
<file path=[Content_Types].xml><?xml version="1.0" encoding="utf-8"?>
<Types xmlns="http://schemas.openxmlformats.org/package/2006/content-types">
  <Override PartName="/word/diagrams/quickStyle1.xml" ContentType="application/vnd.openxmlformats-officedocument.drawingml.diagramStyle+xml"/>
  <Override PartName="/word/diagrams/quickStyle2.xml" ContentType="application/vnd.openxmlformats-officedocument.drawingml.diagramStyle+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diagrams/drawing2.xml" ContentType="application/vnd.ms-office.drawingml.diagramDrawing+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diagrams/layout2.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7373" w:rsidRPr="0068739D" w:rsidRDefault="00347373" w:rsidP="00347373">
      <w:pPr>
        <w:rPr>
          <w:rFonts w:ascii="Times New Roman" w:hAnsi="Times New Roman" w:cs="Times New Roman"/>
          <w:sz w:val="28"/>
          <w:szCs w:val="28"/>
          <w:lang w:val="uk-UA"/>
        </w:rPr>
      </w:pPr>
      <w:r w:rsidRPr="0068739D">
        <w:rPr>
          <w:rFonts w:ascii="Times New Roman" w:hAnsi="Times New Roman" w:cs="Times New Roman"/>
          <w:sz w:val="28"/>
          <w:szCs w:val="28"/>
          <w:lang w:val="uk-UA"/>
        </w:rPr>
        <w:t>ВСТУП</w:t>
      </w:r>
    </w:p>
    <w:p w:rsidR="00347373" w:rsidRPr="005C03C8" w:rsidRDefault="00347373" w:rsidP="00347373">
      <w:pPr>
        <w:spacing w:after="0" w:line="360" w:lineRule="auto"/>
        <w:jc w:val="both"/>
        <w:rPr>
          <w:rFonts w:ascii="Times New Roman" w:hAnsi="Times New Roman" w:cs="Times New Roman"/>
          <w:sz w:val="28"/>
          <w:szCs w:val="28"/>
        </w:rPr>
      </w:pPr>
      <w:r w:rsidRPr="005C03C8">
        <w:rPr>
          <w:rFonts w:ascii="Times New Roman" w:hAnsi="Times New Roman" w:cs="Times New Roman"/>
          <w:sz w:val="28"/>
          <w:szCs w:val="28"/>
        </w:rPr>
        <w:t>В дипломній роботі ставиться мета вивчити порядок і особливості обліку і аудиту товарів в організаціях роздрібної торгівлі.</w:t>
      </w:r>
    </w:p>
    <w:p w:rsidR="00347373" w:rsidRPr="005C03C8" w:rsidRDefault="00347373" w:rsidP="00347373">
      <w:pPr>
        <w:spacing w:after="0" w:line="360" w:lineRule="auto"/>
        <w:jc w:val="both"/>
        <w:rPr>
          <w:rFonts w:ascii="Times New Roman" w:hAnsi="Times New Roman" w:cs="Times New Roman"/>
          <w:sz w:val="28"/>
          <w:szCs w:val="28"/>
        </w:rPr>
      </w:pPr>
      <w:r w:rsidRPr="005C03C8">
        <w:rPr>
          <w:rFonts w:ascii="Times New Roman" w:hAnsi="Times New Roman" w:cs="Times New Roman"/>
          <w:sz w:val="28"/>
          <w:szCs w:val="28"/>
        </w:rPr>
        <w:t>Об'єкт дослідження це облік і аудит  товарних операцій</w:t>
      </w:r>
    </w:p>
    <w:p w:rsidR="00347373" w:rsidRPr="005C03C8" w:rsidRDefault="00347373" w:rsidP="00347373">
      <w:pPr>
        <w:spacing w:after="0" w:line="360" w:lineRule="auto"/>
        <w:jc w:val="both"/>
        <w:rPr>
          <w:rFonts w:ascii="Times New Roman" w:hAnsi="Times New Roman" w:cs="Times New Roman"/>
          <w:sz w:val="28"/>
          <w:szCs w:val="28"/>
        </w:rPr>
      </w:pPr>
      <w:r w:rsidRPr="005C03C8">
        <w:rPr>
          <w:rFonts w:ascii="Times New Roman" w:hAnsi="Times New Roman" w:cs="Times New Roman"/>
          <w:sz w:val="28"/>
          <w:szCs w:val="28"/>
        </w:rPr>
        <w:t>Предметом дослідження є організація системи обліку і аудиту товарних операцій Приватного Підприємства «Сімейна аптека плюс».</w:t>
      </w:r>
    </w:p>
    <w:p w:rsidR="00347373" w:rsidRPr="005C03C8" w:rsidRDefault="00347373" w:rsidP="00347373">
      <w:pPr>
        <w:spacing w:after="0" w:line="360" w:lineRule="auto"/>
        <w:jc w:val="both"/>
        <w:rPr>
          <w:rFonts w:ascii="Times New Roman" w:hAnsi="Times New Roman" w:cs="Times New Roman"/>
          <w:sz w:val="28"/>
          <w:szCs w:val="28"/>
        </w:rPr>
      </w:pPr>
      <w:r w:rsidRPr="005C03C8">
        <w:rPr>
          <w:rFonts w:ascii="Times New Roman" w:hAnsi="Times New Roman" w:cs="Times New Roman"/>
          <w:sz w:val="28"/>
          <w:szCs w:val="28"/>
        </w:rPr>
        <w:t>Актуальність даної теми визначена тим, що повнота, своєчасність, достовірність відображення розрахунків за товарними операціями є одним з оціночних показників, що визначають якість роботипідприємства. Грамотна побудова і управління процесом обліку розрахунків за товарними операціями має велике значення в успішній роботі організації</w:t>
      </w:r>
    </w:p>
    <w:p w:rsidR="00347373" w:rsidRPr="005C03C8" w:rsidRDefault="00347373" w:rsidP="00347373">
      <w:pPr>
        <w:spacing w:after="0" w:line="360" w:lineRule="auto"/>
        <w:jc w:val="both"/>
        <w:rPr>
          <w:rFonts w:ascii="Times New Roman" w:hAnsi="Times New Roman" w:cs="Times New Roman"/>
          <w:sz w:val="28"/>
          <w:szCs w:val="28"/>
        </w:rPr>
      </w:pPr>
      <w:r w:rsidRPr="005C03C8">
        <w:rPr>
          <w:rFonts w:ascii="Times New Roman" w:hAnsi="Times New Roman" w:cs="Times New Roman"/>
          <w:sz w:val="28"/>
          <w:szCs w:val="28"/>
        </w:rPr>
        <w:t>Інформаційною базою дослідження служать нормативно-правові акти України, навчально-методична література, статті з наукових журналів, присвячені питанням обліку і аудиту товарних операцій, а також Міжнародні стандарти аудиторської діяльності, що визначають законодавчу базу аудиту, бухгалтерська звітність, регістри обліку та первинні документи роздрібної мережі аптек Приватного Підприємства «Сімейна аптека плюс».</w:t>
      </w:r>
    </w:p>
    <w:p w:rsidR="00347373" w:rsidRPr="005C03C8" w:rsidRDefault="00347373" w:rsidP="00347373">
      <w:pPr>
        <w:spacing w:after="0" w:line="360" w:lineRule="auto"/>
        <w:jc w:val="both"/>
        <w:rPr>
          <w:rFonts w:ascii="Times New Roman" w:hAnsi="Times New Roman" w:cs="Times New Roman"/>
          <w:sz w:val="28"/>
          <w:szCs w:val="28"/>
        </w:rPr>
      </w:pPr>
      <w:r w:rsidRPr="005C03C8">
        <w:rPr>
          <w:rFonts w:ascii="Times New Roman" w:hAnsi="Times New Roman" w:cs="Times New Roman"/>
          <w:sz w:val="28"/>
          <w:szCs w:val="28"/>
        </w:rPr>
        <w:t>До завдання дипломної роботи відносяться :визначення цілі та суті обліку і аудиту товарних о</w:t>
      </w:r>
      <w:r>
        <w:rPr>
          <w:rFonts w:ascii="Times New Roman" w:hAnsi="Times New Roman" w:cs="Times New Roman"/>
          <w:sz w:val="28"/>
          <w:szCs w:val="28"/>
        </w:rPr>
        <w:t>перацій в роздрібній торгівлі</w:t>
      </w:r>
      <w:r w:rsidRPr="005C03C8">
        <w:rPr>
          <w:rFonts w:ascii="Times New Roman" w:hAnsi="Times New Roman" w:cs="Times New Roman"/>
          <w:sz w:val="28"/>
          <w:szCs w:val="28"/>
        </w:rPr>
        <w:t>;</w:t>
      </w:r>
      <w:r>
        <w:rPr>
          <w:rFonts w:ascii="Times New Roman" w:hAnsi="Times New Roman" w:cs="Times New Roman"/>
          <w:sz w:val="28"/>
          <w:szCs w:val="28"/>
          <w:lang w:val="uk-UA"/>
        </w:rPr>
        <w:t xml:space="preserve"> </w:t>
      </w:r>
      <w:r w:rsidRPr="005C03C8">
        <w:rPr>
          <w:rFonts w:ascii="Times New Roman" w:hAnsi="Times New Roman" w:cs="Times New Roman"/>
          <w:sz w:val="28"/>
          <w:szCs w:val="28"/>
        </w:rPr>
        <w:t>розглядання нормативного регулювання обліку товарних операцій, в результаті чого повинні бути вивчені такі важливі питання обліку товарів у торговій організації як оцінка товарів при надходженні і вибутті товарів,</w:t>
      </w:r>
      <w:r>
        <w:rPr>
          <w:rFonts w:ascii="Times New Roman" w:hAnsi="Times New Roman" w:cs="Times New Roman"/>
          <w:sz w:val="28"/>
          <w:szCs w:val="28"/>
          <w:lang w:val="uk-UA"/>
        </w:rPr>
        <w:t xml:space="preserve"> </w:t>
      </w:r>
      <w:r w:rsidRPr="005C03C8">
        <w:rPr>
          <w:rFonts w:ascii="Times New Roman" w:hAnsi="Times New Roman" w:cs="Times New Roman"/>
          <w:sz w:val="28"/>
          <w:szCs w:val="28"/>
        </w:rPr>
        <w:t xml:space="preserve">документальне оформлення операцій з надходження, </w:t>
      </w:r>
      <w:r w:rsidRPr="005C03C8">
        <w:rPr>
          <w:rFonts w:ascii="Times New Roman" w:hAnsi="Times New Roman" w:cs="Times New Roman"/>
          <w:sz w:val="28"/>
          <w:szCs w:val="28"/>
        </w:rPr>
        <w:lastRenderedPageBreak/>
        <w:t xml:space="preserve">вибуття та інших операцій з товарами, </w:t>
      </w:r>
      <w:r>
        <w:rPr>
          <w:rFonts w:ascii="Times New Roman" w:hAnsi="Times New Roman" w:cs="Times New Roman"/>
          <w:sz w:val="28"/>
          <w:szCs w:val="28"/>
        </w:rPr>
        <w:t>заповнення первинних документів</w:t>
      </w:r>
      <w:r w:rsidRPr="005C03C8">
        <w:rPr>
          <w:rFonts w:ascii="Times New Roman" w:hAnsi="Times New Roman" w:cs="Times New Roman"/>
          <w:sz w:val="28"/>
          <w:szCs w:val="28"/>
        </w:rPr>
        <w:t>,</w:t>
      </w:r>
      <w:r>
        <w:rPr>
          <w:rFonts w:ascii="Times New Roman" w:hAnsi="Times New Roman" w:cs="Times New Roman"/>
          <w:sz w:val="28"/>
          <w:szCs w:val="28"/>
          <w:lang w:val="uk-UA"/>
        </w:rPr>
        <w:t xml:space="preserve"> </w:t>
      </w:r>
      <w:r w:rsidRPr="005C03C8">
        <w:rPr>
          <w:rFonts w:ascii="Times New Roman" w:hAnsi="Times New Roman" w:cs="Times New Roman"/>
          <w:sz w:val="28"/>
          <w:szCs w:val="28"/>
        </w:rPr>
        <w:t>формування регістрів обліку,</w:t>
      </w:r>
      <w:r>
        <w:rPr>
          <w:rFonts w:ascii="Times New Roman" w:hAnsi="Times New Roman" w:cs="Times New Roman"/>
          <w:sz w:val="28"/>
          <w:szCs w:val="28"/>
          <w:lang w:val="uk-UA"/>
        </w:rPr>
        <w:t xml:space="preserve"> </w:t>
      </w:r>
      <w:r w:rsidRPr="005C03C8">
        <w:rPr>
          <w:rFonts w:ascii="Times New Roman" w:hAnsi="Times New Roman" w:cs="Times New Roman"/>
          <w:sz w:val="28"/>
          <w:szCs w:val="28"/>
        </w:rPr>
        <w:t>застосування типових проводок з обліку торгових операцій;</w:t>
      </w:r>
      <w:r>
        <w:rPr>
          <w:rFonts w:ascii="Times New Roman" w:hAnsi="Times New Roman" w:cs="Times New Roman"/>
          <w:sz w:val="28"/>
          <w:szCs w:val="28"/>
          <w:lang w:val="uk-UA"/>
        </w:rPr>
        <w:t xml:space="preserve"> </w:t>
      </w:r>
      <w:r w:rsidRPr="005C03C8">
        <w:rPr>
          <w:rFonts w:ascii="Times New Roman" w:hAnsi="Times New Roman" w:cs="Times New Roman"/>
          <w:sz w:val="28"/>
          <w:szCs w:val="28"/>
        </w:rPr>
        <w:t>розкриття методики аудиторської перевірки, визначення суттєвості ,тест системи</w:t>
      </w:r>
      <w:r>
        <w:rPr>
          <w:rFonts w:ascii="Times New Roman" w:hAnsi="Times New Roman" w:cs="Times New Roman"/>
          <w:sz w:val="28"/>
          <w:szCs w:val="28"/>
        </w:rPr>
        <w:t xml:space="preserve"> обліку базового підприємства ;</w:t>
      </w:r>
      <w:r w:rsidRPr="005C03C8">
        <w:rPr>
          <w:rFonts w:ascii="Times New Roman" w:hAnsi="Times New Roman" w:cs="Times New Roman"/>
          <w:sz w:val="28"/>
          <w:szCs w:val="28"/>
        </w:rPr>
        <w:t>приведення рекомендацій щодо вдосконалення обліку і аудиту товарних операцій на ПП «Сімейна аптека плюс».</w:t>
      </w:r>
    </w:p>
    <w:p w:rsidR="00347373" w:rsidRDefault="00347373" w:rsidP="00347373">
      <w:pPr>
        <w:spacing w:after="0" w:line="360" w:lineRule="auto"/>
        <w:jc w:val="both"/>
        <w:rPr>
          <w:rFonts w:ascii="Times New Roman" w:hAnsi="Times New Roman" w:cs="Times New Roman"/>
          <w:sz w:val="28"/>
          <w:szCs w:val="28"/>
          <w:lang w:val="uk-UA"/>
        </w:rPr>
      </w:pPr>
    </w:p>
    <w:p w:rsidR="00347373" w:rsidRDefault="00347373" w:rsidP="00347373">
      <w:pPr>
        <w:spacing w:after="0" w:line="360" w:lineRule="auto"/>
        <w:jc w:val="both"/>
        <w:rPr>
          <w:rFonts w:ascii="Times New Roman" w:hAnsi="Times New Roman" w:cs="Times New Roman"/>
          <w:sz w:val="28"/>
          <w:szCs w:val="28"/>
          <w:lang w:val="uk-UA"/>
        </w:rPr>
      </w:pPr>
    </w:p>
    <w:p w:rsidR="00347373" w:rsidRDefault="00347373" w:rsidP="00347373">
      <w:pPr>
        <w:spacing w:after="0" w:line="360" w:lineRule="auto"/>
        <w:jc w:val="both"/>
        <w:rPr>
          <w:rFonts w:ascii="Times New Roman" w:hAnsi="Times New Roman" w:cs="Times New Roman"/>
          <w:sz w:val="28"/>
          <w:szCs w:val="28"/>
          <w:lang w:val="uk-UA"/>
        </w:rPr>
      </w:pPr>
    </w:p>
    <w:p w:rsidR="00347373" w:rsidRDefault="00347373" w:rsidP="00347373">
      <w:pPr>
        <w:spacing w:after="0" w:line="360" w:lineRule="auto"/>
        <w:jc w:val="both"/>
        <w:rPr>
          <w:rFonts w:ascii="Times New Roman" w:hAnsi="Times New Roman" w:cs="Times New Roman"/>
          <w:sz w:val="28"/>
          <w:szCs w:val="28"/>
          <w:lang w:val="uk-UA"/>
        </w:rPr>
      </w:pPr>
    </w:p>
    <w:p w:rsidR="00347373" w:rsidRDefault="00347373" w:rsidP="00347373">
      <w:pPr>
        <w:spacing w:after="0" w:line="360" w:lineRule="auto"/>
        <w:jc w:val="both"/>
        <w:rPr>
          <w:rFonts w:ascii="Times New Roman" w:hAnsi="Times New Roman" w:cs="Times New Roman"/>
          <w:sz w:val="28"/>
          <w:szCs w:val="28"/>
          <w:lang w:val="uk-UA"/>
        </w:rPr>
      </w:pPr>
    </w:p>
    <w:p w:rsidR="00347373" w:rsidRDefault="00347373" w:rsidP="00347373">
      <w:pPr>
        <w:spacing w:after="0" w:line="360" w:lineRule="auto"/>
        <w:jc w:val="both"/>
        <w:rPr>
          <w:rFonts w:ascii="Times New Roman" w:hAnsi="Times New Roman" w:cs="Times New Roman"/>
          <w:sz w:val="28"/>
          <w:szCs w:val="28"/>
          <w:lang w:val="uk-UA"/>
        </w:rPr>
      </w:pPr>
    </w:p>
    <w:p w:rsidR="00347373" w:rsidRDefault="00347373" w:rsidP="00347373">
      <w:pPr>
        <w:spacing w:after="0" w:line="360" w:lineRule="auto"/>
        <w:jc w:val="both"/>
        <w:rPr>
          <w:rFonts w:ascii="Times New Roman" w:hAnsi="Times New Roman" w:cs="Times New Roman"/>
          <w:sz w:val="28"/>
          <w:szCs w:val="28"/>
          <w:lang w:val="uk-UA"/>
        </w:rPr>
      </w:pPr>
    </w:p>
    <w:p w:rsidR="00347373" w:rsidRDefault="00347373" w:rsidP="00347373">
      <w:pPr>
        <w:spacing w:after="0" w:line="360" w:lineRule="auto"/>
        <w:jc w:val="both"/>
        <w:rPr>
          <w:rFonts w:ascii="Times New Roman" w:hAnsi="Times New Roman" w:cs="Times New Roman"/>
          <w:sz w:val="28"/>
          <w:szCs w:val="28"/>
          <w:lang w:val="uk-UA"/>
        </w:rPr>
      </w:pPr>
    </w:p>
    <w:p w:rsidR="00347373" w:rsidRDefault="00347373" w:rsidP="00347373">
      <w:pPr>
        <w:spacing w:after="0" w:line="360" w:lineRule="auto"/>
        <w:jc w:val="both"/>
        <w:rPr>
          <w:rFonts w:ascii="Times New Roman" w:hAnsi="Times New Roman" w:cs="Times New Roman"/>
          <w:sz w:val="28"/>
          <w:szCs w:val="28"/>
          <w:lang w:val="uk-UA"/>
        </w:rPr>
      </w:pPr>
    </w:p>
    <w:p w:rsidR="00347373" w:rsidRDefault="00347373" w:rsidP="00347373">
      <w:pPr>
        <w:spacing w:after="0" w:line="360" w:lineRule="auto"/>
        <w:jc w:val="both"/>
        <w:rPr>
          <w:rFonts w:ascii="Times New Roman" w:hAnsi="Times New Roman" w:cs="Times New Roman"/>
          <w:sz w:val="28"/>
          <w:szCs w:val="28"/>
          <w:lang w:val="uk-UA"/>
        </w:rPr>
      </w:pPr>
    </w:p>
    <w:p w:rsidR="00347373" w:rsidRDefault="00347373" w:rsidP="00347373">
      <w:pPr>
        <w:spacing w:after="0" w:line="360" w:lineRule="auto"/>
        <w:jc w:val="both"/>
        <w:rPr>
          <w:rFonts w:ascii="Times New Roman" w:hAnsi="Times New Roman" w:cs="Times New Roman"/>
          <w:sz w:val="28"/>
          <w:szCs w:val="28"/>
          <w:lang w:val="uk-UA"/>
        </w:rPr>
      </w:pPr>
    </w:p>
    <w:p w:rsidR="00347373" w:rsidRDefault="00347373" w:rsidP="00347373">
      <w:pPr>
        <w:spacing w:after="0" w:line="360" w:lineRule="auto"/>
        <w:jc w:val="both"/>
        <w:rPr>
          <w:rFonts w:ascii="Times New Roman" w:hAnsi="Times New Roman" w:cs="Times New Roman"/>
          <w:sz w:val="28"/>
          <w:szCs w:val="28"/>
          <w:lang w:val="uk-UA"/>
        </w:rPr>
      </w:pPr>
    </w:p>
    <w:p w:rsidR="00347373" w:rsidRDefault="00347373" w:rsidP="00347373">
      <w:pPr>
        <w:spacing w:after="0" w:line="360" w:lineRule="auto"/>
        <w:jc w:val="both"/>
        <w:rPr>
          <w:rFonts w:ascii="Times New Roman" w:hAnsi="Times New Roman" w:cs="Times New Roman"/>
          <w:sz w:val="28"/>
          <w:szCs w:val="28"/>
          <w:lang w:val="uk-UA"/>
        </w:rPr>
      </w:pPr>
    </w:p>
    <w:p w:rsidR="00347373" w:rsidRDefault="00347373" w:rsidP="00347373">
      <w:pPr>
        <w:spacing w:after="0" w:line="360" w:lineRule="auto"/>
        <w:jc w:val="both"/>
        <w:rPr>
          <w:rFonts w:ascii="Times New Roman" w:hAnsi="Times New Roman" w:cs="Times New Roman"/>
          <w:sz w:val="28"/>
          <w:szCs w:val="28"/>
          <w:lang w:val="uk-UA"/>
        </w:rPr>
      </w:pPr>
    </w:p>
    <w:p w:rsidR="00347373" w:rsidRDefault="00347373" w:rsidP="00347373">
      <w:pPr>
        <w:spacing w:after="0" w:line="360" w:lineRule="auto"/>
        <w:jc w:val="both"/>
        <w:rPr>
          <w:rFonts w:ascii="Times New Roman" w:hAnsi="Times New Roman" w:cs="Times New Roman"/>
          <w:sz w:val="28"/>
          <w:szCs w:val="28"/>
          <w:lang w:val="uk-UA"/>
        </w:rPr>
      </w:pPr>
    </w:p>
    <w:p w:rsidR="00347373" w:rsidRDefault="00347373" w:rsidP="00347373">
      <w:pPr>
        <w:spacing w:after="0" w:line="360" w:lineRule="auto"/>
        <w:jc w:val="both"/>
        <w:rPr>
          <w:rFonts w:ascii="Times New Roman" w:hAnsi="Times New Roman" w:cs="Times New Roman"/>
          <w:sz w:val="28"/>
          <w:szCs w:val="28"/>
          <w:lang w:val="uk-UA"/>
        </w:rPr>
      </w:pPr>
    </w:p>
    <w:p w:rsidR="00347373" w:rsidRDefault="00347373" w:rsidP="00347373">
      <w:pPr>
        <w:spacing w:after="0" w:line="360" w:lineRule="auto"/>
        <w:jc w:val="both"/>
        <w:rPr>
          <w:rFonts w:ascii="Times New Roman" w:hAnsi="Times New Roman" w:cs="Times New Roman"/>
          <w:sz w:val="28"/>
          <w:szCs w:val="28"/>
          <w:lang w:val="uk-UA"/>
        </w:rPr>
      </w:pPr>
    </w:p>
    <w:p w:rsidR="00347373" w:rsidRDefault="00347373" w:rsidP="00347373">
      <w:pPr>
        <w:spacing w:after="0" w:line="360" w:lineRule="auto"/>
        <w:jc w:val="both"/>
        <w:rPr>
          <w:rFonts w:ascii="Times New Roman" w:hAnsi="Times New Roman" w:cs="Times New Roman"/>
          <w:sz w:val="28"/>
          <w:szCs w:val="28"/>
          <w:lang w:val="uk-UA"/>
        </w:rPr>
      </w:pPr>
    </w:p>
    <w:p w:rsidR="00347373" w:rsidRDefault="00347373" w:rsidP="00347373">
      <w:pPr>
        <w:spacing w:after="0" w:line="360" w:lineRule="auto"/>
        <w:jc w:val="both"/>
        <w:rPr>
          <w:rFonts w:ascii="Times New Roman" w:hAnsi="Times New Roman" w:cs="Times New Roman"/>
          <w:sz w:val="28"/>
          <w:szCs w:val="28"/>
          <w:lang w:val="uk-UA"/>
        </w:rPr>
      </w:pPr>
    </w:p>
    <w:p w:rsidR="00347373" w:rsidRDefault="00347373" w:rsidP="00347373">
      <w:pPr>
        <w:spacing w:after="0" w:line="360" w:lineRule="auto"/>
        <w:jc w:val="both"/>
        <w:rPr>
          <w:rFonts w:ascii="Times New Roman" w:hAnsi="Times New Roman" w:cs="Times New Roman"/>
          <w:sz w:val="28"/>
          <w:szCs w:val="28"/>
          <w:lang w:val="uk-UA"/>
        </w:rPr>
      </w:pPr>
    </w:p>
    <w:p w:rsidR="00347373" w:rsidRDefault="00347373" w:rsidP="00347373">
      <w:pPr>
        <w:spacing w:after="0" w:line="360" w:lineRule="auto"/>
        <w:jc w:val="both"/>
        <w:rPr>
          <w:rFonts w:ascii="Times New Roman" w:hAnsi="Times New Roman" w:cs="Times New Roman"/>
          <w:sz w:val="28"/>
          <w:szCs w:val="28"/>
          <w:lang w:val="uk-UA"/>
        </w:rPr>
      </w:pPr>
    </w:p>
    <w:p w:rsidR="00347373" w:rsidRDefault="00347373" w:rsidP="00347373">
      <w:pPr>
        <w:spacing w:after="0" w:line="360" w:lineRule="auto"/>
        <w:ind w:left="0"/>
        <w:jc w:val="both"/>
        <w:rPr>
          <w:rFonts w:ascii="Times New Roman" w:hAnsi="Times New Roman" w:cs="Times New Roman"/>
          <w:sz w:val="28"/>
          <w:szCs w:val="28"/>
          <w:lang w:val="uk-UA"/>
        </w:rPr>
      </w:pPr>
    </w:p>
    <w:p w:rsidR="00347373" w:rsidRDefault="00347373" w:rsidP="00347373">
      <w:pPr>
        <w:spacing w:after="0" w:line="360" w:lineRule="auto"/>
        <w:rPr>
          <w:rFonts w:ascii="Times New Roman" w:hAnsi="Times New Roman" w:cs="Times New Roman"/>
          <w:sz w:val="28"/>
          <w:szCs w:val="28"/>
          <w:lang w:val="uk-UA"/>
        </w:rPr>
      </w:pPr>
      <w:r w:rsidRPr="007D2884">
        <w:rPr>
          <w:rFonts w:ascii="Times New Roman" w:hAnsi="Times New Roman" w:cs="Times New Roman"/>
          <w:sz w:val="28"/>
          <w:szCs w:val="28"/>
          <w:lang w:val="uk-UA"/>
        </w:rPr>
        <w:lastRenderedPageBreak/>
        <w:t>РОЗДІЛ 1.ТЕОРИТИЧНІ ОСНОВИ ОБЛІКУ ТОВАРІВ В ТОРГІВЛІ</w:t>
      </w:r>
    </w:p>
    <w:p w:rsidR="00347373" w:rsidRPr="007D2884" w:rsidRDefault="00347373" w:rsidP="00347373">
      <w:pPr>
        <w:spacing w:after="0" w:line="360" w:lineRule="auto"/>
        <w:rPr>
          <w:rFonts w:ascii="Times New Roman" w:hAnsi="Times New Roman" w:cs="Times New Roman"/>
          <w:sz w:val="28"/>
          <w:szCs w:val="28"/>
          <w:lang w:val="uk-UA"/>
        </w:rPr>
      </w:pPr>
    </w:p>
    <w:p w:rsidR="00347373" w:rsidRPr="00BE6E3C" w:rsidRDefault="00347373" w:rsidP="00347373">
      <w:pPr>
        <w:ind w:leftChars="773"/>
        <w:rPr>
          <w:lang w:val="uk-UA"/>
        </w:rPr>
      </w:pPr>
      <w:r>
        <w:rPr>
          <w:rFonts w:ascii="Times New Roman" w:hAnsi="Times New Roman" w:cs="Times New Roman"/>
          <w:sz w:val="28"/>
          <w:szCs w:val="28"/>
          <w:lang w:val="uk-UA"/>
        </w:rPr>
        <w:t>1.1.</w:t>
      </w:r>
      <w:r w:rsidRPr="00BE6E3C">
        <w:rPr>
          <w:rFonts w:ascii="Times New Roman" w:hAnsi="Times New Roman" w:cs="Times New Roman"/>
          <w:sz w:val="28"/>
          <w:szCs w:val="28"/>
          <w:lang w:val="uk-UA"/>
        </w:rPr>
        <w:t>Мет</w:t>
      </w:r>
      <w:r w:rsidRPr="00BE6E3C">
        <w:rPr>
          <w:rFonts w:ascii="Times New Roman" w:hAnsi="Times New Roman" w:cs="Times New Roman"/>
          <w:sz w:val="28"/>
          <w:szCs w:val="28"/>
        </w:rPr>
        <w:t>a</w:t>
      </w:r>
      <w:r w:rsidRPr="00BE6E3C">
        <w:rPr>
          <w:rFonts w:ascii="Times New Roman" w:hAnsi="Times New Roman" w:cs="Times New Roman"/>
          <w:sz w:val="28"/>
          <w:szCs w:val="28"/>
          <w:lang w:val="uk-UA"/>
        </w:rPr>
        <w:t>, з</w:t>
      </w:r>
      <w:r w:rsidRPr="00BE6E3C">
        <w:rPr>
          <w:rFonts w:ascii="Times New Roman" w:hAnsi="Times New Roman" w:cs="Times New Roman"/>
          <w:sz w:val="28"/>
          <w:szCs w:val="28"/>
        </w:rPr>
        <w:t>a</w:t>
      </w:r>
      <w:r w:rsidRPr="00BE6E3C">
        <w:rPr>
          <w:rFonts w:ascii="Times New Roman" w:hAnsi="Times New Roman" w:cs="Times New Roman"/>
          <w:sz w:val="28"/>
          <w:szCs w:val="28"/>
          <w:lang w:val="uk-UA"/>
        </w:rPr>
        <w:t>вд</w:t>
      </w:r>
      <w:r w:rsidRPr="00BE6E3C">
        <w:rPr>
          <w:rFonts w:ascii="Times New Roman" w:hAnsi="Times New Roman" w:cs="Times New Roman"/>
          <w:sz w:val="28"/>
          <w:szCs w:val="28"/>
        </w:rPr>
        <w:t>a</w:t>
      </w:r>
      <w:r w:rsidRPr="00BE6E3C">
        <w:rPr>
          <w:rFonts w:ascii="Times New Roman" w:hAnsi="Times New Roman" w:cs="Times New Roman"/>
          <w:sz w:val="28"/>
          <w:szCs w:val="28"/>
          <w:lang w:val="uk-UA"/>
        </w:rPr>
        <w:t>ння бухг</w:t>
      </w:r>
      <w:r w:rsidRPr="00BE6E3C">
        <w:rPr>
          <w:rFonts w:ascii="Times New Roman" w:hAnsi="Times New Roman" w:cs="Times New Roman"/>
          <w:sz w:val="28"/>
          <w:szCs w:val="28"/>
        </w:rPr>
        <w:t>a</w:t>
      </w:r>
      <w:r w:rsidRPr="00BE6E3C">
        <w:rPr>
          <w:rFonts w:ascii="Times New Roman" w:hAnsi="Times New Roman" w:cs="Times New Roman"/>
          <w:sz w:val="28"/>
          <w:szCs w:val="28"/>
          <w:lang w:val="uk-UA"/>
        </w:rPr>
        <w:t xml:space="preserve">лтерського обліку і </w:t>
      </w:r>
      <w:r w:rsidRPr="00BE6E3C">
        <w:rPr>
          <w:rFonts w:ascii="Times New Roman" w:hAnsi="Times New Roman" w:cs="Times New Roman"/>
          <w:sz w:val="28"/>
          <w:szCs w:val="28"/>
        </w:rPr>
        <w:t>a</w:t>
      </w:r>
      <w:r w:rsidRPr="00BE6E3C">
        <w:rPr>
          <w:rFonts w:ascii="Times New Roman" w:hAnsi="Times New Roman" w:cs="Times New Roman"/>
          <w:sz w:val="28"/>
          <w:szCs w:val="28"/>
          <w:lang w:val="uk-UA"/>
        </w:rPr>
        <w:t>удиту, економічн</w:t>
      </w:r>
      <w:r w:rsidRPr="00BE6E3C">
        <w:rPr>
          <w:rFonts w:ascii="Times New Roman" w:hAnsi="Times New Roman" w:cs="Times New Roman"/>
          <w:sz w:val="28"/>
          <w:szCs w:val="28"/>
        </w:rPr>
        <w:t>a</w:t>
      </w:r>
      <w:r w:rsidRPr="00BE6E3C">
        <w:rPr>
          <w:rFonts w:ascii="Times New Roman" w:hAnsi="Times New Roman" w:cs="Times New Roman"/>
          <w:sz w:val="28"/>
          <w:szCs w:val="28"/>
          <w:lang w:val="uk-UA"/>
        </w:rPr>
        <w:t xml:space="preserve"> сутність тов</w:t>
      </w:r>
      <w:r w:rsidRPr="00BE6E3C">
        <w:rPr>
          <w:rFonts w:ascii="Times New Roman" w:hAnsi="Times New Roman" w:cs="Times New Roman"/>
          <w:sz w:val="28"/>
          <w:szCs w:val="28"/>
        </w:rPr>
        <w:t>a</w:t>
      </w:r>
      <w:r w:rsidRPr="00BE6E3C">
        <w:rPr>
          <w:rFonts w:ascii="Times New Roman" w:hAnsi="Times New Roman" w:cs="Times New Roman"/>
          <w:sz w:val="28"/>
          <w:szCs w:val="28"/>
          <w:lang w:val="uk-UA"/>
        </w:rPr>
        <w:t>рних опер</w:t>
      </w:r>
      <w:r w:rsidRPr="00BE6E3C">
        <w:rPr>
          <w:rFonts w:ascii="Times New Roman" w:hAnsi="Times New Roman" w:cs="Times New Roman"/>
          <w:sz w:val="28"/>
          <w:szCs w:val="28"/>
        </w:rPr>
        <w:t>a</w:t>
      </w:r>
      <w:r w:rsidRPr="00BE6E3C">
        <w:rPr>
          <w:rFonts w:ascii="Times New Roman" w:hAnsi="Times New Roman" w:cs="Times New Roman"/>
          <w:sz w:val="28"/>
          <w:szCs w:val="28"/>
          <w:lang w:val="uk-UA"/>
        </w:rPr>
        <w:t>цій</w:t>
      </w:r>
    </w:p>
    <w:p w:rsidR="00347373" w:rsidRPr="003C70FC" w:rsidRDefault="00347373" w:rsidP="00347373">
      <w:pPr>
        <w:spacing w:after="0" w:line="360" w:lineRule="auto"/>
        <w:ind w:leftChars="1701" w:left="3742"/>
        <w:rPr>
          <w:rFonts w:ascii="Times New Roman" w:hAnsi="Times New Roman" w:cs="Times New Roman"/>
          <w:sz w:val="28"/>
          <w:szCs w:val="28"/>
          <w:lang w:val="uk-UA"/>
        </w:rPr>
      </w:pPr>
    </w:p>
    <w:p w:rsidR="00347373" w:rsidRDefault="00347373" w:rsidP="00347373">
      <w:pPr>
        <w:spacing w:after="0" w:line="360" w:lineRule="auto"/>
        <w:jc w:val="both"/>
        <w:rPr>
          <w:rFonts w:ascii="Times New Roman" w:hAnsi="Times New Roman" w:cs="Times New Roman"/>
          <w:sz w:val="28"/>
          <w:szCs w:val="28"/>
          <w:lang w:val="uk-UA"/>
        </w:rPr>
      </w:pPr>
      <w:r w:rsidRPr="005F70AA">
        <w:rPr>
          <w:rFonts w:ascii="Times New Roman" w:hAnsi="Times New Roman" w:cs="Times New Roman"/>
          <w:sz w:val="28"/>
          <w:szCs w:val="28"/>
        </w:rPr>
        <w:t>У процесі переходу до ринкової економіки, торгівля перетворилась в одну з провідних та найбільш розвинутих галузей в Україні.</w:t>
      </w:r>
      <w:r w:rsidRPr="000C54C1">
        <w:rPr>
          <w:rFonts w:ascii="Times New Roman" w:hAnsi="Times New Roman" w:cs="Times New Roman"/>
          <w:sz w:val="28"/>
          <w:szCs w:val="28"/>
        </w:rPr>
        <w:t xml:space="preserve"> </w:t>
      </w:r>
      <w:r w:rsidRPr="005F70AA">
        <w:rPr>
          <w:rFonts w:ascii="Times New Roman" w:hAnsi="Times New Roman" w:cs="Times New Roman"/>
          <w:sz w:val="28"/>
          <w:szCs w:val="28"/>
        </w:rPr>
        <w:t>Товарні</w:t>
      </w:r>
      <w:r w:rsidRPr="004F506A">
        <w:rPr>
          <w:rFonts w:ascii="Times New Roman" w:hAnsi="Times New Roman" w:cs="Times New Roman"/>
          <w:sz w:val="28"/>
          <w:szCs w:val="28"/>
        </w:rPr>
        <w:t xml:space="preserve"> </w:t>
      </w:r>
      <w:r w:rsidRPr="005F70AA">
        <w:rPr>
          <w:rFonts w:ascii="Times New Roman" w:hAnsi="Times New Roman" w:cs="Times New Roman"/>
          <w:sz w:val="28"/>
          <w:szCs w:val="28"/>
        </w:rPr>
        <w:t>операції</w:t>
      </w:r>
      <w:r w:rsidRPr="004F506A">
        <w:rPr>
          <w:rFonts w:ascii="Times New Roman" w:hAnsi="Times New Roman" w:cs="Times New Roman"/>
          <w:sz w:val="28"/>
          <w:szCs w:val="28"/>
        </w:rPr>
        <w:t xml:space="preserve"> </w:t>
      </w:r>
      <w:r w:rsidRPr="005F70AA">
        <w:rPr>
          <w:rFonts w:ascii="Times New Roman" w:hAnsi="Times New Roman" w:cs="Times New Roman"/>
          <w:sz w:val="28"/>
          <w:szCs w:val="28"/>
        </w:rPr>
        <w:t>це</w:t>
      </w:r>
      <w:r w:rsidRPr="004F506A">
        <w:rPr>
          <w:rFonts w:ascii="Times New Roman" w:hAnsi="Times New Roman" w:cs="Times New Roman"/>
          <w:sz w:val="28"/>
          <w:szCs w:val="28"/>
        </w:rPr>
        <w:t xml:space="preserve"> </w:t>
      </w:r>
      <w:r w:rsidRPr="005F70AA">
        <w:rPr>
          <w:rFonts w:ascii="Times New Roman" w:hAnsi="Times New Roman" w:cs="Times New Roman"/>
          <w:sz w:val="28"/>
          <w:szCs w:val="28"/>
        </w:rPr>
        <w:t>процеси</w:t>
      </w:r>
      <w:r w:rsidRPr="004F506A">
        <w:rPr>
          <w:rFonts w:ascii="Times New Roman" w:hAnsi="Times New Roman" w:cs="Times New Roman"/>
          <w:sz w:val="28"/>
          <w:szCs w:val="28"/>
        </w:rPr>
        <w:t xml:space="preserve"> </w:t>
      </w:r>
      <w:r w:rsidRPr="005F70AA">
        <w:rPr>
          <w:rFonts w:ascii="Times New Roman" w:hAnsi="Times New Roman" w:cs="Times New Roman"/>
          <w:sz w:val="28"/>
          <w:szCs w:val="28"/>
        </w:rPr>
        <w:t>які</w:t>
      </w:r>
      <w:r w:rsidRPr="004F506A">
        <w:rPr>
          <w:rFonts w:ascii="Times New Roman" w:hAnsi="Times New Roman" w:cs="Times New Roman"/>
          <w:sz w:val="28"/>
          <w:szCs w:val="28"/>
        </w:rPr>
        <w:t xml:space="preserve"> </w:t>
      </w:r>
      <w:r w:rsidRPr="005F70AA">
        <w:rPr>
          <w:rFonts w:ascii="Times New Roman" w:hAnsi="Times New Roman" w:cs="Times New Roman"/>
          <w:sz w:val="28"/>
          <w:szCs w:val="28"/>
        </w:rPr>
        <w:t>здійснюються</w:t>
      </w:r>
      <w:r w:rsidRPr="004F506A">
        <w:rPr>
          <w:rFonts w:ascii="Times New Roman" w:hAnsi="Times New Roman" w:cs="Times New Roman"/>
          <w:sz w:val="28"/>
          <w:szCs w:val="28"/>
        </w:rPr>
        <w:t xml:space="preserve"> </w:t>
      </w:r>
      <w:r w:rsidRPr="005F70AA">
        <w:rPr>
          <w:rFonts w:ascii="Times New Roman" w:hAnsi="Times New Roman" w:cs="Times New Roman"/>
          <w:sz w:val="28"/>
          <w:szCs w:val="28"/>
        </w:rPr>
        <w:t>торговим</w:t>
      </w:r>
      <w:r w:rsidRPr="004F506A">
        <w:rPr>
          <w:rFonts w:ascii="Times New Roman" w:hAnsi="Times New Roman" w:cs="Times New Roman"/>
          <w:sz w:val="28"/>
          <w:szCs w:val="28"/>
        </w:rPr>
        <w:t xml:space="preserve"> </w:t>
      </w:r>
      <w:r w:rsidRPr="005F70AA">
        <w:rPr>
          <w:rFonts w:ascii="Times New Roman" w:hAnsi="Times New Roman" w:cs="Times New Roman"/>
          <w:sz w:val="28"/>
          <w:szCs w:val="28"/>
        </w:rPr>
        <w:t>підприємством</w:t>
      </w:r>
      <w:r w:rsidRPr="004F506A">
        <w:rPr>
          <w:rFonts w:ascii="Times New Roman" w:hAnsi="Times New Roman" w:cs="Times New Roman"/>
          <w:sz w:val="28"/>
          <w:szCs w:val="28"/>
        </w:rPr>
        <w:t xml:space="preserve"> </w:t>
      </w:r>
      <w:r w:rsidRPr="005F70AA">
        <w:rPr>
          <w:rFonts w:ascii="Times New Roman" w:hAnsi="Times New Roman" w:cs="Times New Roman"/>
          <w:sz w:val="28"/>
          <w:szCs w:val="28"/>
        </w:rPr>
        <w:t>в</w:t>
      </w:r>
      <w:r w:rsidRPr="004F506A">
        <w:rPr>
          <w:rFonts w:ascii="Times New Roman" w:hAnsi="Times New Roman" w:cs="Times New Roman"/>
          <w:sz w:val="28"/>
          <w:szCs w:val="28"/>
        </w:rPr>
        <w:t xml:space="preserve"> </w:t>
      </w:r>
      <w:r w:rsidRPr="005F70AA">
        <w:rPr>
          <w:rFonts w:ascii="Times New Roman" w:hAnsi="Times New Roman" w:cs="Times New Roman"/>
          <w:sz w:val="28"/>
          <w:szCs w:val="28"/>
        </w:rPr>
        <w:t>ході</w:t>
      </w:r>
      <w:r w:rsidRPr="004F506A">
        <w:rPr>
          <w:rFonts w:ascii="Times New Roman" w:hAnsi="Times New Roman" w:cs="Times New Roman"/>
          <w:sz w:val="28"/>
          <w:szCs w:val="28"/>
        </w:rPr>
        <w:t xml:space="preserve"> </w:t>
      </w:r>
      <w:r w:rsidRPr="005F70AA">
        <w:rPr>
          <w:rFonts w:ascii="Times New Roman" w:hAnsi="Times New Roman" w:cs="Times New Roman"/>
          <w:sz w:val="28"/>
          <w:szCs w:val="28"/>
        </w:rPr>
        <w:t>роботи</w:t>
      </w:r>
      <w:r w:rsidRPr="004F506A">
        <w:rPr>
          <w:rFonts w:ascii="Times New Roman" w:hAnsi="Times New Roman" w:cs="Times New Roman"/>
          <w:sz w:val="28"/>
          <w:szCs w:val="28"/>
        </w:rPr>
        <w:t>,</w:t>
      </w:r>
      <w:r>
        <w:rPr>
          <w:rFonts w:ascii="Times New Roman" w:hAnsi="Times New Roman" w:cs="Times New Roman"/>
          <w:sz w:val="28"/>
          <w:szCs w:val="28"/>
          <w:lang w:val="uk-UA"/>
        </w:rPr>
        <w:t xml:space="preserve"> </w:t>
      </w:r>
      <w:r w:rsidRPr="005F70AA">
        <w:rPr>
          <w:rFonts w:ascii="Times New Roman" w:hAnsi="Times New Roman" w:cs="Times New Roman"/>
          <w:sz w:val="28"/>
          <w:szCs w:val="28"/>
        </w:rPr>
        <w:t>а</w:t>
      </w:r>
      <w:r w:rsidRPr="004F506A">
        <w:rPr>
          <w:rFonts w:ascii="Times New Roman" w:hAnsi="Times New Roman" w:cs="Times New Roman"/>
          <w:sz w:val="28"/>
          <w:szCs w:val="28"/>
        </w:rPr>
        <w:t xml:space="preserve"> </w:t>
      </w:r>
      <w:r w:rsidRPr="005F70AA">
        <w:rPr>
          <w:rFonts w:ascii="Times New Roman" w:hAnsi="Times New Roman" w:cs="Times New Roman"/>
          <w:sz w:val="28"/>
          <w:szCs w:val="28"/>
        </w:rPr>
        <w:t>саме</w:t>
      </w:r>
      <w:r w:rsidRPr="004F506A">
        <w:rPr>
          <w:rFonts w:ascii="Times New Roman" w:hAnsi="Times New Roman" w:cs="Times New Roman"/>
          <w:sz w:val="28"/>
          <w:szCs w:val="28"/>
        </w:rPr>
        <w:t xml:space="preserve"> </w:t>
      </w:r>
      <w:r w:rsidRPr="005F70AA">
        <w:rPr>
          <w:rFonts w:ascii="Times New Roman" w:hAnsi="Times New Roman" w:cs="Times New Roman"/>
          <w:sz w:val="28"/>
          <w:szCs w:val="28"/>
        </w:rPr>
        <w:t>придбання</w:t>
      </w:r>
      <w:r w:rsidRPr="004F506A">
        <w:rPr>
          <w:rFonts w:ascii="Times New Roman" w:hAnsi="Times New Roman" w:cs="Times New Roman"/>
          <w:sz w:val="28"/>
          <w:szCs w:val="28"/>
        </w:rPr>
        <w:t>,</w:t>
      </w:r>
      <w:r w:rsidRPr="005F70AA">
        <w:rPr>
          <w:rFonts w:ascii="Times New Roman" w:hAnsi="Times New Roman" w:cs="Times New Roman"/>
          <w:sz w:val="28"/>
          <w:szCs w:val="28"/>
        </w:rPr>
        <w:t>зберігання</w:t>
      </w:r>
      <w:r w:rsidRPr="004F506A">
        <w:rPr>
          <w:rFonts w:ascii="Times New Roman" w:hAnsi="Times New Roman" w:cs="Times New Roman"/>
          <w:sz w:val="28"/>
          <w:szCs w:val="28"/>
        </w:rPr>
        <w:t xml:space="preserve"> </w:t>
      </w:r>
      <w:r w:rsidRPr="005F70AA">
        <w:rPr>
          <w:rFonts w:ascii="Times New Roman" w:hAnsi="Times New Roman" w:cs="Times New Roman"/>
          <w:sz w:val="28"/>
          <w:szCs w:val="28"/>
        </w:rPr>
        <w:t>та</w:t>
      </w:r>
      <w:r w:rsidRPr="004F506A">
        <w:rPr>
          <w:rFonts w:ascii="Times New Roman" w:hAnsi="Times New Roman" w:cs="Times New Roman"/>
          <w:sz w:val="28"/>
          <w:szCs w:val="28"/>
        </w:rPr>
        <w:t xml:space="preserve"> </w:t>
      </w:r>
      <w:r w:rsidRPr="005F70AA">
        <w:rPr>
          <w:rFonts w:ascii="Times New Roman" w:hAnsi="Times New Roman" w:cs="Times New Roman"/>
          <w:sz w:val="28"/>
          <w:szCs w:val="28"/>
        </w:rPr>
        <w:t>реалізація</w:t>
      </w:r>
      <w:r w:rsidRPr="004F506A">
        <w:rPr>
          <w:rFonts w:ascii="Times New Roman" w:hAnsi="Times New Roman" w:cs="Times New Roman"/>
          <w:sz w:val="28"/>
          <w:szCs w:val="28"/>
        </w:rPr>
        <w:t xml:space="preserve"> </w:t>
      </w:r>
      <w:r w:rsidRPr="005F70AA">
        <w:rPr>
          <w:rFonts w:ascii="Times New Roman" w:hAnsi="Times New Roman" w:cs="Times New Roman"/>
          <w:sz w:val="28"/>
          <w:szCs w:val="28"/>
        </w:rPr>
        <w:t>товарів</w:t>
      </w:r>
      <w:r w:rsidRPr="004F506A">
        <w:rPr>
          <w:rFonts w:ascii="Times New Roman" w:hAnsi="Times New Roman" w:cs="Times New Roman"/>
          <w:sz w:val="28"/>
          <w:szCs w:val="28"/>
        </w:rPr>
        <w:t>.</w:t>
      </w:r>
    </w:p>
    <w:p w:rsidR="00347373" w:rsidRPr="000C54C1" w:rsidRDefault="00347373" w:rsidP="00347373">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Все,що виробляється на обмін є товаром. Товар це одночасно цінність і споживча цінність. Цінність товару визначається корисністю та необхідністю для людини. Тобто це може бути риба, яку впіймала людина для власного споживання, або будинок,що людина збудувала для себе. Такі об`єкти були створені людиною для власного споживання -</w:t>
      </w:r>
      <w:r w:rsidRPr="000C54C1">
        <w:rPr>
          <w:lang w:val="uk-UA"/>
        </w:rPr>
        <w:t xml:space="preserve"> </w:t>
      </w:r>
      <w:r>
        <w:rPr>
          <w:rFonts w:ascii="Times New Roman" w:hAnsi="Times New Roman" w:cs="Times New Roman"/>
          <w:sz w:val="28"/>
          <w:szCs w:val="28"/>
          <w:lang w:val="uk-UA"/>
        </w:rPr>
        <w:t>це відмінність цінності</w:t>
      </w:r>
      <w:r w:rsidRPr="000C54C1">
        <w:rPr>
          <w:rFonts w:ascii="Times New Roman" w:hAnsi="Times New Roman" w:cs="Times New Roman"/>
          <w:sz w:val="28"/>
          <w:szCs w:val="28"/>
          <w:lang w:val="uk-UA"/>
        </w:rPr>
        <w:t xml:space="preserve"> від споживчої цінності</w:t>
      </w:r>
      <w:r>
        <w:rPr>
          <w:rFonts w:ascii="Times New Roman" w:hAnsi="Times New Roman" w:cs="Times New Roman"/>
          <w:sz w:val="28"/>
          <w:szCs w:val="28"/>
          <w:lang w:val="uk-UA"/>
        </w:rPr>
        <w:t xml:space="preserve"> товару. Споживчу цінність має товар, що був створений безпосередньо для того, щоб він став об`єктом обміну на еталонний товар-гроші. Ціль споживчої цінності задовольнити потребу іншої людини. </w:t>
      </w:r>
    </w:p>
    <w:p w:rsidR="00347373" w:rsidRDefault="00347373" w:rsidP="00347373">
      <w:pPr>
        <w:spacing w:after="0" w:line="360" w:lineRule="auto"/>
        <w:jc w:val="both"/>
        <w:rPr>
          <w:rFonts w:ascii="Times New Roman" w:hAnsi="Times New Roman" w:cs="Times New Roman"/>
          <w:sz w:val="28"/>
          <w:szCs w:val="28"/>
          <w:lang w:val="uk-UA"/>
        </w:rPr>
      </w:pPr>
      <w:r w:rsidRPr="000C54C1">
        <w:rPr>
          <w:rFonts w:ascii="Times New Roman" w:hAnsi="Times New Roman" w:cs="Times New Roman"/>
          <w:sz w:val="28"/>
          <w:szCs w:val="28"/>
          <w:lang w:val="uk-UA"/>
        </w:rPr>
        <w:t xml:space="preserve">Економічна сутність товарних операцій полягає у взаємодії економічних суб`єктів в процесі здійснення торговельної діяльності. До економічних суб`єктів відносяться виробники, оптові організації і кінцеві споживачі, а саме фізичні особи та юридичні особи, що купують товари, витрати по яким не відносяться до собівартості. </w:t>
      </w:r>
      <w:r w:rsidRPr="005F70AA">
        <w:rPr>
          <w:rFonts w:ascii="Times New Roman" w:hAnsi="Times New Roman" w:cs="Times New Roman"/>
          <w:sz w:val="28"/>
          <w:szCs w:val="28"/>
        </w:rPr>
        <w:t xml:space="preserve">Цикл руху товару закінчується, коли відбувається переміщення товару із сфери виробництва до </w:t>
      </w:r>
      <w:r w:rsidRPr="005F70AA">
        <w:rPr>
          <w:rFonts w:ascii="Times New Roman" w:hAnsi="Times New Roman" w:cs="Times New Roman"/>
          <w:sz w:val="28"/>
          <w:szCs w:val="28"/>
        </w:rPr>
        <w:lastRenderedPageBreak/>
        <w:t>кінцевого споживача. Споживчі пріоритети виявляються у процесі реалізації товарів в роздрібній торгівлі. Розвиток інфраструктури ринку та економіки  в цілому залежить від роздрібної торгівлі,</w:t>
      </w:r>
      <w:r w:rsidRPr="00276762">
        <w:rPr>
          <w:rFonts w:ascii="Times New Roman" w:hAnsi="Times New Roman" w:cs="Times New Roman"/>
          <w:sz w:val="28"/>
          <w:szCs w:val="28"/>
        </w:rPr>
        <w:t xml:space="preserve"> </w:t>
      </w:r>
      <w:r w:rsidRPr="005F70AA">
        <w:rPr>
          <w:rFonts w:ascii="Times New Roman" w:hAnsi="Times New Roman" w:cs="Times New Roman"/>
          <w:sz w:val="28"/>
          <w:szCs w:val="28"/>
        </w:rPr>
        <w:t>бо вона впливає на</w:t>
      </w:r>
      <w:r>
        <w:rPr>
          <w:rFonts w:ascii="Times New Roman" w:hAnsi="Times New Roman" w:cs="Times New Roman"/>
          <w:sz w:val="28"/>
          <w:szCs w:val="28"/>
        </w:rPr>
        <w:t xml:space="preserve"> створення здорової конкуренції</w:t>
      </w:r>
      <w:r w:rsidRPr="005F70AA">
        <w:rPr>
          <w:rFonts w:ascii="Times New Roman" w:hAnsi="Times New Roman" w:cs="Times New Roman"/>
          <w:sz w:val="28"/>
          <w:szCs w:val="28"/>
        </w:rPr>
        <w:t>,</w:t>
      </w:r>
      <w:r w:rsidRPr="00276762">
        <w:rPr>
          <w:rFonts w:ascii="Times New Roman" w:hAnsi="Times New Roman" w:cs="Times New Roman"/>
          <w:sz w:val="28"/>
          <w:szCs w:val="28"/>
        </w:rPr>
        <w:t xml:space="preserve"> </w:t>
      </w:r>
      <w:r w:rsidRPr="005F70AA">
        <w:rPr>
          <w:rFonts w:ascii="Times New Roman" w:hAnsi="Times New Roman" w:cs="Times New Roman"/>
          <w:sz w:val="28"/>
          <w:szCs w:val="28"/>
        </w:rPr>
        <w:t>що сприяє поліпшенню якості товарів і встановленню прийнятної для населення  цінової політики.</w:t>
      </w:r>
    </w:p>
    <w:p w:rsidR="00347373" w:rsidRDefault="00347373" w:rsidP="00347373">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Ц</w:t>
      </w:r>
      <w:r w:rsidRPr="004D0A35">
        <w:rPr>
          <w:rFonts w:ascii="Times New Roman" w:hAnsi="Times New Roman" w:cs="Times New Roman"/>
          <w:sz w:val="28"/>
          <w:szCs w:val="28"/>
          <w:lang w:val="uk-UA"/>
        </w:rPr>
        <w:t>іною</w:t>
      </w:r>
      <w:r>
        <w:rPr>
          <w:rFonts w:ascii="Times New Roman" w:hAnsi="Times New Roman" w:cs="Times New Roman"/>
          <w:sz w:val="28"/>
          <w:szCs w:val="28"/>
          <w:lang w:val="uk-UA"/>
        </w:rPr>
        <w:t xml:space="preserve"> на товар</w:t>
      </w:r>
      <w:r w:rsidRPr="004D0A35">
        <w:rPr>
          <w:rFonts w:ascii="Times New Roman" w:hAnsi="Times New Roman" w:cs="Times New Roman"/>
          <w:sz w:val="28"/>
          <w:szCs w:val="28"/>
          <w:lang w:val="uk-UA"/>
        </w:rPr>
        <w:t xml:space="preserve"> називається кількість грошей, за які продається і купується економічне благо.</w:t>
      </w:r>
      <w:r>
        <w:rPr>
          <w:rFonts w:ascii="Times New Roman" w:hAnsi="Times New Roman" w:cs="Times New Roman"/>
          <w:sz w:val="28"/>
          <w:szCs w:val="28"/>
          <w:lang w:val="uk-UA"/>
        </w:rPr>
        <w:t xml:space="preserve"> Важливо визначити </w:t>
      </w:r>
      <w:r w:rsidRPr="004D0A35">
        <w:rPr>
          <w:rFonts w:ascii="Times New Roman" w:hAnsi="Times New Roman" w:cs="Times New Roman"/>
          <w:sz w:val="28"/>
          <w:szCs w:val="28"/>
          <w:lang w:val="uk-UA"/>
        </w:rPr>
        <w:t>ціну на такому рівні, щоб вона була прийнятною для</w:t>
      </w:r>
      <w:r>
        <w:rPr>
          <w:rFonts w:ascii="Times New Roman" w:hAnsi="Times New Roman" w:cs="Times New Roman"/>
          <w:sz w:val="28"/>
          <w:szCs w:val="28"/>
          <w:lang w:val="uk-UA"/>
        </w:rPr>
        <w:t xml:space="preserve"> покупців</w:t>
      </w:r>
      <w:r w:rsidRPr="004D0A35">
        <w:rPr>
          <w:rFonts w:ascii="Times New Roman" w:hAnsi="Times New Roman" w:cs="Times New Roman"/>
          <w:sz w:val="28"/>
          <w:szCs w:val="28"/>
          <w:lang w:val="uk-UA"/>
        </w:rPr>
        <w:t>.</w:t>
      </w:r>
      <w:r>
        <w:rPr>
          <w:rFonts w:ascii="Times New Roman" w:hAnsi="Times New Roman" w:cs="Times New Roman"/>
          <w:sz w:val="28"/>
          <w:szCs w:val="28"/>
          <w:lang w:val="uk-UA"/>
        </w:rPr>
        <w:t xml:space="preserve"> Призначення </w:t>
      </w:r>
      <w:r w:rsidRPr="004D0A35">
        <w:rPr>
          <w:rFonts w:ascii="Times New Roman" w:hAnsi="Times New Roman" w:cs="Times New Roman"/>
          <w:sz w:val="28"/>
          <w:szCs w:val="28"/>
          <w:lang w:val="uk-UA"/>
        </w:rPr>
        <w:t xml:space="preserve">занадто </w:t>
      </w:r>
      <w:r>
        <w:rPr>
          <w:rFonts w:ascii="Times New Roman" w:hAnsi="Times New Roman" w:cs="Times New Roman"/>
          <w:sz w:val="28"/>
          <w:szCs w:val="28"/>
          <w:lang w:val="uk-UA"/>
        </w:rPr>
        <w:t>високої ціни</w:t>
      </w:r>
      <w:r w:rsidRPr="004D0A35">
        <w:rPr>
          <w:rFonts w:ascii="Times New Roman" w:hAnsi="Times New Roman" w:cs="Times New Roman"/>
          <w:sz w:val="28"/>
          <w:szCs w:val="28"/>
          <w:lang w:val="uk-UA"/>
        </w:rPr>
        <w:t xml:space="preserve"> може відштовхнути частину покупців</w:t>
      </w:r>
      <w:r>
        <w:rPr>
          <w:rFonts w:ascii="Times New Roman" w:hAnsi="Times New Roman" w:cs="Times New Roman"/>
          <w:sz w:val="28"/>
          <w:szCs w:val="28"/>
          <w:lang w:val="uk-UA"/>
        </w:rPr>
        <w:t>, які не готові платити таку су</w:t>
      </w:r>
      <w:r w:rsidRPr="004D0A35">
        <w:rPr>
          <w:rFonts w:ascii="Times New Roman" w:hAnsi="Times New Roman" w:cs="Times New Roman"/>
          <w:sz w:val="28"/>
          <w:szCs w:val="28"/>
          <w:lang w:val="uk-UA"/>
        </w:rPr>
        <w:t>му.</w:t>
      </w:r>
      <w:r>
        <w:rPr>
          <w:rFonts w:ascii="Times New Roman" w:hAnsi="Times New Roman" w:cs="Times New Roman"/>
          <w:sz w:val="28"/>
          <w:szCs w:val="28"/>
          <w:lang w:val="uk-UA"/>
        </w:rPr>
        <w:t xml:space="preserve"> Призначення занадто низької ціни теж</w:t>
      </w:r>
      <w:r w:rsidRPr="004D0A35">
        <w:rPr>
          <w:rFonts w:ascii="Times New Roman" w:hAnsi="Times New Roman" w:cs="Times New Roman"/>
          <w:sz w:val="28"/>
          <w:szCs w:val="28"/>
          <w:lang w:val="uk-UA"/>
        </w:rPr>
        <w:t xml:space="preserve"> м</w:t>
      </w:r>
      <w:r>
        <w:rPr>
          <w:rFonts w:ascii="Times New Roman" w:hAnsi="Times New Roman" w:cs="Times New Roman"/>
          <w:sz w:val="28"/>
          <w:szCs w:val="28"/>
          <w:lang w:val="uk-UA"/>
        </w:rPr>
        <w:t>оже викликати негативну реакцію</w:t>
      </w:r>
      <w:r w:rsidRPr="004D0A35">
        <w:rPr>
          <w:rFonts w:ascii="Times New Roman" w:hAnsi="Times New Roman" w:cs="Times New Roman"/>
          <w:sz w:val="28"/>
          <w:szCs w:val="28"/>
          <w:lang w:val="uk-UA"/>
        </w:rPr>
        <w:t>.</w:t>
      </w:r>
      <w:r>
        <w:rPr>
          <w:rFonts w:ascii="Times New Roman" w:hAnsi="Times New Roman" w:cs="Times New Roman"/>
          <w:sz w:val="28"/>
          <w:szCs w:val="28"/>
          <w:lang w:val="uk-UA"/>
        </w:rPr>
        <w:t xml:space="preserve"> Ці</w:t>
      </w:r>
      <w:r w:rsidRPr="004D0A35">
        <w:rPr>
          <w:rFonts w:ascii="Times New Roman" w:hAnsi="Times New Roman" w:cs="Times New Roman"/>
          <w:sz w:val="28"/>
          <w:szCs w:val="28"/>
          <w:lang w:val="uk-UA"/>
        </w:rPr>
        <w:t>на зумовлює успіхи підприємства, а саме обсягів пр</w:t>
      </w:r>
      <w:r>
        <w:rPr>
          <w:rFonts w:ascii="Times New Roman" w:hAnsi="Times New Roman" w:cs="Times New Roman"/>
          <w:sz w:val="28"/>
          <w:szCs w:val="28"/>
          <w:lang w:val="uk-UA"/>
        </w:rPr>
        <w:t xml:space="preserve">одажів і одержуваний прибуток. Розрахунок </w:t>
      </w:r>
      <w:r w:rsidRPr="004D0A35">
        <w:rPr>
          <w:rFonts w:ascii="Times New Roman" w:hAnsi="Times New Roman" w:cs="Times New Roman"/>
          <w:sz w:val="28"/>
          <w:szCs w:val="28"/>
          <w:lang w:val="uk-UA"/>
        </w:rPr>
        <w:t xml:space="preserve">ціни продажу завжди пов'язаний </w:t>
      </w:r>
      <w:r>
        <w:rPr>
          <w:rFonts w:ascii="Times New Roman" w:hAnsi="Times New Roman" w:cs="Times New Roman"/>
          <w:sz w:val="28"/>
          <w:szCs w:val="28"/>
          <w:lang w:val="uk-UA"/>
        </w:rPr>
        <w:t xml:space="preserve">з </w:t>
      </w:r>
      <w:r w:rsidRPr="004D0A35">
        <w:rPr>
          <w:rFonts w:ascii="Times New Roman" w:hAnsi="Times New Roman" w:cs="Times New Roman"/>
          <w:sz w:val="28"/>
          <w:szCs w:val="28"/>
          <w:lang w:val="uk-UA"/>
        </w:rPr>
        <w:t xml:space="preserve">двома </w:t>
      </w:r>
      <w:r>
        <w:rPr>
          <w:rFonts w:ascii="Times New Roman" w:hAnsi="Times New Roman" w:cs="Times New Roman"/>
          <w:sz w:val="28"/>
          <w:szCs w:val="28"/>
          <w:lang w:val="uk-UA"/>
        </w:rPr>
        <w:t xml:space="preserve"> економічними складовими: фінансова сфера</w:t>
      </w:r>
      <w:r w:rsidRPr="004D0A35">
        <w:rPr>
          <w:rFonts w:ascii="Times New Roman" w:hAnsi="Times New Roman" w:cs="Times New Roman"/>
          <w:sz w:val="28"/>
          <w:szCs w:val="28"/>
          <w:lang w:val="uk-UA"/>
        </w:rPr>
        <w:t xml:space="preserve"> (розр</w:t>
      </w:r>
      <w:r>
        <w:rPr>
          <w:rFonts w:ascii="Times New Roman" w:hAnsi="Times New Roman" w:cs="Times New Roman"/>
          <w:sz w:val="28"/>
          <w:szCs w:val="28"/>
          <w:lang w:val="uk-UA"/>
        </w:rPr>
        <w:t>ахункові методи) і маркетингова сфера</w:t>
      </w:r>
      <w:r w:rsidRPr="004D0A35">
        <w:rPr>
          <w:rFonts w:ascii="Times New Roman" w:hAnsi="Times New Roman" w:cs="Times New Roman"/>
          <w:sz w:val="28"/>
          <w:szCs w:val="28"/>
          <w:lang w:val="uk-UA"/>
        </w:rPr>
        <w:t xml:space="preserve"> (маркетингові методи). Вибір тільки одного напрямку для визначення ціни дасть спотворений результат. У </w:t>
      </w:r>
      <w:r>
        <w:rPr>
          <w:rFonts w:ascii="Times New Roman" w:hAnsi="Times New Roman" w:cs="Times New Roman"/>
          <w:sz w:val="28"/>
          <w:szCs w:val="28"/>
          <w:lang w:val="uk-UA"/>
        </w:rPr>
        <w:t xml:space="preserve">розрахунковий </w:t>
      </w:r>
      <w:r w:rsidRPr="004D0A35">
        <w:rPr>
          <w:rFonts w:ascii="Times New Roman" w:hAnsi="Times New Roman" w:cs="Times New Roman"/>
          <w:sz w:val="28"/>
          <w:szCs w:val="28"/>
          <w:lang w:val="uk-UA"/>
        </w:rPr>
        <w:t xml:space="preserve">метод входить визначення прямих витрат </w:t>
      </w:r>
      <w:r>
        <w:rPr>
          <w:rFonts w:ascii="Times New Roman" w:hAnsi="Times New Roman" w:cs="Times New Roman"/>
          <w:sz w:val="28"/>
          <w:szCs w:val="28"/>
          <w:lang w:val="uk-UA"/>
        </w:rPr>
        <w:t>на закупівлю і реалізацію товару</w:t>
      </w:r>
      <w:r w:rsidRPr="004D0A35">
        <w:rPr>
          <w:rFonts w:ascii="Times New Roman" w:hAnsi="Times New Roman" w:cs="Times New Roman"/>
          <w:sz w:val="28"/>
          <w:szCs w:val="28"/>
          <w:lang w:val="uk-UA"/>
        </w:rPr>
        <w:t>.</w:t>
      </w:r>
      <w:r>
        <w:rPr>
          <w:rFonts w:ascii="Times New Roman" w:hAnsi="Times New Roman" w:cs="Times New Roman"/>
          <w:sz w:val="28"/>
          <w:szCs w:val="28"/>
          <w:lang w:val="uk-UA"/>
        </w:rPr>
        <w:t xml:space="preserve"> Непрямі </w:t>
      </w:r>
      <w:r w:rsidRPr="004D0A35">
        <w:rPr>
          <w:rFonts w:ascii="Times New Roman" w:hAnsi="Times New Roman" w:cs="Times New Roman"/>
          <w:sz w:val="28"/>
          <w:szCs w:val="28"/>
          <w:lang w:val="uk-UA"/>
        </w:rPr>
        <w:t xml:space="preserve">витрати також збільшують вартість продукції .В них входять адміністративні витрати, витрати </w:t>
      </w:r>
      <w:r>
        <w:rPr>
          <w:rFonts w:ascii="Times New Roman" w:hAnsi="Times New Roman" w:cs="Times New Roman"/>
          <w:sz w:val="28"/>
          <w:szCs w:val="28"/>
          <w:lang w:val="uk-UA"/>
        </w:rPr>
        <w:t>на збут</w:t>
      </w:r>
      <w:r w:rsidRPr="004D0A35">
        <w:rPr>
          <w:rFonts w:ascii="Times New Roman" w:hAnsi="Times New Roman" w:cs="Times New Roman"/>
          <w:sz w:val="28"/>
          <w:szCs w:val="28"/>
          <w:lang w:val="uk-UA"/>
        </w:rPr>
        <w:t>.</w:t>
      </w:r>
      <w:r>
        <w:rPr>
          <w:rFonts w:ascii="Times New Roman" w:hAnsi="Times New Roman" w:cs="Times New Roman"/>
          <w:sz w:val="28"/>
          <w:szCs w:val="28"/>
          <w:lang w:val="uk-UA"/>
        </w:rPr>
        <w:t xml:space="preserve"> Ці</w:t>
      </w:r>
      <w:r w:rsidRPr="004D0A35">
        <w:rPr>
          <w:rFonts w:ascii="Times New Roman" w:hAnsi="Times New Roman" w:cs="Times New Roman"/>
          <w:sz w:val="28"/>
          <w:szCs w:val="28"/>
          <w:lang w:val="uk-UA"/>
        </w:rPr>
        <w:t>ль цих розрахунків дізнатися р</w:t>
      </w:r>
      <w:r>
        <w:rPr>
          <w:rFonts w:ascii="Times New Roman" w:hAnsi="Times New Roman" w:cs="Times New Roman"/>
          <w:sz w:val="28"/>
          <w:szCs w:val="28"/>
          <w:lang w:val="uk-UA"/>
        </w:rPr>
        <w:t xml:space="preserve">еальні </w:t>
      </w:r>
      <w:r w:rsidRPr="004D0A35">
        <w:rPr>
          <w:rFonts w:ascii="Times New Roman" w:hAnsi="Times New Roman" w:cs="Times New Roman"/>
          <w:sz w:val="28"/>
          <w:szCs w:val="28"/>
          <w:lang w:val="uk-UA"/>
        </w:rPr>
        <w:t xml:space="preserve"> витрати на реалізацію товару. </w:t>
      </w:r>
    </w:p>
    <w:p w:rsidR="00347373" w:rsidRDefault="00347373" w:rsidP="00347373">
      <w:pPr>
        <w:spacing w:after="0" w:line="360" w:lineRule="auto"/>
        <w:jc w:val="both"/>
        <w:rPr>
          <w:rFonts w:ascii="Times New Roman" w:hAnsi="Times New Roman" w:cs="Times New Roman"/>
          <w:sz w:val="28"/>
          <w:szCs w:val="28"/>
          <w:lang w:val="uk-UA"/>
        </w:rPr>
      </w:pPr>
      <w:r w:rsidRPr="004D0A35">
        <w:rPr>
          <w:rFonts w:ascii="Times New Roman" w:hAnsi="Times New Roman" w:cs="Times New Roman"/>
          <w:sz w:val="28"/>
          <w:szCs w:val="28"/>
          <w:lang w:val="uk-UA"/>
        </w:rPr>
        <w:t>Маркетингові інструменти потрібні для того, щоб визначити і пор</w:t>
      </w:r>
      <w:r>
        <w:rPr>
          <w:rFonts w:ascii="Times New Roman" w:hAnsi="Times New Roman" w:cs="Times New Roman"/>
          <w:sz w:val="28"/>
          <w:szCs w:val="28"/>
          <w:lang w:val="uk-UA"/>
        </w:rPr>
        <w:t>івняти ціни, які присутні на ринці</w:t>
      </w:r>
      <w:r w:rsidRPr="004D0A35">
        <w:rPr>
          <w:rFonts w:ascii="Times New Roman" w:hAnsi="Times New Roman" w:cs="Times New Roman"/>
          <w:sz w:val="28"/>
          <w:szCs w:val="28"/>
          <w:lang w:val="uk-UA"/>
        </w:rPr>
        <w:t>.</w:t>
      </w:r>
      <w:r>
        <w:rPr>
          <w:rFonts w:ascii="Times New Roman" w:hAnsi="Times New Roman" w:cs="Times New Roman"/>
          <w:sz w:val="28"/>
          <w:szCs w:val="28"/>
          <w:lang w:val="uk-UA"/>
        </w:rPr>
        <w:t xml:space="preserve"> </w:t>
      </w:r>
    </w:p>
    <w:p w:rsidR="00347373" w:rsidRPr="00392495" w:rsidRDefault="00347373" w:rsidP="00347373">
      <w:pPr>
        <w:spacing w:after="0" w:line="360" w:lineRule="auto"/>
        <w:jc w:val="both"/>
        <w:rPr>
          <w:rFonts w:ascii="Times New Roman" w:hAnsi="Times New Roman" w:cs="Times New Roman"/>
          <w:sz w:val="28"/>
          <w:szCs w:val="28"/>
          <w:lang w:val="uk-UA"/>
        </w:rPr>
      </w:pPr>
      <w:r w:rsidRPr="000C54C1">
        <w:rPr>
          <w:rFonts w:ascii="Times New Roman" w:hAnsi="Times New Roman" w:cs="Times New Roman"/>
          <w:sz w:val="28"/>
          <w:szCs w:val="28"/>
          <w:lang w:val="uk-UA"/>
        </w:rPr>
        <w:t xml:space="preserve">Господарський облік забезпечує ефективне керівництво діяльністю торгового підприємства шляхом надання </w:t>
      </w:r>
      <w:r w:rsidRPr="000C54C1">
        <w:rPr>
          <w:rFonts w:ascii="Times New Roman" w:hAnsi="Times New Roman" w:cs="Times New Roman"/>
          <w:sz w:val="28"/>
          <w:szCs w:val="28"/>
          <w:lang w:val="uk-UA"/>
        </w:rPr>
        <w:lastRenderedPageBreak/>
        <w:t>точної,</w:t>
      </w:r>
      <w:r>
        <w:rPr>
          <w:rFonts w:ascii="Times New Roman" w:hAnsi="Times New Roman" w:cs="Times New Roman"/>
          <w:sz w:val="28"/>
          <w:szCs w:val="28"/>
          <w:lang w:val="uk-UA"/>
        </w:rPr>
        <w:t xml:space="preserve"> </w:t>
      </w:r>
      <w:r w:rsidRPr="000C54C1">
        <w:rPr>
          <w:rFonts w:ascii="Times New Roman" w:hAnsi="Times New Roman" w:cs="Times New Roman"/>
          <w:sz w:val="28"/>
          <w:szCs w:val="28"/>
          <w:lang w:val="uk-UA"/>
        </w:rPr>
        <w:t>повної,</w:t>
      </w:r>
      <w:r>
        <w:rPr>
          <w:rFonts w:ascii="Times New Roman" w:hAnsi="Times New Roman" w:cs="Times New Roman"/>
          <w:sz w:val="28"/>
          <w:szCs w:val="28"/>
          <w:lang w:val="uk-UA"/>
        </w:rPr>
        <w:t xml:space="preserve"> </w:t>
      </w:r>
      <w:r w:rsidRPr="000C54C1">
        <w:rPr>
          <w:rFonts w:ascii="Times New Roman" w:hAnsi="Times New Roman" w:cs="Times New Roman"/>
          <w:sz w:val="28"/>
          <w:szCs w:val="28"/>
          <w:lang w:val="uk-UA"/>
        </w:rPr>
        <w:t>своєчасної, об`єктивної та детальної інформації .</w:t>
      </w:r>
    </w:p>
    <w:p w:rsidR="00347373" w:rsidRPr="005F70AA" w:rsidRDefault="00347373" w:rsidP="00347373">
      <w:pPr>
        <w:spacing w:after="0" w:line="360" w:lineRule="auto"/>
        <w:jc w:val="both"/>
        <w:rPr>
          <w:rFonts w:ascii="Times New Roman" w:hAnsi="Times New Roman" w:cs="Times New Roman"/>
          <w:sz w:val="28"/>
          <w:szCs w:val="28"/>
        </w:rPr>
      </w:pPr>
      <w:r w:rsidRPr="00EF5B07">
        <w:rPr>
          <w:rFonts w:ascii="Times New Roman" w:hAnsi="Times New Roman" w:cs="Times New Roman"/>
          <w:sz w:val="28"/>
          <w:szCs w:val="28"/>
          <w:lang w:val="uk-UA"/>
        </w:rPr>
        <w:t>Відповідно до ст.698 ЦК України «Договір по роздрібної купівлі-продажу» «За договором роздрібної купівлі-продажу продавець, який здійснює підприємницьку діяльність з продажу товару, зобов`язується передати покупцеві товар, що звичайно призначається для особистого, домашнього або іншого використання, не пов`язаного з підприємницькою діяльністю, а покупець зобов`язується прийняти товар і оплатити його»</w:t>
      </w:r>
      <w:r>
        <w:rPr>
          <w:rFonts w:ascii="Times New Roman" w:hAnsi="Times New Roman" w:cs="Times New Roman"/>
          <w:sz w:val="28"/>
          <w:szCs w:val="28"/>
          <w:lang w:val="uk-UA"/>
        </w:rPr>
        <w:t>.</w:t>
      </w:r>
      <w:r w:rsidRPr="00EF5B07">
        <w:rPr>
          <w:rFonts w:ascii="Times New Roman" w:hAnsi="Times New Roman" w:cs="Times New Roman"/>
          <w:sz w:val="28"/>
          <w:szCs w:val="28"/>
          <w:lang w:val="uk-UA"/>
        </w:rPr>
        <w:t>[3].</w:t>
      </w:r>
      <w:r w:rsidRPr="000C54C1">
        <w:rPr>
          <w:rFonts w:ascii="Times New Roman" w:hAnsi="Times New Roman" w:cs="Times New Roman"/>
          <w:sz w:val="28"/>
          <w:szCs w:val="28"/>
          <w:lang w:val="uk-UA"/>
        </w:rPr>
        <w:t xml:space="preserve"> </w:t>
      </w:r>
      <w:r w:rsidRPr="005F70AA">
        <w:rPr>
          <w:rFonts w:ascii="Times New Roman" w:hAnsi="Times New Roman" w:cs="Times New Roman"/>
          <w:sz w:val="28"/>
          <w:szCs w:val="28"/>
        </w:rPr>
        <w:t>Такими покупцями є фізичні особи, але кінцевими споживачами товару можуть бути юридичні особи, які придбають товар,</w:t>
      </w:r>
      <w:r>
        <w:rPr>
          <w:rFonts w:ascii="Times New Roman" w:hAnsi="Times New Roman" w:cs="Times New Roman"/>
          <w:sz w:val="28"/>
          <w:szCs w:val="28"/>
        </w:rPr>
        <w:t xml:space="preserve"> </w:t>
      </w:r>
      <w:r w:rsidRPr="005F70AA">
        <w:rPr>
          <w:rFonts w:ascii="Times New Roman" w:hAnsi="Times New Roman" w:cs="Times New Roman"/>
          <w:sz w:val="28"/>
          <w:szCs w:val="28"/>
        </w:rPr>
        <w:t>витрати по якому не відносяться до собівартості.</w:t>
      </w:r>
    </w:p>
    <w:p w:rsidR="00347373" w:rsidRPr="00EF5B07" w:rsidRDefault="00347373" w:rsidP="00347373">
      <w:pPr>
        <w:spacing w:after="0" w:line="360" w:lineRule="auto"/>
        <w:jc w:val="both"/>
        <w:rPr>
          <w:rFonts w:ascii="Times New Roman" w:hAnsi="Times New Roman" w:cs="Times New Roman"/>
          <w:sz w:val="28"/>
          <w:szCs w:val="28"/>
        </w:rPr>
      </w:pPr>
      <w:r w:rsidRPr="00EF5B07">
        <w:rPr>
          <w:rFonts w:ascii="Times New Roman" w:hAnsi="Times New Roman" w:cs="Times New Roman"/>
          <w:sz w:val="28"/>
          <w:szCs w:val="28"/>
          <w:lang w:val="uk-UA"/>
        </w:rPr>
        <w:t>«Р</w:t>
      </w:r>
      <w:r w:rsidRPr="00EF5B07">
        <w:rPr>
          <w:rFonts w:ascii="Times New Roman" w:hAnsi="Times New Roman" w:cs="Times New Roman"/>
          <w:sz w:val="28"/>
          <w:szCs w:val="28"/>
        </w:rPr>
        <w:t>оздрібна торгівля-це вид економічної діяльності у сф</w:t>
      </w:r>
      <w:r w:rsidRPr="00EF5B07">
        <w:rPr>
          <w:rFonts w:ascii="Times New Roman" w:hAnsi="Times New Roman" w:cs="Times New Roman"/>
          <w:sz w:val="28"/>
          <w:szCs w:val="28"/>
          <w:lang w:val="uk-UA"/>
        </w:rPr>
        <w:t>е</w:t>
      </w:r>
      <w:r w:rsidRPr="00EF5B07">
        <w:rPr>
          <w:rFonts w:ascii="Times New Roman" w:hAnsi="Times New Roman" w:cs="Times New Roman"/>
          <w:sz w:val="28"/>
          <w:szCs w:val="28"/>
        </w:rPr>
        <w:t>рі товарообігу, що охоплює купівлю-продаж товарів кінцевому споживачу і надання йому торговельних послуг</w:t>
      </w:r>
      <w:r w:rsidRPr="00EF5B07">
        <w:rPr>
          <w:rFonts w:ascii="Times New Roman" w:hAnsi="Times New Roman" w:cs="Times New Roman"/>
          <w:sz w:val="28"/>
          <w:szCs w:val="28"/>
          <w:lang w:val="uk-UA"/>
        </w:rPr>
        <w:t>»</w:t>
      </w:r>
      <w:r>
        <w:rPr>
          <w:rFonts w:ascii="Times New Roman" w:hAnsi="Times New Roman" w:cs="Times New Roman"/>
          <w:sz w:val="28"/>
          <w:szCs w:val="28"/>
          <w:lang w:val="uk-UA"/>
        </w:rPr>
        <w:t>.</w:t>
      </w:r>
      <w:r w:rsidRPr="00EF5B07">
        <w:rPr>
          <w:rFonts w:ascii="Times New Roman" w:hAnsi="Times New Roman" w:cs="Times New Roman"/>
          <w:sz w:val="28"/>
          <w:szCs w:val="28"/>
        </w:rPr>
        <w:t>[</w:t>
      </w:r>
      <w:r w:rsidRPr="00EF5B07">
        <w:rPr>
          <w:rFonts w:ascii="Times New Roman" w:hAnsi="Times New Roman" w:cs="Times New Roman"/>
          <w:sz w:val="28"/>
          <w:szCs w:val="28"/>
          <w:lang w:val="uk-UA"/>
        </w:rPr>
        <w:t>27</w:t>
      </w:r>
      <w:r>
        <w:rPr>
          <w:rFonts w:ascii="Times New Roman" w:hAnsi="Times New Roman" w:cs="Times New Roman"/>
          <w:sz w:val="28"/>
          <w:szCs w:val="28"/>
          <w:lang w:val="uk-UA"/>
        </w:rPr>
        <w:t>, с.6</w:t>
      </w:r>
      <w:r w:rsidRPr="00EF5B07">
        <w:rPr>
          <w:rFonts w:ascii="Times New Roman" w:hAnsi="Times New Roman" w:cs="Times New Roman"/>
          <w:sz w:val="28"/>
          <w:szCs w:val="28"/>
        </w:rPr>
        <w:t>].</w:t>
      </w:r>
    </w:p>
    <w:p w:rsidR="00347373" w:rsidRPr="003C70FC" w:rsidRDefault="00347373" w:rsidP="00347373">
      <w:pPr>
        <w:spacing w:after="0" w:line="360" w:lineRule="auto"/>
        <w:jc w:val="both"/>
        <w:rPr>
          <w:rFonts w:ascii="Times New Roman" w:hAnsi="Times New Roman" w:cs="Times New Roman"/>
          <w:sz w:val="28"/>
          <w:szCs w:val="28"/>
        </w:rPr>
      </w:pPr>
      <w:r w:rsidRPr="00EF5B07">
        <w:rPr>
          <w:rFonts w:ascii="Times New Roman" w:hAnsi="Times New Roman" w:cs="Times New Roman"/>
          <w:sz w:val="28"/>
          <w:szCs w:val="28"/>
          <w:lang w:val="uk-UA"/>
        </w:rPr>
        <w:t>«</w:t>
      </w:r>
      <w:r w:rsidRPr="00EF5B07">
        <w:rPr>
          <w:rFonts w:ascii="Times New Roman" w:hAnsi="Times New Roman" w:cs="Times New Roman"/>
          <w:sz w:val="28"/>
          <w:szCs w:val="28"/>
        </w:rPr>
        <w:t>Оптова торгівля –це вид економічної діяльності у сфері товарообігу, що охоплює купівлю-продаж товарів за договорами поставки партіями для подальшого їх продажу кінцевим споживачам через роздрібну торгівлю або для виробничого споживання і надання пов`язаних з цим послуг</w:t>
      </w:r>
      <w:r w:rsidRPr="00EF5B07">
        <w:rPr>
          <w:rFonts w:ascii="Times New Roman" w:hAnsi="Times New Roman" w:cs="Times New Roman"/>
          <w:sz w:val="28"/>
          <w:szCs w:val="28"/>
          <w:lang w:val="uk-UA"/>
        </w:rPr>
        <w:t>»</w:t>
      </w:r>
      <w:r>
        <w:rPr>
          <w:rFonts w:ascii="Times New Roman" w:hAnsi="Times New Roman" w:cs="Times New Roman"/>
          <w:sz w:val="28"/>
          <w:szCs w:val="28"/>
          <w:lang w:val="uk-UA"/>
        </w:rPr>
        <w:t>.</w:t>
      </w:r>
      <w:r w:rsidRPr="00EF5B07">
        <w:rPr>
          <w:rFonts w:ascii="Times New Roman" w:hAnsi="Times New Roman" w:cs="Times New Roman"/>
          <w:sz w:val="28"/>
          <w:szCs w:val="28"/>
        </w:rPr>
        <w:t>[</w:t>
      </w:r>
      <w:r w:rsidRPr="00EF5B07">
        <w:rPr>
          <w:rFonts w:ascii="Times New Roman" w:hAnsi="Times New Roman" w:cs="Times New Roman"/>
          <w:sz w:val="28"/>
          <w:szCs w:val="28"/>
          <w:lang w:val="uk-UA"/>
        </w:rPr>
        <w:t>27</w:t>
      </w:r>
      <w:r>
        <w:rPr>
          <w:rFonts w:ascii="Times New Roman" w:hAnsi="Times New Roman" w:cs="Times New Roman"/>
          <w:sz w:val="28"/>
          <w:szCs w:val="28"/>
          <w:lang w:val="uk-UA"/>
        </w:rPr>
        <w:t>, с.6</w:t>
      </w:r>
      <w:r w:rsidRPr="00EF5B07">
        <w:rPr>
          <w:rFonts w:ascii="Times New Roman" w:hAnsi="Times New Roman" w:cs="Times New Roman"/>
          <w:sz w:val="28"/>
          <w:szCs w:val="28"/>
        </w:rPr>
        <w:t>].</w:t>
      </w:r>
    </w:p>
    <w:p w:rsidR="00347373" w:rsidRPr="004F506A" w:rsidRDefault="00347373" w:rsidP="00347373">
      <w:pPr>
        <w:spacing w:after="0" w:line="360" w:lineRule="auto"/>
        <w:jc w:val="both"/>
        <w:rPr>
          <w:rFonts w:ascii="Times New Roman" w:hAnsi="Times New Roman" w:cs="Times New Roman"/>
          <w:sz w:val="28"/>
          <w:szCs w:val="28"/>
        </w:rPr>
      </w:pPr>
      <w:r w:rsidRPr="005F70AA">
        <w:rPr>
          <w:rFonts w:ascii="Times New Roman" w:hAnsi="Times New Roman" w:cs="Times New Roman"/>
          <w:sz w:val="28"/>
          <w:szCs w:val="28"/>
        </w:rPr>
        <w:t>Оптова</w:t>
      </w:r>
      <w:r w:rsidRPr="004F506A">
        <w:rPr>
          <w:rFonts w:ascii="Times New Roman" w:hAnsi="Times New Roman" w:cs="Times New Roman"/>
          <w:sz w:val="28"/>
          <w:szCs w:val="28"/>
        </w:rPr>
        <w:t xml:space="preserve"> </w:t>
      </w:r>
      <w:r w:rsidRPr="005F70AA">
        <w:rPr>
          <w:rFonts w:ascii="Times New Roman" w:hAnsi="Times New Roman" w:cs="Times New Roman"/>
          <w:sz w:val="28"/>
          <w:szCs w:val="28"/>
        </w:rPr>
        <w:t>торгівля</w:t>
      </w:r>
      <w:r w:rsidRPr="004F506A">
        <w:rPr>
          <w:rFonts w:ascii="Times New Roman" w:hAnsi="Times New Roman" w:cs="Times New Roman"/>
          <w:sz w:val="28"/>
          <w:szCs w:val="28"/>
        </w:rPr>
        <w:t xml:space="preserve">, </w:t>
      </w:r>
      <w:r w:rsidRPr="005F70AA">
        <w:rPr>
          <w:rFonts w:ascii="Times New Roman" w:hAnsi="Times New Roman" w:cs="Times New Roman"/>
          <w:sz w:val="28"/>
          <w:szCs w:val="28"/>
        </w:rPr>
        <w:t>на</w:t>
      </w:r>
      <w:r w:rsidRPr="004F506A">
        <w:rPr>
          <w:rFonts w:ascii="Times New Roman" w:hAnsi="Times New Roman" w:cs="Times New Roman"/>
          <w:sz w:val="28"/>
          <w:szCs w:val="28"/>
        </w:rPr>
        <w:t xml:space="preserve"> </w:t>
      </w:r>
      <w:r w:rsidRPr="005F70AA">
        <w:rPr>
          <w:rFonts w:ascii="Times New Roman" w:hAnsi="Times New Roman" w:cs="Times New Roman"/>
          <w:sz w:val="28"/>
          <w:szCs w:val="28"/>
        </w:rPr>
        <w:t>відміну</w:t>
      </w:r>
      <w:r w:rsidRPr="004F506A">
        <w:rPr>
          <w:rFonts w:ascii="Times New Roman" w:hAnsi="Times New Roman" w:cs="Times New Roman"/>
          <w:sz w:val="28"/>
          <w:szCs w:val="28"/>
        </w:rPr>
        <w:t xml:space="preserve"> </w:t>
      </w:r>
      <w:r w:rsidRPr="005F70AA">
        <w:rPr>
          <w:rFonts w:ascii="Times New Roman" w:hAnsi="Times New Roman" w:cs="Times New Roman"/>
          <w:sz w:val="28"/>
          <w:szCs w:val="28"/>
        </w:rPr>
        <w:t>від</w:t>
      </w:r>
      <w:r w:rsidRPr="004F506A">
        <w:rPr>
          <w:rFonts w:ascii="Times New Roman" w:hAnsi="Times New Roman" w:cs="Times New Roman"/>
          <w:sz w:val="28"/>
          <w:szCs w:val="28"/>
        </w:rPr>
        <w:t xml:space="preserve"> </w:t>
      </w:r>
      <w:r w:rsidRPr="005F70AA">
        <w:rPr>
          <w:rFonts w:ascii="Times New Roman" w:hAnsi="Times New Roman" w:cs="Times New Roman"/>
          <w:sz w:val="28"/>
          <w:szCs w:val="28"/>
        </w:rPr>
        <w:t>роздрібної</w:t>
      </w:r>
      <w:r w:rsidRPr="004F506A">
        <w:rPr>
          <w:rFonts w:ascii="Times New Roman" w:hAnsi="Times New Roman" w:cs="Times New Roman"/>
          <w:sz w:val="28"/>
          <w:szCs w:val="28"/>
        </w:rPr>
        <w:t xml:space="preserve">, </w:t>
      </w:r>
      <w:r w:rsidRPr="005F70AA">
        <w:rPr>
          <w:rFonts w:ascii="Times New Roman" w:hAnsi="Times New Roman" w:cs="Times New Roman"/>
          <w:sz w:val="28"/>
          <w:szCs w:val="28"/>
        </w:rPr>
        <w:t>обов</w:t>
      </w:r>
      <w:r w:rsidRPr="004F506A">
        <w:rPr>
          <w:rFonts w:ascii="Times New Roman" w:hAnsi="Times New Roman" w:cs="Times New Roman"/>
          <w:sz w:val="28"/>
          <w:szCs w:val="28"/>
        </w:rPr>
        <w:t>`</w:t>
      </w:r>
      <w:r w:rsidRPr="005F70AA">
        <w:rPr>
          <w:rFonts w:ascii="Times New Roman" w:hAnsi="Times New Roman" w:cs="Times New Roman"/>
          <w:sz w:val="28"/>
          <w:szCs w:val="28"/>
        </w:rPr>
        <w:t>язково</w:t>
      </w:r>
      <w:r w:rsidRPr="004F506A">
        <w:rPr>
          <w:rFonts w:ascii="Times New Roman" w:hAnsi="Times New Roman" w:cs="Times New Roman"/>
          <w:sz w:val="28"/>
          <w:szCs w:val="28"/>
        </w:rPr>
        <w:t xml:space="preserve"> </w:t>
      </w:r>
      <w:r w:rsidRPr="005F70AA">
        <w:rPr>
          <w:rFonts w:ascii="Times New Roman" w:hAnsi="Times New Roman" w:cs="Times New Roman"/>
          <w:sz w:val="28"/>
          <w:szCs w:val="28"/>
        </w:rPr>
        <w:t>здійснюється</w:t>
      </w:r>
      <w:r w:rsidRPr="004F506A">
        <w:rPr>
          <w:rFonts w:ascii="Times New Roman" w:hAnsi="Times New Roman" w:cs="Times New Roman"/>
          <w:sz w:val="28"/>
          <w:szCs w:val="28"/>
        </w:rPr>
        <w:t xml:space="preserve"> </w:t>
      </w:r>
      <w:r w:rsidRPr="005F70AA">
        <w:rPr>
          <w:rFonts w:ascii="Times New Roman" w:hAnsi="Times New Roman" w:cs="Times New Roman"/>
          <w:sz w:val="28"/>
          <w:szCs w:val="28"/>
        </w:rPr>
        <w:t>партіями</w:t>
      </w:r>
      <w:r w:rsidRPr="004F506A">
        <w:rPr>
          <w:rFonts w:ascii="Times New Roman" w:hAnsi="Times New Roman" w:cs="Times New Roman"/>
          <w:sz w:val="28"/>
          <w:szCs w:val="28"/>
        </w:rPr>
        <w:t xml:space="preserve"> </w:t>
      </w:r>
      <w:r w:rsidRPr="005F70AA">
        <w:rPr>
          <w:rFonts w:ascii="Times New Roman" w:hAnsi="Times New Roman" w:cs="Times New Roman"/>
          <w:sz w:val="28"/>
          <w:szCs w:val="28"/>
        </w:rPr>
        <w:t>за</w:t>
      </w:r>
      <w:r w:rsidRPr="004F506A">
        <w:rPr>
          <w:rFonts w:ascii="Times New Roman" w:hAnsi="Times New Roman" w:cs="Times New Roman"/>
          <w:sz w:val="28"/>
          <w:szCs w:val="28"/>
        </w:rPr>
        <w:t xml:space="preserve"> </w:t>
      </w:r>
      <w:r w:rsidRPr="005F70AA">
        <w:rPr>
          <w:rFonts w:ascii="Times New Roman" w:hAnsi="Times New Roman" w:cs="Times New Roman"/>
          <w:sz w:val="28"/>
          <w:szCs w:val="28"/>
        </w:rPr>
        <w:t>укладеним</w:t>
      </w:r>
      <w:r w:rsidRPr="004F506A">
        <w:rPr>
          <w:rFonts w:ascii="Times New Roman" w:hAnsi="Times New Roman" w:cs="Times New Roman"/>
          <w:sz w:val="28"/>
          <w:szCs w:val="28"/>
        </w:rPr>
        <w:t xml:space="preserve"> </w:t>
      </w:r>
      <w:r w:rsidRPr="005F70AA">
        <w:rPr>
          <w:rFonts w:ascii="Times New Roman" w:hAnsi="Times New Roman" w:cs="Times New Roman"/>
          <w:sz w:val="28"/>
          <w:szCs w:val="28"/>
        </w:rPr>
        <w:t>договором</w:t>
      </w:r>
      <w:r w:rsidRPr="004F506A">
        <w:rPr>
          <w:rFonts w:ascii="Times New Roman" w:hAnsi="Times New Roman" w:cs="Times New Roman"/>
          <w:sz w:val="28"/>
          <w:szCs w:val="28"/>
        </w:rPr>
        <w:t xml:space="preserve"> </w:t>
      </w:r>
      <w:r w:rsidRPr="005F70AA">
        <w:rPr>
          <w:rFonts w:ascii="Times New Roman" w:hAnsi="Times New Roman" w:cs="Times New Roman"/>
          <w:sz w:val="28"/>
          <w:szCs w:val="28"/>
        </w:rPr>
        <w:t>поставки</w:t>
      </w:r>
      <w:r w:rsidRPr="004F506A">
        <w:rPr>
          <w:rFonts w:ascii="Times New Roman" w:hAnsi="Times New Roman" w:cs="Times New Roman"/>
          <w:sz w:val="28"/>
          <w:szCs w:val="28"/>
        </w:rPr>
        <w:t>.</w:t>
      </w:r>
      <w:r w:rsidRPr="005F70AA">
        <w:rPr>
          <w:rFonts w:ascii="Times New Roman" w:hAnsi="Times New Roman" w:cs="Times New Roman"/>
          <w:sz w:val="28"/>
          <w:szCs w:val="28"/>
        </w:rPr>
        <w:t>У</w:t>
      </w:r>
      <w:r w:rsidRPr="004F506A">
        <w:rPr>
          <w:rFonts w:ascii="Times New Roman" w:hAnsi="Times New Roman" w:cs="Times New Roman"/>
          <w:sz w:val="28"/>
          <w:szCs w:val="28"/>
        </w:rPr>
        <w:t xml:space="preserve"> </w:t>
      </w:r>
      <w:r w:rsidRPr="005F70AA">
        <w:rPr>
          <w:rFonts w:ascii="Times New Roman" w:hAnsi="Times New Roman" w:cs="Times New Roman"/>
          <w:sz w:val="28"/>
          <w:szCs w:val="28"/>
        </w:rPr>
        <w:t>роздрібній</w:t>
      </w:r>
      <w:r w:rsidRPr="004F506A">
        <w:rPr>
          <w:rFonts w:ascii="Times New Roman" w:hAnsi="Times New Roman" w:cs="Times New Roman"/>
          <w:sz w:val="28"/>
          <w:szCs w:val="28"/>
        </w:rPr>
        <w:t xml:space="preserve"> </w:t>
      </w:r>
      <w:r w:rsidRPr="005F70AA">
        <w:rPr>
          <w:rFonts w:ascii="Times New Roman" w:hAnsi="Times New Roman" w:cs="Times New Roman"/>
          <w:sz w:val="28"/>
          <w:szCs w:val="28"/>
        </w:rPr>
        <w:t>торгівлі</w:t>
      </w:r>
      <w:r w:rsidRPr="004F506A">
        <w:rPr>
          <w:rFonts w:ascii="Times New Roman" w:hAnsi="Times New Roman" w:cs="Times New Roman"/>
          <w:sz w:val="28"/>
          <w:szCs w:val="28"/>
        </w:rPr>
        <w:t xml:space="preserve"> </w:t>
      </w:r>
      <w:r w:rsidRPr="005F70AA">
        <w:rPr>
          <w:rFonts w:ascii="Times New Roman" w:hAnsi="Times New Roman" w:cs="Times New Roman"/>
          <w:sz w:val="28"/>
          <w:szCs w:val="28"/>
        </w:rPr>
        <w:t>продавець</w:t>
      </w:r>
      <w:r w:rsidRPr="004F506A">
        <w:rPr>
          <w:rFonts w:ascii="Times New Roman" w:hAnsi="Times New Roman" w:cs="Times New Roman"/>
          <w:sz w:val="28"/>
          <w:szCs w:val="28"/>
        </w:rPr>
        <w:t xml:space="preserve"> </w:t>
      </w:r>
      <w:r w:rsidRPr="005F70AA">
        <w:rPr>
          <w:rFonts w:ascii="Times New Roman" w:hAnsi="Times New Roman" w:cs="Times New Roman"/>
          <w:sz w:val="28"/>
          <w:szCs w:val="28"/>
        </w:rPr>
        <w:t>реалізує</w:t>
      </w:r>
      <w:r w:rsidRPr="004F506A">
        <w:rPr>
          <w:rFonts w:ascii="Times New Roman" w:hAnsi="Times New Roman" w:cs="Times New Roman"/>
          <w:sz w:val="28"/>
          <w:szCs w:val="28"/>
        </w:rPr>
        <w:t xml:space="preserve"> </w:t>
      </w:r>
      <w:r w:rsidRPr="005F70AA">
        <w:rPr>
          <w:rFonts w:ascii="Times New Roman" w:hAnsi="Times New Roman" w:cs="Times New Roman"/>
          <w:sz w:val="28"/>
          <w:szCs w:val="28"/>
        </w:rPr>
        <w:t>товари</w:t>
      </w:r>
      <w:r w:rsidRPr="004F506A">
        <w:rPr>
          <w:rFonts w:ascii="Times New Roman" w:hAnsi="Times New Roman" w:cs="Times New Roman"/>
          <w:sz w:val="28"/>
          <w:szCs w:val="28"/>
        </w:rPr>
        <w:t xml:space="preserve"> </w:t>
      </w:r>
      <w:r w:rsidRPr="005F70AA">
        <w:rPr>
          <w:rFonts w:ascii="Times New Roman" w:hAnsi="Times New Roman" w:cs="Times New Roman"/>
          <w:sz w:val="28"/>
          <w:szCs w:val="28"/>
        </w:rPr>
        <w:t>безпосередньо</w:t>
      </w:r>
      <w:r w:rsidRPr="004F506A">
        <w:rPr>
          <w:rFonts w:ascii="Times New Roman" w:hAnsi="Times New Roman" w:cs="Times New Roman"/>
          <w:sz w:val="28"/>
          <w:szCs w:val="28"/>
        </w:rPr>
        <w:t xml:space="preserve"> </w:t>
      </w:r>
      <w:r w:rsidRPr="005F70AA">
        <w:rPr>
          <w:rFonts w:ascii="Times New Roman" w:hAnsi="Times New Roman" w:cs="Times New Roman"/>
          <w:sz w:val="28"/>
          <w:szCs w:val="28"/>
        </w:rPr>
        <w:t>кінцевому</w:t>
      </w:r>
      <w:r w:rsidRPr="004F506A">
        <w:rPr>
          <w:rFonts w:ascii="Times New Roman" w:hAnsi="Times New Roman" w:cs="Times New Roman"/>
          <w:sz w:val="28"/>
          <w:szCs w:val="28"/>
        </w:rPr>
        <w:t xml:space="preserve"> </w:t>
      </w:r>
      <w:r w:rsidRPr="005F70AA">
        <w:rPr>
          <w:rFonts w:ascii="Times New Roman" w:hAnsi="Times New Roman" w:cs="Times New Roman"/>
          <w:sz w:val="28"/>
          <w:szCs w:val="28"/>
        </w:rPr>
        <w:t>споживачеві</w:t>
      </w:r>
      <w:r w:rsidRPr="004F506A">
        <w:rPr>
          <w:rFonts w:ascii="Times New Roman" w:hAnsi="Times New Roman" w:cs="Times New Roman"/>
          <w:sz w:val="28"/>
          <w:szCs w:val="28"/>
        </w:rPr>
        <w:t xml:space="preserve">, </w:t>
      </w:r>
      <w:r w:rsidRPr="005F70AA">
        <w:rPr>
          <w:rFonts w:ascii="Times New Roman" w:hAnsi="Times New Roman" w:cs="Times New Roman"/>
          <w:sz w:val="28"/>
          <w:szCs w:val="28"/>
        </w:rPr>
        <w:t>а</w:t>
      </w:r>
      <w:r w:rsidRPr="004F506A">
        <w:rPr>
          <w:rFonts w:ascii="Times New Roman" w:hAnsi="Times New Roman" w:cs="Times New Roman"/>
          <w:sz w:val="28"/>
          <w:szCs w:val="28"/>
        </w:rPr>
        <w:t xml:space="preserve"> </w:t>
      </w:r>
      <w:r w:rsidRPr="005F70AA">
        <w:rPr>
          <w:rFonts w:ascii="Times New Roman" w:hAnsi="Times New Roman" w:cs="Times New Roman"/>
          <w:sz w:val="28"/>
          <w:szCs w:val="28"/>
        </w:rPr>
        <w:t>оптовий</w:t>
      </w:r>
      <w:r w:rsidRPr="004F506A">
        <w:rPr>
          <w:rFonts w:ascii="Times New Roman" w:hAnsi="Times New Roman" w:cs="Times New Roman"/>
          <w:sz w:val="28"/>
          <w:szCs w:val="28"/>
        </w:rPr>
        <w:t>-</w:t>
      </w:r>
      <w:r w:rsidRPr="005F70AA">
        <w:rPr>
          <w:rFonts w:ascii="Times New Roman" w:hAnsi="Times New Roman" w:cs="Times New Roman"/>
          <w:sz w:val="28"/>
          <w:szCs w:val="28"/>
        </w:rPr>
        <w:t>через</w:t>
      </w:r>
      <w:r w:rsidRPr="004F506A">
        <w:rPr>
          <w:rFonts w:ascii="Times New Roman" w:hAnsi="Times New Roman" w:cs="Times New Roman"/>
          <w:sz w:val="28"/>
          <w:szCs w:val="28"/>
        </w:rPr>
        <w:t xml:space="preserve"> </w:t>
      </w:r>
      <w:r w:rsidRPr="005F70AA">
        <w:rPr>
          <w:rFonts w:ascii="Times New Roman" w:hAnsi="Times New Roman" w:cs="Times New Roman"/>
          <w:sz w:val="28"/>
          <w:szCs w:val="28"/>
        </w:rPr>
        <w:t>роздрібну</w:t>
      </w:r>
      <w:r w:rsidRPr="004F506A">
        <w:rPr>
          <w:rFonts w:ascii="Times New Roman" w:hAnsi="Times New Roman" w:cs="Times New Roman"/>
          <w:sz w:val="28"/>
          <w:szCs w:val="28"/>
        </w:rPr>
        <w:t xml:space="preserve"> </w:t>
      </w:r>
      <w:r w:rsidRPr="005F70AA">
        <w:rPr>
          <w:rFonts w:ascii="Times New Roman" w:hAnsi="Times New Roman" w:cs="Times New Roman"/>
          <w:sz w:val="28"/>
          <w:szCs w:val="28"/>
        </w:rPr>
        <w:t>мережу</w:t>
      </w:r>
      <w:r w:rsidRPr="004F506A">
        <w:rPr>
          <w:rFonts w:ascii="Times New Roman" w:hAnsi="Times New Roman" w:cs="Times New Roman"/>
          <w:sz w:val="28"/>
          <w:szCs w:val="28"/>
        </w:rPr>
        <w:t xml:space="preserve"> </w:t>
      </w:r>
      <w:r w:rsidRPr="005F70AA">
        <w:rPr>
          <w:rFonts w:ascii="Times New Roman" w:hAnsi="Times New Roman" w:cs="Times New Roman"/>
          <w:sz w:val="28"/>
          <w:szCs w:val="28"/>
        </w:rPr>
        <w:t>або</w:t>
      </w:r>
      <w:r w:rsidRPr="004F506A">
        <w:rPr>
          <w:rFonts w:ascii="Times New Roman" w:hAnsi="Times New Roman" w:cs="Times New Roman"/>
          <w:sz w:val="28"/>
          <w:szCs w:val="28"/>
        </w:rPr>
        <w:t xml:space="preserve"> </w:t>
      </w:r>
      <w:r w:rsidRPr="005F70AA">
        <w:rPr>
          <w:rFonts w:ascii="Times New Roman" w:hAnsi="Times New Roman" w:cs="Times New Roman"/>
          <w:sz w:val="28"/>
          <w:szCs w:val="28"/>
        </w:rPr>
        <w:t>продає</w:t>
      </w:r>
      <w:r w:rsidRPr="004F506A">
        <w:rPr>
          <w:rFonts w:ascii="Times New Roman" w:hAnsi="Times New Roman" w:cs="Times New Roman"/>
          <w:sz w:val="28"/>
          <w:szCs w:val="28"/>
        </w:rPr>
        <w:t xml:space="preserve"> </w:t>
      </w:r>
      <w:r w:rsidRPr="005F70AA">
        <w:rPr>
          <w:rFonts w:ascii="Times New Roman" w:hAnsi="Times New Roman" w:cs="Times New Roman"/>
          <w:sz w:val="28"/>
          <w:szCs w:val="28"/>
        </w:rPr>
        <w:t>товари</w:t>
      </w:r>
      <w:r w:rsidRPr="004F506A">
        <w:rPr>
          <w:rFonts w:ascii="Times New Roman" w:hAnsi="Times New Roman" w:cs="Times New Roman"/>
          <w:sz w:val="28"/>
          <w:szCs w:val="28"/>
        </w:rPr>
        <w:t xml:space="preserve"> </w:t>
      </w:r>
      <w:r w:rsidRPr="005F70AA">
        <w:rPr>
          <w:rFonts w:ascii="Times New Roman" w:hAnsi="Times New Roman" w:cs="Times New Roman"/>
          <w:sz w:val="28"/>
          <w:szCs w:val="28"/>
        </w:rPr>
        <w:t>для</w:t>
      </w:r>
      <w:r w:rsidRPr="004F506A">
        <w:rPr>
          <w:rFonts w:ascii="Times New Roman" w:hAnsi="Times New Roman" w:cs="Times New Roman"/>
          <w:sz w:val="28"/>
          <w:szCs w:val="28"/>
        </w:rPr>
        <w:t xml:space="preserve"> </w:t>
      </w:r>
      <w:r w:rsidRPr="005F70AA">
        <w:rPr>
          <w:rFonts w:ascii="Times New Roman" w:hAnsi="Times New Roman" w:cs="Times New Roman"/>
          <w:sz w:val="28"/>
          <w:szCs w:val="28"/>
        </w:rPr>
        <w:t>виробничого</w:t>
      </w:r>
      <w:r w:rsidRPr="004F506A">
        <w:rPr>
          <w:rFonts w:ascii="Times New Roman" w:hAnsi="Times New Roman" w:cs="Times New Roman"/>
          <w:sz w:val="28"/>
          <w:szCs w:val="28"/>
        </w:rPr>
        <w:t xml:space="preserve"> </w:t>
      </w:r>
      <w:r w:rsidRPr="005F70AA">
        <w:rPr>
          <w:rFonts w:ascii="Times New Roman" w:hAnsi="Times New Roman" w:cs="Times New Roman"/>
          <w:sz w:val="28"/>
          <w:szCs w:val="28"/>
        </w:rPr>
        <w:t>споживання</w:t>
      </w:r>
      <w:r w:rsidRPr="004F506A">
        <w:rPr>
          <w:rFonts w:ascii="Times New Roman" w:hAnsi="Times New Roman" w:cs="Times New Roman"/>
          <w:sz w:val="28"/>
          <w:szCs w:val="28"/>
        </w:rPr>
        <w:t>.</w:t>
      </w:r>
    </w:p>
    <w:p w:rsidR="00347373" w:rsidRDefault="00347373" w:rsidP="00347373">
      <w:pPr>
        <w:spacing w:after="0" w:line="360" w:lineRule="auto"/>
        <w:jc w:val="both"/>
        <w:rPr>
          <w:rFonts w:ascii="Times New Roman" w:hAnsi="Times New Roman" w:cs="Times New Roman"/>
          <w:sz w:val="28"/>
          <w:szCs w:val="28"/>
          <w:lang w:val="uk-UA"/>
        </w:rPr>
      </w:pPr>
      <w:r w:rsidRPr="00EF5B07">
        <w:rPr>
          <w:rFonts w:ascii="Times New Roman" w:hAnsi="Times New Roman" w:cs="Times New Roman"/>
          <w:sz w:val="28"/>
          <w:szCs w:val="28"/>
        </w:rPr>
        <w:lastRenderedPageBreak/>
        <w:t xml:space="preserve">Об'єктом процесу торгівлі є товар. </w:t>
      </w:r>
      <w:r w:rsidRPr="00EF5B07">
        <w:rPr>
          <w:rFonts w:ascii="Times New Roman" w:hAnsi="Times New Roman" w:cs="Times New Roman"/>
          <w:sz w:val="28"/>
          <w:szCs w:val="28"/>
          <w:lang w:val="uk-UA"/>
        </w:rPr>
        <w:t>«Т</w:t>
      </w:r>
      <w:r w:rsidRPr="00EF5B07">
        <w:rPr>
          <w:rFonts w:ascii="Times New Roman" w:hAnsi="Times New Roman" w:cs="Times New Roman"/>
          <w:sz w:val="28"/>
          <w:szCs w:val="28"/>
        </w:rPr>
        <w:t>овар це будь-яка річ, що на момент надходження в обіг, повинна бути виокремлена з-поміж інших за визначальними ознаками для конкретного договору купівлі-продажу</w:t>
      </w:r>
      <w:r w:rsidRPr="00EF5B07">
        <w:rPr>
          <w:rFonts w:ascii="Times New Roman" w:hAnsi="Times New Roman" w:cs="Times New Roman"/>
          <w:sz w:val="28"/>
          <w:szCs w:val="28"/>
          <w:lang w:val="uk-UA"/>
        </w:rPr>
        <w:t>»</w:t>
      </w:r>
      <w:r>
        <w:rPr>
          <w:rFonts w:ascii="Times New Roman" w:hAnsi="Times New Roman" w:cs="Times New Roman"/>
          <w:sz w:val="28"/>
          <w:szCs w:val="28"/>
          <w:lang w:val="uk-UA"/>
        </w:rPr>
        <w:t>.</w:t>
      </w:r>
      <w:r w:rsidRPr="00EF5B07">
        <w:rPr>
          <w:rFonts w:ascii="Times New Roman" w:hAnsi="Times New Roman" w:cs="Times New Roman"/>
          <w:sz w:val="28"/>
          <w:szCs w:val="28"/>
          <w:lang w:val="uk-UA"/>
        </w:rPr>
        <w:t>[28, с.4]</w:t>
      </w:r>
      <w:r w:rsidRPr="00EF5B07">
        <w:rPr>
          <w:rFonts w:ascii="Times New Roman" w:hAnsi="Times New Roman" w:cs="Times New Roman"/>
          <w:sz w:val="28"/>
          <w:szCs w:val="28"/>
        </w:rPr>
        <w:t>. Рух</w:t>
      </w:r>
      <w:r w:rsidRPr="005F70AA">
        <w:rPr>
          <w:rFonts w:ascii="Times New Roman" w:hAnsi="Times New Roman" w:cs="Times New Roman"/>
          <w:sz w:val="28"/>
          <w:szCs w:val="28"/>
        </w:rPr>
        <w:t xml:space="preserve"> товарів і інші операції з ними супроводжуються розрахунками між покупцями і постачальниками. Загальна вартість проданих товарів в торгівлі називаеться товарообігом.</w:t>
      </w:r>
    </w:p>
    <w:p w:rsidR="00347373" w:rsidRPr="005F70AA" w:rsidRDefault="00347373" w:rsidP="00347373">
      <w:pPr>
        <w:spacing w:after="0" w:line="360" w:lineRule="auto"/>
        <w:jc w:val="both"/>
        <w:rPr>
          <w:rFonts w:ascii="Times New Roman" w:hAnsi="Times New Roman" w:cs="Times New Roman"/>
          <w:sz w:val="28"/>
          <w:szCs w:val="28"/>
        </w:rPr>
      </w:pPr>
      <w:r w:rsidRPr="00EF5B07">
        <w:rPr>
          <w:rFonts w:ascii="Times New Roman" w:hAnsi="Times New Roman" w:cs="Times New Roman"/>
          <w:sz w:val="28"/>
          <w:szCs w:val="28"/>
          <w:lang w:val="uk-UA"/>
        </w:rPr>
        <w:t>«П</w:t>
      </w:r>
      <w:r w:rsidRPr="00EF5B07">
        <w:rPr>
          <w:rFonts w:ascii="Times New Roman" w:hAnsi="Times New Roman" w:cs="Times New Roman"/>
          <w:sz w:val="28"/>
          <w:szCs w:val="28"/>
        </w:rPr>
        <w:t>раво власності у набувача майна за договором виникає з моменту передання майна, якщо інше не встановлено договором або законом</w:t>
      </w:r>
      <w:r w:rsidRPr="00EF5B07">
        <w:rPr>
          <w:rFonts w:ascii="Times New Roman" w:hAnsi="Times New Roman" w:cs="Times New Roman"/>
          <w:sz w:val="28"/>
          <w:szCs w:val="28"/>
          <w:lang w:val="uk-UA"/>
        </w:rPr>
        <w:t>»</w:t>
      </w:r>
      <w:r>
        <w:rPr>
          <w:rFonts w:ascii="Times New Roman" w:hAnsi="Times New Roman" w:cs="Times New Roman"/>
          <w:sz w:val="28"/>
          <w:szCs w:val="28"/>
          <w:lang w:val="uk-UA"/>
        </w:rPr>
        <w:t>.</w:t>
      </w:r>
      <w:r w:rsidRPr="00EF5B07">
        <w:rPr>
          <w:rFonts w:ascii="Times New Roman" w:hAnsi="Times New Roman" w:cs="Times New Roman"/>
          <w:sz w:val="28"/>
          <w:szCs w:val="28"/>
          <w:lang w:val="uk-UA"/>
        </w:rPr>
        <w:t>[3]</w:t>
      </w:r>
      <w:r w:rsidRPr="00EF5B07">
        <w:rPr>
          <w:rFonts w:ascii="Times New Roman" w:hAnsi="Times New Roman" w:cs="Times New Roman"/>
          <w:sz w:val="28"/>
          <w:szCs w:val="28"/>
        </w:rPr>
        <w:t>.</w:t>
      </w:r>
      <w:r w:rsidRPr="005F70AA">
        <w:rPr>
          <w:rFonts w:ascii="Times New Roman" w:hAnsi="Times New Roman" w:cs="Times New Roman"/>
          <w:sz w:val="28"/>
          <w:szCs w:val="28"/>
        </w:rPr>
        <w:t xml:space="preserve"> Згідно п. 2 ст. 334 ЦК України, </w:t>
      </w:r>
      <w:r>
        <w:rPr>
          <w:rFonts w:ascii="Times New Roman" w:hAnsi="Times New Roman" w:cs="Times New Roman"/>
          <w:sz w:val="28"/>
          <w:szCs w:val="28"/>
          <w:lang w:val="uk-UA"/>
        </w:rPr>
        <w:t>«</w:t>
      </w:r>
      <w:r w:rsidRPr="005F70AA">
        <w:rPr>
          <w:rFonts w:ascii="Times New Roman" w:hAnsi="Times New Roman" w:cs="Times New Roman"/>
          <w:sz w:val="28"/>
          <w:szCs w:val="28"/>
        </w:rPr>
        <w:t>переданням майна вважається вручення його набувачеві або перевізникові, організації зв'язку тощо для відправлення, пересилання набувачеві майна, відчуженого без зобов'язання доставки</w:t>
      </w:r>
      <w:r>
        <w:rPr>
          <w:rFonts w:ascii="Times New Roman" w:hAnsi="Times New Roman" w:cs="Times New Roman"/>
          <w:sz w:val="28"/>
          <w:szCs w:val="28"/>
          <w:lang w:val="uk-UA"/>
        </w:rPr>
        <w:t>».</w:t>
      </w:r>
      <w:r w:rsidRPr="00EF5B07">
        <w:rPr>
          <w:rFonts w:ascii="Times New Roman" w:hAnsi="Times New Roman" w:cs="Times New Roman"/>
          <w:sz w:val="28"/>
          <w:szCs w:val="28"/>
        </w:rPr>
        <w:t>[3]</w:t>
      </w:r>
      <w:r w:rsidRPr="005F70AA">
        <w:rPr>
          <w:rFonts w:ascii="Times New Roman" w:hAnsi="Times New Roman" w:cs="Times New Roman"/>
          <w:sz w:val="28"/>
          <w:szCs w:val="28"/>
        </w:rPr>
        <w:t>.</w:t>
      </w:r>
    </w:p>
    <w:p w:rsidR="00347373" w:rsidRPr="00EF5B07" w:rsidRDefault="00347373" w:rsidP="00347373">
      <w:pPr>
        <w:spacing w:after="0" w:line="360" w:lineRule="auto"/>
        <w:jc w:val="both"/>
        <w:rPr>
          <w:rFonts w:ascii="Times New Roman" w:hAnsi="Times New Roman" w:cs="Times New Roman"/>
          <w:sz w:val="28"/>
          <w:szCs w:val="28"/>
          <w:lang w:val="uk-UA"/>
        </w:rPr>
      </w:pPr>
      <w:r w:rsidRPr="00EF5B07">
        <w:rPr>
          <w:rFonts w:ascii="Times New Roman" w:hAnsi="Times New Roman" w:cs="Times New Roman"/>
          <w:sz w:val="28"/>
          <w:szCs w:val="28"/>
          <w:lang w:val="uk-UA"/>
        </w:rPr>
        <w:t>«У</w:t>
      </w:r>
      <w:r w:rsidRPr="00EF5B07">
        <w:rPr>
          <w:rFonts w:ascii="Times New Roman" w:hAnsi="Times New Roman" w:cs="Times New Roman"/>
          <w:sz w:val="28"/>
          <w:szCs w:val="28"/>
        </w:rPr>
        <w:t xml:space="preserve"> оподаткуванні реалізацією товарів визнається будь-які операції, що здійснюються згідно з договорами купівлі-продажу, міни, поставки та іншими господарськими, цивільно-правовими договорами, які передбачають передачу прав власності на такі товари за плату або компенсацію,</w:t>
      </w:r>
      <w:r w:rsidRPr="00EF5B07">
        <w:rPr>
          <w:rFonts w:ascii="Times New Roman" w:hAnsi="Times New Roman" w:cs="Times New Roman"/>
          <w:sz w:val="28"/>
          <w:szCs w:val="28"/>
          <w:lang w:val="uk-UA"/>
        </w:rPr>
        <w:t xml:space="preserve"> </w:t>
      </w:r>
      <w:r w:rsidRPr="00EF5B07">
        <w:rPr>
          <w:rFonts w:ascii="Times New Roman" w:hAnsi="Times New Roman" w:cs="Times New Roman"/>
          <w:sz w:val="28"/>
          <w:szCs w:val="28"/>
        </w:rPr>
        <w:t>а також операції з безоплатного надання товарів</w:t>
      </w:r>
      <w:r w:rsidRPr="00EF5B07">
        <w:rPr>
          <w:rFonts w:ascii="Times New Roman" w:hAnsi="Times New Roman" w:cs="Times New Roman"/>
          <w:sz w:val="28"/>
          <w:szCs w:val="28"/>
          <w:lang w:val="uk-UA"/>
        </w:rPr>
        <w:t>».</w:t>
      </w:r>
      <w:r w:rsidRPr="00EF5B07">
        <w:rPr>
          <w:rFonts w:ascii="Times New Roman" w:hAnsi="Times New Roman" w:cs="Times New Roman"/>
          <w:sz w:val="28"/>
          <w:szCs w:val="28"/>
        </w:rPr>
        <w:t>[</w:t>
      </w:r>
      <w:r w:rsidRPr="00EF5B07">
        <w:rPr>
          <w:rFonts w:ascii="Times New Roman" w:hAnsi="Times New Roman" w:cs="Times New Roman"/>
          <w:sz w:val="28"/>
          <w:szCs w:val="28"/>
          <w:lang w:val="uk-UA"/>
        </w:rPr>
        <w:t>2</w:t>
      </w:r>
      <w:r w:rsidRPr="00EF5B07">
        <w:rPr>
          <w:rFonts w:ascii="Times New Roman" w:hAnsi="Times New Roman" w:cs="Times New Roman"/>
          <w:sz w:val="28"/>
          <w:szCs w:val="28"/>
        </w:rPr>
        <w:t>]</w:t>
      </w:r>
      <w:r w:rsidRPr="00EF5B07">
        <w:rPr>
          <w:rFonts w:ascii="Times New Roman" w:hAnsi="Times New Roman" w:cs="Times New Roman"/>
          <w:sz w:val="28"/>
          <w:szCs w:val="28"/>
          <w:lang w:val="uk-UA"/>
        </w:rPr>
        <w:t>.</w:t>
      </w:r>
    </w:p>
    <w:p w:rsidR="00347373" w:rsidRPr="004F506A" w:rsidRDefault="00347373" w:rsidP="00347373">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rPr>
        <w:t>Реалізація товару може бути за готівковий або безготівко</w:t>
      </w:r>
      <w:r>
        <w:rPr>
          <w:rFonts w:ascii="Times New Roman" w:hAnsi="Times New Roman" w:cs="Times New Roman"/>
          <w:sz w:val="28"/>
          <w:szCs w:val="28"/>
          <w:lang w:val="uk-UA"/>
        </w:rPr>
        <w:t>в</w:t>
      </w:r>
      <w:r>
        <w:rPr>
          <w:rFonts w:ascii="Times New Roman" w:hAnsi="Times New Roman" w:cs="Times New Roman"/>
          <w:sz w:val="28"/>
          <w:szCs w:val="28"/>
        </w:rPr>
        <w:t xml:space="preserve">ий </w:t>
      </w:r>
      <w:r>
        <w:rPr>
          <w:rFonts w:ascii="Times New Roman" w:hAnsi="Times New Roman" w:cs="Times New Roman"/>
          <w:sz w:val="28"/>
          <w:szCs w:val="28"/>
          <w:lang w:val="uk-UA"/>
        </w:rPr>
        <w:t>розрахунок.</w:t>
      </w:r>
    </w:p>
    <w:p w:rsidR="00347373" w:rsidRPr="00977AA6" w:rsidRDefault="00347373" w:rsidP="00347373">
      <w:pPr>
        <w:spacing w:after="0" w:line="360" w:lineRule="auto"/>
        <w:jc w:val="both"/>
        <w:rPr>
          <w:rFonts w:ascii="Times New Roman" w:hAnsi="Times New Roman" w:cs="Times New Roman"/>
          <w:sz w:val="28"/>
          <w:szCs w:val="28"/>
          <w:lang w:val="uk-UA"/>
        </w:rPr>
      </w:pPr>
      <w:r w:rsidRPr="00EF5B07">
        <w:rPr>
          <w:rFonts w:ascii="Times New Roman" w:hAnsi="Times New Roman" w:cs="Times New Roman"/>
          <w:sz w:val="28"/>
          <w:szCs w:val="28"/>
          <w:lang w:val="uk-UA"/>
        </w:rPr>
        <w:t xml:space="preserve">«Реєстратори розрахункових операцій застосовуються фізичними особами-суб`єктами підприємницької діяльності або юридичними особами (їх філіями, відділеннями, іншими відокремленими підрозділами), які здійснюють операції з розрахунків у готівковій та/або в безготівковій формі (із застосуванням платіжних карток, </w:t>
      </w:r>
      <w:r w:rsidRPr="00EF5B07">
        <w:rPr>
          <w:rFonts w:ascii="Times New Roman" w:hAnsi="Times New Roman" w:cs="Times New Roman"/>
          <w:sz w:val="28"/>
          <w:szCs w:val="28"/>
          <w:lang w:val="uk-UA"/>
        </w:rPr>
        <w:lastRenderedPageBreak/>
        <w:t>платіжних чеків, жетонів тощо) при продажу товарів (наданні послуг) у сфері торгівлі, громадського харчування та послуг, а також уповноваженими банками  та суб`єктами підприємницької діяльності, які виконують операції купівлі-продажу іноземної валюти»</w:t>
      </w:r>
      <w:r>
        <w:rPr>
          <w:rFonts w:ascii="Times New Roman" w:hAnsi="Times New Roman" w:cs="Times New Roman"/>
          <w:sz w:val="28"/>
          <w:szCs w:val="28"/>
          <w:lang w:val="uk-UA"/>
        </w:rPr>
        <w:t>.</w:t>
      </w:r>
      <w:r w:rsidRPr="00EF5B07">
        <w:rPr>
          <w:rFonts w:ascii="Times New Roman" w:hAnsi="Times New Roman" w:cs="Times New Roman"/>
          <w:sz w:val="28"/>
          <w:szCs w:val="28"/>
          <w:lang w:val="uk-UA"/>
        </w:rPr>
        <w:t>[</w:t>
      </w:r>
      <w:r>
        <w:rPr>
          <w:rFonts w:ascii="Times New Roman" w:hAnsi="Times New Roman" w:cs="Times New Roman"/>
          <w:sz w:val="28"/>
          <w:szCs w:val="28"/>
          <w:lang w:val="uk-UA"/>
        </w:rPr>
        <w:t>9</w:t>
      </w:r>
      <w:r w:rsidRPr="00EF5B07">
        <w:rPr>
          <w:rFonts w:ascii="Times New Roman" w:hAnsi="Times New Roman" w:cs="Times New Roman"/>
          <w:sz w:val="28"/>
          <w:szCs w:val="28"/>
          <w:lang w:val="uk-UA"/>
        </w:rPr>
        <w:t>].</w:t>
      </w:r>
      <w:r w:rsidRPr="00977AA6">
        <w:rPr>
          <w:rFonts w:ascii="Times New Roman" w:hAnsi="Times New Roman" w:cs="Times New Roman"/>
          <w:sz w:val="28"/>
          <w:szCs w:val="28"/>
          <w:lang w:val="uk-UA"/>
        </w:rPr>
        <w:t xml:space="preserve"> </w:t>
      </w:r>
    </w:p>
    <w:p w:rsidR="00347373" w:rsidRPr="004F506A" w:rsidRDefault="00347373" w:rsidP="00347373">
      <w:pPr>
        <w:spacing w:after="0" w:line="360" w:lineRule="auto"/>
        <w:jc w:val="both"/>
        <w:rPr>
          <w:rFonts w:ascii="Times New Roman" w:hAnsi="Times New Roman" w:cs="Times New Roman"/>
          <w:sz w:val="28"/>
          <w:szCs w:val="28"/>
        </w:rPr>
      </w:pPr>
      <w:r w:rsidRPr="00276762">
        <w:rPr>
          <w:rFonts w:ascii="Times New Roman" w:hAnsi="Times New Roman" w:cs="Times New Roman"/>
          <w:sz w:val="28"/>
          <w:szCs w:val="28"/>
          <w:lang w:val="uk-UA"/>
        </w:rPr>
        <w:t>Основний об`єкт бухгалтерськ</w:t>
      </w:r>
      <w:r w:rsidRPr="005F70AA">
        <w:rPr>
          <w:rFonts w:ascii="Times New Roman" w:hAnsi="Times New Roman" w:cs="Times New Roman"/>
          <w:sz w:val="28"/>
          <w:szCs w:val="28"/>
        </w:rPr>
        <w:t>ого обліку в торгівлі це товар. Згідно з П(С)БО 9 «Запаси», д</w:t>
      </w:r>
      <w:r w:rsidRPr="00276762">
        <w:rPr>
          <w:rFonts w:ascii="Times New Roman" w:hAnsi="Times New Roman" w:cs="Times New Roman"/>
          <w:sz w:val="28"/>
          <w:szCs w:val="28"/>
          <w:lang w:val="uk-UA"/>
        </w:rPr>
        <w:t>о запасів відносяться товари у вигляді матеріальних цінностей, що придбані(отримані) та утримуються підприємством з метою подальшого продажу</w:t>
      </w:r>
      <w:r>
        <w:rPr>
          <w:rFonts w:ascii="Times New Roman" w:hAnsi="Times New Roman" w:cs="Times New Roman"/>
          <w:sz w:val="28"/>
          <w:szCs w:val="28"/>
        </w:rPr>
        <w:t>[</w:t>
      </w:r>
      <w:r>
        <w:rPr>
          <w:rFonts w:ascii="Times New Roman" w:hAnsi="Times New Roman" w:cs="Times New Roman"/>
          <w:sz w:val="28"/>
          <w:szCs w:val="28"/>
          <w:lang w:val="uk-UA"/>
        </w:rPr>
        <w:t>24</w:t>
      </w:r>
      <w:r w:rsidRPr="00276762">
        <w:rPr>
          <w:rFonts w:ascii="Times New Roman" w:hAnsi="Times New Roman" w:cs="Times New Roman"/>
          <w:sz w:val="28"/>
          <w:szCs w:val="28"/>
        </w:rPr>
        <w:t>]</w:t>
      </w:r>
      <w:r w:rsidRPr="00276762">
        <w:rPr>
          <w:rFonts w:ascii="Times New Roman" w:hAnsi="Times New Roman" w:cs="Times New Roman"/>
          <w:sz w:val="28"/>
          <w:szCs w:val="28"/>
          <w:lang w:val="uk-UA"/>
        </w:rPr>
        <w:t xml:space="preserve">. </w:t>
      </w:r>
    </w:p>
    <w:p w:rsidR="00347373" w:rsidRPr="00276762" w:rsidRDefault="00347373" w:rsidP="00347373">
      <w:pPr>
        <w:spacing w:after="0" w:line="360" w:lineRule="auto"/>
        <w:jc w:val="both"/>
        <w:rPr>
          <w:rFonts w:ascii="Times New Roman" w:hAnsi="Times New Roman" w:cs="Times New Roman"/>
          <w:sz w:val="28"/>
          <w:szCs w:val="28"/>
          <w:lang w:val="uk-UA"/>
        </w:rPr>
      </w:pPr>
      <w:r w:rsidRPr="000F2515">
        <w:rPr>
          <w:rFonts w:ascii="Times New Roman" w:hAnsi="Times New Roman" w:cs="Times New Roman"/>
          <w:sz w:val="28"/>
          <w:szCs w:val="28"/>
          <w:lang w:val="uk-UA"/>
        </w:rPr>
        <w:t>Основна ціль бухгалтерського обліку в торгівлі є контроль за збереженням стану та ефективн</w:t>
      </w:r>
      <w:r>
        <w:rPr>
          <w:rFonts w:ascii="Times New Roman" w:hAnsi="Times New Roman" w:cs="Times New Roman"/>
          <w:sz w:val="28"/>
          <w:szCs w:val="28"/>
          <w:lang w:val="uk-UA"/>
        </w:rPr>
        <w:t>о</w:t>
      </w:r>
      <w:r w:rsidRPr="000F2515">
        <w:rPr>
          <w:rFonts w:ascii="Times New Roman" w:hAnsi="Times New Roman" w:cs="Times New Roman"/>
          <w:sz w:val="28"/>
          <w:szCs w:val="28"/>
          <w:lang w:val="uk-UA"/>
        </w:rPr>
        <w:t>ст</w:t>
      </w:r>
      <w:r>
        <w:rPr>
          <w:rFonts w:ascii="Times New Roman" w:hAnsi="Times New Roman" w:cs="Times New Roman"/>
          <w:sz w:val="28"/>
          <w:szCs w:val="28"/>
          <w:lang w:val="uk-UA"/>
        </w:rPr>
        <w:t>і</w:t>
      </w:r>
      <w:r w:rsidRPr="000F2515">
        <w:rPr>
          <w:rFonts w:ascii="Times New Roman" w:hAnsi="Times New Roman" w:cs="Times New Roman"/>
          <w:sz w:val="28"/>
          <w:szCs w:val="28"/>
          <w:lang w:val="uk-UA"/>
        </w:rPr>
        <w:t xml:space="preserve"> використання товарних запасів; подання управлінцям підприємства інформації про товарообіг  та валовий дохід. </w:t>
      </w:r>
      <w:r w:rsidRPr="00EF5B07">
        <w:rPr>
          <w:rFonts w:ascii="Times New Roman" w:hAnsi="Times New Roman" w:cs="Times New Roman"/>
          <w:sz w:val="28"/>
          <w:szCs w:val="28"/>
          <w:lang w:val="uk-UA"/>
        </w:rPr>
        <w:t>«Для досягнення цілей бухгалтерського обліку вирішуються такі завдання: перевірк</w:t>
      </w:r>
      <w:r w:rsidRPr="00EF5B07">
        <w:rPr>
          <w:rFonts w:ascii="Times New Roman" w:hAnsi="Times New Roman" w:cs="Times New Roman"/>
          <w:sz w:val="28"/>
          <w:szCs w:val="28"/>
          <w:lang w:val="en-US"/>
        </w:rPr>
        <w:t>a</w:t>
      </w:r>
      <w:r w:rsidRPr="00EF5B07">
        <w:rPr>
          <w:rFonts w:ascii="Times New Roman" w:hAnsi="Times New Roman" w:cs="Times New Roman"/>
          <w:sz w:val="28"/>
          <w:szCs w:val="28"/>
          <w:lang w:val="uk-UA"/>
        </w:rPr>
        <w:t xml:space="preserve"> пр</w:t>
      </w:r>
      <w:r w:rsidRPr="00EF5B07">
        <w:rPr>
          <w:rFonts w:ascii="Times New Roman" w:hAnsi="Times New Roman" w:cs="Times New Roman"/>
          <w:sz w:val="28"/>
          <w:szCs w:val="28"/>
          <w:lang w:val="en-US"/>
        </w:rPr>
        <w:t>a</w:t>
      </w:r>
      <w:r w:rsidRPr="00EF5B07">
        <w:rPr>
          <w:rFonts w:ascii="Times New Roman" w:hAnsi="Times New Roman" w:cs="Times New Roman"/>
          <w:sz w:val="28"/>
          <w:szCs w:val="28"/>
          <w:lang w:val="uk-UA"/>
        </w:rPr>
        <w:t>вильності документ</w:t>
      </w:r>
      <w:r w:rsidRPr="00EF5B07">
        <w:rPr>
          <w:rFonts w:ascii="Times New Roman" w:hAnsi="Times New Roman" w:cs="Times New Roman"/>
          <w:sz w:val="28"/>
          <w:szCs w:val="28"/>
          <w:lang w:val="en-US"/>
        </w:rPr>
        <w:t>a</w:t>
      </w:r>
      <w:r w:rsidRPr="00EF5B07">
        <w:rPr>
          <w:rFonts w:ascii="Times New Roman" w:hAnsi="Times New Roman" w:cs="Times New Roman"/>
          <w:sz w:val="28"/>
          <w:szCs w:val="28"/>
          <w:lang w:val="uk-UA"/>
        </w:rPr>
        <w:t>льного оформлення тов</w:t>
      </w:r>
      <w:r w:rsidRPr="00EF5B07">
        <w:rPr>
          <w:rFonts w:ascii="Times New Roman" w:hAnsi="Times New Roman" w:cs="Times New Roman"/>
          <w:sz w:val="28"/>
          <w:szCs w:val="28"/>
          <w:lang w:val="en-US"/>
        </w:rPr>
        <w:t>a</w:t>
      </w:r>
      <w:r w:rsidRPr="00EF5B07">
        <w:rPr>
          <w:rFonts w:ascii="Times New Roman" w:hAnsi="Times New Roman" w:cs="Times New Roman"/>
          <w:sz w:val="28"/>
          <w:szCs w:val="28"/>
          <w:lang w:val="uk-UA"/>
        </w:rPr>
        <w:t>рних опер</w:t>
      </w:r>
      <w:r w:rsidRPr="00EF5B07">
        <w:rPr>
          <w:rFonts w:ascii="Times New Roman" w:hAnsi="Times New Roman" w:cs="Times New Roman"/>
          <w:sz w:val="28"/>
          <w:szCs w:val="28"/>
          <w:lang w:val="en-US"/>
        </w:rPr>
        <w:t>a</w:t>
      </w:r>
      <w:r w:rsidRPr="00EF5B07">
        <w:rPr>
          <w:rFonts w:ascii="Times New Roman" w:hAnsi="Times New Roman" w:cs="Times New Roman"/>
          <w:sz w:val="28"/>
          <w:szCs w:val="28"/>
          <w:lang w:val="uk-UA"/>
        </w:rPr>
        <w:t>цій, своєч</w:t>
      </w:r>
      <w:r w:rsidRPr="00EF5B07">
        <w:rPr>
          <w:rFonts w:ascii="Times New Roman" w:hAnsi="Times New Roman" w:cs="Times New Roman"/>
          <w:sz w:val="28"/>
          <w:szCs w:val="28"/>
          <w:lang w:val="en-US"/>
        </w:rPr>
        <w:t>a</w:t>
      </w:r>
      <w:r w:rsidRPr="00EF5B07">
        <w:rPr>
          <w:rFonts w:ascii="Times New Roman" w:hAnsi="Times New Roman" w:cs="Times New Roman"/>
          <w:sz w:val="28"/>
          <w:szCs w:val="28"/>
          <w:lang w:val="uk-UA"/>
        </w:rPr>
        <w:t>сне і пр</w:t>
      </w:r>
      <w:r w:rsidRPr="00EF5B07">
        <w:rPr>
          <w:rFonts w:ascii="Times New Roman" w:hAnsi="Times New Roman" w:cs="Times New Roman"/>
          <w:sz w:val="28"/>
          <w:szCs w:val="28"/>
          <w:lang w:val="en-US"/>
        </w:rPr>
        <w:t>a</w:t>
      </w:r>
      <w:r w:rsidRPr="00EF5B07">
        <w:rPr>
          <w:rFonts w:ascii="Times New Roman" w:hAnsi="Times New Roman" w:cs="Times New Roman"/>
          <w:sz w:val="28"/>
          <w:szCs w:val="28"/>
          <w:lang w:val="uk-UA"/>
        </w:rPr>
        <w:t>вильне відобр</w:t>
      </w:r>
      <w:r w:rsidRPr="00EF5B07">
        <w:rPr>
          <w:rFonts w:ascii="Times New Roman" w:hAnsi="Times New Roman" w:cs="Times New Roman"/>
          <w:sz w:val="28"/>
          <w:szCs w:val="28"/>
          <w:lang w:val="en-US"/>
        </w:rPr>
        <w:t>a</w:t>
      </w:r>
      <w:r w:rsidRPr="00EF5B07">
        <w:rPr>
          <w:rFonts w:ascii="Times New Roman" w:hAnsi="Times New Roman" w:cs="Times New Roman"/>
          <w:sz w:val="28"/>
          <w:szCs w:val="28"/>
          <w:lang w:val="uk-UA"/>
        </w:rPr>
        <w:t>ження їх в обліку; контроль з</w:t>
      </w:r>
      <w:r w:rsidRPr="00EF5B07">
        <w:rPr>
          <w:rFonts w:ascii="Times New Roman" w:hAnsi="Times New Roman" w:cs="Times New Roman"/>
          <w:sz w:val="28"/>
          <w:szCs w:val="28"/>
          <w:lang w:val="en-US"/>
        </w:rPr>
        <w:t>a</w:t>
      </w:r>
      <w:r w:rsidRPr="00EF5B07">
        <w:rPr>
          <w:rFonts w:ascii="Times New Roman" w:hAnsi="Times New Roman" w:cs="Times New Roman"/>
          <w:sz w:val="28"/>
          <w:szCs w:val="28"/>
          <w:lang w:val="uk-UA"/>
        </w:rPr>
        <w:t xml:space="preserve"> тов</w:t>
      </w:r>
      <w:r w:rsidRPr="00EF5B07">
        <w:rPr>
          <w:rFonts w:ascii="Times New Roman" w:hAnsi="Times New Roman" w:cs="Times New Roman"/>
          <w:sz w:val="28"/>
          <w:szCs w:val="28"/>
          <w:lang w:val="en-US"/>
        </w:rPr>
        <w:t>a</w:t>
      </w:r>
      <w:r w:rsidRPr="00EF5B07">
        <w:rPr>
          <w:rFonts w:ascii="Times New Roman" w:hAnsi="Times New Roman" w:cs="Times New Roman"/>
          <w:sz w:val="28"/>
          <w:szCs w:val="28"/>
          <w:lang w:val="uk-UA"/>
        </w:rPr>
        <w:t>рними з</w:t>
      </w:r>
      <w:r w:rsidRPr="00EF5B07">
        <w:rPr>
          <w:rFonts w:ascii="Times New Roman" w:hAnsi="Times New Roman" w:cs="Times New Roman"/>
          <w:sz w:val="28"/>
          <w:szCs w:val="28"/>
          <w:lang w:val="en-US"/>
        </w:rPr>
        <w:t>a</w:t>
      </w:r>
      <w:r w:rsidRPr="00EF5B07">
        <w:rPr>
          <w:rFonts w:ascii="Times New Roman" w:hAnsi="Times New Roman" w:cs="Times New Roman"/>
          <w:sz w:val="28"/>
          <w:szCs w:val="28"/>
          <w:lang w:val="uk-UA"/>
        </w:rPr>
        <w:t>п</w:t>
      </w:r>
      <w:r w:rsidRPr="00EF5B07">
        <w:rPr>
          <w:rFonts w:ascii="Times New Roman" w:hAnsi="Times New Roman" w:cs="Times New Roman"/>
          <w:sz w:val="28"/>
          <w:szCs w:val="28"/>
          <w:lang w:val="en-US"/>
        </w:rPr>
        <w:t>a</w:t>
      </w:r>
      <w:r w:rsidRPr="00EF5B07">
        <w:rPr>
          <w:rFonts w:ascii="Times New Roman" w:hAnsi="Times New Roman" w:cs="Times New Roman"/>
          <w:sz w:val="28"/>
          <w:szCs w:val="28"/>
          <w:lang w:val="uk-UA"/>
        </w:rPr>
        <w:t>с</w:t>
      </w:r>
      <w:r w:rsidRPr="00EF5B07">
        <w:rPr>
          <w:rFonts w:ascii="Times New Roman" w:hAnsi="Times New Roman" w:cs="Times New Roman"/>
          <w:sz w:val="28"/>
          <w:szCs w:val="28"/>
          <w:lang w:val="en-US"/>
        </w:rPr>
        <w:t>a</w:t>
      </w:r>
      <w:r w:rsidRPr="00EF5B07">
        <w:rPr>
          <w:rFonts w:ascii="Times New Roman" w:hAnsi="Times New Roman" w:cs="Times New Roman"/>
          <w:sz w:val="28"/>
          <w:szCs w:val="28"/>
          <w:lang w:val="uk-UA"/>
        </w:rPr>
        <w:t>ми, виявлення неходових, недоброякісних тов</w:t>
      </w:r>
      <w:r w:rsidRPr="00EF5B07">
        <w:rPr>
          <w:rFonts w:ascii="Times New Roman" w:hAnsi="Times New Roman" w:cs="Times New Roman"/>
          <w:sz w:val="28"/>
          <w:szCs w:val="28"/>
          <w:lang w:val="en-US"/>
        </w:rPr>
        <w:t>a</w:t>
      </w:r>
      <w:r w:rsidRPr="00EF5B07">
        <w:rPr>
          <w:rFonts w:ascii="Times New Roman" w:hAnsi="Times New Roman" w:cs="Times New Roman"/>
          <w:sz w:val="28"/>
          <w:szCs w:val="28"/>
          <w:lang w:val="uk-UA"/>
        </w:rPr>
        <w:t>рів; контроль з</w:t>
      </w:r>
      <w:r w:rsidRPr="00EF5B07">
        <w:rPr>
          <w:rFonts w:ascii="Times New Roman" w:hAnsi="Times New Roman" w:cs="Times New Roman"/>
          <w:sz w:val="28"/>
          <w:szCs w:val="28"/>
          <w:lang w:val="en-US"/>
        </w:rPr>
        <w:t>a</w:t>
      </w:r>
      <w:r w:rsidRPr="00EF5B07">
        <w:rPr>
          <w:rFonts w:ascii="Times New Roman" w:hAnsi="Times New Roman" w:cs="Times New Roman"/>
          <w:sz w:val="28"/>
          <w:szCs w:val="28"/>
          <w:lang w:val="uk-UA"/>
        </w:rPr>
        <w:t xml:space="preserve"> фін</w:t>
      </w:r>
      <w:r w:rsidRPr="00EF5B07">
        <w:rPr>
          <w:rFonts w:ascii="Times New Roman" w:hAnsi="Times New Roman" w:cs="Times New Roman"/>
          <w:sz w:val="28"/>
          <w:szCs w:val="28"/>
          <w:lang w:val="en-US"/>
        </w:rPr>
        <w:t>a</w:t>
      </w:r>
      <w:r w:rsidRPr="00EF5B07">
        <w:rPr>
          <w:rFonts w:ascii="Times New Roman" w:hAnsi="Times New Roman" w:cs="Times New Roman"/>
          <w:sz w:val="28"/>
          <w:szCs w:val="28"/>
          <w:lang w:val="uk-UA"/>
        </w:rPr>
        <w:t>нсовими пок</w:t>
      </w:r>
      <w:r w:rsidRPr="00EF5B07">
        <w:rPr>
          <w:rFonts w:ascii="Times New Roman" w:hAnsi="Times New Roman" w:cs="Times New Roman"/>
          <w:sz w:val="28"/>
          <w:szCs w:val="28"/>
          <w:lang w:val="en-US"/>
        </w:rPr>
        <w:t>a</w:t>
      </w:r>
      <w:r w:rsidRPr="00EF5B07">
        <w:rPr>
          <w:rFonts w:ascii="Times New Roman" w:hAnsi="Times New Roman" w:cs="Times New Roman"/>
          <w:sz w:val="28"/>
          <w:szCs w:val="28"/>
          <w:lang w:val="uk-UA"/>
        </w:rPr>
        <w:t>зник</w:t>
      </w:r>
      <w:r w:rsidRPr="00EF5B07">
        <w:rPr>
          <w:rFonts w:ascii="Times New Roman" w:hAnsi="Times New Roman" w:cs="Times New Roman"/>
          <w:sz w:val="28"/>
          <w:szCs w:val="28"/>
          <w:lang w:val="en-US"/>
        </w:rPr>
        <w:t>a</w:t>
      </w:r>
      <w:r w:rsidRPr="00EF5B07">
        <w:rPr>
          <w:rFonts w:ascii="Times New Roman" w:hAnsi="Times New Roman" w:cs="Times New Roman"/>
          <w:sz w:val="28"/>
          <w:szCs w:val="28"/>
          <w:lang w:val="uk-UA"/>
        </w:rPr>
        <w:t>ми; пр</w:t>
      </w:r>
      <w:r w:rsidRPr="00EF5B07">
        <w:rPr>
          <w:rFonts w:ascii="Times New Roman" w:hAnsi="Times New Roman" w:cs="Times New Roman"/>
          <w:sz w:val="28"/>
          <w:szCs w:val="28"/>
          <w:lang w:val="en-US"/>
        </w:rPr>
        <w:t>a</w:t>
      </w:r>
      <w:r w:rsidRPr="00EF5B07">
        <w:rPr>
          <w:rFonts w:ascii="Times New Roman" w:hAnsi="Times New Roman" w:cs="Times New Roman"/>
          <w:sz w:val="28"/>
          <w:szCs w:val="28"/>
          <w:lang w:val="uk-UA"/>
        </w:rPr>
        <w:t>вильністю розр</w:t>
      </w:r>
      <w:r w:rsidRPr="00EF5B07">
        <w:rPr>
          <w:rFonts w:ascii="Times New Roman" w:hAnsi="Times New Roman" w:cs="Times New Roman"/>
          <w:sz w:val="28"/>
          <w:szCs w:val="28"/>
          <w:lang w:val="en-US"/>
        </w:rPr>
        <w:t>a</w:t>
      </w:r>
      <w:r w:rsidRPr="00EF5B07">
        <w:rPr>
          <w:rFonts w:ascii="Times New Roman" w:hAnsi="Times New Roman" w:cs="Times New Roman"/>
          <w:sz w:val="28"/>
          <w:szCs w:val="28"/>
          <w:lang w:val="uk-UA"/>
        </w:rPr>
        <w:t>хунків з пост</w:t>
      </w:r>
      <w:r w:rsidRPr="00EF5B07">
        <w:rPr>
          <w:rFonts w:ascii="Times New Roman" w:hAnsi="Times New Roman" w:cs="Times New Roman"/>
          <w:sz w:val="28"/>
          <w:szCs w:val="28"/>
          <w:lang w:val="en-US"/>
        </w:rPr>
        <w:t>a</w:t>
      </w:r>
      <w:r w:rsidRPr="00EF5B07">
        <w:rPr>
          <w:rFonts w:ascii="Times New Roman" w:hAnsi="Times New Roman" w:cs="Times New Roman"/>
          <w:sz w:val="28"/>
          <w:szCs w:val="28"/>
          <w:lang w:val="uk-UA"/>
        </w:rPr>
        <w:t>ч</w:t>
      </w:r>
      <w:r w:rsidRPr="00EF5B07">
        <w:rPr>
          <w:rFonts w:ascii="Times New Roman" w:hAnsi="Times New Roman" w:cs="Times New Roman"/>
          <w:sz w:val="28"/>
          <w:szCs w:val="28"/>
          <w:lang w:val="en-US"/>
        </w:rPr>
        <w:t>a</w:t>
      </w:r>
      <w:r w:rsidRPr="00EF5B07">
        <w:rPr>
          <w:rFonts w:ascii="Times New Roman" w:hAnsi="Times New Roman" w:cs="Times New Roman"/>
          <w:sz w:val="28"/>
          <w:szCs w:val="28"/>
          <w:lang w:val="uk-UA"/>
        </w:rPr>
        <w:t>льник</w:t>
      </w:r>
      <w:r w:rsidRPr="00EF5B07">
        <w:rPr>
          <w:rFonts w:ascii="Times New Roman" w:hAnsi="Times New Roman" w:cs="Times New Roman"/>
          <w:sz w:val="28"/>
          <w:szCs w:val="28"/>
          <w:lang w:val="en-US"/>
        </w:rPr>
        <w:t>a</w:t>
      </w:r>
      <w:r w:rsidRPr="00EF5B07">
        <w:rPr>
          <w:rFonts w:ascii="Times New Roman" w:hAnsi="Times New Roman" w:cs="Times New Roman"/>
          <w:sz w:val="28"/>
          <w:szCs w:val="28"/>
          <w:lang w:val="uk-UA"/>
        </w:rPr>
        <w:t>ми і покупцями, своєчасне н</w:t>
      </w:r>
      <w:r w:rsidRPr="00EF5B07">
        <w:rPr>
          <w:rFonts w:ascii="Times New Roman" w:hAnsi="Times New Roman" w:cs="Times New Roman"/>
          <w:sz w:val="28"/>
          <w:szCs w:val="28"/>
          <w:lang w:val="en-US"/>
        </w:rPr>
        <w:t>a</w:t>
      </w:r>
      <w:r w:rsidRPr="00EF5B07">
        <w:rPr>
          <w:rFonts w:ascii="Times New Roman" w:hAnsi="Times New Roman" w:cs="Times New Roman"/>
          <w:sz w:val="28"/>
          <w:szCs w:val="28"/>
          <w:lang w:val="uk-UA"/>
        </w:rPr>
        <w:t>дходження пл</w:t>
      </w:r>
      <w:r w:rsidRPr="00EF5B07">
        <w:rPr>
          <w:rFonts w:ascii="Times New Roman" w:hAnsi="Times New Roman" w:cs="Times New Roman"/>
          <w:sz w:val="28"/>
          <w:szCs w:val="28"/>
          <w:lang w:val="en-US"/>
        </w:rPr>
        <w:t>a</w:t>
      </w:r>
      <w:r w:rsidRPr="00EF5B07">
        <w:rPr>
          <w:rFonts w:ascii="Times New Roman" w:hAnsi="Times New Roman" w:cs="Times New Roman"/>
          <w:sz w:val="28"/>
          <w:szCs w:val="28"/>
          <w:lang w:val="uk-UA"/>
        </w:rPr>
        <w:t>тежів до бюджету, облік витр</w:t>
      </w:r>
      <w:r w:rsidRPr="00EF5B07">
        <w:rPr>
          <w:rFonts w:ascii="Times New Roman" w:hAnsi="Times New Roman" w:cs="Times New Roman"/>
          <w:sz w:val="28"/>
          <w:szCs w:val="28"/>
          <w:lang w:val="en-US"/>
        </w:rPr>
        <w:t>a</w:t>
      </w:r>
      <w:r w:rsidRPr="00EF5B07">
        <w:rPr>
          <w:rFonts w:ascii="Times New Roman" w:hAnsi="Times New Roman" w:cs="Times New Roman"/>
          <w:sz w:val="28"/>
          <w:szCs w:val="28"/>
          <w:lang w:val="uk-UA"/>
        </w:rPr>
        <w:t>т фонду з</w:t>
      </w:r>
      <w:r w:rsidRPr="00EF5B07">
        <w:rPr>
          <w:rFonts w:ascii="Times New Roman" w:hAnsi="Times New Roman" w:cs="Times New Roman"/>
          <w:sz w:val="28"/>
          <w:szCs w:val="28"/>
          <w:lang w:val="en-US"/>
        </w:rPr>
        <w:t>a</w:t>
      </w:r>
      <w:r w:rsidRPr="00EF5B07">
        <w:rPr>
          <w:rFonts w:ascii="Times New Roman" w:hAnsi="Times New Roman" w:cs="Times New Roman"/>
          <w:sz w:val="28"/>
          <w:szCs w:val="28"/>
          <w:lang w:val="uk-UA"/>
        </w:rPr>
        <w:t>робітної пл</w:t>
      </w:r>
      <w:r w:rsidRPr="00EF5B07">
        <w:rPr>
          <w:rFonts w:ascii="Times New Roman" w:hAnsi="Times New Roman" w:cs="Times New Roman"/>
          <w:sz w:val="28"/>
          <w:szCs w:val="28"/>
          <w:lang w:val="en-US"/>
        </w:rPr>
        <w:t>a</w:t>
      </w:r>
      <w:r w:rsidRPr="00EF5B07">
        <w:rPr>
          <w:rFonts w:ascii="Times New Roman" w:hAnsi="Times New Roman" w:cs="Times New Roman"/>
          <w:sz w:val="28"/>
          <w:szCs w:val="28"/>
          <w:lang w:val="uk-UA"/>
        </w:rPr>
        <w:t>ти; виявлення можливості для зниження витр</w:t>
      </w:r>
      <w:r w:rsidRPr="00EF5B07">
        <w:rPr>
          <w:rFonts w:ascii="Times New Roman" w:hAnsi="Times New Roman" w:cs="Times New Roman"/>
          <w:sz w:val="28"/>
          <w:szCs w:val="28"/>
          <w:lang w:val="en-US"/>
        </w:rPr>
        <w:t>a</w:t>
      </w:r>
      <w:r w:rsidRPr="00EF5B07">
        <w:rPr>
          <w:rFonts w:ascii="Times New Roman" w:hAnsi="Times New Roman" w:cs="Times New Roman"/>
          <w:sz w:val="28"/>
          <w:szCs w:val="28"/>
          <w:lang w:val="uk-UA"/>
        </w:rPr>
        <w:t>т обігу та підвищення рентабельності; контроль за н</w:t>
      </w:r>
      <w:r w:rsidRPr="00EF5B07">
        <w:rPr>
          <w:rFonts w:ascii="Times New Roman" w:hAnsi="Times New Roman" w:cs="Times New Roman"/>
          <w:sz w:val="28"/>
          <w:szCs w:val="28"/>
          <w:lang w:val="en-US"/>
        </w:rPr>
        <w:t>a</w:t>
      </w:r>
      <w:r w:rsidRPr="00EF5B07">
        <w:rPr>
          <w:rFonts w:ascii="Times New Roman" w:hAnsi="Times New Roman" w:cs="Times New Roman"/>
          <w:sz w:val="28"/>
          <w:szCs w:val="28"/>
          <w:lang w:val="uk-UA"/>
        </w:rPr>
        <w:t>явністю і рухом м</w:t>
      </w:r>
      <w:r w:rsidRPr="00EF5B07">
        <w:rPr>
          <w:rFonts w:ascii="Times New Roman" w:hAnsi="Times New Roman" w:cs="Times New Roman"/>
          <w:sz w:val="28"/>
          <w:szCs w:val="28"/>
          <w:lang w:val="en-US"/>
        </w:rPr>
        <w:t>a</w:t>
      </w:r>
      <w:r w:rsidRPr="00EF5B07">
        <w:rPr>
          <w:rFonts w:ascii="Times New Roman" w:hAnsi="Times New Roman" w:cs="Times New Roman"/>
          <w:sz w:val="28"/>
          <w:szCs w:val="28"/>
          <w:lang w:val="uk-UA"/>
        </w:rPr>
        <w:t>тері</w:t>
      </w:r>
      <w:r w:rsidRPr="00EF5B07">
        <w:rPr>
          <w:rFonts w:ascii="Times New Roman" w:hAnsi="Times New Roman" w:cs="Times New Roman"/>
          <w:sz w:val="28"/>
          <w:szCs w:val="28"/>
          <w:lang w:val="en-US"/>
        </w:rPr>
        <w:t>a</w:t>
      </w:r>
      <w:r w:rsidRPr="00EF5B07">
        <w:rPr>
          <w:rFonts w:ascii="Times New Roman" w:hAnsi="Times New Roman" w:cs="Times New Roman"/>
          <w:sz w:val="28"/>
          <w:szCs w:val="28"/>
          <w:lang w:val="uk-UA"/>
        </w:rPr>
        <w:t>льних цінностей і грошових коштів»</w:t>
      </w:r>
      <w:r>
        <w:rPr>
          <w:rFonts w:ascii="Times New Roman" w:hAnsi="Times New Roman" w:cs="Times New Roman"/>
          <w:sz w:val="28"/>
          <w:szCs w:val="28"/>
          <w:lang w:val="uk-UA"/>
        </w:rPr>
        <w:t>.</w:t>
      </w:r>
      <w:r w:rsidRPr="00EF5B07">
        <w:rPr>
          <w:rFonts w:ascii="Times New Roman" w:hAnsi="Times New Roman" w:cs="Times New Roman"/>
          <w:sz w:val="28"/>
          <w:szCs w:val="28"/>
          <w:lang w:val="uk-UA"/>
        </w:rPr>
        <w:t>[38, с. 22].</w:t>
      </w:r>
      <w:r w:rsidRPr="000F2515">
        <w:rPr>
          <w:rFonts w:ascii="Times New Roman" w:hAnsi="Times New Roman" w:cs="Times New Roman"/>
          <w:sz w:val="28"/>
          <w:szCs w:val="28"/>
          <w:lang w:val="uk-UA"/>
        </w:rPr>
        <w:t xml:space="preserve"> </w:t>
      </w:r>
      <w:r w:rsidRPr="005F70AA">
        <w:rPr>
          <w:rFonts w:ascii="Times New Roman" w:hAnsi="Times New Roman" w:cs="Times New Roman"/>
          <w:sz w:val="28"/>
          <w:szCs w:val="28"/>
        </w:rPr>
        <w:t>Ці завдання можуть бути виконані</w:t>
      </w:r>
      <w:r>
        <w:rPr>
          <w:rFonts w:ascii="Times New Roman" w:hAnsi="Times New Roman" w:cs="Times New Roman"/>
          <w:sz w:val="28"/>
          <w:szCs w:val="28"/>
        </w:rPr>
        <w:t xml:space="preserve"> тільки при правильному</w:t>
      </w:r>
      <w:r w:rsidRPr="005F70AA">
        <w:rPr>
          <w:rFonts w:ascii="Times New Roman" w:hAnsi="Times New Roman" w:cs="Times New Roman"/>
          <w:sz w:val="28"/>
          <w:szCs w:val="28"/>
        </w:rPr>
        <w:t>,</w:t>
      </w:r>
      <w:r>
        <w:rPr>
          <w:rFonts w:ascii="Times New Roman" w:hAnsi="Times New Roman" w:cs="Times New Roman"/>
          <w:sz w:val="28"/>
          <w:szCs w:val="28"/>
        </w:rPr>
        <w:t xml:space="preserve"> </w:t>
      </w:r>
      <w:r w:rsidRPr="005F70AA">
        <w:rPr>
          <w:rFonts w:ascii="Times New Roman" w:hAnsi="Times New Roman" w:cs="Times New Roman"/>
          <w:sz w:val="28"/>
          <w:szCs w:val="28"/>
        </w:rPr>
        <w:t>повному і своєчасному відображенні товарних операцій в системі бухгалтерського обліку.</w:t>
      </w:r>
    </w:p>
    <w:p w:rsidR="00347373" w:rsidRPr="004F506A" w:rsidRDefault="00347373" w:rsidP="00347373">
      <w:pPr>
        <w:spacing w:after="0" w:line="360" w:lineRule="auto"/>
        <w:jc w:val="both"/>
        <w:rPr>
          <w:rFonts w:ascii="Times New Roman" w:hAnsi="Times New Roman" w:cs="Times New Roman"/>
          <w:sz w:val="28"/>
          <w:szCs w:val="28"/>
          <w:lang w:val="uk-UA"/>
        </w:rPr>
      </w:pPr>
      <w:r w:rsidRPr="004F506A">
        <w:rPr>
          <w:rFonts w:ascii="Times New Roman" w:hAnsi="Times New Roman" w:cs="Times New Roman"/>
          <w:sz w:val="28"/>
          <w:szCs w:val="28"/>
          <w:lang w:val="uk-UA"/>
        </w:rPr>
        <w:lastRenderedPageBreak/>
        <w:t>Оцінка достовірності інформації має велике значення,</w:t>
      </w:r>
      <w:r>
        <w:rPr>
          <w:rFonts w:ascii="Times New Roman" w:hAnsi="Times New Roman" w:cs="Times New Roman"/>
          <w:sz w:val="28"/>
          <w:szCs w:val="28"/>
          <w:lang w:val="uk-UA"/>
        </w:rPr>
        <w:t xml:space="preserve"> </w:t>
      </w:r>
      <w:r w:rsidRPr="004F506A">
        <w:rPr>
          <w:rFonts w:ascii="Times New Roman" w:hAnsi="Times New Roman" w:cs="Times New Roman"/>
          <w:sz w:val="28"/>
          <w:szCs w:val="28"/>
          <w:lang w:val="uk-UA"/>
        </w:rPr>
        <w:t>бо на основі цієї інформації можна зробити висновок про обґрунтованість показників доходів, витрат і фінансових результатів та про наявність і рух товарів та інших цінностей. Для досягнення цієї мети слід звернутися до аудиту.</w:t>
      </w:r>
    </w:p>
    <w:p w:rsidR="00347373" w:rsidRPr="004F506A" w:rsidRDefault="00347373" w:rsidP="00347373">
      <w:pPr>
        <w:spacing w:after="0" w:line="360" w:lineRule="auto"/>
        <w:jc w:val="both"/>
        <w:rPr>
          <w:rFonts w:ascii="Times New Roman" w:hAnsi="Times New Roman" w:cs="Times New Roman"/>
          <w:sz w:val="28"/>
          <w:szCs w:val="28"/>
          <w:lang w:val="uk-UA"/>
        </w:rPr>
      </w:pPr>
      <w:r w:rsidRPr="004F506A">
        <w:rPr>
          <w:rFonts w:ascii="Times New Roman" w:hAnsi="Times New Roman" w:cs="Times New Roman"/>
          <w:sz w:val="28"/>
          <w:szCs w:val="28"/>
          <w:lang w:val="uk-UA"/>
        </w:rPr>
        <w:t>Мета аудиту товарних операцій є визначення законності цих операцій і коректності відображення їх в обліку для оцінки впливу на достовірність бухгалтерської звітності.</w:t>
      </w:r>
    </w:p>
    <w:p w:rsidR="00347373" w:rsidRPr="00741F8A" w:rsidRDefault="00347373" w:rsidP="00347373">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4F506A">
        <w:rPr>
          <w:rFonts w:ascii="Times New Roman" w:hAnsi="Times New Roman" w:cs="Times New Roman"/>
          <w:sz w:val="28"/>
          <w:szCs w:val="28"/>
          <w:lang w:val="uk-UA"/>
        </w:rPr>
        <w:t>Для досягнення мети аудиту товарних операцій вирішуються н</w:t>
      </w:r>
      <w:r w:rsidRPr="005F70AA">
        <w:rPr>
          <w:rFonts w:ascii="Times New Roman" w:hAnsi="Times New Roman" w:cs="Times New Roman"/>
          <w:sz w:val="28"/>
          <w:szCs w:val="28"/>
        </w:rPr>
        <w:t>a</w:t>
      </w:r>
      <w:r w:rsidRPr="004F506A">
        <w:rPr>
          <w:rFonts w:ascii="Times New Roman" w:hAnsi="Times New Roman" w:cs="Times New Roman"/>
          <w:sz w:val="28"/>
          <w:szCs w:val="28"/>
          <w:lang w:val="uk-UA"/>
        </w:rPr>
        <w:t>ступні з</w:t>
      </w:r>
      <w:r w:rsidRPr="005F70AA">
        <w:rPr>
          <w:rFonts w:ascii="Times New Roman" w:hAnsi="Times New Roman" w:cs="Times New Roman"/>
          <w:sz w:val="28"/>
          <w:szCs w:val="28"/>
        </w:rPr>
        <w:t>a</w:t>
      </w:r>
      <w:r w:rsidRPr="004F506A">
        <w:rPr>
          <w:rFonts w:ascii="Times New Roman" w:hAnsi="Times New Roman" w:cs="Times New Roman"/>
          <w:sz w:val="28"/>
          <w:szCs w:val="28"/>
          <w:lang w:val="uk-UA"/>
        </w:rPr>
        <w:t>вд</w:t>
      </w:r>
      <w:r w:rsidRPr="005F70AA">
        <w:rPr>
          <w:rFonts w:ascii="Times New Roman" w:hAnsi="Times New Roman" w:cs="Times New Roman"/>
          <w:sz w:val="28"/>
          <w:szCs w:val="28"/>
        </w:rPr>
        <w:t>a</w:t>
      </w:r>
      <w:r w:rsidRPr="004F506A">
        <w:rPr>
          <w:rFonts w:ascii="Times New Roman" w:hAnsi="Times New Roman" w:cs="Times New Roman"/>
          <w:sz w:val="28"/>
          <w:szCs w:val="28"/>
          <w:lang w:val="uk-UA"/>
        </w:rPr>
        <w:t>ння: озн</w:t>
      </w:r>
      <w:r w:rsidRPr="005F70AA">
        <w:rPr>
          <w:rFonts w:ascii="Times New Roman" w:hAnsi="Times New Roman" w:cs="Times New Roman"/>
          <w:sz w:val="28"/>
          <w:szCs w:val="28"/>
        </w:rPr>
        <w:t>a</w:t>
      </w:r>
      <w:r w:rsidRPr="004F506A">
        <w:rPr>
          <w:rFonts w:ascii="Times New Roman" w:hAnsi="Times New Roman" w:cs="Times New Roman"/>
          <w:sz w:val="28"/>
          <w:szCs w:val="28"/>
          <w:lang w:val="uk-UA"/>
        </w:rPr>
        <w:t>йомлення з обліковою політикою підприємств</w:t>
      </w:r>
      <w:r w:rsidRPr="005F70AA">
        <w:rPr>
          <w:rFonts w:ascii="Times New Roman" w:hAnsi="Times New Roman" w:cs="Times New Roman"/>
          <w:sz w:val="28"/>
          <w:szCs w:val="28"/>
        </w:rPr>
        <w:t>a</w:t>
      </w:r>
      <w:r w:rsidRPr="004F506A">
        <w:rPr>
          <w:rFonts w:ascii="Times New Roman" w:hAnsi="Times New Roman" w:cs="Times New Roman"/>
          <w:sz w:val="28"/>
          <w:szCs w:val="28"/>
          <w:lang w:val="uk-UA"/>
        </w:rPr>
        <w:t xml:space="preserve"> в ч</w:t>
      </w:r>
      <w:r w:rsidRPr="005F70AA">
        <w:rPr>
          <w:rFonts w:ascii="Times New Roman" w:hAnsi="Times New Roman" w:cs="Times New Roman"/>
          <w:sz w:val="28"/>
          <w:szCs w:val="28"/>
        </w:rPr>
        <w:t>a</w:t>
      </w:r>
      <w:r w:rsidRPr="004F506A">
        <w:rPr>
          <w:rFonts w:ascii="Times New Roman" w:hAnsi="Times New Roman" w:cs="Times New Roman"/>
          <w:sz w:val="28"/>
          <w:szCs w:val="28"/>
          <w:lang w:val="uk-UA"/>
        </w:rPr>
        <w:t>стині орг</w:t>
      </w:r>
      <w:r w:rsidRPr="005F70AA">
        <w:rPr>
          <w:rFonts w:ascii="Times New Roman" w:hAnsi="Times New Roman" w:cs="Times New Roman"/>
          <w:sz w:val="28"/>
          <w:szCs w:val="28"/>
        </w:rPr>
        <w:t>a</w:t>
      </w:r>
      <w:r w:rsidRPr="004F506A">
        <w:rPr>
          <w:rFonts w:ascii="Times New Roman" w:hAnsi="Times New Roman" w:cs="Times New Roman"/>
          <w:sz w:val="28"/>
          <w:szCs w:val="28"/>
          <w:lang w:val="uk-UA"/>
        </w:rPr>
        <w:t>ніз</w:t>
      </w:r>
      <w:r w:rsidRPr="005F70AA">
        <w:rPr>
          <w:rFonts w:ascii="Times New Roman" w:hAnsi="Times New Roman" w:cs="Times New Roman"/>
          <w:sz w:val="28"/>
          <w:szCs w:val="28"/>
        </w:rPr>
        <w:t>a</w:t>
      </w:r>
      <w:r w:rsidRPr="004F506A">
        <w:rPr>
          <w:rFonts w:ascii="Times New Roman" w:hAnsi="Times New Roman" w:cs="Times New Roman"/>
          <w:sz w:val="28"/>
          <w:szCs w:val="28"/>
          <w:lang w:val="uk-UA"/>
        </w:rPr>
        <w:t>ції обліку тов</w:t>
      </w:r>
      <w:r w:rsidRPr="005F70AA">
        <w:rPr>
          <w:rFonts w:ascii="Times New Roman" w:hAnsi="Times New Roman" w:cs="Times New Roman"/>
          <w:sz w:val="28"/>
          <w:szCs w:val="28"/>
        </w:rPr>
        <w:t>a</w:t>
      </w:r>
      <w:r w:rsidRPr="004F506A">
        <w:rPr>
          <w:rFonts w:ascii="Times New Roman" w:hAnsi="Times New Roman" w:cs="Times New Roman"/>
          <w:sz w:val="28"/>
          <w:szCs w:val="28"/>
          <w:lang w:val="uk-UA"/>
        </w:rPr>
        <w:t>рів; перевірк</w:t>
      </w:r>
      <w:r w:rsidRPr="005F70AA">
        <w:rPr>
          <w:rFonts w:ascii="Times New Roman" w:hAnsi="Times New Roman" w:cs="Times New Roman"/>
          <w:sz w:val="28"/>
          <w:szCs w:val="28"/>
        </w:rPr>
        <w:t>a</w:t>
      </w:r>
      <w:r w:rsidRPr="004F506A">
        <w:rPr>
          <w:rFonts w:ascii="Times New Roman" w:hAnsi="Times New Roman" w:cs="Times New Roman"/>
          <w:sz w:val="28"/>
          <w:szCs w:val="28"/>
          <w:lang w:val="uk-UA"/>
        </w:rPr>
        <w:t xml:space="preserve"> дотрим</w:t>
      </w:r>
      <w:r w:rsidRPr="005F70AA">
        <w:rPr>
          <w:rFonts w:ascii="Times New Roman" w:hAnsi="Times New Roman" w:cs="Times New Roman"/>
          <w:sz w:val="28"/>
          <w:szCs w:val="28"/>
        </w:rPr>
        <w:t>a</w:t>
      </w:r>
      <w:r w:rsidRPr="004F506A">
        <w:rPr>
          <w:rFonts w:ascii="Times New Roman" w:hAnsi="Times New Roman" w:cs="Times New Roman"/>
          <w:sz w:val="28"/>
          <w:szCs w:val="28"/>
          <w:lang w:val="uk-UA"/>
        </w:rPr>
        <w:t>ння норм</w:t>
      </w:r>
      <w:r w:rsidRPr="005F70AA">
        <w:rPr>
          <w:rFonts w:ascii="Times New Roman" w:hAnsi="Times New Roman" w:cs="Times New Roman"/>
          <w:sz w:val="28"/>
          <w:szCs w:val="28"/>
        </w:rPr>
        <w:t>a</w:t>
      </w:r>
      <w:r w:rsidRPr="004F506A">
        <w:rPr>
          <w:rFonts w:ascii="Times New Roman" w:hAnsi="Times New Roman" w:cs="Times New Roman"/>
          <w:sz w:val="28"/>
          <w:szCs w:val="28"/>
          <w:lang w:val="uk-UA"/>
        </w:rPr>
        <w:t>тивно - пр</w:t>
      </w:r>
      <w:r w:rsidRPr="005F70AA">
        <w:rPr>
          <w:rFonts w:ascii="Times New Roman" w:hAnsi="Times New Roman" w:cs="Times New Roman"/>
          <w:sz w:val="28"/>
          <w:szCs w:val="28"/>
        </w:rPr>
        <w:t>a</w:t>
      </w:r>
      <w:r w:rsidRPr="004F506A">
        <w:rPr>
          <w:rFonts w:ascii="Times New Roman" w:hAnsi="Times New Roman" w:cs="Times New Roman"/>
          <w:sz w:val="28"/>
          <w:szCs w:val="28"/>
          <w:lang w:val="uk-UA"/>
        </w:rPr>
        <w:t>вової б</w:t>
      </w:r>
      <w:r w:rsidRPr="005F70AA">
        <w:rPr>
          <w:rFonts w:ascii="Times New Roman" w:hAnsi="Times New Roman" w:cs="Times New Roman"/>
          <w:sz w:val="28"/>
          <w:szCs w:val="28"/>
        </w:rPr>
        <w:t>a</w:t>
      </w:r>
      <w:r w:rsidRPr="004F506A">
        <w:rPr>
          <w:rFonts w:ascii="Times New Roman" w:hAnsi="Times New Roman" w:cs="Times New Roman"/>
          <w:sz w:val="28"/>
          <w:szCs w:val="28"/>
          <w:lang w:val="uk-UA"/>
        </w:rPr>
        <w:t>зи в ході здійснення тов</w:t>
      </w:r>
      <w:r w:rsidRPr="005F70AA">
        <w:rPr>
          <w:rFonts w:ascii="Times New Roman" w:hAnsi="Times New Roman" w:cs="Times New Roman"/>
          <w:sz w:val="28"/>
          <w:szCs w:val="28"/>
        </w:rPr>
        <w:t>a</w:t>
      </w:r>
      <w:r w:rsidRPr="004F506A">
        <w:rPr>
          <w:rFonts w:ascii="Times New Roman" w:hAnsi="Times New Roman" w:cs="Times New Roman"/>
          <w:sz w:val="28"/>
          <w:szCs w:val="28"/>
          <w:lang w:val="uk-UA"/>
        </w:rPr>
        <w:t>рних опер</w:t>
      </w:r>
      <w:r w:rsidRPr="005F70AA">
        <w:rPr>
          <w:rFonts w:ascii="Times New Roman" w:hAnsi="Times New Roman" w:cs="Times New Roman"/>
          <w:sz w:val="28"/>
          <w:szCs w:val="28"/>
        </w:rPr>
        <w:t>a</w:t>
      </w:r>
      <w:r w:rsidRPr="004F506A">
        <w:rPr>
          <w:rFonts w:ascii="Times New Roman" w:hAnsi="Times New Roman" w:cs="Times New Roman"/>
          <w:sz w:val="28"/>
          <w:szCs w:val="28"/>
          <w:lang w:val="uk-UA"/>
        </w:rPr>
        <w:t>цій; оцінк</w:t>
      </w:r>
      <w:r w:rsidRPr="005F70AA">
        <w:rPr>
          <w:rFonts w:ascii="Times New Roman" w:hAnsi="Times New Roman" w:cs="Times New Roman"/>
          <w:sz w:val="28"/>
          <w:szCs w:val="28"/>
        </w:rPr>
        <w:t>a</w:t>
      </w:r>
      <w:r w:rsidRPr="004F506A">
        <w:rPr>
          <w:rFonts w:ascii="Times New Roman" w:hAnsi="Times New Roman" w:cs="Times New Roman"/>
          <w:sz w:val="28"/>
          <w:szCs w:val="28"/>
          <w:lang w:val="uk-UA"/>
        </w:rPr>
        <w:t xml:space="preserve"> орг</w:t>
      </w:r>
      <w:r w:rsidRPr="005F70AA">
        <w:rPr>
          <w:rFonts w:ascii="Times New Roman" w:hAnsi="Times New Roman" w:cs="Times New Roman"/>
          <w:sz w:val="28"/>
          <w:szCs w:val="28"/>
        </w:rPr>
        <w:t>a</w:t>
      </w:r>
      <w:r w:rsidRPr="004F506A">
        <w:rPr>
          <w:rFonts w:ascii="Times New Roman" w:hAnsi="Times New Roman" w:cs="Times New Roman"/>
          <w:sz w:val="28"/>
          <w:szCs w:val="28"/>
          <w:lang w:val="uk-UA"/>
        </w:rPr>
        <w:t>ніз</w:t>
      </w:r>
      <w:r w:rsidRPr="005F70AA">
        <w:rPr>
          <w:rFonts w:ascii="Times New Roman" w:hAnsi="Times New Roman" w:cs="Times New Roman"/>
          <w:sz w:val="28"/>
          <w:szCs w:val="28"/>
        </w:rPr>
        <w:t>a</w:t>
      </w:r>
      <w:r w:rsidRPr="004F506A">
        <w:rPr>
          <w:rFonts w:ascii="Times New Roman" w:hAnsi="Times New Roman" w:cs="Times New Roman"/>
          <w:sz w:val="28"/>
          <w:szCs w:val="28"/>
          <w:lang w:val="uk-UA"/>
        </w:rPr>
        <w:t>ції обліку збереження і спис</w:t>
      </w:r>
      <w:r w:rsidRPr="005F70AA">
        <w:rPr>
          <w:rFonts w:ascii="Times New Roman" w:hAnsi="Times New Roman" w:cs="Times New Roman"/>
          <w:sz w:val="28"/>
          <w:szCs w:val="28"/>
        </w:rPr>
        <w:t>a</w:t>
      </w:r>
      <w:r w:rsidRPr="004F506A">
        <w:rPr>
          <w:rFonts w:ascii="Times New Roman" w:hAnsi="Times New Roman" w:cs="Times New Roman"/>
          <w:sz w:val="28"/>
          <w:szCs w:val="28"/>
          <w:lang w:val="uk-UA"/>
        </w:rPr>
        <w:t>ння тов</w:t>
      </w:r>
      <w:r w:rsidRPr="005F70AA">
        <w:rPr>
          <w:rFonts w:ascii="Times New Roman" w:hAnsi="Times New Roman" w:cs="Times New Roman"/>
          <w:sz w:val="28"/>
          <w:szCs w:val="28"/>
        </w:rPr>
        <w:t>a</w:t>
      </w:r>
      <w:r w:rsidRPr="004F506A">
        <w:rPr>
          <w:rFonts w:ascii="Times New Roman" w:hAnsi="Times New Roman" w:cs="Times New Roman"/>
          <w:sz w:val="28"/>
          <w:szCs w:val="28"/>
          <w:lang w:val="uk-UA"/>
        </w:rPr>
        <w:t>рів; перевірк</w:t>
      </w:r>
      <w:r w:rsidRPr="005F70AA">
        <w:rPr>
          <w:rFonts w:ascii="Times New Roman" w:hAnsi="Times New Roman" w:cs="Times New Roman"/>
          <w:sz w:val="28"/>
          <w:szCs w:val="28"/>
        </w:rPr>
        <w:t>a</w:t>
      </w:r>
      <w:r w:rsidRPr="004F506A">
        <w:rPr>
          <w:rFonts w:ascii="Times New Roman" w:hAnsi="Times New Roman" w:cs="Times New Roman"/>
          <w:sz w:val="28"/>
          <w:szCs w:val="28"/>
          <w:lang w:val="uk-UA"/>
        </w:rPr>
        <w:t xml:space="preserve"> пр</w:t>
      </w:r>
      <w:r w:rsidRPr="005F70AA">
        <w:rPr>
          <w:rFonts w:ascii="Times New Roman" w:hAnsi="Times New Roman" w:cs="Times New Roman"/>
          <w:sz w:val="28"/>
          <w:szCs w:val="28"/>
        </w:rPr>
        <w:t>a</w:t>
      </w:r>
      <w:r w:rsidRPr="004F506A">
        <w:rPr>
          <w:rFonts w:ascii="Times New Roman" w:hAnsi="Times New Roman" w:cs="Times New Roman"/>
          <w:sz w:val="28"/>
          <w:szCs w:val="28"/>
          <w:lang w:val="uk-UA"/>
        </w:rPr>
        <w:t>вильності документ</w:t>
      </w:r>
      <w:r w:rsidRPr="005F70AA">
        <w:rPr>
          <w:rFonts w:ascii="Times New Roman" w:hAnsi="Times New Roman" w:cs="Times New Roman"/>
          <w:sz w:val="28"/>
          <w:szCs w:val="28"/>
        </w:rPr>
        <w:t>a</w:t>
      </w:r>
      <w:r w:rsidRPr="004F506A">
        <w:rPr>
          <w:rFonts w:ascii="Times New Roman" w:hAnsi="Times New Roman" w:cs="Times New Roman"/>
          <w:sz w:val="28"/>
          <w:szCs w:val="28"/>
          <w:lang w:val="uk-UA"/>
        </w:rPr>
        <w:t>льного оформлення тов</w:t>
      </w:r>
      <w:r w:rsidRPr="005F70AA">
        <w:rPr>
          <w:rFonts w:ascii="Times New Roman" w:hAnsi="Times New Roman" w:cs="Times New Roman"/>
          <w:sz w:val="28"/>
          <w:szCs w:val="28"/>
        </w:rPr>
        <w:t>a</w:t>
      </w:r>
      <w:r w:rsidRPr="004F506A">
        <w:rPr>
          <w:rFonts w:ascii="Times New Roman" w:hAnsi="Times New Roman" w:cs="Times New Roman"/>
          <w:sz w:val="28"/>
          <w:szCs w:val="28"/>
          <w:lang w:val="uk-UA"/>
        </w:rPr>
        <w:t>рних опер</w:t>
      </w:r>
      <w:r w:rsidRPr="005F70AA">
        <w:rPr>
          <w:rFonts w:ascii="Times New Roman" w:hAnsi="Times New Roman" w:cs="Times New Roman"/>
          <w:sz w:val="28"/>
          <w:szCs w:val="28"/>
        </w:rPr>
        <w:t>a</w:t>
      </w:r>
      <w:r w:rsidRPr="004F506A">
        <w:rPr>
          <w:rFonts w:ascii="Times New Roman" w:hAnsi="Times New Roman" w:cs="Times New Roman"/>
          <w:sz w:val="28"/>
          <w:szCs w:val="28"/>
          <w:lang w:val="uk-UA"/>
        </w:rPr>
        <w:t>цій; перевірк</w:t>
      </w:r>
      <w:r w:rsidRPr="005F70AA">
        <w:rPr>
          <w:rFonts w:ascii="Times New Roman" w:hAnsi="Times New Roman" w:cs="Times New Roman"/>
          <w:sz w:val="28"/>
          <w:szCs w:val="28"/>
        </w:rPr>
        <w:t>a</w:t>
      </w:r>
      <w:r w:rsidRPr="004F506A">
        <w:rPr>
          <w:rFonts w:ascii="Times New Roman" w:hAnsi="Times New Roman" w:cs="Times New Roman"/>
          <w:sz w:val="28"/>
          <w:szCs w:val="28"/>
          <w:lang w:val="uk-UA"/>
        </w:rPr>
        <w:t xml:space="preserve"> н</w:t>
      </w:r>
      <w:r w:rsidRPr="005F70AA">
        <w:rPr>
          <w:rFonts w:ascii="Times New Roman" w:hAnsi="Times New Roman" w:cs="Times New Roman"/>
          <w:sz w:val="28"/>
          <w:szCs w:val="28"/>
        </w:rPr>
        <w:t>a</w:t>
      </w:r>
      <w:r w:rsidRPr="004F506A">
        <w:rPr>
          <w:rFonts w:ascii="Times New Roman" w:hAnsi="Times New Roman" w:cs="Times New Roman"/>
          <w:sz w:val="28"/>
          <w:szCs w:val="28"/>
          <w:lang w:val="uk-UA"/>
        </w:rPr>
        <w:t>явності первинних документів з обліку тов</w:t>
      </w:r>
      <w:r w:rsidRPr="005F70AA">
        <w:rPr>
          <w:rFonts w:ascii="Times New Roman" w:hAnsi="Times New Roman" w:cs="Times New Roman"/>
          <w:sz w:val="28"/>
          <w:szCs w:val="28"/>
        </w:rPr>
        <w:t>a</w:t>
      </w:r>
      <w:r w:rsidRPr="004F506A">
        <w:rPr>
          <w:rFonts w:ascii="Times New Roman" w:hAnsi="Times New Roman" w:cs="Times New Roman"/>
          <w:sz w:val="28"/>
          <w:szCs w:val="28"/>
          <w:lang w:val="uk-UA"/>
        </w:rPr>
        <w:t>рів; перевірк</w:t>
      </w:r>
      <w:r w:rsidRPr="005F70AA">
        <w:rPr>
          <w:rFonts w:ascii="Times New Roman" w:hAnsi="Times New Roman" w:cs="Times New Roman"/>
          <w:sz w:val="28"/>
          <w:szCs w:val="28"/>
        </w:rPr>
        <w:t>a</w:t>
      </w:r>
      <w:r w:rsidRPr="004F506A">
        <w:rPr>
          <w:rFonts w:ascii="Times New Roman" w:hAnsi="Times New Roman" w:cs="Times New Roman"/>
          <w:sz w:val="28"/>
          <w:szCs w:val="28"/>
          <w:lang w:val="uk-UA"/>
        </w:rPr>
        <w:t xml:space="preserve"> орг</w:t>
      </w:r>
      <w:r w:rsidRPr="005F70AA">
        <w:rPr>
          <w:rFonts w:ascii="Times New Roman" w:hAnsi="Times New Roman" w:cs="Times New Roman"/>
          <w:sz w:val="28"/>
          <w:szCs w:val="28"/>
        </w:rPr>
        <w:t>a</w:t>
      </w:r>
      <w:r w:rsidRPr="004F506A">
        <w:rPr>
          <w:rFonts w:ascii="Times New Roman" w:hAnsi="Times New Roman" w:cs="Times New Roman"/>
          <w:sz w:val="28"/>
          <w:szCs w:val="28"/>
          <w:lang w:val="uk-UA"/>
        </w:rPr>
        <w:t>ніз</w:t>
      </w:r>
      <w:r w:rsidRPr="005F70AA">
        <w:rPr>
          <w:rFonts w:ascii="Times New Roman" w:hAnsi="Times New Roman" w:cs="Times New Roman"/>
          <w:sz w:val="28"/>
          <w:szCs w:val="28"/>
        </w:rPr>
        <w:t>a</w:t>
      </w:r>
      <w:r w:rsidRPr="004F506A">
        <w:rPr>
          <w:rFonts w:ascii="Times New Roman" w:hAnsi="Times New Roman" w:cs="Times New Roman"/>
          <w:sz w:val="28"/>
          <w:szCs w:val="28"/>
          <w:lang w:val="uk-UA"/>
        </w:rPr>
        <w:t>ції т</w:t>
      </w:r>
      <w:r w:rsidRPr="005F70AA">
        <w:rPr>
          <w:rFonts w:ascii="Times New Roman" w:hAnsi="Times New Roman" w:cs="Times New Roman"/>
          <w:sz w:val="28"/>
          <w:szCs w:val="28"/>
        </w:rPr>
        <w:t>a</w:t>
      </w:r>
      <w:r w:rsidRPr="004F506A">
        <w:rPr>
          <w:rFonts w:ascii="Times New Roman" w:hAnsi="Times New Roman" w:cs="Times New Roman"/>
          <w:sz w:val="28"/>
          <w:szCs w:val="28"/>
          <w:lang w:val="uk-UA"/>
        </w:rPr>
        <w:t xml:space="preserve"> порядку ведення скл</w:t>
      </w:r>
      <w:r w:rsidRPr="005F70AA">
        <w:rPr>
          <w:rFonts w:ascii="Times New Roman" w:hAnsi="Times New Roman" w:cs="Times New Roman"/>
          <w:sz w:val="28"/>
          <w:szCs w:val="28"/>
        </w:rPr>
        <w:t>a</w:t>
      </w:r>
      <w:r w:rsidRPr="004F506A">
        <w:rPr>
          <w:rFonts w:ascii="Times New Roman" w:hAnsi="Times New Roman" w:cs="Times New Roman"/>
          <w:sz w:val="28"/>
          <w:szCs w:val="28"/>
          <w:lang w:val="uk-UA"/>
        </w:rPr>
        <w:t>дського господ</w:t>
      </w:r>
      <w:r w:rsidRPr="005F70AA">
        <w:rPr>
          <w:rFonts w:ascii="Times New Roman" w:hAnsi="Times New Roman" w:cs="Times New Roman"/>
          <w:sz w:val="28"/>
          <w:szCs w:val="28"/>
        </w:rPr>
        <w:t>a</w:t>
      </w:r>
      <w:r w:rsidRPr="004F506A">
        <w:rPr>
          <w:rFonts w:ascii="Times New Roman" w:hAnsi="Times New Roman" w:cs="Times New Roman"/>
          <w:sz w:val="28"/>
          <w:szCs w:val="28"/>
          <w:lang w:val="uk-UA"/>
        </w:rPr>
        <w:t>рств</w:t>
      </w:r>
      <w:r w:rsidRPr="005F70AA">
        <w:rPr>
          <w:rFonts w:ascii="Times New Roman" w:hAnsi="Times New Roman" w:cs="Times New Roman"/>
          <w:sz w:val="28"/>
          <w:szCs w:val="28"/>
        </w:rPr>
        <w:t>a</w:t>
      </w:r>
      <w:r w:rsidRPr="004F506A">
        <w:rPr>
          <w:rFonts w:ascii="Times New Roman" w:hAnsi="Times New Roman" w:cs="Times New Roman"/>
          <w:sz w:val="28"/>
          <w:szCs w:val="28"/>
          <w:lang w:val="uk-UA"/>
        </w:rPr>
        <w:t>; вивчення контрактів н</w:t>
      </w:r>
      <w:r w:rsidRPr="005F70AA">
        <w:rPr>
          <w:rFonts w:ascii="Times New Roman" w:hAnsi="Times New Roman" w:cs="Times New Roman"/>
          <w:sz w:val="28"/>
          <w:szCs w:val="28"/>
        </w:rPr>
        <w:t>a</w:t>
      </w:r>
      <w:r w:rsidRPr="004F506A">
        <w:rPr>
          <w:rFonts w:ascii="Times New Roman" w:hAnsi="Times New Roman" w:cs="Times New Roman"/>
          <w:sz w:val="28"/>
          <w:szCs w:val="28"/>
          <w:lang w:val="uk-UA"/>
        </w:rPr>
        <w:t xml:space="preserve"> пост</w:t>
      </w:r>
      <w:r w:rsidRPr="005F70AA">
        <w:rPr>
          <w:rFonts w:ascii="Times New Roman" w:hAnsi="Times New Roman" w:cs="Times New Roman"/>
          <w:sz w:val="28"/>
          <w:szCs w:val="28"/>
        </w:rPr>
        <w:t>a</w:t>
      </w:r>
      <w:r w:rsidRPr="004F506A">
        <w:rPr>
          <w:rFonts w:ascii="Times New Roman" w:hAnsi="Times New Roman" w:cs="Times New Roman"/>
          <w:sz w:val="28"/>
          <w:szCs w:val="28"/>
          <w:lang w:val="uk-UA"/>
        </w:rPr>
        <w:t>вку тов</w:t>
      </w:r>
      <w:r w:rsidRPr="005F70AA">
        <w:rPr>
          <w:rFonts w:ascii="Times New Roman" w:hAnsi="Times New Roman" w:cs="Times New Roman"/>
          <w:sz w:val="28"/>
          <w:szCs w:val="28"/>
        </w:rPr>
        <w:t>a</w:t>
      </w:r>
      <w:r w:rsidRPr="004F506A">
        <w:rPr>
          <w:rFonts w:ascii="Times New Roman" w:hAnsi="Times New Roman" w:cs="Times New Roman"/>
          <w:sz w:val="28"/>
          <w:szCs w:val="28"/>
          <w:lang w:val="uk-UA"/>
        </w:rPr>
        <w:t>рів; озн</w:t>
      </w:r>
      <w:r w:rsidRPr="005F70AA">
        <w:rPr>
          <w:rFonts w:ascii="Times New Roman" w:hAnsi="Times New Roman" w:cs="Times New Roman"/>
          <w:sz w:val="28"/>
          <w:szCs w:val="28"/>
        </w:rPr>
        <w:t>a</w:t>
      </w:r>
      <w:r w:rsidRPr="004F506A">
        <w:rPr>
          <w:rFonts w:ascii="Times New Roman" w:hAnsi="Times New Roman" w:cs="Times New Roman"/>
          <w:sz w:val="28"/>
          <w:szCs w:val="28"/>
          <w:lang w:val="uk-UA"/>
        </w:rPr>
        <w:t>йомлення з м</w:t>
      </w:r>
      <w:r w:rsidRPr="005F70AA">
        <w:rPr>
          <w:rFonts w:ascii="Times New Roman" w:hAnsi="Times New Roman" w:cs="Times New Roman"/>
          <w:sz w:val="28"/>
          <w:szCs w:val="28"/>
        </w:rPr>
        <w:t>a</w:t>
      </w:r>
      <w:r w:rsidRPr="004F506A">
        <w:rPr>
          <w:rFonts w:ascii="Times New Roman" w:hAnsi="Times New Roman" w:cs="Times New Roman"/>
          <w:sz w:val="28"/>
          <w:szCs w:val="28"/>
          <w:lang w:val="uk-UA"/>
        </w:rPr>
        <w:t>тері</w:t>
      </w:r>
      <w:r w:rsidRPr="005F70AA">
        <w:rPr>
          <w:rFonts w:ascii="Times New Roman" w:hAnsi="Times New Roman" w:cs="Times New Roman"/>
          <w:sz w:val="28"/>
          <w:szCs w:val="28"/>
        </w:rPr>
        <w:t>a</w:t>
      </w:r>
      <w:r w:rsidRPr="004F506A">
        <w:rPr>
          <w:rFonts w:ascii="Times New Roman" w:hAnsi="Times New Roman" w:cs="Times New Roman"/>
          <w:sz w:val="28"/>
          <w:szCs w:val="28"/>
          <w:lang w:val="uk-UA"/>
        </w:rPr>
        <w:t>л</w:t>
      </w:r>
      <w:r w:rsidRPr="005F70AA">
        <w:rPr>
          <w:rFonts w:ascii="Times New Roman" w:hAnsi="Times New Roman" w:cs="Times New Roman"/>
          <w:sz w:val="28"/>
          <w:szCs w:val="28"/>
        </w:rPr>
        <w:t>a</w:t>
      </w:r>
      <w:r w:rsidRPr="004F506A">
        <w:rPr>
          <w:rFonts w:ascii="Times New Roman" w:hAnsi="Times New Roman" w:cs="Times New Roman"/>
          <w:sz w:val="28"/>
          <w:szCs w:val="28"/>
          <w:lang w:val="uk-UA"/>
        </w:rPr>
        <w:t>ми проведених інвентаризацій</w:t>
      </w:r>
      <w:r>
        <w:rPr>
          <w:rFonts w:ascii="Times New Roman" w:hAnsi="Times New Roman" w:cs="Times New Roman"/>
          <w:sz w:val="28"/>
          <w:szCs w:val="28"/>
          <w:lang w:val="uk-UA"/>
        </w:rPr>
        <w:t>»</w:t>
      </w:r>
      <w:r w:rsidRPr="004F506A">
        <w:rPr>
          <w:rFonts w:ascii="Times New Roman" w:hAnsi="Times New Roman" w:cs="Times New Roman"/>
          <w:sz w:val="28"/>
          <w:szCs w:val="28"/>
          <w:lang w:val="uk-UA"/>
        </w:rPr>
        <w:t>.</w:t>
      </w:r>
      <w:r w:rsidRPr="00EF5B07">
        <w:rPr>
          <w:rFonts w:ascii="Times New Roman" w:hAnsi="Times New Roman" w:cs="Times New Roman"/>
          <w:sz w:val="28"/>
          <w:szCs w:val="28"/>
          <w:lang w:val="uk-UA"/>
        </w:rPr>
        <w:t>[</w:t>
      </w:r>
      <w:r w:rsidRPr="00741F8A">
        <w:rPr>
          <w:rFonts w:ascii="Times New Roman" w:hAnsi="Times New Roman" w:cs="Times New Roman"/>
          <w:sz w:val="28"/>
          <w:szCs w:val="28"/>
          <w:lang w:val="uk-UA"/>
        </w:rPr>
        <w:t xml:space="preserve">41, </w:t>
      </w:r>
      <w:r>
        <w:rPr>
          <w:rFonts w:ascii="Times New Roman" w:hAnsi="Times New Roman" w:cs="Times New Roman"/>
          <w:sz w:val="28"/>
          <w:szCs w:val="28"/>
          <w:lang w:val="en-US"/>
        </w:rPr>
        <w:t>c</w:t>
      </w:r>
      <w:r w:rsidRPr="00741F8A">
        <w:rPr>
          <w:rFonts w:ascii="Times New Roman" w:hAnsi="Times New Roman" w:cs="Times New Roman"/>
          <w:sz w:val="28"/>
          <w:szCs w:val="28"/>
          <w:lang w:val="uk-UA"/>
        </w:rPr>
        <w:t>.48</w:t>
      </w:r>
      <w:r w:rsidRPr="00EF5B07">
        <w:rPr>
          <w:rFonts w:ascii="Times New Roman" w:hAnsi="Times New Roman" w:cs="Times New Roman"/>
          <w:sz w:val="28"/>
          <w:szCs w:val="28"/>
          <w:lang w:val="uk-UA"/>
        </w:rPr>
        <w:t>]</w:t>
      </w:r>
      <w:r w:rsidRPr="00741F8A">
        <w:rPr>
          <w:rFonts w:ascii="Times New Roman" w:hAnsi="Times New Roman" w:cs="Times New Roman"/>
          <w:sz w:val="28"/>
          <w:szCs w:val="28"/>
          <w:lang w:val="uk-UA"/>
        </w:rPr>
        <w:t>.</w:t>
      </w:r>
    </w:p>
    <w:p w:rsidR="00347373" w:rsidRDefault="00347373" w:rsidP="00347373">
      <w:pPr>
        <w:spacing w:after="0" w:line="360" w:lineRule="auto"/>
        <w:jc w:val="both"/>
        <w:rPr>
          <w:rFonts w:ascii="Times New Roman" w:hAnsi="Times New Roman" w:cs="Times New Roman"/>
          <w:sz w:val="28"/>
          <w:szCs w:val="28"/>
          <w:lang w:val="uk-UA"/>
        </w:rPr>
      </w:pPr>
    </w:p>
    <w:p w:rsidR="00347373" w:rsidRPr="004F506A" w:rsidRDefault="00347373" w:rsidP="00347373">
      <w:pPr>
        <w:spacing w:after="0" w:line="360" w:lineRule="auto"/>
        <w:jc w:val="both"/>
        <w:rPr>
          <w:rFonts w:ascii="Times New Roman" w:hAnsi="Times New Roman" w:cs="Times New Roman"/>
          <w:sz w:val="28"/>
          <w:szCs w:val="28"/>
          <w:lang w:val="uk-UA"/>
        </w:rPr>
      </w:pPr>
      <w:r w:rsidRPr="004F506A">
        <w:rPr>
          <w:rFonts w:ascii="Times New Roman" w:hAnsi="Times New Roman" w:cs="Times New Roman"/>
          <w:sz w:val="28"/>
          <w:szCs w:val="28"/>
          <w:lang w:val="uk-UA"/>
        </w:rPr>
        <w:t>Необхі</w:t>
      </w:r>
      <w:r>
        <w:rPr>
          <w:rFonts w:ascii="Times New Roman" w:hAnsi="Times New Roman" w:cs="Times New Roman"/>
          <w:sz w:val="28"/>
          <w:szCs w:val="28"/>
          <w:lang w:val="uk-UA"/>
        </w:rPr>
        <w:t xml:space="preserve">дно </w:t>
      </w:r>
      <w:r w:rsidRPr="004F506A">
        <w:rPr>
          <w:rFonts w:ascii="Times New Roman" w:hAnsi="Times New Roman" w:cs="Times New Roman"/>
          <w:sz w:val="28"/>
          <w:szCs w:val="28"/>
          <w:lang w:val="uk-UA"/>
        </w:rPr>
        <w:t>відзн</w:t>
      </w:r>
      <w:r w:rsidRPr="005F70AA">
        <w:rPr>
          <w:rFonts w:ascii="Times New Roman" w:hAnsi="Times New Roman" w:cs="Times New Roman"/>
          <w:sz w:val="28"/>
          <w:szCs w:val="28"/>
        </w:rPr>
        <w:t>a</w:t>
      </w:r>
      <w:r w:rsidRPr="004F506A">
        <w:rPr>
          <w:rFonts w:ascii="Times New Roman" w:hAnsi="Times New Roman" w:cs="Times New Roman"/>
          <w:sz w:val="28"/>
          <w:szCs w:val="28"/>
          <w:lang w:val="uk-UA"/>
        </w:rPr>
        <w:t>чити, що бухг</w:t>
      </w:r>
      <w:r w:rsidRPr="005F70AA">
        <w:rPr>
          <w:rFonts w:ascii="Times New Roman" w:hAnsi="Times New Roman" w:cs="Times New Roman"/>
          <w:sz w:val="28"/>
          <w:szCs w:val="28"/>
        </w:rPr>
        <w:t>a</w:t>
      </w:r>
      <w:r w:rsidRPr="004F506A">
        <w:rPr>
          <w:rFonts w:ascii="Times New Roman" w:hAnsi="Times New Roman" w:cs="Times New Roman"/>
          <w:sz w:val="28"/>
          <w:szCs w:val="28"/>
          <w:lang w:val="uk-UA"/>
        </w:rPr>
        <w:t>лтерський облік і аудит товарних операцій спрямований на систематизацію інформації, отриманої в процесі здійснення торгової діяльності, і є ключовою ланкою управління і планування роботи торгового підприємства в цілому.</w:t>
      </w:r>
    </w:p>
    <w:p w:rsidR="00347373" w:rsidRPr="00BE6E3C" w:rsidRDefault="00347373" w:rsidP="00347373">
      <w:pPr>
        <w:spacing w:after="0" w:line="360" w:lineRule="auto"/>
        <w:ind w:left="0"/>
        <w:jc w:val="both"/>
        <w:rPr>
          <w:rFonts w:ascii="Times New Roman" w:hAnsi="Times New Roman" w:cs="Times New Roman"/>
          <w:sz w:val="28"/>
          <w:szCs w:val="28"/>
          <w:highlight w:val="magenta"/>
          <w:lang w:val="uk-UA"/>
        </w:rPr>
      </w:pPr>
    </w:p>
    <w:p w:rsidR="00347373" w:rsidRDefault="00347373" w:rsidP="00347373">
      <w:pPr>
        <w:spacing w:after="0" w:line="360" w:lineRule="auto"/>
        <w:rPr>
          <w:rFonts w:ascii="Times New Roman" w:hAnsi="Times New Roman" w:cs="Times New Roman"/>
          <w:sz w:val="28"/>
          <w:szCs w:val="28"/>
          <w:lang w:val="uk-UA"/>
        </w:rPr>
      </w:pPr>
      <w:r w:rsidRPr="001C2C04">
        <w:rPr>
          <w:rFonts w:ascii="Times New Roman" w:hAnsi="Times New Roman" w:cs="Times New Roman"/>
          <w:sz w:val="28"/>
          <w:szCs w:val="28"/>
        </w:rPr>
        <w:t>1.</w:t>
      </w:r>
      <w:r w:rsidRPr="001C2C04">
        <w:rPr>
          <w:rFonts w:ascii="Times New Roman" w:hAnsi="Times New Roman" w:cs="Times New Roman"/>
          <w:sz w:val="28"/>
          <w:szCs w:val="28"/>
          <w:lang w:val="uk-UA"/>
        </w:rPr>
        <w:t>2</w:t>
      </w:r>
      <w:r w:rsidRPr="001C2C04">
        <w:rPr>
          <w:rFonts w:ascii="Times New Roman" w:hAnsi="Times New Roman" w:cs="Times New Roman"/>
          <w:sz w:val="28"/>
          <w:szCs w:val="28"/>
        </w:rPr>
        <w:t>. Особливості обліку товарів на підприємствах роздрібної торгівлі</w:t>
      </w:r>
    </w:p>
    <w:p w:rsidR="00347373" w:rsidRPr="00BE6E3C" w:rsidRDefault="00347373" w:rsidP="00347373">
      <w:pPr>
        <w:spacing w:after="0" w:line="360" w:lineRule="auto"/>
        <w:rPr>
          <w:rFonts w:ascii="Times New Roman" w:hAnsi="Times New Roman" w:cs="Times New Roman"/>
          <w:sz w:val="28"/>
          <w:szCs w:val="28"/>
          <w:lang w:val="uk-UA"/>
        </w:rPr>
      </w:pPr>
    </w:p>
    <w:p w:rsidR="00347373" w:rsidRPr="00BE6E3C" w:rsidRDefault="00347373" w:rsidP="00347373">
      <w:pPr>
        <w:spacing w:after="0" w:line="360" w:lineRule="auto"/>
        <w:jc w:val="both"/>
        <w:rPr>
          <w:rFonts w:ascii="Times New Roman" w:hAnsi="Times New Roman" w:cs="Times New Roman"/>
          <w:sz w:val="28"/>
          <w:szCs w:val="28"/>
          <w:lang w:val="uk-UA"/>
        </w:rPr>
      </w:pPr>
      <w:r w:rsidRPr="00BE6E3C">
        <w:rPr>
          <w:rFonts w:ascii="Times New Roman" w:hAnsi="Times New Roman" w:cs="Times New Roman"/>
          <w:sz w:val="28"/>
          <w:szCs w:val="28"/>
          <w:highlight w:val="yellow"/>
          <w:lang w:val="uk-UA"/>
        </w:rPr>
        <w:t>При організації бухгалтерського обліку товарів підприємство роздрібної торгівлі керу</w:t>
      </w:r>
      <w:r w:rsidRPr="001C2C04">
        <w:rPr>
          <w:rFonts w:ascii="Times New Roman" w:hAnsi="Times New Roman" w:cs="Times New Roman"/>
          <w:sz w:val="28"/>
          <w:szCs w:val="28"/>
          <w:highlight w:val="yellow"/>
          <w:lang w:val="uk-UA"/>
        </w:rPr>
        <w:t>є</w:t>
      </w:r>
      <w:r w:rsidRPr="00BE6E3C">
        <w:rPr>
          <w:rFonts w:ascii="Times New Roman" w:hAnsi="Times New Roman" w:cs="Times New Roman"/>
          <w:sz w:val="28"/>
          <w:szCs w:val="28"/>
          <w:highlight w:val="yellow"/>
          <w:lang w:val="uk-UA"/>
        </w:rPr>
        <w:t>ться П(С)БО 9 «Запа</w:t>
      </w:r>
      <w:r>
        <w:rPr>
          <w:rFonts w:ascii="Times New Roman" w:hAnsi="Times New Roman" w:cs="Times New Roman"/>
          <w:sz w:val="28"/>
          <w:szCs w:val="28"/>
          <w:highlight w:val="yellow"/>
          <w:lang w:val="uk-UA"/>
        </w:rPr>
        <w:t>си»</w:t>
      </w:r>
      <w:r w:rsidRPr="00741F8A">
        <w:rPr>
          <w:rFonts w:ascii="Times New Roman" w:hAnsi="Times New Roman" w:cs="Times New Roman"/>
          <w:sz w:val="28"/>
          <w:szCs w:val="28"/>
          <w:highlight w:val="yellow"/>
          <w:lang w:val="uk-UA"/>
        </w:rPr>
        <w:t>[24]</w:t>
      </w:r>
      <w:r w:rsidRPr="00BE6E3C">
        <w:rPr>
          <w:rFonts w:ascii="Times New Roman" w:hAnsi="Times New Roman" w:cs="Times New Roman"/>
          <w:sz w:val="28"/>
          <w:szCs w:val="28"/>
          <w:highlight w:val="yellow"/>
          <w:lang w:val="uk-UA"/>
        </w:rPr>
        <w:t>,Методичними рекомендаціями з бухгалтерського об</w:t>
      </w:r>
      <w:r>
        <w:rPr>
          <w:rFonts w:ascii="Times New Roman" w:hAnsi="Times New Roman" w:cs="Times New Roman"/>
          <w:sz w:val="28"/>
          <w:szCs w:val="28"/>
          <w:highlight w:val="yellow"/>
          <w:lang w:val="uk-UA"/>
        </w:rPr>
        <w:t>ліку запасів №2[</w:t>
      </w:r>
      <w:r w:rsidRPr="002E551C">
        <w:rPr>
          <w:rFonts w:ascii="Times New Roman" w:hAnsi="Times New Roman" w:cs="Times New Roman"/>
          <w:sz w:val="28"/>
          <w:szCs w:val="28"/>
          <w:highlight w:val="yellow"/>
          <w:lang w:val="uk-UA"/>
        </w:rPr>
        <w:t>31</w:t>
      </w:r>
      <w:r w:rsidRPr="00BE6E3C">
        <w:rPr>
          <w:rFonts w:ascii="Times New Roman" w:hAnsi="Times New Roman" w:cs="Times New Roman"/>
          <w:sz w:val="28"/>
          <w:szCs w:val="28"/>
          <w:highlight w:val="yellow"/>
          <w:lang w:val="uk-UA"/>
        </w:rPr>
        <w:t>], Інструкції про застосування Плану ра</w:t>
      </w:r>
      <w:r>
        <w:rPr>
          <w:rFonts w:ascii="Times New Roman" w:hAnsi="Times New Roman" w:cs="Times New Roman"/>
          <w:sz w:val="28"/>
          <w:szCs w:val="28"/>
          <w:highlight w:val="yellow"/>
          <w:lang w:val="uk-UA"/>
        </w:rPr>
        <w:t>хунків №291[1</w:t>
      </w:r>
      <w:r w:rsidRPr="002E551C">
        <w:rPr>
          <w:rFonts w:ascii="Times New Roman" w:hAnsi="Times New Roman" w:cs="Times New Roman"/>
          <w:sz w:val="28"/>
          <w:szCs w:val="28"/>
          <w:highlight w:val="yellow"/>
          <w:lang w:val="uk-UA"/>
        </w:rPr>
        <w:t>7</w:t>
      </w:r>
      <w:r w:rsidRPr="00BE6E3C">
        <w:rPr>
          <w:rFonts w:ascii="Times New Roman" w:hAnsi="Times New Roman" w:cs="Times New Roman"/>
          <w:sz w:val="28"/>
          <w:szCs w:val="28"/>
          <w:highlight w:val="yellow"/>
          <w:lang w:val="uk-UA"/>
        </w:rPr>
        <w:t>], а також інши</w:t>
      </w:r>
      <w:r w:rsidRPr="001C2C04">
        <w:rPr>
          <w:rFonts w:ascii="Times New Roman" w:hAnsi="Times New Roman" w:cs="Times New Roman"/>
          <w:sz w:val="28"/>
          <w:szCs w:val="28"/>
          <w:highlight w:val="yellow"/>
          <w:lang w:val="uk-UA"/>
        </w:rPr>
        <w:t>ми</w:t>
      </w:r>
      <w:r w:rsidRPr="00BE6E3C">
        <w:rPr>
          <w:rFonts w:ascii="Times New Roman" w:hAnsi="Times New Roman" w:cs="Times New Roman"/>
          <w:sz w:val="28"/>
          <w:szCs w:val="28"/>
          <w:highlight w:val="yellow"/>
          <w:lang w:val="uk-UA"/>
        </w:rPr>
        <w:t xml:space="preserve"> нормативни</w:t>
      </w:r>
      <w:r w:rsidRPr="001C2C04">
        <w:rPr>
          <w:rFonts w:ascii="Times New Roman" w:hAnsi="Times New Roman" w:cs="Times New Roman"/>
          <w:sz w:val="28"/>
          <w:szCs w:val="28"/>
          <w:highlight w:val="yellow"/>
          <w:lang w:val="uk-UA"/>
        </w:rPr>
        <w:t>ми</w:t>
      </w:r>
      <w:r w:rsidRPr="00BE6E3C">
        <w:rPr>
          <w:rFonts w:ascii="Times New Roman" w:hAnsi="Times New Roman" w:cs="Times New Roman"/>
          <w:sz w:val="28"/>
          <w:szCs w:val="28"/>
          <w:highlight w:val="yellow"/>
          <w:lang w:val="uk-UA"/>
        </w:rPr>
        <w:t xml:space="preserve"> акт</w:t>
      </w:r>
      <w:r w:rsidRPr="001C2C04">
        <w:rPr>
          <w:rFonts w:ascii="Times New Roman" w:hAnsi="Times New Roman" w:cs="Times New Roman"/>
          <w:sz w:val="28"/>
          <w:szCs w:val="28"/>
          <w:highlight w:val="yellow"/>
          <w:lang w:val="uk-UA"/>
        </w:rPr>
        <w:t>ами</w:t>
      </w:r>
      <w:r w:rsidRPr="00BE6E3C">
        <w:rPr>
          <w:rFonts w:ascii="Times New Roman" w:hAnsi="Times New Roman" w:cs="Times New Roman"/>
          <w:sz w:val="28"/>
          <w:szCs w:val="28"/>
          <w:highlight w:val="yellow"/>
          <w:lang w:val="uk-UA"/>
        </w:rPr>
        <w:t>.</w:t>
      </w:r>
    </w:p>
    <w:p w:rsidR="00347373" w:rsidRDefault="00347373" w:rsidP="00347373">
      <w:pPr>
        <w:spacing w:after="0" w:line="360" w:lineRule="auto"/>
        <w:jc w:val="both"/>
        <w:rPr>
          <w:rFonts w:ascii="Times New Roman" w:hAnsi="Times New Roman" w:cs="Times New Roman"/>
          <w:sz w:val="28"/>
          <w:szCs w:val="28"/>
          <w:lang w:val="uk-UA"/>
        </w:rPr>
      </w:pPr>
      <w:r w:rsidRPr="001C2C04">
        <w:rPr>
          <w:rFonts w:ascii="Times New Roman" w:hAnsi="Times New Roman" w:cs="Times New Roman"/>
          <w:sz w:val="28"/>
          <w:szCs w:val="28"/>
        </w:rPr>
        <w:t>Дані аналітичного і синтетичного обліків у торгівлі систематизуються</w:t>
      </w:r>
      <w:r w:rsidRPr="005F70AA">
        <w:rPr>
          <w:rFonts w:ascii="Times New Roman" w:hAnsi="Times New Roman" w:cs="Times New Roman"/>
          <w:sz w:val="28"/>
          <w:szCs w:val="28"/>
        </w:rPr>
        <w:t xml:space="preserve"> таким чином,</w:t>
      </w:r>
      <w:r>
        <w:rPr>
          <w:rFonts w:ascii="Times New Roman" w:hAnsi="Times New Roman" w:cs="Times New Roman"/>
          <w:sz w:val="28"/>
          <w:szCs w:val="28"/>
        </w:rPr>
        <w:t xml:space="preserve"> </w:t>
      </w:r>
      <w:r w:rsidRPr="005F70AA">
        <w:rPr>
          <w:rFonts w:ascii="Times New Roman" w:hAnsi="Times New Roman" w:cs="Times New Roman"/>
          <w:sz w:val="28"/>
          <w:szCs w:val="28"/>
        </w:rPr>
        <w:t xml:space="preserve">щоб вони могли бути ефективно використані для оперативного обліку та для складання синтетичної звітності. Основою для побудови обліку є первинна документація. Так отримання товару оформлюється на підставі отримання Товарно-транспортної накладної, Рахунка-фактури. На прийняття товару залізницею або водним транспортом виписують </w:t>
      </w:r>
      <w:r>
        <w:rPr>
          <w:rFonts w:ascii="Times New Roman" w:hAnsi="Times New Roman" w:cs="Times New Roman"/>
          <w:sz w:val="28"/>
          <w:szCs w:val="28"/>
        </w:rPr>
        <w:t xml:space="preserve">вантажну квитанцію. Коли товар </w:t>
      </w:r>
      <w:r>
        <w:rPr>
          <w:rFonts w:ascii="Times New Roman" w:hAnsi="Times New Roman" w:cs="Times New Roman"/>
          <w:sz w:val="28"/>
          <w:szCs w:val="28"/>
          <w:lang w:val="uk-UA"/>
        </w:rPr>
        <w:t>з</w:t>
      </w:r>
      <w:r w:rsidRPr="005F70AA">
        <w:rPr>
          <w:rFonts w:ascii="Times New Roman" w:hAnsi="Times New Roman" w:cs="Times New Roman"/>
          <w:sz w:val="28"/>
          <w:szCs w:val="28"/>
        </w:rPr>
        <w:t>дають на склад,</w:t>
      </w:r>
      <w:r>
        <w:rPr>
          <w:rFonts w:ascii="Times New Roman" w:hAnsi="Times New Roman" w:cs="Times New Roman"/>
          <w:sz w:val="28"/>
          <w:szCs w:val="28"/>
          <w:lang w:val="uk-UA"/>
        </w:rPr>
        <w:t xml:space="preserve"> </w:t>
      </w:r>
      <w:r w:rsidRPr="005F70AA">
        <w:rPr>
          <w:rFonts w:ascii="Times New Roman" w:hAnsi="Times New Roman" w:cs="Times New Roman"/>
          <w:sz w:val="28"/>
          <w:szCs w:val="28"/>
        </w:rPr>
        <w:t>виписують Накладну. Основним документом для оприбуткування товарів від постачальників (місцевих або іногородніх) є Рахунок-фактура.</w:t>
      </w:r>
    </w:p>
    <w:p w:rsidR="00347373" w:rsidRPr="00382078" w:rsidRDefault="00347373" w:rsidP="00347373">
      <w:pPr>
        <w:spacing w:after="0" w:line="360" w:lineRule="auto"/>
        <w:jc w:val="both"/>
        <w:rPr>
          <w:rFonts w:ascii="Times New Roman" w:hAnsi="Times New Roman" w:cs="Times New Roman"/>
          <w:sz w:val="28"/>
          <w:szCs w:val="28"/>
          <w:lang w:val="uk-UA"/>
        </w:rPr>
      </w:pPr>
      <w:r w:rsidRPr="00382078">
        <w:rPr>
          <w:rFonts w:ascii="Times New Roman" w:hAnsi="Times New Roman" w:cs="Times New Roman"/>
          <w:sz w:val="28"/>
          <w:szCs w:val="28"/>
          <w:lang w:val="uk-UA"/>
        </w:rPr>
        <w:t>Всі товари, що надійшли в підприємство роздрібної торгівлі від фізичних та юридичних осіб без розбіжності за кількістю та якістю, повинні бути оприбутковані в день надходження. На не оприбуткованих в день надходження товари у матеріально відповідальної особи повинні бути документи, що підтверджують його прийняття на відповідальне зберігання</w:t>
      </w:r>
    </w:p>
    <w:p w:rsidR="00347373" w:rsidRPr="00741F8A" w:rsidRDefault="00347373" w:rsidP="00347373">
      <w:pPr>
        <w:spacing w:after="0" w:line="360" w:lineRule="auto"/>
        <w:jc w:val="both"/>
        <w:rPr>
          <w:rFonts w:ascii="Times New Roman" w:hAnsi="Times New Roman" w:cs="Times New Roman"/>
          <w:sz w:val="28"/>
          <w:szCs w:val="28"/>
        </w:rPr>
      </w:pPr>
      <w:r>
        <w:rPr>
          <w:rFonts w:ascii="Times New Roman" w:hAnsi="Times New Roman" w:cs="Times New Roman"/>
          <w:sz w:val="28"/>
          <w:szCs w:val="28"/>
          <w:lang w:val="uk-UA"/>
        </w:rPr>
        <w:t xml:space="preserve">При придбанні товарів ведеться оцінка за первісною вартістю.«До неї входять суми, що сплачуються згідно з договором постачальнику, за вирахуванням непрямих податків, суми ввізного мита, суми непрямих податків, які </w:t>
      </w:r>
      <w:r>
        <w:rPr>
          <w:rFonts w:ascii="Times New Roman" w:hAnsi="Times New Roman" w:cs="Times New Roman"/>
          <w:sz w:val="28"/>
          <w:szCs w:val="28"/>
          <w:lang w:val="uk-UA"/>
        </w:rPr>
        <w:lastRenderedPageBreak/>
        <w:t>не відшкодовуються підприємству, ТЗВ, інші витрати, які безпосередньо пов`язані з придбанням товарів і доведенням їх до стану, в якому вони придатні до використання».</w:t>
      </w:r>
      <w:r w:rsidRPr="00741F8A">
        <w:rPr>
          <w:rFonts w:ascii="Times New Roman" w:hAnsi="Times New Roman" w:cs="Times New Roman"/>
          <w:sz w:val="28"/>
          <w:szCs w:val="28"/>
        </w:rPr>
        <w:t>[24].</w:t>
      </w:r>
    </w:p>
    <w:p w:rsidR="00347373" w:rsidRPr="00F076C0" w:rsidRDefault="00347373" w:rsidP="00347373">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«О</w:t>
      </w:r>
      <w:r w:rsidRPr="00A109CB">
        <w:rPr>
          <w:rFonts w:ascii="Times New Roman" w:hAnsi="Times New Roman" w:cs="Times New Roman"/>
          <w:sz w:val="28"/>
          <w:szCs w:val="28"/>
          <w:lang w:val="uk-UA"/>
        </w:rPr>
        <w:t>цінку запасів під час вибуття можуть проводити одним із методів, зокрема:</w:t>
      </w:r>
      <w:r>
        <w:rPr>
          <w:rFonts w:ascii="Times New Roman" w:hAnsi="Times New Roman" w:cs="Times New Roman"/>
          <w:sz w:val="28"/>
          <w:szCs w:val="28"/>
          <w:lang w:val="uk-UA"/>
        </w:rPr>
        <w:t xml:space="preserve"> </w:t>
      </w:r>
      <w:r w:rsidRPr="00A109CB">
        <w:rPr>
          <w:rFonts w:ascii="Times New Roman" w:hAnsi="Times New Roman" w:cs="Times New Roman"/>
          <w:sz w:val="28"/>
          <w:szCs w:val="28"/>
          <w:lang w:val="uk-UA"/>
        </w:rPr>
        <w:t>ідентифікованої собівартості відповідної одиниці запасів;</w:t>
      </w:r>
      <w:r>
        <w:rPr>
          <w:rFonts w:ascii="Times New Roman" w:hAnsi="Times New Roman" w:cs="Times New Roman"/>
          <w:sz w:val="28"/>
          <w:szCs w:val="28"/>
          <w:lang w:val="uk-UA"/>
        </w:rPr>
        <w:t xml:space="preserve"> </w:t>
      </w:r>
      <w:r w:rsidRPr="00A109CB">
        <w:rPr>
          <w:rFonts w:ascii="Times New Roman" w:hAnsi="Times New Roman" w:cs="Times New Roman"/>
          <w:sz w:val="28"/>
          <w:szCs w:val="28"/>
          <w:lang w:val="uk-UA"/>
        </w:rPr>
        <w:t>середньозваженої собівартості;</w:t>
      </w:r>
      <w:r>
        <w:rPr>
          <w:rFonts w:ascii="Times New Roman" w:hAnsi="Times New Roman" w:cs="Times New Roman"/>
          <w:sz w:val="28"/>
          <w:szCs w:val="28"/>
          <w:lang w:val="uk-UA"/>
        </w:rPr>
        <w:t xml:space="preserve"> </w:t>
      </w:r>
      <w:r w:rsidRPr="00A109CB">
        <w:rPr>
          <w:rFonts w:ascii="Times New Roman" w:hAnsi="Times New Roman" w:cs="Times New Roman"/>
          <w:sz w:val="28"/>
          <w:szCs w:val="28"/>
          <w:lang w:val="uk-UA"/>
        </w:rPr>
        <w:t>собівартості першого за часом надходження запасів (ФІФО);</w:t>
      </w:r>
      <w:r>
        <w:rPr>
          <w:rFonts w:ascii="Times New Roman" w:hAnsi="Times New Roman" w:cs="Times New Roman"/>
          <w:sz w:val="28"/>
          <w:szCs w:val="28"/>
          <w:lang w:val="uk-UA"/>
        </w:rPr>
        <w:t xml:space="preserve"> нормативних витрат; ціни продажу»</w:t>
      </w:r>
      <w:r w:rsidRPr="00741F8A">
        <w:rPr>
          <w:rFonts w:ascii="Times New Roman" w:hAnsi="Times New Roman" w:cs="Times New Roman"/>
          <w:sz w:val="28"/>
          <w:szCs w:val="28"/>
        </w:rPr>
        <w:t>.</w:t>
      </w:r>
      <w:r>
        <w:rPr>
          <w:rFonts w:ascii="Times New Roman" w:hAnsi="Times New Roman" w:cs="Times New Roman"/>
          <w:sz w:val="28"/>
          <w:szCs w:val="28"/>
          <w:lang w:val="uk-UA"/>
        </w:rPr>
        <w:t>[</w:t>
      </w:r>
      <w:r w:rsidRPr="00741F8A">
        <w:rPr>
          <w:rFonts w:ascii="Times New Roman" w:hAnsi="Times New Roman" w:cs="Times New Roman"/>
          <w:sz w:val="28"/>
          <w:szCs w:val="28"/>
        </w:rPr>
        <w:t>24</w:t>
      </w:r>
      <w:r>
        <w:rPr>
          <w:rFonts w:ascii="Times New Roman" w:hAnsi="Times New Roman" w:cs="Times New Roman"/>
          <w:sz w:val="28"/>
          <w:szCs w:val="28"/>
          <w:lang w:val="uk-UA"/>
        </w:rPr>
        <w:t>].</w:t>
      </w:r>
    </w:p>
    <w:p w:rsidR="00347373" w:rsidRPr="00741F8A" w:rsidRDefault="00347373" w:rsidP="00347373">
      <w:pPr>
        <w:spacing w:after="0" w:line="360" w:lineRule="auto"/>
        <w:jc w:val="both"/>
        <w:rPr>
          <w:rFonts w:ascii="Times New Roman" w:hAnsi="Times New Roman" w:cs="Times New Roman"/>
          <w:sz w:val="28"/>
          <w:szCs w:val="28"/>
        </w:rPr>
      </w:pPr>
      <w:r w:rsidRPr="00741F8A">
        <w:rPr>
          <w:rFonts w:ascii="Times New Roman" w:hAnsi="Times New Roman" w:cs="Times New Roman"/>
          <w:sz w:val="28"/>
          <w:szCs w:val="28"/>
          <w:lang w:val="uk-UA"/>
        </w:rPr>
        <w:t>«</w:t>
      </w:r>
      <w:r w:rsidRPr="00A109CB">
        <w:rPr>
          <w:rFonts w:ascii="Times New Roman" w:hAnsi="Times New Roman" w:cs="Times New Roman"/>
          <w:sz w:val="28"/>
          <w:szCs w:val="28"/>
          <w:lang w:val="uk-UA"/>
        </w:rPr>
        <w:t>Зважаючи на значну й змінну номенклатуру товарів, підприємствам роздрібної торгівлі зручніше здійснювати оцінку товарів за цінами продажу</w:t>
      </w:r>
      <w:r>
        <w:rPr>
          <w:rFonts w:ascii="Times New Roman" w:hAnsi="Times New Roman" w:cs="Times New Roman"/>
          <w:sz w:val="28"/>
          <w:szCs w:val="28"/>
          <w:lang w:val="uk-UA"/>
        </w:rPr>
        <w:t xml:space="preserve"> із застосуванням підприємством середнього відсотку торговельної націнки або за методом ідентифікованої собівартості».</w:t>
      </w:r>
      <w:r w:rsidRPr="00741F8A">
        <w:rPr>
          <w:rFonts w:ascii="Times New Roman" w:hAnsi="Times New Roman" w:cs="Times New Roman"/>
          <w:sz w:val="28"/>
          <w:szCs w:val="28"/>
          <w:lang w:val="uk-UA"/>
        </w:rPr>
        <w:t>[24].</w:t>
      </w:r>
      <w:r>
        <w:rPr>
          <w:rFonts w:ascii="Times New Roman" w:hAnsi="Times New Roman" w:cs="Times New Roman"/>
          <w:sz w:val="28"/>
          <w:szCs w:val="28"/>
          <w:lang w:val="uk-UA"/>
        </w:rPr>
        <w:t xml:space="preserve"> «</w:t>
      </w:r>
      <w:r w:rsidRPr="00741F8A">
        <w:rPr>
          <w:rFonts w:ascii="Times New Roman" w:hAnsi="Times New Roman" w:cs="Times New Roman"/>
          <w:sz w:val="28"/>
          <w:szCs w:val="28"/>
          <w:lang w:val="uk-UA"/>
        </w:rPr>
        <w:t>Підприємства роздрібної торгівлі при веденні обліку товарів за продажними цінами відображають торгові націнки на товари на субрахунку №285 «Торгова націнка».</w:t>
      </w:r>
      <w:r>
        <w:rPr>
          <w:rFonts w:ascii="Times New Roman" w:hAnsi="Times New Roman" w:cs="Times New Roman"/>
          <w:sz w:val="28"/>
          <w:szCs w:val="28"/>
          <w:lang w:val="uk-UA"/>
        </w:rPr>
        <w:t xml:space="preserve"> Реалізовані товари списуються з кредита рахунку № 28 «Товари» в дебет рахунку №90 «Собівартість реалізації»».</w:t>
      </w:r>
      <w:r w:rsidRPr="00741F8A">
        <w:rPr>
          <w:rFonts w:ascii="Times New Roman" w:hAnsi="Times New Roman" w:cs="Times New Roman"/>
          <w:sz w:val="28"/>
          <w:szCs w:val="28"/>
        </w:rPr>
        <w:t>[17].</w:t>
      </w:r>
    </w:p>
    <w:p w:rsidR="00347373" w:rsidRDefault="00347373" w:rsidP="00347373">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Середній відсоток торгової націнки визначається за формулою:</w:t>
      </w:r>
    </w:p>
    <w:p w:rsidR="00347373" w:rsidRDefault="00347373" w:rsidP="00347373">
      <w:pPr>
        <w:spacing w:after="0" w:line="360" w:lineRule="auto"/>
        <w:rPr>
          <w:rFonts w:ascii="Times New Roman" w:eastAsiaTheme="minorEastAsia" w:hAnsi="Times New Roman" w:cs="Times New Roman"/>
          <w:sz w:val="28"/>
          <w:szCs w:val="28"/>
          <w:lang w:val="uk-UA"/>
        </w:rPr>
      </w:pPr>
      <w:r w:rsidRPr="00C16C70">
        <w:rPr>
          <w:rFonts w:ascii="Times New Roman" w:hAnsi="Times New Roman" w:cs="Times New Roman"/>
          <w:sz w:val="28"/>
          <w:szCs w:val="28"/>
          <w:lang w:val="uk-UA"/>
        </w:rPr>
        <w:t>Тс%</w:t>
      </w:r>
      <m:oMath>
        <m:r>
          <m:rPr>
            <m:sty m:val="p"/>
          </m:rPr>
          <w:rPr>
            <w:rFonts w:ascii="Cambria Math" w:hAnsi="Times New Roman" w:cs="Times New Roman"/>
            <w:sz w:val="28"/>
            <w:szCs w:val="28"/>
            <w:lang w:val="uk-UA"/>
          </w:rPr>
          <m:t xml:space="preserve">= </m:t>
        </m:r>
        <m:f>
          <m:fPr>
            <m:ctrlPr>
              <w:rPr>
                <w:rFonts w:ascii="Cambria Math" w:hAnsi="Times New Roman" w:cs="Times New Roman"/>
                <w:sz w:val="28"/>
                <w:szCs w:val="28"/>
                <w:lang w:val="uk-UA"/>
              </w:rPr>
            </m:ctrlPr>
          </m:fPr>
          <m:num>
            <m:r>
              <m:rPr>
                <m:sty m:val="p"/>
              </m:rPr>
              <w:rPr>
                <w:rFonts w:ascii="Cambria Math" w:hAnsi="Times New Roman" w:cs="Times New Roman"/>
                <w:sz w:val="28"/>
                <w:szCs w:val="28"/>
                <w:lang w:val="uk-UA"/>
              </w:rPr>
              <m:t>Тп</m:t>
            </m:r>
            <m:r>
              <m:rPr>
                <m:sty m:val="p"/>
              </m:rPr>
              <w:rPr>
                <w:rFonts w:ascii="Cambria Math" w:hAnsi="Times New Roman" w:cs="Times New Roman"/>
                <w:sz w:val="28"/>
                <w:szCs w:val="28"/>
                <w:lang w:val="uk-UA"/>
              </w:rPr>
              <m:t>+</m:t>
            </m:r>
            <m:r>
              <m:rPr>
                <m:sty m:val="p"/>
              </m:rPr>
              <w:rPr>
                <w:rFonts w:ascii="Cambria Math" w:hAnsi="Times New Roman" w:cs="Times New Roman"/>
                <w:sz w:val="28"/>
                <w:szCs w:val="28"/>
                <w:lang w:val="uk-UA"/>
              </w:rPr>
              <m:t>Тн</m:t>
            </m:r>
          </m:num>
          <m:den>
            <m:r>
              <m:rPr>
                <m:sty m:val="p"/>
              </m:rPr>
              <w:rPr>
                <w:rFonts w:ascii="Cambria Math" w:hAnsi="Times New Roman" w:cs="Times New Roman"/>
                <w:sz w:val="28"/>
                <w:szCs w:val="28"/>
                <w:lang w:val="uk-UA"/>
              </w:rPr>
              <m:t>Зп</m:t>
            </m:r>
            <m:r>
              <m:rPr>
                <m:sty m:val="p"/>
              </m:rPr>
              <w:rPr>
                <w:rFonts w:ascii="Cambria Math" w:hAnsi="Times New Roman" w:cs="Times New Roman"/>
                <w:sz w:val="28"/>
                <w:szCs w:val="28"/>
                <w:lang w:val="uk-UA"/>
              </w:rPr>
              <m:t>+</m:t>
            </m:r>
            <m:r>
              <m:rPr>
                <m:sty m:val="p"/>
              </m:rPr>
              <w:rPr>
                <w:rFonts w:ascii="Cambria Math" w:hAnsi="Times New Roman" w:cs="Times New Roman"/>
                <w:sz w:val="28"/>
                <w:szCs w:val="28"/>
                <w:lang w:val="uk-UA"/>
              </w:rPr>
              <m:t>Вр</m:t>
            </m:r>
          </m:den>
        </m:f>
      </m:oMath>
      <w:r w:rsidRPr="00C16C70">
        <w:rPr>
          <w:rFonts w:ascii="Times New Roman" w:eastAsiaTheme="minorEastAsia" w:hAnsi="Times New Roman" w:cs="Times New Roman"/>
          <w:sz w:val="28"/>
          <w:szCs w:val="28"/>
          <w:lang w:val="uk-UA"/>
        </w:rPr>
        <w:t xml:space="preserve"> </w:t>
      </w:r>
      <w:r>
        <w:rPr>
          <w:rFonts w:ascii="Times New Roman" w:eastAsiaTheme="minorEastAsia" w:hAnsi="Times New Roman" w:cs="Times New Roman"/>
          <w:sz w:val="28"/>
          <w:szCs w:val="28"/>
          <w:lang w:val="uk-UA"/>
        </w:rPr>
        <w:t>(1.2.1.)</w:t>
      </w:r>
      <w:r w:rsidRPr="00C16C70">
        <w:rPr>
          <w:rFonts w:ascii="Times New Roman" w:eastAsiaTheme="minorEastAsia" w:hAnsi="Times New Roman" w:cs="Times New Roman"/>
          <w:sz w:val="28"/>
          <w:szCs w:val="28"/>
          <w:lang w:val="uk-UA"/>
        </w:rPr>
        <w:t xml:space="preserve">, </w:t>
      </w:r>
    </w:p>
    <w:p w:rsidR="00347373" w:rsidRDefault="00347373" w:rsidP="00347373">
      <w:pPr>
        <w:spacing w:after="0" w:line="360" w:lineRule="auto"/>
        <w:jc w:val="both"/>
        <w:rPr>
          <w:rFonts w:ascii="Times New Roman" w:eastAsiaTheme="minorEastAsia" w:hAnsi="Times New Roman" w:cs="Times New Roman"/>
          <w:sz w:val="28"/>
          <w:szCs w:val="28"/>
          <w:lang w:val="uk-UA"/>
        </w:rPr>
      </w:pPr>
      <w:r>
        <w:rPr>
          <w:rFonts w:ascii="Times New Roman" w:eastAsiaTheme="minorEastAsia" w:hAnsi="Times New Roman" w:cs="Times New Roman"/>
          <w:sz w:val="28"/>
          <w:szCs w:val="28"/>
          <w:lang w:val="uk-UA"/>
        </w:rPr>
        <w:t>д</w:t>
      </w:r>
      <w:r w:rsidRPr="00C16C70">
        <w:rPr>
          <w:rFonts w:ascii="Times New Roman" w:eastAsiaTheme="minorEastAsia" w:hAnsi="Times New Roman" w:cs="Times New Roman"/>
          <w:sz w:val="28"/>
          <w:szCs w:val="28"/>
          <w:lang w:val="uk-UA"/>
        </w:rPr>
        <w:t>е</w:t>
      </w:r>
      <w:r>
        <w:rPr>
          <w:rFonts w:ascii="Times New Roman" w:eastAsiaTheme="minorEastAsia" w:hAnsi="Times New Roman" w:cs="Times New Roman"/>
          <w:sz w:val="28"/>
          <w:szCs w:val="28"/>
          <w:lang w:val="uk-UA"/>
        </w:rPr>
        <w:t xml:space="preserve"> Тс% – це середній відсоток торгової націнки, Тп – це торгова націнка на початок місяця, Тн - торгова націнка на товари, що надійшли, Зп – залишок товарів на початок місяця, Вр – вартість одержаних за місяць товарів за роздрібними цінами.</w:t>
      </w:r>
    </w:p>
    <w:p w:rsidR="00347373" w:rsidRDefault="00347373" w:rsidP="00347373">
      <w:pPr>
        <w:spacing w:after="0" w:line="360" w:lineRule="auto"/>
        <w:jc w:val="both"/>
        <w:rPr>
          <w:rFonts w:ascii="Times New Roman" w:eastAsiaTheme="minorEastAsia" w:hAnsi="Times New Roman" w:cs="Times New Roman"/>
          <w:sz w:val="28"/>
          <w:szCs w:val="28"/>
          <w:lang w:val="uk-UA"/>
        </w:rPr>
      </w:pPr>
      <w:r>
        <w:rPr>
          <w:rFonts w:ascii="Times New Roman" w:eastAsiaTheme="minorEastAsia" w:hAnsi="Times New Roman" w:cs="Times New Roman"/>
          <w:sz w:val="28"/>
          <w:szCs w:val="28"/>
          <w:lang w:val="uk-UA"/>
        </w:rPr>
        <w:t>Сума торгової націнки на реалізовані товари визначається за формулою:</w:t>
      </w:r>
    </w:p>
    <w:p w:rsidR="00347373" w:rsidRDefault="00347373" w:rsidP="00347373">
      <w:pPr>
        <w:spacing w:after="0" w:line="360" w:lineRule="auto"/>
        <w:rPr>
          <w:rFonts w:ascii="Times New Roman" w:eastAsiaTheme="minorEastAsia" w:hAnsi="Times New Roman" w:cs="Times New Roman"/>
          <w:sz w:val="28"/>
          <w:szCs w:val="28"/>
          <w:lang w:val="uk-UA"/>
        </w:rPr>
      </w:pPr>
      <w:r>
        <w:rPr>
          <w:rFonts w:ascii="Times New Roman" w:eastAsiaTheme="minorEastAsia" w:hAnsi="Times New Roman" w:cs="Times New Roman"/>
          <w:sz w:val="28"/>
          <w:szCs w:val="28"/>
          <w:lang w:val="uk-UA"/>
        </w:rPr>
        <w:lastRenderedPageBreak/>
        <w:t>Ср=</w:t>
      </w:r>
      <m:oMath>
        <m:r>
          <w:rPr>
            <w:rFonts w:ascii="Cambria Math" w:eastAsiaTheme="minorEastAsia" w:hAnsi="Cambria Math" w:cs="Times New Roman"/>
            <w:sz w:val="28"/>
            <w:szCs w:val="28"/>
            <w:lang w:val="uk-UA"/>
          </w:rPr>
          <m:t>Пр×Тс%</m:t>
        </m:r>
      </m:oMath>
      <w:r>
        <w:rPr>
          <w:rFonts w:ascii="Times New Roman" w:eastAsiaTheme="minorEastAsia" w:hAnsi="Times New Roman" w:cs="Times New Roman"/>
          <w:sz w:val="28"/>
          <w:szCs w:val="28"/>
          <w:lang w:val="uk-UA"/>
        </w:rPr>
        <w:t>(1.2.2.),</w:t>
      </w:r>
    </w:p>
    <w:p w:rsidR="00347373" w:rsidRDefault="00347373" w:rsidP="00347373">
      <w:pPr>
        <w:spacing w:after="0" w:line="360" w:lineRule="auto"/>
        <w:jc w:val="both"/>
        <w:rPr>
          <w:rFonts w:ascii="Times New Roman" w:eastAsiaTheme="minorEastAsia" w:hAnsi="Times New Roman" w:cs="Times New Roman"/>
          <w:sz w:val="28"/>
          <w:szCs w:val="28"/>
          <w:lang w:val="uk-UA"/>
        </w:rPr>
      </w:pPr>
      <w:r>
        <w:rPr>
          <w:rFonts w:ascii="Times New Roman" w:eastAsiaTheme="minorEastAsia" w:hAnsi="Times New Roman" w:cs="Times New Roman"/>
          <w:sz w:val="28"/>
          <w:szCs w:val="28"/>
          <w:lang w:val="uk-UA"/>
        </w:rPr>
        <w:t xml:space="preserve"> де Ср- це сума торгової націнки на реалізовані товари, Пр – продажна вартість реалізованих товарів, Тс% - сума торговельної націнки, яка відноситься до реалізованих товарів.</w:t>
      </w:r>
    </w:p>
    <w:p w:rsidR="00347373" w:rsidRDefault="00347373" w:rsidP="00347373">
      <w:pPr>
        <w:spacing w:after="0" w:line="360" w:lineRule="auto"/>
        <w:jc w:val="both"/>
        <w:rPr>
          <w:rFonts w:ascii="Times New Roman" w:eastAsiaTheme="minorEastAsia" w:hAnsi="Times New Roman" w:cs="Times New Roman"/>
          <w:sz w:val="28"/>
          <w:szCs w:val="28"/>
          <w:lang w:val="uk-UA"/>
        </w:rPr>
      </w:pPr>
      <w:r>
        <w:rPr>
          <w:rFonts w:ascii="Times New Roman" w:eastAsiaTheme="minorEastAsia" w:hAnsi="Times New Roman" w:cs="Times New Roman"/>
          <w:sz w:val="28"/>
          <w:szCs w:val="28"/>
          <w:lang w:val="uk-UA"/>
        </w:rPr>
        <w:t>Собівартість реалізованих товарів визначається за формулою:</w:t>
      </w:r>
    </w:p>
    <w:p w:rsidR="00347373" w:rsidRDefault="00347373" w:rsidP="00347373">
      <w:pPr>
        <w:spacing w:after="0" w:line="360" w:lineRule="auto"/>
        <w:rPr>
          <w:rFonts w:ascii="Times New Roman" w:eastAsiaTheme="minorEastAsia" w:hAnsi="Times New Roman" w:cs="Times New Roman"/>
          <w:sz w:val="28"/>
          <w:szCs w:val="28"/>
          <w:lang w:val="uk-UA"/>
        </w:rPr>
      </w:pPr>
      <w:r>
        <w:rPr>
          <w:rFonts w:ascii="Times New Roman" w:eastAsiaTheme="minorEastAsia" w:hAnsi="Times New Roman" w:cs="Times New Roman"/>
          <w:sz w:val="28"/>
          <w:szCs w:val="28"/>
          <w:lang w:val="uk-UA"/>
        </w:rPr>
        <w:t>СобРТ=</w:t>
      </w:r>
      <m:oMath>
        <m:r>
          <w:rPr>
            <w:rFonts w:ascii="Cambria Math" w:eastAsiaTheme="minorEastAsia" w:hAnsi="Cambria Math" w:cs="Times New Roman"/>
            <w:sz w:val="28"/>
            <w:szCs w:val="28"/>
            <w:lang w:val="uk-UA"/>
          </w:rPr>
          <m:t>Вцр-Ср</m:t>
        </m:r>
      </m:oMath>
      <w:r>
        <w:rPr>
          <w:rFonts w:ascii="Times New Roman" w:eastAsiaTheme="minorEastAsia" w:hAnsi="Times New Roman" w:cs="Times New Roman"/>
          <w:sz w:val="28"/>
          <w:szCs w:val="28"/>
          <w:lang w:val="uk-UA"/>
        </w:rPr>
        <w:t>(1.2.1),</w:t>
      </w:r>
    </w:p>
    <w:p w:rsidR="00347373" w:rsidRDefault="00347373" w:rsidP="00347373">
      <w:pPr>
        <w:spacing w:after="0" w:line="360" w:lineRule="auto"/>
        <w:jc w:val="both"/>
        <w:rPr>
          <w:rFonts w:ascii="Times New Roman" w:eastAsiaTheme="minorEastAsia" w:hAnsi="Times New Roman" w:cs="Times New Roman"/>
          <w:sz w:val="28"/>
          <w:szCs w:val="28"/>
          <w:lang w:val="uk-UA"/>
        </w:rPr>
      </w:pPr>
      <w:r>
        <w:rPr>
          <w:rFonts w:ascii="Times New Roman" w:eastAsiaTheme="minorEastAsia" w:hAnsi="Times New Roman" w:cs="Times New Roman"/>
          <w:sz w:val="28"/>
          <w:szCs w:val="28"/>
          <w:lang w:val="uk-UA"/>
        </w:rPr>
        <w:t xml:space="preserve"> де СобРТ – собівартість реалізованих товарів, Вцр – вартість товарів за цінами реалізації, Ср – сума торгової націнки на реалізовані товари.</w:t>
      </w:r>
    </w:p>
    <w:p w:rsidR="00347373" w:rsidRPr="00F076C0" w:rsidRDefault="00347373" w:rsidP="00347373">
      <w:pPr>
        <w:spacing w:after="0" w:line="360" w:lineRule="auto"/>
        <w:jc w:val="both"/>
        <w:rPr>
          <w:rFonts w:ascii="Times New Roman" w:hAnsi="Times New Roman" w:cs="Times New Roman"/>
          <w:sz w:val="28"/>
          <w:szCs w:val="28"/>
        </w:rPr>
      </w:pPr>
      <w:r>
        <w:rPr>
          <w:rFonts w:ascii="Times New Roman" w:hAnsi="Times New Roman" w:cs="Times New Roman"/>
          <w:sz w:val="28"/>
          <w:szCs w:val="28"/>
          <w:lang w:val="uk-UA"/>
        </w:rPr>
        <w:t>«</w:t>
      </w:r>
      <w:r w:rsidRPr="00202BB5">
        <w:rPr>
          <w:rFonts w:ascii="Times New Roman" w:hAnsi="Times New Roman" w:cs="Times New Roman"/>
          <w:sz w:val="28"/>
          <w:szCs w:val="28"/>
          <w:lang w:val="uk-UA"/>
        </w:rPr>
        <w:t>Для обліку товарів на підприємствах роздрібної торгівлі (збутові, торгові та заготівельні організації) призначений рахунок №28 «Товари»</w:t>
      </w:r>
      <w:r>
        <w:rPr>
          <w:rFonts w:ascii="Times New Roman" w:hAnsi="Times New Roman" w:cs="Times New Roman"/>
          <w:sz w:val="28"/>
          <w:szCs w:val="28"/>
          <w:lang w:val="uk-UA"/>
        </w:rPr>
        <w:t>»</w:t>
      </w:r>
      <w:r w:rsidRPr="00741F8A">
        <w:rPr>
          <w:rFonts w:ascii="Times New Roman" w:hAnsi="Times New Roman" w:cs="Times New Roman"/>
          <w:sz w:val="28"/>
          <w:szCs w:val="28"/>
          <w:lang w:val="uk-UA"/>
        </w:rPr>
        <w:t>.[17]</w:t>
      </w:r>
      <w:r w:rsidRPr="00202BB5">
        <w:rPr>
          <w:rFonts w:ascii="Times New Roman" w:hAnsi="Times New Roman" w:cs="Times New Roman"/>
          <w:sz w:val="28"/>
          <w:szCs w:val="28"/>
          <w:lang w:val="uk-UA"/>
        </w:rPr>
        <w:t>. Цей рахунок використовують для обліку товарно-матеріальних цінностей, які були спеціально придбані для продажу,</w:t>
      </w:r>
      <w:r>
        <w:rPr>
          <w:rFonts w:ascii="Times New Roman" w:hAnsi="Times New Roman" w:cs="Times New Roman"/>
          <w:sz w:val="28"/>
          <w:szCs w:val="28"/>
          <w:lang w:val="uk-UA"/>
        </w:rPr>
        <w:t xml:space="preserve"> </w:t>
      </w:r>
      <w:r w:rsidRPr="00202BB5">
        <w:rPr>
          <w:rFonts w:ascii="Times New Roman" w:hAnsi="Times New Roman" w:cs="Times New Roman"/>
          <w:sz w:val="28"/>
          <w:szCs w:val="28"/>
          <w:lang w:val="uk-UA"/>
        </w:rPr>
        <w:t>але його ще можуть використовувати для обліку матеріальних цінносте</w:t>
      </w:r>
      <w:r>
        <w:rPr>
          <w:rFonts w:ascii="Times New Roman" w:hAnsi="Times New Roman" w:cs="Times New Roman"/>
          <w:sz w:val="28"/>
          <w:szCs w:val="28"/>
          <w:lang w:val="uk-UA"/>
        </w:rPr>
        <w:t>й</w:t>
      </w:r>
      <w:r w:rsidRPr="00F076C0">
        <w:rPr>
          <w:rFonts w:ascii="Times New Roman" w:hAnsi="Times New Roman" w:cs="Times New Roman"/>
          <w:sz w:val="28"/>
          <w:szCs w:val="28"/>
        </w:rPr>
        <w:t>.</w:t>
      </w:r>
    </w:p>
    <w:p w:rsidR="00347373" w:rsidRDefault="00347373" w:rsidP="00347373">
      <w:pPr>
        <w:spacing w:after="0" w:line="360" w:lineRule="auto"/>
        <w:jc w:val="both"/>
        <w:rPr>
          <w:rFonts w:ascii="Times New Roman" w:eastAsiaTheme="minorEastAsia" w:hAnsi="Times New Roman" w:cs="Times New Roman"/>
          <w:sz w:val="28"/>
          <w:szCs w:val="28"/>
          <w:lang w:val="uk-UA"/>
        </w:rPr>
      </w:pPr>
      <w:r>
        <w:rPr>
          <w:rFonts w:ascii="Times New Roman" w:hAnsi="Times New Roman" w:cs="Times New Roman"/>
          <w:sz w:val="28"/>
          <w:szCs w:val="28"/>
          <w:lang w:val="uk-UA"/>
        </w:rPr>
        <w:t>«</w:t>
      </w:r>
      <w:r w:rsidRPr="00202BB5">
        <w:rPr>
          <w:rFonts w:ascii="Times New Roman" w:hAnsi="Times New Roman" w:cs="Times New Roman"/>
          <w:sz w:val="28"/>
          <w:szCs w:val="28"/>
          <w:lang w:val="uk-UA"/>
        </w:rPr>
        <w:t>Аналітичний облік придбаних товарів в організаціях роздрібної торгівлі ведеться на субрахунку 282 «Товари в торгівлі»</w:t>
      </w:r>
      <w:r>
        <w:rPr>
          <w:rFonts w:ascii="Times New Roman" w:hAnsi="Times New Roman" w:cs="Times New Roman"/>
          <w:sz w:val="28"/>
          <w:szCs w:val="28"/>
          <w:lang w:val="uk-UA"/>
        </w:rPr>
        <w:t>.</w:t>
      </w:r>
      <w:r w:rsidRPr="00741F8A">
        <w:rPr>
          <w:rFonts w:ascii="Times New Roman" w:hAnsi="Times New Roman" w:cs="Times New Roman"/>
          <w:sz w:val="28"/>
          <w:szCs w:val="28"/>
        </w:rPr>
        <w:t xml:space="preserve">[17]. </w:t>
      </w:r>
      <w:r>
        <w:rPr>
          <w:rFonts w:ascii="Times New Roman" w:eastAsiaTheme="minorEastAsia" w:hAnsi="Times New Roman" w:cs="Times New Roman"/>
          <w:sz w:val="28"/>
          <w:szCs w:val="28"/>
          <w:lang w:val="uk-UA"/>
        </w:rPr>
        <w:t xml:space="preserve">Тара призначена для розміщення товарів і збереження іх цілісності та якості у процесі перевезення і зберігання. Багатооборотна тара (бідони,бочки,ящики, піддони, пляшки, банки, мішки льняні) може бути зворотною або незворотною. У договорі з контрагентом зазначається, чи підлягає тара повторному використанню та чи передбачається повернення тари постачальнику без переходу права власності або з цим правом. Останнє передбачає право повернути тару того самого роду та якості, але не саме ту, що раніше була отримана від </w:t>
      </w:r>
      <w:r>
        <w:rPr>
          <w:rFonts w:ascii="Times New Roman" w:eastAsiaTheme="minorEastAsia" w:hAnsi="Times New Roman" w:cs="Times New Roman"/>
          <w:sz w:val="28"/>
          <w:szCs w:val="28"/>
          <w:lang w:val="uk-UA"/>
        </w:rPr>
        <w:lastRenderedPageBreak/>
        <w:t>контрагента. Якщо за тару з покупця справляється застава, що повертається йому після повернення тари, то це заставна тара. Незаставна тара не передбачає забезпечення заставою.</w:t>
      </w:r>
      <w:r w:rsidRPr="0010469B">
        <w:rPr>
          <w:rFonts w:ascii="Times New Roman" w:eastAsiaTheme="minorEastAsia" w:hAnsi="Times New Roman" w:cs="Times New Roman"/>
          <w:sz w:val="28"/>
          <w:szCs w:val="28"/>
          <w:lang w:val="uk-UA"/>
        </w:rPr>
        <w:t xml:space="preserve"> </w:t>
      </w:r>
      <w:r>
        <w:rPr>
          <w:rFonts w:ascii="Times New Roman" w:eastAsiaTheme="minorEastAsia" w:hAnsi="Times New Roman" w:cs="Times New Roman"/>
          <w:sz w:val="28"/>
          <w:szCs w:val="28"/>
          <w:lang w:val="uk-UA"/>
        </w:rPr>
        <w:t>Залежно від строку використання тара може бути віднесена до складу оборотних або необоротних активів.</w:t>
      </w:r>
    </w:p>
    <w:p w:rsidR="00347373" w:rsidRPr="002E551C" w:rsidRDefault="00347373" w:rsidP="00347373">
      <w:pPr>
        <w:spacing w:after="0" w:line="360" w:lineRule="auto"/>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w:t>
      </w:r>
      <w:r>
        <w:rPr>
          <w:rFonts w:ascii="Times New Roman" w:eastAsiaTheme="minorEastAsia" w:hAnsi="Times New Roman" w:cs="Times New Roman"/>
          <w:sz w:val="28"/>
          <w:szCs w:val="28"/>
          <w:lang w:val="uk-UA"/>
        </w:rPr>
        <w:t>Субрахунок 284 «Тара під товарами» передбачен для обліку одноразової тари яка оплачена окремо і виділена в супровідних документах».</w:t>
      </w:r>
      <w:r w:rsidRPr="002E551C">
        <w:rPr>
          <w:rFonts w:ascii="Times New Roman" w:eastAsiaTheme="minorEastAsia" w:hAnsi="Times New Roman" w:cs="Times New Roman"/>
          <w:sz w:val="28"/>
          <w:szCs w:val="28"/>
        </w:rPr>
        <w:t>[17].</w:t>
      </w:r>
      <w:r>
        <w:rPr>
          <w:rFonts w:ascii="Times New Roman" w:eastAsiaTheme="minorEastAsia" w:hAnsi="Times New Roman" w:cs="Times New Roman"/>
          <w:sz w:val="28"/>
          <w:szCs w:val="28"/>
          <w:lang w:val="uk-UA"/>
        </w:rPr>
        <w:t xml:space="preserve"> «Вартість тари, що є одноразовою, отримується разом з товарами та поверненню не підлягає, включається до первісної вартості таких товарів».</w:t>
      </w:r>
      <w:r w:rsidRPr="002E551C">
        <w:rPr>
          <w:rFonts w:ascii="Times New Roman" w:eastAsiaTheme="minorEastAsia" w:hAnsi="Times New Roman" w:cs="Times New Roman"/>
          <w:sz w:val="28"/>
          <w:szCs w:val="28"/>
        </w:rPr>
        <w:t>[31].</w:t>
      </w:r>
    </w:p>
    <w:p w:rsidR="00347373" w:rsidRPr="002E551C" w:rsidRDefault="00347373" w:rsidP="00347373">
      <w:pPr>
        <w:spacing w:after="0" w:line="360" w:lineRule="auto"/>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w:t>
      </w:r>
      <w:r>
        <w:rPr>
          <w:rFonts w:ascii="Times New Roman" w:eastAsiaTheme="minorEastAsia" w:hAnsi="Times New Roman" w:cs="Times New Roman"/>
          <w:sz w:val="28"/>
          <w:szCs w:val="28"/>
          <w:lang w:val="uk-UA"/>
        </w:rPr>
        <w:t>Тару обліковують у складі інших необоротних матеріальних активів на субрахунку 115 «Інвентарна тара», якщо її передбачуваний строк використання перевищує один операційний цикл».</w:t>
      </w:r>
      <w:r w:rsidRPr="002E551C">
        <w:rPr>
          <w:rFonts w:ascii="Times New Roman" w:eastAsiaTheme="minorEastAsia" w:hAnsi="Times New Roman" w:cs="Times New Roman"/>
          <w:sz w:val="28"/>
          <w:szCs w:val="28"/>
        </w:rPr>
        <w:t>[17].</w:t>
      </w:r>
    </w:p>
    <w:p w:rsidR="00347373" w:rsidRPr="002E551C" w:rsidRDefault="00347373" w:rsidP="00347373">
      <w:pPr>
        <w:spacing w:after="0" w:line="360" w:lineRule="auto"/>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lang w:val="uk-UA"/>
        </w:rPr>
        <w:t>«Амортизацію інвентарної тари здійснюють із застосуванням прямолінійного або виробничого методів»</w:t>
      </w:r>
      <w:r w:rsidRPr="002E551C">
        <w:rPr>
          <w:rFonts w:ascii="Times New Roman" w:eastAsiaTheme="minorEastAsia" w:hAnsi="Times New Roman" w:cs="Times New Roman"/>
          <w:sz w:val="28"/>
          <w:szCs w:val="28"/>
        </w:rPr>
        <w:t>.</w:t>
      </w:r>
      <w:r>
        <w:rPr>
          <w:rFonts w:ascii="Times New Roman" w:eastAsiaTheme="minorEastAsia" w:hAnsi="Times New Roman" w:cs="Times New Roman"/>
          <w:sz w:val="28"/>
          <w:szCs w:val="28"/>
          <w:lang w:val="uk-UA"/>
        </w:rPr>
        <w:t>[</w:t>
      </w:r>
      <w:r w:rsidRPr="002E551C">
        <w:rPr>
          <w:rFonts w:ascii="Times New Roman" w:eastAsiaTheme="minorEastAsia" w:hAnsi="Times New Roman" w:cs="Times New Roman"/>
          <w:sz w:val="28"/>
          <w:szCs w:val="28"/>
        </w:rPr>
        <w:t>24</w:t>
      </w:r>
      <w:r w:rsidRPr="00F076C0">
        <w:rPr>
          <w:rFonts w:ascii="Times New Roman" w:eastAsiaTheme="minorEastAsia" w:hAnsi="Times New Roman" w:cs="Times New Roman"/>
          <w:sz w:val="28"/>
          <w:szCs w:val="28"/>
          <w:lang w:val="uk-UA"/>
        </w:rPr>
        <w:t>]</w:t>
      </w:r>
      <w:r w:rsidRPr="002E551C">
        <w:rPr>
          <w:rFonts w:ascii="Times New Roman" w:eastAsiaTheme="minorEastAsia" w:hAnsi="Times New Roman" w:cs="Times New Roman"/>
          <w:sz w:val="28"/>
          <w:szCs w:val="28"/>
        </w:rPr>
        <w:t>.</w:t>
      </w:r>
    </w:p>
    <w:p w:rsidR="00347373" w:rsidRPr="002E551C" w:rsidRDefault="00347373" w:rsidP="00347373">
      <w:pPr>
        <w:spacing w:after="0" w:line="360" w:lineRule="auto"/>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lang w:val="uk-UA"/>
        </w:rPr>
        <w:t>«Незворотну багатооборотну тару обліковують у складі запасів за первісною вартістю, якщо підприємство передбачає використовувати її менше одного операційного циклу. Якщо її вартість у первинних документах не виділена, її оприбутковують з чистою вартістю реалізації або в оцінці можливого використання,</w:t>
      </w:r>
      <w:r w:rsidRPr="00F076C0">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lang w:val="uk-UA"/>
        </w:rPr>
        <w:t>якщо тара використовуватиметься власне на самому підприємстві».</w:t>
      </w:r>
      <w:r w:rsidRPr="002E551C">
        <w:rPr>
          <w:rFonts w:ascii="Times New Roman" w:eastAsiaTheme="minorEastAsia" w:hAnsi="Times New Roman" w:cs="Times New Roman"/>
          <w:sz w:val="28"/>
          <w:szCs w:val="28"/>
        </w:rPr>
        <w:t>[24].</w:t>
      </w:r>
    </w:p>
    <w:p w:rsidR="00347373" w:rsidRDefault="00347373" w:rsidP="00347373">
      <w:pPr>
        <w:spacing w:after="0" w:line="360" w:lineRule="auto"/>
        <w:jc w:val="both"/>
        <w:rPr>
          <w:rFonts w:ascii="Times New Roman" w:eastAsiaTheme="minorEastAsia" w:hAnsi="Times New Roman" w:cs="Times New Roman"/>
          <w:sz w:val="28"/>
          <w:szCs w:val="28"/>
          <w:lang w:val="uk-UA"/>
        </w:rPr>
      </w:pPr>
      <w:r>
        <w:rPr>
          <w:rFonts w:ascii="Times New Roman" w:eastAsiaTheme="minorEastAsia" w:hAnsi="Times New Roman" w:cs="Times New Roman"/>
          <w:sz w:val="28"/>
          <w:szCs w:val="28"/>
          <w:lang w:val="uk-UA"/>
        </w:rPr>
        <w:t xml:space="preserve">Якщо тара не списується з балансу контрагента та право власності не переходить до покупця, то вона обліковується </w:t>
      </w:r>
      <w:r>
        <w:rPr>
          <w:rFonts w:ascii="Times New Roman" w:eastAsiaTheme="minorEastAsia" w:hAnsi="Times New Roman" w:cs="Times New Roman"/>
          <w:sz w:val="28"/>
          <w:szCs w:val="28"/>
          <w:lang w:val="uk-UA"/>
        </w:rPr>
        <w:lastRenderedPageBreak/>
        <w:t>на позабалансовому субрахунку 023 «Матеріальні цінності на відповідальному зберіганні» за вартістю тари.</w:t>
      </w:r>
    </w:p>
    <w:p w:rsidR="00347373" w:rsidRDefault="00347373" w:rsidP="00347373">
      <w:pPr>
        <w:spacing w:after="0" w:line="360" w:lineRule="auto"/>
        <w:jc w:val="both"/>
        <w:rPr>
          <w:rFonts w:ascii="Times New Roman" w:eastAsiaTheme="minorEastAsia" w:hAnsi="Times New Roman" w:cs="Times New Roman"/>
          <w:sz w:val="28"/>
          <w:szCs w:val="28"/>
          <w:lang w:val="uk-UA"/>
        </w:rPr>
      </w:pPr>
      <w:r>
        <w:rPr>
          <w:rFonts w:ascii="Times New Roman" w:eastAsiaTheme="minorEastAsia" w:hAnsi="Times New Roman" w:cs="Times New Roman"/>
          <w:sz w:val="28"/>
          <w:szCs w:val="28"/>
          <w:lang w:val="uk-UA"/>
        </w:rPr>
        <w:t>Застави,</w:t>
      </w:r>
      <w:r w:rsidRPr="00F076C0">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lang w:val="uk-UA"/>
        </w:rPr>
        <w:t>які забезпечують тару, обліковуються на позабалансовому рахунку 05 «Гарантії та забезпечення надані». Разом з цим виникає перерахування постачальнику застави, яке відображають записом: Дт 377 «Розрахунки з іншими дебіторами» - Кт 311 «Поточні рахунки в національній валюті».</w:t>
      </w:r>
    </w:p>
    <w:p w:rsidR="00347373" w:rsidRPr="002E551C" w:rsidRDefault="00347373" w:rsidP="00347373">
      <w:pPr>
        <w:spacing w:after="0" w:line="360" w:lineRule="auto"/>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w:t>
      </w:r>
      <w:r>
        <w:rPr>
          <w:rFonts w:ascii="Times New Roman" w:eastAsiaTheme="minorEastAsia" w:hAnsi="Times New Roman" w:cs="Times New Roman"/>
          <w:sz w:val="28"/>
          <w:szCs w:val="28"/>
          <w:lang w:val="uk-UA"/>
        </w:rPr>
        <w:t>Вибуття одноразової та незворотної тари включають до витрат на збут (Дт 93 «Витрати на збут»), або до собівартості реалізованих запасів, якщо вартість тари зазначена в супровідних документах окремою позицією та оплачена покупцем окремо (Дт 943 « Собівартість реалізованих виробничих запасів»)».</w:t>
      </w:r>
      <w:r w:rsidRPr="002E551C">
        <w:rPr>
          <w:rFonts w:ascii="Times New Roman" w:eastAsiaTheme="minorEastAsia" w:hAnsi="Times New Roman" w:cs="Times New Roman"/>
          <w:sz w:val="28"/>
          <w:szCs w:val="28"/>
        </w:rPr>
        <w:t>[38].</w:t>
      </w:r>
    </w:p>
    <w:p w:rsidR="00347373" w:rsidRDefault="00347373" w:rsidP="00347373">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На складах аналітичний облік товарів ведеться матеріально відповідальними особами на картках складського обліку або за допомогою електронно-обчислювальних машин. У посточальницько-збутовій сфері, на оптових складах товари в обліку відображаються або за роздрібними цінами або за купівельною вартістю, а різниця між купівельною та роздрібною вартістю обліковується окремо.</w:t>
      </w:r>
    </w:p>
    <w:p w:rsidR="00347373" w:rsidRPr="002E551C" w:rsidRDefault="00347373" w:rsidP="00347373">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2E551C">
        <w:rPr>
          <w:rFonts w:ascii="Times New Roman" w:hAnsi="Times New Roman" w:cs="Times New Roman"/>
          <w:sz w:val="28"/>
          <w:szCs w:val="28"/>
          <w:lang w:val="uk-UA"/>
        </w:rPr>
        <w:t>Нематеріальні активи та основні засоби, що визнаються окремою групою необоротних активів та утримаються для продажу, обліковуються на субрахунку №286 «Необоротні активи та групи вибуття, утримувані для продажу»</w:t>
      </w:r>
      <w:r>
        <w:rPr>
          <w:rFonts w:ascii="Times New Roman" w:hAnsi="Times New Roman" w:cs="Times New Roman"/>
          <w:sz w:val="28"/>
          <w:szCs w:val="28"/>
          <w:lang w:val="uk-UA"/>
        </w:rPr>
        <w:t>»</w:t>
      </w:r>
      <w:r w:rsidRPr="002E551C">
        <w:rPr>
          <w:rFonts w:ascii="Times New Roman" w:hAnsi="Times New Roman" w:cs="Times New Roman"/>
          <w:sz w:val="28"/>
          <w:szCs w:val="28"/>
          <w:lang w:val="uk-UA"/>
        </w:rPr>
        <w:t>.[17]</w:t>
      </w:r>
      <w:r w:rsidRPr="002E551C">
        <w:rPr>
          <w:rFonts w:ascii="Times New Roman" w:hAnsi="Times New Roman" w:cs="Times New Roman"/>
          <w:sz w:val="28"/>
          <w:szCs w:val="28"/>
        </w:rPr>
        <w:t>.</w:t>
      </w:r>
      <w:r w:rsidRPr="002E551C">
        <w:rPr>
          <w:rFonts w:ascii="Times New Roman" w:hAnsi="Times New Roman" w:cs="Times New Roman"/>
          <w:sz w:val="28"/>
          <w:szCs w:val="28"/>
          <w:lang w:val="uk-UA"/>
        </w:rPr>
        <w:t xml:space="preserve"> </w:t>
      </w:r>
      <w:r>
        <w:rPr>
          <w:rFonts w:ascii="Times New Roman" w:hAnsi="Times New Roman" w:cs="Times New Roman"/>
          <w:sz w:val="28"/>
          <w:szCs w:val="28"/>
          <w:lang w:val="uk-UA"/>
        </w:rPr>
        <w:t>«</w:t>
      </w:r>
      <w:r w:rsidRPr="002E551C">
        <w:rPr>
          <w:rFonts w:ascii="Times New Roman" w:hAnsi="Times New Roman" w:cs="Times New Roman"/>
          <w:sz w:val="28"/>
          <w:szCs w:val="28"/>
          <w:lang w:val="uk-UA"/>
        </w:rPr>
        <w:t xml:space="preserve">Дохід від продажу цих матеріальних цінностей формує дохід на субрахунку №712 «Дохід від реалізації інших необоротних активів», а собівартість реалізації на </w:t>
      </w:r>
      <w:r w:rsidRPr="002E551C">
        <w:rPr>
          <w:rFonts w:ascii="Times New Roman" w:hAnsi="Times New Roman" w:cs="Times New Roman"/>
          <w:sz w:val="28"/>
          <w:szCs w:val="28"/>
          <w:lang w:val="uk-UA"/>
        </w:rPr>
        <w:lastRenderedPageBreak/>
        <w:t>субрахунку №943 «Собівартість реалізованих виробничих запасів»</w:t>
      </w:r>
      <w:r>
        <w:rPr>
          <w:rFonts w:ascii="Times New Roman" w:hAnsi="Times New Roman" w:cs="Times New Roman"/>
          <w:sz w:val="28"/>
          <w:szCs w:val="28"/>
          <w:lang w:val="uk-UA"/>
        </w:rPr>
        <w:t>»</w:t>
      </w:r>
      <w:r w:rsidRPr="002E551C">
        <w:rPr>
          <w:rFonts w:ascii="Times New Roman" w:hAnsi="Times New Roman" w:cs="Times New Roman"/>
          <w:sz w:val="28"/>
          <w:szCs w:val="28"/>
          <w:lang w:val="uk-UA"/>
        </w:rPr>
        <w:t>.[17].</w:t>
      </w:r>
    </w:p>
    <w:p w:rsidR="00347373" w:rsidRDefault="00347373" w:rsidP="00347373">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«Запаси відображаються в бухгалтерському обліку та звітності за найменшою з двох оцінок: первісною вартістю або чистою вартістю реалізації. У другому випадку відображаються уцінені товари, коли їх ціна знизилась або вони зіпсовані, або вони втратили свою первісну очікувану економічну вигоду; підприємству потрібно відобразити зменшення торгової націнки разом із зменшенням балансової вартості запасів, у разі здійснення уцінки товарів, облік яких ведеться у цінах продажу».</w:t>
      </w:r>
      <w:r w:rsidRPr="000A4273">
        <w:rPr>
          <w:rFonts w:ascii="Times New Roman" w:hAnsi="Times New Roman" w:cs="Times New Roman"/>
          <w:sz w:val="28"/>
          <w:szCs w:val="28"/>
          <w:lang w:val="uk-UA"/>
        </w:rPr>
        <w:t>[24].</w:t>
      </w:r>
      <w:r>
        <w:rPr>
          <w:rFonts w:ascii="Times New Roman" w:hAnsi="Times New Roman" w:cs="Times New Roman"/>
          <w:sz w:val="28"/>
          <w:szCs w:val="28"/>
          <w:lang w:val="uk-UA"/>
        </w:rPr>
        <w:t xml:space="preserve"> Кожна із зазначених підстав повинна бути документально підтверджена. Дооцінка товарів проводиться, коли була здійснена попередня уцінка.</w:t>
      </w:r>
    </w:p>
    <w:p w:rsidR="00347373" w:rsidRPr="000A4273" w:rsidRDefault="00347373" w:rsidP="00347373">
      <w:pPr>
        <w:spacing w:after="0" w:line="360" w:lineRule="auto"/>
        <w:jc w:val="both"/>
        <w:rPr>
          <w:rFonts w:ascii="Times New Roman" w:hAnsi="Times New Roman" w:cs="Times New Roman"/>
          <w:sz w:val="28"/>
          <w:szCs w:val="28"/>
        </w:rPr>
      </w:pPr>
      <w:r>
        <w:rPr>
          <w:rFonts w:ascii="Times New Roman" w:hAnsi="Times New Roman" w:cs="Times New Roman"/>
          <w:sz w:val="28"/>
          <w:szCs w:val="28"/>
          <w:lang w:val="uk-UA"/>
        </w:rPr>
        <w:t>«</w:t>
      </w:r>
      <w:r w:rsidRPr="006848BB">
        <w:rPr>
          <w:rFonts w:ascii="Times New Roman" w:hAnsi="Times New Roman" w:cs="Times New Roman"/>
          <w:sz w:val="28"/>
          <w:szCs w:val="28"/>
        </w:rPr>
        <w:t>Сума,</w:t>
      </w:r>
      <w:r>
        <w:rPr>
          <w:rFonts w:ascii="Times New Roman" w:hAnsi="Times New Roman" w:cs="Times New Roman"/>
          <w:sz w:val="28"/>
          <w:szCs w:val="28"/>
          <w:lang w:val="uk-UA"/>
        </w:rPr>
        <w:t xml:space="preserve"> </w:t>
      </w:r>
      <w:r w:rsidRPr="006848BB">
        <w:rPr>
          <w:rFonts w:ascii="Times New Roman" w:hAnsi="Times New Roman" w:cs="Times New Roman"/>
          <w:sz w:val="28"/>
          <w:szCs w:val="28"/>
        </w:rPr>
        <w:t xml:space="preserve">на яку уцінено товар, відображається за </w:t>
      </w:r>
      <w:r>
        <w:rPr>
          <w:rFonts w:ascii="Times New Roman" w:hAnsi="Times New Roman" w:cs="Times New Roman"/>
          <w:sz w:val="28"/>
          <w:szCs w:val="28"/>
          <w:lang w:val="uk-UA"/>
        </w:rPr>
        <w:t xml:space="preserve">дебетом </w:t>
      </w:r>
      <w:r w:rsidRPr="006848BB">
        <w:rPr>
          <w:rFonts w:ascii="Times New Roman" w:hAnsi="Times New Roman" w:cs="Times New Roman"/>
          <w:sz w:val="28"/>
          <w:szCs w:val="28"/>
        </w:rPr>
        <w:t xml:space="preserve">субрахунку 946 «Втрати від знецінення запасів» та </w:t>
      </w:r>
      <w:r>
        <w:rPr>
          <w:rFonts w:ascii="Times New Roman" w:hAnsi="Times New Roman" w:cs="Times New Roman"/>
          <w:sz w:val="28"/>
          <w:szCs w:val="28"/>
          <w:lang w:val="uk-UA"/>
        </w:rPr>
        <w:t xml:space="preserve">кредитом </w:t>
      </w:r>
      <w:r>
        <w:rPr>
          <w:rFonts w:ascii="Times New Roman" w:hAnsi="Times New Roman" w:cs="Times New Roman"/>
          <w:sz w:val="28"/>
          <w:szCs w:val="28"/>
        </w:rPr>
        <w:t>рахунків ТМЦ.</w:t>
      </w:r>
      <w:r>
        <w:rPr>
          <w:rFonts w:ascii="Times New Roman" w:hAnsi="Times New Roman" w:cs="Times New Roman"/>
          <w:sz w:val="28"/>
          <w:szCs w:val="28"/>
          <w:lang w:val="uk-UA"/>
        </w:rPr>
        <w:t xml:space="preserve"> </w:t>
      </w:r>
      <w:r w:rsidRPr="00F076C0">
        <w:rPr>
          <w:rFonts w:ascii="Times New Roman" w:hAnsi="Times New Roman" w:cs="Times New Roman"/>
          <w:sz w:val="28"/>
          <w:szCs w:val="28"/>
          <w:lang w:val="uk-UA"/>
        </w:rPr>
        <w:t xml:space="preserve">Якщо виявиться, що чиста вартість реалізації раніше уцінених запасів збільшується, то на суму збільшення слід збільшити вартість таких запасів за кредитом рахунків відповідних запасів. </w:t>
      </w:r>
      <w:r w:rsidRPr="006848BB">
        <w:rPr>
          <w:rFonts w:ascii="Times New Roman" w:hAnsi="Times New Roman" w:cs="Times New Roman"/>
          <w:sz w:val="28"/>
          <w:szCs w:val="28"/>
        </w:rPr>
        <w:t>Одночасно визнається інший операційний дохід за кредитом субрахунка 719 «Інші доходи від операційної діяльності»</w:t>
      </w:r>
      <w:r>
        <w:rPr>
          <w:rFonts w:ascii="Times New Roman" w:hAnsi="Times New Roman" w:cs="Times New Roman"/>
          <w:sz w:val="28"/>
          <w:szCs w:val="28"/>
          <w:lang w:val="uk-UA"/>
        </w:rPr>
        <w:t>»</w:t>
      </w:r>
      <w:r w:rsidRPr="006848BB">
        <w:rPr>
          <w:rFonts w:ascii="Times New Roman" w:hAnsi="Times New Roman" w:cs="Times New Roman"/>
          <w:sz w:val="28"/>
          <w:szCs w:val="28"/>
        </w:rPr>
        <w:t>.</w:t>
      </w:r>
      <w:r w:rsidRPr="000A4273">
        <w:rPr>
          <w:rFonts w:ascii="Times New Roman" w:hAnsi="Times New Roman" w:cs="Times New Roman"/>
          <w:sz w:val="28"/>
          <w:szCs w:val="28"/>
        </w:rPr>
        <w:t>[17].</w:t>
      </w:r>
    </w:p>
    <w:p w:rsidR="00347373" w:rsidRDefault="00347373" w:rsidP="00347373">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Для того. щоб стимулювати рівні продажів, продавці вдаються до впровадження бонусних програм та знижок. Бонусні картки визнаються матеріальними активами та не є електронними платіжними засобами. При придбанні нових карток у сторонньої організації, первісна вартість визначається згідно з п.9 П(С)БО 9; при самостійному </w:t>
      </w:r>
      <w:r>
        <w:rPr>
          <w:rFonts w:ascii="Times New Roman" w:hAnsi="Times New Roman" w:cs="Times New Roman"/>
          <w:sz w:val="28"/>
          <w:szCs w:val="28"/>
          <w:lang w:val="uk-UA"/>
        </w:rPr>
        <w:lastRenderedPageBreak/>
        <w:t>виготовленні первісна вартість таких карток буде визначена за собівартістю.</w:t>
      </w:r>
    </w:p>
    <w:p w:rsidR="00347373" w:rsidRPr="001C49EC" w:rsidRDefault="00347373" w:rsidP="00347373">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При реалізації карток своїм клієнтам за гроші, то їх продаж відображають на дебеті субрахунку 712 «Дохід від реалізації інших оборотних активів» та на кредиті субрахунку 943 «Собівартість реалізованих виробничих запасів»;ця операціє є об`єктом оподаткування ПДВ. При безоплатній передачі, витрати списуються на рахунок 93 «Витрати на збут». </w:t>
      </w:r>
    </w:p>
    <w:p w:rsidR="00347373" w:rsidRDefault="00347373" w:rsidP="00347373">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Величина прибутку торгового підприємства залежить від понесених витрат які пов`язані з рухом товару. Тому важливе значення має своєчасний облік та контроль ТМЦ на підприємстві.</w:t>
      </w:r>
    </w:p>
    <w:p w:rsidR="00347373" w:rsidRPr="008D43B1" w:rsidRDefault="00347373" w:rsidP="00347373">
      <w:pPr>
        <w:spacing w:after="0" w:line="360" w:lineRule="auto"/>
        <w:jc w:val="both"/>
        <w:rPr>
          <w:rFonts w:ascii="Times New Roman" w:hAnsi="Times New Roman" w:cs="Times New Roman"/>
          <w:sz w:val="28"/>
          <w:szCs w:val="28"/>
        </w:rPr>
      </w:pPr>
    </w:p>
    <w:p w:rsidR="00347373" w:rsidRPr="008D43B1" w:rsidRDefault="00347373" w:rsidP="00347373">
      <w:pPr>
        <w:spacing w:after="0" w:line="360" w:lineRule="auto"/>
        <w:jc w:val="both"/>
        <w:rPr>
          <w:rFonts w:ascii="Times New Roman" w:hAnsi="Times New Roman" w:cs="Times New Roman"/>
          <w:sz w:val="28"/>
          <w:szCs w:val="28"/>
        </w:rPr>
      </w:pPr>
    </w:p>
    <w:p w:rsidR="00347373" w:rsidRPr="008D43B1" w:rsidRDefault="00347373" w:rsidP="00347373">
      <w:pPr>
        <w:spacing w:after="0" w:line="360" w:lineRule="auto"/>
        <w:jc w:val="both"/>
        <w:rPr>
          <w:rFonts w:ascii="Times New Roman" w:hAnsi="Times New Roman" w:cs="Times New Roman"/>
          <w:sz w:val="28"/>
          <w:szCs w:val="28"/>
        </w:rPr>
      </w:pPr>
    </w:p>
    <w:p w:rsidR="00347373" w:rsidRPr="008D43B1" w:rsidRDefault="00347373" w:rsidP="00347373">
      <w:pPr>
        <w:spacing w:after="0" w:line="360" w:lineRule="auto"/>
        <w:jc w:val="both"/>
        <w:rPr>
          <w:rFonts w:ascii="Times New Roman" w:hAnsi="Times New Roman" w:cs="Times New Roman"/>
          <w:sz w:val="28"/>
          <w:szCs w:val="28"/>
        </w:rPr>
      </w:pPr>
    </w:p>
    <w:p w:rsidR="00347373" w:rsidRPr="008D43B1" w:rsidRDefault="00347373" w:rsidP="00347373">
      <w:pPr>
        <w:spacing w:after="0" w:line="360" w:lineRule="auto"/>
        <w:jc w:val="both"/>
        <w:rPr>
          <w:rFonts w:ascii="Times New Roman" w:hAnsi="Times New Roman" w:cs="Times New Roman"/>
          <w:sz w:val="28"/>
          <w:szCs w:val="28"/>
        </w:rPr>
      </w:pPr>
    </w:p>
    <w:p w:rsidR="00347373" w:rsidRDefault="00347373" w:rsidP="00347373">
      <w:pPr>
        <w:spacing w:after="0" w:line="360" w:lineRule="auto"/>
        <w:rPr>
          <w:rFonts w:ascii="Times New Roman" w:hAnsi="Times New Roman" w:cs="Times New Roman"/>
          <w:sz w:val="28"/>
          <w:szCs w:val="28"/>
          <w:lang w:val="uk-UA"/>
        </w:rPr>
      </w:pPr>
      <w:r w:rsidRPr="003C3D64">
        <w:rPr>
          <w:rFonts w:ascii="Times New Roman" w:hAnsi="Times New Roman" w:cs="Times New Roman"/>
          <w:sz w:val="28"/>
          <w:szCs w:val="28"/>
          <w:lang w:val="uk-UA"/>
        </w:rPr>
        <w:t>1.3. Нормативно-законодавче регулювання обліку і аудиту товарних операцій</w:t>
      </w:r>
    </w:p>
    <w:p w:rsidR="00347373" w:rsidRPr="003C3D64" w:rsidRDefault="00347373" w:rsidP="00347373">
      <w:pPr>
        <w:spacing w:after="0" w:line="360" w:lineRule="auto"/>
        <w:rPr>
          <w:rFonts w:ascii="Times New Roman" w:hAnsi="Times New Roman" w:cs="Times New Roman"/>
          <w:sz w:val="28"/>
          <w:szCs w:val="28"/>
          <w:lang w:val="uk-UA"/>
        </w:rPr>
      </w:pPr>
    </w:p>
    <w:p w:rsidR="00347373" w:rsidRPr="00F076C0" w:rsidRDefault="00347373" w:rsidP="00347373">
      <w:pPr>
        <w:spacing w:after="0" w:line="360" w:lineRule="auto"/>
        <w:jc w:val="both"/>
        <w:rPr>
          <w:rFonts w:ascii="Times New Roman" w:hAnsi="Times New Roman" w:cs="Times New Roman"/>
          <w:sz w:val="28"/>
          <w:szCs w:val="28"/>
          <w:lang w:val="uk-UA"/>
        </w:rPr>
      </w:pPr>
      <w:r w:rsidRPr="003C3D64">
        <w:rPr>
          <w:rFonts w:ascii="Times New Roman" w:hAnsi="Times New Roman" w:cs="Times New Roman"/>
          <w:sz w:val="28"/>
          <w:szCs w:val="28"/>
          <w:lang w:val="uk-UA"/>
        </w:rPr>
        <w:t xml:space="preserve">Серйозні помилки в бухгалтерській та податковій звітності виникають через порушення правил які регламентовані у нормативно-правових актах та у інших офіційних документах. На сьогодні існує значний потенціал нормативної бази, що регулює відносини у торгівлі. Систему з цих нормативних документів можна поділити на кілька рівнів в залежності від призначення та статусу. Перелік наведено у </w:t>
      </w:r>
      <w:r>
        <w:rPr>
          <w:rFonts w:ascii="Times New Roman" w:hAnsi="Times New Roman" w:cs="Times New Roman"/>
          <w:sz w:val="28"/>
          <w:szCs w:val="28"/>
          <w:lang w:val="uk-UA"/>
        </w:rPr>
        <w:t>табл.</w:t>
      </w:r>
      <w:r w:rsidRPr="003C3D64">
        <w:rPr>
          <w:rFonts w:ascii="Times New Roman" w:hAnsi="Times New Roman" w:cs="Times New Roman"/>
          <w:sz w:val="28"/>
          <w:szCs w:val="28"/>
          <w:lang w:val="uk-UA"/>
        </w:rPr>
        <w:t>1.</w:t>
      </w:r>
      <w:r>
        <w:rPr>
          <w:rFonts w:ascii="Times New Roman" w:hAnsi="Times New Roman" w:cs="Times New Roman"/>
          <w:sz w:val="28"/>
          <w:szCs w:val="28"/>
          <w:lang w:val="uk-UA"/>
        </w:rPr>
        <w:t>1.</w:t>
      </w:r>
    </w:p>
    <w:p w:rsidR="00347373" w:rsidRPr="000A4273" w:rsidRDefault="00347373" w:rsidP="00347373">
      <w:pPr>
        <w:spacing w:after="0" w:line="240" w:lineRule="auto"/>
        <w:jc w:val="right"/>
        <w:rPr>
          <w:rFonts w:ascii="Times New Roman" w:hAnsi="Times New Roman" w:cs="Times New Roman"/>
          <w:sz w:val="24"/>
          <w:szCs w:val="24"/>
          <w:lang w:val="uk-UA"/>
        </w:rPr>
      </w:pPr>
      <w:r w:rsidRPr="000A4273">
        <w:rPr>
          <w:rFonts w:ascii="Times New Roman" w:hAnsi="Times New Roman" w:cs="Times New Roman"/>
          <w:sz w:val="24"/>
          <w:szCs w:val="24"/>
          <w:lang w:val="uk-UA"/>
        </w:rPr>
        <w:t>Таблиця 1.1.1</w:t>
      </w:r>
    </w:p>
    <w:p w:rsidR="00347373" w:rsidRPr="000A4273" w:rsidRDefault="00347373" w:rsidP="00347373">
      <w:pPr>
        <w:spacing w:line="240" w:lineRule="auto"/>
        <w:rPr>
          <w:rFonts w:ascii="Times New Roman" w:hAnsi="Times New Roman" w:cs="Times New Roman"/>
          <w:sz w:val="24"/>
          <w:szCs w:val="24"/>
          <w:lang w:val="uk-UA"/>
        </w:rPr>
      </w:pPr>
      <w:r w:rsidRPr="000A4273">
        <w:rPr>
          <w:rFonts w:ascii="Times New Roman" w:hAnsi="Times New Roman" w:cs="Times New Roman"/>
          <w:color w:val="000000"/>
          <w:sz w:val="24"/>
          <w:szCs w:val="24"/>
          <w:shd w:val="clear" w:color="auto" w:fill="FFFFFF"/>
          <w:lang w:val="uk-UA"/>
        </w:rPr>
        <w:lastRenderedPageBreak/>
        <w:t>Многорівнева система документів які регламентують бухгалтерський облік в Україні</w:t>
      </w:r>
    </w:p>
    <w:tbl>
      <w:tblPr>
        <w:tblStyle w:val="a6"/>
        <w:tblW w:w="0" w:type="auto"/>
        <w:tblInd w:w="1809" w:type="dxa"/>
        <w:tblLook w:val="04A0"/>
      </w:tblPr>
      <w:tblGrid>
        <w:gridCol w:w="3075"/>
        <w:gridCol w:w="4013"/>
      </w:tblGrid>
      <w:tr w:rsidR="00347373" w:rsidRPr="00382078" w:rsidTr="00937400">
        <w:trPr>
          <w:trHeight w:val="292"/>
        </w:trPr>
        <w:tc>
          <w:tcPr>
            <w:tcW w:w="3075" w:type="dxa"/>
            <w:vAlign w:val="center"/>
          </w:tcPr>
          <w:p w:rsidR="00347373" w:rsidRPr="00382078" w:rsidRDefault="00347373" w:rsidP="00937400">
            <w:pPr>
              <w:ind w:left="0"/>
              <w:jc w:val="both"/>
              <w:rPr>
                <w:rFonts w:ascii="Times New Roman" w:hAnsi="Times New Roman" w:cs="Times New Roman"/>
                <w:color w:val="000000"/>
                <w:shd w:val="clear" w:color="auto" w:fill="FFFFFF"/>
                <w:lang w:val="uk-UA"/>
              </w:rPr>
            </w:pPr>
            <w:r>
              <w:rPr>
                <w:rFonts w:ascii="Times New Roman" w:hAnsi="Times New Roman" w:cs="Times New Roman"/>
                <w:color w:val="000000"/>
                <w:shd w:val="clear" w:color="auto" w:fill="FFFFFF"/>
                <w:lang w:val="uk-UA"/>
              </w:rPr>
              <w:t>Рівень</w:t>
            </w:r>
          </w:p>
        </w:tc>
        <w:tc>
          <w:tcPr>
            <w:tcW w:w="4013" w:type="dxa"/>
          </w:tcPr>
          <w:p w:rsidR="00347373" w:rsidRPr="00382078" w:rsidRDefault="00347373" w:rsidP="00937400">
            <w:pPr>
              <w:ind w:left="0"/>
              <w:jc w:val="both"/>
              <w:rPr>
                <w:rFonts w:ascii="Times New Roman" w:hAnsi="Times New Roman" w:cs="Times New Roman"/>
                <w:color w:val="000000"/>
                <w:shd w:val="clear" w:color="auto" w:fill="FFFFFF"/>
                <w:lang w:val="uk-UA"/>
              </w:rPr>
            </w:pPr>
            <w:r>
              <w:rPr>
                <w:rFonts w:ascii="Times New Roman" w:hAnsi="Times New Roman" w:cs="Times New Roman"/>
                <w:color w:val="000000"/>
                <w:shd w:val="clear" w:color="auto" w:fill="FFFFFF"/>
                <w:lang w:val="uk-UA"/>
              </w:rPr>
              <w:t xml:space="preserve">Нормативний документ </w:t>
            </w:r>
          </w:p>
        </w:tc>
      </w:tr>
      <w:tr w:rsidR="00347373" w:rsidRPr="00382078" w:rsidTr="00937400">
        <w:trPr>
          <w:trHeight w:val="197"/>
        </w:trPr>
        <w:tc>
          <w:tcPr>
            <w:tcW w:w="3075" w:type="dxa"/>
            <w:vAlign w:val="center"/>
          </w:tcPr>
          <w:p w:rsidR="00347373" w:rsidRDefault="00347373" w:rsidP="00937400">
            <w:pPr>
              <w:ind w:left="0"/>
              <w:rPr>
                <w:rFonts w:ascii="Times New Roman" w:hAnsi="Times New Roman" w:cs="Times New Roman"/>
                <w:color w:val="000000"/>
                <w:shd w:val="clear" w:color="auto" w:fill="FFFFFF"/>
                <w:lang w:val="uk-UA"/>
              </w:rPr>
            </w:pPr>
            <w:r>
              <w:rPr>
                <w:rFonts w:ascii="Times New Roman" w:hAnsi="Times New Roman" w:cs="Times New Roman"/>
                <w:color w:val="000000"/>
                <w:shd w:val="clear" w:color="auto" w:fill="FFFFFF"/>
                <w:lang w:val="uk-UA"/>
              </w:rPr>
              <w:t>1</w:t>
            </w:r>
          </w:p>
        </w:tc>
        <w:tc>
          <w:tcPr>
            <w:tcW w:w="4013" w:type="dxa"/>
          </w:tcPr>
          <w:p w:rsidR="00347373" w:rsidRDefault="00347373" w:rsidP="00937400">
            <w:pPr>
              <w:ind w:left="0"/>
              <w:rPr>
                <w:rFonts w:ascii="Times New Roman" w:hAnsi="Times New Roman" w:cs="Times New Roman"/>
                <w:color w:val="000000"/>
                <w:shd w:val="clear" w:color="auto" w:fill="FFFFFF"/>
                <w:lang w:val="uk-UA"/>
              </w:rPr>
            </w:pPr>
            <w:r>
              <w:rPr>
                <w:rFonts w:ascii="Times New Roman" w:hAnsi="Times New Roman" w:cs="Times New Roman"/>
                <w:color w:val="000000"/>
                <w:shd w:val="clear" w:color="auto" w:fill="FFFFFF"/>
                <w:lang w:val="uk-UA"/>
              </w:rPr>
              <w:t>2</w:t>
            </w:r>
          </w:p>
        </w:tc>
      </w:tr>
      <w:tr w:rsidR="00347373" w:rsidRPr="00382078" w:rsidTr="00937400">
        <w:trPr>
          <w:trHeight w:val="1663"/>
        </w:trPr>
        <w:tc>
          <w:tcPr>
            <w:tcW w:w="3075" w:type="dxa"/>
            <w:vAlign w:val="center"/>
          </w:tcPr>
          <w:p w:rsidR="00347373" w:rsidRPr="000A4273" w:rsidRDefault="00347373" w:rsidP="00937400">
            <w:pPr>
              <w:ind w:left="0"/>
              <w:rPr>
                <w:rFonts w:ascii="Times New Roman" w:hAnsi="Times New Roman" w:cs="Times New Roman"/>
                <w:color w:val="000000"/>
                <w:sz w:val="24"/>
                <w:szCs w:val="24"/>
                <w:shd w:val="clear" w:color="auto" w:fill="FFFFFF"/>
                <w:lang w:val="uk-UA"/>
              </w:rPr>
            </w:pPr>
            <w:r w:rsidRPr="000A4273">
              <w:rPr>
                <w:rFonts w:ascii="Times New Roman" w:hAnsi="Times New Roman" w:cs="Times New Roman"/>
                <w:color w:val="000000"/>
                <w:sz w:val="24"/>
                <w:szCs w:val="24"/>
                <w:shd w:val="clear" w:color="auto" w:fill="FFFFFF"/>
                <w:lang w:val="uk-UA"/>
              </w:rPr>
              <w:t>1-й рівень</w:t>
            </w:r>
          </w:p>
        </w:tc>
        <w:tc>
          <w:tcPr>
            <w:tcW w:w="4013" w:type="dxa"/>
          </w:tcPr>
          <w:p w:rsidR="00347373" w:rsidRPr="000A4273" w:rsidRDefault="00347373" w:rsidP="00937400">
            <w:pPr>
              <w:ind w:left="0"/>
              <w:jc w:val="both"/>
              <w:rPr>
                <w:rFonts w:ascii="Times New Roman" w:hAnsi="Times New Roman" w:cs="Times New Roman"/>
                <w:color w:val="000000"/>
                <w:sz w:val="24"/>
                <w:szCs w:val="24"/>
                <w:shd w:val="clear" w:color="auto" w:fill="FFFFFF"/>
                <w:lang w:val="uk-UA"/>
              </w:rPr>
            </w:pPr>
            <w:r w:rsidRPr="000A4273">
              <w:rPr>
                <w:rFonts w:ascii="Times New Roman" w:hAnsi="Times New Roman" w:cs="Times New Roman"/>
                <w:color w:val="000000"/>
                <w:sz w:val="24"/>
                <w:szCs w:val="24"/>
                <w:shd w:val="clear" w:color="auto" w:fill="FFFFFF"/>
                <w:lang w:val="uk-UA"/>
              </w:rPr>
              <w:t>Закон України «Про бухгалтерський облік та фінансову звітність в Україні»</w:t>
            </w:r>
          </w:p>
          <w:p w:rsidR="00347373" w:rsidRPr="000A4273" w:rsidRDefault="00347373" w:rsidP="00937400">
            <w:pPr>
              <w:ind w:left="0"/>
              <w:jc w:val="both"/>
              <w:rPr>
                <w:rFonts w:ascii="Times New Roman" w:hAnsi="Times New Roman" w:cs="Times New Roman"/>
                <w:color w:val="000000"/>
                <w:sz w:val="24"/>
                <w:szCs w:val="24"/>
                <w:shd w:val="clear" w:color="auto" w:fill="FFFFFF"/>
                <w:lang w:val="uk-UA"/>
              </w:rPr>
            </w:pPr>
            <w:r w:rsidRPr="000A4273">
              <w:rPr>
                <w:rFonts w:ascii="Times New Roman" w:hAnsi="Times New Roman" w:cs="Times New Roman"/>
                <w:color w:val="000000"/>
                <w:sz w:val="24"/>
                <w:szCs w:val="24"/>
                <w:shd w:val="clear" w:color="auto" w:fill="FFFFFF"/>
                <w:lang w:val="uk-UA"/>
              </w:rPr>
              <w:t>Господарський кодекс України</w:t>
            </w:r>
          </w:p>
          <w:p w:rsidR="00347373" w:rsidRPr="000A4273" w:rsidRDefault="00347373" w:rsidP="00937400">
            <w:pPr>
              <w:ind w:left="0"/>
              <w:jc w:val="both"/>
              <w:rPr>
                <w:rFonts w:ascii="Times New Roman" w:hAnsi="Times New Roman" w:cs="Times New Roman"/>
                <w:color w:val="000000"/>
                <w:sz w:val="24"/>
                <w:szCs w:val="24"/>
                <w:shd w:val="clear" w:color="auto" w:fill="FFFFFF"/>
                <w:lang w:val="uk-UA"/>
              </w:rPr>
            </w:pPr>
            <w:r w:rsidRPr="000A4273">
              <w:rPr>
                <w:rFonts w:ascii="Times New Roman" w:hAnsi="Times New Roman" w:cs="Times New Roman"/>
                <w:color w:val="000000"/>
                <w:sz w:val="24"/>
                <w:szCs w:val="24"/>
                <w:shd w:val="clear" w:color="auto" w:fill="FFFFFF"/>
                <w:lang w:val="uk-UA"/>
              </w:rPr>
              <w:t>Інші закони по бухгалтерському обліку</w:t>
            </w:r>
          </w:p>
          <w:p w:rsidR="00347373" w:rsidRPr="000A4273" w:rsidRDefault="00347373" w:rsidP="00937400">
            <w:pPr>
              <w:ind w:left="0"/>
              <w:jc w:val="both"/>
              <w:rPr>
                <w:rFonts w:ascii="Times New Roman" w:hAnsi="Times New Roman" w:cs="Times New Roman"/>
                <w:color w:val="000000"/>
                <w:sz w:val="24"/>
                <w:szCs w:val="24"/>
                <w:shd w:val="clear" w:color="auto" w:fill="FFFFFF"/>
                <w:lang w:val="uk-UA"/>
              </w:rPr>
            </w:pPr>
            <w:r w:rsidRPr="000A4273">
              <w:rPr>
                <w:rFonts w:ascii="Times New Roman" w:hAnsi="Times New Roman" w:cs="Times New Roman"/>
                <w:color w:val="000000"/>
                <w:sz w:val="24"/>
                <w:szCs w:val="24"/>
                <w:shd w:val="clear" w:color="auto" w:fill="FFFFFF"/>
                <w:lang w:val="uk-UA"/>
              </w:rPr>
              <w:t xml:space="preserve">Накази Президента України </w:t>
            </w:r>
          </w:p>
          <w:p w:rsidR="00347373" w:rsidRPr="008D43B1" w:rsidRDefault="00347373" w:rsidP="00937400">
            <w:pPr>
              <w:ind w:left="0"/>
              <w:jc w:val="both"/>
              <w:rPr>
                <w:rFonts w:ascii="Times New Roman" w:hAnsi="Times New Roman" w:cs="Times New Roman"/>
                <w:color w:val="000000"/>
                <w:sz w:val="24"/>
                <w:szCs w:val="24"/>
                <w:shd w:val="clear" w:color="auto" w:fill="FFFFFF"/>
              </w:rPr>
            </w:pPr>
            <w:r w:rsidRPr="000A4273">
              <w:rPr>
                <w:rFonts w:ascii="Times New Roman" w:hAnsi="Times New Roman" w:cs="Times New Roman"/>
                <w:color w:val="000000"/>
                <w:sz w:val="24"/>
                <w:szCs w:val="24"/>
                <w:shd w:val="clear" w:color="auto" w:fill="FFFFFF"/>
                <w:lang w:val="uk-UA"/>
              </w:rPr>
              <w:t>Постанови уряду України</w:t>
            </w:r>
          </w:p>
          <w:p w:rsidR="00347373" w:rsidRPr="008D43B1" w:rsidRDefault="00347373" w:rsidP="00937400">
            <w:pPr>
              <w:ind w:left="0"/>
              <w:jc w:val="both"/>
              <w:rPr>
                <w:rFonts w:ascii="Times New Roman" w:hAnsi="Times New Roman" w:cs="Times New Roman"/>
                <w:color w:val="000000"/>
                <w:sz w:val="24"/>
                <w:szCs w:val="24"/>
                <w:shd w:val="clear" w:color="auto" w:fill="FFFFFF"/>
              </w:rPr>
            </w:pPr>
          </w:p>
        </w:tc>
      </w:tr>
      <w:tr w:rsidR="00347373" w:rsidRPr="00382078" w:rsidTr="00937400">
        <w:trPr>
          <w:trHeight w:val="427"/>
        </w:trPr>
        <w:tc>
          <w:tcPr>
            <w:tcW w:w="3075" w:type="dxa"/>
            <w:vAlign w:val="center"/>
          </w:tcPr>
          <w:p w:rsidR="00347373" w:rsidRPr="000A4273" w:rsidRDefault="00347373" w:rsidP="00937400">
            <w:pPr>
              <w:ind w:left="0"/>
              <w:rPr>
                <w:rFonts w:ascii="Times New Roman" w:hAnsi="Times New Roman" w:cs="Times New Roman"/>
                <w:color w:val="000000"/>
                <w:sz w:val="24"/>
                <w:szCs w:val="24"/>
                <w:shd w:val="clear" w:color="auto" w:fill="FFFFFF"/>
                <w:lang w:val="uk-UA"/>
              </w:rPr>
            </w:pPr>
            <w:r w:rsidRPr="000A4273">
              <w:rPr>
                <w:rFonts w:ascii="Times New Roman" w:hAnsi="Times New Roman" w:cs="Times New Roman"/>
                <w:color w:val="000000"/>
                <w:sz w:val="24"/>
                <w:szCs w:val="24"/>
                <w:shd w:val="clear" w:color="auto" w:fill="FFFFFF"/>
                <w:lang w:val="uk-UA"/>
              </w:rPr>
              <w:t>2-й рівень</w:t>
            </w:r>
          </w:p>
        </w:tc>
        <w:tc>
          <w:tcPr>
            <w:tcW w:w="4013" w:type="dxa"/>
          </w:tcPr>
          <w:p w:rsidR="00347373" w:rsidRPr="000A4273" w:rsidRDefault="00347373" w:rsidP="00937400">
            <w:pPr>
              <w:ind w:left="0"/>
              <w:jc w:val="both"/>
              <w:rPr>
                <w:rFonts w:ascii="Times New Roman" w:hAnsi="Times New Roman" w:cs="Times New Roman"/>
                <w:color w:val="000000"/>
                <w:sz w:val="24"/>
                <w:szCs w:val="24"/>
                <w:shd w:val="clear" w:color="auto" w:fill="FFFFFF"/>
                <w:lang w:val="uk-UA"/>
              </w:rPr>
            </w:pPr>
            <w:r w:rsidRPr="000A4273">
              <w:rPr>
                <w:rFonts w:ascii="Times New Roman" w:hAnsi="Times New Roman" w:cs="Times New Roman"/>
                <w:color w:val="000000"/>
                <w:sz w:val="24"/>
                <w:szCs w:val="24"/>
                <w:shd w:val="clear" w:color="auto" w:fill="FFFFFF"/>
                <w:lang w:val="uk-UA"/>
              </w:rPr>
              <w:t>Положення (стандарти) по бухгалтерському обліку</w:t>
            </w:r>
          </w:p>
        </w:tc>
      </w:tr>
      <w:tr w:rsidR="00347373" w:rsidRPr="00382078" w:rsidTr="00937400">
        <w:trPr>
          <w:trHeight w:val="2611"/>
        </w:trPr>
        <w:tc>
          <w:tcPr>
            <w:tcW w:w="3075" w:type="dxa"/>
            <w:vAlign w:val="center"/>
          </w:tcPr>
          <w:p w:rsidR="00347373" w:rsidRPr="000A4273" w:rsidRDefault="00347373" w:rsidP="00937400">
            <w:pPr>
              <w:ind w:left="0"/>
              <w:rPr>
                <w:rFonts w:ascii="Times New Roman" w:hAnsi="Times New Roman" w:cs="Times New Roman"/>
                <w:color w:val="000000"/>
                <w:sz w:val="24"/>
                <w:szCs w:val="24"/>
                <w:shd w:val="clear" w:color="auto" w:fill="FFFFFF"/>
                <w:lang w:val="uk-UA"/>
              </w:rPr>
            </w:pPr>
            <w:r w:rsidRPr="000A4273">
              <w:rPr>
                <w:rFonts w:ascii="Times New Roman" w:hAnsi="Times New Roman" w:cs="Times New Roman"/>
                <w:color w:val="000000"/>
                <w:sz w:val="24"/>
                <w:szCs w:val="24"/>
                <w:shd w:val="clear" w:color="auto" w:fill="FFFFFF"/>
                <w:lang w:val="uk-UA"/>
              </w:rPr>
              <w:t>3-й рівень</w:t>
            </w:r>
          </w:p>
        </w:tc>
        <w:tc>
          <w:tcPr>
            <w:tcW w:w="4013" w:type="dxa"/>
          </w:tcPr>
          <w:p w:rsidR="00347373" w:rsidRPr="008D43B1" w:rsidRDefault="00347373" w:rsidP="00937400">
            <w:pPr>
              <w:ind w:left="0"/>
              <w:jc w:val="both"/>
              <w:rPr>
                <w:rFonts w:ascii="Times New Roman" w:hAnsi="Times New Roman" w:cs="Times New Roman"/>
                <w:color w:val="000000"/>
                <w:sz w:val="24"/>
                <w:szCs w:val="24"/>
                <w:shd w:val="clear" w:color="auto" w:fill="FFFFFF"/>
              </w:rPr>
            </w:pPr>
          </w:p>
          <w:p w:rsidR="00347373" w:rsidRPr="008D43B1" w:rsidRDefault="00347373" w:rsidP="00937400">
            <w:pPr>
              <w:ind w:left="0"/>
              <w:jc w:val="both"/>
              <w:rPr>
                <w:rFonts w:ascii="Times New Roman" w:hAnsi="Times New Roman" w:cs="Times New Roman"/>
                <w:color w:val="000000"/>
                <w:sz w:val="24"/>
                <w:szCs w:val="24"/>
                <w:shd w:val="clear" w:color="auto" w:fill="FFFFFF"/>
              </w:rPr>
            </w:pPr>
          </w:p>
          <w:p w:rsidR="00347373" w:rsidRPr="000A4273" w:rsidRDefault="00347373" w:rsidP="00937400">
            <w:pPr>
              <w:ind w:left="0"/>
              <w:jc w:val="both"/>
              <w:rPr>
                <w:rFonts w:ascii="Times New Roman" w:hAnsi="Times New Roman" w:cs="Times New Roman"/>
                <w:color w:val="000000"/>
                <w:sz w:val="24"/>
                <w:szCs w:val="24"/>
                <w:shd w:val="clear" w:color="auto" w:fill="FFFFFF"/>
                <w:lang w:val="uk-UA"/>
              </w:rPr>
            </w:pPr>
            <w:r w:rsidRPr="000A4273">
              <w:rPr>
                <w:rFonts w:ascii="Times New Roman" w:hAnsi="Times New Roman" w:cs="Times New Roman"/>
                <w:color w:val="000000"/>
                <w:sz w:val="24"/>
                <w:szCs w:val="24"/>
                <w:shd w:val="clear" w:color="auto" w:fill="FFFFFF"/>
                <w:lang w:val="uk-UA"/>
              </w:rPr>
              <w:t>Нормативні документі Міністерства фінансів України :</w:t>
            </w:r>
          </w:p>
          <w:p w:rsidR="00347373" w:rsidRPr="000A4273" w:rsidRDefault="00347373" w:rsidP="00937400">
            <w:pPr>
              <w:ind w:left="0"/>
              <w:jc w:val="both"/>
              <w:rPr>
                <w:rFonts w:ascii="Times New Roman" w:hAnsi="Times New Roman" w:cs="Times New Roman"/>
                <w:color w:val="000000"/>
                <w:sz w:val="24"/>
                <w:szCs w:val="24"/>
                <w:shd w:val="clear" w:color="auto" w:fill="FFFFFF"/>
                <w:lang w:val="uk-UA"/>
              </w:rPr>
            </w:pPr>
            <w:r w:rsidRPr="000A4273">
              <w:rPr>
                <w:rFonts w:ascii="Times New Roman" w:hAnsi="Times New Roman" w:cs="Times New Roman"/>
                <w:color w:val="000000"/>
                <w:sz w:val="24"/>
                <w:szCs w:val="24"/>
                <w:shd w:val="clear" w:color="auto" w:fill="FFFFFF"/>
                <w:lang w:val="uk-UA"/>
              </w:rPr>
              <w:t>-накази</w:t>
            </w:r>
          </w:p>
          <w:p w:rsidR="00347373" w:rsidRPr="000A4273" w:rsidRDefault="00347373" w:rsidP="00937400">
            <w:pPr>
              <w:ind w:left="0"/>
              <w:jc w:val="both"/>
              <w:rPr>
                <w:rFonts w:ascii="Times New Roman" w:hAnsi="Times New Roman" w:cs="Times New Roman"/>
                <w:color w:val="000000"/>
                <w:sz w:val="24"/>
                <w:szCs w:val="24"/>
                <w:shd w:val="clear" w:color="auto" w:fill="FFFFFF"/>
                <w:lang w:val="uk-UA"/>
              </w:rPr>
            </w:pPr>
            <w:r w:rsidRPr="000A4273">
              <w:rPr>
                <w:rFonts w:ascii="Times New Roman" w:hAnsi="Times New Roman" w:cs="Times New Roman"/>
                <w:color w:val="000000"/>
                <w:sz w:val="24"/>
                <w:szCs w:val="24"/>
                <w:shd w:val="clear" w:color="auto" w:fill="FFFFFF"/>
                <w:lang w:val="uk-UA"/>
              </w:rPr>
              <w:t xml:space="preserve">-методичні рекомендації </w:t>
            </w:r>
          </w:p>
          <w:p w:rsidR="00347373" w:rsidRPr="000A4273" w:rsidRDefault="00347373" w:rsidP="00937400">
            <w:pPr>
              <w:ind w:left="0"/>
              <w:jc w:val="both"/>
              <w:rPr>
                <w:rFonts w:ascii="Times New Roman" w:hAnsi="Times New Roman" w:cs="Times New Roman"/>
                <w:color w:val="000000"/>
                <w:sz w:val="24"/>
                <w:szCs w:val="24"/>
                <w:shd w:val="clear" w:color="auto" w:fill="FFFFFF"/>
                <w:lang w:val="uk-UA"/>
              </w:rPr>
            </w:pPr>
            <w:r w:rsidRPr="000A4273">
              <w:rPr>
                <w:rFonts w:ascii="Times New Roman" w:hAnsi="Times New Roman" w:cs="Times New Roman"/>
                <w:color w:val="000000"/>
                <w:sz w:val="24"/>
                <w:szCs w:val="24"/>
                <w:shd w:val="clear" w:color="auto" w:fill="FFFFFF"/>
                <w:lang w:val="uk-UA"/>
              </w:rPr>
              <w:t xml:space="preserve">-інструкції </w:t>
            </w:r>
          </w:p>
          <w:p w:rsidR="00347373" w:rsidRPr="000A4273" w:rsidRDefault="00347373" w:rsidP="00937400">
            <w:pPr>
              <w:ind w:left="0"/>
              <w:jc w:val="both"/>
              <w:rPr>
                <w:rFonts w:ascii="Times New Roman" w:hAnsi="Times New Roman" w:cs="Times New Roman"/>
                <w:color w:val="000000"/>
                <w:sz w:val="24"/>
                <w:szCs w:val="24"/>
                <w:shd w:val="clear" w:color="auto" w:fill="FFFFFF"/>
                <w:lang w:val="uk-UA"/>
              </w:rPr>
            </w:pPr>
            <w:r w:rsidRPr="000A4273">
              <w:rPr>
                <w:rFonts w:ascii="Times New Roman" w:hAnsi="Times New Roman" w:cs="Times New Roman"/>
                <w:color w:val="000000"/>
                <w:sz w:val="24"/>
                <w:szCs w:val="24"/>
                <w:shd w:val="clear" w:color="auto" w:fill="FFFFFF"/>
                <w:lang w:val="uk-UA"/>
              </w:rPr>
              <w:t>-коментарі</w:t>
            </w:r>
          </w:p>
          <w:p w:rsidR="00347373" w:rsidRPr="000A4273" w:rsidRDefault="00347373" w:rsidP="00937400">
            <w:pPr>
              <w:rPr>
                <w:rFonts w:ascii="Times New Roman" w:hAnsi="Times New Roman" w:cs="Times New Roman"/>
                <w:color w:val="000000"/>
                <w:sz w:val="24"/>
                <w:szCs w:val="24"/>
                <w:shd w:val="clear" w:color="auto" w:fill="FFFFFF"/>
              </w:rPr>
            </w:pPr>
          </w:p>
        </w:tc>
      </w:tr>
    </w:tbl>
    <w:p w:rsidR="00347373" w:rsidRDefault="00347373" w:rsidP="00347373">
      <w:pPr>
        <w:ind w:left="0"/>
        <w:jc w:val="both"/>
        <w:rPr>
          <w:lang w:val="uk-UA"/>
        </w:rPr>
      </w:pPr>
    </w:p>
    <w:p w:rsidR="00347373" w:rsidRDefault="00347373" w:rsidP="00347373">
      <w:pPr>
        <w:ind w:left="0"/>
        <w:jc w:val="both"/>
        <w:rPr>
          <w:lang w:val="uk-UA"/>
        </w:rPr>
      </w:pPr>
    </w:p>
    <w:p w:rsidR="00347373" w:rsidRDefault="00347373" w:rsidP="00347373">
      <w:pPr>
        <w:jc w:val="right"/>
        <w:rPr>
          <w:lang w:val="uk-UA"/>
        </w:rPr>
      </w:pPr>
      <w:r>
        <w:rPr>
          <w:lang w:val="uk-UA"/>
        </w:rPr>
        <w:t>Продовження Таблиці 1.1.1</w:t>
      </w:r>
    </w:p>
    <w:tbl>
      <w:tblPr>
        <w:tblStyle w:val="a6"/>
        <w:tblW w:w="0" w:type="auto"/>
        <w:tblInd w:w="1701" w:type="dxa"/>
        <w:tblLook w:val="04A0"/>
      </w:tblPr>
      <w:tblGrid>
        <w:gridCol w:w="3696"/>
        <w:gridCol w:w="3696"/>
      </w:tblGrid>
      <w:tr w:rsidR="00347373" w:rsidTr="00937400">
        <w:trPr>
          <w:trHeight w:val="375"/>
        </w:trPr>
        <w:tc>
          <w:tcPr>
            <w:tcW w:w="3696" w:type="dxa"/>
          </w:tcPr>
          <w:p w:rsidR="00347373" w:rsidRDefault="00347373" w:rsidP="00937400">
            <w:pPr>
              <w:ind w:left="0"/>
              <w:rPr>
                <w:lang w:val="uk-UA"/>
              </w:rPr>
            </w:pPr>
            <w:r>
              <w:rPr>
                <w:lang w:val="uk-UA"/>
              </w:rPr>
              <w:t>1</w:t>
            </w:r>
          </w:p>
        </w:tc>
        <w:tc>
          <w:tcPr>
            <w:tcW w:w="3696" w:type="dxa"/>
          </w:tcPr>
          <w:p w:rsidR="00347373" w:rsidRDefault="00347373" w:rsidP="00937400">
            <w:pPr>
              <w:ind w:left="0"/>
              <w:rPr>
                <w:lang w:val="uk-UA"/>
              </w:rPr>
            </w:pPr>
            <w:r>
              <w:rPr>
                <w:lang w:val="uk-UA"/>
              </w:rPr>
              <w:t>2</w:t>
            </w:r>
          </w:p>
        </w:tc>
      </w:tr>
      <w:tr w:rsidR="00347373" w:rsidTr="00937400">
        <w:trPr>
          <w:trHeight w:val="400"/>
        </w:trPr>
        <w:tc>
          <w:tcPr>
            <w:tcW w:w="3696" w:type="dxa"/>
            <w:vAlign w:val="center"/>
          </w:tcPr>
          <w:p w:rsidR="00347373" w:rsidRPr="00382078" w:rsidRDefault="00347373" w:rsidP="00937400">
            <w:pPr>
              <w:rPr>
                <w:rFonts w:ascii="Times New Roman" w:hAnsi="Times New Roman" w:cs="Times New Roman"/>
                <w:color w:val="000000"/>
                <w:shd w:val="clear" w:color="auto" w:fill="FFFFFF"/>
                <w:lang w:val="uk-UA"/>
              </w:rPr>
            </w:pPr>
            <w:r w:rsidRPr="00382078">
              <w:rPr>
                <w:rFonts w:ascii="Times New Roman" w:hAnsi="Times New Roman" w:cs="Times New Roman"/>
                <w:color w:val="000000"/>
                <w:shd w:val="clear" w:color="auto" w:fill="FFFFFF"/>
                <w:lang w:val="uk-UA"/>
              </w:rPr>
              <w:t>4-й рівень</w:t>
            </w:r>
          </w:p>
        </w:tc>
        <w:tc>
          <w:tcPr>
            <w:tcW w:w="3696" w:type="dxa"/>
          </w:tcPr>
          <w:p w:rsidR="00347373" w:rsidRPr="00382078" w:rsidRDefault="00347373" w:rsidP="00937400">
            <w:pPr>
              <w:ind w:left="0"/>
              <w:jc w:val="both"/>
              <w:rPr>
                <w:rFonts w:ascii="Times New Roman" w:hAnsi="Times New Roman" w:cs="Times New Roman"/>
                <w:color w:val="000000"/>
                <w:shd w:val="clear" w:color="auto" w:fill="FFFFFF"/>
                <w:lang w:val="uk-UA"/>
              </w:rPr>
            </w:pPr>
            <w:r w:rsidRPr="00382078">
              <w:rPr>
                <w:rFonts w:ascii="Times New Roman" w:hAnsi="Times New Roman" w:cs="Times New Roman"/>
                <w:color w:val="000000"/>
                <w:shd w:val="clear" w:color="auto" w:fill="FFFFFF"/>
                <w:lang w:val="uk-UA"/>
              </w:rPr>
              <w:t>Нормативні документи інших міністерств та відомств</w:t>
            </w:r>
          </w:p>
        </w:tc>
      </w:tr>
      <w:tr w:rsidR="00347373" w:rsidTr="00937400">
        <w:trPr>
          <w:trHeight w:val="400"/>
        </w:trPr>
        <w:tc>
          <w:tcPr>
            <w:tcW w:w="3696" w:type="dxa"/>
            <w:vAlign w:val="center"/>
          </w:tcPr>
          <w:p w:rsidR="00347373" w:rsidRPr="00382078" w:rsidRDefault="00347373" w:rsidP="00937400">
            <w:pPr>
              <w:rPr>
                <w:rFonts w:ascii="Times New Roman" w:hAnsi="Times New Roman" w:cs="Times New Roman"/>
                <w:color w:val="000000"/>
                <w:shd w:val="clear" w:color="auto" w:fill="FFFFFF"/>
                <w:lang w:val="uk-UA"/>
              </w:rPr>
            </w:pPr>
            <w:r w:rsidRPr="00382078">
              <w:rPr>
                <w:rFonts w:ascii="Times New Roman" w:hAnsi="Times New Roman" w:cs="Times New Roman"/>
                <w:color w:val="000000"/>
                <w:shd w:val="clear" w:color="auto" w:fill="FFFFFF"/>
                <w:lang w:val="uk-UA"/>
              </w:rPr>
              <w:t>5-й рівень</w:t>
            </w:r>
          </w:p>
        </w:tc>
        <w:tc>
          <w:tcPr>
            <w:tcW w:w="3696" w:type="dxa"/>
          </w:tcPr>
          <w:p w:rsidR="00347373" w:rsidRPr="00382078" w:rsidRDefault="00347373" w:rsidP="00937400">
            <w:pPr>
              <w:ind w:left="0"/>
              <w:jc w:val="both"/>
              <w:rPr>
                <w:rFonts w:ascii="Times New Roman" w:hAnsi="Times New Roman" w:cs="Times New Roman"/>
                <w:color w:val="000000"/>
                <w:shd w:val="clear" w:color="auto" w:fill="FFFFFF"/>
                <w:lang w:val="uk-UA"/>
              </w:rPr>
            </w:pPr>
            <w:r w:rsidRPr="00382078">
              <w:rPr>
                <w:rFonts w:ascii="Times New Roman" w:hAnsi="Times New Roman" w:cs="Times New Roman"/>
                <w:color w:val="000000"/>
                <w:shd w:val="clear" w:color="auto" w:fill="FFFFFF"/>
                <w:lang w:val="uk-UA"/>
              </w:rPr>
              <w:t>Наказ по обліковій політиці організації</w:t>
            </w:r>
          </w:p>
          <w:p w:rsidR="00347373" w:rsidRPr="00382078" w:rsidRDefault="00347373" w:rsidP="00937400">
            <w:pPr>
              <w:ind w:left="0"/>
              <w:jc w:val="both"/>
              <w:rPr>
                <w:rFonts w:ascii="Times New Roman" w:hAnsi="Times New Roman" w:cs="Times New Roman"/>
                <w:color w:val="000000"/>
                <w:shd w:val="clear" w:color="auto" w:fill="FFFFFF"/>
                <w:lang w:val="uk-UA"/>
              </w:rPr>
            </w:pPr>
            <w:r w:rsidRPr="00382078">
              <w:rPr>
                <w:rFonts w:ascii="Times New Roman" w:hAnsi="Times New Roman" w:cs="Times New Roman"/>
                <w:color w:val="000000"/>
                <w:shd w:val="clear" w:color="auto" w:fill="FFFFFF"/>
                <w:lang w:val="uk-UA"/>
              </w:rPr>
              <w:t>Інші</w:t>
            </w:r>
            <w:r w:rsidRPr="00382078">
              <w:rPr>
                <w:rFonts w:ascii="Times New Roman" w:hAnsi="Times New Roman" w:cs="Times New Roman"/>
                <w:color w:val="000000"/>
                <w:shd w:val="clear" w:color="auto" w:fill="FFFFFF"/>
              </w:rPr>
              <w:t xml:space="preserve"> р</w:t>
            </w:r>
            <w:r w:rsidRPr="00382078">
              <w:rPr>
                <w:rFonts w:ascii="Times New Roman" w:hAnsi="Times New Roman" w:cs="Times New Roman"/>
                <w:color w:val="000000"/>
                <w:shd w:val="clear" w:color="auto" w:fill="FFFFFF"/>
                <w:lang w:val="uk-UA"/>
              </w:rPr>
              <w:t>обочі документи організації</w:t>
            </w:r>
          </w:p>
          <w:p w:rsidR="00347373" w:rsidRPr="00382078" w:rsidRDefault="00347373" w:rsidP="00937400">
            <w:pPr>
              <w:rPr>
                <w:rFonts w:ascii="Times New Roman" w:hAnsi="Times New Roman" w:cs="Times New Roman"/>
                <w:color w:val="000000"/>
                <w:shd w:val="clear" w:color="auto" w:fill="FFFFFF"/>
                <w:lang w:val="uk-UA"/>
              </w:rPr>
            </w:pPr>
          </w:p>
        </w:tc>
      </w:tr>
    </w:tbl>
    <w:p w:rsidR="00347373" w:rsidRPr="00BE6E3C" w:rsidRDefault="00347373" w:rsidP="00347373">
      <w:pPr>
        <w:rPr>
          <w:lang w:val="uk-UA"/>
        </w:rPr>
      </w:pPr>
    </w:p>
    <w:p w:rsidR="00347373" w:rsidRPr="00BE6E3C" w:rsidRDefault="00347373" w:rsidP="00347373">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BE6E3C">
        <w:rPr>
          <w:rFonts w:ascii="Times New Roman" w:hAnsi="Times New Roman" w:cs="Times New Roman"/>
          <w:sz w:val="28"/>
          <w:szCs w:val="28"/>
          <w:lang w:val="uk-UA"/>
        </w:rPr>
        <w:t>Правові засади регулювання, організації, ведення бухгалтерського обліку та складання фінансової звітності в Україні  визначає Закон України «Про бухгалтерський облік та фінансову звітність в Україні»</w:t>
      </w:r>
      <w:r>
        <w:rPr>
          <w:rFonts w:ascii="Times New Roman" w:hAnsi="Times New Roman" w:cs="Times New Roman"/>
          <w:sz w:val="28"/>
          <w:szCs w:val="28"/>
          <w:lang w:val="uk-UA"/>
        </w:rPr>
        <w:t>»</w:t>
      </w:r>
      <w:r w:rsidRPr="000A4273">
        <w:rPr>
          <w:rFonts w:ascii="Times New Roman" w:hAnsi="Times New Roman" w:cs="Times New Roman"/>
          <w:sz w:val="28"/>
          <w:szCs w:val="28"/>
          <w:lang w:val="uk-UA"/>
        </w:rPr>
        <w:t>.</w:t>
      </w:r>
      <w:r w:rsidRPr="00BE6E3C">
        <w:rPr>
          <w:rFonts w:ascii="Times New Roman" w:hAnsi="Times New Roman" w:cs="Times New Roman"/>
          <w:sz w:val="28"/>
          <w:szCs w:val="28"/>
          <w:lang w:val="uk-UA"/>
        </w:rPr>
        <w:t>[</w:t>
      </w:r>
      <w:r w:rsidRPr="000A4273">
        <w:rPr>
          <w:rFonts w:ascii="Times New Roman" w:hAnsi="Times New Roman" w:cs="Times New Roman"/>
          <w:sz w:val="28"/>
          <w:szCs w:val="28"/>
          <w:lang w:val="uk-UA"/>
        </w:rPr>
        <w:t>8</w:t>
      </w:r>
      <w:r w:rsidRPr="00BE6E3C">
        <w:rPr>
          <w:rFonts w:ascii="Times New Roman" w:hAnsi="Times New Roman" w:cs="Times New Roman"/>
          <w:sz w:val="28"/>
          <w:szCs w:val="28"/>
          <w:lang w:val="uk-UA"/>
        </w:rPr>
        <w:t>].</w:t>
      </w:r>
    </w:p>
    <w:p w:rsidR="00347373" w:rsidRPr="00CC6B7C" w:rsidRDefault="00347373" w:rsidP="00347373">
      <w:pPr>
        <w:spacing w:after="0" w:line="360" w:lineRule="auto"/>
        <w:jc w:val="both"/>
        <w:rPr>
          <w:rFonts w:ascii="Times New Roman" w:hAnsi="Times New Roman" w:cs="Times New Roman"/>
          <w:sz w:val="28"/>
          <w:szCs w:val="28"/>
        </w:rPr>
      </w:pPr>
      <w:r w:rsidRPr="00CC6B7C">
        <w:rPr>
          <w:rFonts w:ascii="Times New Roman" w:hAnsi="Times New Roman" w:cs="Times New Roman"/>
          <w:sz w:val="28"/>
          <w:szCs w:val="28"/>
        </w:rPr>
        <w:t>Порядок обліку та оцінки певного об`єкта або сукупності об`єктів встановлюють Положення</w:t>
      </w:r>
      <w:r w:rsidRPr="000A4273">
        <w:rPr>
          <w:rFonts w:ascii="Times New Roman" w:hAnsi="Times New Roman" w:cs="Times New Roman"/>
          <w:sz w:val="28"/>
          <w:szCs w:val="28"/>
        </w:rPr>
        <w:t xml:space="preserve"> </w:t>
      </w:r>
      <w:r w:rsidRPr="00CC6B7C">
        <w:rPr>
          <w:rFonts w:ascii="Times New Roman" w:hAnsi="Times New Roman" w:cs="Times New Roman"/>
          <w:sz w:val="28"/>
          <w:szCs w:val="28"/>
        </w:rPr>
        <w:t>(стандар</w:t>
      </w:r>
      <w:r>
        <w:rPr>
          <w:rFonts w:ascii="Times New Roman" w:hAnsi="Times New Roman" w:cs="Times New Roman"/>
          <w:sz w:val="28"/>
          <w:szCs w:val="28"/>
        </w:rPr>
        <w:t xml:space="preserve">ти) з </w:t>
      </w:r>
      <w:r>
        <w:rPr>
          <w:rFonts w:ascii="Times New Roman" w:hAnsi="Times New Roman" w:cs="Times New Roman"/>
          <w:sz w:val="28"/>
          <w:szCs w:val="28"/>
        </w:rPr>
        <w:lastRenderedPageBreak/>
        <w:t xml:space="preserve">бухгалтерського обліку. </w:t>
      </w:r>
      <w:r w:rsidRPr="00CC6B7C">
        <w:rPr>
          <w:rFonts w:ascii="Times New Roman" w:hAnsi="Times New Roman" w:cs="Times New Roman"/>
          <w:sz w:val="28"/>
          <w:szCs w:val="28"/>
        </w:rPr>
        <w:t>П(С)БО конкретизують Закон України «Про бухгалтерський облік та фінансову звітність в Україні»</w:t>
      </w:r>
      <w:r w:rsidRPr="000A4273">
        <w:rPr>
          <w:rFonts w:ascii="Times New Roman" w:hAnsi="Times New Roman" w:cs="Times New Roman"/>
          <w:sz w:val="28"/>
          <w:szCs w:val="28"/>
        </w:rPr>
        <w:t>[8]</w:t>
      </w:r>
      <w:r w:rsidRPr="00CC6B7C">
        <w:rPr>
          <w:rFonts w:ascii="Times New Roman" w:hAnsi="Times New Roman" w:cs="Times New Roman"/>
          <w:sz w:val="28"/>
          <w:szCs w:val="28"/>
        </w:rPr>
        <w:t>.</w:t>
      </w:r>
    </w:p>
    <w:p w:rsidR="00347373" w:rsidRPr="00457F78" w:rsidRDefault="00347373" w:rsidP="00347373">
      <w:pPr>
        <w:spacing w:after="0" w:line="360" w:lineRule="auto"/>
        <w:jc w:val="both"/>
        <w:rPr>
          <w:rFonts w:ascii="Times New Roman" w:hAnsi="Times New Roman" w:cs="Times New Roman"/>
          <w:sz w:val="28"/>
          <w:szCs w:val="28"/>
          <w:lang w:val="uk-UA"/>
        </w:rPr>
      </w:pPr>
      <w:r w:rsidRPr="00CC6B7C">
        <w:rPr>
          <w:rFonts w:ascii="Times New Roman" w:hAnsi="Times New Roman" w:cs="Times New Roman"/>
          <w:sz w:val="28"/>
          <w:szCs w:val="28"/>
        </w:rPr>
        <w:t>Методичні рекомендації та інструкції Міністерства фінансів України конкре</w:t>
      </w:r>
      <w:r>
        <w:rPr>
          <w:rFonts w:ascii="Times New Roman" w:hAnsi="Times New Roman" w:cs="Times New Roman"/>
          <w:sz w:val="28"/>
          <w:szCs w:val="28"/>
        </w:rPr>
        <w:t>тизують статті законів і окремі П(С)БО</w:t>
      </w:r>
      <w:r w:rsidRPr="00CC6B7C">
        <w:rPr>
          <w:rFonts w:ascii="Times New Roman" w:hAnsi="Times New Roman" w:cs="Times New Roman"/>
          <w:sz w:val="28"/>
          <w:szCs w:val="28"/>
        </w:rPr>
        <w:t>.</w:t>
      </w:r>
      <w:r>
        <w:rPr>
          <w:rFonts w:ascii="Times New Roman" w:hAnsi="Times New Roman" w:cs="Times New Roman"/>
          <w:sz w:val="28"/>
          <w:szCs w:val="28"/>
          <w:lang w:val="uk-UA"/>
        </w:rPr>
        <w:t xml:space="preserve"> </w:t>
      </w:r>
      <w:r w:rsidRPr="00457F78">
        <w:rPr>
          <w:rFonts w:ascii="Times New Roman" w:hAnsi="Times New Roman" w:cs="Times New Roman"/>
          <w:sz w:val="28"/>
          <w:szCs w:val="28"/>
          <w:lang w:val="uk-UA"/>
        </w:rPr>
        <w:t xml:space="preserve">До таких рекомендацій відносяться </w:t>
      </w:r>
      <w:r>
        <w:rPr>
          <w:rFonts w:ascii="Times New Roman" w:hAnsi="Times New Roman" w:cs="Times New Roman"/>
          <w:sz w:val="28"/>
          <w:szCs w:val="28"/>
          <w:lang w:val="uk-UA"/>
        </w:rPr>
        <w:t>«</w:t>
      </w:r>
      <w:r w:rsidRPr="00457F78">
        <w:rPr>
          <w:rFonts w:ascii="Times New Roman" w:hAnsi="Times New Roman" w:cs="Times New Roman"/>
          <w:sz w:val="28"/>
          <w:szCs w:val="28"/>
          <w:lang w:val="uk-UA"/>
        </w:rPr>
        <w:t>Методичні рекомендації з бухг</w:t>
      </w:r>
      <w:r w:rsidRPr="00CC6B7C">
        <w:rPr>
          <w:rFonts w:ascii="Times New Roman" w:hAnsi="Times New Roman" w:cs="Times New Roman"/>
          <w:sz w:val="28"/>
          <w:szCs w:val="28"/>
        </w:rPr>
        <w:t>a</w:t>
      </w:r>
      <w:r w:rsidRPr="00457F78">
        <w:rPr>
          <w:rFonts w:ascii="Times New Roman" w:hAnsi="Times New Roman" w:cs="Times New Roman"/>
          <w:sz w:val="28"/>
          <w:szCs w:val="28"/>
          <w:lang w:val="uk-UA"/>
        </w:rPr>
        <w:t>лтерського обліку запасів</w:t>
      </w:r>
      <w:r>
        <w:rPr>
          <w:rFonts w:ascii="Times New Roman" w:hAnsi="Times New Roman" w:cs="Times New Roman"/>
          <w:sz w:val="28"/>
          <w:szCs w:val="28"/>
          <w:lang w:val="uk-UA"/>
        </w:rPr>
        <w:t>».</w:t>
      </w:r>
      <w:r w:rsidRPr="000A4273">
        <w:rPr>
          <w:rFonts w:ascii="Times New Roman" w:hAnsi="Times New Roman" w:cs="Times New Roman"/>
          <w:sz w:val="28"/>
          <w:szCs w:val="28"/>
        </w:rPr>
        <w:t>[31].</w:t>
      </w:r>
      <w:r w:rsidRPr="00457F78">
        <w:rPr>
          <w:rFonts w:ascii="Times New Roman" w:hAnsi="Times New Roman" w:cs="Times New Roman"/>
          <w:sz w:val="28"/>
          <w:szCs w:val="28"/>
          <w:lang w:val="uk-UA"/>
        </w:rPr>
        <w:t xml:space="preserve"> </w:t>
      </w:r>
    </w:p>
    <w:p w:rsidR="00347373" w:rsidRPr="00977AA6" w:rsidRDefault="00347373" w:rsidP="00347373">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977AA6">
        <w:rPr>
          <w:rFonts w:ascii="Times New Roman" w:hAnsi="Times New Roman" w:cs="Times New Roman"/>
          <w:sz w:val="28"/>
          <w:szCs w:val="28"/>
          <w:lang w:val="uk-UA"/>
        </w:rPr>
        <w:t>План рахунків бухгалтерського обліку активів, капіталу, зобов`язань і господарських операцій підприємств і організацій та Інструкції щодо його застосування</w:t>
      </w:r>
      <w:r>
        <w:rPr>
          <w:rFonts w:ascii="Times New Roman" w:hAnsi="Times New Roman" w:cs="Times New Roman"/>
          <w:sz w:val="28"/>
          <w:szCs w:val="28"/>
          <w:lang w:val="uk-UA"/>
        </w:rPr>
        <w:t>»</w:t>
      </w:r>
      <w:r w:rsidRPr="000A4273">
        <w:rPr>
          <w:rFonts w:ascii="Times New Roman" w:hAnsi="Times New Roman" w:cs="Times New Roman"/>
          <w:sz w:val="28"/>
          <w:szCs w:val="28"/>
          <w:lang w:val="uk-UA"/>
        </w:rPr>
        <w:t>[17]</w:t>
      </w:r>
      <w:r w:rsidRPr="00977AA6">
        <w:rPr>
          <w:rFonts w:ascii="Times New Roman" w:hAnsi="Times New Roman" w:cs="Times New Roman"/>
          <w:sz w:val="28"/>
          <w:szCs w:val="28"/>
          <w:lang w:val="uk-UA"/>
        </w:rPr>
        <w:t xml:space="preserve"> є найважливішим документом 3-го рівня, бо відповідно до Плану рахунків здійснюється відображення господарських операцій методом подвійного запису.</w:t>
      </w:r>
    </w:p>
    <w:p w:rsidR="00347373" w:rsidRDefault="00347373" w:rsidP="00347373">
      <w:pPr>
        <w:spacing w:after="0" w:line="360" w:lineRule="auto"/>
        <w:jc w:val="both"/>
        <w:rPr>
          <w:rFonts w:ascii="Times New Roman" w:hAnsi="Times New Roman" w:cs="Times New Roman"/>
          <w:sz w:val="28"/>
          <w:szCs w:val="28"/>
          <w:lang w:val="uk-UA"/>
        </w:rPr>
      </w:pPr>
      <w:r w:rsidRPr="00977AA6">
        <w:rPr>
          <w:rFonts w:ascii="Times New Roman" w:hAnsi="Times New Roman" w:cs="Times New Roman"/>
          <w:sz w:val="28"/>
          <w:szCs w:val="28"/>
          <w:lang w:val="uk-UA"/>
        </w:rPr>
        <w:t xml:space="preserve">Галузеві особливості ведення бухгалтерського </w:t>
      </w:r>
      <w:r>
        <w:rPr>
          <w:rFonts w:ascii="Times New Roman" w:hAnsi="Times New Roman" w:cs="Times New Roman"/>
          <w:sz w:val="28"/>
          <w:szCs w:val="28"/>
          <w:lang w:val="uk-UA"/>
        </w:rPr>
        <w:t xml:space="preserve">обліку </w:t>
      </w:r>
      <w:r w:rsidRPr="00977AA6">
        <w:rPr>
          <w:rFonts w:ascii="Times New Roman" w:hAnsi="Times New Roman" w:cs="Times New Roman"/>
          <w:sz w:val="28"/>
          <w:szCs w:val="28"/>
          <w:lang w:val="uk-UA"/>
        </w:rPr>
        <w:t>встановлюють Методичні рекомендації інших міністерств і відомств.</w:t>
      </w:r>
    </w:p>
    <w:p w:rsidR="00347373" w:rsidRPr="000C62CA" w:rsidRDefault="00347373" w:rsidP="00347373">
      <w:pPr>
        <w:spacing w:after="0" w:line="360" w:lineRule="auto"/>
        <w:jc w:val="both"/>
        <w:rPr>
          <w:rFonts w:ascii="Times New Roman" w:hAnsi="Times New Roman" w:cs="Times New Roman"/>
          <w:sz w:val="28"/>
          <w:szCs w:val="28"/>
          <w:lang w:val="uk-UA"/>
        </w:rPr>
      </w:pPr>
      <w:r w:rsidRPr="000C62CA">
        <w:rPr>
          <w:rFonts w:ascii="Times New Roman" w:hAnsi="Times New Roman" w:cs="Times New Roman"/>
          <w:sz w:val="28"/>
          <w:szCs w:val="28"/>
          <w:lang w:val="uk-UA"/>
        </w:rPr>
        <w:t>Аудиторська діяльність в Україні регулюється такими н</w:t>
      </w:r>
      <w:r>
        <w:rPr>
          <w:rFonts w:ascii="Times New Roman" w:hAnsi="Times New Roman" w:cs="Times New Roman"/>
          <w:sz w:val="28"/>
          <w:szCs w:val="28"/>
          <w:lang w:val="uk-UA"/>
        </w:rPr>
        <w:t>ормативно-правовими документами</w:t>
      </w:r>
      <w:r w:rsidRPr="000C62CA">
        <w:rPr>
          <w:rFonts w:ascii="Times New Roman" w:hAnsi="Times New Roman" w:cs="Times New Roman"/>
          <w:sz w:val="28"/>
          <w:szCs w:val="28"/>
          <w:lang w:val="uk-UA"/>
        </w:rPr>
        <w:t>:</w:t>
      </w:r>
      <w:r>
        <w:rPr>
          <w:rFonts w:ascii="Times New Roman" w:hAnsi="Times New Roman" w:cs="Times New Roman"/>
          <w:sz w:val="28"/>
          <w:szCs w:val="28"/>
          <w:lang w:val="uk-UA"/>
        </w:rPr>
        <w:t xml:space="preserve"> Законом України "</w:t>
      </w:r>
      <w:r w:rsidRPr="000C62CA">
        <w:rPr>
          <w:rFonts w:ascii="Times New Roman" w:hAnsi="Times New Roman" w:cs="Times New Roman"/>
          <w:sz w:val="28"/>
          <w:szCs w:val="28"/>
          <w:lang w:val="uk-UA"/>
        </w:rPr>
        <w:t xml:space="preserve">Про </w:t>
      </w:r>
      <w:r w:rsidRPr="00CC6B7C">
        <w:rPr>
          <w:rFonts w:ascii="Times New Roman" w:hAnsi="Times New Roman" w:cs="Times New Roman"/>
          <w:sz w:val="28"/>
          <w:szCs w:val="28"/>
        </w:rPr>
        <w:t>a</w:t>
      </w:r>
      <w:r w:rsidRPr="000C62CA">
        <w:rPr>
          <w:rFonts w:ascii="Times New Roman" w:hAnsi="Times New Roman" w:cs="Times New Roman"/>
          <w:sz w:val="28"/>
          <w:szCs w:val="28"/>
          <w:lang w:val="uk-UA"/>
        </w:rPr>
        <w:t>удит фінансової звітності та аудиторську діяльність" від 21.12.2017 №</w:t>
      </w:r>
      <w:r w:rsidRPr="00CC6B7C">
        <w:rPr>
          <w:rFonts w:ascii="Times New Roman" w:hAnsi="Times New Roman" w:cs="Times New Roman"/>
          <w:sz w:val="28"/>
          <w:szCs w:val="28"/>
        </w:rPr>
        <w:t> </w:t>
      </w:r>
      <w:r w:rsidRPr="000C62CA">
        <w:rPr>
          <w:rFonts w:ascii="Times New Roman" w:hAnsi="Times New Roman" w:cs="Times New Roman"/>
          <w:sz w:val="28"/>
          <w:szCs w:val="28"/>
          <w:lang w:val="uk-UA"/>
        </w:rPr>
        <w:t>2258-</w:t>
      </w:r>
      <w:r w:rsidRPr="00CC6B7C">
        <w:rPr>
          <w:rFonts w:ascii="Times New Roman" w:hAnsi="Times New Roman" w:cs="Times New Roman"/>
          <w:sz w:val="28"/>
          <w:szCs w:val="28"/>
        </w:rPr>
        <w:t>VIII</w:t>
      </w:r>
      <w:r w:rsidRPr="000C62CA">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0C62CA">
        <w:rPr>
          <w:rFonts w:ascii="Times New Roman" w:hAnsi="Times New Roman" w:cs="Times New Roman"/>
          <w:sz w:val="28"/>
          <w:szCs w:val="28"/>
          <w:lang w:val="uk-UA"/>
        </w:rPr>
        <w:t>Міжнародними стандартами аудиту,</w:t>
      </w:r>
      <w:r>
        <w:rPr>
          <w:rFonts w:ascii="Times New Roman" w:hAnsi="Times New Roman" w:cs="Times New Roman"/>
          <w:sz w:val="28"/>
          <w:szCs w:val="28"/>
          <w:lang w:val="uk-UA"/>
        </w:rPr>
        <w:t xml:space="preserve"> </w:t>
      </w:r>
      <w:r w:rsidRPr="000C62CA">
        <w:rPr>
          <w:rFonts w:ascii="Times New Roman" w:hAnsi="Times New Roman" w:cs="Times New Roman"/>
          <w:sz w:val="28"/>
          <w:szCs w:val="28"/>
          <w:lang w:val="uk-UA"/>
        </w:rPr>
        <w:t>Кодексом етики професійних бухгалтерів,положеннями Аудиторської палати України та іншими актами.</w:t>
      </w:r>
    </w:p>
    <w:p w:rsidR="00347373" w:rsidRPr="00685E65" w:rsidRDefault="00347373" w:rsidP="00347373">
      <w:pPr>
        <w:spacing w:after="0" w:line="360" w:lineRule="auto"/>
        <w:jc w:val="both"/>
        <w:rPr>
          <w:rFonts w:ascii="Times New Roman" w:hAnsi="Times New Roman" w:cs="Times New Roman"/>
          <w:sz w:val="28"/>
          <w:szCs w:val="28"/>
          <w:lang w:val="uk-UA"/>
        </w:rPr>
      </w:pPr>
      <w:r w:rsidRPr="00202BB5">
        <w:rPr>
          <w:rFonts w:ascii="Times New Roman" w:hAnsi="Times New Roman" w:cs="Times New Roman"/>
          <w:sz w:val="28"/>
          <w:szCs w:val="28"/>
          <w:lang w:val="uk-UA"/>
        </w:rPr>
        <w:t>Торговельна діяльність в Україні регулюється Законам</w:t>
      </w:r>
      <w:r>
        <w:rPr>
          <w:rFonts w:ascii="Times New Roman" w:hAnsi="Times New Roman" w:cs="Times New Roman"/>
          <w:sz w:val="28"/>
          <w:szCs w:val="28"/>
          <w:lang w:val="uk-UA"/>
        </w:rPr>
        <w:t>и України «Про підприємництво»</w:t>
      </w:r>
      <w:r w:rsidRPr="000A4273">
        <w:rPr>
          <w:rFonts w:ascii="Times New Roman" w:hAnsi="Times New Roman" w:cs="Times New Roman"/>
          <w:sz w:val="28"/>
          <w:szCs w:val="28"/>
          <w:lang w:val="uk-UA"/>
        </w:rPr>
        <w:t>[6]</w:t>
      </w:r>
      <w:r w:rsidRPr="00202BB5">
        <w:rPr>
          <w:rFonts w:ascii="Times New Roman" w:hAnsi="Times New Roman" w:cs="Times New Roman"/>
          <w:sz w:val="28"/>
          <w:szCs w:val="28"/>
          <w:lang w:val="uk-UA"/>
        </w:rPr>
        <w:t>, «Про зовнішню економічну діяльність»</w:t>
      </w:r>
      <w:r w:rsidRPr="000A4273">
        <w:rPr>
          <w:rFonts w:ascii="Times New Roman" w:hAnsi="Times New Roman" w:cs="Times New Roman"/>
          <w:sz w:val="28"/>
          <w:szCs w:val="28"/>
          <w:lang w:val="uk-UA"/>
        </w:rPr>
        <w:t>[13]</w:t>
      </w:r>
      <w:r w:rsidRPr="00202BB5">
        <w:rPr>
          <w:rFonts w:ascii="Times New Roman" w:hAnsi="Times New Roman" w:cs="Times New Roman"/>
          <w:sz w:val="28"/>
          <w:szCs w:val="28"/>
          <w:lang w:val="uk-UA"/>
        </w:rPr>
        <w:t>, «Про забезпечення санітарного та епідемічного благополуччя населення»</w:t>
      </w:r>
      <w:r w:rsidRPr="000A4273">
        <w:rPr>
          <w:rFonts w:ascii="Times New Roman" w:hAnsi="Times New Roman" w:cs="Times New Roman"/>
          <w:sz w:val="28"/>
          <w:szCs w:val="28"/>
          <w:lang w:val="uk-UA"/>
        </w:rPr>
        <w:t>[14]</w:t>
      </w:r>
      <w:r w:rsidRPr="00202BB5">
        <w:rPr>
          <w:rFonts w:ascii="Times New Roman" w:hAnsi="Times New Roman" w:cs="Times New Roman"/>
          <w:sz w:val="28"/>
          <w:szCs w:val="28"/>
          <w:lang w:val="uk-UA"/>
        </w:rPr>
        <w:t>, «Про лікарські засоби»</w:t>
      </w:r>
      <w:r w:rsidRPr="00685E65">
        <w:rPr>
          <w:rFonts w:ascii="Times New Roman" w:hAnsi="Times New Roman" w:cs="Times New Roman"/>
          <w:sz w:val="28"/>
          <w:szCs w:val="28"/>
          <w:lang w:val="uk-UA"/>
        </w:rPr>
        <w:t>[10]</w:t>
      </w:r>
      <w:r w:rsidRPr="00202BB5">
        <w:rPr>
          <w:rFonts w:ascii="Times New Roman" w:hAnsi="Times New Roman" w:cs="Times New Roman"/>
          <w:sz w:val="28"/>
          <w:szCs w:val="28"/>
          <w:lang w:val="uk-UA"/>
        </w:rPr>
        <w:t xml:space="preserve">, а також </w:t>
      </w:r>
      <w:r>
        <w:rPr>
          <w:rFonts w:ascii="Times New Roman" w:hAnsi="Times New Roman" w:cs="Times New Roman"/>
          <w:sz w:val="28"/>
          <w:szCs w:val="28"/>
          <w:lang w:val="uk-UA"/>
        </w:rPr>
        <w:t>«</w:t>
      </w:r>
      <w:r w:rsidRPr="00202BB5">
        <w:rPr>
          <w:rFonts w:ascii="Times New Roman" w:hAnsi="Times New Roman" w:cs="Times New Roman"/>
          <w:sz w:val="28"/>
          <w:szCs w:val="28"/>
          <w:lang w:val="uk-UA"/>
        </w:rPr>
        <w:t>Порядком заняття торговельною діяльністю і правилами торговельного обслуговування населення</w:t>
      </w:r>
      <w:r>
        <w:rPr>
          <w:rFonts w:ascii="Times New Roman" w:hAnsi="Times New Roman" w:cs="Times New Roman"/>
          <w:sz w:val="28"/>
          <w:szCs w:val="28"/>
          <w:lang w:val="uk-UA"/>
        </w:rPr>
        <w:t>».</w:t>
      </w:r>
      <w:r w:rsidRPr="00685E65">
        <w:rPr>
          <w:rFonts w:ascii="Times New Roman" w:hAnsi="Times New Roman" w:cs="Times New Roman"/>
          <w:sz w:val="28"/>
          <w:szCs w:val="28"/>
          <w:lang w:val="uk-UA"/>
        </w:rPr>
        <w:t>[19].</w:t>
      </w:r>
    </w:p>
    <w:p w:rsidR="00347373" w:rsidRDefault="00347373" w:rsidP="00347373">
      <w:pPr>
        <w:spacing w:after="0" w:line="360" w:lineRule="auto"/>
        <w:jc w:val="both"/>
        <w:rPr>
          <w:rFonts w:ascii="Times New Roman" w:hAnsi="Times New Roman" w:cs="Times New Roman"/>
          <w:sz w:val="28"/>
          <w:szCs w:val="28"/>
          <w:lang w:val="uk-UA"/>
        </w:rPr>
      </w:pPr>
      <w:r w:rsidRPr="003C3D64">
        <w:rPr>
          <w:rFonts w:ascii="Times New Roman" w:hAnsi="Times New Roman" w:cs="Times New Roman"/>
          <w:sz w:val="28"/>
          <w:szCs w:val="28"/>
          <w:lang w:val="uk-UA"/>
        </w:rPr>
        <w:lastRenderedPageBreak/>
        <w:t xml:space="preserve">Правила </w:t>
      </w:r>
      <w:r>
        <w:rPr>
          <w:rFonts w:ascii="Times New Roman" w:hAnsi="Times New Roman" w:cs="Times New Roman"/>
          <w:sz w:val="28"/>
          <w:szCs w:val="28"/>
          <w:lang w:val="uk-UA"/>
        </w:rPr>
        <w:t xml:space="preserve">організації торгівлі та купівлі - </w:t>
      </w:r>
      <w:r w:rsidRPr="003C3D64">
        <w:rPr>
          <w:rFonts w:ascii="Times New Roman" w:hAnsi="Times New Roman" w:cs="Times New Roman"/>
          <w:sz w:val="28"/>
          <w:szCs w:val="28"/>
          <w:lang w:val="uk-UA"/>
        </w:rPr>
        <w:t>продажу товарів встановлені Цивільним і Митним кодексами, Кодексом про адміністративні правопорушення, іншими законодавчими актами.</w:t>
      </w:r>
    </w:p>
    <w:p w:rsidR="00347373" w:rsidRPr="003C3D64" w:rsidRDefault="00347373" w:rsidP="00347373">
      <w:pPr>
        <w:spacing w:after="0" w:line="360" w:lineRule="auto"/>
        <w:jc w:val="both"/>
        <w:rPr>
          <w:rFonts w:ascii="Times New Roman" w:hAnsi="Times New Roman" w:cs="Times New Roman"/>
          <w:sz w:val="28"/>
          <w:szCs w:val="28"/>
          <w:lang w:val="uk-UA"/>
        </w:rPr>
      </w:pPr>
    </w:p>
    <w:p w:rsidR="00347373" w:rsidRDefault="00347373" w:rsidP="00347373">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Отже, основні завданні щодо бухгалтерського обліку та аудиту, відповідно до законодавства України є : </w:t>
      </w:r>
      <w:r w:rsidRPr="00BA41AE">
        <w:rPr>
          <w:rFonts w:ascii="Times New Roman" w:hAnsi="Times New Roman" w:cs="Times New Roman"/>
          <w:sz w:val="28"/>
          <w:szCs w:val="28"/>
          <w:lang w:val="uk-UA"/>
        </w:rPr>
        <w:t xml:space="preserve">забезпечення </w:t>
      </w:r>
      <w:r>
        <w:rPr>
          <w:rFonts w:ascii="Times New Roman" w:hAnsi="Times New Roman" w:cs="Times New Roman"/>
          <w:sz w:val="28"/>
          <w:szCs w:val="28"/>
          <w:lang w:val="uk-UA"/>
        </w:rPr>
        <w:t xml:space="preserve">і контроль </w:t>
      </w:r>
      <w:r w:rsidRPr="00BA41AE">
        <w:rPr>
          <w:rFonts w:ascii="Times New Roman" w:hAnsi="Times New Roman" w:cs="Times New Roman"/>
          <w:sz w:val="28"/>
          <w:szCs w:val="28"/>
          <w:lang w:val="uk-UA"/>
        </w:rPr>
        <w:t>однакового ведення обліку майна, зобов'язань і господарських операц</w:t>
      </w:r>
      <w:r>
        <w:rPr>
          <w:rFonts w:ascii="Times New Roman" w:hAnsi="Times New Roman" w:cs="Times New Roman"/>
          <w:sz w:val="28"/>
          <w:szCs w:val="28"/>
          <w:lang w:val="uk-UA"/>
        </w:rPr>
        <w:t>ій, здійснюваних організаціями;</w:t>
      </w:r>
      <w:r w:rsidRPr="00BA41AE">
        <w:rPr>
          <w:rFonts w:ascii="Times New Roman" w:hAnsi="Times New Roman" w:cs="Times New Roman"/>
          <w:sz w:val="28"/>
          <w:szCs w:val="28"/>
          <w:lang w:val="uk-UA"/>
        </w:rPr>
        <w:t>складання та подання порівняльної і вірогідної інформації про майнове становище організацій та їх доходи та витрати, необхідної користувачам бухгалтерської звітності.</w:t>
      </w:r>
    </w:p>
    <w:p w:rsidR="00347373" w:rsidRPr="008D43B1" w:rsidRDefault="00347373" w:rsidP="00347373">
      <w:pPr>
        <w:spacing w:after="0" w:line="360" w:lineRule="auto"/>
        <w:ind w:left="0"/>
        <w:jc w:val="both"/>
        <w:rPr>
          <w:rFonts w:ascii="Times New Roman" w:hAnsi="Times New Roman" w:cs="Times New Roman"/>
          <w:sz w:val="28"/>
          <w:szCs w:val="28"/>
          <w:lang w:val="uk-UA"/>
        </w:rPr>
      </w:pPr>
    </w:p>
    <w:p w:rsidR="00347373" w:rsidRPr="008D43B1" w:rsidRDefault="00347373" w:rsidP="00347373">
      <w:pPr>
        <w:spacing w:after="0" w:line="360" w:lineRule="auto"/>
        <w:ind w:left="0"/>
        <w:jc w:val="both"/>
        <w:rPr>
          <w:rFonts w:ascii="Times New Roman" w:hAnsi="Times New Roman" w:cs="Times New Roman"/>
          <w:sz w:val="28"/>
          <w:szCs w:val="28"/>
          <w:lang w:val="uk-UA"/>
        </w:rPr>
      </w:pPr>
    </w:p>
    <w:p w:rsidR="00347373" w:rsidRPr="008D43B1" w:rsidRDefault="00347373" w:rsidP="00347373">
      <w:pPr>
        <w:spacing w:after="0" w:line="360" w:lineRule="auto"/>
        <w:ind w:left="0"/>
        <w:jc w:val="both"/>
        <w:rPr>
          <w:rFonts w:ascii="Times New Roman" w:hAnsi="Times New Roman" w:cs="Times New Roman"/>
          <w:sz w:val="28"/>
          <w:szCs w:val="28"/>
          <w:lang w:val="uk-UA"/>
        </w:rPr>
      </w:pPr>
    </w:p>
    <w:p w:rsidR="00347373" w:rsidRDefault="00347373" w:rsidP="00347373">
      <w:pPr>
        <w:spacing w:after="0" w:line="360" w:lineRule="auto"/>
        <w:rPr>
          <w:rFonts w:ascii="Times New Roman" w:hAnsi="Times New Roman" w:cs="Times New Roman"/>
          <w:sz w:val="28"/>
          <w:szCs w:val="28"/>
          <w:lang w:val="uk-UA"/>
        </w:rPr>
      </w:pPr>
      <w:r>
        <w:rPr>
          <w:rFonts w:ascii="Times New Roman" w:hAnsi="Times New Roman" w:cs="Times New Roman"/>
          <w:sz w:val="28"/>
          <w:szCs w:val="28"/>
          <w:lang w:val="uk-UA"/>
        </w:rPr>
        <w:t>1.4. Організаційно - економічна характеристика ПП «Сімейна аптека плюс»</w:t>
      </w:r>
    </w:p>
    <w:p w:rsidR="00347373" w:rsidRDefault="00347373" w:rsidP="00347373">
      <w:pPr>
        <w:spacing w:after="0" w:line="360" w:lineRule="auto"/>
        <w:jc w:val="both"/>
        <w:rPr>
          <w:rFonts w:ascii="Times New Roman" w:hAnsi="Times New Roman" w:cs="Times New Roman"/>
          <w:sz w:val="28"/>
          <w:szCs w:val="28"/>
          <w:lang w:val="uk-UA"/>
        </w:rPr>
      </w:pPr>
    </w:p>
    <w:p w:rsidR="00347373" w:rsidRPr="004C3A2F" w:rsidRDefault="00347373" w:rsidP="00347373">
      <w:pPr>
        <w:spacing w:after="0" w:line="360" w:lineRule="auto"/>
        <w:jc w:val="both"/>
        <w:rPr>
          <w:rFonts w:ascii="Times New Roman" w:hAnsi="Times New Roman" w:cs="Times New Roman"/>
          <w:sz w:val="28"/>
          <w:szCs w:val="28"/>
        </w:rPr>
      </w:pPr>
      <w:r w:rsidRPr="004C3A2F">
        <w:rPr>
          <w:rFonts w:ascii="Times New Roman" w:hAnsi="Times New Roman" w:cs="Times New Roman"/>
          <w:sz w:val="28"/>
          <w:szCs w:val="28"/>
        </w:rPr>
        <w:t>П</w:t>
      </w:r>
      <w:r>
        <w:rPr>
          <w:rFonts w:ascii="Times New Roman" w:hAnsi="Times New Roman" w:cs="Times New Roman"/>
          <w:sz w:val="28"/>
          <w:szCs w:val="28"/>
        </w:rPr>
        <w:t>П «Сімейна аптека плюс» утворил</w:t>
      </w:r>
      <w:r>
        <w:rPr>
          <w:rFonts w:ascii="Times New Roman" w:hAnsi="Times New Roman" w:cs="Times New Roman"/>
          <w:sz w:val="28"/>
          <w:szCs w:val="28"/>
          <w:lang w:val="uk-UA"/>
        </w:rPr>
        <w:t>а</w:t>
      </w:r>
      <w:r w:rsidRPr="004C3A2F">
        <w:rPr>
          <w:rFonts w:ascii="Times New Roman" w:hAnsi="Times New Roman" w:cs="Times New Roman"/>
          <w:sz w:val="28"/>
          <w:szCs w:val="28"/>
        </w:rPr>
        <w:t>сь на підставі статуту та свідоцтва про Державну реєстрацію відпові</w:t>
      </w:r>
      <w:r>
        <w:rPr>
          <w:rFonts w:ascii="Times New Roman" w:hAnsi="Times New Roman" w:cs="Times New Roman"/>
          <w:sz w:val="28"/>
          <w:szCs w:val="28"/>
        </w:rPr>
        <w:t xml:space="preserve">дно до Законів України </w:t>
      </w:r>
      <w:r w:rsidRPr="004C3A2F">
        <w:rPr>
          <w:rFonts w:ascii="Times New Roman" w:hAnsi="Times New Roman" w:cs="Times New Roman"/>
          <w:sz w:val="28"/>
          <w:szCs w:val="28"/>
        </w:rPr>
        <w:t>«Про підприємництво».</w:t>
      </w:r>
    </w:p>
    <w:p w:rsidR="00347373" w:rsidRPr="004C3A2F" w:rsidRDefault="00347373" w:rsidP="00347373">
      <w:pPr>
        <w:spacing w:after="0" w:line="360" w:lineRule="auto"/>
        <w:jc w:val="both"/>
        <w:rPr>
          <w:rFonts w:ascii="Times New Roman" w:hAnsi="Times New Roman" w:cs="Times New Roman"/>
          <w:sz w:val="28"/>
          <w:szCs w:val="28"/>
        </w:rPr>
      </w:pPr>
      <w:r w:rsidRPr="004C3A2F">
        <w:rPr>
          <w:rFonts w:ascii="Times New Roman" w:hAnsi="Times New Roman" w:cs="Times New Roman"/>
          <w:sz w:val="28"/>
          <w:szCs w:val="28"/>
        </w:rPr>
        <w:t>Аптечний заклад має ліцензію для проведення роздрібної торгівлі,</w:t>
      </w:r>
      <w:r>
        <w:rPr>
          <w:rFonts w:ascii="Times New Roman" w:hAnsi="Times New Roman" w:cs="Times New Roman"/>
          <w:sz w:val="28"/>
          <w:szCs w:val="28"/>
          <w:lang w:val="uk-UA"/>
        </w:rPr>
        <w:t xml:space="preserve"> </w:t>
      </w:r>
      <w:r w:rsidRPr="004C3A2F">
        <w:rPr>
          <w:rFonts w:ascii="Times New Roman" w:hAnsi="Times New Roman" w:cs="Times New Roman"/>
          <w:sz w:val="28"/>
          <w:szCs w:val="28"/>
        </w:rPr>
        <w:t>яка була видана Держлікслужбою.</w:t>
      </w:r>
    </w:p>
    <w:p w:rsidR="00347373" w:rsidRPr="004C3A2F" w:rsidRDefault="00347373" w:rsidP="00347373">
      <w:pPr>
        <w:spacing w:after="0" w:line="360" w:lineRule="auto"/>
        <w:jc w:val="both"/>
        <w:rPr>
          <w:rFonts w:ascii="Times New Roman" w:hAnsi="Times New Roman" w:cs="Times New Roman"/>
          <w:sz w:val="28"/>
          <w:szCs w:val="28"/>
        </w:rPr>
      </w:pPr>
      <w:r w:rsidRPr="004C3A2F">
        <w:rPr>
          <w:rFonts w:ascii="Times New Roman" w:hAnsi="Times New Roman" w:cs="Times New Roman"/>
          <w:sz w:val="28"/>
          <w:szCs w:val="28"/>
        </w:rPr>
        <w:t>Підприємство працює за КВЕД-2010: Клас 47.73 (роздрібна торгівля фармацевтичними товарами в спеціалізованих магазинах)</w:t>
      </w:r>
    </w:p>
    <w:p w:rsidR="00347373" w:rsidRPr="004C3A2F" w:rsidRDefault="00347373" w:rsidP="00347373">
      <w:pPr>
        <w:spacing w:after="0" w:line="360" w:lineRule="auto"/>
        <w:jc w:val="both"/>
        <w:rPr>
          <w:rFonts w:ascii="Times New Roman" w:hAnsi="Times New Roman" w:cs="Times New Roman"/>
          <w:sz w:val="28"/>
          <w:szCs w:val="28"/>
        </w:rPr>
      </w:pPr>
      <w:r w:rsidRPr="004C3A2F">
        <w:rPr>
          <w:rFonts w:ascii="Times New Roman" w:hAnsi="Times New Roman" w:cs="Times New Roman"/>
          <w:sz w:val="28"/>
          <w:szCs w:val="28"/>
        </w:rPr>
        <w:t xml:space="preserve">Підприємство є юридичною особою з моменту його реєстрації державними органами влади, має відокремлене майно, може від свого імені набувати майнові та </w:t>
      </w:r>
      <w:r w:rsidRPr="004C3A2F">
        <w:rPr>
          <w:rFonts w:ascii="Times New Roman" w:hAnsi="Times New Roman" w:cs="Times New Roman"/>
          <w:sz w:val="28"/>
          <w:szCs w:val="28"/>
        </w:rPr>
        <w:lastRenderedPageBreak/>
        <w:t>немайнові права, нести зобов’язання, укладати угоди, бути позивачем та відповідачем в суді.</w:t>
      </w:r>
    </w:p>
    <w:p w:rsidR="00347373" w:rsidRPr="004C3A2F" w:rsidRDefault="00347373" w:rsidP="00347373">
      <w:pPr>
        <w:spacing w:after="0" w:line="360" w:lineRule="auto"/>
        <w:jc w:val="both"/>
        <w:rPr>
          <w:rFonts w:ascii="Times New Roman" w:hAnsi="Times New Roman" w:cs="Times New Roman"/>
          <w:sz w:val="28"/>
          <w:szCs w:val="28"/>
        </w:rPr>
      </w:pPr>
      <w:r w:rsidRPr="004C3A2F">
        <w:rPr>
          <w:rFonts w:ascii="Times New Roman" w:hAnsi="Times New Roman" w:cs="Times New Roman"/>
          <w:sz w:val="28"/>
          <w:szCs w:val="28"/>
        </w:rPr>
        <w:t>Директором підприємства є Скринський Станіслав Дмитрович. Юридична адреса: 93404, Луганська обл., м. Сєвєродонецьк, вул. Ломоносова. 19а, к.24.</w:t>
      </w:r>
    </w:p>
    <w:p w:rsidR="00347373" w:rsidRPr="00E504BF" w:rsidRDefault="00347373" w:rsidP="00347373">
      <w:pPr>
        <w:spacing w:after="0" w:line="360" w:lineRule="auto"/>
        <w:jc w:val="both"/>
        <w:rPr>
          <w:rFonts w:ascii="Times New Roman" w:hAnsi="Times New Roman" w:cs="Times New Roman"/>
          <w:sz w:val="28"/>
          <w:szCs w:val="28"/>
          <w:lang w:val="uk-UA"/>
        </w:rPr>
      </w:pPr>
      <w:r w:rsidRPr="004C3A2F">
        <w:rPr>
          <w:rFonts w:ascii="Times New Roman" w:hAnsi="Times New Roman" w:cs="Times New Roman"/>
          <w:sz w:val="28"/>
          <w:szCs w:val="28"/>
        </w:rPr>
        <w:t xml:space="preserve">ПП «Сімейна аптека плюс» спеціалізується на роздрібній торгівлі медичними та  ортопедичними товарами. У місті відкрито </w:t>
      </w:r>
      <w:r>
        <w:rPr>
          <w:rFonts w:ascii="Times New Roman" w:hAnsi="Times New Roman" w:cs="Times New Roman"/>
          <w:sz w:val="28"/>
          <w:szCs w:val="28"/>
          <w:lang w:val="uk-UA"/>
        </w:rPr>
        <w:t xml:space="preserve">3 </w:t>
      </w:r>
      <w:r w:rsidRPr="004C3A2F">
        <w:rPr>
          <w:rFonts w:ascii="Times New Roman" w:hAnsi="Times New Roman" w:cs="Times New Roman"/>
          <w:sz w:val="28"/>
          <w:szCs w:val="28"/>
        </w:rPr>
        <w:t>аптечні пункти та 5 аптек</w:t>
      </w:r>
      <w:r>
        <w:rPr>
          <w:rFonts w:ascii="Times New Roman" w:hAnsi="Times New Roman" w:cs="Times New Roman"/>
          <w:sz w:val="28"/>
          <w:szCs w:val="28"/>
          <w:lang w:val="uk-UA"/>
        </w:rPr>
        <w:t xml:space="preserve"> кіосків</w:t>
      </w:r>
      <w:r w:rsidRPr="004C3A2F">
        <w:rPr>
          <w:rFonts w:ascii="Times New Roman" w:hAnsi="Times New Roman" w:cs="Times New Roman"/>
          <w:sz w:val="28"/>
          <w:szCs w:val="28"/>
        </w:rPr>
        <w:t>.</w:t>
      </w:r>
      <w:r>
        <w:rPr>
          <w:rFonts w:ascii="Times New Roman" w:hAnsi="Times New Roman" w:cs="Times New Roman"/>
          <w:sz w:val="28"/>
          <w:szCs w:val="28"/>
          <w:lang w:val="uk-UA"/>
        </w:rPr>
        <w:t xml:space="preserve"> Є платником ПДВ за трьома ставками:20%,7% і 0%(пільга згідно ЗК України №540 ПК України).</w:t>
      </w:r>
    </w:p>
    <w:p w:rsidR="00347373" w:rsidRPr="00BB0543" w:rsidRDefault="00347373" w:rsidP="00347373">
      <w:pPr>
        <w:spacing w:after="0" w:line="360" w:lineRule="auto"/>
        <w:ind w:firstLine="709"/>
        <w:jc w:val="both"/>
        <w:rPr>
          <w:rFonts w:ascii="Times New Roman" w:hAnsi="Times New Roman" w:cs="Times New Roman"/>
          <w:sz w:val="28"/>
          <w:szCs w:val="28"/>
          <w:lang w:val="uk-UA"/>
        </w:rPr>
      </w:pPr>
      <w:r w:rsidRPr="00951735">
        <w:rPr>
          <w:rFonts w:ascii="Times New Roman" w:hAnsi="Times New Roman" w:cs="Times New Roman"/>
          <w:sz w:val="28"/>
          <w:szCs w:val="28"/>
        </w:rPr>
        <w:t>Керівником на ПП «Сімейна аптека плюс» є директор. Він визначає цілі, стратегію і плани всієї організації, тому добре знає специфіку  аптеки і особливості фармацевтичного ринку.</w:t>
      </w:r>
      <w:r>
        <w:rPr>
          <w:rFonts w:ascii="Times New Roman" w:hAnsi="Times New Roman" w:cs="Times New Roman"/>
          <w:sz w:val="28"/>
          <w:szCs w:val="28"/>
          <w:lang w:val="uk-UA"/>
        </w:rPr>
        <w:t xml:space="preserve"> </w:t>
      </w:r>
      <w:r w:rsidRPr="00BB0543">
        <w:rPr>
          <w:rFonts w:ascii="Times New Roman" w:hAnsi="Times New Roman" w:cs="Times New Roman"/>
          <w:sz w:val="28"/>
          <w:szCs w:val="28"/>
          <w:lang w:val="uk-UA"/>
        </w:rPr>
        <w:t>Прий</w:t>
      </w:r>
      <w:r>
        <w:rPr>
          <w:rFonts w:ascii="Times New Roman" w:hAnsi="Times New Roman" w:cs="Times New Roman"/>
          <w:sz w:val="28"/>
          <w:szCs w:val="28"/>
          <w:lang w:val="uk-UA"/>
        </w:rPr>
        <w:t xml:space="preserve">має </w:t>
      </w:r>
      <w:r w:rsidRPr="00BB0543">
        <w:rPr>
          <w:rFonts w:ascii="Times New Roman" w:hAnsi="Times New Roman" w:cs="Times New Roman"/>
          <w:sz w:val="28"/>
          <w:szCs w:val="28"/>
          <w:lang w:val="uk-UA"/>
        </w:rPr>
        <w:t>обґрунтован</w:t>
      </w:r>
      <w:r>
        <w:rPr>
          <w:rFonts w:ascii="Times New Roman" w:hAnsi="Times New Roman" w:cs="Times New Roman"/>
          <w:sz w:val="28"/>
          <w:szCs w:val="28"/>
          <w:lang w:val="uk-UA"/>
        </w:rPr>
        <w:t>і</w:t>
      </w:r>
      <w:r w:rsidRPr="00BB0543">
        <w:rPr>
          <w:rFonts w:ascii="Times New Roman" w:hAnsi="Times New Roman" w:cs="Times New Roman"/>
          <w:sz w:val="28"/>
          <w:szCs w:val="28"/>
          <w:lang w:val="uk-UA"/>
        </w:rPr>
        <w:t xml:space="preserve"> </w:t>
      </w:r>
      <w:r w:rsidRPr="00951735">
        <w:rPr>
          <w:rFonts w:ascii="Times New Roman" w:hAnsi="Times New Roman" w:cs="Times New Roman"/>
          <w:sz w:val="28"/>
          <w:szCs w:val="28"/>
        </w:rPr>
        <w:t>i</w:t>
      </w:r>
      <w:r w:rsidRPr="00BB0543">
        <w:rPr>
          <w:rFonts w:ascii="Times New Roman" w:hAnsi="Times New Roman" w:cs="Times New Roman"/>
          <w:sz w:val="28"/>
          <w:szCs w:val="28"/>
          <w:lang w:val="uk-UA"/>
        </w:rPr>
        <w:t xml:space="preserve"> компетентн</w:t>
      </w:r>
      <w:r>
        <w:rPr>
          <w:rFonts w:ascii="Times New Roman" w:hAnsi="Times New Roman" w:cs="Times New Roman"/>
          <w:sz w:val="28"/>
          <w:szCs w:val="28"/>
          <w:lang w:val="uk-UA"/>
        </w:rPr>
        <w:t>і</w:t>
      </w:r>
      <w:r w:rsidRPr="00BB0543">
        <w:rPr>
          <w:rFonts w:ascii="Times New Roman" w:hAnsi="Times New Roman" w:cs="Times New Roman"/>
          <w:sz w:val="28"/>
          <w:szCs w:val="28"/>
          <w:lang w:val="uk-UA"/>
        </w:rPr>
        <w:t xml:space="preserve"> рішен</w:t>
      </w:r>
      <w:r>
        <w:rPr>
          <w:rFonts w:ascii="Times New Roman" w:hAnsi="Times New Roman" w:cs="Times New Roman"/>
          <w:sz w:val="28"/>
          <w:szCs w:val="28"/>
          <w:lang w:val="uk-UA"/>
        </w:rPr>
        <w:t>ня</w:t>
      </w:r>
      <w:r w:rsidRPr="00BB0543">
        <w:rPr>
          <w:rFonts w:ascii="Times New Roman" w:hAnsi="Times New Roman" w:cs="Times New Roman"/>
          <w:sz w:val="28"/>
          <w:szCs w:val="28"/>
          <w:lang w:val="uk-UA"/>
        </w:rPr>
        <w:t xml:space="preserve"> на п</w:t>
      </w:r>
      <w:r w:rsidRPr="00951735">
        <w:rPr>
          <w:rFonts w:ascii="Times New Roman" w:hAnsi="Times New Roman" w:cs="Times New Roman"/>
          <w:sz w:val="28"/>
          <w:szCs w:val="28"/>
        </w:rPr>
        <w:t>i</w:t>
      </w:r>
      <w:r w:rsidRPr="00BB0543">
        <w:rPr>
          <w:rFonts w:ascii="Times New Roman" w:hAnsi="Times New Roman" w:cs="Times New Roman"/>
          <w:sz w:val="28"/>
          <w:szCs w:val="28"/>
          <w:lang w:val="uk-UA"/>
        </w:rPr>
        <w:t>дстав</w:t>
      </w:r>
      <w:r>
        <w:rPr>
          <w:rFonts w:ascii="Times New Roman" w:hAnsi="Times New Roman" w:cs="Times New Roman"/>
          <w:sz w:val="28"/>
          <w:szCs w:val="28"/>
        </w:rPr>
        <w:t>i</w:t>
      </w:r>
      <w:r>
        <w:rPr>
          <w:rFonts w:ascii="Times New Roman" w:hAnsi="Times New Roman" w:cs="Times New Roman"/>
          <w:sz w:val="28"/>
          <w:szCs w:val="28"/>
          <w:lang w:val="uk-UA"/>
        </w:rPr>
        <w:t xml:space="preserve"> </w:t>
      </w:r>
      <w:r w:rsidRPr="00BB0543">
        <w:rPr>
          <w:rFonts w:ascii="Times New Roman" w:hAnsi="Times New Roman" w:cs="Times New Roman"/>
          <w:sz w:val="28"/>
          <w:szCs w:val="28"/>
          <w:lang w:val="uk-UA"/>
        </w:rPr>
        <w:t xml:space="preserve">узгодження з нижчестоячими керівниками </w:t>
      </w:r>
      <w:r w:rsidRPr="00951735">
        <w:rPr>
          <w:rFonts w:ascii="Times New Roman" w:hAnsi="Times New Roman" w:cs="Times New Roman"/>
          <w:sz w:val="28"/>
          <w:szCs w:val="28"/>
        </w:rPr>
        <w:t>i</w:t>
      </w:r>
      <w:r w:rsidRPr="00BB0543">
        <w:rPr>
          <w:rFonts w:ascii="Times New Roman" w:hAnsi="Times New Roman" w:cs="Times New Roman"/>
          <w:sz w:val="28"/>
          <w:szCs w:val="28"/>
          <w:lang w:val="uk-UA"/>
        </w:rPr>
        <w:t xml:space="preserve"> працівниками.</w:t>
      </w:r>
      <w:r>
        <w:rPr>
          <w:rFonts w:ascii="Times New Roman" w:hAnsi="Times New Roman" w:cs="Times New Roman"/>
          <w:sz w:val="28"/>
          <w:szCs w:val="28"/>
          <w:lang w:val="uk-UA"/>
        </w:rPr>
        <w:t xml:space="preserve"> Займається наймом кадрів.</w:t>
      </w:r>
    </w:p>
    <w:p w:rsidR="00347373" w:rsidRDefault="00347373" w:rsidP="00347373">
      <w:pPr>
        <w:spacing w:after="0" w:line="360" w:lineRule="auto"/>
        <w:ind w:firstLine="709"/>
        <w:jc w:val="both"/>
        <w:rPr>
          <w:rFonts w:ascii="Times New Roman" w:hAnsi="Times New Roman" w:cs="Times New Roman"/>
          <w:sz w:val="28"/>
          <w:szCs w:val="28"/>
          <w:lang w:val="uk-UA"/>
        </w:rPr>
      </w:pPr>
      <w:r w:rsidRPr="00BB0543">
        <w:rPr>
          <w:rFonts w:ascii="Times New Roman" w:hAnsi="Times New Roman" w:cs="Times New Roman"/>
          <w:sz w:val="28"/>
          <w:szCs w:val="28"/>
          <w:lang w:val="uk-UA"/>
        </w:rPr>
        <w:t>Бухгалтерську службу очолює головн</w:t>
      </w:r>
      <w:r>
        <w:rPr>
          <w:rFonts w:ascii="Times New Roman" w:hAnsi="Times New Roman" w:cs="Times New Roman"/>
          <w:sz w:val="28"/>
          <w:szCs w:val="28"/>
          <w:lang w:val="uk-UA"/>
        </w:rPr>
        <w:t>и</w:t>
      </w:r>
      <w:r w:rsidRPr="00BB0543">
        <w:rPr>
          <w:rFonts w:ascii="Times New Roman" w:hAnsi="Times New Roman" w:cs="Times New Roman"/>
          <w:sz w:val="28"/>
          <w:szCs w:val="28"/>
          <w:lang w:val="uk-UA"/>
        </w:rPr>
        <w:t>й бухгалтер. Під його керівництвом працює</w:t>
      </w:r>
      <w:r>
        <w:rPr>
          <w:rFonts w:ascii="Times New Roman" w:hAnsi="Times New Roman" w:cs="Times New Roman"/>
          <w:sz w:val="28"/>
          <w:szCs w:val="28"/>
          <w:lang w:val="uk-UA"/>
        </w:rPr>
        <w:t xml:space="preserve"> бухгалтер-аналітик.</w:t>
      </w:r>
    </w:p>
    <w:p w:rsidR="00347373" w:rsidRPr="00EE4726" w:rsidRDefault="00347373" w:rsidP="00347373">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Директору </w:t>
      </w:r>
      <w:r>
        <w:rPr>
          <w:rFonts w:ascii="Times New Roman" w:hAnsi="Times New Roman" w:cs="Times New Roman"/>
          <w:sz w:val="28"/>
          <w:szCs w:val="28"/>
        </w:rPr>
        <w:t>підпорядкову</w:t>
      </w:r>
      <w:r>
        <w:rPr>
          <w:rFonts w:ascii="Times New Roman" w:hAnsi="Times New Roman" w:cs="Times New Roman"/>
          <w:sz w:val="28"/>
          <w:szCs w:val="28"/>
          <w:lang w:val="uk-UA"/>
        </w:rPr>
        <w:t>ю</w:t>
      </w:r>
      <w:r>
        <w:rPr>
          <w:rFonts w:ascii="Times New Roman" w:hAnsi="Times New Roman" w:cs="Times New Roman"/>
          <w:sz w:val="28"/>
          <w:szCs w:val="28"/>
        </w:rPr>
        <w:t>ться завідуючі</w:t>
      </w:r>
      <w:r>
        <w:rPr>
          <w:rFonts w:ascii="Times New Roman" w:hAnsi="Times New Roman" w:cs="Times New Roman"/>
          <w:sz w:val="28"/>
          <w:szCs w:val="28"/>
          <w:lang w:val="uk-UA"/>
        </w:rPr>
        <w:t xml:space="preserve"> аптеки та аптечних пунктів </w:t>
      </w:r>
      <w:r>
        <w:rPr>
          <w:rFonts w:ascii="Times New Roman" w:hAnsi="Times New Roman" w:cs="Times New Roman"/>
          <w:sz w:val="28"/>
          <w:szCs w:val="28"/>
        </w:rPr>
        <w:t xml:space="preserve">. </w:t>
      </w:r>
      <w:r>
        <w:rPr>
          <w:rFonts w:ascii="Times New Roman" w:hAnsi="Times New Roman" w:cs="Times New Roman"/>
          <w:sz w:val="28"/>
          <w:szCs w:val="28"/>
          <w:lang w:val="uk-UA"/>
        </w:rPr>
        <w:t>Кожен відповідає за свій підрозділ. А саме:</w:t>
      </w:r>
      <w:r w:rsidRPr="00B63583">
        <w:rPr>
          <w:rFonts w:ascii="Times New Roman" w:hAnsi="Times New Roman" w:cs="Times New Roman"/>
          <w:sz w:val="28"/>
          <w:szCs w:val="28"/>
          <w:lang w:val="uk-UA"/>
        </w:rPr>
        <w:t xml:space="preserve"> за контроль господарсько-фінансової діяльності підприємства у питаннях матеріально-технічного постачання, </w:t>
      </w:r>
      <w:r>
        <w:rPr>
          <w:rFonts w:ascii="Times New Roman" w:hAnsi="Times New Roman" w:cs="Times New Roman"/>
          <w:sz w:val="28"/>
          <w:szCs w:val="28"/>
          <w:lang w:val="uk-UA"/>
        </w:rPr>
        <w:t>пр</w:t>
      </w:r>
      <w:r w:rsidRPr="00B63583">
        <w:rPr>
          <w:rFonts w:ascii="Times New Roman" w:hAnsi="Times New Roman" w:cs="Times New Roman"/>
          <w:sz w:val="28"/>
          <w:szCs w:val="28"/>
          <w:lang w:val="uk-UA"/>
        </w:rPr>
        <w:t xml:space="preserve">оводить аналіз діяльності аптеки і на основі показників її роботи, вживає заходів. </w:t>
      </w:r>
      <w:r w:rsidRPr="00951735">
        <w:rPr>
          <w:rFonts w:ascii="Times New Roman" w:hAnsi="Times New Roman" w:cs="Times New Roman"/>
          <w:sz w:val="28"/>
          <w:szCs w:val="28"/>
        </w:rPr>
        <w:t>До завдань та обов`язків відноситься слідкування  за роботою колективу по здійсненню своєчасного і якісного забезпечення населення лікарськими препаратами; контролюють виконання працівниками аптеки,</w:t>
      </w:r>
      <w:r>
        <w:rPr>
          <w:rFonts w:ascii="Times New Roman" w:hAnsi="Times New Roman" w:cs="Times New Roman"/>
          <w:sz w:val="28"/>
          <w:szCs w:val="28"/>
          <w:lang w:val="uk-UA"/>
        </w:rPr>
        <w:t xml:space="preserve"> </w:t>
      </w:r>
      <w:r w:rsidRPr="00951735">
        <w:rPr>
          <w:rFonts w:ascii="Times New Roman" w:hAnsi="Times New Roman" w:cs="Times New Roman"/>
          <w:sz w:val="28"/>
          <w:szCs w:val="28"/>
        </w:rPr>
        <w:t xml:space="preserve">провізорами наказів і розпоряджень та дотримання ними правил внутрішнього </w:t>
      </w:r>
      <w:r w:rsidRPr="00951735">
        <w:rPr>
          <w:rFonts w:ascii="Times New Roman" w:hAnsi="Times New Roman" w:cs="Times New Roman"/>
          <w:sz w:val="28"/>
          <w:szCs w:val="28"/>
        </w:rPr>
        <w:lastRenderedPageBreak/>
        <w:t>трудового розпорядку,</w:t>
      </w:r>
      <w:r>
        <w:rPr>
          <w:rFonts w:ascii="Times New Roman" w:hAnsi="Times New Roman" w:cs="Times New Roman"/>
          <w:sz w:val="28"/>
          <w:szCs w:val="28"/>
          <w:lang w:val="uk-UA"/>
        </w:rPr>
        <w:t xml:space="preserve"> </w:t>
      </w:r>
      <w:r w:rsidRPr="00951735">
        <w:rPr>
          <w:rFonts w:ascii="Times New Roman" w:hAnsi="Times New Roman" w:cs="Times New Roman"/>
          <w:sz w:val="28"/>
          <w:szCs w:val="28"/>
        </w:rPr>
        <w:t>передають у бухгалтерію необхідну для роботи інформацію.</w:t>
      </w:r>
    </w:p>
    <w:p w:rsidR="00347373" w:rsidRDefault="00347373" w:rsidP="00347373">
      <w:pPr>
        <w:spacing w:after="0" w:line="360" w:lineRule="auto"/>
        <w:rPr>
          <w:rFonts w:ascii="Times New Roman" w:hAnsi="Times New Roman" w:cs="Times New Roman"/>
          <w:sz w:val="28"/>
          <w:szCs w:val="28"/>
          <w:lang w:val="uk-UA"/>
        </w:rPr>
      </w:pPr>
      <w:r w:rsidRPr="004C3A2F">
        <w:rPr>
          <w:rFonts w:ascii="Times New Roman" w:hAnsi="Times New Roman" w:cs="Times New Roman"/>
          <w:sz w:val="28"/>
          <w:szCs w:val="28"/>
        </w:rPr>
        <w:t>Орган</w:t>
      </w:r>
      <w:r>
        <w:rPr>
          <w:rFonts w:ascii="Times New Roman" w:hAnsi="Times New Roman" w:cs="Times New Roman"/>
          <w:sz w:val="28"/>
          <w:szCs w:val="28"/>
        </w:rPr>
        <w:t xml:space="preserve">ізаційна структура наведена на </w:t>
      </w:r>
      <w:r>
        <w:rPr>
          <w:rFonts w:ascii="Times New Roman" w:hAnsi="Times New Roman" w:cs="Times New Roman"/>
          <w:sz w:val="28"/>
          <w:szCs w:val="28"/>
          <w:lang w:val="uk-UA"/>
        </w:rPr>
        <w:t>р</w:t>
      </w:r>
      <w:r w:rsidRPr="004C3A2F">
        <w:rPr>
          <w:rFonts w:ascii="Times New Roman" w:hAnsi="Times New Roman" w:cs="Times New Roman"/>
          <w:sz w:val="28"/>
          <w:szCs w:val="28"/>
        </w:rPr>
        <w:t>ис.1</w:t>
      </w:r>
      <w:r>
        <w:rPr>
          <w:rFonts w:ascii="Times New Roman" w:hAnsi="Times New Roman" w:cs="Times New Roman"/>
          <w:sz w:val="28"/>
          <w:szCs w:val="28"/>
          <w:lang w:val="uk-UA"/>
        </w:rPr>
        <w:t>.1.</w:t>
      </w:r>
    </w:p>
    <w:p w:rsidR="00347373" w:rsidRPr="00457F78" w:rsidRDefault="00347373" w:rsidP="00347373">
      <w:pPr>
        <w:spacing w:after="0" w:line="360" w:lineRule="auto"/>
        <w:jc w:val="both"/>
        <w:rPr>
          <w:rFonts w:ascii="Times New Roman" w:hAnsi="Times New Roman" w:cs="Times New Roman"/>
          <w:sz w:val="28"/>
          <w:szCs w:val="28"/>
          <w:lang w:val="uk-UA"/>
        </w:rPr>
      </w:pPr>
    </w:p>
    <w:p w:rsidR="00347373" w:rsidRDefault="00347373" w:rsidP="00347373">
      <w:pPr>
        <w:spacing w:after="0" w:line="360" w:lineRule="auto"/>
        <w:ind w:firstLine="709"/>
        <w:jc w:val="both"/>
        <w:rPr>
          <w:rFonts w:ascii="Times New Roman" w:hAnsi="Times New Roman" w:cs="Times New Roman"/>
          <w:sz w:val="28"/>
          <w:szCs w:val="28"/>
          <w:lang w:val="uk-UA"/>
        </w:rPr>
      </w:pPr>
      <w:r w:rsidRPr="00457F78">
        <w:rPr>
          <w:rFonts w:ascii="Times New Roman" w:hAnsi="Times New Roman" w:cs="Times New Roman"/>
          <w:noProof/>
          <w:sz w:val="28"/>
          <w:szCs w:val="28"/>
          <w:lang w:eastAsia="ru-RU"/>
        </w:rPr>
        <w:drawing>
          <wp:inline distT="0" distB="0" distL="0" distR="0">
            <wp:extent cx="4300695" cy="3245617"/>
            <wp:effectExtent l="0" t="0" r="4605" b="0"/>
            <wp:docPr id="1" name="Схема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 r:lo="rId6" r:qs="rId7" r:cs="rId8"/>
              </a:graphicData>
            </a:graphic>
          </wp:inline>
        </w:drawing>
      </w:r>
    </w:p>
    <w:p w:rsidR="00347373" w:rsidRPr="00457F78" w:rsidRDefault="00347373" w:rsidP="00347373">
      <w:pPr>
        <w:spacing w:after="0" w:line="240" w:lineRule="auto"/>
        <w:ind w:firstLine="709"/>
        <w:rPr>
          <w:rFonts w:ascii="Times New Roman" w:hAnsi="Times New Roman" w:cs="Times New Roman"/>
          <w:sz w:val="28"/>
          <w:szCs w:val="28"/>
          <w:lang w:val="uk-UA"/>
        </w:rPr>
      </w:pPr>
      <w:r w:rsidRPr="00951735">
        <w:rPr>
          <w:rFonts w:ascii="Times New Roman" w:hAnsi="Times New Roman" w:cs="Times New Roman"/>
          <w:sz w:val="28"/>
          <w:szCs w:val="28"/>
        </w:rPr>
        <w:t>Рис.1</w:t>
      </w:r>
      <w:r>
        <w:rPr>
          <w:rFonts w:ascii="Times New Roman" w:hAnsi="Times New Roman" w:cs="Times New Roman"/>
          <w:sz w:val="28"/>
          <w:szCs w:val="28"/>
          <w:lang w:val="uk-UA"/>
        </w:rPr>
        <w:t>.1</w:t>
      </w:r>
      <w:r w:rsidRPr="00951735">
        <w:rPr>
          <w:rFonts w:ascii="Times New Roman" w:hAnsi="Times New Roman" w:cs="Times New Roman"/>
          <w:sz w:val="28"/>
          <w:szCs w:val="28"/>
        </w:rPr>
        <w:t xml:space="preserve"> Організаційна структура ПП «Сімейна аптека плюс»</w:t>
      </w:r>
    </w:p>
    <w:p w:rsidR="00347373" w:rsidRDefault="00347373" w:rsidP="00347373">
      <w:pPr>
        <w:spacing w:after="0" w:line="360" w:lineRule="auto"/>
        <w:ind w:firstLine="709"/>
        <w:jc w:val="both"/>
        <w:rPr>
          <w:rFonts w:ascii="Times New Roman" w:hAnsi="Times New Roman" w:cs="Times New Roman"/>
          <w:sz w:val="28"/>
          <w:szCs w:val="28"/>
          <w:lang w:val="uk-UA"/>
        </w:rPr>
      </w:pPr>
      <w:r w:rsidRPr="00CE189B">
        <w:rPr>
          <w:rFonts w:ascii="Times New Roman" w:hAnsi="Times New Roman" w:cs="Times New Roman"/>
          <w:sz w:val="28"/>
          <w:szCs w:val="28"/>
        </w:rPr>
        <w:t>На під</w:t>
      </w:r>
      <w:r>
        <w:rPr>
          <w:rFonts w:ascii="Times New Roman" w:hAnsi="Times New Roman" w:cs="Times New Roman"/>
          <w:sz w:val="28"/>
          <w:szCs w:val="28"/>
        </w:rPr>
        <w:t>приємстві автоматизований облік</w:t>
      </w:r>
      <w:r w:rsidRPr="00CE189B">
        <w:rPr>
          <w:rFonts w:ascii="Times New Roman" w:hAnsi="Times New Roman" w:cs="Times New Roman"/>
          <w:sz w:val="28"/>
          <w:szCs w:val="28"/>
        </w:rPr>
        <w:t>,</w:t>
      </w:r>
      <w:r>
        <w:rPr>
          <w:rFonts w:ascii="Times New Roman" w:hAnsi="Times New Roman" w:cs="Times New Roman"/>
          <w:sz w:val="28"/>
          <w:szCs w:val="28"/>
          <w:lang w:val="uk-UA"/>
        </w:rPr>
        <w:t xml:space="preserve"> </w:t>
      </w:r>
      <w:r w:rsidRPr="00CE189B">
        <w:rPr>
          <w:rFonts w:ascii="Times New Roman" w:hAnsi="Times New Roman" w:cs="Times New Roman"/>
          <w:sz w:val="28"/>
          <w:szCs w:val="28"/>
        </w:rPr>
        <w:t>тому у комп’ютерному варіанті обліку регістри формуються як звіти за базою данних бухгалтерських проводок. Облік може здійснюватися шляхом заповнення журналу фактів господарського життя. Однак формування кореспонденції рахунків може відображатися в даному журналі і після заповнення первинних документів. Робота бухгалтера полягає в обробці документів та отриманні на їх основі програмних регістрів (карток і оборотно-сальдових відомостей: загальних, по рахунках, субрахунках, аналіз рахунку), на підставі яких формується бухгалтерська звітність. Створення звітності відбувається в програмі «1С Управління торговим підприємством 8.3» з подальшим відвантаженням в програму «M.E.Doc».</w:t>
      </w:r>
    </w:p>
    <w:p w:rsidR="00347373" w:rsidRPr="00791413" w:rsidRDefault="00347373" w:rsidP="00347373">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Для мережі аптек найбільше підходить метод оцінки вибуття за ідентифікованою собівартістю відповідної одиниці запасів, бо аптечний заклад повинен контролювати отримання граничної роздрібної надбавки. Метод ідентифікованої собівартості одиниці запасів використовують коли є можливість точно ідентифікувати товар. В аптеці це реалізується за допомогою зчитування штрих-коду який призначений конкретно до кожної одиниці номенклатури аптеки.</w:t>
      </w:r>
    </w:p>
    <w:p w:rsidR="00347373" w:rsidRDefault="00347373" w:rsidP="00347373">
      <w:pPr>
        <w:spacing w:after="0" w:line="360" w:lineRule="auto"/>
        <w:jc w:val="both"/>
        <w:rPr>
          <w:rFonts w:ascii="Times New Roman" w:hAnsi="Times New Roman" w:cs="Times New Roman"/>
          <w:sz w:val="28"/>
          <w:szCs w:val="28"/>
        </w:rPr>
      </w:pPr>
      <w:r w:rsidRPr="0016011C">
        <w:rPr>
          <w:rFonts w:ascii="Times New Roman" w:hAnsi="Times New Roman" w:cs="Times New Roman"/>
          <w:sz w:val="28"/>
          <w:szCs w:val="28"/>
        </w:rPr>
        <w:t>Для аналізу товаро</w:t>
      </w:r>
      <w:r>
        <w:rPr>
          <w:rFonts w:ascii="Times New Roman" w:hAnsi="Times New Roman" w:cs="Times New Roman"/>
          <w:sz w:val="28"/>
          <w:szCs w:val="28"/>
          <w:lang w:val="uk-UA"/>
        </w:rPr>
        <w:t>ообігу</w:t>
      </w:r>
      <w:r w:rsidRPr="0016011C">
        <w:rPr>
          <w:rFonts w:ascii="Times New Roman" w:hAnsi="Times New Roman" w:cs="Times New Roman"/>
          <w:sz w:val="28"/>
          <w:szCs w:val="28"/>
        </w:rPr>
        <w:t xml:space="preserve"> та його ефективності на підприємстві застосовують систему показників, що наведені у </w:t>
      </w:r>
      <w:r>
        <w:rPr>
          <w:rFonts w:ascii="Times New Roman" w:hAnsi="Times New Roman" w:cs="Times New Roman"/>
          <w:sz w:val="28"/>
          <w:szCs w:val="28"/>
          <w:lang w:val="uk-UA"/>
        </w:rPr>
        <w:t>Таблиці.</w:t>
      </w:r>
      <w:r w:rsidRPr="0016011C">
        <w:rPr>
          <w:rFonts w:ascii="Times New Roman" w:hAnsi="Times New Roman" w:cs="Times New Roman"/>
          <w:sz w:val="28"/>
          <w:szCs w:val="28"/>
        </w:rPr>
        <w:t>1.2</w:t>
      </w:r>
      <w:r>
        <w:rPr>
          <w:rFonts w:ascii="Times New Roman" w:hAnsi="Times New Roman" w:cs="Times New Roman"/>
          <w:sz w:val="28"/>
          <w:szCs w:val="28"/>
          <w:lang w:val="uk-UA"/>
        </w:rPr>
        <w:t>.1</w:t>
      </w:r>
      <w:r w:rsidRPr="0016011C">
        <w:rPr>
          <w:rFonts w:ascii="Times New Roman" w:hAnsi="Times New Roman" w:cs="Times New Roman"/>
          <w:sz w:val="28"/>
          <w:szCs w:val="28"/>
        </w:rPr>
        <w:t>.</w:t>
      </w:r>
    </w:p>
    <w:p w:rsidR="00347373" w:rsidRDefault="00347373" w:rsidP="00347373">
      <w:pPr>
        <w:spacing w:after="0" w:line="360" w:lineRule="auto"/>
        <w:jc w:val="both"/>
        <w:rPr>
          <w:rFonts w:ascii="Times New Roman" w:hAnsi="Times New Roman" w:cs="Times New Roman"/>
          <w:sz w:val="28"/>
          <w:szCs w:val="28"/>
        </w:rPr>
      </w:pPr>
    </w:p>
    <w:p w:rsidR="00347373" w:rsidRDefault="00347373" w:rsidP="00347373">
      <w:pPr>
        <w:spacing w:after="0" w:line="360" w:lineRule="auto"/>
        <w:jc w:val="both"/>
        <w:rPr>
          <w:rFonts w:ascii="Times New Roman" w:hAnsi="Times New Roman" w:cs="Times New Roman"/>
          <w:sz w:val="28"/>
          <w:szCs w:val="28"/>
        </w:rPr>
      </w:pPr>
    </w:p>
    <w:p w:rsidR="00347373" w:rsidRDefault="00347373" w:rsidP="00347373">
      <w:pPr>
        <w:spacing w:after="0" w:line="360" w:lineRule="auto"/>
        <w:jc w:val="both"/>
        <w:rPr>
          <w:rFonts w:ascii="Times New Roman" w:hAnsi="Times New Roman" w:cs="Times New Roman"/>
          <w:sz w:val="28"/>
          <w:szCs w:val="28"/>
        </w:rPr>
      </w:pPr>
    </w:p>
    <w:p w:rsidR="00347373" w:rsidRPr="007D2884" w:rsidRDefault="00347373" w:rsidP="00347373">
      <w:pPr>
        <w:spacing w:after="0" w:line="360" w:lineRule="auto"/>
        <w:ind w:left="0"/>
        <w:jc w:val="both"/>
        <w:rPr>
          <w:rFonts w:ascii="Times New Roman" w:hAnsi="Times New Roman" w:cs="Times New Roman"/>
          <w:sz w:val="28"/>
          <w:szCs w:val="28"/>
          <w:lang w:val="uk-UA"/>
        </w:rPr>
      </w:pPr>
    </w:p>
    <w:p w:rsidR="00347373" w:rsidRPr="00341F74" w:rsidRDefault="00347373" w:rsidP="00347373">
      <w:pPr>
        <w:spacing w:after="0" w:line="360" w:lineRule="auto"/>
        <w:jc w:val="right"/>
        <w:rPr>
          <w:rFonts w:ascii="Times New Roman" w:hAnsi="Times New Roman" w:cs="Times New Roman"/>
          <w:color w:val="000000"/>
          <w:sz w:val="24"/>
          <w:szCs w:val="24"/>
          <w:shd w:val="clear" w:color="auto" w:fill="FFFFFF"/>
          <w:lang w:val="uk-UA"/>
        </w:rPr>
      </w:pPr>
      <w:r w:rsidRPr="00341F74">
        <w:rPr>
          <w:rFonts w:ascii="Times New Roman" w:hAnsi="Times New Roman" w:cs="Times New Roman"/>
          <w:color w:val="000000"/>
          <w:sz w:val="24"/>
          <w:szCs w:val="24"/>
          <w:shd w:val="clear" w:color="auto" w:fill="FFFFFF"/>
          <w:lang w:val="uk-UA"/>
        </w:rPr>
        <w:t>Таблиця 1.2.1</w:t>
      </w:r>
    </w:p>
    <w:p w:rsidR="00347373" w:rsidRPr="00EE4726" w:rsidRDefault="00347373" w:rsidP="00347373">
      <w:pPr>
        <w:shd w:val="clear" w:color="auto" w:fill="FFFFFF"/>
        <w:spacing w:after="0" w:line="240" w:lineRule="auto"/>
        <w:ind w:firstLine="293"/>
        <w:rPr>
          <w:rFonts w:ascii="Times New Roman" w:eastAsia="Times New Roman" w:hAnsi="Times New Roman" w:cs="Times New Roman"/>
          <w:color w:val="000000"/>
          <w:sz w:val="24"/>
          <w:szCs w:val="24"/>
          <w:lang w:val="uk-UA" w:eastAsia="ru-RU"/>
        </w:rPr>
      </w:pPr>
      <w:r w:rsidRPr="00341F74">
        <w:rPr>
          <w:rFonts w:ascii="Times New Roman" w:eastAsia="Times New Roman" w:hAnsi="Times New Roman" w:cs="Times New Roman"/>
          <w:color w:val="000000"/>
          <w:sz w:val="24"/>
          <w:szCs w:val="24"/>
          <w:lang w:eastAsia="ru-RU"/>
        </w:rPr>
        <w:t xml:space="preserve">Система показників, що характеризують ефективність товароруху ПП </w:t>
      </w:r>
      <w:r w:rsidRPr="00341F74">
        <w:rPr>
          <w:rFonts w:ascii="Times New Roman" w:eastAsia="Times New Roman" w:hAnsi="Times New Roman" w:cs="Times New Roman"/>
          <w:color w:val="000000"/>
          <w:sz w:val="24"/>
          <w:szCs w:val="24"/>
          <w:lang w:val="uk-UA" w:eastAsia="ru-RU"/>
        </w:rPr>
        <w:t>«СІМЕЙНА АПТЕКА ПЛЮС»</w:t>
      </w:r>
    </w:p>
    <w:tbl>
      <w:tblPr>
        <w:tblStyle w:val="a6"/>
        <w:tblW w:w="0" w:type="auto"/>
        <w:tblInd w:w="1701" w:type="dxa"/>
        <w:tblLayout w:type="fixed"/>
        <w:tblLook w:val="04A0"/>
      </w:tblPr>
      <w:tblGrid>
        <w:gridCol w:w="1101"/>
        <w:gridCol w:w="1984"/>
        <w:gridCol w:w="800"/>
        <w:gridCol w:w="787"/>
        <w:gridCol w:w="787"/>
        <w:gridCol w:w="1205"/>
        <w:gridCol w:w="815"/>
      </w:tblGrid>
      <w:tr w:rsidR="00347373" w:rsidTr="00937400">
        <w:trPr>
          <w:cantSplit/>
          <w:trHeight w:val="769"/>
        </w:trPr>
        <w:tc>
          <w:tcPr>
            <w:tcW w:w="1101" w:type="dxa"/>
            <w:vMerge w:val="restart"/>
            <w:vAlign w:val="center"/>
          </w:tcPr>
          <w:p w:rsidR="00347373" w:rsidRPr="00341F74" w:rsidRDefault="00347373" w:rsidP="00937400">
            <w:pPr>
              <w:ind w:left="0"/>
              <w:rPr>
                <w:rFonts w:ascii="Times New Roman" w:hAnsi="Times New Roman" w:cs="Times New Roman"/>
                <w:sz w:val="18"/>
                <w:szCs w:val="18"/>
                <w:lang w:val="uk-UA"/>
              </w:rPr>
            </w:pPr>
            <w:r w:rsidRPr="00341F74">
              <w:rPr>
                <w:rFonts w:ascii="Times New Roman" w:hAnsi="Times New Roman" w:cs="Times New Roman"/>
                <w:sz w:val="18"/>
                <w:szCs w:val="18"/>
                <w:lang w:val="uk-UA"/>
              </w:rPr>
              <w:t>№п/п</w:t>
            </w:r>
          </w:p>
        </w:tc>
        <w:tc>
          <w:tcPr>
            <w:tcW w:w="1984" w:type="dxa"/>
            <w:vMerge w:val="restart"/>
            <w:vAlign w:val="center"/>
          </w:tcPr>
          <w:p w:rsidR="00347373" w:rsidRPr="00341F74" w:rsidRDefault="00347373" w:rsidP="00937400">
            <w:pPr>
              <w:ind w:left="0"/>
              <w:rPr>
                <w:rFonts w:ascii="Times New Roman" w:hAnsi="Times New Roman" w:cs="Times New Roman"/>
                <w:sz w:val="24"/>
                <w:szCs w:val="24"/>
                <w:lang w:val="uk-UA"/>
              </w:rPr>
            </w:pPr>
            <w:r w:rsidRPr="00341F74">
              <w:rPr>
                <w:rFonts w:ascii="Times New Roman" w:hAnsi="Times New Roman" w:cs="Times New Roman"/>
                <w:sz w:val="24"/>
                <w:szCs w:val="24"/>
                <w:lang w:val="uk-UA"/>
              </w:rPr>
              <w:t>Показник</w:t>
            </w:r>
          </w:p>
        </w:tc>
        <w:tc>
          <w:tcPr>
            <w:tcW w:w="800" w:type="dxa"/>
            <w:vMerge w:val="restart"/>
            <w:textDirection w:val="btLr"/>
          </w:tcPr>
          <w:p w:rsidR="00347373" w:rsidRPr="00341F74" w:rsidRDefault="00347373" w:rsidP="00937400">
            <w:pPr>
              <w:ind w:left="113"/>
              <w:rPr>
                <w:rFonts w:ascii="Times New Roman" w:hAnsi="Times New Roman" w:cs="Times New Roman"/>
                <w:sz w:val="24"/>
                <w:szCs w:val="24"/>
                <w:lang w:val="uk-UA"/>
              </w:rPr>
            </w:pPr>
            <w:r w:rsidRPr="00341F74">
              <w:rPr>
                <w:rFonts w:ascii="Times New Roman" w:hAnsi="Times New Roman" w:cs="Times New Roman"/>
                <w:sz w:val="24"/>
                <w:szCs w:val="24"/>
                <w:lang w:val="uk-UA"/>
              </w:rPr>
              <w:t>2017</w:t>
            </w:r>
          </w:p>
        </w:tc>
        <w:tc>
          <w:tcPr>
            <w:tcW w:w="787" w:type="dxa"/>
            <w:vMerge w:val="restart"/>
            <w:textDirection w:val="btLr"/>
          </w:tcPr>
          <w:p w:rsidR="00347373" w:rsidRPr="00341F74" w:rsidRDefault="00347373" w:rsidP="00937400">
            <w:pPr>
              <w:ind w:left="113"/>
              <w:rPr>
                <w:rFonts w:ascii="Times New Roman" w:hAnsi="Times New Roman" w:cs="Times New Roman"/>
                <w:sz w:val="24"/>
                <w:szCs w:val="24"/>
                <w:lang w:val="uk-UA"/>
              </w:rPr>
            </w:pPr>
            <w:r w:rsidRPr="00341F74">
              <w:rPr>
                <w:rFonts w:ascii="Times New Roman" w:hAnsi="Times New Roman" w:cs="Times New Roman"/>
                <w:sz w:val="24"/>
                <w:szCs w:val="24"/>
                <w:lang w:val="uk-UA"/>
              </w:rPr>
              <w:t>2018</w:t>
            </w:r>
          </w:p>
        </w:tc>
        <w:tc>
          <w:tcPr>
            <w:tcW w:w="787" w:type="dxa"/>
            <w:vMerge w:val="restart"/>
            <w:textDirection w:val="btLr"/>
          </w:tcPr>
          <w:p w:rsidR="00347373" w:rsidRPr="00341F74" w:rsidRDefault="00347373" w:rsidP="00937400">
            <w:pPr>
              <w:ind w:left="113"/>
              <w:rPr>
                <w:rFonts w:ascii="Times New Roman" w:hAnsi="Times New Roman" w:cs="Times New Roman"/>
                <w:sz w:val="24"/>
                <w:szCs w:val="24"/>
                <w:lang w:val="uk-UA"/>
              </w:rPr>
            </w:pPr>
            <w:r w:rsidRPr="00341F74">
              <w:rPr>
                <w:rFonts w:ascii="Times New Roman" w:hAnsi="Times New Roman" w:cs="Times New Roman"/>
                <w:sz w:val="24"/>
                <w:szCs w:val="24"/>
                <w:lang w:val="uk-UA"/>
              </w:rPr>
              <w:t>2019</w:t>
            </w:r>
          </w:p>
        </w:tc>
        <w:tc>
          <w:tcPr>
            <w:tcW w:w="2020" w:type="dxa"/>
            <w:gridSpan w:val="2"/>
            <w:vAlign w:val="center"/>
          </w:tcPr>
          <w:p w:rsidR="00347373" w:rsidRPr="00EE4726" w:rsidRDefault="00347373" w:rsidP="00937400">
            <w:pPr>
              <w:ind w:left="0"/>
              <w:rPr>
                <w:rFonts w:ascii="Times New Roman" w:hAnsi="Times New Roman" w:cs="Times New Roman"/>
                <w:lang w:val="uk-UA"/>
              </w:rPr>
            </w:pPr>
            <w:r w:rsidRPr="00EE4726">
              <w:rPr>
                <w:rFonts w:ascii="Times New Roman" w:hAnsi="Times New Roman" w:cs="Times New Roman"/>
                <w:lang w:val="uk-UA"/>
              </w:rPr>
              <w:t>Відхилення</w:t>
            </w:r>
          </w:p>
        </w:tc>
      </w:tr>
      <w:tr w:rsidR="00347373" w:rsidTr="00937400">
        <w:trPr>
          <w:cantSplit/>
          <w:trHeight w:val="1134"/>
        </w:trPr>
        <w:tc>
          <w:tcPr>
            <w:tcW w:w="1101" w:type="dxa"/>
            <w:vMerge/>
            <w:vAlign w:val="center"/>
          </w:tcPr>
          <w:p w:rsidR="00347373" w:rsidRPr="00341F74" w:rsidRDefault="00347373" w:rsidP="00937400">
            <w:pPr>
              <w:ind w:left="0"/>
              <w:rPr>
                <w:rFonts w:ascii="Times New Roman" w:hAnsi="Times New Roman" w:cs="Times New Roman"/>
                <w:sz w:val="18"/>
                <w:szCs w:val="18"/>
                <w:lang w:val="uk-UA"/>
              </w:rPr>
            </w:pPr>
          </w:p>
        </w:tc>
        <w:tc>
          <w:tcPr>
            <w:tcW w:w="1984" w:type="dxa"/>
            <w:vMerge/>
          </w:tcPr>
          <w:p w:rsidR="00347373" w:rsidRPr="00341F74" w:rsidRDefault="00347373" w:rsidP="00937400">
            <w:pPr>
              <w:ind w:left="0"/>
              <w:rPr>
                <w:rFonts w:ascii="Times New Roman" w:hAnsi="Times New Roman" w:cs="Times New Roman"/>
                <w:sz w:val="18"/>
                <w:szCs w:val="18"/>
                <w:lang w:val="uk-UA"/>
              </w:rPr>
            </w:pPr>
          </w:p>
        </w:tc>
        <w:tc>
          <w:tcPr>
            <w:tcW w:w="800" w:type="dxa"/>
            <w:vMerge/>
            <w:textDirection w:val="btLr"/>
          </w:tcPr>
          <w:p w:rsidR="00347373" w:rsidRPr="00341F74" w:rsidRDefault="00347373" w:rsidP="00937400">
            <w:pPr>
              <w:ind w:left="113"/>
              <w:rPr>
                <w:rFonts w:ascii="Times New Roman" w:hAnsi="Times New Roman" w:cs="Times New Roman"/>
                <w:sz w:val="18"/>
                <w:szCs w:val="18"/>
                <w:lang w:val="uk-UA"/>
              </w:rPr>
            </w:pPr>
          </w:p>
        </w:tc>
        <w:tc>
          <w:tcPr>
            <w:tcW w:w="787" w:type="dxa"/>
            <w:vMerge/>
            <w:textDirection w:val="btLr"/>
          </w:tcPr>
          <w:p w:rsidR="00347373" w:rsidRPr="00341F74" w:rsidRDefault="00347373" w:rsidP="00937400">
            <w:pPr>
              <w:ind w:left="113"/>
              <w:rPr>
                <w:rFonts w:ascii="Times New Roman" w:hAnsi="Times New Roman" w:cs="Times New Roman"/>
                <w:sz w:val="18"/>
                <w:szCs w:val="18"/>
                <w:lang w:val="uk-UA"/>
              </w:rPr>
            </w:pPr>
          </w:p>
        </w:tc>
        <w:tc>
          <w:tcPr>
            <w:tcW w:w="787" w:type="dxa"/>
            <w:vMerge/>
            <w:textDirection w:val="btLr"/>
          </w:tcPr>
          <w:p w:rsidR="00347373" w:rsidRPr="00341F74" w:rsidRDefault="00347373" w:rsidP="00937400">
            <w:pPr>
              <w:ind w:left="113"/>
              <w:rPr>
                <w:rFonts w:ascii="Times New Roman" w:hAnsi="Times New Roman" w:cs="Times New Roman"/>
                <w:sz w:val="18"/>
                <w:szCs w:val="18"/>
                <w:lang w:val="uk-UA"/>
              </w:rPr>
            </w:pPr>
          </w:p>
        </w:tc>
        <w:tc>
          <w:tcPr>
            <w:tcW w:w="1205" w:type="dxa"/>
            <w:textDirection w:val="btLr"/>
          </w:tcPr>
          <w:p w:rsidR="00347373" w:rsidRPr="00EE4726" w:rsidRDefault="00347373" w:rsidP="00937400">
            <w:pPr>
              <w:ind w:left="113"/>
              <w:rPr>
                <w:rFonts w:ascii="Times New Roman" w:hAnsi="Times New Roman" w:cs="Times New Roman"/>
                <w:lang w:val="uk-UA"/>
              </w:rPr>
            </w:pPr>
            <w:r w:rsidRPr="00EE4726">
              <w:rPr>
                <w:rFonts w:ascii="Times New Roman" w:hAnsi="Times New Roman" w:cs="Times New Roman"/>
                <w:lang w:val="uk-UA"/>
              </w:rPr>
              <w:t>2018 від 2017р.</w:t>
            </w:r>
          </w:p>
        </w:tc>
        <w:tc>
          <w:tcPr>
            <w:tcW w:w="815" w:type="dxa"/>
            <w:textDirection w:val="btLr"/>
          </w:tcPr>
          <w:p w:rsidR="00347373" w:rsidRPr="00EE4726" w:rsidRDefault="00347373" w:rsidP="00937400">
            <w:pPr>
              <w:ind w:left="113"/>
              <w:rPr>
                <w:rFonts w:ascii="Times New Roman" w:hAnsi="Times New Roman" w:cs="Times New Roman"/>
                <w:lang w:val="uk-UA"/>
              </w:rPr>
            </w:pPr>
            <w:r w:rsidRPr="00EE4726">
              <w:rPr>
                <w:rFonts w:ascii="Times New Roman" w:hAnsi="Times New Roman" w:cs="Times New Roman"/>
                <w:lang w:val="uk-UA"/>
              </w:rPr>
              <w:t>2019р.</w:t>
            </w:r>
          </w:p>
          <w:p w:rsidR="00347373" w:rsidRPr="00EE4726" w:rsidRDefault="00347373" w:rsidP="00937400">
            <w:pPr>
              <w:ind w:left="113"/>
              <w:rPr>
                <w:rFonts w:ascii="Times New Roman" w:hAnsi="Times New Roman" w:cs="Times New Roman"/>
                <w:lang w:val="uk-UA"/>
              </w:rPr>
            </w:pPr>
            <w:r w:rsidRPr="00EE4726">
              <w:rPr>
                <w:rFonts w:ascii="Times New Roman" w:hAnsi="Times New Roman" w:cs="Times New Roman"/>
                <w:lang w:val="uk-UA"/>
              </w:rPr>
              <w:t>від 2018</w:t>
            </w:r>
          </w:p>
        </w:tc>
      </w:tr>
      <w:tr w:rsidR="00347373" w:rsidTr="00937400">
        <w:trPr>
          <w:trHeight w:val="247"/>
        </w:trPr>
        <w:tc>
          <w:tcPr>
            <w:tcW w:w="1101" w:type="dxa"/>
            <w:vAlign w:val="center"/>
          </w:tcPr>
          <w:p w:rsidR="00347373" w:rsidRPr="00EE4726" w:rsidRDefault="00347373" w:rsidP="00937400">
            <w:pPr>
              <w:ind w:left="0"/>
              <w:rPr>
                <w:rFonts w:ascii="Times New Roman" w:hAnsi="Times New Roman" w:cs="Times New Roman"/>
                <w:lang w:val="uk-UA"/>
              </w:rPr>
            </w:pPr>
            <w:r w:rsidRPr="00EE4726">
              <w:rPr>
                <w:rFonts w:ascii="Times New Roman" w:hAnsi="Times New Roman" w:cs="Times New Roman"/>
                <w:lang w:val="uk-UA"/>
              </w:rPr>
              <w:t>1</w:t>
            </w:r>
          </w:p>
        </w:tc>
        <w:tc>
          <w:tcPr>
            <w:tcW w:w="1984" w:type="dxa"/>
            <w:vAlign w:val="center"/>
          </w:tcPr>
          <w:p w:rsidR="00347373" w:rsidRPr="00EE4726" w:rsidRDefault="00347373" w:rsidP="00937400">
            <w:pPr>
              <w:ind w:left="0"/>
              <w:rPr>
                <w:rFonts w:ascii="Times New Roman" w:hAnsi="Times New Roman" w:cs="Times New Roman"/>
                <w:lang w:val="uk-UA"/>
              </w:rPr>
            </w:pPr>
            <w:r w:rsidRPr="00EE4726">
              <w:rPr>
                <w:rFonts w:ascii="Times New Roman" w:hAnsi="Times New Roman" w:cs="Times New Roman"/>
                <w:lang w:val="uk-UA"/>
              </w:rPr>
              <w:t>1</w:t>
            </w:r>
          </w:p>
        </w:tc>
        <w:tc>
          <w:tcPr>
            <w:tcW w:w="800" w:type="dxa"/>
            <w:vAlign w:val="center"/>
          </w:tcPr>
          <w:p w:rsidR="00347373" w:rsidRPr="00EE4726" w:rsidRDefault="00347373" w:rsidP="00937400">
            <w:pPr>
              <w:ind w:left="0"/>
              <w:rPr>
                <w:rFonts w:ascii="Times New Roman" w:hAnsi="Times New Roman" w:cs="Times New Roman"/>
                <w:lang w:val="uk-UA"/>
              </w:rPr>
            </w:pPr>
            <w:r w:rsidRPr="00EE4726">
              <w:rPr>
                <w:rFonts w:ascii="Times New Roman" w:hAnsi="Times New Roman" w:cs="Times New Roman"/>
                <w:lang w:val="uk-UA"/>
              </w:rPr>
              <w:t>2</w:t>
            </w:r>
          </w:p>
        </w:tc>
        <w:tc>
          <w:tcPr>
            <w:tcW w:w="787" w:type="dxa"/>
            <w:vAlign w:val="center"/>
          </w:tcPr>
          <w:p w:rsidR="00347373" w:rsidRPr="00EE4726" w:rsidRDefault="00347373" w:rsidP="00937400">
            <w:pPr>
              <w:ind w:left="0"/>
              <w:rPr>
                <w:rFonts w:ascii="Times New Roman" w:hAnsi="Times New Roman" w:cs="Times New Roman"/>
                <w:lang w:val="uk-UA"/>
              </w:rPr>
            </w:pPr>
            <w:r w:rsidRPr="00EE4726">
              <w:rPr>
                <w:rFonts w:ascii="Times New Roman" w:hAnsi="Times New Roman" w:cs="Times New Roman"/>
                <w:lang w:val="uk-UA"/>
              </w:rPr>
              <w:t>3</w:t>
            </w:r>
          </w:p>
        </w:tc>
        <w:tc>
          <w:tcPr>
            <w:tcW w:w="787" w:type="dxa"/>
            <w:vAlign w:val="center"/>
          </w:tcPr>
          <w:p w:rsidR="00347373" w:rsidRPr="00EE4726" w:rsidRDefault="00347373" w:rsidP="00937400">
            <w:pPr>
              <w:ind w:left="0"/>
              <w:rPr>
                <w:rFonts w:ascii="Times New Roman" w:hAnsi="Times New Roman" w:cs="Times New Roman"/>
                <w:lang w:val="uk-UA"/>
              </w:rPr>
            </w:pPr>
            <w:r w:rsidRPr="00EE4726">
              <w:rPr>
                <w:rFonts w:ascii="Times New Roman" w:hAnsi="Times New Roman" w:cs="Times New Roman"/>
                <w:lang w:val="uk-UA"/>
              </w:rPr>
              <w:t>4</w:t>
            </w:r>
          </w:p>
        </w:tc>
        <w:tc>
          <w:tcPr>
            <w:tcW w:w="1205" w:type="dxa"/>
            <w:tcBorders>
              <w:bottom w:val="single" w:sz="4" w:space="0" w:color="auto"/>
            </w:tcBorders>
            <w:vAlign w:val="center"/>
          </w:tcPr>
          <w:p w:rsidR="00347373" w:rsidRPr="00EE4726" w:rsidRDefault="00347373" w:rsidP="00937400">
            <w:pPr>
              <w:ind w:left="0"/>
              <w:rPr>
                <w:rFonts w:ascii="Times New Roman" w:hAnsi="Times New Roman" w:cs="Times New Roman"/>
                <w:lang w:val="uk-UA"/>
              </w:rPr>
            </w:pPr>
            <w:r w:rsidRPr="00EE4726">
              <w:rPr>
                <w:rFonts w:ascii="Times New Roman" w:hAnsi="Times New Roman" w:cs="Times New Roman"/>
                <w:lang w:val="uk-UA"/>
              </w:rPr>
              <w:t>5</w:t>
            </w:r>
          </w:p>
        </w:tc>
        <w:tc>
          <w:tcPr>
            <w:tcW w:w="815" w:type="dxa"/>
            <w:vAlign w:val="center"/>
          </w:tcPr>
          <w:p w:rsidR="00347373" w:rsidRPr="00EE4726" w:rsidRDefault="00347373" w:rsidP="00937400">
            <w:pPr>
              <w:ind w:left="0"/>
              <w:rPr>
                <w:rFonts w:ascii="Times New Roman" w:hAnsi="Times New Roman" w:cs="Times New Roman"/>
                <w:lang w:val="uk-UA"/>
              </w:rPr>
            </w:pPr>
            <w:r w:rsidRPr="00EE4726">
              <w:rPr>
                <w:rFonts w:ascii="Times New Roman" w:hAnsi="Times New Roman" w:cs="Times New Roman"/>
                <w:lang w:val="uk-UA"/>
              </w:rPr>
              <w:t>6</w:t>
            </w:r>
          </w:p>
        </w:tc>
      </w:tr>
      <w:tr w:rsidR="00347373" w:rsidTr="00937400">
        <w:trPr>
          <w:cantSplit/>
          <w:trHeight w:val="1400"/>
        </w:trPr>
        <w:tc>
          <w:tcPr>
            <w:tcW w:w="1101" w:type="dxa"/>
            <w:vAlign w:val="center"/>
          </w:tcPr>
          <w:p w:rsidR="00347373" w:rsidRPr="00341F74" w:rsidRDefault="00347373" w:rsidP="00937400">
            <w:pPr>
              <w:ind w:left="0"/>
              <w:rPr>
                <w:rFonts w:ascii="Times New Roman" w:hAnsi="Times New Roman" w:cs="Times New Roman"/>
                <w:sz w:val="24"/>
                <w:szCs w:val="24"/>
                <w:lang w:val="uk-UA"/>
              </w:rPr>
            </w:pPr>
            <w:r w:rsidRPr="00341F74">
              <w:rPr>
                <w:rFonts w:ascii="Times New Roman" w:hAnsi="Times New Roman" w:cs="Times New Roman"/>
                <w:sz w:val="24"/>
                <w:szCs w:val="24"/>
                <w:lang w:val="uk-UA"/>
              </w:rPr>
              <w:t>1</w:t>
            </w:r>
          </w:p>
        </w:tc>
        <w:tc>
          <w:tcPr>
            <w:tcW w:w="1984" w:type="dxa"/>
          </w:tcPr>
          <w:p w:rsidR="00347373" w:rsidRPr="00341F74" w:rsidRDefault="00347373" w:rsidP="00937400">
            <w:pPr>
              <w:ind w:left="0"/>
              <w:jc w:val="left"/>
              <w:rPr>
                <w:rFonts w:ascii="Times New Roman" w:hAnsi="Times New Roman" w:cs="Times New Roman"/>
                <w:sz w:val="24"/>
                <w:szCs w:val="24"/>
                <w:lang w:val="uk-UA"/>
              </w:rPr>
            </w:pPr>
            <w:r w:rsidRPr="00341F74">
              <w:rPr>
                <w:rFonts w:ascii="Times New Roman" w:hAnsi="Times New Roman" w:cs="Times New Roman"/>
                <w:sz w:val="24"/>
                <w:szCs w:val="24"/>
                <w:lang w:val="uk-UA"/>
              </w:rPr>
              <w:t>Дохід від реалізації</w:t>
            </w:r>
          </w:p>
        </w:tc>
        <w:tc>
          <w:tcPr>
            <w:tcW w:w="800" w:type="dxa"/>
            <w:textDirection w:val="btLr"/>
          </w:tcPr>
          <w:p w:rsidR="00347373" w:rsidRPr="00341F74" w:rsidRDefault="00347373" w:rsidP="00937400">
            <w:pPr>
              <w:spacing w:line="10" w:lineRule="atLeast"/>
              <w:ind w:left="113"/>
              <w:rPr>
                <w:rFonts w:ascii="Times New Roman" w:hAnsi="Times New Roman" w:cs="Times New Roman"/>
                <w:spacing w:val="-20"/>
                <w:sz w:val="24"/>
                <w:szCs w:val="24"/>
                <w:lang w:val="uk-UA"/>
              </w:rPr>
            </w:pPr>
            <w:r w:rsidRPr="00341F74">
              <w:rPr>
                <w:rFonts w:ascii="Times New Roman" w:hAnsi="Times New Roman" w:cs="Times New Roman"/>
                <w:spacing w:val="-20"/>
                <w:sz w:val="24"/>
                <w:szCs w:val="24"/>
                <w:lang w:val="uk-UA"/>
              </w:rPr>
              <w:t>69800,1</w:t>
            </w:r>
          </w:p>
        </w:tc>
        <w:tc>
          <w:tcPr>
            <w:tcW w:w="787" w:type="dxa"/>
            <w:textDirection w:val="btLr"/>
          </w:tcPr>
          <w:p w:rsidR="00347373" w:rsidRPr="00341F74" w:rsidRDefault="00347373" w:rsidP="00937400">
            <w:pPr>
              <w:spacing w:line="10" w:lineRule="atLeast"/>
              <w:ind w:left="113"/>
              <w:rPr>
                <w:rFonts w:ascii="Times New Roman" w:hAnsi="Times New Roman" w:cs="Times New Roman"/>
                <w:spacing w:val="-20"/>
                <w:sz w:val="24"/>
                <w:szCs w:val="24"/>
                <w:lang w:val="uk-UA"/>
              </w:rPr>
            </w:pPr>
            <w:r w:rsidRPr="00341F74">
              <w:rPr>
                <w:rFonts w:ascii="Times New Roman" w:hAnsi="Times New Roman" w:cs="Times New Roman"/>
                <w:spacing w:val="-20"/>
                <w:sz w:val="24"/>
                <w:szCs w:val="24"/>
                <w:lang w:val="uk-UA"/>
              </w:rPr>
              <w:t>71370,7</w:t>
            </w:r>
          </w:p>
        </w:tc>
        <w:tc>
          <w:tcPr>
            <w:tcW w:w="787" w:type="dxa"/>
            <w:tcBorders>
              <w:bottom w:val="single" w:sz="4" w:space="0" w:color="auto"/>
            </w:tcBorders>
            <w:textDirection w:val="btLr"/>
          </w:tcPr>
          <w:p w:rsidR="00347373" w:rsidRPr="00341F74" w:rsidRDefault="00347373" w:rsidP="00937400">
            <w:pPr>
              <w:spacing w:line="10" w:lineRule="atLeast"/>
              <w:ind w:left="113"/>
              <w:rPr>
                <w:rFonts w:ascii="Times New Roman" w:hAnsi="Times New Roman" w:cs="Times New Roman"/>
                <w:spacing w:val="-20"/>
                <w:sz w:val="24"/>
                <w:szCs w:val="24"/>
                <w:lang w:val="uk-UA"/>
              </w:rPr>
            </w:pPr>
            <w:r w:rsidRPr="00341F74">
              <w:rPr>
                <w:rFonts w:ascii="Times New Roman" w:hAnsi="Times New Roman" w:cs="Times New Roman"/>
                <w:spacing w:val="-20"/>
                <w:sz w:val="24"/>
                <w:szCs w:val="24"/>
                <w:lang w:val="uk-UA"/>
              </w:rPr>
              <w:t>82430,5</w:t>
            </w:r>
          </w:p>
        </w:tc>
        <w:tc>
          <w:tcPr>
            <w:tcW w:w="1205" w:type="dxa"/>
            <w:tcBorders>
              <w:bottom w:val="single" w:sz="4" w:space="0" w:color="auto"/>
            </w:tcBorders>
            <w:textDirection w:val="btLr"/>
          </w:tcPr>
          <w:p w:rsidR="00347373" w:rsidRPr="00341F74" w:rsidRDefault="00347373" w:rsidP="00937400">
            <w:pPr>
              <w:spacing w:line="10" w:lineRule="atLeast"/>
              <w:ind w:left="113"/>
              <w:rPr>
                <w:rFonts w:ascii="Times New Roman" w:hAnsi="Times New Roman" w:cs="Times New Roman"/>
                <w:spacing w:val="-20"/>
                <w:sz w:val="24"/>
                <w:szCs w:val="24"/>
                <w:lang w:val="uk-UA"/>
              </w:rPr>
            </w:pPr>
            <w:r w:rsidRPr="00341F74">
              <w:rPr>
                <w:rFonts w:ascii="Times New Roman" w:hAnsi="Times New Roman" w:cs="Times New Roman"/>
                <w:spacing w:val="-20"/>
                <w:sz w:val="24"/>
                <w:szCs w:val="24"/>
                <w:lang w:val="uk-UA"/>
              </w:rPr>
              <w:t>1570,</w:t>
            </w:r>
          </w:p>
        </w:tc>
        <w:tc>
          <w:tcPr>
            <w:tcW w:w="815" w:type="dxa"/>
            <w:textDirection w:val="btLr"/>
          </w:tcPr>
          <w:p w:rsidR="00347373" w:rsidRPr="00341F74" w:rsidRDefault="00347373" w:rsidP="00937400">
            <w:pPr>
              <w:spacing w:line="10" w:lineRule="atLeast"/>
              <w:ind w:left="113"/>
              <w:rPr>
                <w:rFonts w:ascii="Times New Roman" w:hAnsi="Times New Roman" w:cs="Times New Roman"/>
                <w:spacing w:val="-20"/>
                <w:sz w:val="24"/>
                <w:szCs w:val="24"/>
                <w:lang w:val="uk-UA"/>
              </w:rPr>
            </w:pPr>
            <w:r w:rsidRPr="00341F74">
              <w:rPr>
                <w:rFonts w:ascii="Times New Roman" w:hAnsi="Times New Roman" w:cs="Times New Roman"/>
                <w:spacing w:val="-20"/>
                <w:sz w:val="24"/>
                <w:szCs w:val="24"/>
                <w:lang w:val="uk-UA"/>
              </w:rPr>
              <w:t>11059,8</w:t>
            </w:r>
          </w:p>
        </w:tc>
      </w:tr>
      <w:tr w:rsidR="00347373" w:rsidTr="00937400">
        <w:trPr>
          <w:cantSplit/>
          <w:trHeight w:val="1405"/>
        </w:trPr>
        <w:tc>
          <w:tcPr>
            <w:tcW w:w="1101" w:type="dxa"/>
            <w:vAlign w:val="center"/>
          </w:tcPr>
          <w:p w:rsidR="00347373" w:rsidRPr="00341F74" w:rsidRDefault="00347373" w:rsidP="00937400">
            <w:pPr>
              <w:ind w:left="0"/>
              <w:rPr>
                <w:rFonts w:ascii="Times New Roman" w:hAnsi="Times New Roman" w:cs="Times New Roman"/>
                <w:sz w:val="24"/>
                <w:szCs w:val="24"/>
                <w:lang w:val="uk-UA"/>
              </w:rPr>
            </w:pPr>
            <w:r w:rsidRPr="00341F74">
              <w:rPr>
                <w:rFonts w:ascii="Times New Roman" w:hAnsi="Times New Roman" w:cs="Times New Roman"/>
                <w:sz w:val="24"/>
                <w:szCs w:val="24"/>
                <w:lang w:val="uk-UA"/>
              </w:rPr>
              <w:t>2</w:t>
            </w:r>
          </w:p>
        </w:tc>
        <w:tc>
          <w:tcPr>
            <w:tcW w:w="1984" w:type="dxa"/>
          </w:tcPr>
          <w:p w:rsidR="00347373" w:rsidRPr="00341F74" w:rsidRDefault="00347373" w:rsidP="00937400">
            <w:pPr>
              <w:ind w:left="0"/>
              <w:jc w:val="left"/>
              <w:rPr>
                <w:rFonts w:ascii="Times New Roman" w:hAnsi="Times New Roman" w:cs="Times New Roman"/>
                <w:sz w:val="24"/>
                <w:szCs w:val="24"/>
                <w:lang w:val="uk-UA"/>
              </w:rPr>
            </w:pPr>
            <w:r w:rsidRPr="00341F74">
              <w:rPr>
                <w:rFonts w:ascii="Times New Roman" w:hAnsi="Times New Roman" w:cs="Times New Roman"/>
                <w:sz w:val="24"/>
                <w:szCs w:val="24"/>
                <w:lang w:val="uk-UA"/>
              </w:rPr>
              <w:t>Валовий прибуток, тис.грн</w:t>
            </w:r>
          </w:p>
        </w:tc>
        <w:tc>
          <w:tcPr>
            <w:tcW w:w="800" w:type="dxa"/>
            <w:textDirection w:val="btLr"/>
          </w:tcPr>
          <w:p w:rsidR="00347373" w:rsidRPr="00341F74" w:rsidRDefault="00347373" w:rsidP="00937400">
            <w:pPr>
              <w:spacing w:line="10" w:lineRule="atLeast"/>
              <w:ind w:left="113"/>
              <w:rPr>
                <w:rFonts w:ascii="Times New Roman" w:hAnsi="Times New Roman" w:cs="Times New Roman"/>
                <w:spacing w:val="-20"/>
                <w:sz w:val="24"/>
                <w:szCs w:val="24"/>
                <w:lang w:val="uk-UA"/>
              </w:rPr>
            </w:pPr>
            <w:r w:rsidRPr="00341F74">
              <w:rPr>
                <w:rFonts w:ascii="Times New Roman" w:hAnsi="Times New Roman" w:cs="Times New Roman"/>
                <w:spacing w:val="-20"/>
                <w:sz w:val="24"/>
                <w:szCs w:val="24"/>
                <w:lang w:val="uk-UA"/>
              </w:rPr>
              <w:t>15348,5</w:t>
            </w:r>
          </w:p>
        </w:tc>
        <w:tc>
          <w:tcPr>
            <w:tcW w:w="787" w:type="dxa"/>
            <w:textDirection w:val="btLr"/>
          </w:tcPr>
          <w:p w:rsidR="00347373" w:rsidRPr="00341F74" w:rsidRDefault="00347373" w:rsidP="00937400">
            <w:pPr>
              <w:spacing w:line="10" w:lineRule="atLeast"/>
              <w:ind w:left="113"/>
              <w:rPr>
                <w:rFonts w:ascii="Times New Roman" w:hAnsi="Times New Roman" w:cs="Times New Roman"/>
                <w:spacing w:val="-20"/>
                <w:sz w:val="24"/>
                <w:szCs w:val="24"/>
                <w:lang w:val="uk-UA"/>
              </w:rPr>
            </w:pPr>
            <w:r w:rsidRPr="00341F74">
              <w:rPr>
                <w:rFonts w:ascii="Times New Roman" w:hAnsi="Times New Roman" w:cs="Times New Roman"/>
                <w:spacing w:val="-20"/>
                <w:sz w:val="24"/>
                <w:szCs w:val="24"/>
                <w:lang w:val="uk-UA"/>
              </w:rPr>
              <w:t>15870,9</w:t>
            </w:r>
          </w:p>
        </w:tc>
        <w:tc>
          <w:tcPr>
            <w:tcW w:w="787" w:type="dxa"/>
            <w:textDirection w:val="btLr"/>
          </w:tcPr>
          <w:p w:rsidR="00347373" w:rsidRPr="00341F74" w:rsidRDefault="00347373" w:rsidP="00937400">
            <w:pPr>
              <w:spacing w:line="10" w:lineRule="atLeast"/>
              <w:ind w:left="113"/>
              <w:rPr>
                <w:rFonts w:ascii="Times New Roman" w:hAnsi="Times New Roman" w:cs="Times New Roman"/>
                <w:spacing w:val="-20"/>
                <w:sz w:val="24"/>
                <w:szCs w:val="24"/>
                <w:lang w:val="uk-UA"/>
              </w:rPr>
            </w:pPr>
            <w:r w:rsidRPr="00341F74">
              <w:rPr>
                <w:rFonts w:ascii="Times New Roman" w:hAnsi="Times New Roman" w:cs="Times New Roman"/>
                <w:spacing w:val="-20"/>
                <w:sz w:val="24"/>
                <w:szCs w:val="24"/>
                <w:lang w:val="uk-UA"/>
              </w:rPr>
              <w:t>15970,2</w:t>
            </w:r>
          </w:p>
        </w:tc>
        <w:tc>
          <w:tcPr>
            <w:tcW w:w="1205" w:type="dxa"/>
            <w:tcBorders>
              <w:top w:val="nil"/>
            </w:tcBorders>
            <w:textDirection w:val="btLr"/>
          </w:tcPr>
          <w:p w:rsidR="00347373" w:rsidRPr="00341F74" w:rsidRDefault="00347373" w:rsidP="00937400">
            <w:pPr>
              <w:spacing w:line="10" w:lineRule="atLeast"/>
              <w:ind w:left="113"/>
              <w:rPr>
                <w:rFonts w:ascii="Times New Roman" w:hAnsi="Times New Roman" w:cs="Times New Roman"/>
                <w:spacing w:val="-20"/>
                <w:sz w:val="24"/>
                <w:szCs w:val="24"/>
                <w:lang w:val="uk-UA"/>
              </w:rPr>
            </w:pPr>
            <w:r w:rsidRPr="00341F74">
              <w:rPr>
                <w:rFonts w:ascii="Times New Roman" w:hAnsi="Times New Roman" w:cs="Times New Roman"/>
                <w:spacing w:val="-20"/>
                <w:sz w:val="24"/>
                <w:szCs w:val="24"/>
                <w:lang w:val="uk-UA"/>
              </w:rPr>
              <w:t>522,4</w:t>
            </w:r>
          </w:p>
        </w:tc>
        <w:tc>
          <w:tcPr>
            <w:tcW w:w="815" w:type="dxa"/>
            <w:textDirection w:val="btLr"/>
          </w:tcPr>
          <w:p w:rsidR="00347373" w:rsidRPr="00341F74" w:rsidRDefault="00347373" w:rsidP="00937400">
            <w:pPr>
              <w:spacing w:line="10" w:lineRule="atLeast"/>
              <w:ind w:left="113"/>
              <w:rPr>
                <w:rFonts w:ascii="Times New Roman" w:hAnsi="Times New Roman" w:cs="Times New Roman"/>
                <w:spacing w:val="-20"/>
                <w:sz w:val="24"/>
                <w:szCs w:val="24"/>
                <w:lang w:val="uk-UA"/>
              </w:rPr>
            </w:pPr>
            <w:r w:rsidRPr="00341F74">
              <w:rPr>
                <w:rFonts w:ascii="Times New Roman" w:hAnsi="Times New Roman" w:cs="Times New Roman"/>
                <w:spacing w:val="-20"/>
                <w:sz w:val="24"/>
                <w:szCs w:val="24"/>
                <w:lang w:val="uk-UA"/>
              </w:rPr>
              <w:t>99,30</w:t>
            </w:r>
          </w:p>
        </w:tc>
      </w:tr>
      <w:tr w:rsidR="00347373" w:rsidTr="00937400">
        <w:trPr>
          <w:cantSplit/>
          <w:trHeight w:val="1134"/>
        </w:trPr>
        <w:tc>
          <w:tcPr>
            <w:tcW w:w="1101" w:type="dxa"/>
            <w:vAlign w:val="center"/>
          </w:tcPr>
          <w:p w:rsidR="00347373" w:rsidRPr="00341F74" w:rsidRDefault="00347373" w:rsidP="00937400">
            <w:pPr>
              <w:ind w:left="0"/>
              <w:rPr>
                <w:rFonts w:ascii="Times New Roman" w:hAnsi="Times New Roman" w:cs="Times New Roman"/>
                <w:sz w:val="24"/>
                <w:szCs w:val="24"/>
                <w:lang w:val="uk-UA"/>
              </w:rPr>
            </w:pPr>
            <w:r w:rsidRPr="00341F74">
              <w:rPr>
                <w:rFonts w:ascii="Times New Roman" w:hAnsi="Times New Roman" w:cs="Times New Roman"/>
                <w:sz w:val="24"/>
                <w:szCs w:val="24"/>
                <w:lang w:val="uk-UA"/>
              </w:rPr>
              <w:lastRenderedPageBreak/>
              <w:t>3</w:t>
            </w:r>
          </w:p>
        </w:tc>
        <w:tc>
          <w:tcPr>
            <w:tcW w:w="1984" w:type="dxa"/>
          </w:tcPr>
          <w:p w:rsidR="00347373" w:rsidRPr="00341F74" w:rsidRDefault="00347373" w:rsidP="00937400">
            <w:pPr>
              <w:ind w:left="0"/>
              <w:jc w:val="left"/>
              <w:rPr>
                <w:rFonts w:ascii="Times New Roman" w:hAnsi="Times New Roman" w:cs="Times New Roman"/>
                <w:sz w:val="24"/>
                <w:szCs w:val="24"/>
                <w:lang w:val="uk-UA"/>
              </w:rPr>
            </w:pPr>
            <w:r w:rsidRPr="00341F74">
              <w:rPr>
                <w:rFonts w:ascii="Times New Roman" w:hAnsi="Times New Roman" w:cs="Times New Roman"/>
                <w:sz w:val="24"/>
                <w:szCs w:val="24"/>
                <w:lang w:val="uk-UA"/>
              </w:rPr>
              <w:t>Рівень валового прибутку,%</w:t>
            </w:r>
          </w:p>
        </w:tc>
        <w:tc>
          <w:tcPr>
            <w:tcW w:w="800" w:type="dxa"/>
            <w:textDirection w:val="btLr"/>
          </w:tcPr>
          <w:p w:rsidR="00347373" w:rsidRPr="00341F74" w:rsidRDefault="00347373" w:rsidP="00937400">
            <w:pPr>
              <w:spacing w:line="10" w:lineRule="atLeast"/>
              <w:ind w:left="113"/>
              <w:rPr>
                <w:rFonts w:ascii="Times New Roman" w:hAnsi="Times New Roman" w:cs="Times New Roman"/>
                <w:spacing w:val="-20"/>
                <w:sz w:val="24"/>
                <w:szCs w:val="24"/>
                <w:lang w:val="uk-UA"/>
              </w:rPr>
            </w:pPr>
            <w:r w:rsidRPr="00341F74">
              <w:rPr>
                <w:rFonts w:ascii="Times New Roman" w:hAnsi="Times New Roman" w:cs="Times New Roman"/>
                <w:spacing w:val="-20"/>
                <w:sz w:val="24"/>
                <w:szCs w:val="24"/>
                <w:lang w:val="uk-UA"/>
              </w:rPr>
              <w:t>21,98</w:t>
            </w:r>
          </w:p>
        </w:tc>
        <w:tc>
          <w:tcPr>
            <w:tcW w:w="787" w:type="dxa"/>
            <w:textDirection w:val="btLr"/>
          </w:tcPr>
          <w:p w:rsidR="00347373" w:rsidRPr="00341F74" w:rsidRDefault="00347373" w:rsidP="00937400">
            <w:pPr>
              <w:spacing w:line="10" w:lineRule="atLeast"/>
              <w:ind w:left="113"/>
              <w:rPr>
                <w:rFonts w:ascii="Times New Roman" w:hAnsi="Times New Roman" w:cs="Times New Roman"/>
                <w:spacing w:val="-20"/>
                <w:sz w:val="24"/>
                <w:szCs w:val="24"/>
                <w:lang w:val="uk-UA"/>
              </w:rPr>
            </w:pPr>
            <w:r w:rsidRPr="00341F74">
              <w:rPr>
                <w:rFonts w:ascii="Times New Roman" w:hAnsi="Times New Roman" w:cs="Times New Roman"/>
                <w:spacing w:val="-20"/>
                <w:sz w:val="24"/>
                <w:szCs w:val="24"/>
                <w:lang w:val="uk-UA"/>
              </w:rPr>
              <w:t>22,25</w:t>
            </w:r>
          </w:p>
        </w:tc>
        <w:tc>
          <w:tcPr>
            <w:tcW w:w="787" w:type="dxa"/>
            <w:textDirection w:val="btLr"/>
          </w:tcPr>
          <w:p w:rsidR="00347373" w:rsidRPr="00341F74" w:rsidRDefault="00347373" w:rsidP="00937400">
            <w:pPr>
              <w:spacing w:line="10" w:lineRule="atLeast"/>
              <w:ind w:left="113"/>
              <w:rPr>
                <w:rFonts w:ascii="Times New Roman" w:hAnsi="Times New Roman" w:cs="Times New Roman"/>
                <w:spacing w:val="-20"/>
                <w:sz w:val="24"/>
                <w:szCs w:val="24"/>
                <w:lang w:val="uk-UA"/>
              </w:rPr>
            </w:pPr>
            <w:r w:rsidRPr="00341F74">
              <w:rPr>
                <w:rFonts w:ascii="Times New Roman" w:hAnsi="Times New Roman" w:cs="Times New Roman"/>
                <w:spacing w:val="-20"/>
                <w:sz w:val="24"/>
                <w:szCs w:val="24"/>
                <w:lang w:val="uk-UA"/>
              </w:rPr>
              <w:t>19,38</w:t>
            </w:r>
          </w:p>
        </w:tc>
        <w:tc>
          <w:tcPr>
            <w:tcW w:w="1205" w:type="dxa"/>
            <w:textDirection w:val="btLr"/>
          </w:tcPr>
          <w:p w:rsidR="00347373" w:rsidRPr="00341F74" w:rsidRDefault="00347373" w:rsidP="00937400">
            <w:pPr>
              <w:spacing w:line="10" w:lineRule="atLeast"/>
              <w:ind w:left="113"/>
              <w:rPr>
                <w:rFonts w:ascii="Times New Roman" w:hAnsi="Times New Roman" w:cs="Times New Roman"/>
                <w:spacing w:val="-20"/>
                <w:sz w:val="24"/>
                <w:szCs w:val="24"/>
                <w:lang w:val="uk-UA"/>
              </w:rPr>
            </w:pPr>
            <w:r w:rsidRPr="00341F74">
              <w:rPr>
                <w:rFonts w:ascii="Times New Roman" w:hAnsi="Times New Roman" w:cs="Times New Roman"/>
                <w:spacing w:val="-20"/>
                <w:sz w:val="24"/>
                <w:szCs w:val="24"/>
                <w:lang w:val="uk-UA"/>
              </w:rPr>
              <w:t>0,27</w:t>
            </w:r>
          </w:p>
        </w:tc>
        <w:tc>
          <w:tcPr>
            <w:tcW w:w="815" w:type="dxa"/>
            <w:textDirection w:val="btLr"/>
          </w:tcPr>
          <w:p w:rsidR="00347373" w:rsidRPr="00341F74" w:rsidRDefault="00347373" w:rsidP="00937400">
            <w:pPr>
              <w:spacing w:line="10" w:lineRule="atLeast"/>
              <w:ind w:left="113"/>
              <w:rPr>
                <w:rFonts w:ascii="Times New Roman" w:hAnsi="Times New Roman" w:cs="Times New Roman"/>
                <w:spacing w:val="-20"/>
                <w:sz w:val="24"/>
                <w:szCs w:val="24"/>
                <w:lang w:val="uk-UA"/>
              </w:rPr>
            </w:pPr>
            <w:r w:rsidRPr="00341F74">
              <w:rPr>
                <w:rFonts w:ascii="Times New Roman" w:hAnsi="Times New Roman" w:cs="Times New Roman"/>
                <w:spacing w:val="-20"/>
                <w:sz w:val="24"/>
                <w:szCs w:val="24"/>
                <w:lang w:val="uk-UA"/>
              </w:rPr>
              <w:t>-2,87</w:t>
            </w:r>
          </w:p>
        </w:tc>
      </w:tr>
      <w:tr w:rsidR="00347373" w:rsidTr="00937400">
        <w:trPr>
          <w:cantSplit/>
          <w:trHeight w:val="1258"/>
        </w:trPr>
        <w:tc>
          <w:tcPr>
            <w:tcW w:w="1101" w:type="dxa"/>
            <w:vAlign w:val="center"/>
          </w:tcPr>
          <w:p w:rsidR="00347373" w:rsidRPr="00341F74" w:rsidRDefault="00347373" w:rsidP="00937400">
            <w:pPr>
              <w:ind w:left="0"/>
              <w:rPr>
                <w:rFonts w:ascii="Times New Roman" w:hAnsi="Times New Roman" w:cs="Times New Roman"/>
                <w:sz w:val="24"/>
                <w:szCs w:val="24"/>
                <w:lang w:val="uk-UA"/>
              </w:rPr>
            </w:pPr>
            <w:r w:rsidRPr="00341F74">
              <w:rPr>
                <w:rFonts w:ascii="Times New Roman" w:hAnsi="Times New Roman" w:cs="Times New Roman"/>
                <w:sz w:val="24"/>
                <w:szCs w:val="24"/>
                <w:lang w:val="uk-UA"/>
              </w:rPr>
              <w:t>4</w:t>
            </w:r>
          </w:p>
        </w:tc>
        <w:tc>
          <w:tcPr>
            <w:tcW w:w="1984" w:type="dxa"/>
          </w:tcPr>
          <w:p w:rsidR="00347373" w:rsidRPr="00341F74" w:rsidRDefault="00347373" w:rsidP="00937400">
            <w:pPr>
              <w:ind w:left="0"/>
              <w:jc w:val="left"/>
              <w:rPr>
                <w:rFonts w:ascii="Times New Roman" w:hAnsi="Times New Roman" w:cs="Times New Roman"/>
                <w:sz w:val="24"/>
                <w:szCs w:val="24"/>
                <w:lang w:val="uk-UA"/>
              </w:rPr>
            </w:pPr>
            <w:r w:rsidRPr="00341F74">
              <w:rPr>
                <w:rFonts w:ascii="Times New Roman" w:hAnsi="Times New Roman" w:cs="Times New Roman"/>
                <w:sz w:val="24"/>
                <w:szCs w:val="24"/>
                <w:lang w:val="uk-UA"/>
              </w:rPr>
              <w:t>Адміністративні витрати, тис.грн</w:t>
            </w:r>
          </w:p>
        </w:tc>
        <w:tc>
          <w:tcPr>
            <w:tcW w:w="800" w:type="dxa"/>
            <w:textDirection w:val="btLr"/>
          </w:tcPr>
          <w:p w:rsidR="00347373" w:rsidRPr="00341F74" w:rsidRDefault="00347373" w:rsidP="00937400">
            <w:pPr>
              <w:spacing w:line="10" w:lineRule="atLeast"/>
              <w:ind w:left="113"/>
              <w:rPr>
                <w:rFonts w:ascii="Times New Roman" w:hAnsi="Times New Roman" w:cs="Times New Roman"/>
                <w:spacing w:val="-20"/>
                <w:sz w:val="24"/>
                <w:szCs w:val="24"/>
                <w:lang w:val="uk-UA"/>
              </w:rPr>
            </w:pPr>
            <w:r w:rsidRPr="00341F74">
              <w:rPr>
                <w:rFonts w:ascii="Times New Roman" w:hAnsi="Times New Roman" w:cs="Times New Roman"/>
                <w:spacing w:val="-20"/>
                <w:sz w:val="24"/>
                <w:szCs w:val="24"/>
                <w:lang w:val="uk-UA"/>
              </w:rPr>
              <w:t>2580</w:t>
            </w:r>
          </w:p>
        </w:tc>
        <w:tc>
          <w:tcPr>
            <w:tcW w:w="787" w:type="dxa"/>
            <w:textDirection w:val="btLr"/>
          </w:tcPr>
          <w:p w:rsidR="00347373" w:rsidRPr="00341F74" w:rsidRDefault="00347373" w:rsidP="00937400">
            <w:pPr>
              <w:spacing w:line="10" w:lineRule="atLeast"/>
              <w:ind w:left="113"/>
              <w:rPr>
                <w:rFonts w:ascii="Times New Roman" w:hAnsi="Times New Roman" w:cs="Times New Roman"/>
                <w:spacing w:val="-20"/>
                <w:sz w:val="24"/>
                <w:szCs w:val="24"/>
                <w:lang w:val="uk-UA"/>
              </w:rPr>
            </w:pPr>
            <w:r w:rsidRPr="00341F74">
              <w:rPr>
                <w:rFonts w:ascii="Times New Roman" w:hAnsi="Times New Roman" w:cs="Times New Roman"/>
                <w:spacing w:val="-20"/>
                <w:sz w:val="24"/>
                <w:szCs w:val="24"/>
                <w:lang w:val="uk-UA"/>
              </w:rPr>
              <w:t>2580,00</w:t>
            </w:r>
          </w:p>
        </w:tc>
        <w:tc>
          <w:tcPr>
            <w:tcW w:w="787" w:type="dxa"/>
            <w:textDirection w:val="btLr"/>
          </w:tcPr>
          <w:p w:rsidR="00347373" w:rsidRPr="00341F74" w:rsidRDefault="00347373" w:rsidP="00937400">
            <w:pPr>
              <w:spacing w:line="10" w:lineRule="atLeast"/>
              <w:ind w:left="113"/>
              <w:rPr>
                <w:rFonts w:ascii="Times New Roman" w:hAnsi="Times New Roman" w:cs="Times New Roman"/>
                <w:spacing w:val="-20"/>
                <w:sz w:val="24"/>
                <w:szCs w:val="24"/>
                <w:lang w:val="uk-UA"/>
              </w:rPr>
            </w:pPr>
            <w:r w:rsidRPr="00341F74">
              <w:rPr>
                <w:rFonts w:ascii="Times New Roman" w:hAnsi="Times New Roman" w:cs="Times New Roman"/>
                <w:spacing w:val="-20"/>
                <w:sz w:val="24"/>
                <w:szCs w:val="24"/>
                <w:lang w:val="uk-UA"/>
              </w:rPr>
              <w:t>2580,00</w:t>
            </w:r>
          </w:p>
        </w:tc>
        <w:tc>
          <w:tcPr>
            <w:tcW w:w="1205" w:type="dxa"/>
            <w:textDirection w:val="btLr"/>
          </w:tcPr>
          <w:p w:rsidR="00347373" w:rsidRPr="00341F74" w:rsidRDefault="00347373" w:rsidP="00937400">
            <w:pPr>
              <w:spacing w:line="10" w:lineRule="atLeast"/>
              <w:ind w:left="113"/>
              <w:rPr>
                <w:rFonts w:ascii="Times New Roman" w:hAnsi="Times New Roman" w:cs="Times New Roman"/>
                <w:spacing w:val="-20"/>
                <w:sz w:val="24"/>
                <w:szCs w:val="24"/>
                <w:lang w:val="uk-UA"/>
              </w:rPr>
            </w:pPr>
            <w:r w:rsidRPr="00341F74">
              <w:rPr>
                <w:rFonts w:ascii="Times New Roman" w:hAnsi="Times New Roman" w:cs="Times New Roman"/>
                <w:spacing w:val="-20"/>
                <w:sz w:val="24"/>
                <w:szCs w:val="24"/>
                <w:lang w:val="uk-UA"/>
              </w:rPr>
              <w:t>-</w:t>
            </w:r>
          </w:p>
        </w:tc>
        <w:tc>
          <w:tcPr>
            <w:tcW w:w="815" w:type="dxa"/>
            <w:textDirection w:val="btLr"/>
          </w:tcPr>
          <w:p w:rsidR="00347373" w:rsidRPr="00341F74" w:rsidRDefault="00347373" w:rsidP="00937400">
            <w:pPr>
              <w:spacing w:line="10" w:lineRule="atLeast"/>
              <w:ind w:left="113"/>
              <w:rPr>
                <w:rFonts w:ascii="Times New Roman" w:hAnsi="Times New Roman" w:cs="Times New Roman"/>
                <w:spacing w:val="-20"/>
                <w:sz w:val="24"/>
                <w:szCs w:val="24"/>
                <w:lang w:val="uk-UA"/>
              </w:rPr>
            </w:pPr>
            <w:r w:rsidRPr="00341F74">
              <w:rPr>
                <w:rFonts w:ascii="Times New Roman" w:hAnsi="Times New Roman" w:cs="Times New Roman"/>
                <w:spacing w:val="-20"/>
                <w:sz w:val="24"/>
                <w:szCs w:val="24"/>
                <w:lang w:val="uk-UA"/>
              </w:rPr>
              <w:t>-</w:t>
            </w:r>
          </w:p>
        </w:tc>
      </w:tr>
      <w:tr w:rsidR="00347373" w:rsidTr="00937400">
        <w:trPr>
          <w:cantSplit/>
          <w:trHeight w:val="83"/>
        </w:trPr>
        <w:tc>
          <w:tcPr>
            <w:tcW w:w="1101" w:type="dxa"/>
            <w:vAlign w:val="center"/>
          </w:tcPr>
          <w:p w:rsidR="00347373" w:rsidRPr="00341F74" w:rsidRDefault="00347373" w:rsidP="00937400">
            <w:pPr>
              <w:ind w:left="0"/>
              <w:rPr>
                <w:rFonts w:ascii="Times New Roman" w:hAnsi="Times New Roman" w:cs="Times New Roman"/>
                <w:sz w:val="24"/>
                <w:szCs w:val="24"/>
                <w:lang w:val="uk-UA"/>
              </w:rPr>
            </w:pPr>
            <w:r w:rsidRPr="00341F74">
              <w:rPr>
                <w:rFonts w:ascii="Times New Roman" w:hAnsi="Times New Roman" w:cs="Times New Roman"/>
                <w:sz w:val="24"/>
                <w:szCs w:val="24"/>
                <w:lang w:val="uk-UA"/>
              </w:rPr>
              <w:t>5</w:t>
            </w:r>
          </w:p>
        </w:tc>
        <w:tc>
          <w:tcPr>
            <w:tcW w:w="1984" w:type="dxa"/>
          </w:tcPr>
          <w:p w:rsidR="00347373" w:rsidRPr="00341F74" w:rsidRDefault="00347373" w:rsidP="00937400">
            <w:pPr>
              <w:ind w:left="0"/>
              <w:jc w:val="left"/>
              <w:rPr>
                <w:rFonts w:ascii="Times New Roman" w:hAnsi="Times New Roman" w:cs="Times New Roman"/>
                <w:sz w:val="24"/>
                <w:szCs w:val="24"/>
                <w:lang w:val="uk-UA"/>
              </w:rPr>
            </w:pPr>
            <w:r w:rsidRPr="00341F74">
              <w:rPr>
                <w:rFonts w:ascii="Times New Roman" w:hAnsi="Times New Roman" w:cs="Times New Roman"/>
                <w:sz w:val="24"/>
                <w:szCs w:val="24"/>
                <w:lang w:val="uk-UA"/>
              </w:rPr>
              <w:t>Рівень адміністративних витрат,%</w:t>
            </w:r>
          </w:p>
        </w:tc>
        <w:tc>
          <w:tcPr>
            <w:tcW w:w="800" w:type="dxa"/>
            <w:textDirection w:val="btLr"/>
          </w:tcPr>
          <w:p w:rsidR="00347373" w:rsidRPr="00341F74" w:rsidRDefault="00347373" w:rsidP="00937400">
            <w:pPr>
              <w:spacing w:line="10" w:lineRule="atLeast"/>
              <w:ind w:left="113"/>
              <w:rPr>
                <w:rFonts w:ascii="Times New Roman" w:hAnsi="Times New Roman" w:cs="Times New Roman"/>
                <w:spacing w:val="-20"/>
                <w:sz w:val="24"/>
                <w:szCs w:val="24"/>
                <w:lang w:val="uk-UA"/>
              </w:rPr>
            </w:pPr>
            <w:r w:rsidRPr="00341F74">
              <w:rPr>
                <w:rFonts w:ascii="Times New Roman" w:hAnsi="Times New Roman" w:cs="Times New Roman"/>
                <w:spacing w:val="-20"/>
                <w:sz w:val="24"/>
                <w:szCs w:val="24"/>
                <w:lang w:val="uk-UA"/>
              </w:rPr>
              <w:t>3,69</w:t>
            </w:r>
          </w:p>
        </w:tc>
        <w:tc>
          <w:tcPr>
            <w:tcW w:w="787" w:type="dxa"/>
            <w:textDirection w:val="btLr"/>
          </w:tcPr>
          <w:p w:rsidR="00347373" w:rsidRPr="00341F74" w:rsidRDefault="00347373" w:rsidP="00937400">
            <w:pPr>
              <w:spacing w:line="10" w:lineRule="atLeast"/>
              <w:ind w:left="113"/>
              <w:rPr>
                <w:rFonts w:ascii="Times New Roman" w:hAnsi="Times New Roman" w:cs="Times New Roman"/>
                <w:spacing w:val="-20"/>
                <w:sz w:val="24"/>
                <w:szCs w:val="24"/>
                <w:lang w:val="uk-UA"/>
              </w:rPr>
            </w:pPr>
            <w:r w:rsidRPr="00341F74">
              <w:rPr>
                <w:rFonts w:ascii="Times New Roman" w:hAnsi="Times New Roman" w:cs="Times New Roman"/>
                <w:spacing w:val="-20"/>
                <w:sz w:val="24"/>
                <w:szCs w:val="24"/>
                <w:lang w:val="uk-UA"/>
              </w:rPr>
              <w:t>3,61</w:t>
            </w:r>
          </w:p>
        </w:tc>
        <w:tc>
          <w:tcPr>
            <w:tcW w:w="787" w:type="dxa"/>
            <w:textDirection w:val="btLr"/>
          </w:tcPr>
          <w:p w:rsidR="00347373" w:rsidRPr="00341F74" w:rsidRDefault="00347373" w:rsidP="00937400">
            <w:pPr>
              <w:spacing w:line="10" w:lineRule="atLeast"/>
              <w:ind w:left="113"/>
              <w:rPr>
                <w:rFonts w:ascii="Times New Roman" w:hAnsi="Times New Roman" w:cs="Times New Roman"/>
                <w:spacing w:val="-20"/>
                <w:sz w:val="24"/>
                <w:szCs w:val="24"/>
                <w:lang w:val="uk-UA"/>
              </w:rPr>
            </w:pPr>
            <w:r w:rsidRPr="00341F74">
              <w:rPr>
                <w:rFonts w:ascii="Times New Roman" w:hAnsi="Times New Roman" w:cs="Times New Roman"/>
                <w:spacing w:val="-20"/>
                <w:sz w:val="24"/>
                <w:szCs w:val="24"/>
                <w:lang w:val="uk-UA"/>
              </w:rPr>
              <w:t>3,61</w:t>
            </w:r>
          </w:p>
        </w:tc>
        <w:tc>
          <w:tcPr>
            <w:tcW w:w="1205" w:type="dxa"/>
            <w:textDirection w:val="btLr"/>
          </w:tcPr>
          <w:p w:rsidR="00347373" w:rsidRPr="00341F74" w:rsidRDefault="00347373" w:rsidP="00937400">
            <w:pPr>
              <w:spacing w:line="10" w:lineRule="atLeast"/>
              <w:ind w:left="113"/>
              <w:rPr>
                <w:rFonts w:ascii="Times New Roman" w:hAnsi="Times New Roman" w:cs="Times New Roman"/>
                <w:spacing w:val="-20"/>
                <w:sz w:val="24"/>
                <w:szCs w:val="24"/>
                <w:lang w:val="uk-UA"/>
              </w:rPr>
            </w:pPr>
            <w:r w:rsidRPr="00341F74">
              <w:rPr>
                <w:rFonts w:ascii="Times New Roman" w:hAnsi="Times New Roman" w:cs="Times New Roman"/>
                <w:spacing w:val="-20"/>
                <w:sz w:val="24"/>
                <w:szCs w:val="24"/>
                <w:lang w:val="uk-UA"/>
              </w:rPr>
              <w:t>-0,08</w:t>
            </w:r>
          </w:p>
        </w:tc>
        <w:tc>
          <w:tcPr>
            <w:tcW w:w="815" w:type="dxa"/>
            <w:textDirection w:val="btLr"/>
          </w:tcPr>
          <w:p w:rsidR="00347373" w:rsidRPr="00341F74" w:rsidRDefault="00347373" w:rsidP="00937400">
            <w:pPr>
              <w:spacing w:line="10" w:lineRule="atLeast"/>
              <w:ind w:left="113"/>
              <w:rPr>
                <w:rFonts w:ascii="Times New Roman" w:hAnsi="Times New Roman" w:cs="Times New Roman"/>
                <w:spacing w:val="-20"/>
                <w:sz w:val="24"/>
                <w:szCs w:val="24"/>
                <w:lang w:val="uk-UA"/>
              </w:rPr>
            </w:pPr>
            <w:r w:rsidRPr="00341F74">
              <w:rPr>
                <w:rFonts w:ascii="Times New Roman" w:hAnsi="Times New Roman" w:cs="Times New Roman"/>
                <w:spacing w:val="-20"/>
                <w:sz w:val="24"/>
                <w:szCs w:val="24"/>
                <w:lang w:val="uk-UA"/>
              </w:rPr>
              <w:t>-</w:t>
            </w:r>
          </w:p>
        </w:tc>
      </w:tr>
    </w:tbl>
    <w:tbl>
      <w:tblPr>
        <w:tblStyle w:val="a6"/>
        <w:tblpPr w:leftFromText="180" w:rightFromText="180" w:vertAnchor="text" w:horzAnchor="page" w:tblpX="3406" w:tblpY="1"/>
        <w:tblW w:w="0" w:type="auto"/>
        <w:tblLayout w:type="fixed"/>
        <w:tblLook w:val="04A0"/>
      </w:tblPr>
      <w:tblGrid>
        <w:gridCol w:w="1101"/>
        <w:gridCol w:w="1984"/>
        <w:gridCol w:w="851"/>
        <w:gridCol w:w="708"/>
        <w:gridCol w:w="851"/>
        <w:gridCol w:w="1134"/>
        <w:gridCol w:w="850"/>
      </w:tblGrid>
      <w:tr w:rsidR="00347373" w:rsidTr="00937400">
        <w:trPr>
          <w:cantSplit/>
          <w:trHeight w:val="1362"/>
        </w:trPr>
        <w:tc>
          <w:tcPr>
            <w:tcW w:w="1101" w:type="dxa"/>
          </w:tcPr>
          <w:p w:rsidR="00347373" w:rsidRDefault="00347373" w:rsidP="00937400">
            <w:pPr>
              <w:ind w:left="0"/>
              <w:jc w:val="right"/>
              <w:rPr>
                <w:rFonts w:ascii="Times New Roman" w:hAnsi="Times New Roman" w:cs="Times New Roman"/>
                <w:sz w:val="28"/>
                <w:szCs w:val="28"/>
                <w:lang w:val="uk-UA"/>
              </w:rPr>
            </w:pPr>
            <w:r>
              <w:rPr>
                <w:rFonts w:ascii="Times New Roman" w:hAnsi="Times New Roman" w:cs="Times New Roman"/>
                <w:sz w:val="28"/>
                <w:szCs w:val="28"/>
                <w:lang w:val="uk-UA"/>
              </w:rPr>
              <w:t>6</w:t>
            </w:r>
          </w:p>
        </w:tc>
        <w:tc>
          <w:tcPr>
            <w:tcW w:w="1984" w:type="dxa"/>
          </w:tcPr>
          <w:p w:rsidR="00347373" w:rsidRPr="00341F74" w:rsidRDefault="00347373" w:rsidP="00937400">
            <w:pPr>
              <w:ind w:left="0"/>
              <w:jc w:val="left"/>
              <w:rPr>
                <w:rFonts w:ascii="Times New Roman" w:hAnsi="Times New Roman" w:cs="Times New Roman"/>
                <w:sz w:val="24"/>
                <w:szCs w:val="24"/>
                <w:lang w:val="uk-UA"/>
              </w:rPr>
            </w:pPr>
            <w:r w:rsidRPr="00341F74">
              <w:rPr>
                <w:rFonts w:ascii="Times New Roman" w:hAnsi="Times New Roman" w:cs="Times New Roman"/>
                <w:sz w:val="24"/>
                <w:szCs w:val="24"/>
                <w:lang w:val="uk-UA"/>
              </w:rPr>
              <w:t>Витрати на збут, тис.грн</w:t>
            </w:r>
          </w:p>
        </w:tc>
        <w:tc>
          <w:tcPr>
            <w:tcW w:w="851" w:type="dxa"/>
            <w:textDirection w:val="btLr"/>
          </w:tcPr>
          <w:p w:rsidR="00347373" w:rsidRPr="00341F74" w:rsidRDefault="00347373" w:rsidP="00937400">
            <w:pPr>
              <w:spacing w:line="10" w:lineRule="atLeast"/>
              <w:ind w:left="113"/>
              <w:rPr>
                <w:rFonts w:ascii="Times New Roman" w:hAnsi="Times New Roman" w:cs="Times New Roman"/>
                <w:spacing w:val="-20"/>
                <w:sz w:val="24"/>
                <w:szCs w:val="24"/>
                <w:lang w:val="uk-UA"/>
              </w:rPr>
            </w:pPr>
            <w:r w:rsidRPr="00341F74">
              <w:rPr>
                <w:rFonts w:ascii="Times New Roman" w:hAnsi="Times New Roman" w:cs="Times New Roman"/>
                <w:spacing w:val="-20"/>
                <w:sz w:val="24"/>
                <w:szCs w:val="24"/>
                <w:lang w:val="uk-UA"/>
              </w:rPr>
              <w:t>11110,1</w:t>
            </w:r>
          </w:p>
        </w:tc>
        <w:tc>
          <w:tcPr>
            <w:tcW w:w="708" w:type="dxa"/>
            <w:textDirection w:val="btLr"/>
          </w:tcPr>
          <w:p w:rsidR="00347373" w:rsidRPr="00341F74" w:rsidRDefault="00347373" w:rsidP="00937400">
            <w:pPr>
              <w:spacing w:line="10" w:lineRule="atLeast"/>
              <w:ind w:left="113"/>
              <w:rPr>
                <w:rFonts w:ascii="Times New Roman" w:hAnsi="Times New Roman" w:cs="Times New Roman"/>
                <w:spacing w:val="-20"/>
                <w:sz w:val="24"/>
                <w:szCs w:val="24"/>
                <w:lang w:val="uk-UA"/>
              </w:rPr>
            </w:pPr>
            <w:r w:rsidRPr="00341F74">
              <w:rPr>
                <w:rFonts w:ascii="Times New Roman" w:hAnsi="Times New Roman" w:cs="Times New Roman"/>
                <w:spacing w:val="-20"/>
                <w:sz w:val="24"/>
                <w:szCs w:val="24"/>
                <w:lang w:val="uk-UA"/>
              </w:rPr>
              <w:t>11130,4</w:t>
            </w:r>
          </w:p>
        </w:tc>
        <w:tc>
          <w:tcPr>
            <w:tcW w:w="851" w:type="dxa"/>
            <w:textDirection w:val="btLr"/>
          </w:tcPr>
          <w:p w:rsidR="00347373" w:rsidRPr="00341F74" w:rsidRDefault="00347373" w:rsidP="00937400">
            <w:pPr>
              <w:spacing w:line="10" w:lineRule="atLeast"/>
              <w:ind w:left="113"/>
              <w:rPr>
                <w:rFonts w:ascii="Times New Roman" w:hAnsi="Times New Roman" w:cs="Times New Roman"/>
                <w:spacing w:val="-20"/>
                <w:sz w:val="24"/>
                <w:szCs w:val="24"/>
                <w:lang w:val="uk-UA"/>
              </w:rPr>
            </w:pPr>
            <w:r w:rsidRPr="00341F74">
              <w:rPr>
                <w:rFonts w:ascii="Times New Roman" w:hAnsi="Times New Roman" w:cs="Times New Roman"/>
                <w:spacing w:val="-20"/>
                <w:sz w:val="24"/>
                <w:szCs w:val="24"/>
                <w:lang w:val="uk-UA"/>
              </w:rPr>
              <w:t>11140,30</w:t>
            </w:r>
          </w:p>
        </w:tc>
        <w:tc>
          <w:tcPr>
            <w:tcW w:w="1134" w:type="dxa"/>
            <w:textDirection w:val="btLr"/>
          </w:tcPr>
          <w:p w:rsidR="00347373" w:rsidRPr="00341F74" w:rsidRDefault="00347373" w:rsidP="00937400">
            <w:pPr>
              <w:spacing w:line="10" w:lineRule="atLeast"/>
              <w:ind w:left="113"/>
              <w:rPr>
                <w:rFonts w:ascii="Times New Roman" w:hAnsi="Times New Roman" w:cs="Times New Roman"/>
                <w:spacing w:val="-20"/>
                <w:sz w:val="24"/>
                <w:szCs w:val="24"/>
                <w:lang w:val="uk-UA"/>
              </w:rPr>
            </w:pPr>
            <w:r w:rsidRPr="00341F74">
              <w:rPr>
                <w:rFonts w:ascii="Times New Roman" w:hAnsi="Times New Roman" w:cs="Times New Roman"/>
                <w:spacing w:val="-20"/>
                <w:sz w:val="24"/>
                <w:szCs w:val="24"/>
                <w:lang w:val="uk-UA"/>
              </w:rPr>
              <w:t>20,3</w:t>
            </w:r>
          </w:p>
        </w:tc>
        <w:tc>
          <w:tcPr>
            <w:tcW w:w="850" w:type="dxa"/>
            <w:textDirection w:val="btLr"/>
          </w:tcPr>
          <w:p w:rsidR="00347373" w:rsidRPr="00341F74" w:rsidRDefault="00347373" w:rsidP="00937400">
            <w:pPr>
              <w:spacing w:line="10" w:lineRule="atLeast"/>
              <w:ind w:left="113"/>
              <w:rPr>
                <w:rFonts w:ascii="Times New Roman" w:hAnsi="Times New Roman" w:cs="Times New Roman"/>
                <w:spacing w:val="-20"/>
                <w:sz w:val="24"/>
                <w:szCs w:val="24"/>
                <w:lang w:val="uk-UA"/>
              </w:rPr>
            </w:pPr>
            <w:r w:rsidRPr="00341F74">
              <w:rPr>
                <w:rFonts w:ascii="Times New Roman" w:hAnsi="Times New Roman" w:cs="Times New Roman"/>
                <w:spacing w:val="-20"/>
                <w:sz w:val="24"/>
                <w:szCs w:val="24"/>
                <w:lang w:val="uk-UA"/>
              </w:rPr>
              <w:t>9,90</w:t>
            </w:r>
          </w:p>
        </w:tc>
      </w:tr>
      <w:tr w:rsidR="00347373" w:rsidTr="00937400">
        <w:trPr>
          <w:cantSplit/>
          <w:trHeight w:val="1134"/>
        </w:trPr>
        <w:tc>
          <w:tcPr>
            <w:tcW w:w="1101" w:type="dxa"/>
          </w:tcPr>
          <w:p w:rsidR="00347373" w:rsidRDefault="00347373" w:rsidP="00937400">
            <w:pPr>
              <w:ind w:left="0"/>
              <w:jc w:val="right"/>
              <w:rPr>
                <w:rFonts w:ascii="Times New Roman" w:hAnsi="Times New Roman" w:cs="Times New Roman"/>
                <w:sz w:val="28"/>
                <w:szCs w:val="28"/>
                <w:lang w:val="uk-UA"/>
              </w:rPr>
            </w:pPr>
            <w:r>
              <w:rPr>
                <w:rFonts w:ascii="Times New Roman" w:hAnsi="Times New Roman" w:cs="Times New Roman"/>
                <w:sz w:val="28"/>
                <w:szCs w:val="28"/>
                <w:lang w:val="uk-UA"/>
              </w:rPr>
              <w:t>7</w:t>
            </w:r>
          </w:p>
        </w:tc>
        <w:tc>
          <w:tcPr>
            <w:tcW w:w="1984" w:type="dxa"/>
          </w:tcPr>
          <w:p w:rsidR="00347373" w:rsidRPr="00341F74" w:rsidRDefault="00347373" w:rsidP="00937400">
            <w:pPr>
              <w:ind w:left="0"/>
              <w:jc w:val="left"/>
              <w:rPr>
                <w:rFonts w:ascii="Times New Roman" w:hAnsi="Times New Roman" w:cs="Times New Roman"/>
                <w:sz w:val="24"/>
                <w:szCs w:val="24"/>
                <w:lang w:val="uk-UA"/>
              </w:rPr>
            </w:pPr>
            <w:r w:rsidRPr="00341F74">
              <w:rPr>
                <w:rFonts w:ascii="Times New Roman" w:hAnsi="Times New Roman" w:cs="Times New Roman"/>
                <w:sz w:val="24"/>
                <w:szCs w:val="24"/>
                <w:lang w:val="uk-UA"/>
              </w:rPr>
              <w:t>Рівень витрат на збут. тис.грн</w:t>
            </w:r>
          </w:p>
        </w:tc>
        <w:tc>
          <w:tcPr>
            <w:tcW w:w="851" w:type="dxa"/>
            <w:textDirection w:val="btLr"/>
          </w:tcPr>
          <w:p w:rsidR="00347373" w:rsidRPr="00341F74" w:rsidRDefault="00347373" w:rsidP="00937400">
            <w:pPr>
              <w:spacing w:line="10" w:lineRule="atLeast"/>
              <w:ind w:left="113"/>
              <w:rPr>
                <w:rFonts w:ascii="Times New Roman" w:hAnsi="Times New Roman" w:cs="Times New Roman"/>
                <w:spacing w:val="-20"/>
                <w:sz w:val="24"/>
                <w:szCs w:val="24"/>
                <w:lang w:val="uk-UA"/>
              </w:rPr>
            </w:pPr>
            <w:r w:rsidRPr="00341F74">
              <w:rPr>
                <w:rFonts w:ascii="Times New Roman" w:hAnsi="Times New Roman" w:cs="Times New Roman"/>
                <w:spacing w:val="-20"/>
                <w:sz w:val="24"/>
                <w:szCs w:val="24"/>
                <w:lang w:val="uk-UA"/>
              </w:rPr>
              <w:t>15,,91</w:t>
            </w:r>
          </w:p>
        </w:tc>
        <w:tc>
          <w:tcPr>
            <w:tcW w:w="708" w:type="dxa"/>
            <w:textDirection w:val="btLr"/>
          </w:tcPr>
          <w:p w:rsidR="00347373" w:rsidRPr="00341F74" w:rsidRDefault="00347373" w:rsidP="00937400">
            <w:pPr>
              <w:spacing w:line="10" w:lineRule="atLeast"/>
              <w:ind w:left="113"/>
              <w:rPr>
                <w:rFonts w:ascii="Times New Roman" w:hAnsi="Times New Roman" w:cs="Times New Roman"/>
                <w:spacing w:val="-20"/>
                <w:sz w:val="24"/>
                <w:szCs w:val="24"/>
                <w:lang w:val="uk-UA"/>
              </w:rPr>
            </w:pPr>
            <w:r w:rsidRPr="00341F74">
              <w:rPr>
                <w:rFonts w:ascii="Times New Roman" w:hAnsi="Times New Roman" w:cs="Times New Roman"/>
                <w:spacing w:val="-20"/>
                <w:sz w:val="24"/>
                <w:szCs w:val="24"/>
                <w:lang w:val="uk-UA"/>
              </w:rPr>
              <w:t>15,91</w:t>
            </w:r>
          </w:p>
        </w:tc>
        <w:tc>
          <w:tcPr>
            <w:tcW w:w="851" w:type="dxa"/>
            <w:textDirection w:val="btLr"/>
          </w:tcPr>
          <w:p w:rsidR="00347373" w:rsidRPr="00341F74" w:rsidRDefault="00347373" w:rsidP="00937400">
            <w:pPr>
              <w:spacing w:line="10" w:lineRule="atLeast"/>
              <w:ind w:left="113"/>
              <w:rPr>
                <w:rFonts w:ascii="Times New Roman" w:hAnsi="Times New Roman" w:cs="Times New Roman"/>
                <w:spacing w:val="-20"/>
                <w:sz w:val="24"/>
                <w:szCs w:val="24"/>
                <w:lang w:val="uk-UA"/>
              </w:rPr>
            </w:pPr>
            <w:r w:rsidRPr="00341F74">
              <w:rPr>
                <w:rFonts w:ascii="Times New Roman" w:hAnsi="Times New Roman" w:cs="Times New Roman"/>
                <w:spacing w:val="-20"/>
                <w:sz w:val="24"/>
                <w:szCs w:val="24"/>
                <w:lang w:val="uk-UA"/>
              </w:rPr>
              <w:t>13,52</w:t>
            </w:r>
          </w:p>
        </w:tc>
        <w:tc>
          <w:tcPr>
            <w:tcW w:w="1134" w:type="dxa"/>
            <w:textDirection w:val="btLr"/>
          </w:tcPr>
          <w:p w:rsidR="00347373" w:rsidRPr="00341F74" w:rsidRDefault="00347373" w:rsidP="00937400">
            <w:pPr>
              <w:spacing w:line="10" w:lineRule="atLeast"/>
              <w:ind w:left="113"/>
              <w:rPr>
                <w:rFonts w:ascii="Times New Roman" w:hAnsi="Times New Roman" w:cs="Times New Roman"/>
                <w:spacing w:val="-20"/>
                <w:sz w:val="24"/>
                <w:szCs w:val="24"/>
                <w:lang w:val="uk-UA"/>
              </w:rPr>
            </w:pPr>
            <w:r w:rsidRPr="00341F74">
              <w:rPr>
                <w:rFonts w:ascii="Times New Roman" w:hAnsi="Times New Roman" w:cs="Times New Roman"/>
                <w:spacing w:val="-20"/>
                <w:sz w:val="24"/>
                <w:szCs w:val="24"/>
                <w:lang w:val="uk-UA"/>
              </w:rPr>
              <w:t>-0,31</w:t>
            </w:r>
          </w:p>
        </w:tc>
        <w:tc>
          <w:tcPr>
            <w:tcW w:w="850" w:type="dxa"/>
            <w:textDirection w:val="btLr"/>
          </w:tcPr>
          <w:p w:rsidR="00347373" w:rsidRPr="00341F74" w:rsidRDefault="00347373" w:rsidP="00937400">
            <w:pPr>
              <w:spacing w:line="10" w:lineRule="atLeast"/>
              <w:ind w:left="113"/>
              <w:rPr>
                <w:rFonts w:ascii="Times New Roman" w:hAnsi="Times New Roman" w:cs="Times New Roman"/>
                <w:spacing w:val="-20"/>
                <w:sz w:val="24"/>
                <w:szCs w:val="24"/>
                <w:lang w:val="uk-UA"/>
              </w:rPr>
            </w:pPr>
            <w:r w:rsidRPr="00341F74">
              <w:rPr>
                <w:rFonts w:ascii="Times New Roman" w:hAnsi="Times New Roman" w:cs="Times New Roman"/>
                <w:spacing w:val="-20"/>
                <w:sz w:val="24"/>
                <w:szCs w:val="24"/>
                <w:lang w:val="uk-UA"/>
              </w:rPr>
              <w:t>-2,08</w:t>
            </w:r>
          </w:p>
        </w:tc>
      </w:tr>
      <w:tr w:rsidR="00347373" w:rsidTr="00937400">
        <w:trPr>
          <w:cantSplit/>
          <w:trHeight w:val="1338"/>
        </w:trPr>
        <w:tc>
          <w:tcPr>
            <w:tcW w:w="1101" w:type="dxa"/>
          </w:tcPr>
          <w:p w:rsidR="00347373" w:rsidRDefault="00347373" w:rsidP="00937400">
            <w:pPr>
              <w:ind w:left="0"/>
              <w:jc w:val="right"/>
              <w:rPr>
                <w:rFonts w:ascii="Times New Roman" w:hAnsi="Times New Roman" w:cs="Times New Roman"/>
                <w:sz w:val="28"/>
                <w:szCs w:val="28"/>
                <w:lang w:val="uk-UA"/>
              </w:rPr>
            </w:pPr>
            <w:r>
              <w:rPr>
                <w:rFonts w:ascii="Times New Roman" w:hAnsi="Times New Roman" w:cs="Times New Roman"/>
                <w:sz w:val="28"/>
                <w:szCs w:val="28"/>
                <w:lang w:val="uk-UA"/>
              </w:rPr>
              <w:t>8</w:t>
            </w:r>
          </w:p>
        </w:tc>
        <w:tc>
          <w:tcPr>
            <w:tcW w:w="1984" w:type="dxa"/>
          </w:tcPr>
          <w:p w:rsidR="00347373" w:rsidRPr="00341F74" w:rsidRDefault="00347373" w:rsidP="00937400">
            <w:pPr>
              <w:ind w:left="0"/>
              <w:jc w:val="left"/>
              <w:rPr>
                <w:rFonts w:ascii="Times New Roman" w:hAnsi="Times New Roman" w:cs="Times New Roman"/>
                <w:sz w:val="24"/>
                <w:szCs w:val="24"/>
                <w:lang w:val="uk-UA"/>
              </w:rPr>
            </w:pPr>
            <w:r w:rsidRPr="00341F74">
              <w:rPr>
                <w:rFonts w:ascii="Times New Roman" w:hAnsi="Times New Roman" w:cs="Times New Roman"/>
                <w:sz w:val="24"/>
                <w:szCs w:val="24"/>
                <w:lang w:val="uk-UA"/>
              </w:rPr>
              <w:t>Фін.результат від операц.діяльності, тис.грн</w:t>
            </w:r>
          </w:p>
        </w:tc>
        <w:tc>
          <w:tcPr>
            <w:tcW w:w="851" w:type="dxa"/>
            <w:textDirection w:val="btLr"/>
          </w:tcPr>
          <w:p w:rsidR="00347373" w:rsidRPr="00341F74" w:rsidRDefault="00347373" w:rsidP="00937400">
            <w:pPr>
              <w:spacing w:line="10" w:lineRule="atLeast"/>
              <w:ind w:left="113"/>
              <w:rPr>
                <w:rFonts w:ascii="Times New Roman" w:hAnsi="Times New Roman" w:cs="Times New Roman"/>
                <w:spacing w:val="-20"/>
                <w:sz w:val="24"/>
                <w:szCs w:val="24"/>
                <w:lang w:val="uk-UA"/>
              </w:rPr>
            </w:pPr>
            <w:r w:rsidRPr="00341F74">
              <w:rPr>
                <w:rFonts w:ascii="Times New Roman" w:hAnsi="Times New Roman" w:cs="Times New Roman"/>
                <w:spacing w:val="-20"/>
                <w:sz w:val="24"/>
                <w:szCs w:val="24"/>
                <w:lang w:val="uk-UA"/>
              </w:rPr>
              <w:t>1705,4</w:t>
            </w:r>
          </w:p>
        </w:tc>
        <w:tc>
          <w:tcPr>
            <w:tcW w:w="708" w:type="dxa"/>
            <w:textDirection w:val="btLr"/>
          </w:tcPr>
          <w:p w:rsidR="00347373" w:rsidRPr="00341F74" w:rsidRDefault="00347373" w:rsidP="00937400">
            <w:pPr>
              <w:spacing w:line="10" w:lineRule="atLeast"/>
              <w:ind w:left="113"/>
              <w:rPr>
                <w:rFonts w:ascii="Times New Roman" w:hAnsi="Times New Roman" w:cs="Times New Roman"/>
                <w:spacing w:val="-20"/>
                <w:sz w:val="24"/>
                <w:szCs w:val="24"/>
                <w:lang w:val="uk-UA"/>
              </w:rPr>
            </w:pPr>
            <w:r w:rsidRPr="00341F74">
              <w:rPr>
                <w:rFonts w:ascii="Times New Roman" w:hAnsi="Times New Roman" w:cs="Times New Roman"/>
                <w:spacing w:val="-20"/>
                <w:sz w:val="24"/>
                <w:szCs w:val="24"/>
                <w:lang w:val="uk-UA"/>
              </w:rPr>
              <w:t>1710,1</w:t>
            </w:r>
          </w:p>
        </w:tc>
        <w:tc>
          <w:tcPr>
            <w:tcW w:w="851" w:type="dxa"/>
            <w:textDirection w:val="btLr"/>
          </w:tcPr>
          <w:p w:rsidR="00347373" w:rsidRPr="00341F74" w:rsidRDefault="00347373" w:rsidP="00937400">
            <w:pPr>
              <w:spacing w:line="10" w:lineRule="atLeast"/>
              <w:ind w:left="113"/>
              <w:rPr>
                <w:rFonts w:ascii="Times New Roman" w:hAnsi="Times New Roman" w:cs="Times New Roman"/>
                <w:spacing w:val="-20"/>
                <w:sz w:val="24"/>
                <w:szCs w:val="24"/>
                <w:lang w:val="uk-UA"/>
              </w:rPr>
            </w:pPr>
            <w:r w:rsidRPr="00341F74">
              <w:rPr>
                <w:rFonts w:ascii="Times New Roman" w:hAnsi="Times New Roman" w:cs="Times New Roman"/>
                <w:spacing w:val="-20"/>
                <w:sz w:val="24"/>
                <w:szCs w:val="24"/>
                <w:lang w:val="uk-UA"/>
              </w:rPr>
              <w:t>1780,8</w:t>
            </w:r>
          </w:p>
        </w:tc>
        <w:tc>
          <w:tcPr>
            <w:tcW w:w="1134" w:type="dxa"/>
            <w:textDirection w:val="btLr"/>
          </w:tcPr>
          <w:p w:rsidR="00347373" w:rsidRPr="00341F74" w:rsidRDefault="00347373" w:rsidP="00937400">
            <w:pPr>
              <w:spacing w:line="10" w:lineRule="atLeast"/>
              <w:ind w:left="113"/>
              <w:rPr>
                <w:rFonts w:ascii="Times New Roman" w:hAnsi="Times New Roman" w:cs="Times New Roman"/>
                <w:spacing w:val="-20"/>
                <w:sz w:val="24"/>
                <w:szCs w:val="24"/>
                <w:lang w:val="uk-UA"/>
              </w:rPr>
            </w:pPr>
            <w:r w:rsidRPr="00341F74">
              <w:rPr>
                <w:rFonts w:ascii="Times New Roman" w:hAnsi="Times New Roman" w:cs="Times New Roman"/>
                <w:spacing w:val="-20"/>
                <w:sz w:val="24"/>
                <w:szCs w:val="24"/>
                <w:lang w:val="uk-UA"/>
              </w:rPr>
              <w:t>4,7</w:t>
            </w:r>
          </w:p>
        </w:tc>
        <w:tc>
          <w:tcPr>
            <w:tcW w:w="850" w:type="dxa"/>
            <w:textDirection w:val="btLr"/>
          </w:tcPr>
          <w:p w:rsidR="00347373" w:rsidRPr="00341F74" w:rsidRDefault="00347373" w:rsidP="00937400">
            <w:pPr>
              <w:spacing w:line="10" w:lineRule="atLeast"/>
              <w:ind w:left="113"/>
              <w:rPr>
                <w:rFonts w:ascii="Times New Roman" w:hAnsi="Times New Roman" w:cs="Times New Roman"/>
                <w:spacing w:val="-20"/>
                <w:sz w:val="24"/>
                <w:szCs w:val="24"/>
                <w:lang w:val="uk-UA"/>
              </w:rPr>
            </w:pPr>
            <w:r w:rsidRPr="00341F74">
              <w:rPr>
                <w:rFonts w:ascii="Times New Roman" w:hAnsi="Times New Roman" w:cs="Times New Roman"/>
                <w:spacing w:val="-20"/>
                <w:sz w:val="24"/>
                <w:szCs w:val="24"/>
                <w:lang w:val="uk-UA"/>
              </w:rPr>
              <w:t>60,9</w:t>
            </w:r>
          </w:p>
        </w:tc>
      </w:tr>
    </w:tbl>
    <w:p w:rsidR="00347373" w:rsidRDefault="00347373" w:rsidP="00347373">
      <w:pPr>
        <w:spacing w:line="240" w:lineRule="auto"/>
        <w:ind w:left="0"/>
        <w:jc w:val="both"/>
        <w:rPr>
          <w:rFonts w:ascii="Times New Roman" w:hAnsi="Times New Roman" w:cs="Times New Roman"/>
          <w:sz w:val="28"/>
          <w:szCs w:val="28"/>
          <w:lang w:val="uk-UA"/>
        </w:rPr>
      </w:pPr>
    </w:p>
    <w:p w:rsidR="00347373" w:rsidRDefault="00347373" w:rsidP="00347373">
      <w:pPr>
        <w:spacing w:line="240" w:lineRule="auto"/>
        <w:ind w:left="0"/>
        <w:jc w:val="right"/>
        <w:rPr>
          <w:rFonts w:ascii="Times New Roman" w:hAnsi="Times New Roman" w:cs="Times New Roman"/>
          <w:sz w:val="28"/>
          <w:szCs w:val="28"/>
          <w:lang w:val="uk-UA"/>
        </w:rPr>
      </w:pPr>
    </w:p>
    <w:p w:rsidR="00347373" w:rsidRDefault="00347373" w:rsidP="00347373">
      <w:pPr>
        <w:pStyle w:val="ab"/>
        <w:shd w:val="clear" w:color="auto" w:fill="FFFFFF"/>
        <w:spacing w:before="0" w:beforeAutospacing="0" w:after="0" w:afterAutospacing="0" w:line="360" w:lineRule="auto"/>
        <w:ind w:firstLine="360"/>
        <w:jc w:val="both"/>
        <w:rPr>
          <w:color w:val="000000"/>
          <w:sz w:val="28"/>
          <w:szCs w:val="28"/>
        </w:rPr>
      </w:pPr>
    </w:p>
    <w:p w:rsidR="00347373" w:rsidRDefault="00347373" w:rsidP="00347373">
      <w:pPr>
        <w:pStyle w:val="ab"/>
        <w:shd w:val="clear" w:color="auto" w:fill="FFFFFF"/>
        <w:spacing w:before="0" w:beforeAutospacing="0" w:after="0" w:afterAutospacing="0" w:line="360" w:lineRule="auto"/>
        <w:ind w:firstLine="360"/>
        <w:jc w:val="both"/>
        <w:rPr>
          <w:color w:val="000000"/>
          <w:sz w:val="28"/>
          <w:szCs w:val="28"/>
        </w:rPr>
      </w:pPr>
    </w:p>
    <w:p w:rsidR="00347373" w:rsidRDefault="00347373" w:rsidP="00347373">
      <w:pPr>
        <w:pStyle w:val="ab"/>
        <w:shd w:val="clear" w:color="auto" w:fill="FFFFFF"/>
        <w:spacing w:before="0" w:beforeAutospacing="0" w:after="0" w:afterAutospacing="0" w:line="360" w:lineRule="auto"/>
        <w:ind w:firstLine="360"/>
        <w:jc w:val="both"/>
        <w:rPr>
          <w:color w:val="000000"/>
          <w:sz w:val="28"/>
          <w:szCs w:val="28"/>
        </w:rPr>
      </w:pPr>
    </w:p>
    <w:p w:rsidR="00347373" w:rsidRDefault="00347373" w:rsidP="00347373">
      <w:pPr>
        <w:pStyle w:val="ab"/>
        <w:shd w:val="clear" w:color="auto" w:fill="FFFFFF"/>
        <w:spacing w:before="0" w:beforeAutospacing="0" w:after="0" w:afterAutospacing="0" w:line="360" w:lineRule="auto"/>
        <w:ind w:firstLine="360"/>
        <w:jc w:val="both"/>
        <w:rPr>
          <w:color w:val="000000"/>
          <w:sz w:val="28"/>
          <w:szCs w:val="28"/>
        </w:rPr>
      </w:pPr>
    </w:p>
    <w:p w:rsidR="00347373" w:rsidRDefault="00347373" w:rsidP="00347373">
      <w:pPr>
        <w:pStyle w:val="ab"/>
        <w:shd w:val="clear" w:color="auto" w:fill="FFFFFF"/>
        <w:spacing w:before="0" w:beforeAutospacing="0" w:after="0" w:afterAutospacing="0" w:line="360" w:lineRule="auto"/>
        <w:ind w:firstLine="360"/>
        <w:jc w:val="both"/>
        <w:rPr>
          <w:color w:val="000000"/>
          <w:sz w:val="28"/>
          <w:szCs w:val="28"/>
        </w:rPr>
      </w:pPr>
    </w:p>
    <w:p w:rsidR="00347373" w:rsidRDefault="00347373" w:rsidP="00347373">
      <w:pPr>
        <w:pStyle w:val="ab"/>
        <w:shd w:val="clear" w:color="auto" w:fill="FFFFFF"/>
        <w:spacing w:before="0" w:beforeAutospacing="0" w:after="0" w:afterAutospacing="0" w:line="360" w:lineRule="auto"/>
        <w:ind w:firstLine="360"/>
        <w:jc w:val="both"/>
        <w:rPr>
          <w:color w:val="000000"/>
          <w:sz w:val="28"/>
          <w:szCs w:val="28"/>
        </w:rPr>
      </w:pPr>
    </w:p>
    <w:p w:rsidR="00347373" w:rsidRDefault="00347373" w:rsidP="00347373">
      <w:pPr>
        <w:pStyle w:val="ab"/>
        <w:shd w:val="clear" w:color="auto" w:fill="FFFFFF"/>
        <w:spacing w:before="0" w:beforeAutospacing="0" w:after="0" w:afterAutospacing="0" w:line="360" w:lineRule="auto"/>
        <w:ind w:firstLine="360"/>
        <w:jc w:val="both"/>
        <w:rPr>
          <w:color w:val="000000"/>
          <w:sz w:val="28"/>
          <w:szCs w:val="28"/>
        </w:rPr>
      </w:pPr>
    </w:p>
    <w:p w:rsidR="00347373" w:rsidRDefault="00347373" w:rsidP="00347373">
      <w:pPr>
        <w:pStyle w:val="ab"/>
        <w:shd w:val="clear" w:color="auto" w:fill="FFFFFF"/>
        <w:spacing w:before="0" w:beforeAutospacing="0" w:after="0" w:afterAutospacing="0" w:line="360" w:lineRule="auto"/>
        <w:ind w:firstLine="360"/>
        <w:jc w:val="both"/>
        <w:rPr>
          <w:color w:val="000000"/>
          <w:sz w:val="28"/>
          <w:szCs w:val="28"/>
        </w:rPr>
      </w:pPr>
    </w:p>
    <w:p w:rsidR="00347373" w:rsidRPr="007D2884" w:rsidRDefault="00347373" w:rsidP="00347373">
      <w:pPr>
        <w:pStyle w:val="ab"/>
        <w:shd w:val="clear" w:color="auto" w:fill="FFFFFF"/>
        <w:spacing w:before="0" w:beforeAutospacing="0" w:after="0" w:afterAutospacing="0" w:line="360" w:lineRule="auto"/>
        <w:ind w:firstLine="360"/>
        <w:jc w:val="right"/>
        <w:rPr>
          <w:color w:val="000000"/>
          <w:sz w:val="22"/>
          <w:szCs w:val="22"/>
        </w:rPr>
      </w:pPr>
      <w:r w:rsidRPr="007D2884">
        <w:rPr>
          <w:color w:val="000000"/>
          <w:sz w:val="22"/>
          <w:szCs w:val="22"/>
        </w:rPr>
        <w:t>Продовжити Таблицю 1.2.1</w:t>
      </w:r>
    </w:p>
    <w:tbl>
      <w:tblPr>
        <w:tblStyle w:val="a6"/>
        <w:tblpPr w:leftFromText="180" w:rightFromText="180" w:vertAnchor="text" w:horzAnchor="page" w:tblpX="3406" w:tblpY="1"/>
        <w:tblW w:w="0" w:type="auto"/>
        <w:tblLayout w:type="fixed"/>
        <w:tblLook w:val="04A0"/>
      </w:tblPr>
      <w:tblGrid>
        <w:gridCol w:w="1101"/>
        <w:gridCol w:w="1984"/>
        <w:gridCol w:w="851"/>
        <w:gridCol w:w="708"/>
        <w:gridCol w:w="851"/>
        <w:gridCol w:w="1134"/>
        <w:gridCol w:w="850"/>
      </w:tblGrid>
      <w:tr w:rsidR="00347373" w:rsidRPr="00341F74" w:rsidTr="00937400">
        <w:trPr>
          <w:cantSplit/>
          <w:trHeight w:val="416"/>
        </w:trPr>
        <w:tc>
          <w:tcPr>
            <w:tcW w:w="1101" w:type="dxa"/>
          </w:tcPr>
          <w:p w:rsidR="00347373" w:rsidRDefault="00347373" w:rsidP="00937400">
            <w:pPr>
              <w:ind w:left="0"/>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1984" w:type="dxa"/>
          </w:tcPr>
          <w:p w:rsidR="00347373" w:rsidRPr="00341F74" w:rsidRDefault="00347373" w:rsidP="00937400">
            <w:pPr>
              <w:ind w:left="0"/>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851" w:type="dxa"/>
          </w:tcPr>
          <w:p w:rsidR="00347373" w:rsidRDefault="00347373" w:rsidP="00937400">
            <w:pPr>
              <w:ind w:left="0" w:right="0"/>
              <w:rPr>
                <w:rFonts w:ascii="Times New Roman" w:hAnsi="Times New Roman" w:cs="Times New Roman"/>
                <w:spacing w:val="-20"/>
                <w:sz w:val="24"/>
                <w:szCs w:val="24"/>
                <w:lang w:val="uk-UA"/>
              </w:rPr>
            </w:pPr>
            <w:r>
              <w:rPr>
                <w:rFonts w:ascii="Times New Roman" w:hAnsi="Times New Roman" w:cs="Times New Roman"/>
                <w:spacing w:val="-20"/>
                <w:sz w:val="24"/>
                <w:szCs w:val="24"/>
                <w:lang w:val="uk-UA"/>
              </w:rPr>
              <w:t>3</w:t>
            </w:r>
          </w:p>
          <w:p w:rsidR="00347373" w:rsidRPr="00341F74" w:rsidRDefault="00347373" w:rsidP="00937400">
            <w:pPr>
              <w:rPr>
                <w:rFonts w:ascii="Times New Roman" w:hAnsi="Times New Roman" w:cs="Times New Roman"/>
                <w:spacing w:val="-20"/>
                <w:sz w:val="24"/>
                <w:szCs w:val="24"/>
                <w:lang w:val="uk-UA"/>
              </w:rPr>
            </w:pPr>
            <w:r>
              <w:rPr>
                <w:rFonts w:ascii="Times New Roman" w:hAnsi="Times New Roman" w:cs="Times New Roman"/>
                <w:spacing w:val="-20"/>
                <w:sz w:val="24"/>
                <w:szCs w:val="24"/>
                <w:lang w:val="uk-UA"/>
              </w:rPr>
              <w:t>5</w:t>
            </w:r>
          </w:p>
        </w:tc>
        <w:tc>
          <w:tcPr>
            <w:tcW w:w="708" w:type="dxa"/>
          </w:tcPr>
          <w:p w:rsidR="00347373" w:rsidRDefault="00347373" w:rsidP="00937400">
            <w:pPr>
              <w:ind w:left="0" w:right="0"/>
              <w:rPr>
                <w:rFonts w:ascii="Times New Roman" w:hAnsi="Times New Roman" w:cs="Times New Roman"/>
                <w:spacing w:val="-20"/>
                <w:sz w:val="24"/>
                <w:szCs w:val="24"/>
                <w:lang w:val="uk-UA"/>
              </w:rPr>
            </w:pPr>
            <w:r>
              <w:rPr>
                <w:rFonts w:ascii="Times New Roman" w:hAnsi="Times New Roman" w:cs="Times New Roman"/>
                <w:spacing w:val="-20"/>
                <w:sz w:val="24"/>
                <w:szCs w:val="24"/>
                <w:lang w:val="uk-UA"/>
              </w:rPr>
              <w:t>4</w:t>
            </w:r>
          </w:p>
          <w:p w:rsidR="00347373" w:rsidRPr="00341F74" w:rsidRDefault="00347373" w:rsidP="00937400">
            <w:pPr>
              <w:rPr>
                <w:rFonts w:ascii="Times New Roman" w:hAnsi="Times New Roman" w:cs="Times New Roman"/>
                <w:spacing w:val="-20"/>
                <w:sz w:val="24"/>
                <w:szCs w:val="24"/>
                <w:lang w:val="uk-UA"/>
              </w:rPr>
            </w:pPr>
            <w:r>
              <w:rPr>
                <w:rFonts w:ascii="Times New Roman" w:hAnsi="Times New Roman" w:cs="Times New Roman"/>
                <w:spacing w:val="-20"/>
                <w:sz w:val="24"/>
                <w:szCs w:val="24"/>
                <w:lang w:val="uk-UA"/>
              </w:rPr>
              <w:t>56</w:t>
            </w:r>
          </w:p>
        </w:tc>
        <w:tc>
          <w:tcPr>
            <w:tcW w:w="851" w:type="dxa"/>
          </w:tcPr>
          <w:p w:rsidR="00347373" w:rsidRDefault="00347373" w:rsidP="00937400">
            <w:pPr>
              <w:ind w:left="0" w:right="0"/>
              <w:rPr>
                <w:rFonts w:ascii="Times New Roman" w:hAnsi="Times New Roman" w:cs="Times New Roman"/>
                <w:spacing w:val="-20"/>
                <w:sz w:val="24"/>
                <w:szCs w:val="24"/>
                <w:lang w:val="uk-UA"/>
              </w:rPr>
            </w:pPr>
            <w:r>
              <w:rPr>
                <w:rFonts w:ascii="Times New Roman" w:hAnsi="Times New Roman" w:cs="Times New Roman"/>
                <w:spacing w:val="-20"/>
                <w:sz w:val="24"/>
                <w:szCs w:val="24"/>
                <w:lang w:val="uk-UA"/>
              </w:rPr>
              <w:t>5</w:t>
            </w:r>
          </w:p>
          <w:p w:rsidR="00347373" w:rsidRPr="00341F74" w:rsidRDefault="00347373" w:rsidP="00937400">
            <w:pPr>
              <w:rPr>
                <w:rFonts w:ascii="Times New Roman" w:hAnsi="Times New Roman" w:cs="Times New Roman"/>
                <w:spacing w:val="-20"/>
                <w:sz w:val="24"/>
                <w:szCs w:val="24"/>
                <w:lang w:val="uk-UA"/>
              </w:rPr>
            </w:pPr>
          </w:p>
        </w:tc>
        <w:tc>
          <w:tcPr>
            <w:tcW w:w="1134" w:type="dxa"/>
          </w:tcPr>
          <w:p w:rsidR="00347373" w:rsidRDefault="00347373" w:rsidP="00937400">
            <w:pPr>
              <w:ind w:left="0" w:right="0"/>
              <w:rPr>
                <w:rFonts w:ascii="Times New Roman" w:hAnsi="Times New Roman" w:cs="Times New Roman"/>
                <w:spacing w:val="-20"/>
                <w:sz w:val="24"/>
                <w:szCs w:val="24"/>
                <w:lang w:val="uk-UA"/>
              </w:rPr>
            </w:pPr>
            <w:r>
              <w:rPr>
                <w:rFonts w:ascii="Times New Roman" w:hAnsi="Times New Roman" w:cs="Times New Roman"/>
                <w:spacing w:val="-20"/>
                <w:sz w:val="24"/>
                <w:szCs w:val="24"/>
                <w:lang w:val="uk-UA"/>
              </w:rPr>
              <w:t>6</w:t>
            </w:r>
          </w:p>
          <w:p w:rsidR="00347373" w:rsidRPr="00341F74" w:rsidRDefault="00347373" w:rsidP="00937400">
            <w:pPr>
              <w:rPr>
                <w:rFonts w:ascii="Times New Roman" w:hAnsi="Times New Roman" w:cs="Times New Roman"/>
                <w:spacing w:val="-20"/>
                <w:sz w:val="24"/>
                <w:szCs w:val="24"/>
                <w:lang w:val="uk-UA"/>
              </w:rPr>
            </w:pPr>
            <w:r>
              <w:rPr>
                <w:rFonts w:ascii="Times New Roman" w:hAnsi="Times New Roman" w:cs="Times New Roman"/>
                <w:spacing w:val="-20"/>
                <w:sz w:val="24"/>
                <w:szCs w:val="24"/>
                <w:lang w:val="uk-UA"/>
              </w:rPr>
              <w:t>56</w:t>
            </w:r>
          </w:p>
        </w:tc>
        <w:tc>
          <w:tcPr>
            <w:tcW w:w="850" w:type="dxa"/>
          </w:tcPr>
          <w:p w:rsidR="00347373" w:rsidRPr="00341F74" w:rsidRDefault="00347373" w:rsidP="00937400">
            <w:pPr>
              <w:ind w:left="0" w:right="0"/>
              <w:rPr>
                <w:rFonts w:ascii="Times New Roman" w:hAnsi="Times New Roman" w:cs="Times New Roman"/>
                <w:spacing w:val="-20"/>
                <w:sz w:val="24"/>
                <w:szCs w:val="24"/>
                <w:lang w:val="uk-UA"/>
              </w:rPr>
            </w:pPr>
            <w:r>
              <w:rPr>
                <w:rFonts w:ascii="Times New Roman" w:hAnsi="Times New Roman" w:cs="Times New Roman"/>
                <w:spacing w:val="-20"/>
                <w:sz w:val="24"/>
                <w:szCs w:val="24"/>
                <w:lang w:val="uk-UA"/>
              </w:rPr>
              <w:t>7</w:t>
            </w:r>
          </w:p>
        </w:tc>
      </w:tr>
      <w:tr w:rsidR="00347373" w:rsidRPr="00341F74" w:rsidTr="00937400">
        <w:trPr>
          <w:cantSplit/>
          <w:trHeight w:val="1130"/>
        </w:trPr>
        <w:tc>
          <w:tcPr>
            <w:tcW w:w="1101" w:type="dxa"/>
          </w:tcPr>
          <w:p w:rsidR="00347373" w:rsidRDefault="00347373" w:rsidP="00937400">
            <w:pPr>
              <w:ind w:left="0"/>
              <w:jc w:val="left"/>
              <w:rPr>
                <w:rFonts w:ascii="Times New Roman" w:hAnsi="Times New Roman" w:cs="Times New Roman"/>
                <w:sz w:val="28"/>
                <w:szCs w:val="28"/>
                <w:lang w:val="uk-UA"/>
              </w:rPr>
            </w:pPr>
            <w:r>
              <w:rPr>
                <w:rFonts w:ascii="Times New Roman" w:hAnsi="Times New Roman" w:cs="Times New Roman"/>
                <w:sz w:val="28"/>
                <w:szCs w:val="28"/>
                <w:lang w:val="uk-UA"/>
              </w:rPr>
              <w:t>9</w:t>
            </w:r>
          </w:p>
        </w:tc>
        <w:tc>
          <w:tcPr>
            <w:tcW w:w="1984" w:type="dxa"/>
          </w:tcPr>
          <w:p w:rsidR="00347373" w:rsidRDefault="00347373" w:rsidP="00937400">
            <w:pPr>
              <w:ind w:left="0"/>
              <w:jc w:val="left"/>
              <w:rPr>
                <w:rFonts w:ascii="Times New Roman" w:hAnsi="Times New Roman" w:cs="Times New Roman"/>
                <w:sz w:val="24"/>
                <w:szCs w:val="24"/>
                <w:lang w:val="uk-UA"/>
              </w:rPr>
            </w:pPr>
            <w:r w:rsidRPr="00341F74">
              <w:rPr>
                <w:rFonts w:ascii="Times New Roman" w:hAnsi="Times New Roman" w:cs="Times New Roman"/>
                <w:sz w:val="24"/>
                <w:szCs w:val="24"/>
                <w:lang w:val="uk-UA"/>
              </w:rPr>
              <w:t>Рентабельність діяльності,%</w:t>
            </w:r>
          </w:p>
        </w:tc>
        <w:tc>
          <w:tcPr>
            <w:tcW w:w="851" w:type="dxa"/>
            <w:textDirection w:val="btLr"/>
          </w:tcPr>
          <w:p w:rsidR="00347373" w:rsidRDefault="00347373" w:rsidP="00937400">
            <w:pPr>
              <w:spacing w:line="10" w:lineRule="atLeast"/>
              <w:ind w:left="113"/>
              <w:jc w:val="left"/>
              <w:rPr>
                <w:rFonts w:ascii="Times New Roman" w:hAnsi="Times New Roman" w:cs="Times New Roman"/>
                <w:spacing w:val="-20"/>
                <w:sz w:val="24"/>
                <w:szCs w:val="24"/>
                <w:lang w:val="uk-UA"/>
              </w:rPr>
            </w:pPr>
            <w:r w:rsidRPr="00341F74">
              <w:rPr>
                <w:rFonts w:ascii="Times New Roman" w:hAnsi="Times New Roman" w:cs="Times New Roman"/>
                <w:spacing w:val="-20"/>
                <w:sz w:val="24"/>
                <w:szCs w:val="24"/>
                <w:lang w:val="uk-UA"/>
              </w:rPr>
              <w:t>2,444</w:t>
            </w:r>
          </w:p>
          <w:p w:rsidR="00347373" w:rsidRPr="00341F74" w:rsidRDefault="00347373" w:rsidP="00937400">
            <w:pPr>
              <w:spacing w:line="10" w:lineRule="atLeast"/>
              <w:ind w:left="113"/>
              <w:jc w:val="left"/>
              <w:rPr>
                <w:rFonts w:ascii="Times New Roman" w:hAnsi="Times New Roman" w:cs="Times New Roman"/>
                <w:spacing w:val="-20"/>
                <w:sz w:val="24"/>
                <w:szCs w:val="24"/>
                <w:lang w:val="uk-UA"/>
              </w:rPr>
            </w:pPr>
          </w:p>
        </w:tc>
        <w:tc>
          <w:tcPr>
            <w:tcW w:w="708" w:type="dxa"/>
            <w:textDirection w:val="btLr"/>
          </w:tcPr>
          <w:p w:rsidR="00347373" w:rsidRDefault="00347373" w:rsidP="00937400">
            <w:pPr>
              <w:spacing w:line="10" w:lineRule="atLeast"/>
              <w:ind w:left="113"/>
              <w:jc w:val="left"/>
              <w:rPr>
                <w:rFonts w:ascii="Times New Roman" w:hAnsi="Times New Roman" w:cs="Times New Roman"/>
                <w:spacing w:val="-20"/>
                <w:sz w:val="24"/>
                <w:szCs w:val="24"/>
                <w:lang w:val="uk-UA"/>
              </w:rPr>
            </w:pPr>
            <w:r w:rsidRPr="00341F74">
              <w:rPr>
                <w:rFonts w:ascii="Times New Roman" w:hAnsi="Times New Roman" w:cs="Times New Roman"/>
                <w:spacing w:val="-20"/>
                <w:sz w:val="24"/>
                <w:szCs w:val="24"/>
                <w:lang w:val="uk-UA"/>
              </w:rPr>
              <w:t>2,40</w:t>
            </w:r>
          </w:p>
          <w:p w:rsidR="00347373" w:rsidRPr="00341F74" w:rsidRDefault="00347373" w:rsidP="00937400">
            <w:pPr>
              <w:spacing w:line="10" w:lineRule="atLeast"/>
              <w:ind w:left="113"/>
              <w:jc w:val="left"/>
              <w:rPr>
                <w:rFonts w:ascii="Times New Roman" w:hAnsi="Times New Roman" w:cs="Times New Roman"/>
                <w:spacing w:val="-20"/>
                <w:sz w:val="24"/>
                <w:szCs w:val="24"/>
                <w:lang w:val="uk-UA"/>
              </w:rPr>
            </w:pPr>
          </w:p>
        </w:tc>
        <w:tc>
          <w:tcPr>
            <w:tcW w:w="851" w:type="dxa"/>
            <w:textDirection w:val="btLr"/>
          </w:tcPr>
          <w:p w:rsidR="00347373" w:rsidRDefault="00347373" w:rsidP="00937400">
            <w:pPr>
              <w:spacing w:line="10" w:lineRule="atLeast"/>
              <w:ind w:left="113"/>
              <w:jc w:val="left"/>
              <w:rPr>
                <w:rFonts w:ascii="Times New Roman" w:hAnsi="Times New Roman" w:cs="Times New Roman"/>
                <w:spacing w:val="-20"/>
                <w:sz w:val="24"/>
                <w:szCs w:val="24"/>
                <w:lang w:val="uk-UA"/>
              </w:rPr>
            </w:pPr>
            <w:r w:rsidRPr="00341F74">
              <w:rPr>
                <w:rFonts w:ascii="Times New Roman" w:hAnsi="Times New Roman" w:cs="Times New Roman"/>
                <w:spacing w:val="-20"/>
                <w:sz w:val="24"/>
                <w:szCs w:val="24"/>
                <w:lang w:val="uk-UA"/>
              </w:rPr>
              <w:t>2,17</w:t>
            </w:r>
          </w:p>
          <w:p w:rsidR="00347373" w:rsidRPr="00341F74" w:rsidRDefault="00347373" w:rsidP="00937400">
            <w:pPr>
              <w:spacing w:line="10" w:lineRule="atLeast"/>
              <w:ind w:left="113"/>
              <w:jc w:val="left"/>
              <w:rPr>
                <w:rFonts w:ascii="Times New Roman" w:hAnsi="Times New Roman" w:cs="Times New Roman"/>
                <w:spacing w:val="-20"/>
                <w:sz w:val="24"/>
                <w:szCs w:val="24"/>
                <w:lang w:val="uk-UA"/>
              </w:rPr>
            </w:pPr>
          </w:p>
        </w:tc>
        <w:tc>
          <w:tcPr>
            <w:tcW w:w="1134" w:type="dxa"/>
            <w:textDirection w:val="btLr"/>
          </w:tcPr>
          <w:p w:rsidR="00347373" w:rsidRDefault="00347373" w:rsidP="00937400">
            <w:pPr>
              <w:spacing w:line="10" w:lineRule="atLeast"/>
              <w:ind w:left="113"/>
              <w:jc w:val="left"/>
              <w:rPr>
                <w:rFonts w:ascii="Times New Roman" w:hAnsi="Times New Roman" w:cs="Times New Roman"/>
                <w:spacing w:val="-20"/>
                <w:sz w:val="24"/>
                <w:szCs w:val="24"/>
                <w:lang w:val="uk-UA"/>
              </w:rPr>
            </w:pPr>
            <w:r w:rsidRPr="00341F74">
              <w:rPr>
                <w:rFonts w:ascii="Times New Roman" w:hAnsi="Times New Roman" w:cs="Times New Roman"/>
                <w:spacing w:val="-20"/>
                <w:sz w:val="24"/>
                <w:szCs w:val="24"/>
                <w:lang w:val="uk-UA"/>
              </w:rPr>
              <w:t>-0,04</w:t>
            </w:r>
          </w:p>
          <w:p w:rsidR="00347373" w:rsidRPr="00341F74" w:rsidRDefault="00347373" w:rsidP="00937400">
            <w:pPr>
              <w:spacing w:line="10" w:lineRule="atLeast"/>
              <w:ind w:left="113"/>
              <w:jc w:val="left"/>
              <w:rPr>
                <w:rFonts w:ascii="Times New Roman" w:hAnsi="Times New Roman" w:cs="Times New Roman"/>
                <w:spacing w:val="-20"/>
                <w:sz w:val="24"/>
                <w:szCs w:val="24"/>
                <w:lang w:val="uk-UA"/>
              </w:rPr>
            </w:pPr>
          </w:p>
        </w:tc>
        <w:tc>
          <w:tcPr>
            <w:tcW w:w="850" w:type="dxa"/>
            <w:textDirection w:val="btLr"/>
          </w:tcPr>
          <w:p w:rsidR="00347373" w:rsidRDefault="00347373" w:rsidP="00937400">
            <w:pPr>
              <w:spacing w:line="10" w:lineRule="atLeast"/>
              <w:ind w:left="113"/>
              <w:jc w:val="left"/>
              <w:rPr>
                <w:rFonts w:ascii="Times New Roman" w:hAnsi="Times New Roman" w:cs="Times New Roman"/>
                <w:spacing w:val="-20"/>
                <w:sz w:val="24"/>
                <w:szCs w:val="24"/>
                <w:lang w:val="uk-UA"/>
              </w:rPr>
            </w:pPr>
            <w:r w:rsidRPr="00341F74">
              <w:rPr>
                <w:rFonts w:ascii="Times New Roman" w:hAnsi="Times New Roman" w:cs="Times New Roman"/>
                <w:spacing w:val="-20"/>
                <w:sz w:val="24"/>
                <w:szCs w:val="24"/>
                <w:lang w:val="uk-UA"/>
              </w:rPr>
              <w:t>-0,23</w:t>
            </w:r>
          </w:p>
          <w:p w:rsidR="00347373" w:rsidRPr="00341F74" w:rsidRDefault="00347373" w:rsidP="00937400">
            <w:pPr>
              <w:spacing w:line="10" w:lineRule="atLeast"/>
              <w:ind w:left="113"/>
              <w:jc w:val="left"/>
              <w:rPr>
                <w:rFonts w:ascii="Times New Roman" w:hAnsi="Times New Roman" w:cs="Times New Roman"/>
                <w:spacing w:val="-20"/>
                <w:sz w:val="24"/>
                <w:szCs w:val="24"/>
                <w:lang w:val="uk-UA"/>
              </w:rPr>
            </w:pPr>
          </w:p>
        </w:tc>
      </w:tr>
      <w:tr w:rsidR="00347373" w:rsidRPr="00341F74" w:rsidTr="00937400">
        <w:trPr>
          <w:cantSplit/>
          <w:trHeight w:val="1134"/>
        </w:trPr>
        <w:tc>
          <w:tcPr>
            <w:tcW w:w="1101" w:type="dxa"/>
          </w:tcPr>
          <w:p w:rsidR="00347373" w:rsidRDefault="00347373" w:rsidP="00937400">
            <w:pPr>
              <w:ind w:left="0"/>
              <w:jc w:val="right"/>
              <w:rPr>
                <w:rFonts w:ascii="Times New Roman" w:hAnsi="Times New Roman" w:cs="Times New Roman"/>
                <w:sz w:val="28"/>
                <w:szCs w:val="28"/>
                <w:lang w:val="uk-UA"/>
              </w:rPr>
            </w:pPr>
            <w:r>
              <w:rPr>
                <w:rFonts w:ascii="Times New Roman" w:hAnsi="Times New Roman" w:cs="Times New Roman"/>
                <w:sz w:val="28"/>
                <w:szCs w:val="28"/>
                <w:lang w:val="uk-UA"/>
              </w:rPr>
              <w:t>10</w:t>
            </w:r>
          </w:p>
        </w:tc>
        <w:tc>
          <w:tcPr>
            <w:tcW w:w="1984" w:type="dxa"/>
          </w:tcPr>
          <w:p w:rsidR="00347373" w:rsidRPr="00341F74" w:rsidRDefault="00347373" w:rsidP="00937400">
            <w:pPr>
              <w:ind w:left="0"/>
              <w:jc w:val="left"/>
              <w:rPr>
                <w:rFonts w:ascii="Times New Roman" w:hAnsi="Times New Roman" w:cs="Times New Roman"/>
                <w:sz w:val="24"/>
                <w:szCs w:val="24"/>
                <w:lang w:val="uk-UA"/>
              </w:rPr>
            </w:pPr>
            <w:r w:rsidRPr="00341F74">
              <w:rPr>
                <w:rFonts w:ascii="Times New Roman" w:hAnsi="Times New Roman" w:cs="Times New Roman"/>
                <w:sz w:val="24"/>
                <w:szCs w:val="24"/>
                <w:lang w:val="uk-UA"/>
              </w:rPr>
              <w:t>Собівартість реалізованих товарів, тис. грн</w:t>
            </w:r>
          </w:p>
        </w:tc>
        <w:tc>
          <w:tcPr>
            <w:tcW w:w="851" w:type="dxa"/>
            <w:textDirection w:val="btLr"/>
          </w:tcPr>
          <w:p w:rsidR="00347373" w:rsidRPr="00341F74" w:rsidRDefault="00347373" w:rsidP="00937400">
            <w:pPr>
              <w:spacing w:line="10" w:lineRule="atLeast"/>
              <w:ind w:left="113"/>
              <w:rPr>
                <w:rFonts w:ascii="Times New Roman" w:hAnsi="Times New Roman" w:cs="Times New Roman"/>
                <w:spacing w:val="-20"/>
                <w:sz w:val="24"/>
                <w:szCs w:val="24"/>
                <w:lang w:val="uk-UA"/>
              </w:rPr>
            </w:pPr>
            <w:r w:rsidRPr="00341F74">
              <w:rPr>
                <w:rFonts w:ascii="Times New Roman" w:hAnsi="Times New Roman" w:cs="Times New Roman"/>
                <w:spacing w:val="-20"/>
                <w:sz w:val="24"/>
                <w:szCs w:val="24"/>
                <w:lang w:val="uk-UA"/>
              </w:rPr>
              <w:t>43600,7</w:t>
            </w:r>
          </w:p>
        </w:tc>
        <w:tc>
          <w:tcPr>
            <w:tcW w:w="708" w:type="dxa"/>
            <w:textDirection w:val="btLr"/>
          </w:tcPr>
          <w:p w:rsidR="00347373" w:rsidRPr="00341F74" w:rsidRDefault="00347373" w:rsidP="00937400">
            <w:pPr>
              <w:spacing w:line="10" w:lineRule="atLeast"/>
              <w:ind w:left="113"/>
              <w:rPr>
                <w:rFonts w:ascii="Times New Roman" w:hAnsi="Times New Roman" w:cs="Times New Roman"/>
                <w:spacing w:val="-20"/>
                <w:sz w:val="24"/>
                <w:szCs w:val="24"/>
                <w:lang w:val="uk-UA"/>
              </w:rPr>
            </w:pPr>
            <w:r w:rsidRPr="00341F74">
              <w:rPr>
                <w:rFonts w:ascii="Times New Roman" w:hAnsi="Times New Roman" w:cs="Times New Roman"/>
                <w:spacing w:val="-20"/>
                <w:sz w:val="24"/>
                <w:szCs w:val="24"/>
                <w:lang w:val="uk-UA"/>
              </w:rPr>
              <w:t>43710,1</w:t>
            </w:r>
          </w:p>
        </w:tc>
        <w:tc>
          <w:tcPr>
            <w:tcW w:w="851" w:type="dxa"/>
            <w:textDirection w:val="btLr"/>
          </w:tcPr>
          <w:p w:rsidR="00347373" w:rsidRPr="00341F74" w:rsidRDefault="00347373" w:rsidP="00937400">
            <w:pPr>
              <w:spacing w:line="10" w:lineRule="atLeast"/>
              <w:ind w:left="113"/>
              <w:rPr>
                <w:rFonts w:ascii="Times New Roman" w:hAnsi="Times New Roman" w:cs="Times New Roman"/>
                <w:spacing w:val="-20"/>
                <w:sz w:val="24"/>
                <w:szCs w:val="24"/>
                <w:lang w:val="uk-UA"/>
              </w:rPr>
            </w:pPr>
            <w:r w:rsidRPr="00341F74">
              <w:rPr>
                <w:rFonts w:ascii="Times New Roman" w:hAnsi="Times New Roman" w:cs="Times New Roman"/>
                <w:spacing w:val="-20"/>
                <w:sz w:val="24"/>
                <w:szCs w:val="24"/>
                <w:lang w:val="uk-UA"/>
              </w:rPr>
              <w:t>44820,6</w:t>
            </w:r>
          </w:p>
        </w:tc>
        <w:tc>
          <w:tcPr>
            <w:tcW w:w="1134" w:type="dxa"/>
            <w:textDirection w:val="btLr"/>
          </w:tcPr>
          <w:p w:rsidR="00347373" w:rsidRPr="00341F74" w:rsidRDefault="00347373" w:rsidP="00937400">
            <w:pPr>
              <w:spacing w:line="10" w:lineRule="atLeast"/>
              <w:ind w:left="113"/>
              <w:rPr>
                <w:rFonts w:ascii="Times New Roman" w:hAnsi="Times New Roman" w:cs="Times New Roman"/>
                <w:spacing w:val="-20"/>
                <w:sz w:val="24"/>
                <w:szCs w:val="24"/>
                <w:lang w:val="uk-UA"/>
              </w:rPr>
            </w:pPr>
            <w:r w:rsidRPr="00341F74">
              <w:rPr>
                <w:rFonts w:ascii="Times New Roman" w:hAnsi="Times New Roman" w:cs="Times New Roman"/>
                <w:spacing w:val="-20"/>
                <w:sz w:val="24"/>
                <w:szCs w:val="24"/>
                <w:lang w:val="uk-UA"/>
              </w:rPr>
              <w:t>109,4</w:t>
            </w:r>
          </w:p>
        </w:tc>
        <w:tc>
          <w:tcPr>
            <w:tcW w:w="850" w:type="dxa"/>
            <w:textDirection w:val="btLr"/>
          </w:tcPr>
          <w:p w:rsidR="00347373" w:rsidRPr="00341F74" w:rsidRDefault="00347373" w:rsidP="00937400">
            <w:pPr>
              <w:spacing w:line="10" w:lineRule="atLeast"/>
              <w:ind w:left="113"/>
              <w:rPr>
                <w:rFonts w:ascii="Times New Roman" w:hAnsi="Times New Roman" w:cs="Times New Roman"/>
                <w:spacing w:val="-20"/>
                <w:sz w:val="24"/>
                <w:szCs w:val="24"/>
                <w:lang w:val="uk-UA"/>
              </w:rPr>
            </w:pPr>
            <w:r w:rsidRPr="00341F74">
              <w:rPr>
                <w:rFonts w:ascii="Times New Roman" w:hAnsi="Times New Roman" w:cs="Times New Roman"/>
                <w:spacing w:val="-20"/>
                <w:sz w:val="24"/>
                <w:szCs w:val="24"/>
                <w:lang w:val="uk-UA"/>
              </w:rPr>
              <w:t>1110,6</w:t>
            </w:r>
          </w:p>
        </w:tc>
      </w:tr>
      <w:tr w:rsidR="00347373" w:rsidRPr="00341F74" w:rsidTr="00937400">
        <w:trPr>
          <w:cantSplit/>
          <w:trHeight w:val="1134"/>
        </w:trPr>
        <w:tc>
          <w:tcPr>
            <w:tcW w:w="1101" w:type="dxa"/>
          </w:tcPr>
          <w:p w:rsidR="00347373" w:rsidRDefault="00347373" w:rsidP="00937400">
            <w:pPr>
              <w:ind w:left="0"/>
              <w:jc w:val="right"/>
              <w:rPr>
                <w:rFonts w:ascii="Times New Roman" w:hAnsi="Times New Roman" w:cs="Times New Roman"/>
                <w:sz w:val="28"/>
                <w:szCs w:val="28"/>
                <w:lang w:val="uk-UA"/>
              </w:rPr>
            </w:pPr>
            <w:r>
              <w:rPr>
                <w:rFonts w:ascii="Times New Roman" w:hAnsi="Times New Roman" w:cs="Times New Roman"/>
                <w:sz w:val="28"/>
                <w:szCs w:val="28"/>
                <w:lang w:val="uk-UA"/>
              </w:rPr>
              <w:t>11</w:t>
            </w:r>
          </w:p>
        </w:tc>
        <w:tc>
          <w:tcPr>
            <w:tcW w:w="1984" w:type="dxa"/>
          </w:tcPr>
          <w:p w:rsidR="00347373" w:rsidRPr="00341F74" w:rsidRDefault="00347373" w:rsidP="00937400">
            <w:pPr>
              <w:ind w:left="0"/>
              <w:jc w:val="left"/>
              <w:rPr>
                <w:rFonts w:ascii="Times New Roman" w:hAnsi="Times New Roman" w:cs="Times New Roman"/>
                <w:sz w:val="24"/>
                <w:szCs w:val="24"/>
                <w:lang w:val="uk-UA"/>
              </w:rPr>
            </w:pPr>
            <w:r w:rsidRPr="00341F74">
              <w:rPr>
                <w:rFonts w:ascii="Times New Roman" w:hAnsi="Times New Roman" w:cs="Times New Roman"/>
                <w:sz w:val="24"/>
                <w:szCs w:val="24"/>
                <w:lang w:val="uk-UA"/>
              </w:rPr>
              <w:t>Рентабельність реалізованої продукції,%</w:t>
            </w:r>
          </w:p>
        </w:tc>
        <w:tc>
          <w:tcPr>
            <w:tcW w:w="851" w:type="dxa"/>
            <w:textDirection w:val="btLr"/>
          </w:tcPr>
          <w:p w:rsidR="00347373" w:rsidRPr="00341F74" w:rsidRDefault="00347373" w:rsidP="00937400">
            <w:pPr>
              <w:spacing w:line="10" w:lineRule="atLeast"/>
              <w:ind w:left="113"/>
              <w:rPr>
                <w:rFonts w:ascii="Times New Roman" w:hAnsi="Times New Roman" w:cs="Times New Roman"/>
                <w:spacing w:val="-20"/>
                <w:sz w:val="24"/>
                <w:szCs w:val="24"/>
                <w:lang w:val="uk-UA"/>
              </w:rPr>
            </w:pPr>
            <w:r w:rsidRPr="00341F74">
              <w:rPr>
                <w:rFonts w:ascii="Times New Roman" w:hAnsi="Times New Roman" w:cs="Times New Roman"/>
                <w:spacing w:val="-20"/>
                <w:sz w:val="24"/>
                <w:szCs w:val="24"/>
                <w:lang w:val="uk-UA"/>
              </w:rPr>
              <w:t>35,31</w:t>
            </w:r>
          </w:p>
        </w:tc>
        <w:tc>
          <w:tcPr>
            <w:tcW w:w="708" w:type="dxa"/>
            <w:textDirection w:val="btLr"/>
          </w:tcPr>
          <w:p w:rsidR="00347373" w:rsidRPr="00341F74" w:rsidRDefault="00347373" w:rsidP="00937400">
            <w:pPr>
              <w:spacing w:line="10" w:lineRule="atLeast"/>
              <w:ind w:left="113"/>
              <w:rPr>
                <w:rFonts w:ascii="Times New Roman" w:hAnsi="Times New Roman" w:cs="Times New Roman"/>
                <w:spacing w:val="-20"/>
                <w:sz w:val="24"/>
                <w:szCs w:val="24"/>
                <w:lang w:val="uk-UA"/>
              </w:rPr>
            </w:pPr>
            <w:r w:rsidRPr="00341F74">
              <w:rPr>
                <w:rFonts w:ascii="Times New Roman" w:hAnsi="Times New Roman" w:cs="Times New Roman"/>
                <w:spacing w:val="-20"/>
                <w:sz w:val="24"/>
                <w:szCs w:val="24"/>
                <w:lang w:val="uk-UA"/>
              </w:rPr>
              <w:t>36,33</w:t>
            </w:r>
          </w:p>
        </w:tc>
        <w:tc>
          <w:tcPr>
            <w:tcW w:w="851" w:type="dxa"/>
            <w:textDirection w:val="btLr"/>
          </w:tcPr>
          <w:p w:rsidR="00347373" w:rsidRPr="00341F74" w:rsidRDefault="00347373" w:rsidP="00937400">
            <w:pPr>
              <w:spacing w:line="10" w:lineRule="atLeast"/>
              <w:ind w:left="113"/>
              <w:rPr>
                <w:rFonts w:ascii="Times New Roman" w:hAnsi="Times New Roman" w:cs="Times New Roman"/>
                <w:spacing w:val="-20"/>
                <w:sz w:val="24"/>
                <w:szCs w:val="24"/>
                <w:lang w:val="uk-UA"/>
              </w:rPr>
            </w:pPr>
            <w:r w:rsidRPr="00341F74">
              <w:rPr>
                <w:rFonts w:ascii="Times New Roman" w:hAnsi="Times New Roman" w:cs="Times New Roman"/>
                <w:spacing w:val="-20"/>
                <w:sz w:val="24"/>
                <w:szCs w:val="24"/>
                <w:lang w:val="uk-UA"/>
              </w:rPr>
              <w:t>35,63</w:t>
            </w:r>
          </w:p>
        </w:tc>
        <w:tc>
          <w:tcPr>
            <w:tcW w:w="1134" w:type="dxa"/>
            <w:textDirection w:val="btLr"/>
          </w:tcPr>
          <w:p w:rsidR="00347373" w:rsidRPr="00341F74" w:rsidRDefault="00347373" w:rsidP="00937400">
            <w:pPr>
              <w:spacing w:line="10" w:lineRule="atLeast"/>
              <w:ind w:left="113"/>
              <w:rPr>
                <w:rFonts w:ascii="Times New Roman" w:hAnsi="Times New Roman" w:cs="Times New Roman"/>
                <w:spacing w:val="-20"/>
                <w:sz w:val="24"/>
                <w:szCs w:val="24"/>
                <w:lang w:val="uk-UA"/>
              </w:rPr>
            </w:pPr>
            <w:r w:rsidRPr="00341F74">
              <w:rPr>
                <w:rFonts w:ascii="Times New Roman" w:hAnsi="Times New Roman" w:cs="Times New Roman"/>
                <w:spacing w:val="-20"/>
                <w:sz w:val="24"/>
                <w:szCs w:val="24"/>
                <w:lang w:val="uk-UA"/>
              </w:rPr>
              <w:t>-1,02</w:t>
            </w:r>
          </w:p>
        </w:tc>
        <w:tc>
          <w:tcPr>
            <w:tcW w:w="850" w:type="dxa"/>
            <w:textDirection w:val="btLr"/>
          </w:tcPr>
          <w:p w:rsidR="00347373" w:rsidRPr="00341F74" w:rsidRDefault="00347373" w:rsidP="00937400">
            <w:pPr>
              <w:spacing w:line="10" w:lineRule="atLeast"/>
              <w:ind w:left="113"/>
              <w:rPr>
                <w:rFonts w:ascii="Times New Roman" w:hAnsi="Times New Roman" w:cs="Times New Roman"/>
                <w:spacing w:val="-20"/>
                <w:sz w:val="24"/>
                <w:szCs w:val="24"/>
                <w:lang w:val="uk-UA"/>
              </w:rPr>
            </w:pPr>
            <w:r w:rsidRPr="00341F74">
              <w:rPr>
                <w:rFonts w:ascii="Times New Roman" w:hAnsi="Times New Roman" w:cs="Times New Roman"/>
                <w:spacing w:val="-20"/>
                <w:sz w:val="24"/>
                <w:szCs w:val="24"/>
                <w:lang w:val="uk-UA"/>
              </w:rPr>
              <w:t>-0,70</w:t>
            </w:r>
          </w:p>
        </w:tc>
      </w:tr>
      <w:tr w:rsidR="00347373" w:rsidRPr="00341F74" w:rsidTr="00937400">
        <w:trPr>
          <w:cantSplit/>
          <w:trHeight w:val="1134"/>
        </w:trPr>
        <w:tc>
          <w:tcPr>
            <w:tcW w:w="1101" w:type="dxa"/>
          </w:tcPr>
          <w:p w:rsidR="00347373" w:rsidRDefault="00347373" w:rsidP="00937400">
            <w:pPr>
              <w:ind w:left="0"/>
              <w:rPr>
                <w:rFonts w:ascii="Times New Roman" w:hAnsi="Times New Roman" w:cs="Times New Roman"/>
                <w:sz w:val="28"/>
                <w:szCs w:val="28"/>
                <w:lang w:val="uk-UA"/>
              </w:rPr>
            </w:pPr>
            <w:r>
              <w:rPr>
                <w:rFonts w:ascii="Times New Roman" w:hAnsi="Times New Roman" w:cs="Times New Roman"/>
                <w:sz w:val="28"/>
                <w:szCs w:val="28"/>
                <w:lang w:val="uk-UA"/>
              </w:rPr>
              <w:lastRenderedPageBreak/>
              <w:t>12</w:t>
            </w:r>
          </w:p>
        </w:tc>
        <w:tc>
          <w:tcPr>
            <w:tcW w:w="1984" w:type="dxa"/>
          </w:tcPr>
          <w:p w:rsidR="00347373" w:rsidRPr="00341F74" w:rsidRDefault="00347373" w:rsidP="00937400">
            <w:pPr>
              <w:ind w:left="0"/>
              <w:jc w:val="left"/>
              <w:rPr>
                <w:rFonts w:ascii="Times New Roman" w:hAnsi="Times New Roman" w:cs="Times New Roman"/>
                <w:sz w:val="24"/>
                <w:szCs w:val="24"/>
                <w:lang w:val="uk-UA"/>
              </w:rPr>
            </w:pPr>
            <w:r w:rsidRPr="00341F74">
              <w:rPr>
                <w:rFonts w:ascii="Times New Roman" w:hAnsi="Times New Roman" w:cs="Times New Roman"/>
                <w:sz w:val="24"/>
                <w:szCs w:val="24"/>
                <w:lang w:val="uk-UA"/>
              </w:rPr>
              <w:t>Чистий прибуток, тис.грн</w:t>
            </w:r>
          </w:p>
        </w:tc>
        <w:tc>
          <w:tcPr>
            <w:tcW w:w="851" w:type="dxa"/>
            <w:textDirection w:val="btLr"/>
          </w:tcPr>
          <w:p w:rsidR="00347373" w:rsidRPr="00341F74" w:rsidRDefault="00347373" w:rsidP="00937400">
            <w:pPr>
              <w:spacing w:line="10" w:lineRule="atLeast"/>
              <w:ind w:left="113"/>
              <w:rPr>
                <w:rFonts w:ascii="Times New Roman" w:hAnsi="Times New Roman" w:cs="Times New Roman"/>
                <w:spacing w:val="-20"/>
                <w:sz w:val="24"/>
                <w:szCs w:val="24"/>
                <w:lang w:val="uk-UA"/>
              </w:rPr>
            </w:pPr>
            <w:r w:rsidRPr="00341F74">
              <w:rPr>
                <w:rFonts w:ascii="Times New Roman" w:hAnsi="Times New Roman" w:cs="Times New Roman"/>
                <w:spacing w:val="-20"/>
                <w:sz w:val="24"/>
                <w:szCs w:val="24"/>
                <w:lang w:val="uk-UA"/>
              </w:rPr>
              <w:t>948,3</w:t>
            </w:r>
          </w:p>
        </w:tc>
        <w:tc>
          <w:tcPr>
            <w:tcW w:w="708" w:type="dxa"/>
            <w:textDirection w:val="btLr"/>
          </w:tcPr>
          <w:p w:rsidR="00347373" w:rsidRPr="00341F74" w:rsidRDefault="00347373" w:rsidP="00937400">
            <w:pPr>
              <w:spacing w:line="10" w:lineRule="atLeast"/>
              <w:ind w:left="113"/>
              <w:rPr>
                <w:rFonts w:ascii="Times New Roman" w:hAnsi="Times New Roman" w:cs="Times New Roman"/>
                <w:spacing w:val="-20"/>
                <w:sz w:val="24"/>
                <w:szCs w:val="24"/>
                <w:lang w:val="uk-UA"/>
              </w:rPr>
            </w:pPr>
            <w:r w:rsidRPr="00341F74">
              <w:rPr>
                <w:rFonts w:ascii="Times New Roman" w:hAnsi="Times New Roman" w:cs="Times New Roman"/>
                <w:spacing w:val="-20"/>
                <w:sz w:val="24"/>
                <w:szCs w:val="24"/>
                <w:lang w:val="uk-UA"/>
              </w:rPr>
              <w:t>950,8</w:t>
            </w:r>
          </w:p>
        </w:tc>
        <w:tc>
          <w:tcPr>
            <w:tcW w:w="851" w:type="dxa"/>
            <w:textDirection w:val="btLr"/>
          </w:tcPr>
          <w:p w:rsidR="00347373" w:rsidRPr="00341F74" w:rsidRDefault="00347373" w:rsidP="00937400">
            <w:pPr>
              <w:spacing w:line="10" w:lineRule="atLeast"/>
              <w:ind w:left="113"/>
              <w:rPr>
                <w:rFonts w:ascii="Times New Roman" w:hAnsi="Times New Roman" w:cs="Times New Roman"/>
                <w:spacing w:val="-20"/>
                <w:sz w:val="24"/>
                <w:szCs w:val="24"/>
                <w:lang w:val="uk-UA"/>
              </w:rPr>
            </w:pPr>
            <w:r w:rsidRPr="00341F74">
              <w:rPr>
                <w:rFonts w:ascii="Times New Roman" w:hAnsi="Times New Roman" w:cs="Times New Roman"/>
                <w:spacing w:val="-20"/>
                <w:sz w:val="24"/>
                <w:szCs w:val="24"/>
                <w:lang w:val="uk-UA"/>
              </w:rPr>
              <w:t>970,0</w:t>
            </w:r>
          </w:p>
        </w:tc>
        <w:tc>
          <w:tcPr>
            <w:tcW w:w="1134" w:type="dxa"/>
            <w:textDirection w:val="btLr"/>
          </w:tcPr>
          <w:p w:rsidR="00347373" w:rsidRPr="00341F74" w:rsidRDefault="00347373" w:rsidP="00937400">
            <w:pPr>
              <w:spacing w:line="10" w:lineRule="atLeast"/>
              <w:ind w:left="113"/>
              <w:rPr>
                <w:rFonts w:ascii="Times New Roman" w:hAnsi="Times New Roman" w:cs="Times New Roman"/>
                <w:spacing w:val="-20"/>
                <w:sz w:val="24"/>
                <w:szCs w:val="24"/>
                <w:lang w:val="uk-UA"/>
              </w:rPr>
            </w:pPr>
            <w:r w:rsidRPr="00341F74">
              <w:rPr>
                <w:rFonts w:ascii="Times New Roman" w:hAnsi="Times New Roman" w:cs="Times New Roman"/>
                <w:spacing w:val="-20"/>
                <w:sz w:val="24"/>
                <w:szCs w:val="24"/>
                <w:lang w:val="uk-UA"/>
              </w:rPr>
              <w:t>2,5</w:t>
            </w:r>
          </w:p>
        </w:tc>
        <w:tc>
          <w:tcPr>
            <w:tcW w:w="850" w:type="dxa"/>
            <w:textDirection w:val="btLr"/>
          </w:tcPr>
          <w:p w:rsidR="00347373" w:rsidRPr="00341F74" w:rsidRDefault="00347373" w:rsidP="00937400">
            <w:pPr>
              <w:spacing w:line="10" w:lineRule="atLeast"/>
              <w:ind w:left="113"/>
              <w:rPr>
                <w:rFonts w:ascii="Times New Roman" w:hAnsi="Times New Roman" w:cs="Times New Roman"/>
                <w:spacing w:val="-20"/>
                <w:sz w:val="24"/>
                <w:szCs w:val="24"/>
                <w:lang w:val="uk-UA"/>
              </w:rPr>
            </w:pPr>
            <w:r w:rsidRPr="00341F74">
              <w:rPr>
                <w:rFonts w:ascii="Times New Roman" w:hAnsi="Times New Roman" w:cs="Times New Roman"/>
                <w:spacing w:val="-20"/>
                <w:sz w:val="24"/>
                <w:szCs w:val="24"/>
                <w:lang w:val="uk-UA"/>
              </w:rPr>
              <w:t>19.,20</w:t>
            </w:r>
          </w:p>
        </w:tc>
      </w:tr>
      <w:tr w:rsidR="00347373" w:rsidRPr="00341F74" w:rsidTr="00937400">
        <w:trPr>
          <w:cantSplit/>
          <w:trHeight w:val="1134"/>
        </w:trPr>
        <w:tc>
          <w:tcPr>
            <w:tcW w:w="1101" w:type="dxa"/>
          </w:tcPr>
          <w:p w:rsidR="00347373" w:rsidRDefault="00347373" w:rsidP="00937400">
            <w:pPr>
              <w:ind w:left="0"/>
              <w:jc w:val="right"/>
              <w:rPr>
                <w:rFonts w:ascii="Times New Roman" w:hAnsi="Times New Roman" w:cs="Times New Roman"/>
                <w:sz w:val="28"/>
                <w:szCs w:val="28"/>
                <w:lang w:val="uk-UA"/>
              </w:rPr>
            </w:pPr>
            <w:r>
              <w:rPr>
                <w:rFonts w:ascii="Times New Roman" w:hAnsi="Times New Roman" w:cs="Times New Roman"/>
                <w:sz w:val="28"/>
                <w:szCs w:val="28"/>
                <w:lang w:val="uk-UA"/>
              </w:rPr>
              <w:t>13</w:t>
            </w:r>
          </w:p>
        </w:tc>
        <w:tc>
          <w:tcPr>
            <w:tcW w:w="1984" w:type="dxa"/>
          </w:tcPr>
          <w:p w:rsidR="00347373" w:rsidRPr="00341F74" w:rsidRDefault="00347373" w:rsidP="00937400">
            <w:pPr>
              <w:ind w:left="0"/>
              <w:jc w:val="left"/>
              <w:rPr>
                <w:rFonts w:ascii="Times New Roman" w:hAnsi="Times New Roman" w:cs="Times New Roman"/>
                <w:sz w:val="24"/>
                <w:szCs w:val="24"/>
                <w:lang w:val="uk-UA"/>
              </w:rPr>
            </w:pPr>
            <w:r w:rsidRPr="00341F74">
              <w:rPr>
                <w:rFonts w:ascii="Times New Roman" w:hAnsi="Times New Roman" w:cs="Times New Roman"/>
                <w:sz w:val="24"/>
                <w:szCs w:val="24"/>
                <w:lang w:val="uk-UA"/>
              </w:rPr>
              <w:t>Рентабельність діяльності,%</w:t>
            </w:r>
          </w:p>
        </w:tc>
        <w:tc>
          <w:tcPr>
            <w:tcW w:w="851" w:type="dxa"/>
            <w:textDirection w:val="btLr"/>
          </w:tcPr>
          <w:p w:rsidR="00347373" w:rsidRPr="00341F74" w:rsidRDefault="00347373" w:rsidP="00937400">
            <w:pPr>
              <w:spacing w:line="10" w:lineRule="atLeast"/>
              <w:ind w:left="113"/>
              <w:rPr>
                <w:rFonts w:ascii="Times New Roman" w:hAnsi="Times New Roman" w:cs="Times New Roman"/>
                <w:spacing w:val="-20"/>
                <w:sz w:val="24"/>
                <w:szCs w:val="24"/>
                <w:lang w:val="uk-UA"/>
              </w:rPr>
            </w:pPr>
            <w:r w:rsidRPr="00341F74">
              <w:rPr>
                <w:rFonts w:ascii="Times New Roman" w:hAnsi="Times New Roman" w:cs="Times New Roman"/>
                <w:spacing w:val="-20"/>
                <w:sz w:val="24"/>
                <w:szCs w:val="24"/>
                <w:lang w:val="uk-UA"/>
              </w:rPr>
              <w:t>2,444</w:t>
            </w:r>
          </w:p>
        </w:tc>
        <w:tc>
          <w:tcPr>
            <w:tcW w:w="708" w:type="dxa"/>
            <w:textDirection w:val="btLr"/>
          </w:tcPr>
          <w:p w:rsidR="00347373" w:rsidRPr="00341F74" w:rsidRDefault="00347373" w:rsidP="00937400">
            <w:pPr>
              <w:spacing w:line="10" w:lineRule="atLeast"/>
              <w:ind w:left="113"/>
              <w:rPr>
                <w:rFonts w:ascii="Times New Roman" w:hAnsi="Times New Roman" w:cs="Times New Roman"/>
                <w:spacing w:val="-20"/>
                <w:sz w:val="24"/>
                <w:szCs w:val="24"/>
                <w:lang w:val="uk-UA"/>
              </w:rPr>
            </w:pPr>
            <w:r w:rsidRPr="00341F74">
              <w:rPr>
                <w:rFonts w:ascii="Times New Roman" w:hAnsi="Times New Roman" w:cs="Times New Roman"/>
                <w:spacing w:val="-20"/>
                <w:sz w:val="24"/>
                <w:szCs w:val="24"/>
                <w:lang w:val="uk-UA"/>
              </w:rPr>
              <w:t>2,40</w:t>
            </w:r>
          </w:p>
        </w:tc>
        <w:tc>
          <w:tcPr>
            <w:tcW w:w="851" w:type="dxa"/>
            <w:textDirection w:val="btLr"/>
          </w:tcPr>
          <w:p w:rsidR="00347373" w:rsidRPr="00341F74" w:rsidRDefault="00347373" w:rsidP="00937400">
            <w:pPr>
              <w:spacing w:line="10" w:lineRule="atLeast"/>
              <w:ind w:left="113"/>
              <w:rPr>
                <w:rFonts w:ascii="Times New Roman" w:hAnsi="Times New Roman" w:cs="Times New Roman"/>
                <w:spacing w:val="-20"/>
                <w:sz w:val="24"/>
                <w:szCs w:val="24"/>
                <w:lang w:val="uk-UA"/>
              </w:rPr>
            </w:pPr>
            <w:r w:rsidRPr="00341F74">
              <w:rPr>
                <w:rFonts w:ascii="Times New Roman" w:hAnsi="Times New Roman" w:cs="Times New Roman"/>
                <w:spacing w:val="-20"/>
                <w:sz w:val="24"/>
                <w:szCs w:val="24"/>
                <w:lang w:val="uk-UA"/>
              </w:rPr>
              <w:t>2,17</w:t>
            </w:r>
          </w:p>
        </w:tc>
        <w:tc>
          <w:tcPr>
            <w:tcW w:w="1134" w:type="dxa"/>
            <w:textDirection w:val="btLr"/>
          </w:tcPr>
          <w:p w:rsidR="00347373" w:rsidRPr="00341F74" w:rsidRDefault="00347373" w:rsidP="00937400">
            <w:pPr>
              <w:spacing w:line="10" w:lineRule="atLeast"/>
              <w:ind w:left="113"/>
              <w:rPr>
                <w:rFonts w:ascii="Times New Roman" w:hAnsi="Times New Roman" w:cs="Times New Roman"/>
                <w:spacing w:val="-20"/>
                <w:sz w:val="24"/>
                <w:szCs w:val="24"/>
                <w:lang w:val="uk-UA"/>
              </w:rPr>
            </w:pPr>
            <w:r w:rsidRPr="00341F74">
              <w:rPr>
                <w:rFonts w:ascii="Times New Roman" w:hAnsi="Times New Roman" w:cs="Times New Roman"/>
                <w:spacing w:val="-20"/>
                <w:sz w:val="24"/>
                <w:szCs w:val="24"/>
                <w:lang w:val="uk-UA"/>
              </w:rPr>
              <w:t>-0,04</w:t>
            </w:r>
          </w:p>
        </w:tc>
        <w:tc>
          <w:tcPr>
            <w:tcW w:w="850" w:type="dxa"/>
            <w:textDirection w:val="btLr"/>
          </w:tcPr>
          <w:p w:rsidR="00347373" w:rsidRPr="00341F74" w:rsidRDefault="00347373" w:rsidP="00937400">
            <w:pPr>
              <w:spacing w:line="10" w:lineRule="atLeast"/>
              <w:ind w:left="113"/>
              <w:rPr>
                <w:rFonts w:ascii="Times New Roman" w:hAnsi="Times New Roman" w:cs="Times New Roman"/>
                <w:spacing w:val="-20"/>
                <w:sz w:val="24"/>
                <w:szCs w:val="24"/>
                <w:lang w:val="uk-UA"/>
              </w:rPr>
            </w:pPr>
            <w:r w:rsidRPr="00341F74">
              <w:rPr>
                <w:rFonts w:ascii="Times New Roman" w:hAnsi="Times New Roman" w:cs="Times New Roman"/>
                <w:spacing w:val="-20"/>
                <w:sz w:val="24"/>
                <w:szCs w:val="24"/>
                <w:lang w:val="uk-UA"/>
              </w:rPr>
              <w:t>-0,23</w:t>
            </w:r>
          </w:p>
        </w:tc>
      </w:tr>
    </w:tbl>
    <w:p w:rsidR="00347373" w:rsidRDefault="00347373" w:rsidP="00347373">
      <w:pPr>
        <w:pStyle w:val="ab"/>
        <w:shd w:val="clear" w:color="auto" w:fill="FFFFFF"/>
        <w:spacing w:before="0" w:beforeAutospacing="0" w:after="0" w:afterAutospacing="0" w:line="360" w:lineRule="auto"/>
        <w:ind w:firstLine="360"/>
        <w:jc w:val="right"/>
        <w:rPr>
          <w:color w:val="000000"/>
          <w:sz w:val="28"/>
          <w:szCs w:val="28"/>
        </w:rPr>
      </w:pPr>
    </w:p>
    <w:p w:rsidR="00347373" w:rsidRPr="00E504BF" w:rsidRDefault="00347373" w:rsidP="00347373">
      <w:pPr>
        <w:pStyle w:val="ab"/>
        <w:shd w:val="clear" w:color="auto" w:fill="FFFFFF"/>
        <w:spacing w:before="0" w:beforeAutospacing="0" w:after="0" w:afterAutospacing="0" w:line="360" w:lineRule="auto"/>
        <w:ind w:firstLine="360"/>
        <w:jc w:val="both"/>
        <w:rPr>
          <w:color w:val="000000"/>
          <w:sz w:val="28"/>
          <w:szCs w:val="28"/>
        </w:rPr>
      </w:pPr>
      <w:r w:rsidRPr="004417B7">
        <w:rPr>
          <w:color w:val="000000"/>
          <w:sz w:val="28"/>
          <w:szCs w:val="28"/>
        </w:rPr>
        <w:t xml:space="preserve">Проаналізувавши основні показники діяльності ПП </w:t>
      </w:r>
      <w:r w:rsidRPr="004417B7">
        <w:rPr>
          <w:color w:val="000000"/>
          <w:sz w:val="28"/>
          <w:szCs w:val="28"/>
          <w:lang w:val="uk-UA"/>
        </w:rPr>
        <w:t>«Сімейна аптека плюс»</w:t>
      </w:r>
      <w:r w:rsidRPr="004417B7">
        <w:rPr>
          <w:color w:val="000000"/>
          <w:sz w:val="28"/>
          <w:szCs w:val="28"/>
        </w:rPr>
        <w:t xml:space="preserve"> можна зробити висновок про стабільне фінансове становище підприємства. Так, можна побачити зростання чистого прибутку на 1</w:t>
      </w:r>
      <w:r w:rsidRPr="004417B7">
        <w:rPr>
          <w:color w:val="000000"/>
          <w:sz w:val="28"/>
          <w:szCs w:val="28"/>
          <w:lang w:val="uk-UA"/>
        </w:rPr>
        <w:t>9200</w:t>
      </w:r>
      <w:r w:rsidRPr="004417B7">
        <w:rPr>
          <w:color w:val="000000"/>
          <w:sz w:val="28"/>
          <w:szCs w:val="28"/>
        </w:rPr>
        <w:t>,00 грн, що є позитивною тенденцією в діяльності підприємства. В той же час зростання витрат на збут та собівартості реалізованих товарів спричинило падіння загальної рентабельності на 16%. Таким чином підприємству необхідно за можливістю знизити витрати до мінімуму.</w:t>
      </w:r>
    </w:p>
    <w:p w:rsidR="00347373" w:rsidRDefault="00347373" w:rsidP="00347373">
      <w:pPr>
        <w:pStyle w:val="ab"/>
        <w:shd w:val="clear" w:color="auto" w:fill="FFFFFF"/>
        <w:spacing w:before="0" w:beforeAutospacing="0" w:after="0" w:afterAutospacing="0" w:line="360" w:lineRule="auto"/>
        <w:ind w:firstLine="360"/>
        <w:jc w:val="both"/>
        <w:rPr>
          <w:color w:val="000000"/>
          <w:sz w:val="28"/>
          <w:szCs w:val="28"/>
          <w:lang w:val="uk-UA"/>
        </w:rPr>
      </w:pPr>
      <w:r>
        <w:rPr>
          <w:color w:val="000000"/>
          <w:sz w:val="28"/>
          <w:szCs w:val="28"/>
          <w:lang w:val="uk-UA"/>
        </w:rPr>
        <w:t>Структура роздрібного товарообігу наведена уТаблиці 1.2.2.</w:t>
      </w:r>
    </w:p>
    <w:p w:rsidR="00347373" w:rsidRDefault="00347373" w:rsidP="00347373">
      <w:pPr>
        <w:pStyle w:val="ab"/>
        <w:shd w:val="clear" w:color="auto" w:fill="FFFFFF"/>
        <w:spacing w:before="0" w:beforeAutospacing="0" w:after="0" w:afterAutospacing="0" w:line="360" w:lineRule="auto"/>
        <w:ind w:firstLine="360"/>
        <w:jc w:val="both"/>
        <w:rPr>
          <w:color w:val="000000"/>
          <w:sz w:val="28"/>
          <w:szCs w:val="28"/>
          <w:lang w:val="uk-UA"/>
        </w:rPr>
      </w:pPr>
    </w:p>
    <w:p w:rsidR="00347373" w:rsidRDefault="00347373" w:rsidP="00347373">
      <w:pPr>
        <w:pStyle w:val="ab"/>
        <w:shd w:val="clear" w:color="auto" w:fill="FFFFFF"/>
        <w:spacing w:before="0" w:beforeAutospacing="0" w:after="0" w:afterAutospacing="0" w:line="360" w:lineRule="auto"/>
        <w:ind w:firstLine="360"/>
        <w:jc w:val="both"/>
        <w:rPr>
          <w:color w:val="000000"/>
          <w:sz w:val="28"/>
          <w:szCs w:val="28"/>
          <w:lang w:val="uk-UA"/>
        </w:rPr>
      </w:pPr>
    </w:p>
    <w:p w:rsidR="00347373" w:rsidRDefault="00347373" w:rsidP="00347373">
      <w:pPr>
        <w:pStyle w:val="ab"/>
        <w:shd w:val="clear" w:color="auto" w:fill="FFFFFF"/>
        <w:spacing w:before="0" w:beforeAutospacing="0" w:after="0" w:afterAutospacing="0" w:line="360" w:lineRule="auto"/>
        <w:ind w:firstLine="360"/>
        <w:jc w:val="both"/>
        <w:rPr>
          <w:color w:val="000000"/>
          <w:sz w:val="28"/>
          <w:szCs w:val="28"/>
          <w:lang w:val="uk-UA"/>
        </w:rPr>
      </w:pPr>
    </w:p>
    <w:p w:rsidR="00347373" w:rsidRPr="00D305BF" w:rsidRDefault="00347373" w:rsidP="00347373">
      <w:pPr>
        <w:pStyle w:val="ab"/>
        <w:shd w:val="clear" w:color="auto" w:fill="FFFFFF"/>
        <w:spacing w:before="0" w:beforeAutospacing="0" w:after="0" w:afterAutospacing="0" w:line="360" w:lineRule="auto"/>
        <w:ind w:firstLine="360"/>
        <w:jc w:val="right"/>
        <w:rPr>
          <w:color w:val="000000"/>
          <w:lang w:val="uk-UA"/>
        </w:rPr>
      </w:pPr>
      <w:r w:rsidRPr="00D305BF">
        <w:rPr>
          <w:color w:val="000000"/>
          <w:lang w:val="uk-UA"/>
        </w:rPr>
        <w:t>Таблиця 1.2.2.</w:t>
      </w:r>
    </w:p>
    <w:p w:rsidR="00347373" w:rsidRDefault="00347373" w:rsidP="00347373">
      <w:pPr>
        <w:pStyle w:val="ab"/>
        <w:shd w:val="clear" w:color="auto" w:fill="FFFFFF"/>
        <w:spacing w:before="0" w:beforeAutospacing="0" w:after="0" w:afterAutospacing="0"/>
        <w:ind w:firstLine="360"/>
        <w:rPr>
          <w:color w:val="000000"/>
          <w:lang w:val="uk-UA"/>
        </w:rPr>
      </w:pPr>
      <w:r w:rsidRPr="00D305BF">
        <w:rPr>
          <w:color w:val="000000"/>
          <w:lang w:val="uk-UA"/>
        </w:rPr>
        <w:t>Структура роздрібного товарообігу</w:t>
      </w:r>
    </w:p>
    <w:tbl>
      <w:tblPr>
        <w:tblStyle w:val="a6"/>
        <w:tblW w:w="0" w:type="auto"/>
        <w:tblInd w:w="1701" w:type="dxa"/>
        <w:tblLayout w:type="fixed"/>
        <w:tblLook w:val="04A0"/>
      </w:tblPr>
      <w:tblGrid>
        <w:gridCol w:w="1329"/>
        <w:gridCol w:w="772"/>
        <w:gridCol w:w="772"/>
        <w:gridCol w:w="773"/>
        <w:gridCol w:w="773"/>
        <w:gridCol w:w="773"/>
        <w:gridCol w:w="773"/>
        <w:gridCol w:w="773"/>
        <w:gridCol w:w="773"/>
      </w:tblGrid>
      <w:tr w:rsidR="00347373" w:rsidTr="00937400">
        <w:trPr>
          <w:cantSplit/>
          <w:trHeight w:val="1509"/>
        </w:trPr>
        <w:tc>
          <w:tcPr>
            <w:tcW w:w="1329" w:type="dxa"/>
            <w:vMerge w:val="restart"/>
            <w:textDirection w:val="btLr"/>
          </w:tcPr>
          <w:p w:rsidR="00347373" w:rsidRPr="00B45F02" w:rsidRDefault="00347373" w:rsidP="00937400">
            <w:pPr>
              <w:pStyle w:val="ab"/>
              <w:spacing w:before="0" w:beforeAutospacing="0" w:after="0" w:afterAutospacing="0"/>
              <w:ind w:left="113"/>
              <w:rPr>
                <w:color w:val="000000"/>
                <w:sz w:val="18"/>
                <w:szCs w:val="18"/>
                <w:lang w:val="uk-UA"/>
              </w:rPr>
            </w:pPr>
            <w:r w:rsidRPr="00B45F02">
              <w:rPr>
                <w:color w:val="000000"/>
                <w:sz w:val="18"/>
                <w:szCs w:val="18"/>
                <w:lang w:val="uk-UA"/>
              </w:rPr>
              <w:t>Група товарів</w:t>
            </w:r>
          </w:p>
        </w:tc>
        <w:tc>
          <w:tcPr>
            <w:tcW w:w="1544" w:type="dxa"/>
            <w:gridSpan w:val="2"/>
            <w:textDirection w:val="btLr"/>
          </w:tcPr>
          <w:p w:rsidR="00347373" w:rsidRPr="00B45F02" w:rsidRDefault="00347373" w:rsidP="00937400">
            <w:pPr>
              <w:pStyle w:val="ab"/>
              <w:spacing w:before="0" w:beforeAutospacing="0" w:after="0" w:afterAutospacing="0"/>
              <w:ind w:left="113"/>
              <w:rPr>
                <w:color w:val="000000"/>
                <w:sz w:val="18"/>
                <w:szCs w:val="18"/>
                <w:lang w:val="uk-UA"/>
              </w:rPr>
            </w:pPr>
            <w:r w:rsidRPr="00B45F02">
              <w:rPr>
                <w:color w:val="000000"/>
                <w:sz w:val="18"/>
                <w:szCs w:val="18"/>
                <w:lang w:val="uk-UA"/>
              </w:rPr>
              <w:t>2017</w:t>
            </w:r>
          </w:p>
        </w:tc>
        <w:tc>
          <w:tcPr>
            <w:tcW w:w="1546" w:type="dxa"/>
            <w:gridSpan w:val="2"/>
            <w:textDirection w:val="btLr"/>
          </w:tcPr>
          <w:p w:rsidR="00347373" w:rsidRPr="00B45F02" w:rsidRDefault="00347373" w:rsidP="00937400">
            <w:pPr>
              <w:pStyle w:val="ab"/>
              <w:spacing w:before="0" w:beforeAutospacing="0" w:after="0" w:afterAutospacing="0"/>
              <w:ind w:left="113"/>
              <w:rPr>
                <w:color w:val="000000"/>
                <w:sz w:val="18"/>
                <w:szCs w:val="18"/>
                <w:lang w:val="uk-UA"/>
              </w:rPr>
            </w:pPr>
            <w:r w:rsidRPr="00B45F02">
              <w:rPr>
                <w:color w:val="000000"/>
                <w:sz w:val="18"/>
                <w:szCs w:val="18"/>
                <w:lang w:val="uk-UA"/>
              </w:rPr>
              <w:t>2018</w:t>
            </w:r>
          </w:p>
        </w:tc>
        <w:tc>
          <w:tcPr>
            <w:tcW w:w="1546" w:type="dxa"/>
            <w:gridSpan w:val="2"/>
            <w:textDirection w:val="btLr"/>
          </w:tcPr>
          <w:p w:rsidR="00347373" w:rsidRPr="00B45F02" w:rsidRDefault="00347373" w:rsidP="00937400">
            <w:pPr>
              <w:pStyle w:val="ab"/>
              <w:spacing w:before="0" w:beforeAutospacing="0" w:after="0" w:afterAutospacing="0"/>
              <w:ind w:left="113"/>
              <w:rPr>
                <w:color w:val="000000"/>
                <w:sz w:val="18"/>
                <w:szCs w:val="18"/>
                <w:lang w:val="uk-UA"/>
              </w:rPr>
            </w:pPr>
            <w:r w:rsidRPr="00B45F02">
              <w:rPr>
                <w:color w:val="000000"/>
                <w:sz w:val="18"/>
                <w:szCs w:val="18"/>
                <w:lang w:val="uk-UA"/>
              </w:rPr>
              <w:t>2019</w:t>
            </w:r>
          </w:p>
        </w:tc>
        <w:tc>
          <w:tcPr>
            <w:tcW w:w="1546" w:type="dxa"/>
            <w:gridSpan w:val="2"/>
            <w:textDirection w:val="btLr"/>
          </w:tcPr>
          <w:p w:rsidR="00347373" w:rsidRPr="00B45F02" w:rsidRDefault="00347373" w:rsidP="00937400">
            <w:pPr>
              <w:pStyle w:val="ab"/>
              <w:spacing w:before="0" w:beforeAutospacing="0" w:after="0" w:afterAutospacing="0"/>
              <w:ind w:left="113"/>
              <w:rPr>
                <w:color w:val="000000"/>
                <w:sz w:val="18"/>
                <w:szCs w:val="18"/>
                <w:lang w:val="uk-UA"/>
              </w:rPr>
            </w:pPr>
            <w:r w:rsidRPr="00B45F02">
              <w:rPr>
                <w:color w:val="000000"/>
                <w:sz w:val="18"/>
                <w:szCs w:val="18"/>
                <w:lang w:val="uk-UA"/>
              </w:rPr>
              <w:t>Відхилення 2019р від 2017 р</w:t>
            </w:r>
          </w:p>
        </w:tc>
      </w:tr>
      <w:tr w:rsidR="00347373" w:rsidTr="00937400">
        <w:trPr>
          <w:cantSplit/>
          <w:trHeight w:val="1153"/>
        </w:trPr>
        <w:tc>
          <w:tcPr>
            <w:tcW w:w="1329" w:type="dxa"/>
            <w:vMerge/>
            <w:textDirection w:val="btLr"/>
          </w:tcPr>
          <w:p w:rsidR="00347373" w:rsidRPr="00B45F02" w:rsidRDefault="00347373" w:rsidP="00937400">
            <w:pPr>
              <w:pStyle w:val="ab"/>
              <w:spacing w:before="0" w:beforeAutospacing="0" w:after="0" w:afterAutospacing="0"/>
              <w:ind w:left="113"/>
              <w:rPr>
                <w:color w:val="000000"/>
                <w:sz w:val="18"/>
                <w:szCs w:val="18"/>
                <w:lang w:val="uk-UA"/>
              </w:rPr>
            </w:pPr>
          </w:p>
        </w:tc>
        <w:tc>
          <w:tcPr>
            <w:tcW w:w="772" w:type="dxa"/>
            <w:textDirection w:val="btLr"/>
          </w:tcPr>
          <w:p w:rsidR="00347373" w:rsidRPr="00B45F02" w:rsidRDefault="00347373" w:rsidP="00937400">
            <w:pPr>
              <w:pStyle w:val="ab"/>
              <w:spacing w:before="0" w:beforeAutospacing="0" w:after="0" w:afterAutospacing="0"/>
              <w:ind w:left="113"/>
              <w:rPr>
                <w:color w:val="000000"/>
                <w:sz w:val="18"/>
                <w:szCs w:val="18"/>
                <w:lang w:val="uk-UA"/>
              </w:rPr>
            </w:pPr>
            <w:r w:rsidRPr="00B45F02">
              <w:rPr>
                <w:color w:val="000000"/>
                <w:sz w:val="18"/>
                <w:szCs w:val="18"/>
                <w:lang w:val="uk-UA"/>
              </w:rPr>
              <w:t>Сума,</w:t>
            </w:r>
            <w:r>
              <w:rPr>
                <w:color w:val="000000"/>
                <w:sz w:val="18"/>
                <w:szCs w:val="18"/>
                <w:lang w:val="uk-UA"/>
              </w:rPr>
              <w:t xml:space="preserve">тис. </w:t>
            </w:r>
            <w:r w:rsidRPr="00B45F02">
              <w:rPr>
                <w:color w:val="000000"/>
                <w:sz w:val="18"/>
                <w:szCs w:val="18"/>
                <w:lang w:val="uk-UA"/>
              </w:rPr>
              <w:t>грн</w:t>
            </w:r>
          </w:p>
        </w:tc>
        <w:tc>
          <w:tcPr>
            <w:tcW w:w="772" w:type="dxa"/>
            <w:textDirection w:val="btLr"/>
          </w:tcPr>
          <w:p w:rsidR="00347373" w:rsidRPr="00B45F02" w:rsidRDefault="00347373" w:rsidP="00937400">
            <w:pPr>
              <w:pStyle w:val="ab"/>
              <w:spacing w:before="0" w:beforeAutospacing="0" w:after="0" w:afterAutospacing="0"/>
              <w:ind w:left="113"/>
              <w:rPr>
                <w:color w:val="000000"/>
                <w:sz w:val="18"/>
                <w:szCs w:val="18"/>
                <w:lang w:val="uk-UA"/>
              </w:rPr>
            </w:pPr>
            <w:r w:rsidRPr="00B45F02">
              <w:rPr>
                <w:color w:val="000000"/>
                <w:sz w:val="18"/>
                <w:szCs w:val="18"/>
                <w:lang w:val="uk-UA"/>
              </w:rPr>
              <w:t>%</w:t>
            </w:r>
          </w:p>
        </w:tc>
        <w:tc>
          <w:tcPr>
            <w:tcW w:w="773" w:type="dxa"/>
            <w:textDirection w:val="btLr"/>
          </w:tcPr>
          <w:p w:rsidR="00347373" w:rsidRPr="00B45F02" w:rsidRDefault="00347373" w:rsidP="00937400">
            <w:pPr>
              <w:pStyle w:val="ab"/>
              <w:spacing w:before="0" w:beforeAutospacing="0" w:after="0" w:afterAutospacing="0"/>
              <w:ind w:left="113"/>
              <w:rPr>
                <w:color w:val="000000"/>
                <w:sz w:val="18"/>
                <w:szCs w:val="18"/>
                <w:lang w:val="uk-UA"/>
              </w:rPr>
            </w:pPr>
            <w:r w:rsidRPr="00B45F02">
              <w:rPr>
                <w:color w:val="000000"/>
                <w:sz w:val="18"/>
                <w:szCs w:val="18"/>
                <w:lang w:val="uk-UA"/>
              </w:rPr>
              <w:t>Сума,</w:t>
            </w:r>
            <w:r>
              <w:rPr>
                <w:color w:val="000000"/>
                <w:sz w:val="18"/>
                <w:szCs w:val="18"/>
                <w:lang w:val="uk-UA"/>
              </w:rPr>
              <w:t>тис.</w:t>
            </w:r>
            <w:r w:rsidRPr="00B45F02">
              <w:rPr>
                <w:color w:val="000000"/>
                <w:sz w:val="18"/>
                <w:szCs w:val="18"/>
                <w:lang w:val="uk-UA"/>
              </w:rPr>
              <w:t>грн</w:t>
            </w:r>
          </w:p>
        </w:tc>
        <w:tc>
          <w:tcPr>
            <w:tcW w:w="773" w:type="dxa"/>
            <w:textDirection w:val="btLr"/>
          </w:tcPr>
          <w:p w:rsidR="00347373" w:rsidRPr="00B45F02" w:rsidRDefault="00347373" w:rsidP="00937400">
            <w:pPr>
              <w:pStyle w:val="ab"/>
              <w:spacing w:before="0" w:beforeAutospacing="0" w:after="0" w:afterAutospacing="0"/>
              <w:ind w:left="113"/>
              <w:rPr>
                <w:color w:val="000000"/>
                <w:sz w:val="18"/>
                <w:szCs w:val="18"/>
                <w:lang w:val="uk-UA"/>
              </w:rPr>
            </w:pPr>
            <w:r w:rsidRPr="00B45F02">
              <w:rPr>
                <w:color w:val="000000"/>
                <w:sz w:val="18"/>
                <w:szCs w:val="18"/>
                <w:lang w:val="uk-UA"/>
              </w:rPr>
              <w:t>%</w:t>
            </w:r>
          </w:p>
        </w:tc>
        <w:tc>
          <w:tcPr>
            <w:tcW w:w="773" w:type="dxa"/>
            <w:textDirection w:val="btLr"/>
          </w:tcPr>
          <w:p w:rsidR="00347373" w:rsidRPr="00B45F02" w:rsidRDefault="00347373" w:rsidP="00937400">
            <w:pPr>
              <w:pStyle w:val="ab"/>
              <w:spacing w:before="0" w:beforeAutospacing="0" w:after="0" w:afterAutospacing="0"/>
              <w:ind w:left="113"/>
              <w:rPr>
                <w:color w:val="000000"/>
                <w:sz w:val="18"/>
                <w:szCs w:val="18"/>
                <w:lang w:val="uk-UA"/>
              </w:rPr>
            </w:pPr>
            <w:r w:rsidRPr="00B45F02">
              <w:rPr>
                <w:color w:val="000000"/>
                <w:sz w:val="18"/>
                <w:szCs w:val="18"/>
                <w:lang w:val="uk-UA"/>
              </w:rPr>
              <w:t>Сума,</w:t>
            </w:r>
            <w:r>
              <w:rPr>
                <w:color w:val="000000"/>
                <w:sz w:val="18"/>
                <w:szCs w:val="18"/>
                <w:lang w:val="uk-UA"/>
              </w:rPr>
              <w:t xml:space="preserve">тис. </w:t>
            </w:r>
            <w:r w:rsidRPr="00B45F02">
              <w:rPr>
                <w:color w:val="000000"/>
                <w:sz w:val="18"/>
                <w:szCs w:val="18"/>
                <w:lang w:val="uk-UA"/>
              </w:rPr>
              <w:t>грн</w:t>
            </w:r>
          </w:p>
        </w:tc>
        <w:tc>
          <w:tcPr>
            <w:tcW w:w="773" w:type="dxa"/>
            <w:textDirection w:val="btLr"/>
          </w:tcPr>
          <w:p w:rsidR="00347373" w:rsidRPr="00B45F02" w:rsidRDefault="00347373" w:rsidP="00937400">
            <w:pPr>
              <w:pStyle w:val="ab"/>
              <w:spacing w:before="0" w:beforeAutospacing="0" w:after="0" w:afterAutospacing="0"/>
              <w:ind w:left="113"/>
              <w:rPr>
                <w:color w:val="000000"/>
                <w:sz w:val="18"/>
                <w:szCs w:val="18"/>
                <w:lang w:val="uk-UA"/>
              </w:rPr>
            </w:pPr>
            <w:r w:rsidRPr="00B45F02">
              <w:rPr>
                <w:color w:val="000000"/>
                <w:sz w:val="18"/>
                <w:szCs w:val="18"/>
                <w:lang w:val="uk-UA"/>
              </w:rPr>
              <w:t>%</w:t>
            </w:r>
          </w:p>
        </w:tc>
        <w:tc>
          <w:tcPr>
            <w:tcW w:w="773" w:type="dxa"/>
            <w:textDirection w:val="btLr"/>
          </w:tcPr>
          <w:p w:rsidR="00347373" w:rsidRPr="00B45F02" w:rsidRDefault="00347373" w:rsidP="00937400">
            <w:pPr>
              <w:pStyle w:val="ab"/>
              <w:spacing w:before="0" w:beforeAutospacing="0" w:after="0" w:afterAutospacing="0"/>
              <w:ind w:left="113"/>
              <w:rPr>
                <w:color w:val="000000"/>
                <w:sz w:val="18"/>
                <w:szCs w:val="18"/>
                <w:lang w:val="uk-UA"/>
              </w:rPr>
            </w:pPr>
            <w:r w:rsidRPr="00B45F02">
              <w:rPr>
                <w:color w:val="000000"/>
                <w:sz w:val="18"/>
                <w:szCs w:val="18"/>
                <w:lang w:val="uk-UA"/>
              </w:rPr>
              <w:t>Сума,</w:t>
            </w:r>
            <w:r>
              <w:rPr>
                <w:color w:val="000000"/>
                <w:sz w:val="18"/>
                <w:szCs w:val="18"/>
                <w:lang w:val="uk-UA"/>
              </w:rPr>
              <w:t xml:space="preserve">тис. </w:t>
            </w:r>
            <w:r w:rsidRPr="00B45F02">
              <w:rPr>
                <w:color w:val="000000"/>
                <w:sz w:val="18"/>
                <w:szCs w:val="18"/>
                <w:lang w:val="uk-UA"/>
              </w:rPr>
              <w:t>грн</w:t>
            </w:r>
          </w:p>
        </w:tc>
        <w:tc>
          <w:tcPr>
            <w:tcW w:w="773" w:type="dxa"/>
            <w:textDirection w:val="btLr"/>
          </w:tcPr>
          <w:p w:rsidR="00347373" w:rsidRPr="00B45F02" w:rsidRDefault="00347373" w:rsidP="00937400">
            <w:pPr>
              <w:pStyle w:val="ab"/>
              <w:spacing w:before="0" w:beforeAutospacing="0" w:after="0" w:afterAutospacing="0"/>
              <w:ind w:left="113"/>
              <w:rPr>
                <w:color w:val="000000"/>
                <w:sz w:val="18"/>
                <w:szCs w:val="18"/>
                <w:lang w:val="uk-UA"/>
              </w:rPr>
            </w:pPr>
            <w:r w:rsidRPr="00B45F02">
              <w:rPr>
                <w:color w:val="000000"/>
                <w:sz w:val="18"/>
                <w:szCs w:val="18"/>
                <w:lang w:val="uk-UA"/>
              </w:rPr>
              <w:t>%</w:t>
            </w:r>
          </w:p>
        </w:tc>
      </w:tr>
      <w:tr w:rsidR="00347373" w:rsidTr="00937400">
        <w:trPr>
          <w:trHeight w:val="322"/>
        </w:trPr>
        <w:tc>
          <w:tcPr>
            <w:tcW w:w="1329" w:type="dxa"/>
          </w:tcPr>
          <w:p w:rsidR="00347373" w:rsidRPr="00B45F02" w:rsidRDefault="00347373" w:rsidP="00937400">
            <w:pPr>
              <w:pStyle w:val="ab"/>
              <w:spacing w:before="0" w:beforeAutospacing="0" w:after="0" w:afterAutospacing="0"/>
              <w:ind w:left="0"/>
              <w:rPr>
                <w:color w:val="000000"/>
                <w:sz w:val="18"/>
                <w:szCs w:val="18"/>
                <w:lang w:val="uk-UA"/>
              </w:rPr>
            </w:pPr>
            <w:r>
              <w:rPr>
                <w:color w:val="000000"/>
                <w:sz w:val="18"/>
                <w:szCs w:val="18"/>
                <w:lang w:val="uk-UA"/>
              </w:rPr>
              <w:t>1</w:t>
            </w:r>
          </w:p>
        </w:tc>
        <w:tc>
          <w:tcPr>
            <w:tcW w:w="772" w:type="dxa"/>
          </w:tcPr>
          <w:p w:rsidR="00347373" w:rsidRPr="00B45F02" w:rsidRDefault="00347373" w:rsidP="00937400">
            <w:pPr>
              <w:pStyle w:val="ab"/>
              <w:spacing w:before="0" w:beforeAutospacing="0" w:after="0" w:afterAutospacing="0"/>
              <w:ind w:left="0"/>
              <w:rPr>
                <w:color w:val="000000"/>
                <w:sz w:val="18"/>
                <w:szCs w:val="18"/>
                <w:lang w:val="uk-UA"/>
              </w:rPr>
            </w:pPr>
            <w:r>
              <w:rPr>
                <w:color w:val="000000"/>
                <w:sz w:val="18"/>
                <w:szCs w:val="18"/>
                <w:lang w:val="uk-UA"/>
              </w:rPr>
              <w:t>2</w:t>
            </w:r>
          </w:p>
        </w:tc>
        <w:tc>
          <w:tcPr>
            <w:tcW w:w="772" w:type="dxa"/>
          </w:tcPr>
          <w:p w:rsidR="00347373" w:rsidRPr="00B45F02" w:rsidRDefault="00347373" w:rsidP="00937400">
            <w:pPr>
              <w:pStyle w:val="ab"/>
              <w:spacing w:before="0" w:beforeAutospacing="0" w:after="0" w:afterAutospacing="0"/>
              <w:ind w:left="0"/>
              <w:rPr>
                <w:color w:val="000000"/>
                <w:sz w:val="18"/>
                <w:szCs w:val="18"/>
                <w:lang w:val="uk-UA"/>
              </w:rPr>
            </w:pPr>
            <w:r>
              <w:rPr>
                <w:color w:val="000000"/>
                <w:sz w:val="18"/>
                <w:szCs w:val="18"/>
                <w:lang w:val="uk-UA"/>
              </w:rPr>
              <w:t>3</w:t>
            </w:r>
          </w:p>
        </w:tc>
        <w:tc>
          <w:tcPr>
            <w:tcW w:w="773" w:type="dxa"/>
          </w:tcPr>
          <w:p w:rsidR="00347373" w:rsidRPr="00B45F02" w:rsidRDefault="00347373" w:rsidP="00937400">
            <w:pPr>
              <w:pStyle w:val="ab"/>
              <w:spacing w:before="0" w:beforeAutospacing="0" w:after="0" w:afterAutospacing="0"/>
              <w:ind w:left="0"/>
              <w:rPr>
                <w:color w:val="000000"/>
                <w:sz w:val="18"/>
                <w:szCs w:val="18"/>
                <w:lang w:val="uk-UA"/>
              </w:rPr>
            </w:pPr>
            <w:r>
              <w:rPr>
                <w:color w:val="000000"/>
                <w:sz w:val="18"/>
                <w:szCs w:val="18"/>
                <w:lang w:val="uk-UA"/>
              </w:rPr>
              <w:t>4</w:t>
            </w:r>
          </w:p>
        </w:tc>
        <w:tc>
          <w:tcPr>
            <w:tcW w:w="773" w:type="dxa"/>
          </w:tcPr>
          <w:p w:rsidR="00347373" w:rsidRPr="00B45F02" w:rsidRDefault="00347373" w:rsidP="00937400">
            <w:pPr>
              <w:pStyle w:val="ab"/>
              <w:spacing w:before="0" w:beforeAutospacing="0" w:after="0" w:afterAutospacing="0"/>
              <w:ind w:left="0"/>
              <w:rPr>
                <w:color w:val="000000"/>
                <w:sz w:val="18"/>
                <w:szCs w:val="18"/>
                <w:lang w:val="uk-UA"/>
              </w:rPr>
            </w:pPr>
            <w:r>
              <w:rPr>
                <w:color w:val="000000"/>
                <w:sz w:val="18"/>
                <w:szCs w:val="18"/>
                <w:lang w:val="uk-UA"/>
              </w:rPr>
              <w:t>5</w:t>
            </w:r>
          </w:p>
        </w:tc>
        <w:tc>
          <w:tcPr>
            <w:tcW w:w="773" w:type="dxa"/>
          </w:tcPr>
          <w:p w:rsidR="00347373" w:rsidRPr="00B45F02" w:rsidRDefault="00347373" w:rsidP="00937400">
            <w:pPr>
              <w:pStyle w:val="ab"/>
              <w:spacing w:before="0" w:beforeAutospacing="0" w:after="0" w:afterAutospacing="0"/>
              <w:ind w:left="0"/>
              <w:rPr>
                <w:color w:val="000000"/>
                <w:sz w:val="18"/>
                <w:szCs w:val="18"/>
                <w:lang w:val="uk-UA"/>
              </w:rPr>
            </w:pPr>
            <w:r>
              <w:rPr>
                <w:color w:val="000000"/>
                <w:sz w:val="18"/>
                <w:szCs w:val="18"/>
                <w:lang w:val="uk-UA"/>
              </w:rPr>
              <w:t>6</w:t>
            </w:r>
          </w:p>
        </w:tc>
        <w:tc>
          <w:tcPr>
            <w:tcW w:w="773" w:type="dxa"/>
          </w:tcPr>
          <w:p w:rsidR="00347373" w:rsidRPr="00B45F02" w:rsidRDefault="00347373" w:rsidP="00937400">
            <w:pPr>
              <w:pStyle w:val="ab"/>
              <w:spacing w:before="0" w:beforeAutospacing="0" w:after="0" w:afterAutospacing="0"/>
              <w:ind w:left="0"/>
              <w:rPr>
                <w:color w:val="000000"/>
                <w:sz w:val="18"/>
                <w:szCs w:val="18"/>
                <w:lang w:val="uk-UA"/>
              </w:rPr>
            </w:pPr>
            <w:r>
              <w:rPr>
                <w:color w:val="000000"/>
                <w:sz w:val="18"/>
                <w:szCs w:val="18"/>
                <w:lang w:val="uk-UA"/>
              </w:rPr>
              <w:t>7</w:t>
            </w:r>
          </w:p>
        </w:tc>
        <w:tc>
          <w:tcPr>
            <w:tcW w:w="773" w:type="dxa"/>
          </w:tcPr>
          <w:p w:rsidR="00347373" w:rsidRPr="00B45F02" w:rsidRDefault="00347373" w:rsidP="00937400">
            <w:pPr>
              <w:pStyle w:val="ab"/>
              <w:spacing w:before="0" w:beforeAutospacing="0" w:after="0" w:afterAutospacing="0"/>
              <w:ind w:left="0"/>
              <w:rPr>
                <w:color w:val="000000"/>
                <w:sz w:val="18"/>
                <w:szCs w:val="18"/>
                <w:lang w:val="uk-UA"/>
              </w:rPr>
            </w:pPr>
            <w:r>
              <w:rPr>
                <w:color w:val="000000"/>
                <w:sz w:val="18"/>
                <w:szCs w:val="18"/>
                <w:lang w:val="uk-UA"/>
              </w:rPr>
              <w:t>8</w:t>
            </w:r>
          </w:p>
        </w:tc>
        <w:tc>
          <w:tcPr>
            <w:tcW w:w="773" w:type="dxa"/>
          </w:tcPr>
          <w:p w:rsidR="00347373" w:rsidRPr="00B45F02" w:rsidRDefault="00347373" w:rsidP="00937400">
            <w:pPr>
              <w:pStyle w:val="ab"/>
              <w:spacing w:before="0" w:beforeAutospacing="0" w:after="0" w:afterAutospacing="0"/>
              <w:ind w:left="0"/>
              <w:rPr>
                <w:color w:val="000000"/>
                <w:sz w:val="18"/>
                <w:szCs w:val="18"/>
                <w:lang w:val="uk-UA"/>
              </w:rPr>
            </w:pPr>
            <w:r>
              <w:rPr>
                <w:color w:val="000000"/>
                <w:sz w:val="18"/>
                <w:szCs w:val="18"/>
                <w:lang w:val="uk-UA"/>
              </w:rPr>
              <w:t>9</w:t>
            </w:r>
          </w:p>
        </w:tc>
      </w:tr>
      <w:tr w:rsidR="00347373" w:rsidTr="00937400">
        <w:trPr>
          <w:cantSplit/>
          <w:trHeight w:val="1153"/>
        </w:trPr>
        <w:tc>
          <w:tcPr>
            <w:tcW w:w="1329" w:type="dxa"/>
            <w:vAlign w:val="center"/>
          </w:tcPr>
          <w:p w:rsidR="00347373" w:rsidRPr="00B45F02" w:rsidRDefault="00347373" w:rsidP="00937400">
            <w:pPr>
              <w:pStyle w:val="ab"/>
              <w:spacing w:before="0" w:beforeAutospacing="0" w:after="0" w:afterAutospacing="0"/>
              <w:ind w:left="0"/>
              <w:rPr>
                <w:color w:val="000000"/>
                <w:sz w:val="18"/>
                <w:szCs w:val="18"/>
                <w:lang w:val="uk-UA"/>
              </w:rPr>
            </w:pPr>
            <w:r>
              <w:rPr>
                <w:color w:val="000000"/>
                <w:sz w:val="18"/>
                <w:szCs w:val="18"/>
                <w:lang w:val="uk-UA"/>
              </w:rPr>
              <w:t>Супутні товари</w:t>
            </w:r>
          </w:p>
        </w:tc>
        <w:tc>
          <w:tcPr>
            <w:tcW w:w="772" w:type="dxa"/>
            <w:textDirection w:val="btLr"/>
          </w:tcPr>
          <w:p w:rsidR="00347373" w:rsidRPr="00B45F02" w:rsidRDefault="00347373" w:rsidP="00937400">
            <w:pPr>
              <w:pStyle w:val="ab"/>
              <w:spacing w:before="0" w:beforeAutospacing="0" w:after="0" w:afterAutospacing="0"/>
              <w:ind w:left="113"/>
              <w:rPr>
                <w:color w:val="000000"/>
                <w:sz w:val="18"/>
                <w:szCs w:val="18"/>
                <w:lang w:val="uk-UA"/>
              </w:rPr>
            </w:pPr>
            <w:r>
              <w:rPr>
                <w:color w:val="000000"/>
                <w:sz w:val="18"/>
                <w:szCs w:val="18"/>
                <w:lang w:val="uk-UA"/>
              </w:rPr>
              <w:t>510,0</w:t>
            </w:r>
          </w:p>
        </w:tc>
        <w:tc>
          <w:tcPr>
            <w:tcW w:w="772" w:type="dxa"/>
            <w:textDirection w:val="btLr"/>
          </w:tcPr>
          <w:p w:rsidR="00347373" w:rsidRPr="00B45F02" w:rsidRDefault="00347373" w:rsidP="00937400">
            <w:pPr>
              <w:pStyle w:val="ab"/>
              <w:spacing w:before="0" w:beforeAutospacing="0" w:after="0" w:afterAutospacing="0"/>
              <w:ind w:left="113"/>
              <w:rPr>
                <w:color w:val="000000"/>
                <w:sz w:val="18"/>
                <w:szCs w:val="18"/>
                <w:lang w:val="uk-UA"/>
              </w:rPr>
            </w:pPr>
            <w:r>
              <w:rPr>
                <w:color w:val="000000"/>
                <w:sz w:val="18"/>
                <w:szCs w:val="18"/>
                <w:lang w:val="uk-UA"/>
              </w:rPr>
              <w:t>27,41</w:t>
            </w:r>
          </w:p>
        </w:tc>
        <w:tc>
          <w:tcPr>
            <w:tcW w:w="773" w:type="dxa"/>
            <w:textDirection w:val="btLr"/>
          </w:tcPr>
          <w:p w:rsidR="00347373" w:rsidRPr="00B45F02" w:rsidRDefault="00347373" w:rsidP="00937400">
            <w:pPr>
              <w:pStyle w:val="ab"/>
              <w:spacing w:before="0" w:beforeAutospacing="0" w:after="0" w:afterAutospacing="0"/>
              <w:ind w:left="113"/>
              <w:rPr>
                <w:color w:val="000000"/>
                <w:sz w:val="18"/>
                <w:szCs w:val="18"/>
                <w:lang w:val="uk-UA"/>
              </w:rPr>
            </w:pPr>
            <w:r>
              <w:rPr>
                <w:color w:val="000000"/>
                <w:sz w:val="18"/>
                <w:szCs w:val="18"/>
                <w:lang w:val="uk-UA"/>
              </w:rPr>
              <w:t>560,0</w:t>
            </w:r>
          </w:p>
        </w:tc>
        <w:tc>
          <w:tcPr>
            <w:tcW w:w="773" w:type="dxa"/>
            <w:textDirection w:val="btLr"/>
          </w:tcPr>
          <w:p w:rsidR="00347373" w:rsidRPr="00B45F02" w:rsidRDefault="00347373" w:rsidP="00937400">
            <w:pPr>
              <w:pStyle w:val="ab"/>
              <w:spacing w:before="0" w:beforeAutospacing="0" w:after="0" w:afterAutospacing="0"/>
              <w:ind w:left="113"/>
              <w:rPr>
                <w:color w:val="000000"/>
                <w:sz w:val="18"/>
                <w:szCs w:val="18"/>
                <w:lang w:val="uk-UA"/>
              </w:rPr>
            </w:pPr>
            <w:r>
              <w:rPr>
                <w:color w:val="000000"/>
                <w:sz w:val="18"/>
                <w:szCs w:val="18"/>
                <w:lang w:val="uk-UA"/>
              </w:rPr>
              <w:t>27,81</w:t>
            </w:r>
          </w:p>
        </w:tc>
        <w:tc>
          <w:tcPr>
            <w:tcW w:w="773" w:type="dxa"/>
            <w:textDirection w:val="btLr"/>
          </w:tcPr>
          <w:p w:rsidR="00347373" w:rsidRPr="00B45F02" w:rsidRDefault="00347373" w:rsidP="00937400">
            <w:pPr>
              <w:pStyle w:val="ab"/>
              <w:spacing w:before="0" w:beforeAutospacing="0" w:after="0" w:afterAutospacing="0"/>
              <w:ind w:left="113"/>
              <w:rPr>
                <w:color w:val="000000"/>
                <w:sz w:val="18"/>
                <w:szCs w:val="18"/>
                <w:lang w:val="uk-UA"/>
              </w:rPr>
            </w:pPr>
            <w:r>
              <w:rPr>
                <w:color w:val="000000"/>
                <w:sz w:val="18"/>
                <w:szCs w:val="18"/>
                <w:lang w:val="uk-UA"/>
              </w:rPr>
              <w:t>680,0</w:t>
            </w:r>
          </w:p>
        </w:tc>
        <w:tc>
          <w:tcPr>
            <w:tcW w:w="773" w:type="dxa"/>
            <w:textDirection w:val="btLr"/>
          </w:tcPr>
          <w:p w:rsidR="00347373" w:rsidRPr="00B45F02" w:rsidRDefault="00347373" w:rsidP="00937400">
            <w:pPr>
              <w:pStyle w:val="ab"/>
              <w:spacing w:before="0" w:beforeAutospacing="0" w:after="0" w:afterAutospacing="0"/>
              <w:ind w:left="113"/>
              <w:rPr>
                <w:color w:val="000000"/>
                <w:sz w:val="18"/>
                <w:szCs w:val="18"/>
                <w:lang w:val="uk-UA"/>
              </w:rPr>
            </w:pPr>
            <w:r>
              <w:rPr>
                <w:color w:val="000000"/>
                <w:sz w:val="18"/>
                <w:szCs w:val="18"/>
                <w:lang w:val="uk-UA"/>
              </w:rPr>
              <w:t>30,9</w:t>
            </w:r>
          </w:p>
        </w:tc>
        <w:tc>
          <w:tcPr>
            <w:tcW w:w="773" w:type="dxa"/>
            <w:textDirection w:val="btLr"/>
          </w:tcPr>
          <w:p w:rsidR="00347373" w:rsidRPr="00B45F02" w:rsidRDefault="00347373" w:rsidP="00937400">
            <w:pPr>
              <w:pStyle w:val="ab"/>
              <w:spacing w:before="0" w:beforeAutospacing="0" w:after="0" w:afterAutospacing="0"/>
              <w:ind w:left="113"/>
              <w:rPr>
                <w:color w:val="000000"/>
                <w:sz w:val="18"/>
                <w:szCs w:val="18"/>
                <w:lang w:val="uk-UA"/>
              </w:rPr>
            </w:pPr>
            <w:r>
              <w:rPr>
                <w:color w:val="000000"/>
                <w:sz w:val="18"/>
                <w:szCs w:val="18"/>
                <w:lang w:val="uk-UA"/>
              </w:rPr>
              <w:t>170,0</w:t>
            </w:r>
          </w:p>
        </w:tc>
        <w:tc>
          <w:tcPr>
            <w:tcW w:w="773" w:type="dxa"/>
            <w:textDirection w:val="btLr"/>
          </w:tcPr>
          <w:p w:rsidR="00347373" w:rsidRPr="00B45F02" w:rsidRDefault="00347373" w:rsidP="00937400">
            <w:pPr>
              <w:pStyle w:val="ab"/>
              <w:spacing w:before="0" w:beforeAutospacing="0" w:after="0" w:afterAutospacing="0"/>
              <w:ind w:left="113"/>
              <w:rPr>
                <w:color w:val="000000"/>
                <w:sz w:val="18"/>
                <w:szCs w:val="18"/>
                <w:lang w:val="uk-UA"/>
              </w:rPr>
            </w:pPr>
            <w:r>
              <w:rPr>
                <w:color w:val="000000"/>
                <w:sz w:val="18"/>
                <w:szCs w:val="18"/>
                <w:lang w:val="uk-UA"/>
              </w:rPr>
              <w:t>3,5</w:t>
            </w:r>
          </w:p>
        </w:tc>
      </w:tr>
      <w:tr w:rsidR="00347373" w:rsidTr="00937400">
        <w:trPr>
          <w:cantSplit/>
          <w:trHeight w:val="1353"/>
        </w:trPr>
        <w:tc>
          <w:tcPr>
            <w:tcW w:w="1329" w:type="dxa"/>
            <w:vAlign w:val="center"/>
          </w:tcPr>
          <w:p w:rsidR="00347373" w:rsidRPr="00B45F02" w:rsidRDefault="00347373" w:rsidP="00937400">
            <w:pPr>
              <w:pStyle w:val="ab"/>
              <w:spacing w:before="0" w:beforeAutospacing="0" w:after="0" w:afterAutospacing="0"/>
              <w:ind w:left="0"/>
              <w:rPr>
                <w:color w:val="000000"/>
                <w:sz w:val="18"/>
                <w:szCs w:val="18"/>
                <w:lang w:val="uk-UA"/>
              </w:rPr>
            </w:pPr>
            <w:r>
              <w:rPr>
                <w:color w:val="000000"/>
                <w:sz w:val="18"/>
                <w:szCs w:val="18"/>
                <w:lang w:val="uk-UA"/>
              </w:rPr>
              <w:lastRenderedPageBreak/>
              <w:t>Лікарські засоби</w:t>
            </w:r>
          </w:p>
        </w:tc>
        <w:tc>
          <w:tcPr>
            <w:tcW w:w="772" w:type="dxa"/>
            <w:textDirection w:val="btLr"/>
          </w:tcPr>
          <w:p w:rsidR="00347373" w:rsidRPr="00B45F02" w:rsidRDefault="00347373" w:rsidP="00937400">
            <w:pPr>
              <w:pStyle w:val="ab"/>
              <w:spacing w:before="0" w:beforeAutospacing="0" w:after="0" w:afterAutospacing="0"/>
              <w:ind w:left="113"/>
              <w:rPr>
                <w:color w:val="000000"/>
                <w:sz w:val="18"/>
                <w:szCs w:val="18"/>
                <w:lang w:val="uk-UA"/>
              </w:rPr>
            </w:pPr>
            <w:r>
              <w:rPr>
                <w:color w:val="000000"/>
                <w:sz w:val="18"/>
                <w:szCs w:val="18"/>
                <w:lang w:val="uk-UA"/>
              </w:rPr>
              <w:t>1350,0</w:t>
            </w:r>
          </w:p>
        </w:tc>
        <w:tc>
          <w:tcPr>
            <w:tcW w:w="772" w:type="dxa"/>
            <w:textDirection w:val="btLr"/>
          </w:tcPr>
          <w:p w:rsidR="00347373" w:rsidRPr="00B45F02" w:rsidRDefault="00347373" w:rsidP="00937400">
            <w:pPr>
              <w:pStyle w:val="ab"/>
              <w:spacing w:before="0" w:beforeAutospacing="0" w:after="0" w:afterAutospacing="0"/>
              <w:ind w:left="113"/>
              <w:rPr>
                <w:color w:val="000000"/>
                <w:sz w:val="18"/>
                <w:szCs w:val="18"/>
                <w:lang w:val="uk-UA"/>
              </w:rPr>
            </w:pPr>
            <w:r>
              <w:rPr>
                <w:color w:val="000000"/>
                <w:sz w:val="18"/>
                <w:szCs w:val="18"/>
                <w:lang w:val="uk-UA"/>
              </w:rPr>
              <w:t>72,58</w:t>
            </w:r>
          </w:p>
        </w:tc>
        <w:tc>
          <w:tcPr>
            <w:tcW w:w="773" w:type="dxa"/>
            <w:textDirection w:val="btLr"/>
          </w:tcPr>
          <w:p w:rsidR="00347373" w:rsidRPr="00B45F02" w:rsidRDefault="00347373" w:rsidP="00937400">
            <w:pPr>
              <w:pStyle w:val="ab"/>
              <w:spacing w:before="0" w:beforeAutospacing="0" w:after="0" w:afterAutospacing="0"/>
              <w:ind w:left="113"/>
              <w:rPr>
                <w:color w:val="000000"/>
                <w:sz w:val="18"/>
                <w:szCs w:val="18"/>
                <w:lang w:val="uk-UA"/>
              </w:rPr>
            </w:pPr>
            <w:r>
              <w:rPr>
                <w:color w:val="000000"/>
                <w:sz w:val="18"/>
                <w:szCs w:val="18"/>
                <w:lang w:val="uk-UA"/>
              </w:rPr>
              <w:t>1453,0</w:t>
            </w:r>
          </w:p>
        </w:tc>
        <w:tc>
          <w:tcPr>
            <w:tcW w:w="773" w:type="dxa"/>
            <w:textDirection w:val="btLr"/>
          </w:tcPr>
          <w:p w:rsidR="00347373" w:rsidRPr="00B45F02" w:rsidRDefault="00347373" w:rsidP="00937400">
            <w:pPr>
              <w:pStyle w:val="ab"/>
              <w:spacing w:before="0" w:beforeAutospacing="0" w:after="0" w:afterAutospacing="0"/>
              <w:ind w:left="113"/>
              <w:rPr>
                <w:color w:val="000000"/>
                <w:sz w:val="18"/>
                <w:szCs w:val="18"/>
                <w:lang w:val="uk-UA"/>
              </w:rPr>
            </w:pPr>
            <w:r>
              <w:rPr>
                <w:color w:val="000000"/>
                <w:sz w:val="18"/>
                <w:szCs w:val="18"/>
                <w:lang w:val="uk-UA"/>
              </w:rPr>
              <w:t>72,18</w:t>
            </w:r>
          </w:p>
        </w:tc>
        <w:tc>
          <w:tcPr>
            <w:tcW w:w="773" w:type="dxa"/>
            <w:textDirection w:val="btLr"/>
          </w:tcPr>
          <w:p w:rsidR="00347373" w:rsidRPr="00B45F02" w:rsidRDefault="00347373" w:rsidP="00937400">
            <w:pPr>
              <w:pStyle w:val="ab"/>
              <w:spacing w:before="0" w:beforeAutospacing="0" w:after="0" w:afterAutospacing="0"/>
              <w:ind w:left="113"/>
              <w:rPr>
                <w:color w:val="000000"/>
                <w:sz w:val="18"/>
                <w:szCs w:val="18"/>
                <w:lang w:val="uk-UA"/>
              </w:rPr>
            </w:pPr>
            <w:r>
              <w:rPr>
                <w:color w:val="000000"/>
                <w:sz w:val="18"/>
                <w:szCs w:val="18"/>
                <w:lang w:val="uk-UA"/>
              </w:rPr>
              <w:t>1520,0</w:t>
            </w:r>
          </w:p>
        </w:tc>
        <w:tc>
          <w:tcPr>
            <w:tcW w:w="773" w:type="dxa"/>
            <w:textDirection w:val="btLr"/>
          </w:tcPr>
          <w:p w:rsidR="00347373" w:rsidRPr="00B45F02" w:rsidRDefault="00347373" w:rsidP="00937400">
            <w:pPr>
              <w:pStyle w:val="ab"/>
              <w:spacing w:before="0" w:beforeAutospacing="0" w:after="0" w:afterAutospacing="0"/>
              <w:ind w:left="113"/>
              <w:rPr>
                <w:color w:val="000000"/>
                <w:sz w:val="18"/>
                <w:szCs w:val="18"/>
                <w:lang w:val="uk-UA"/>
              </w:rPr>
            </w:pPr>
            <w:r>
              <w:rPr>
                <w:color w:val="000000"/>
                <w:sz w:val="18"/>
                <w:szCs w:val="18"/>
                <w:lang w:val="uk-UA"/>
              </w:rPr>
              <w:t>69,1</w:t>
            </w:r>
          </w:p>
        </w:tc>
        <w:tc>
          <w:tcPr>
            <w:tcW w:w="773" w:type="dxa"/>
            <w:textDirection w:val="btLr"/>
          </w:tcPr>
          <w:p w:rsidR="00347373" w:rsidRPr="00B45F02" w:rsidRDefault="00347373" w:rsidP="00937400">
            <w:pPr>
              <w:pStyle w:val="ab"/>
              <w:spacing w:before="0" w:beforeAutospacing="0" w:after="0" w:afterAutospacing="0"/>
              <w:ind w:left="113"/>
              <w:rPr>
                <w:color w:val="000000"/>
                <w:sz w:val="18"/>
                <w:szCs w:val="18"/>
                <w:lang w:val="uk-UA"/>
              </w:rPr>
            </w:pPr>
            <w:r>
              <w:rPr>
                <w:color w:val="000000"/>
                <w:sz w:val="18"/>
                <w:szCs w:val="18"/>
                <w:lang w:val="uk-UA"/>
              </w:rPr>
              <w:t>170,0</w:t>
            </w:r>
          </w:p>
        </w:tc>
        <w:tc>
          <w:tcPr>
            <w:tcW w:w="773" w:type="dxa"/>
            <w:textDirection w:val="btLr"/>
          </w:tcPr>
          <w:p w:rsidR="00347373" w:rsidRPr="00B45F02" w:rsidRDefault="00347373" w:rsidP="00937400">
            <w:pPr>
              <w:pStyle w:val="ab"/>
              <w:spacing w:before="0" w:beforeAutospacing="0" w:after="0" w:afterAutospacing="0"/>
              <w:ind w:left="113"/>
              <w:rPr>
                <w:color w:val="000000"/>
                <w:sz w:val="18"/>
                <w:szCs w:val="18"/>
                <w:lang w:val="uk-UA"/>
              </w:rPr>
            </w:pPr>
            <w:r>
              <w:rPr>
                <w:color w:val="000000"/>
                <w:sz w:val="18"/>
                <w:szCs w:val="18"/>
                <w:lang w:val="uk-UA"/>
              </w:rPr>
              <w:t>-3,48</w:t>
            </w:r>
          </w:p>
        </w:tc>
      </w:tr>
      <w:tr w:rsidR="00347373" w:rsidTr="00937400">
        <w:trPr>
          <w:cantSplit/>
          <w:trHeight w:val="1287"/>
        </w:trPr>
        <w:tc>
          <w:tcPr>
            <w:tcW w:w="1329" w:type="dxa"/>
            <w:vAlign w:val="center"/>
          </w:tcPr>
          <w:p w:rsidR="00347373" w:rsidRPr="00B45F02" w:rsidRDefault="00347373" w:rsidP="00937400">
            <w:pPr>
              <w:pStyle w:val="ab"/>
              <w:spacing w:before="0" w:beforeAutospacing="0" w:after="0" w:afterAutospacing="0"/>
              <w:ind w:left="0"/>
              <w:rPr>
                <w:color w:val="000000"/>
                <w:sz w:val="18"/>
                <w:szCs w:val="18"/>
                <w:lang w:val="uk-UA"/>
              </w:rPr>
            </w:pPr>
            <w:r>
              <w:rPr>
                <w:color w:val="000000"/>
                <w:sz w:val="18"/>
                <w:szCs w:val="18"/>
                <w:lang w:val="uk-UA"/>
              </w:rPr>
              <w:t>Разом</w:t>
            </w:r>
          </w:p>
        </w:tc>
        <w:tc>
          <w:tcPr>
            <w:tcW w:w="772" w:type="dxa"/>
            <w:textDirection w:val="btLr"/>
          </w:tcPr>
          <w:p w:rsidR="00347373" w:rsidRPr="00B45F02" w:rsidRDefault="00347373" w:rsidP="00937400">
            <w:pPr>
              <w:pStyle w:val="ab"/>
              <w:spacing w:before="0" w:beforeAutospacing="0" w:after="0" w:afterAutospacing="0"/>
              <w:ind w:left="113"/>
              <w:rPr>
                <w:color w:val="000000"/>
                <w:sz w:val="18"/>
                <w:szCs w:val="18"/>
                <w:lang w:val="uk-UA"/>
              </w:rPr>
            </w:pPr>
            <w:r>
              <w:rPr>
                <w:color w:val="000000"/>
                <w:sz w:val="18"/>
                <w:szCs w:val="18"/>
                <w:lang w:val="uk-UA"/>
              </w:rPr>
              <w:t>1860,0</w:t>
            </w:r>
          </w:p>
        </w:tc>
        <w:tc>
          <w:tcPr>
            <w:tcW w:w="772" w:type="dxa"/>
            <w:textDirection w:val="btLr"/>
          </w:tcPr>
          <w:p w:rsidR="00347373" w:rsidRPr="00B45F02" w:rsidRDefault="00347373" w:rsidP="00937400">
            <w:pPr>
              <w:pStyle w:val="ab"/>
              <w:spacing w:before="0" w:beforeAutospacing="0" w:after="0" w:afterAutospacing="0"/>
              <w:ind w:left="113"/>
              <w:rPr>
                <w:color w:val="000000"/>
                <w:sz w:val="18"/>
                <w:szCs w:val="18"/>
                <w:lang w:val="uk-UA"/>
              </w:rPr>
            </w:pPr>
            <w:r>
              <w:rPr>
                <w:color w:val="000000"/>
                <w:sz w:val="18"/>
                <w:szCs w:val="18"/>
                <w:lang w:val="uk-UA"/>
              </w:rPr>
              <w:t>100</w:t>
            </w:r>
          </w:p>
        </w:tc>
        <w:tc>
          <w:tcPr>
            <w:tcW w:w="773" w:type="dxa"/>
            <w:textDirection w:val="btLr"/>
          </w:tcPr>
          <w:p w:rsidR="00347373" w:rsidRPr="00B45F02" w:rsidRDefault="00347373" w:rsidP="00937400">
            <w:pPr>
              <w:pStyle w:val="ab"/>
              <w:spacing w:before="0" w:beforeAutospacing="0" w:after="0" w:afterAutospacing="0"/>
              <w:ind w:left="113"/>
              <w:rPr>
                <w:color w:val="000000"/>
                <w:sz w:val="18"/>
                <w:szCs w:val="18"/>
                <w:lang w:val="uk-UA"/>
              </w:rPr>
            </w:pPr>
            <w:r>
              <w:rPr>
                <w:color w:val="000000"/>
                <w:sz w:val="18"/>
                <w:szCs w:val="18"/>
                <w:lang w:val="uk-UA"/>
              </w:rPr>
              <w:t>2013,0</w:t>
            </w:r>
          </w:p>
        </w:tc>
        <w:tc>
          <w:tcPr>
            <w:tcW w:w="773" w:type="dxa"/>
            <w:textDirection w:val="btLr"/>
          </w:tcPr>
          <w:p w:rsidR="00347373" w:rsidRPr="00B45F02" w:rsidRDefault="00347373" w:rsidP="00937400">
            <w:pPr>
              <w:pStyle w:val="ab"/>
              <w:spacing w:before="0" w:beforeAutospacing="0" w:after="0" w:afterAutospacing="0"/>
              <w:ind w:left="113"/>
              <w:rPr>
                <w:color w:val="000000"/>
                <w:sz w:val="18"/>
                <w:szCs w:val="18"/>
                <w:lang w:val="uk-UA"/>
              </w:rPr>
            </w:pPr>
            <w:r>
              <w:rPr>
                <w:color w:val="000000"/>
                <w:sz w:val="18"/>
                <w:szCs w:val="18"/>
                <w:lang w:val="uk-UA"/>
              </w:rPr>
              <w:t>100</w:t>
            </w:r>
          </w:p>
        </w:tc>
        <w:tc>
          <w:tcPr>
            <w:tcW w:w="773" w:type="dxa"/>
            <w:textDirection w:val="btLr"/>
          </w:tcPr>
          <w:p w:rsidR="00347373" w:rsidRPr="00B45F02" w:rsidRDefault="00347373" w:rsidP="00937400">
            <w:pPr>
              <w:pStyle w:val="ab"/>
              <w:spacing w:before="0" w:beforeAutospacing="0" w:after="0" w:afterAutospacing="0"/>
              <w:ind w:left="113"/>
              <w:rPr>
                <w:color w:val="000000"/>
                <w:sz w:val="18"/>
                <w:szCs w:val="18"/>
                <w:lang w:val="uk-UA"/>
              </w:rPr>
            </w:pPr>
            <w:r>
              <w:rPr>
                <w:color w:val="000000"/>
                <w:sz w:val="18"/>
                <w:szCs w:val="18"/>
                <w:lang w:val="uk-UA"/>
              </w:rPr>
              <w:t>2200,0</w:t>
            </w:r>
          </w:p>
        </w:tc>
        <w:tc>
          <w:tcPr>
            <w:tcW w:w="773" w:type="dxa"/>
            <w:textDirection w:val="btLr"/>
          </w:tcPr>
          <w:p w:rsidR="00347373" w:rsidRPr="00B45F02" w:rsidRDefault="00347373" w:rsidP="00937400">
            <w:pPr>
              <w:pStyle w:val="ab"/>
              <w:spacing w:before="0" w:beforeAutospacing="0" w:after="0" w:afterAutospacing="0"/>
              <w:ind w:left="113"/>
              <w:rPr>
                <w:color w:val="000000"/>
                <w:sz w:val="18"/>
                <w:szCs w:val="18"/>
                <w:lang w:val="uk-UA"/>
              </w:rPr>
            </w:pPr>
            <w:r>
              <w:rPr>
                <w:color w:val="000000"/>
                <w:sz w:val="18"/>
                <w:szCs w:val="18"/>
                <w:lang w:val="uk-UA"/>
              </w:rPr>
              <w:t>100</w:t>
            </w:r>
          </w:p>
        </w:tc>
        <w:tc>
          <w:tcPr>
            <w:tcW w:w="773" w:type="dxa"/>
            <w:textDirection w:val="btLr"/>
          </w:tcPr>
          <w:p w:rsidR="00347373" w:rsidRPr="00B45F02" w:rsidRDefault="00347373" w:rsidP="00937400">
            <w:pPr>
              <w:pStyle w:val="ab"/>
              <w:spacing w:before="0" w:beforeAutospacing="0" w:after="0" w:afterAutospacing="0"/>
              <w:ind w:left="113"/>
              <w:rPr>
                <w:color w:val="000000"/>
                <w:sz w:val="18"/>
                <w:szCs w:val="18"/>
                <w:lang w:val="uk-UA"/>
              </w:rPr>
            </w:pPr>
            <w:r>
              <w:rPr>
                <w:color w:val="000000"/>
                <w:sz w:val="18"/>
                <w:szCs w:val="18"/>
                <w:lang w:val="uk-UA"/>
              </w:rPr>
              <w:t>340,0</w:t>
            </w:r>
          </w:p>
        </w:tc>
        <w:tc>
          <w:tcPr>
            <w:tcW w:w="773" w:type="dxa"/>
            <w:textDirection w:val="btLr"/>
          </w:tcPr>
          <w:p w:rsidR="00347373" w:rsidRPr="00B45F02" w:rsidRDefault="00347373" w:rsidP="00937400">
            <w:pPr>
              <w:pStyle w:val="ab"/>
              <w:spacing w:before="0" w:beforeAutospacing="0" w:after="0" w:afterAutospacing="0"/>
              <w:ind w:left="113"/>
              <w:rPr>
                <w:color w:val="000000"/>
                <w:sz w:val="18"/>
                <w:szCs w:val="18"/>
                <w:lang w:val="uk-UA"/>
              </w:rPr>
            </w:pPr>
          </w:p>
        </w:tc>
      </w:tr>
    </w:tbl>
    <w:p w:rsidR="00347373" w:rsidRPr="00D305BF" w:rsidRDefault="00347373" w:rsidP="00347373">
      <w:pPr>
        <w:pStyle w:val="ab"/>
        <w:shd w:val="clear" w:color="auto" w:fill="FFFFFF"/>
        <w:spacing w:before="0" w:beforeAutospacing="0" w:after="0" w:afterAutospacing="0"/>
        <w:ind w:firstLine="360"/>
        <w:rPr>
          <w:color w:val="000000"/>
          <w:lang w:val="uk-UA"/>
        </w:rPr>
      </w:pPr>
    </w:p>
    <w:p w:rsidR="00347373" w:rsidRPr="00D305BF" w:rsidRDefault="00347373" w:rsidP="00347373">
      <w:pPr>
        <w:pStyle w:val="ab"/>
        <w:shd w:val="clear" w:color="auto" w:fill="FFFFFF"/>
        <w:spacing w:before="0" w:beforeAutospacing="0" w:after="0" w:afterAutospacing="0" w:line="360" w:lineRule="auto"/>
        <w:ind w:firstLine="360"/>
        <w:jc w:val="both"/>
        <w:rPr>
          <w:color w:val="000000"/>
          <w:lang w:val="uk-UA"/>
        </w:rPr>
      </w:pPr>
    </w:p>
    <w:p w:rsidR="00347373" w:rsidRDefault="00347373" w:rsidP="00347373">
      <w:pPr>
        <w:pStyle w:val="ab"/>
        <w:shd w:val="clear" w:color="auto" w:fill="FFFFFF"/>
        <w:spacing w:before="0" w:beforeAutospacing="0" w:after="0" w:afterAutospacing="0" w:line="360" w:lineRule="auto"/>
        <w:ind w:firstLine="360"/>
        <w:jc w:val="both"/>
        <w:rPr>
          <w:sz w:val="28"/>
          <w:szCs w:val="28"/>
          <w:lang w:val="uk-UA"/>
        </w:rPr>
      </w:pPr>
      <w:r>
        <w:rPr>
          <w:color w:val="000000"/>
          <w:sz w:val="28"/>
          <w:szCs w:val="28"/>
          <w:lang w:val="uk-UA"/>
        </w:rPr>
        <w:t>Як видно,  найбільша питома вага</w:t>
      </w:r>
      <w:r w:rsidRPr="00A836BB">
        <w:rPr>
          <w:color w:val="000000"/>
          <w:sz w:val="28"/>
          <w:szCs w:val="28"/>
          <w:lang w:val="uk-UA"/>
        </w:rPr>
        <w:t xml:space="preserve"> в структурі роздрібного товарообігу припадає на</w:t>
      </w:r>
      <w:r>
        <w:rPr>
          <w:color w:val="000000"/>
          <w:sz w:val="28"/>
          <w:szCs w:val="28"/>
          <w:lang w:val="uk-UA"/>
        </w:rPr>
        <w:t xml:space="preserve"> лікарські засоби</w:t>
      </w:r>
      <w:r w:rsidRPr="00A836BB">
        <w:rPr>
          <w:color w:val="000000"/>
          <w:sz w:val="28"/>
          <w:szCs w:val="28"/>
          <w:lang w:val="uk-UA"/>
        </w:rPr>
        <w:t xml:space="preserve">, проте в динаміці простежується тенденція зниження </w:t>
      </w:r>
      <w:r>
        <w:rPr>
          <w:color w:val="000000"/>
          <w:sz w:val="28"/>
          <w:szCs w:val="28"/>
          <w:lang w:val="uk-UA"/>
        </w:rPr>
        <w:t>даного показника. Так, в 2017</w:t>
      </w:r>
      <w:r w:rsidRPr="00A836BB">
        <w:rPr>
          <w:color w:val="000000"/>
          <w:sz w:val="28"/>
          <w:szCs w:val="28"/>
          <w:lang w:val="uk-UA"/>
        </w:rPr>
        <w:t xml:space="preserve"> р</w:t>
      </w:r>
      <w:r>
        <w:rPr>
          <w:color w:val="000000"/>
          <w:sz w:val="28"/>
          <w:szCs w:val="28"/>
          <w:lang w:val="uk-UA"/>
        </w:rPr>
        <w:t>оці він становив 72,58%, а в 2019 - вже 69,1</w:t>
      </w:r>
      <w:r w:rsidRPr="00A836BB">
        <w:rPr>
          <w:color w:val="000000"/>
          <w:sz w:val="28"/>
          <w:szCs w:val="28"/>
          <w:lang w:val="uk-UA"/>
        </w:rPr>
        <w:t xml:space="preserve">%. У той же час частка обороту по </w:t>
      </w:r>
      <w:r>
        <w:rPr>
          <w:color w:val="000000"/>
          <w:sz w:val="28"/>
          <w:szCs w:val="28"/>
          <w:lang w:val="uk-UA"/>
        </w:rPr>
        <w:t xml:space="preserve">супутніх </w:t>
      </w:r>
      <w:r w:rsidRPr="00A836BB">
        <w:rPr>
          <w:color w:val="000000"/>
          <w:sz w:val="28"/>
          <w:szCs w:val="28"/>
          <w:lang w:val="uk-UA"/>
        </w:rPr>
        <w:t xml:space="preserve">товарах підвищилася на </w:t>
      </w:r>
      <w:r>
        <w:rPr>
          <w:color w:val="000000"/>
          <w:sz w:val="28"/>
          <w:szCs w:val="28"/>
          <w:lang w:val="uk-UA"/>
        </w:rPr>
        <w:t xml:space="preserve">170 </w:t>
      </w:r>
      <w:r w:rsidRPr="00A836BB">
        <w:rPr>
          <w:color w:val="000000"/>
          <w:sz w:val="28"/>
          <w:szCs w:val="28"/>
          <w:lang w:val="uk-UA"/>
        </w:rPr>
        <w:t>тис</w:t>
      </w:r>
      <w:r>
        <w:rPr>
          <w:color w:val="000000"/>
          <w:sz w:val="28"/>
          <w:szCs w:val="28"/>
          <w:lang w:val="uk-UA"/>
        </w:rPr>
        <w:t>.грн або на 3,5 %. Це можна пояснити попитом на ортопедичні товари,</w:t>
      </w:r>
      <w:r w:rsidRPr="00A836BB">
        <w:rPr>
          <w:rFonts w:ascii="Arial" w:hAnsi="Arial" w:cs="Arial"/>
          <w:color w:val="333333"/>
          <w:sz w:val="22"/>
          <w:szCs w:val="22"/>
          <w:shd w:val="clear" w:color="auto" w:fill="FFFFFF"/>
          <w:lang w:val="uk-UA"/>
        </w:rPr>
        <w:t xml:space="preserve"> </w:t>
      </w:r>
      <w:r w:rsidRPr="00A836BB">
        <w:rPr>
          <w:sz w:val="28"/>
          <w:szCs w:val="28"/>
          <w:lang w:val="uk-UA"/>
        </w:rPr>
        <w:t>противарикозні компресійні вироби, прилади вимірювання функціональних навантажень людини (крокомір, лічильник калорій), технічні засоби реабілітації та супутні товари до</w:t>
      </w:r>
      <w:r w:rsidRPr="00A836BB">
        <w:rPr>
          <w:sz w:val="28"/>
          <w:szCs w:val="28"/>
        </w:rPr>
        <w:t> </w:t>
      </w:r>
      <w:r w:rsidRPr="00A836BB">
        <w:rPr>
          <w:sz w:val="28"/>
          <w:szCs w:val="28"/>
          <w:lang w:val="uk-UA"/>
        </w:rPr>
        <w:t>них (батарейки, зарядні пристрої), масажери, інгалятори, медичні лампи, кварцеві лампи, солеві, гелеві та електричні грілки, товари для магнітотерапії, які не</w:t>
      </w:r>
      <w:r w:rsidRPr="00A836BB">
        <w:rPr>
          <w:sz w:val="28"/>
          <w:szCs w:val="28"/>
        </w:rPr>
        <w:t> </w:t>
      </w:r>
      <w:r>
        <w:rPr>
          <w:sz w:val="28"/>
          <w:szCs w:val="28"/>
          <w:lang w:val="uk-UA"/>
        </w:rPr>
        <w:t>зареєстровані як медичні вироби.</w:t>
      </w:r>
    </w:p>
    <w:p w:rsidR="00347373" w:rsidRPr="00A836BB" w:rsidRDefault="00347373" w:rsidP="00347373">
      <w:pPr>
        <w:pStyle w:val="ab"/>
        <w:shd w:val="clear" w:color="auto" w:fill="FFFFFF"/>
        <w:spacing w:before="0" w:beforeAutospacing="0" w:after="0" w:afterAutospacing="0" w:line="360" w:lineRule="auto"/>
        <w:ind w:firstLine="360"/>
        <w:jc w:val="both"/>
        <w:rPr>
          <w:sz w:val="28"/>
          <w:szCs w:val="28"/>
          <w:lang w:val="uk-UA"/>
        </w:rPr>
      </w:pPr>
      <w:r>
        <w:rPr>
          <w:sz w:val="28"/>
          <w:szCs w:val="28"/>
          <w:lang w:val="uk-UA"/>
        </w:rPr>
        <w:t xml:space="preserve">Для того, щоб на полицях аптеки не нагромаджувались неліквідні товари, потрібно підходити до закупки товарів в розрізі номенклатури виходячи з рівня впливу кожної групи товарів на товарообіг і в залежності від попиту населення на них. Неправильна політика  у формуванні номенклатури аптеки призводить до нераціональних використанню оборотних коштів. </w:t>
      </w:r>
    </w:p>
    <w:p w:rsidR="00347373" w:rsidRDefault="00347373" w:rsidP="00347373">
      <w:pPr>
        <w:rPr>
          <w:lang w:val="uk-UA"/>
        </w:rPr>
      </w:pPr>
    </w:p>
    <w:p w:rsidR="00347373" w:rsidRDefault="00347373" w:rsidP="00347373">
      <w:pPr>
        <w:rPr>
          <w:lang w:val="uk-UA"/>
        </w:rPr>
      </w:pPr>
    </w:p>
    <w:p w:rsidR="00347373" w:rsidRDefault="00347373" w:rsidP="00347373">
      <w:pPr>
        <w:rPr>
          <w:lang w:val="uk-UA"/>
        </w:rPr>
      </w:pPr>
    </w:p>
    <w:p w:rsidR="00347373" w:rsidRDefault="00347373" w:rsidP="00347373">
      <w:pPr>
        <w:rPr>
          <w:lang w:val="uk-UA"/>
        </w:rPr>
      </w:pPr>
    </w:p>
    <w:p w:rsidR="00347373" w:rsidRDefault="00347373" w:rsidP="00347373">
      <w:pPr>
        <w:rPr>
          <w:lang w:val="uk-UA"/>
        </w:rPr>
      </w:pPr>
    </w:p>
    <w:p w:rsidR="00347373" w:rsidRDefault="00347373" w:rsidP="00347373">
      <w:pPr>
        <w:rPr>
          <w:lang w:val="uk-UA"/>
        </w:rPr>
      </w:pPr>
    </w:p>
    <w:p w:rsidR="00347373" w:rsidRDefault="00347373" w:rsidP="00347373">
      <w:pPr>
        <w:rPr>
          <w:lang w:val="uk-UA"/>
        </w:rPr>
      </w:pPr>
    </w:p>
    <w:p w:rsidR="00347373" w:rsidRDefault="00347373" w:rsidP="00347373">
      <w:pPr>
        <w:rPr>
          <w:lang w:val="uk-UA"/>
        </w:rPr>
      </w:pPr>
    </w:p>
    <w:p w:rsidR="00347373" w:rsidRDefault="00347373" w:rsidP="00347373">
      <w:pPr>
        <w:rPr>
          <w:lang w:val="uk-UA"/>
        </w:rPr>
      </w:pPr>
    </w:p>
    <w:p w:rsidR="00347373" w:rsidRDefault="00347373" w:rsidP="00347373">
      <w:pPr>
        <w:rPr>
          <w:lang w:val="uk-UA"/>
        </w:rPr>
      </w:pPr>
    </w:p>
    <w:p w:rsidR="00347373" w:rsidRDefault="00347373" w:rsidP="00347373">
      <w:pPr>
        <w:rPr>
          <w:lang w:val="uk-UA"/>
        </w:rPr>
      </w:pPr>
    </w:p>
    <w:p w:rsidR="00347373" w:rsidRDefault="00347373" w:rsidP="00347373">
      <w:pPr>
        <w:rPr>
          <w:lang w:val="uk-UA"/>
        </w:rPr>
      </w:pPr>
    </w:p>
    <w:p w:rsidR="00347373" w:rsidRDefault="00347373" w:rsidP="00347373">
      <w:pPr>
        <w:rPr>
          <w:lang w:val="uk-UA"/>
        </w:rPr>
      </w:pPr>
    </w:p>
    <w:p w:rsidR="00347373" w:rsidRDefault="00347373" w:rsidP="00347373">
      <w:pPr>
        <w:rPr>
          <w:lang w:val="uk-UA"/>
        </w:rPr>
      </w:pPr>
    </w:p>
    <w:p w:rsidR="00347373" w:rsidRDefault="00347373" w:rsidP="00347373">
      <w:pPr>
        <w:rPr>
          <w:lang w:val="uk-UA"/>
        </w:rPr>
      </w:pPr>
    </w:p>
    <w:p w:rsidR="00347373" w:rsidRDefault="00347373" w:rsidP="00347373">
      <w:pPr>
        <w:rPr>
          <w:lang w:val="uk-UA"/>
        </w:rPr>
      </w:pPr>
    </w:p>
    <w:p w:rsidR="00347373" w:rsidRDefault="00347373" w:rsidP="00347373">
      <w:pPr>
        <w:rPr>
          <w:lang w:val="uk-UA"/>
        </w:rPr>
      </w:pPr>
    </w:p>
    <w:p w:rsidR="00347373" w:rsidRDefault="00347373" w:rsidP="00347373">
      <w:pPr>
        <w:rPr>
          <w:lang w:val="uk-UA"/>
        </w:rPr>
      </w:pPr>
    </w:p>
    <w:p w:rsidR="00347373" w:rsidRDefault="00347373" w:rsidP="00347373">
      <w:pPr>
        <w:rPr>
          <w:lang w:val="uk-UA"/>
        </w:rPr>
      </w:pPr>
    </w:p>
    <w:p w:rsidR="00347373" w:rsidRDefault="00347373" w:rsidP="00347373">
      <w:pPr>
        <w:rPr>
          <w:lang w:val="uk-UA"/>
        </w:rPr>
      </w:pPr>
    </w:p>
    <w:p w:rsidR="00347373" w:rsidRPr="008D43B1" w:rsidRDefault="00347373" w:rsidP="00347373">
      <w:pPr>
        <w:ind w:left="0"/>
        <w:jc w:val="both"/>
      </w:pPr>
    </w:p>
    <w:p w:rsidR="00347373" w:rsidRPr="007D2884" w:rsidRDefault="00347373" w:rsidP="00347373">
      <w:pPr>
        <w:ind w:left="0" w:firstLine="1701"/>
        <w:rPr>
          <w:rFonts w:ascii="Times New Roman" w:hAnsi="Times New Roman" w:cs="Times New Roman"/>
          <w:sz w:val="28"/>
          <w:szCs w:val="28"/>
          <w:lang w:val="uk-UA"/>
        </w:rPr>
      </w:pPr>
      <w:r w:rsidRPr="007D2884">
        <w:rPr>
          <w:rFonts w:ascii="Times New Roman" w:hAnsi="Times New Roman" w:cs="Times New Roman"/>
          <w:sz w:val="28"/>
          <w:szCs w:val="28"/>
          <w:lang w:val="uk-UA"/>
        </w:rPr>
        <w:t>РОЗДІЛ 2. ДІЮЧА ПРАКТИКА ОБЛІКУ ТОВАРНИХ ОПЕРАЦІЙ У ПП «СІМЕЙНА АПТЕКА ПЛЮС»</w:t>
      </w:r>
    </w:p>
    <w:p w:rsidR="00347373" w:rsidRDefault="00347373" w:rsidP="00347373">
      <w:pPr>
        <w:ind w:left="0"/>
        <w:jc w:val="both"/>
        <w:rPr>
          <w:lang w:val="uk-UA"/>
        </w:rPr>
      </w:pPr>
    </w:p>
    <w:p w:rsidR="00347373" w:rsidRPr="008957CD" w:rsidRDefault="00347373" w:rsidP="00347373">
      <w:pPr>
        <w:spacing w:after="0" w:line="360" w:lineRule="auto"/>
        <w:rPr>
          <w:rFonts w:ascii="Times New Roman" w:hAnsi="Times New Roman" w:cs="Times New Roman"/>
          <w:sz w:val="28"/>
          <w:szCs w:val="28"/>
          <w:lang w:val="uk-UA"/>
        </w:rPr>
      </w:pPr>
      <w:r>
        <w:rPr>
          <w:rFonts w:ascii="Times New Roman" w:hAnsi="Times New Roman" w:cs="Times New Roman"/>
          <w:sz w:val="28"/>
          <w:szCs w:val="28"/>
          <w:lang w:val="uk-UA"/>
        </w:rPr>
        <w:t>2.1.</w:t>
      </w:r>
      <w:r w:rsidRPr="008957CD">
        <w:rPr>
          <w:rFonts w:ascii="Times New Roman" w:hAnsi="Times New Roman" w:cs="Times New Roman"/>
          <w:sz w:val="28"/>
          <w:szCs w:val="28"/>
          <w:lang w:val="uk-UA"/>
        </w:rPr>
        <w:t>Д</w:t>
      </w:r>
      <w:r w:rsidRPr="008957CD">
        <w:rPr>
          <w:rFonts w:ascii="Times New Roman" w:hAnsi="Times New Roman" w:cs="Times New Roman"/>
          <w:sz w:val="28"/>
          <w:szCs w:val="28"/>
        </w:rPr>
        <w:t>окументальне оформлення товарних операцій</w:t>
      </w:r>
    </w:p>
    <w:p w:rsidR="00347373" w:rsidRPr="008957CD" w:rsidRDefault="00347373" w:rsidP="00347373">
      <w:pPr>
        <w:spacing w:after="0" w:line="360" w:lineRule="auto"/>
        <w:rPr>
          <w:rFonts w:ascii="Times New Roman" w:hAnsi="Times New Roman" w:cs="Times New Roman"/>
          <w:sz w:val="28"/>
          <w:szCs w:val="28"/>
          <w:lang w:val="uk-UA"/>
        </w:rPr>
      </w:pPr>
    </w:p>
    <w:p w:rsidR="00347373" w:rsidRPr="008957CD" w:rsidRDefault="00347373" w:rsidP="00347373">
      <w:pPr>
        <w:pStyle w:val="1"/>
        <w:shd w:val="clear" w:color="auto" w:fill="FFFFFF"/>
        <w:spacing w:before="0" w:beforeAutospacing="0" w:after="0" w:afterAutospacing="0" w:line="360" w:lineRule="auto"/>
        <w:ind w:left="1701" w:right="566" w:firstLine="0"/>
        <w:jc w:val="both"/>
        <w:textAlignment w:val="baseline"/>
        <w:rPr>
          <w:b w:val="0"/>
          <w:color w:val="000000" w:themeColor="text1"/>
          <w:sz w:val="28"/>
          <w:szCs w:val="28"/>
          <w:shd w:val="clear" w:color="auto" w:fill="FFFFFF"/>
          <w:lang w:val="uk-UA"/>
        </w:rPr>
      </w:pPr>
      <w:r w:rsidRPr="008957CD">
        <w:rPr>
          <w:b w:val="0"/>
          <w:color w:val="000000" w:themeColor="text1"/>
          <w:sz w:val="28"/>
          <w:szCs w:val="28"/>
          <w:shd w:val="clear" w:color="auto" w:fill="FFFFFF"/>
          <w:lang w:val="uk-UA"/>
        </w:rPr>
        <w:t xml:space="preserve">ПП «СІМЕЙНА АПТЕКА ПЛЮС» веде звітність електронному вигляді, але первинну документацію іноді веде  на папері з наступною регістрацією  у системі «1С УТП 8.3» для проведення документу по всім обліковим регістрам. Організація документообігу на підприємстві </w:t>
      </w:r>
      <w:r w:rsidRPr="008957CD">
        <w:rPr>
          <w:b w:val="0"/>
          <w:color w:val="000000" w:themeColor="text1"/>
          <w:sz w:val="28"/>
          <w:szCs w:val="28"/>
          <w:shd w:val="clear" w:color="auto" w:fill="FFFFFF"/>
          <w:lang w:val="uk-UA"/>
        </w:rPr>
        <w:lastRenderedPageBreak/>
        <w:t xml:space="preserve">регулюється </w:t>
      </w:r>
      <w:r w:rsidRPr="008957CD">
        <w:rPr>
          <w:rStyle w:val="rvts9"/>
          <w:b w:val="0"/>
          <w:bCs w:val="0"/>
          <w:color w:val="000000"/>
          <w:sz w:val="28"/>
          <w:szCs w:val="28"/>
          <w:shd w:val="clear" w:color="auto" w:fill="FFFFFF"/>
          <w:lang w:val="uk-UA"/>
        </w:rPr>
        <w:t>Наказом Міністерства</w:t>
      </w:r>
      <w:r w:rsidRPr="008957CD">
        <w:rPr>
          <w:color w:val="000000"/>
          <w:sz w:val="28"/>
          <w:szCs w:val="28"/>
          <w:shd w:val="clear" w:color="auto" w:fill="FFFFFF"/>
        </w:rPr>
        <w:t> </w:t>
      </w:r>
      <w:r w:rsidRPr="008957CD">
        <w:rPr>
          <w:rStyle w:val="rvts9"/>
          <w:b w:val="0"/>
          <w:bCs w:val="0"/>
          <w:color w:val="000000"/>
          <w:sz w:val="28"/>
          <w:szCs w:val="28"/>
          <w:shd w:val="clear" w:color="auto" w:fill="FFFFFF"/>
          <w:lang w:val="uk-UA"/>
        </w:rPr>
        <w:t>юстиції України</w:t>
      </w:r>
      <w:r w:rsidRPr="008957CD">
        <w:rPr>
          <w:color w:val="000000"/>
          <w:sz w:val="28"/>
          <w:szCs w:val="28"/>
          <w:shd w:val="clear" w:color="auto" w:fill="FFFFFF"/>
        </w:rPr>
        <w:t> </w:t>
      </w:r>
      <w:r w:rsidRPr="008957CD">
        <w:rPr>
          <w:rStyle w:val="rvts9"/>
          <w:b w:val="0"/>
          <w:bCs w:val="0"/>
          <w:color w:val="000000"/>
          <w:sz w:val="28"/>
          <w:szCs w:val="28"/>
          <w:shd w:val="clear" w:color="auto" w:fill="FFFFFF"/>
          <w:lang w:val="uk-UA"/>
        </w:rPr>
        <w:t>18.06.2015 № 1000/5</w:t>
      </w:r>
      <w:r w:rsidRPr="008957CD">
        <w:rPr>
          <w:b w:val="0"/>
          <w:bCs w:val="0"/>
          <w:color w:val="000000" w:themeColor="text1"/>
          <w:sz w:val="28"/>
          <w:szCs w:val="28"/>
          <w:shd w:val="clear" w:color="auto" w:fill="FFFFFF"/>
          <w:lang w:val="uk-UA"/>
        </w:rPr>
        <w:t>№ «Про затвердження Правил організації діловодства та архівного зберігання документів у державних органах, органах місцевого самоврядування, на підприємствах, в установах і організаціях»</w:t>
      </w:r>
      <w:r w:rsidRPr="0036078B">
        <w:rPr>
          <w:b w:val="0"/>
          <w:bCs w:val="0"/>
          <w:color w:val="000000" w:themeColor="text1"/>
          <w:sz w:val="28"/>
          <w:szCs w:val="28"/>
          <w:shd w:val="clear" w:color="auto" w:fill="FFFFFF"/>
          <w:lang w:val="uk-UA"/>
        </w:rPr>
        <w:t>.</w:t>
      </w:r>
      <w:r w:rsidRPr="008957CD">
        <w:rPr>
          <w:b w:val="0"/>
          <w:bCs w:val="0"/>
          <w:color w:val="000000" w:themeColor="text1"/>
          <w:sz w:val="28"/>
          <w:szCs w:val="28"/>
          <w:shd w:val="clear" w:color="auto" w:fill="FFFFFF"/>
          <w:lang w:val="uk-UA"/>
        </w:rPr>
        <w:t>[</w:t>
      </w:r>
      <w:r w:rsidRPr="0036078B">
        <w:rPr>
          <w:b w:val="0"/>
          <w:bCs w:val="0"/>
          <w:color w:val="000000" w:themeColor="text1"/>
          <w:sz w:val="28"/>
          <w:szCs w:val="28"/>
          <w:shd w:val="clear" w:color="auto" w:fill="FFFFFF"/>
          <w:lang w:val="uk-UA"/>
        </w:rPr>
        <w:t>14</w:t>
      </w:r>
      <w:r w:rsidRPr="008957CD">
        <w:rPr>
          <w:b w:val="0"/>
          <w:bCs w:val="0"/>
          <w:color w:val="000000" w:themeColor="text1"/>
          <w:sz w:val="28"/>
          <w:szCs w:val="28"/>
          <w:shd w:val="clear" w:color="auto" w:fill="FFFFFF"/>
          <w:lang w:val="uk-UA"/>
        </w:rPr>
        <w:t>].</w:t>
      </w:r>
      <w:r w:rsidRPr="008957CD">
        <w:rPr>
          <w:b w:val="0"/>
          <w:color w:val="000000" w:themeColor="text1"/>
          <w:sz w:val="28"/>
          <w:szCs w:val="28"/>
          <w:shd w:val="clear" w:color="auto" w:fill="FFFFFF"/>
          <w:lang w:val="uk-UA"/>
        </w:rPr>
        <w:t xml:space="preserve"> Організація роботи зі службовими документами включає</w:t>
      </w:r>
      <w:r w:rsidRPr="008957CD">
        <w:rPr>
          <w:rStyle w:val="a9"/>
          <w:color w:val="000000" w:themeColor="text1"/>
          <w:sz w:val="28"/>
          <w:szCs w:val="28"/>
          <w:bdr w:val="none" w:sz="0" w:space="0" w:color="auto" w:frame="1"/>
          <w:shd w:val="clear" w:color="auto" w:fill="FFFFFF"/>
        </w:rPr>
        <w:t> </w:t>
      </w:r>
      <w:r w:rsidRPr="008957CD">
        <w:rPr>
          <w:b w:val="0"/>
          <w:color w:val="000000" w:themeColor="text1"/>
          <w:sz w:val="28"/>
          <w:szCs w:val="28"/>
          <w:shd w:val="clear" w:color="auto" w:fill="FFFFFF"/>
          <w:lang w:val="uk-UA"/>
        </w:rPr>
        <w:t>організацію здійснення документообігу, формування справ, зберігання службових документів і користування ними в поточній діяльності підприємства.</w:t>
      </w:r>
    </w:p>
    <w:p w:rsidR="00347373" w:rsidRPr="008957CD" w:rsidRDefault="00347373" w:rsidP="00347373">
      <w:pPr>
        <w:spacing w:after="0" w:line="360" w:lineRule="auto"/>
        <w:jc w:val="both"/>
        <w:rPr>
          <w:rFonts w:ascii="Times New Roman" w:hAnsi="Times New Roman" w:cs="Times New Roman"/>
          <w:sz w:val="28"/>
          <w:szCs w:val="28"/>
        </w:rPr>
      </w:pPr>
      <w:r w:rsidRPr="008957CD">
        <w:rPr>
          <w:rFonts w:ascii="Times New Roman" w:hAnsi="Times New Roman" w:cs="Times New Roman"/>
          <w:sz w:val="28"/>
          <w:szCs w:val="28"/>
        </w:rPr>
        <w:t>Первинні документи повинні своєчасно складатися в момент здійснення товарних операцій. Кожен документ повинен мати обов`язкові реквізити без яких він не буде мати юридичну силу</w:t>
      </w:r>
      <w:r w:rsidRPr="008957CD">
        <w:rPr>
          <w:rFonts w:ascii="Times New Roman" w:hAnsi="Times New Roman" w:cs="Times New Roman"/>
          <w:sz w:val="28"/>
          <w:szCs w:val="28"/>
          <w:lang w:val="uk-UA"/>
        </w:rPr>
        <w:t xml:space="preserve"> та не буде основою для регістрації операцій</w:t>
      </w:r>
      <w:r w:rsidRPr="008957CD">
        <w:rPr>
          <w:rFonts w:ascii="Times New Roman" w:hAnsi="Times New Roman" w:cs="Times New Roman"/>
          <w:sz w:val="28"/>
          <w:szCs w:val="28"/>
        </w:rPr>
        <w:t>. До таких реквізитів належить: назва документа;</w:t>
      </w:r>
      <w:r w:rsidRPr="008957CD">
        <w:rPr>
          <w:rFonts w:ascii="Times New Roman" w:hAnsi="Times New Roman" w:cs="Times New Roman"/>
          <w:sz w:val="28"/>
          <w:szCs w:val="28"/>
          <w:lang w:val="uk-UA"/>
        </w:rPr>
        <w:t xml:space="preserve"> </w:t>
      </w:r>
      <w:r w:rsidRPr="008957CD">
        <w:rPr>
          <w:rFonts w:ascii="Times New Roman" w:hAnsi="Times New Roman" w:cs="Times New Roman"/>
          <w:sz w:val="28"/>
          <w:szCs w:val="28"/>
        </w:rPr>
        <w:t>його номер;</w:t>
      </w:r>
      <w:r w:rsidRPr="008957CD">
        <w:rPr>
          <w:rFonts w:ascii="Times New Roman" w:hAnsi="Times New Roman" w:cs="Times New Roman"/>
          <w:sz w:val="28"/>
          <w:szCs w:val="28"/>
          <w:lang w:val="uk-UA"/>
        </w:rPr>
        <w:t xml:space="preserve"> </w:t>
      </w:r>
      <w:r w:rsidRPr="008957CD">
        <w:rPr>
          <w:rFonts w:ascii="Times New Roman" w:hAnsi="Times New Roman" w:cs="Times New Roman"/>
          <w:sz w:val="28"/>
          <w:szCs w:val="28"/>
        </w:rPr>
        <w:t>дата складання;</w:t>
      </w:r>
      <w:r w:rsidRPr="008957CD">
        <w:rPr>
          <w:rFonts w:ascii="Times New Roman" w:hAnsi="Times New Roman" w:cs="Times New Roman"/>
          <w:sz w:val="28"/>
          <w:szCs w:val="28"/>
          <w:lang w:val="uk-UA"/>
        </w:rPr>
        <w:t xml:space="preserve"> </w:t>
      </w:r>
      <w:r w:rsidRPr="008957CD">
        <w:rPr>
          <w:rFonts w:ascii="Times New Roman" w:hAnsi="Times New Roman" w:cs="Times New Roman"/>
          <w:sz w:val="28"/>
          <w:szCs w:val="28"/>
        </w:rPr>
        <w:t>зміст господарської операції;</w:t>
      </w:r>
      <w:r w:rsidRPr="008957CD">
        <w:rPr>
          <w:rFonts w:ascii="Times New Roman" w:hAnsi="Times New Roman" w:cs="Times New Roman"/>
          <w:sz w:val="28"/>
          <w:szCs w:val="28"/>
          <w:lang w:val="uk-UA"/>
        </w:rPr>
        <w:t xml:space="preserve"> </w:t>
      </w:r>
      <w:r w:rsidRPr="008957CD">
        <w:rPr>
          <w:rFonts w:ascii="Times New Roman" w:hAnsi="Times New Roman" w:cs="Times New Roman"/>
          <w:sz w:val="28"/>
          <w:szCs w:val="28"/>
        </w:rPr>
        <w:t>вимірювачі операцій;підписи осіб, які відповідають за здійснення операцій і за правильність оформлення.</w:t>
      </w:r>
    </w:p>
    <w:p w:rsidR="00347373" w:rsidRPr="008957CD" w:rsidRDefault="00347373" w:rsidP="00347373">
      <w:pPr>
        <w:spacing w:after="0" w:line="360" w:lineRule="auto"/>
        <w:jc w:val="both"/>
        <w:rPr>
          <w:rFonts w:ascii="Times New Roman" w:hAnsi="Times New Roman" w:cs="Times New Roman"/>
          <w:sz w:val="28"/>
          <w:szCs w:val="28"/>
          <w:lang w:val="uk-UA"/>
        </w:rPr>
      </w:pPr>
      <w:r w:rsidRPr="008957CD">
        <w:rPr>
          <w:rFonts w:ascii="Times New Roman" w:hAnsi="Times New Roman" w:cs="Times New Roman"/>
          <w:sz w:val="28"/>
          <w:szCs w:val="28"/>
          <w:lang w:val="uk-UA"/>
        </w:rPr>
        <w:t>Для торгових підприємств, облік запасів це основне завдання бухгалтерського обліку. В аптеці ведеться автоматичний облік з використанням програми «1С Управління торговим підприємством 8.3 Україна». Ця програма дозволяє реєструвати і проводити первинні документи, вести управлінський і бухгалтерський облік товарних операцій.</w:t>
      </w:r>
    </w:p>
    <w:p w:rsidR="00347373" w:rsidRPr="008957CD" w:rsidRDefault="00347373" w:rsidP="00347373">
      <w:pPr>
        <w:spacing w:after="0" w:line="360" w:lineRule="auto"/>
        <w:jc w:val="both"/>
        <w:rPr>
          <w:rFonts w:ascii="Times New Roman" w:hAnsi="Times New Roman" w:cs="Times New Roman"/>
          <w:sz w:val="28"/>
          <w:szCs w:val="28"/>
          <w:lang w:val="uk-UA"/>
        </w:rPr>
      </w:pPr>
      <w:r w:rsidRPr="008957CD">
        <w:rPr>
          <w:rFonts w:ascii="Times New Roman" w:hAnsi="Times New Roman" w:cs="Times New Roman"/>
          <w:sz w:val="28"/>
          <w:szCs w:val="28"/>
          <w:lang w:val="uk-UA"/>
        </w:rPr>
        <w:t xml:space="preserve">Оприбуткування товару включає в себе прийом і первинний облік надходжень. </w:t>
      </w:r>
    </w:p>
    <w:p w:rsidR="00347373" w:rsidRDefault="00347373" w:rsidP="00347373">
      <w:pPr>
        <w:spacing w:after="0" w:line="360" w:lineRule="auto"/>
        <w:jc w:val="both"/>
        <w:rPr>
          <w:rFonts w:ascii="Times New Roman" w:hAnsi="Times New Roman" w:cs="Times New Roman"/>
          <w:sz w:val="28"/>
          <w:szCs w:val="28"/>
          <w:lang w:val="uk-UA"/>
        </w:rPr>
      </w:pPr>
      <w:r w:rsidRPr="008957CD">
        <w:rPr>
          <w:rFonts w:ascii="Times New Roman" w:hAnsi="Times New Roman" w:cs="Times New Roman"/>
          <w:sz w:val="28"/>
          <w:szCs w:val="28"/>
          <w:lang w:val="uk-UA"/>
        </w:rPr>
        <w:t xml:space="preserve">Надходження та вибуття товарів супроводжується оформленням первинних документів які представлені у </w:t>
      </w:r>
      <w:r>
        <w:rPr>
          <w:rFonts w:ascii="Times New Roman" w:hAnsi="Times New Roman" w:cs="Times New Roman"/>
          <w:sz w:val="28"/>
          <w:szCs w:val="28"/>
          <w:lang w:val="uk-UA"/>
        </w:rPr>
        <w:t>Рисунку 2.1.1.</w:t>
      </w:r>
    </w:p>
    <w:p w:rsidR="00347373" w:rsidRDefault="00347373" w:rsidP="00347373">
      <w:pPr>
        <w:spacing w:after="0" w:line="360" w:lineRule="auto"/>
        <w:jc w:val="both"/>
        <w:rPr>
          <w:rFonts w:ascii="Times New Roman" w:hAnsi="Times New Roman" w:cs="Times New Roman"/>
          <w:sz w:val="28"/>
          <w:szCs w:val="28"/>
          <w:lang w:val="uk-UA"/>
        </w:rPr>
      </w:pPr>
      <w:r>
        <w:rPr>
          <w:rFonts w:ascii="Times New Roman" w:hAnsi="Times New Roman" w:cs="Times New Roman"/>
          <w:noProof/>
          <w:sz w:val="28"/>
          <w:szCs w:val="28"/>
          <w:lang w:eastAsia="ru-RU"/>
        </w:rPr>
        <w:lastRenderedPageBreak/>
        <w:drawing>
          <wp:inline distT="0" distB="0" distL="0" distR="0">
            <wp:extent cx="4639986" cy="2813538"/>
            <wp:effectExtent l="19050" t="0" r="27264" b="5862"/>
            <wp:docPr id="3" name="Схема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347373" w:rsidRPr="008957CD" w:rsidRDefault="00347373" w:rsidP="00347373">
      <w:pPr>
        <w:spacing w:after="0" w:line="360" w:lineRule="auto"/>
        <w:jc w:val="both"/>
        <w:rPr>
          <w:rFonts w:ascii="Times New Roman" w:hAnsi="Times New Roman" w:cs="Times New Roman"/>
          <w:sz w:val="28"/>
          <w:szCs w:val="28"/>
          <w:lang w:val="uk-UA"/>
        </w:rPr>
      </w:pPr>
    </w:p>
    <w:p w:rsidR="00347373" w:rsidRDefault="00347373" w:rsidP="00347373">
      <w:pPr>
        <w:rPr>
          <w:rFonts w:ascii="Times New Roman" w:hAnsi="Times New Roman" w:cs="Times New Roman"/>
          <w:sz w:val="24"/>
          <w:szCs w:val="24"/>
          <w:lang w:val="uk-UA"/>
        </w:rPr>
      </w:pPr>
      <w:r w:rsidRPr="001502D5">
        <w:rPr>
          <w:rFonts w:ascii="Times New Roman" w:hAnsi="Times New Roman" w:cs="Times New Roman"/>
          <w:sz w:val="24"/>
          <w:szCs w:val="24"/>
          <w:lang w:val="uk-UA"/>
        </w:rPr>
        <w:t xml:space="preserve">Рис.2.1.1. Первинні документи обліку товарних операцій </w:t>
      </w:r>
    </w:p>
    <w:p w:rsidR="00347373" w:rsidRPr="008957CD" w:rsidRDefault="00347373" w:rsidP="00347373">
      <w:pPr>
        <w:spacing w:after="0" w:line="360" w:lineRule="auto"/>
        <w:jc w:val="both"/>
        <w:rPr>
          <w:rFonts w:ascii="Times New Roman" w:hAnsi="Times New Roman" w:cs="Times New Roman"/>
          <w:sz w:val="28"/>
          <w:szCs w:val="28"/>
          <w:lang w:val="uk-UA"/>
        </w:rPr>
      </w:pPr>
      <w:r w:rsidRPr="008957CD">
        <w:rPr>
          <w:rFonts w:ascii="Times New Roman" w:hAnsi="Times New Roman" w:cs="Times New Roman"/>
          <w:sz w:val="28"/>
          <w:szCs w:val="28"/>
          <w:lang w:val="uk-UA"/>
        </w:rPr>
        <w:t xml:space="preserve">Акт про встановлену розбіжність за кількістю і якістю при прийманні товарно-матеріальних цінностей є юридичною підставою для висування претензій постачальнику. Підприємство зобов`язано вести всі первинні документи. Це потрібно для контролюючих органів та це потрібно для диференціації своєї відповідальності. Документи передаються у бухгалтерію. </w:t>
      </w:r>
    </w:p>
    <w:p w:rsidR="00347373" w:rsidRPr="008957CD" w:rsidRDefault="00347373" w:rsidP="00347373">
      <w:pPr>
        <w:spacing w:after="0" w:line="360" w:lineRule="auto"/>
        <w:jc w:val="both"/>
        <w:rPr>
          <w:rFonts w:ascii="Times New Roman" w:hAnsi="Times New Roman" w:cs="Times New Roman"/>
          <w:sz w:val="28"/>
          <w:szCs w:val="28"/>
          <w:lang w:val="uk-UA"/>
        </w:rPr>
      </w:pPr>
      <w:r w:rsidRPr="008957CD">
        <w:rPr>
          <w:rFonts w:ascii="Times New Roman" w:hAnsi="Times New Roman" w:cs="Times New Roman"/>
          <w:sz w:val="28"/>
          <w:szCs w:val="28"/>
          <w:lang w:val="uk-UA"/>
        </w:rPr>
        <w:t>Для підтвердження укладання договору перевезення вантажу автомобільним транспортом товарно-транспортна накладна готується підприємством, що здійснює перевезення. Вона готується в двох екземплярах – з одної сторони підписується перевізником, з іншої сторони підписується особою, що прийняла товар. На підприємстві приймають товар згідно з Правилами перевезень вантажів автомобільним транспортом в Україні,що були затверджені  Наказом Міністерства транспорту України від 14.10.1997 № 363.</w:t>
      </w:r>
    </w:p>
    <w:p w:rsidR="00347373" w:rsidRPr="008957CD" w:rsidRDefault="00347373" w:rsidP="00347373">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w:t>
      </w:r>
      <w:r w:rsidRPr="008957CD">
        <w:rPr>
          <w:rFonts w:ascii="Times New Roman" w:hAnsi="Times New Roman" w:cs="Times New Roman"/>
          <w:sz w:val="28"/>
          <w:szCs w:val="28"/>
        </w:rPr>
        <w:t xml:space="preserve">Підставою для списання товарів з матеріально-відповідальної особи постачальника і оприбуткування товарів матеріально-відповідальною особою покупця є </w:t>
      </w:r>
      <w:r w:rsidRPr="008957CD">
        <w:rPr>
          <w:rFonts w:ascii="Times New Roman" w:hAnsi="Times New Roman" w:cs="Times New Roman"/>
          <w:sz w:val="28"/>
          <w:szCs w:val="28"/>
          <w:lang w:val="uk-UA"/>
        </w:rPr>
        <w:t xml:space="preserve">товарна </w:t>
      </w:r>
      <w:r w:rsidRPr="008957CD">
        <w:rPr>
          <w:rFonts w:ascii="Times New Roman" w:hAnsi="Times New Roman" w:cs="Times New Roman"/>
          <w:sz w:val="28"/>
          <w:szCs w:val="28"/>
        </w:rPr>
        <w:t xml:space="preserve">накладна. Підписують </w:t>
      </w:r>
      <w:r w:rsidRPr="008957CD">
        <w:rPr>
          <w:rFonts w:ascii="Times New Roman" w:hAnsi="Times New Roman" w:cs="Times New Roman"/>
          <w:sz w:val="28"/>
          <w:szCs w:val="28"/>
          <w:lang w:val="uk-UA"/>
        </w:rPr>
        <w:t xml:space="preserve">товарну </w:t>
      </w:r>
      <w:r w:rsidRPr="008957CD">
        <w:rPr>
          <w:rFonts w:ascii="Times New Roman" w:hAnsi="Times New Roman" w:cs="Times New Roman"/>
          <w:sz w:val="28"/>
          <w:szCs w:val="28"/>
        </w:rPr>
        <w:t>накладну керівник і головний бухгалтер постачальника, а також матеріально-відповідальні особи, що відпустили і прийняли товар</w:t>
      </w:r>
      <w:r>
        <w:rPr>
          <w:rFonts w:ascii="Times New Roman" w:hAnsi="Times New Roman" w:cs="Times New Roman"/>
          <w:sz w:val="28"/>
          <w:szCs w:val="28"/>
          <w:lang w:val="uk-UA"/>
        </w:rPr>
        <w:t>»</w:t>
      </w:r>
      <w:r w:rsidRPr="0036078B">
        <w:rPr>
          <w:rFonts w:ascii="Times New Roman" w:hAnsi="Times New Roman" w:cs="Times New Roman"/>
          <w:sz w:val="28"/>
          <w:szCs w:val="28"/>
        </w:rPr>
        <w:t>.[35]</w:t>
      </w:r>
      <w:r w:rsidRPr="008957CD">
        <w:rPr>
          <w:rFonts w:ascii="Times New Roman" w:hAnsi="Times New Roman" w:cs="Times New Roman"/>
          <w:sz w:val="28"/>
          <w:szCs w:val="28"/>
        </w:rPr>
        <w:t>.</w:t>
      </w:r>
    </w:p>
    <w:p w:rsidR="00347373" w:rsidRPr="008957CD" w:rsidRDefault="00347373" w:rsidP="00347373">
      <w:pPr>
        <w:spacing w:after="0" w:line="360" w:lineRule="auto"/>
        <w:jc w:val="both"/>
        <w:rPr>
          <w:rFonts w:ascii="Times New Roman" w:hAnsi="Times New Roman" w:cs="Times New Roman"/>
          <w:sz w:val="28"/>
          <w:szCs w:val="28"/>
          <w:lang w:val="uk-UA"/>
        </w:rPr>
      </w:pPr>
      <w:r w:rsidRPr="008957CD">
        <w:rPr>
          <w:rFonts w:ascii="Times New Roman" w:hAnsi="Times New Roman" w:cs="Times New Roman"/>
          <w:sz w:val="28"/>
          <w:szCs w:val="28"/>
        </w:rPr>
        <w:t>Для розрахунків між підприємствами за одержані ТМЦ використовують платіжне доручення. Це розпорядження обслуговуючому банку про перерахування визначеної суми на рахунок іншого підприємства.</w:t>
      </w:r>
    </w:p>
    <w:p w:rsidR="00347373" w:rsidRPr="0036078B" w:rsidRDefault="00347373" w:rsidP="00347373">
      <w:pPr>
        <w:spacing w:after="0" w:line="360" w:lineRule="auto"/>
        <w:jc w:val="both"/>
        <w:rPr>
          <w:rFonts w:ascii="Times New Roman" w:hAnsi="Times New Roman" w:cs="Times New Roman"/>
          <w:sz w:val="28"/>
          <w:szCs w:val="28"/>
        </w:rPr>
      </w:pPr>
      <w:r w:rsidRPr="008957CD">
        <w:rPr>
          <w:rFonts w:ascii="Times New Roman" w:hAnsi="Times New Roman" w:cs="Times New Roman"/>
          <w:sz w:val="28"/>
          <w:szCs w:val="28"/>
        </w:rPr>
        <w:t xml:space="preserve">Підставою для виписки платіжного доручення на оплату товарів постачальнику </w:t>
      </w:r>
      <w:r w:rsidRPr="008957CD">
        <w:rPr>
          <w:rFonts w:ascii="Times New Roman" w:hAnsi="Times New Roman" w:cs="Times New Roman"/>
          <w:sz w:val="28"/>
          <w:szCs w:val="28"/>
          <w:lang w:val="uk-UA"/>
        </w:rPr>
        <w:t xml:space="preserve">є </w:t>
      </w:r>
      <w:r w:rsidRPr="008957CD">
        <w:rPr>
          <w:rFonts w:ascii="Times New Roman" w:hAnsi="Times New Roman" w:cs="Times New Roman"/>
          <w:sz w:val="28"/>
          <w:szCs w:val="28"/>
        </w:rPr>
        <w:t xml:space="preserve">рахунок – фактура. </w:t>
      </w:r>
      <w:r w:rsidRPr="008957CD">
        <w:rPr>
          <w:rFonts w:ascii="Times New Roman" w:hAnsi="Times New Roman" w:cs="Times New Roman"/>
          <w:sz w:val="28"/>
          <w:szCs w:val="28"/>
          <w:lang w:val="uk-UA"/>
        </w:rPr>
        <w:t xml:space="preserve">Рахунок-фактура </w:t>
      </w:r>
      <w:r w:rsidRPr="008957CD">
        <w:rPr>
          <w:rFonts w:ascii="Times New Roman" w:hAnsi="Times New Roman" w:cs="Times New Roman"/>
          <w:sz w:val="28"/>
          <w:szCs w:val="28"/>
        </w:rPr>
        <w:t>виписується в двох примірниках.</w:t>
      </w:r>
      <w:r w:rsidRPr="008957CD">
        <w:rPr>
          <w:rFonts w:ascii="Times New Roman" w:hAnsi="Times New Roman" w:cs="Times New Roman"/>
          <w:sz w:val="28"/>
          <w:szCs w:val="28"/>
          <w:lang w:val="uk-UA"/>
        </w:rPr>
        <w:t xml:space="preserve"> Готується підприємством, що продає товар, а також підписується цим підприємством. Готується в одному екземплярі: оригінал зберігається у покупця, а копія в продавця. Вона містить інформацію, що дозволяє ідентифікувати товар. </w:t>
      </w:r>
      <w:r>
        <w:rPr>
          <w:rFonts w:ascii="Times New Roman" w:hAnsi="Times New Roman" w:cs="Times New Roman"/>
          <w:sz w:val="28"/>
          <w:szCs w:val="28"/>
          <w:lang w:val="uk-UA"/>
        </w:rPr>
        <w:t>«</w:t>
      </w:r>
      <w:r w:rsidRPr="008957CD">
        <w:rPr>
          <w:rFonts w:ascii="Times New Roman" w:hAnsi="Times New Roman" w:cs="Times New Roman"/>
          <w:sz w:val="28"/>
          <w:szCs w:val="28"/>
        </w:rPr>
        <w:t>Податкова накладна дає право покупцю, який зареєстрований як платник ПДВ, на включення до податкового кредиту витрат зі сплати ПДВ</w:t>
      </w:r>
      <w:r>
        <w:rPr>
          <w:rFonts w:ascii="Times New Roman" w:hAnsi="Times New Roman" w:cs="Times New Roman"/>
          <w:sz w:val="28"/>
          <w:szCs w:val="28"/>
          <w:lang w:val="uk-UA"/>
        </w:rPr>
        <w:t>»</w:t>
      </w:r>
      <w:r w:rsidRPr="008957CD">
        <w:rPr>
          <w:rFonts w:ascii="Times New Roman" w:hAnsi="Times New Roman" w:cs="Times New Roman"/>
          <w:sz w:val="28"/>
          <w:szCs w:val="28"/>
        </w:rPr>
        <w:t>.</w:t>
      </w:r>
      <w:r w:rsidRPr="0036078B">
        <w:rPr>
          <w:rFonts w:ascii="Times New Roman" w:hAnsi="Times New Roman" w:cs="Times New Roman"/>
          <w:sz w:val="28"/>
          <w:szCs w:val="28"/>
        </w:rPr>
        <w:t xml:space="preserve">[2]. </w:t>
      </w:r>
      <w:r w:rsidRPr="008957CD">
        <w:rPr>
          <w:rFonts w:ascii="Times New Roman" w:hAnsi="Times New Roman" w:cs="Times New Roman"/>
          <w:sz w:val="28"/>
          <w:szCs w:val="28"/>
        </w:rPr>
        <w:t>Завіряється печаткою підприємства – постачальника</w:t>
      </w:r>
      <w:r w:rsidRPr="0036078B">
        <w:rPr>
          <w:rFonts w:ascii="Times New Roman" w:hAnsi="Times New Roman" w:cs="Times New Roman"/>
          <w:sz w:val="28"/>
          <w:szCs w:val="28"/>
        </w:rPr>
        <w:t>.</w:t>
      </w:r>
    </w:p>
    <w:p w:rsidR="00347373" w:rsidRPr="008957CD" w:rsidRDefault="00347373" w:rsidP="00347373">
      <w:pPr>
        <w:spacing w:after="0" w:line="360" w:lineRule="auto"/>
        <w:jc w:val="both"/>
        <w:rPr>
          <w:rFonts w:ascii="Times New Roman" w:hAnsi="Times New Roman" w:cs="Times New Roman"/>
          <w:sz w:val="28"/>
          <w:szCs w:val="28"/>
          <w:lang w:val="uk-UA"/>
        </w:rPr>
      </w:pPr>
      <w:r w:rsidRPr="008957CD">
        <w:rPr>
          <w:rFonts w:ascii="Times New Roman" w:hAnsi="Times New Roman" w:cs="Times New Roman"/>
          <w:sz w:val="28"/>
          <w:szCs w:val="28"/>
          <w:lang w:val="uk-UA"/>
        </w:rPr>
        <w:t>Акт приймання-передачі робіт і послуг готується підприємством, що надає роботи чи послуги. З однієї сторони підписується підприємством, що надало послуги, а з іншої сторони підписується особою чи підприємством, що прийняло ці послуги та оплатило. Цей акт готується в двох оригінальних екземплярах.</w:t>
      </w:r>
    </w:p>
    <w:p w:rsidR="00347373" w:rsidRPr="008957CD" w:rsidRDefault="00347373" w:rsidP="00347373">
      <w:pPr>
        <w:spacing w:after="0" w:line="360" w:lineRule="auto"/>
        <w:jc w:val="both"/>
        <w:rPr>
          <w:rFonts w:ascii="Times New Roman" w:hAnsi="Times New Roman" w:cs="Times New Roman"/>
          <w:sz w:val="28"/>
          <w:szCs w:val="28"/>
        </w:rPr>
      </w:pPr>
      <w:r w:rsidRPr="008957CD">
        <w:rPr>
          <w:rFonts w:ascii="Times New Roman" w:hAnsi="Times New Roman" w:cs="Times New Roman"/>
          <w:sz w:val="28"/>
          <w:szCs w:val="28"/>
        </w:rPr>
        <w:t xml:space="preserve">Матеріально відповідальною особою до Товарного звіту записуються дані всіх прибуткових і витратних </w:t>
      </w:r>
      <w:r w:rsidRPr="008957CD">
        <w:rPr>
          <w:rFonts w:ascii="Times New Roman" w:hAnsi="Times New Roman" w:cs="Times New Roman"/>
          <w:sz w:val="28"/>
          <w:szCs w:val="28"/>
        </w:rPr>
        <w:lastRenderedPageBreak/>
        <w:t xml:space="preserve">документів у міру їх надходження. Завдяки записам до одного зведеного документу, первинні документи групуються і наглядно відображають рух товарів за визначений проміжок часу у кожної матеріально-відповідальної особи. </w:t>
      </w:r>
    </w:p>
    <w:p w:rsidR="00347373" w:rsidRPr="008957CD" w:rsidRDefault="00347373" w:rsidP="00347373">
      <w:pPr>
        <w:spacing w:after="0" w:line="360" w:lineRule="auto"/>
        <w:jc w:val="both"/>
        <w:rPr>
          <w:rFonts w:ascii="Times New Roman" w:hAnsi="Times New Roman" w:cs="Times New Roman"/>
          <w:sz w:val="28"/>
          <w:szCs w:val="28"/>
          <w:lang w:val="uk-UA"/>
        </w:rPr>
      </w:pPr>
      <w:r w:rsidRPr="008957CD">
        <w:rPr>
          <w:rFonts w:ascii="Times New Roman" w:hAnsi="Times New Roman" w:cs="Times New Roman"/>
          <w:sz w:val="28"/>
          <w:szCs w:val="28"/>
          <w:lang w:val="uk-UA"/>
        </w:rPr>
        <w:t>Основним способом відображення господарських операцій в обліку є введення документів в конфігурацію, відповідних первинним бухгалтерським документам.</w:t>
      </w:r>
    </w:p>
    <w:p w:rsidR="00347373" w:rsidRPr="008957CD" w:rsidRDefault="00347373" w:rsidP="00347373">
      <w:pPr>
        <w:spacing w:after="0" w:line="360" w:lineRule="auto"/>
        <w:jc w:val="both"/>
        <w:rPr>
          <w:rFonts w:ascii="Times New Roman" w:hAnsi="Times New Roman" w:cs="Times New Roman"/>
          <w:sz w:val="28"/>
          <w:szCs w:val="28"/>
          <w:lang w:val="uk-UA"/>
        </w:rPr>
      </w:pPr>
      <w:r w:rsidRPr="008957CD">
        <w:rPr>
          <w:rFonts w:ascii="Times New Roman" w:hAnsi="Times New Roman" w:cs="Times New Roman"/>
          <w:sz w:val="28"/>
          <w:szCs w:val="28"/>
          <w:lang w:val="uk-UA"/>
        </w:rPr>
        <w:t>Для початку роботи з прийнятими товарами в системі «1С Управління торговим підприємством 8.3», потрібно заповнити довідник «Номенклатура». Цей довідник ієрархічний, тобто дозволяє створювати групи і елементи. У групи можна вносити елементи, які об'єднані логікою. Під цим мається на увазі, що може вестися облік торгівлі різними видами номенклатури. Наприклад, ПП «СІМЕЙНА АПТЕКА ПЛЮС»» розділяє номенклатуру за такими групами: лікарські засоби у твердій формі (таблетки, драже, порошки, капсули, гранули); лікарські засоби в рідкій формі (настоянки, відвари, екстракти рослин, новогаленові лікарські засоби); ліки в спеціальних формах (бальзами, креми, сиропи, свічки, пластирем, олівці).</w:t>
      </w:r>
    </w:p>
    <w:p w:rsidR="00347373" w:rsidRPr="008957CD" w:rsidRDefault="00347373" w:rsidP="00347373">
      <w:pPr>
        <w:spacing w:after="0" w:line="360" w:lineRule="auto"/>
        <w:jc w:val="both"/>
        <w:rPr>
          <w:rFonts w:ascii="Times New Roman" w:hAnsi="Times New Roman" w:cs="Times New Roman"/>
          <w:sz w:val="28"/>
          <w:szCs w:val="28"/>
          <w:lang w:val="uk-UA"/>
        </w:rPr>
      </w:pPr>
      <w:r w:rsidRPr="008957CD">
        <w:rPr>
          <w:rFonts w:ascii="Times New Roman" w:hAnsi="Times New Roman" w:cs="Times New Roman"/>
          <w:sz w:val="28"/>
          <w:szCs w:val="28"/>
          <w:lang w:val="uk-UA"/>
        </w:rPr>
        <w:t>Створюючи новий елемент, ми повинні указати ряд даних про елемент. До основної інформації відноситься найменування, артикул, вид номенклатури, одиниця виміру, ставка ПДВ, код первинного документа, який підтверджує господарську операцію з закупівлі товарів, ім`я матеріально відповідальної особи.</w:t>
      </w:r>
    </w:p>
    <w:p w:rsidR="00347373" w:rsidRPr="008957CD" w:rsidRDefault="00347373" w:rsidP="00347373">
      <w:pPr>
        <w:spacing w:after="0" w:line="360" w:lineRule="auto"/>
        <w:jc w:val="both"/>
        <w:rPr>
          <w:rFonts w:ascii="Times New Roman" w:hAnsi="Times New Roman" w:cs="Times New Roman"/>
          <w:sz w:val="28"/>
          <w:szCs w:val="28"/>
          <w:lang w:val="uk-UA"/>
        </w:rPr>
      </w:pPr>
      <w:r w:rsidRPr="008957CD">
        <w:rPr>
          <w:rFonts w:ascii="Times New Roman" w:hAnsi="Times New Roman" w:cs="Times New Roman"/>
          <w:sz w:val="28"/>
          <w:szCs w:val="28"/>
          <w:lang w:val="uk-UA"/>
        </w:rPr>
        <w:t xml:space="preserve">«Вид номенклатури» це підлеглий довідник в якому є можливість зв'язати конкретну номенклатуру з якимось </w:t>
      </w:r>
      <w:r w:rsidRPr="008957CD">
        <w:rPr>
          <w:rFonts w:ascii="Times New Roman" w:hAnsi="Times New Roman" w:cs="Times New Roman"/>
          <w:sz w:val="28"/>
          <w:szCs w:val="28"/>
          <w:lang w:val="uk-UA"/>
        </w:rPr>
        <w:lastRenderedPageBreak/>
        <w:t xml:space="preserve">видом номенклатури. Із списку можна вибрати «Матеріал», «МБП», «МНМА», «Набір-комплект», «Обладнання», «Напівфабрикат», «Продукція», «Товар», «Послуга». «Вид номенклатури» надалі буде використовуватися в звітах при одборах, тобто, коли потрібно буде створити звіт про рух конкретного виду номенклатури на підприємстві, система створить такий звіт. На кожен «Вид номенклатури» можна встановлювати рахунки обліку номенклатури, які система буде підставляти при формуванні документів. При реєстрації надходження товару вибираємо вид номенклатури «Товар». </w:t>
      </w:r>
    </w:p>
    <w:p w:rsidR="00347373" w:rsidRPr="008957CD" w:rsidRDefault="00347373" w:rsidP="00347373">
      <w:pPr>
        <w:spacing w:after="0" w:line="360" w:lineRule="auto"/>
        <w:jc w:val="both"/>
        <w:rPr>
          <w:rFonts w:ascii="Times New Roman" w:hAnsi="Times New Roman" w:cs="Times New Roman"/>
          <w:sz w:val="28"/>
          <w:szCs w:val="28"/>
          <w:lang w:val="uk-UA"/>
        </w:rPr>
      </w:pPr>
      <w:r w:rsidRPr="008957CD">
        <w:rPr>
          <w:rFonts w:ascii="Times New Roman" w:hAnsi="Times New Roman" w:cs="Times New Roman"/>
          <w:sz w:val="28"/>
          <w:szCs w:val="28"/>
          <w:lang w:val="uk-UA"/>
        </w:rPr>
        <w:t xml:space="preserve">У наступній вкладці можна співвіднести номенклатуру до шрих-коду. Система штрих-кодування дозволяє швидко заповнювати документи при формуванні продажів. Також у цьому розділі можна роздрукувати етикетку і цінники елемента номенклатури. </w:t>
      </w:r>
    </w:p>
    <w:p w:rsidR="00347373" w:rsidRPr="008957CD" w:rsidRDefault="00347373" w:rsidP="00347373">
      <w:pPr>
        <w:spacing w:after="0" w:line="360" w:lineRule="auto"/>
        <w:jc w:val="both"/>
        <w:rPr>
          <w:rFonts w:ascii="Times New Roman" w:hAnsi="Times New Roman" w:cs="Times New Roman"/>
          <w:sz w:val="28"/>
          <w:szCs w:val="28"/>
          <w:lang w:val="uk-UA"/>
        </w:rPr>
      </w:pPr>
      <w:r w:rsidRPr="008957CD">
        <w:rPr>
          <w:rFonts w:ascii="Times New Roman" w:hAnsi="Times New Roman" w:cs="Times New Roman"/>
          <w:sz w:val="28"/>
          <w:szCs w:val="28"/>
          <w:lang w:val="uk-UA"/>
        </w:rPr>
        <w:t xml:space="preserve">У вкладці «Рахунки обліку», система підставляє інформацію про синтетичні рахунки, які будуть використовуватися при проведенні документа. Наприклад, при формуванні прибуткового документа, програма буде апелювати субрахунком 282 «Товари в торгівлі». </w:t>
      </w:r>
    </w:p>
    <w:p w:rsidR="00347373" w:rsidRPr="008957CD" w:rsidRDefault="00347373" w:rsidP="00347373">
      <w:pPr>
        <w:spacing w:after="0" w:line="360" w:lineRule="auto"/>
        <w:jc w:val="both"/>
        <w:rPr>
          <w:rFonts w:ascii="Times New Roman" w:hAnsi="Times New Roman" w:cs="Times New Roman"/>
          <w:sz w:val="28"/>
          <w:szCs w:val="28"/>
          <w:lang w:val="uk-UA"/>
        </w:rPr>
      </w:pPr>
      <w:r w:rsidRPr="008957CD">
        <w:rPr>
          <w:rFonts w:ascii="Times New Roman" w:hAnsi="Times New Roman" w:cs="Times New Roman"/>
          <w:sz w:val="28"/>
          <w:szCs w:val="28"/>
          <w:lang w:val="uk-UA"/>
        </w:rPr>
        <w:t xml:space="preserve">Прибуткові та видаткові рухи оформлюються за допомогою документів. Документи, пов'язані з підсистемою закупівель яку можна знайти через шлях «Документи» - «Закупівлі» - «Надходження товарів і послуг». Формуємо документ «Надходження товарів і послуг», який відобразить закупівлю товару. У формі документа вказується найменування контрагента, номер договору, вказується товар з довідника «Номенклатура», </w:t>
      </w:r>
      <w:r w:rsidRPr="008957CD">
        <w:rPr>
          <w:rFonts w:ascii="Times New Roman" w:hAnsi="Times New Roman" w:cs="Times New Roman"/>
          <w:sz w:val="28"/>
          <w:szCs w:val="28"/>
          <w:lang w:val="uk-UA"/>
        </w:rPr>
        <w:lastRenderedPageBreak/>
        <w:t>його ціна і кількість закупівлі; вказується, на якій роздрібній точці прийнятий товар.</w:t>
      </w:r>
    </w:p>
    <w:p w:rsidR="00347373" w:rsidRPr="008957CD" w:rsidRDefault="00347373" w:rsidP="00347373">
      <w:pPr>
        <w:spacing w:after="0" w:line="360" w:lineRule="auto"/>
        <w:jc w:val="both"/>
        <w:rPr>
          <w:rFonts w:ascii="Times New Roman" w:hAnsi="Times New Roman" w:cs="Times New Roman"/>
          <w:sz w:val="28"/>
          <w:szCs w:val="28"/>
          <w:lang w:val="uk-UA"/>
        </w:rPr>
      </w:pPr>
      <w:r w:rsidRPr="008957CD">
        <w:rPr>
          <w:rFonts w:ascii="Times New Roman" w:hAnsi="Times New Roman" w:cs="Times New Roman"/>
          <w:sz w:val="28"/>
          <w:szCs w:val="28"/>
          <w:lang w:val="uk-UA"/>
        </w:rPr>
        <w:t>Майже всі документи, які формуються в системі мають режим «Проведення». Цей режим служить для того, щоб програма сформувала рух в регістрах і при проведенні документа формуються бухгалтерські проводки.</w:t>
      </w:r>
    </w:p>
    <w:p w:rsidR="00347373" w:rsidRPr="008957CD" w:rsidRDefault="00347373" w:rsidP="00347373">
      <w:pPr>
        <w:spacing w:after="0" w:line="360" w:lineRule="auto"/>
        <w:jc w:val="both"/>
        <w:rPr>
          <w:rFonts w:ascii="Times New Roman" w:hAnsi="Times New Roman" w:cs="Times New Roman"/>
          <w:sz w:val="28"/>
          <w:szCs w:val="28"/>
          <w:lang w:val="uk-UA"/>
        </w:rPr>
      </w:pPr>
      <w:r w:rsidRPr="008957CD">
        <w:rPr>
          <w:rFonts w:ascii="Times New Roman" w:hAnsi="Times New Roman" w:cs="Times New Roman"/>
          <w:sz w:val="28"/>
          <w:szCs w:val="28"/>
          <w:lang w:val="uk-UA"/>
        </w:rPr>
        <w:t>Якщо здійснюється переміщення товару між аптеками, то можна оприбутковувати товар на іншу торгову точку одним прибутковим документом.</w:t>
      </w:r>
      <w:r w:rsidRPr="008957CD">
        <w:t xml:space="preserve"> </w:t>
      </w:r>
      <w:r w:rsidRPr="008957CD">
        <w:rPr>
          <w:rFonts w:ascii="Times New Roman" w:hAnsi="Times New Roman" w:cs="Times New Roman"/>
          <w:sz w:val="28"/>
          <w:szCs w:val="28"/>
          <w:lang w:val="uk-UA"/>
        </w:rPr>
        <w:t xml:space="preserve">Для цього потрібно перейти в меню «Документи» - «Запаси» - «Переміщення товарів: Додати» - «Переміщення товарів: Товари.Новий» .У документі вказуються склад одержувач і склад відправник і вказується перелік номенклатури. </w:t>
      </w:r>
    </w:p>
    <w:p w:rsidR="00347373" w:rsidRPr="008957CD" w:rsidRDefault="00347373" w:rsidP="00347373">
      <w:pPr>
        <w:spacing w:after="0" w:line="360" w:lineRule="auto"/>
        <w:jc w:val="both"/>
        <w:rPr>
          <w:rFonts w:ascii="Times New Roman" w:hAnsi="Times New Roman" w:cs="Times New Roman"/>
          <w:sz w:val="28"/>
          <w:szCs w:val="28"/>
          <w:lang w:val="uk-UA"/>
        </w:rPr>
      </w:pPr>
      <w:r w:rsidRPr="008957CD">
        <w:rPr>
          <w:rFonts w:ascii="Times New Roman" w:hAnsi="Times New Roman" w:cs="Times New Roman"/>
          <w:sz w:val="28"/>
          <w:szCs w:val="28"/>
          <w:lang w:val="uk-UA"/>
        </w:rPr>
        <w:t>Подивитися як відбилися проведені документи в бухгалтерському та податковому обліку можна через команду «Звіти» - «Бухгалтерський і податковий облік» - «Оборотно-сальдова відомість».</w:t>
      </w:r>
    </w:p>
    <w:p w:rsidR="00347373" w:rsidRPr="008957CD" w:rsidRDefault="00347373" w:rsidP="00347373">
      <w:pPr>
        <w:spacing w:after="0" w:line="360" w:lineRule="auto"/>
        <w:jc w:val="both"/>
        <w:rPr>
          <w:rFonts w:ascii="Times New Roman" w:hAnsi="Times New Roman" w:cs="Times New Roman"/>
          <w:sz w:val="28"/>
          <w:szCs w:val="28"/>
          <w:lang w:val="uk-UA"/>
        </w:rPr>
      </w:pPr>
      <w:r w:rsidRPr="008957CD">
        <w:rPr>
          <w:rFonts w:ascii="Times New Roman" w:hAnsi="Times New Roman" w:cs="Times New Roman"/>
          <w:sz w:val="28"/>
          <w:szCs w:val="28"/>
          <w:lang w:val="uk-UA"/>
        </w:rPr>
        <w:t>Реалізація товару оформлюється документом «Реалізація товарів і послуг». У документі зазначається торгова точка, з якої був реалізований товар, тип ціни, найменування номенклатури, кількість, роздрібна ціна,ставка ПДВ. Касир на своєму робочому місці зчитує штрих-код і система обробляє реалізацію. У документі «Реалізація товарів і послуг» в командній панелі табличній частині «Товари» присутня спеціальна кнопка «Ввести штрих-код». На робочому місці касира, серед кнопок нижній панелі є кнопка Штрих-код, після натискання на яку відкривається форма для введення штрих-коду.</w:t>
      </w:r>
      <w:r w:rsidRPr="008957CD">
        <w:rPr>
          <w:rFonts w:ascii="Times New Roman" w:hAnsi="Times New Roman" w:cs="Times New Roman"/>
          <w:sz w:val="28"/>
          <w:szCs w:val="28"/>
        </w:rPr>
        <w:t xml:space="preserve"> </w:t>
      </w:r>
      <w:r w:rsidRPr="008957CD">
        <w:rPr>
          <w:rFonts w:ascii="Times New Roman" w:hAnsi="Times New Roman" w:cs="Times New Roman"/>
          <w:sz w:val="28"/>
          <w:szCs w:val="28"/>
          <w:lang w:val="uk-UA"/>
        </w:rPr>
        <w:t xml:space="preserve">Після введення штрих-коду будь-якого з товарів і натискання </w:t>
      </w:r>
      <w:r w:rsidRPr="008957CD">
        <w:rPr>
          <w:rFonts w:ascii="Times New Roman" w:hAnsi="Times New Roman" w:cs="Times New Roman"/>
          <w:sz w:val="28"/>
          <w:szCs w:val="28"/>
          <w:lang w:val="uk-UA"/>
        </w:rPr>
        <w:lastRenderedPageBreak/>
        <w:t>клавіші Enter система 1С знаходить дану номенклатуру і додає її в чек.</w:t>
      </w:r>
    </w:p>
    <w:p w:rsidR="00347373" w:rsidRPr="008957CD" w:rsidRDefault="00347373" w:rsidP="00347373">
      <w:pPr>
        <w:spacing w:after="0" w:line="360" w:lineRule="auto"/>
        <w:jc w:val="both"/>
        <w:rPr>
          <w:rFonts w:ascii="Times New Roman" w:hAnsi="Times New Roman" w:cs="Times New Roman"/>
          <w:color w:val="000000"/>
          <w:sz w:val="28"/>
          <w:szCs w:val="28"/>
          <w:shd w:val="clear" w:color="auto" w:fill="FFFFFF"/>
          <w:lang w:val="uk-UA"/>
        </w:rPr>
      </w:pPr>
      <w:r w:rsidRPr="008957CD">
        <w:rPr>
          <w:rFonts w:ascii="Times New Roman" w:hAnsi="Times New Roman" w:cs="Times New Roman"/>
          <w:sz w:val="28"/>
          <w:szCs w:val="28"/>
          <w:lang w:val="uk-UA"/>
        </w:rPr>
        <w:t xml:space="preserve">На ПП «СІМЕЙНА АПТЕКА ПЛЮС» реалізація товарів в роздріб може здійснюватися за готівку або із застосуванням банківських платіжних карток з використанням </w:t>
      </w:r>
      <w:r w:rsidRPr="008957CD">
        <w:rPr>
          <w:rFonts w:ascii="Times New Roman" w:hAnsi="Times New Roman" w:cs="Times New Roman"/>
          <w:color w:val="000000"/>
          <w:sz w:val="28"/>
          <w:szCs w:val="28"/>
          <w:shd w:val="clear" w:color="auto" w:fill="FFFFFF"/>
          <w:lang w:val="uk-UA"/>
        </w:rPr>
        <w:t>реєстраторів розрахункових операцій.</w:t>
      </w:r>
    </w:p>
    <w:p w:rsidR="00347373" w:rsidRPr="008957CD" w:rsidRDefault="00347373" w:rsidP="00347373">
      <w:pPr>
        <w:spacing w:after="0" w:line="360" w:lineRule="auto"/>
        <w:jc w:val="both"/>
        <w:rPr>
          <w:rFonts w:ascii="Times New Roman" w:hAnsi="Times New Roman" w:cs="Times New Roman"/>
          <w:sz w:val="28"/>
          <w:szCs w:val="28"/>
          <w:lang w:val="uk-UA"/>
        </w:rPr>
      </w:pPr>
      <w:r w:rsidRPr="008957CD">
        <w:rPr>
          <w:rFonts w:ascii="Times New Roman" w:hAnsi="Times New Roman" w:cs="Times New Roman"/>
          <w:sz w:val="28"/>
          <w:szCs w:val="28"/>
        </w:rPr>
        <w:t xml:space="preserve">Основним документом, який підтверджує факт продажу товарів — є стрічка РРО. </w:t>
      </w:r>
      <w:r w:rsidRPr="008957CD">
        <w:rPr>
          <w:rFonts w:ascii="Times New Roman" w:hAnsi="Times New Roman" w:cs="Times New Roman"/>
          <w:sz w:val="28"/>
          <w:szCs w:val="28"/>
          <w:lang w:val="uk-UA"/>
        </w:rPr>
        <w:t xml:space="preserve">«Стрічка </w:t>
      </w:r>
      <w:r w:rsidRPr="008957CD">
        <w:rPr>
          <w:rFonts w:ascii="Times New Roman" w:hAnsi="Times New Roman" w:cs="Times New Roman"/>
          <w:sz w:val="28"/>
          <w:szCs w:val="28"/>
        </w:rPr>
        <w:t>складається з двох частин: чеків (які видаються покупцям) і контрольної стрічки. В оперативній пам’яті РРО зберігається інформація про кількість проданих товарів за день. В кінці дня можна зробити звіт по товарах і побачити скільки було продано за день</w:t>
      </w:r>
      <w:r>
        <w:rPr>
          <w:rFonts w:ascii="Times New Roman" w:hAnsi="Times New Roman" w:cs="Times New Roman"/>
          <w:sz w:val="28"/>
          <w:szCs w:val="28"/>
          <w:lang w:val="uk-UA"/>
        </w:rPr>
        <w:t>»</w:t>
      </w:r>
      <w:r w:rsidRPr="008957CD">
        <w:rPr>
          <w:rFonts w:ascii="Times New Roman" w:hAnsi="Times New Roman" w:cs="Times New Roman"/>
          <w:sz w:val="28"/>
          <w:szCs w:val="28"/>
          <w:lang w:val="uk-UA"/>
        </w:rPr>
        <w:t>[</w:t>
      </w:r>
      <w:r w:rsidRPr="0036078B">
        <w:rPr>
          <w:rFonts w:ascii="Times New Roman" w:hAnsi="Times New Roman" w:cs="Times New Roman"/>
          <w:sz w:val="28"/>
          <w:szCs w:val="28"/>
        </w:rPr>
        <w:t>9</w:t>
      </w:r>
      <w:r w:rsidRPr="008957CD">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8957CD">
        <w:rPr>
          <w:rFonts w:ascii="Times New Roman" w:hAnsi="Times New Roman" w:cs="Times New Roman"/>
          <w:sz w:val="28"/>
          <w:szCs w:val="28"/>
          <w:lang w:val="uk-UA"/>
        </w:rPr>
        <w:t>Якщо покупець розраховується банківською платіжною карткою, то видається карт-чек.</w:t>
      </w:r>
    </w:p>
    <w:p w:rsidR="00347373" w:rsidRDefault="00347373" w:rsidP="00347373">
      <w:pPr>
        <w:spacing w:after="0" w:line="360" w:lineRule="auto"/>
        <w:jc w:val="both"/>
        <w:rPr>
          <w:rFonts w:ascii="Times New Roman" w:hAnsi="Times New Roman" w:cs="Times New Roman"/>
          <w:sz w:val="28"/>
          <w:szCs w:val="28"/>
          <w:lang w:val="uk-UA"/>
        </w:rPr>
      </w:pPr>
      <w:r w:rsidRPr="008957CD">
        <w:rPr>
          <w:rFonts w:ascii="Times New Roman" w:hAnsi="Times New Roman" w:cs="Times New Roman"/>
          <w:sz w:val="28"/>
          <w:szCs w:val="28"/>
          <w:lang w:val="uk-UA"/>
        </w:rPr>
        <w:t xml:space="preserve">Оперограма з бухгалтерського обліку товарних операцій наведена у </w:t>
      </w:r>
      <w:r>
        <w:rPr>
          <w:rFonts w:ascii="Times New Roman" w:hAnsi="Times New Roman" w:cs="Times New Roman"/>
          <w:sz w:val="28"/>
          <w:szCs w:val="28"/>
          <w:lang w:val="uk-UA"/>
        </w:rPr>
        <w:t>Таблиці 2.1.1</w:t>
      </w:r>
    </w:p>
    <w:p w:rsidR="00347373" w:rsidRPr="001502D5" w:rsidRDefault="00347373" w:rsidP="00347373">
      <w:pPr>
        <w:spacing w:after="0" w:line="360" w:lineRule="auto"/>
        <w:jc w:val="right"/>
        <w:rPr>
          <w:rFonts w:ascii="Times New Roman" w:hAnsi="Times New Roman" w:cs="Times New Roman"/>
          <w:sz w:val="24"/>
          <w:szCs w:val="24"/>
          <w:lang w:val="uk-UA"/>
        </w:rPr>
      </w:pPr>
      <w:r w:rsidRPr="001502D5">
        <w:rPr>
          <w:rFonts w:ascii="Times New Roman" w:hAnsi="Times New Roman" w:cs="Times New Roman"/>
          <w:sz w:val="24"/>
          <w:szCs w:val="24"/>
          <w:lang w:val="uk-UA"/>
        </w:rPr>
        <w:t>Таблиця 2.1.1</w:t>
      </w:r>
    </w:p>
    <w:p w:rsidR="00347373" w:rsidRDefault="00347373" w:rsidP="00347373">
      <w:pPr>
        <w:spacing w:after="0" w:line="240" w:lineRule="auto"/>
        <w:rPr>
          <w:rFonts w:ascii="Times New Roman" w:hAnsi="Times New Roman" w:cs="Times New Roman"/>
          <w:sz w:val="24"/>
          <w:szCs w:val="24"/>
          <w:lang w:val="uk-UA"/>
        </w:rPr>
      </w:pPr>
      <w:r w:rsidRPr="001502D5">
        <w:rPr>
          <w:rFonts w:ascii="Times New Roman" w:hAnsi="Times New Roman" w:cs="Times New Roman"/>
          <w:sz w:val="24"/>
          <w:szCs w:val="24"/>
          <w:lang w:val="uk-UA"/>
        </w:rPr>
        <w:t>Оперограма з бухгалтерського обліку товарних операцій на ПП «СІМЕЙНА АПТЕКА ПЛЮС»</w:t>
      </w:r>
    </w:p>
    <w:tbl>
      <w:tblPr>
        <w:tblStyle w:val="a6"/>
        <w:tblW w:w="0" w:type="auto"/>
        <w:tblInd w:w="1701" w:type="dxa"/>
        <w:tblLayout w:type="fixed"/>
        <w:tblLook w:val="04A0"/>
      </w:tblPr>
      <w:tblGrid>
        <w:gridCol w:w="3794"/>
        <w:gridCol w:w="850"/>
        <w:gridCol w:w="993"/>
        <w:gridCol w:w="1134"/>
        <w:gridCol w:w="850"/>
      </w:tblGrid>
      <w:tr w:rsidR="00347373" w:rsidTr="00937400">
        <w:trPr>
          <w:cantSplit/>
          <w:trHeight w:val="1502"/>
        </w:trPr>
        <w:tc>
          <w:tcPr>
            <w:tcW w:w="3794" w:type="dxa"/>
          </w:tcPr>
          <w:p w:rsidR="00347373" w:rsidRDefault="00347373" w:rsidP="00937400">
            <w:pPr>
              <w:ind w:left="0"/>
              <w:rPr>
                <w:rFonts w:ascii="Times New Roman" w:hAnsi="Times New Roman" w:cs="Times New Roman"/>
                <w:lang w:val="uk-UA"/>
              </w:rPr>
            </w:pPr>
          </w:p>
          <w:p w:rsidR="00347373" w:rsidRDefault="00347373" w:rsidP="00937400">
            <w:pPr>
              <w:ind w:left="0"/>
              <w:rPr>
                <w:rFonts w:ascii="Times New Roman" w:hAnsi="Times New Roman" w:cs="Times New Roman"/>
                <w:lang w:val="uk-UA"/>
              </w:rPr>
            </w:pPr>
          </w:p>
          <w:p w:rsidR="00347373" w:rsidRDefault="00347373" w:rsidP="00937400">
            <w:pPr>
              <w:ind w:left="0"/>
              <w:rPr>
                <w:rFonts w:ascii="Times New Roman" w:hAnsi="Times New Roman" w:cs="Times New Roman"/>
                <w:lang w:val="uk-UA"/>
              </w:rPr>
            </w:pPr>
          </w:p>
          <w:p w:rsidR="00347373" w:rsidRPr="00BE0FAD" w:rsidRDefault="00347373" w:rsidP="00937400">
            <w:pPr>
              <w:ind w:left="0"/>
              <w:rPr>
                <w:rFonts w:ascii="Times New Roman" w:hAnsi="Times New Roman" w:cs="Times New Roman"/>
                <w:lang w:val="uk-UA"/>
              </w:rPr>
            </w:pPr>
            <w:r w:rsidRPr="00BE0FAD">
              <w:rPr>
                <w:rFonts w:ascii="Times New Roman" w:hAnsi="Times New Roman" w:cs="Times New Roman"/>
                <w:lang w:val="uk-UA"/>
              </w:rPr>
              <w:t>Операція</w:t>
            </w:r>
          </w:p>
        </w:tc>
        <w:tc>
          <w:tcPr>
            <w:tcW w:w="850" w:type="dxa"/>
            <w:textDirection w:val="btLr"/>
            <w:vAlign w:val="center"/>
          </w:tcPr>
          <w:p w:rsidR="00347373" w:rsidRPr="00BE0FAD" w:rsidRDefault="00347373" w:rsidP="00937400">
            <w:pPr>
              <w:ind w:left="113"/>
              <w:rPr>
                <w:rFonts w:ascii="Times New Roman" w:hAnsi="Times New Roman" w:cs="Times New Roman"/>
                <w:lang w:val="uk-UA"/>
              </w:rPr>
            </w:pPr>
            <w:r w:rsidRPr="00BE0FAD">
              <w:rPr>
                <w:rFonts w:ascii="Times New Roman" w:hAnsi="Times New Roman" w:cs="Times New Roman"/>
                <w:lang w:val="uk-UA"/>
              </w:rPr>
              <w:t>Керівник</w:t>
            </w:r>
          </w:p>
        </w:tc>
        <w:tc>
          <w:tcPr>
            <w:tcW w:w="993" w:type="dxa"/>
            <w:textDirection w:val="btLr"/>
            <w:vAlign w:val="center"/>
          </w:tcPr>
          <w:p w:rsidR="00347373" w:rsidRPr="00BE0FAD" w:rsidRDefault="00347373" w:rsidP="00937400">
            <w:pPr>
              <w:ind w:left="113"/>
              <w:rPr>
                <w:rFonts w:ascii="Times New Roman" w:hAnsi="Times New Roman" w:cs="Times New Roman"/>
                <w:lang w:val="uk-UA"/>
              </w:rPr>
            </w:pPr>
            <w:r w:rsidRPr="00BE0FAD">
              <w:rPr>
                <w:rFonts w:ascii="Times New Roman" w:hAnsi="Times New Roman" w:cs="Times New Roman"/>
                <w:lang w:val="uk-UA"/>
              </w:rPr>
              <w:t>Касир</w:t>
            </w:r>
          </w:p>
        </w:tc>
        <w:tc>
          <w:tcPr>
            <w:tcW w:w="1134" w:type="dxa"/>
            <w:textDirection w:val="btLr"/>
            <w:vAlign w:val="center"/>
          </w:tcPr>
          <w:p w:rsidR="00347373" w:rsidRPr="00BE0FAD" w:rsidRDefault="00347373" w:rsidP="00937400">
            <w:pPr>
              <w:ind w:left="113"/>
              <w:rPr>
                <w:rFonts w:ascii="Times New Roman" w:hAnsi="Times New Roman" w:cs="Times New Roman"/>
                <w:lang w:val="uk-UA"/>
              </w:rPr>
            </w:pPr>
            <w:r w:rsidRPr="00BE0FAD">
              <w:rPr>
                <w:rFonts w:ascii="Times New Roman" w:hAnsi="Times New Roman" w:cs="Times New Roman"/>
                <w:lang w:val="uk-UA"/>
              </w:rPr>
              <w:t>Завідувач аптеки</w:t>
            </w:r>
          </w:p>
          <w:p w:rsidR="00347373" w:rsidRPr="00BE0FAD" w:rsidRDefault="00347373" w:rsidP="00937400">
            <w:pPr>
              <w:ind w:left="113"/>
              <w:rPr>
                <w:rFonts w:ascii="Times New Roman" w:hAnsi="Times New Roman" w:cs="Times New Roman"/>
                <w:lang w:val="uk-UA"/>
              </w:rPr>
            </w:pPr>
            <w:r w:rsidRPr="00BE0FAD">
              <w:rPr>
                <w:rFonts w:ascii="Times New Roman" w:hAnsi="Times New Roman" w:cs="Times New Roman"/>
                <w:lang w:val="uk-UA"/>
              </w:rPr>
              <w:t>(МВО)</w:t>
            </w:r>
          </w:p>
        </w:tc>
        <w:tc>
          <w:tcPr>
            <w:tcW w:w="850" w:type="dxa"/>
            <w:textDirection w:val="btLr"/>
            <w:vAlign w:val="center"/>
          </w:tcPr>
          <w:p w:rsidR="00347373" w:rsidRPr="00BE0FAD" w:rsidRDefault="00347373" w:rsidP="00937400">
            <w:pPr>
              <w:ind w:left="113"/>
              <w:rPr>
                <w:rFonts w:ascii="Times New Roman" w:hAnsi="Times New Roman" w:cs="Times New Roman"/>
                <w:lang w:val="uk-UA"/>
              </w:rPr>
            </w:pPr>
            <w:r w:rsidRPr="00BE0FAD">
              <w:rPr>
                <w:rFonts w:ascii="Times New Roman" w:hAnsi="Times New Roman" w:cs="Times New Roman"/>
                <w:lang w:val="uk-UA"/>
              </w:rPr>
              <w:t>Комісі я</w:t>
            </w:r>
          </w:p>
        </w:tc>
      </w:tr>
      <w:tr w:rsidR="00347373" w:rsidTr="00937400">
        <w:trPr>
          <w:trHeight w:val="338"/>
        </w:trPr>
        <w:tc>
          <w:tcPr>
            <w:tcW w:w="3794" w:type="dxa"/>
          </w:tcPr>
          <w:p w:rsidR="00347373" w:rsidRPr="00BE0FAD" w:rsidRDefault="00347373" w:rsidP="00937400">
            <w:pPr>
              <w:ind w:left="0"/>
              <w:rPr>
                <w:rFonts w:ascii="Times New Roman" w:hAnsi="Times New Roman" w:cs="Times New Roman"/>
                <w:lang w:val="uk-UA"/>
              </w:rPr>
            </w:pPr>
            <w:r w:rsidRPr="00BE0FAD">
              <w:rPr>
                <w:rFonts w:ascii="Times New Roman" w:hAnsi="Times New Roman" w:cs="Times New Roman"/>
                <w:lang w:val="uk-UA"/>
              </w:rPr>
              <w:t>1</w:t>
            </w:r>
          </w:p>
        </w:tc>
        <w:tc>
          <w:tcPr>
            <w:tcW w:w="850" w:type="dxa"/>
            <w:vAlign w:val="center"/>
          </w:tcPr>
          <w:p w:rsidR="00347373" w:rsidRPr="00BE0FAD" w:rsidRDefault="00347373" w:rsidP="00937400">
            <w:pPr>
              <w:ind w:left="0"/>
              <w:rPr>
                <w:rFonts w:ascii="Times New Roman" w:hAnsi="Times New Roman" w:cs="Times New Roman"/>
                <w:lang w:val="uk-UA"/>
              </w:rPr>
            </w:pPr>
            <w:r w:rsidRPr="00BE0FAD">
              <w:rPr>
                <w:rFonts w:ascii="Times New Roman" w:hAnsi="Times New Roman" w:cs="Times New Roman"/>
                <w:lang w:val="uk-UA"/>
              </w:rPr>
              <w:t>2</w:t>
            </w:r>
          </w:p>
        </w:tc>
        <w:tc>
          <w:tcPr>
            <w:tcW w:w="993" w:type="dxa"/>
            <w:vAlign w:val="center"/>
          </w:tcPr>
          <w:p w:rsidR="00347373" w:rsidRPr="00BE0FAD" w:rsidRDefault="00347373" w:rsidP="00937400">
            <w:pPr>
              <w:ind w:left="0"/>
              <w:rPr>
                <w:rFonts w:ascii="Times New Roman" w:hAnsi="Times New Roman" w:cs="Times New Roman"/>
                <w:lang w:val="uk-UA"/>
              </w:rPr>
            </w:pPr>
            <w:r w:rsidRPr="00BE0FAD">
              <w:rPr>
                <w:rFonts w:ascii="Times New Roman" w:hAnsi="Times New Roman" w:cs="Times New Roman"/>
                <w:lang w:val="uk-UA"/>
              </w:rPr>
              <w:t>3</w:t>
            </w:r>
          </w:p>
        </w:tc>
        <w:tc>
          <w:tcPr>
            <w:tcW w:w="1134" w:type="dxa"/>
            <w:vAlign w:val="center"/>
          </w:tcPr>
          <w:p w:rsidR="00347373" w:rsidRPr="00BE0FAD" w:rsidRDefault="00347373" w:rsidP="00937400">
            <w:pPr>
              <w:ind w:left="0"/>
              <w:rPr>
                <w:rFonts w:ascii="Times New Roman" w:hAnsi="Times New Roman" w:cs="Times New Roman"/>
                <w:lang w:val="uk-UA"/>
              </w:rPr>
            </w:pPr>
            <w:r w:rsidRPr="00BE0FAD">
              <w:rPr>
                <w:rFonts w:ascii="Times New Roman" w:hAnsi="Times New Roman" w:cs="Times New Roman"/>
                <w:lang w:val="uk-UA"/>
              </w:rPr>
              <w:t>4</w:t>
            </w:r>
          </w:p>
        </w:tc>
        <w:tc>
          <w:tcPr>
            <w:tcW w:w="850" w:type="dxa"/>
            <w:vAlign w:val="center"/>
          </w:tcPr>
          <w:p w:rsidR="00347373" w:rsidRPr="00BE0FAD" w:rsidRDefault="00347373" w:rsidP="00937400">
            <w:pPr>
              <w:ind w:left="0"/>
              <w:rPr>
                <w:rFonts w:ascii="Times New Roman" w:hAnsi="Times New Roman" w:cs="Times New Roman"/>
                <w:lang w:val="uk-UA"/>
              </w:rPr>
            </w:pPr>
            <w:r w:rsidRPr="00BE0FAD">
              <w:rPr>
                <w:rFonts w:ascii="Times New Roman" w:hAnsi="Times New Roman" w:cs="Times New Roman"/>
                <w:lang w:val="uk-UA"/>
              </w:rPr>
              <w:t>5</w:t>
            </w:r>
          </w:p>
        </w:tc>
      </w:tr>
      <w:tr w:rsidR="00347373" w:rsidTr="00937400">
        <w:trPr>
          <w:trHeight w:val="381"/>
        </w:trPr>
        <w:tc>
          <w:tcPr>
            <w:tcW w:w="3794" w:type="dxa"/>
          </w:tcPr>
          <w:p w:rsidR="00347373" w:rsidRPr="00BE0FAD" w:rsidRDefault="00347373" w:rsidP="00937400">
            <w:pPr>
              <w:ind w:left="0"/>
              <w:jc w:val="left"/>
              <w:rPr>
                <w:rFonts w:ascii="Times New Roman" w:hAnsi="Times New Roman" w:cs="Times New Roman"/>
                <w:lang w:val="uk-UA"/>
              </w:rPr>
            </w:pPr>
            <w:r w:rsidRPr="00BE0FAD">
              <w:rPr>
                <w:rFonts w:ascii="Times New Roman" w:hAnsi="Times New Roman" w:cs="Times New Roman"/>
                <w:lang w:val="uk-UA"/>
              </w:rPr>
              <w:t>Заключення договору</w:t>
            </w:r>
          </w:p>
        </w:tc>
        <w:tc>
          <w:tcPr>
            <w:tcW w:w="850" w:type="dxa"/>
            <w:vAlign w:val="center"/>
          </w:tcPr>
          <w:p w:rsidR="00347373" w:rsidRPr="00BE0FAD" w:rsidRDefault="00347373" w:rsidP="00937400">
            <w:pPr>
              <w:ind w:left="0"/>
              <w:rPr>
                <w:rFonts w:ascii="Times New Roman" w:hAnsi="Times New Roman" w:cs="Times New Roman"/>
                <w:lang w:val="uk-UA"/>
              </w:rPr>
            </w:pPr>
            <w:r w:rsidRPr="00BE0FAD">
              <w:rPr>
                <w:rFonts w:ascii="Times New Roman" w:hAnsi="Times New Roman" w:cs="Times New Roman"/>
                <w:lang w:val="uk-UA"/>
              </w:rPr>
              <w:t>+</w:t>
            </w:r>
          </w:p>
        </w:tc>
        <w:tc>
          <w:tcPr>
            <w:tcW w:w="993" w:type="dxa"/>
            <w:vAlign w:val="center"/>
          </w:tcPr>
          <w:p w:rsidR="00347373" w:rsidRPr="00BE0FAD" w:rsidRDefault="00347373" w:rsidP="00937400">
            <w:pPr>
              <w:ind w:left="0"/>
              <w:rPr>
                <w:rFonts w:ascii="Times New Roman" w:hAnsi="Times New Roman" w:cs="Times New Roman"/>
                <w:lang w:val="uk-UA"/>
              </w:rPr>
            </w:pPr>
          </w:p>
        </w:tc>
        <w:tc>
          <w:tcPr>
            <w:tcW w:w="1134" w:type="dxa"/>
            <w:vAlign w:val="center"/>
          </w:tcPr>
          <w:p w:rsidR="00347373" w:rsidRPr="00BE0FAD" w:rsidRDefault="00347373" w:rsidP="00937400">
            <w:pPr>
              <w:ind w:left="0"/>
              <w:rPr>
                <w:rFonts w:ascii="Times New Roman" w:hAnsi="Times New Roman" w:cs="Times New Roman"/>
                <w:lang w:val="uk-UA"/>
              </w:rPr>
            </w:pPr>
          </w:p>
        </w:tc>
        <w:tc>
          <w:tcPr>
            <w:tcW w:w="850" w:type="dxa"/>
            <w:vAlign w:val="center"/>
          </w:tcPr>
          <w:p w:rsidR="00347373" w:rsidRPr="00BE0FAD" w:rsidRDefault="00347373" w:rsidP="00937400">
            <w:pPr>
              <w:ind w:left="0"/>
              <w:rPr>
                <w:rFonts w:ascii="Times New Roman" w:hAnsi="Times New Roman" w:cs="Times New Roman"/>
                <w:lang w:val="uk-UA"/>
              </w:rPr>
            </w:pPr>
          </w:p>
        </w:tc>
      </w:tr>
      <w:tr w:rsidR="00347373" w:rsidTr="00937400">
        <w:trPr>
          <w:trHeight w:val="783"/>
        </w:trPr>
        <w:tc>
          <w:tcPr>
            <w:tcW w:w="3794" w:type="dxa"/>
          </w:tcPr>
          <w:p w:rsidR="00347373" w:rsidRPr="00BE0FAD" w:rsidRDefault="00347373" w:rsidP="00937400">
            <w:pPr>
              <w:ind w:left="0"/>
              <w:jc w:val="left"/>
              <w:rPr>
                <w:rFonts w:ascii="Times New Roman" w:hAnsi="Times New Roman" w:cs="Times New Roman"/>
                <w:lang w:val="uk-UA"/>
              </w:rPr>
            </w:pPr>
            <w:r w:rsidRPr="00BE0FAD">
              <w:rPr>
                <w:rFonts w:ascii="Times New Roman" w:hAnsi="Times New Roman" w:cs="Times New Roman"/>
                <w:lang w:val="uk-UA"/>
              </w:rPr>
              <w:t>Складання акта про розбіжності, виявлені при приймані</w:t>
            </w:r>
          </w:p>
        </w:tc>
        <w:tc>
          <w:tcPr>
            <w:tcW w:w="850" w:type="dxa"/>
            <w:vAlign w:val="center"/>
          </w:tcPr>
          <w:p w:rsidR="00347373" w:rsidRPr="00BE0FAD" w:rsidRDefault="00347373" w:rsidP="00937400">
            <w:pPr>
              <w:ind w:left="0"/>
              <w:rPr>
                <w:rFonts w:ascii="Times New Roman" w:hAnsi="Times New Roman" w:cs="Times New Roman"/>
                <w:lang w:val="uk-UA"/>
              </w:rPr>
            </w:pPr>
          </w:p>
        </w:tc>
        <w:tc>
          <w:tcPr>
            <w:tcW w:w="993" w:type="dxa"/>
            <w:vAlign w:val="center"/>
          </w:tcPr>
          <w:p w:rsidR="00347373" w:rsidRPr="00BE0FAD" w:rsidRDefault="00347373" w:rsidP="00937400">
            <w:pPr>
              <w:ind w:left="0"/>
              <w:rPr>
                <w:rFonts w:ascii="Times New Roman" w:hAnsi="Times New Roman" w:cs="Times New Roman"/>
                <w:lang w:val="uk-UA"/>
              </w:rPr>
            </w:pPr>
          </w:p>
        </w:tc>
        <w:tc>
          <w:tcPr>
            <w:tcW w:w="1134" w:type="dxa"/>
            <w:vAlign w:val="center"/>
          </w:tcPr>
          <w:p w:rsidR="00347373" w:rsidRPr="00BE0FAD" w:rsidRDefault="00347373" w:rsidP="00937400">
            <w:pPr>
              <w:ind w:left="0"/>
              <w:rPr>
                <w:rFonts w:ascii="Times New Roman" w:hAnsi="Times New Roman" w:cs="Times New Roman"/>
                <w:lang w:val="uk-UA"/>
              </w:rPr>
            </w:pPr>
            <w:r w:rsidRPr="00BE0FAD">
              <w:rPr>
                <w:rFonts w:ascii="Times New Roman" w:hAnsi="Times New Roman" w:cs="Times New Roman"/>
                <w:lang w:val="uk-UA"/>
              </w:rPr>
              <w:t>+</w:t>
            </w:r>
          </w:p>
        </w:tc>
        <w:tc>
          <w:tcPr>
            <w:tcW w:w="850" w:type="dxa"/>
            <w:vAlign w:val="center"/>
          </w:tcPr>
          <w:p w:rsidR="00347373" w:rsidRPr="00BE0FAD" w:rsidRDefault="00347373" w:rsidP="00937400">
            <w:pPr>
              <w:ind w:left="0"/>
              <w:rPr>
                <w:rFonts w:ascii="Times New Roman" w:hAnsi="Times New Roman" w:cs="Times New Roman"/>
                <w:lang w:val="uk-UA"/>
              </w:rPr>
            </w:pPr>
          </w:p>
        </w:tc>
      </w:tr>
      <w:tr w:rsidR="00347373" w:rsidTr="00937400">
        <w:trPr>
          <w:trHeight w:val="289"/>
        </w:trPr>
        <w:tc>
          <w:tcPr>
            <w:tcW w:w="3794" w:type="dxa"/>
          </w:tcPr>
          <w:p w:rsidR="00347373" w:rsidRPr="00BE0FAD" w:rsidRDefault="00347373" w:rsidP="00937400">
            <w:pPr>
              <w:ind w:left="0"/>
              <w:jc w:val="left"/>
              <w:rPr>
                <w:rFonts w:ascii="Times New Roman" w:hAnsi="Times New Roman" w:cs="Times New Roman"/>
                <w:lang w:val="uk-UA"/>
              </w:rPr>
            </w:pPr>
            <w:r w:rsidRPr="00BE0FAD">
              <w:rPr>
                <w:rFonts w:ascii="Times New Roman" w:hAnsi="Times New Roman" w:cs="Times New Roman"/>
                <w:lang w:val="uk-UA"/>
              </w:rPr>
              <w:t>Акт приймання товару</w:t>
            </w:r>
          </w:p>
        </w:tc>
        <w:tc>
          <w:tcPr>
            <w:tcW w:w="850" w:type="dxa"/>
            <w:vAlign w:val="center"/>
          </w:tcPr>
          <w:p w:rsidR="00347373" w:rsidRPr="00BE0FAD" w:rsidRDefault="00347373" w:rsidP="00937400">
            <w:pPr>
              <w:ind w:left="0"/>
              <w:rPr>
                <w:rFonts w:ascii="Times New Roman" w:hAnsi="Times New Roman" w:cs="Times New Roman"/>
                <w:lang w:val="uk-UA"/>
              </w:rPr>
            </w:pPr>
          </w:p>
        </w:tc>
        <w:tc>
          <w:tcPr>
            <w:tcW w:w="993" w:type="dxa"/>
            <w:vAlign w:val="center"/>
          </w:tcPr>
          <w:p w:rsidR="00347373" w:rsidRPr="00BE0FAD" w:rsidRDefault="00347373" w:rsidP="00937400">
            <w:pPr>
              <w:ind w:left="0"/>
              <w:rPr>
                <w:rFonts w:ascii="Times New Roman" w:hAnsi="Times New Roman" w:cs="Times New Roman"/>
                <w:lang w:val="uk-UA"/>
              </w:rPr>
            </w:pPr>
          </w:p>
        </w:tc>
        <w:tc>
          <w:tcPr>
            <w:tcW w:w="1134" w:type="dxa"/>
            <w:vAlign w:val="center"/>
          </w:tcPr>
          <w:p w:rsidR="00347373" w:rsidRPr="00BE0FAD" w:rsidRDefault="00347373" w:rsidP="00937400">
            <w:pPr>
              <w:ind w:left="0"/>
              <w:rPr>
                <w:rFonts w:ascii="Times New Roman" w:hAnsi="Times New Roman" w:cs="Times New Roman"/>
                <w:lang w:val="uk-UA"/>
              </w:rPr>
            </w:pPr>
          </w:p>
        </w:tc>
        <w:tc>
          <w:tcPr>
            <w:tcW w:w="850" w:type="dxa"/>
            <w:vAlign w:val="center"/>
          </w:tcPr>
          <w:p w:rsidR="00347373" w:rsidRPr="00BE0FAD" w:rsidRDefault="00347373" w:rsidP="00937400">
            <w:pPr>
              <w:ind w:left="0"/>
              <w:rPr>
                <w:rFonts w:ascii="Times New Roman" w:hAnsi="Times New Roman" w:cs="Times New Roman"/>
                <w:lang w:val="uk-UA"/>
              </w:rPr>
            </w:pPr>
            <w:r w:rsidRPr="00BE0FAD">
              <w:rPr>
                <w:rFonts w:ascii="Times New Roman" w:hAnsi="Times New Roman" w:cs="Times New Roman"/>
                <w:lang w:val="uk-UA"/>
              </w:rPr>
              <w:t>+</w:t>
            </w:r>
          </w:p>
        </w:tc>
      </w:tr>
      <w:tr w:rsidR="00347373" w:rsidTr="00937400">
        <w:trPr>
          <w:trHeight w:val="557"/>
        </w:trPr>
        <w:tc>
          <w:tcPr>
            <w:tcW w:w="3794" w:type="dxa"/>
          </w:tcPr>
          <w:p w:rsidR="00347373" w:rsidRPr="00BE0FAD" w:rsidRDefault="00347373" w:rsidP="00937400">
            <w:pPr>
              <w:ind w:left="0"/>
              <w:jc w:val="left"/>
              <w:rPr>
                <w:rFonts w:ascii="Times New Roman" w:hAnsi="Times New Roman" w:cs="Times New Roman"/>
                <w:lang w:val="uk-UA"/>
              </w:rPr>
            </w:pPr>
            <w:r w:rsidRPr="00BE0FAD">
              <w:rPr>
                <w:rFonts w:ascii="Times New Roman" w:hAnsi="Times New Roman" w:cs="Times New Roman"/>
                <w:lang w:val="uk-UA"/>
              </w:rPr>
              <w:t>Складання прибуткової частини товарного звіту</w:t>
            </w:r>
          </w:p>
        </w:tc>
        <w:tc>
          <w:tcPr>
            <w:tcW w:w="850" w:type="dxa"/>
            <w:vAlign w:val="center"/>
          </w:tcPr>
          <w:p w:rsidR="00347373" w:rsidRPr="00BE0FAD" w:rsidRDefault="00347373" w:rsidP="00937400">
            <w:pPr>
              <w:ind w:left="0"/>
              <w:rPr>
                <w:rFonts w:ascii="Times New Roman" w:hAnsi="Times New Roman" w:cs="Times New Roman"/>
                <w:lang w:val="uk-UA"/>
              </w:rPr>
            </w:pPr>
          </w:p>
        </w:tc>
        <w:tc>
          <w:tcPr>
            <w:tcW w:w="993" w:type="dxa"/>
            <w:vAlign w:val="center"/>
          </w:tcPr>
          <w:p w:rsidR="00347373" w:rsidRPr="00BE0FAD" w:rsidRDefault="00347373" w:rsidP="00937400">
            <w:pPr>
              <w:ind w:left="0"/>
              <w:rPr>
                <w:rFonts w:ascii="Times New Roman" w:hAnsi="Times New Roman" w:cs="Times New Roman"/>
                <w:lang w:val="uk-UA"/>
              </w:rPr>
            </w:pPr>
          </w:p>
        </w:tc>
        <w:tc>
          <w:tcPr>
            <w:tcW w:w="1134" w:type="dxa"/>
            <w:vAlign w:val="center"/>
          </w:tcPr>
          <w:p w:rsidR="00347373" w:rsidRPr="00BE0FAD" w:rsidRDefault="00347373" w:rsidP="00937400">
            <w:pPr>
              <w:ind w:left="0"/>
              <w:rPr>
                <w:rFonts w:ascii="Times New Roman" w:hAnsi="Times New Roman" w:cs="Times New Roman"/>
                <w:lang w:val="uk-UA"/>
              </w:rPr>
            </w:pPr>
            <w:r w:rsidRPr="00BE0FAD">
              <w:rPr>
                <w:rFonts w:ascii="Times New Roman" w:hAnsi="Times New Roman" w:cs="Times New Roman"/>
                <w:lang w:val="uk-UA"/>
              </w:rPr>
              <w:t>+</w:t>
            </w:r>
          </w:p>
        </w:tc>
        <w:tc>
          <w:tcPr>
            <w:tcW w:w="850" w:type="dxa"/>
            <w:vAlign w:val="center"/>
          </w:tcPr>
          <w:p w:rsidR="00347373" w:rsidRPr="00BE0FAD" w:rsidRDefault="00347373" w:rsidP="00937400">
            <w:pPr>
              <w:ind w:left="0"/>
              <w:rPr>
                <w:rFonts w:ascii="Times New Roman" w:hAnsi="Times New Roman" w:cs="Times New Roman"/>
                <w:lang w:val="uk-UA"/>
              </w:rPr>
            </w:pPr>
          </w:p>
        </w:tc>
      </w:tr>
      <w:tr w:rsidR="00347373" w:rsidTr="00937400">
        <w:trPr>
          <w:trHeight w:val="839"/>
        </w:trPr>
        <w:tc>
          <w:tcPr>
            <w:tcW w:w="3794" w:type="dxa"/>
          </w:tcPr>
          <w:p w:rsidR="00347373" w:rsidRPr="00BE0FAD" w:rsidRDefault="00347373" w:rsidP="00937400">
            <w:pPr>
              <w:ind w:left="0"/>
              <w:jc w:val="left"/>
              <w:rPr>
                <w:rFonts w:ascii="Times New Roman" w:hAnsi="Times New Roman" w:cs="Times New Roman"/>
                <w:lang w:val="uk-UA"/>
              </w:rPr>
            </w:pPr>
            <w:r w:rsidRPr="00BE0FAD">
              <w:rPr>
                <w:rFonts w:ascii="Times New Roman" w:hAnsi="Times New Roman" w:cs="Times New Roman"/>
                <w:lang w:val="uk-UA"/>
              </w:rPr>
              <w:t>Реалізація товарів за допомогою РРО та складання видаткової частини товарного звіту</w:t>
            </w:r>
          </w:p>
        </w:tc>
        <w:tc>
          <w:tcPr>
            <w:tcW w:w="850" w:type="dxa"/>
            <w:vAlign w:val="center"/>
          </w:tcPr>
          <w:p w:rsidR="00347373" w:rsidRPr="00BE0FAD" w:rsidRDefault="00347373" w:rsidP="00937400">
            <w:pPr>
              <w:ind w:left="0"/>
              <w:rPr>
                <w:rFonts w:ascii="Times New Roman" w:hAnsi="Times New Roman" w:cs="Times New Roman"/>
                <w:lang w:val="uk-UA"/>
              </w:rPr>
            </w:pPr>
          </w:p>
        </w:tc>
        <w:tc>
          <w:tcPr>
            <w:tcW w:w="993" w:type="dxa"/>
            <w:vAlign w:val="center"/>
          </w:tcPr>
          <w:p w:rsidR="00347373" w:rsidRPr="00BE0FAD" w:rsidRDefault="00347373" w:rsidP="00937400">
            <w:pPr>
              <w:ind w:left="0"/>
              <w:rPr>
                <w:rFonts w:ascii="Times New Roman" w:hAnsi="Times New Roman" w:cs="Times New Roman"/>
                <w:lang w:val="uk-UA"/>
              </w:rPr>
            </w:pPr>
          </w:p>
        </w:tc>
        <w:tc>
          <w:tcPr>
            <w:tcW w:w="1134" w:type="dxa"/>
            <w:vAlign w:val="center"/>
          </w:tcPr>
          <w:p w:rsidR="00347373" w:rsidRPr="00BE0FAD" w:rsidRDefault="00347373" w:rsidP="00937400">
            <w:pPr>
              <w:ind w:left="0"/>
              <w:rPr>
                <w:rFonts w:ascii="Times New Roman" w:hAnsi="Times New Roman" w:cs="Times New Roman"/>
                <w:lang w:val="uk-UA"/>
              </w:rPr>
            </w:pPr>
            <w:r w:rsidRPr="00BE0FAD">
              <w:rPr>
                <w:rFonts w:ascii="Times New Roman" w:hAnsi="Times New Roman" w:cs="Times New Roman"/>
                <w:lang w:val="uk-UA"/>
              </w:rPr>
              <w:t>+</w:t>
            </w:r>
          </w:p>
        </w:tc>
        <w:tc>
          <w:tcPr>
            <w:tcW w:w="850" w:type="dxa"/>
            <w:vAlign w:val="center"/>
          </w:tcPr>
          <w:p w:rsidR="00347373" w:rsidRPr="00BE0FAD" w:rsidRDefault="00347373" w:rsidP="00937400">
            <w:pPr>
              <w:ind w:left="0"/>
              <w:rPr>
                <w:rFonts w:ascii="Times New Roman" w:hAnsi="Times New Roman" w:cs="Times New Roman"/>
                <w:lang w:val="uk-UA"/>
              </w:rPr>
            </w:pPr>
          </w:p>
        </w:tc>
      </w:tr>
      <w:tr w:rsidR="00347373" w:rsidTr="00937400">
        <w:trPr>
          <w:trHeight w:val="479"/>
        </w:trPr>
        <w:tc>
          <w:tcPr>
            <w:tcW w:w="3794" w:type="dxa"/>
          </w:tcPr>
          <w:p w:rsidR="00347373" w:rsidRPr="00BE0FAD" w:rsidRDefault="00347373" w:rsidP="00937400">
            <w:pPr>
              <w:ind w:left="0"/>
              <w:jc w:val="left"/>
              <w:rPr>
                <w:rFonts w:ascii="Times New Roman" w:hAnsi="Times New Roman" w:cs="Times New Roman"/>
                <w:lang w:val="uk-UA"/>
              </w:rPr>
            </w:pPr>
            <w:r w:rsidRPr="00BE0FAD">
              <w:rPr>
                <w:rFonts w:ascii="Times New Roman" w:hAnsi="Times New Roman" w:cs="Times New Roman"/>
                <w:lang w:val="uk-UA"/>
              </w:rPr>
              <w:t>Здача товарного звіту з прикладеними документами бухгалтеру</w:t>
            </w:r>
          </w:p>
        </w:tc>
        <w:tc>
          <w:tcPr>
            <w:tcW w:w="850" w:type="dxa"/>
            <w:vAlign w:val="center"/>
          </w:tcPr>
          <w:p w:rsidR="00347373" w:rsidRPr="00BE0FAD" w:rsidRDefault="00347373" w:rsidP="00937400">
            <w:pPr>
              <w:ind w:left="0"/>
              <w:rPr>
                <w:rFonts w:ascii="Times New Roman" w:hAnsi="Times New Roman" w:cs="Times New Roman"/>
                <w:lang w:val="uk-UA"/>
              </w:rPr>
            </w:pPr>
          </w:p>
        </w:tc>
        <w:tc>
          <w:tcPr>
            <w:tcW w:w="993" w:type="dxa"/>
            <w:vAlign w:val="center"/>
          </w:tcPr>
          <w:p w:rsidR="00347373" w:rsidRPr="00BE0FAD" w:rsidRDefault="00347373" w:rsidP="00937400">
            <w:pPr>
              <w:ind w:left="0"/>
              <w:rPr>
                <w:rFonts w:ascii="Times New Roman" w:hAnsi="Times New Roman" w:cs="Times New Roman"/>
                <w:lang w:val="uk-UA"/>
              </w:rPr>
            </w:pPr>
            <w:r w:rsidRPr="00BE0FAD">
              <w:rPr>
                <w:rFonts w:ascii="Times New Roman" w:hAnsi="Times New Roman" w:cs="Times New Roman"/>
                <w:lang w:val="uk-UA"/>
              </w:rPr>
              <w:t>+</w:t>
            </w:r>
          </w:p>
        </w:tc>
        <w:tc>
          <w:tcPr>
            <w:tcW w:w="1134" w:type="dxa"/>
            <w:vAlign w:val="center"/>
          </w:tcPr>
          <w:p w:rsidR="00347373" w:rsidRPr="00BE0FAD" w:rsidRDefault="00347373" w:rsidP="00937400">
            <w:pPr>
              <w:ind w:left="0"/>
              <w:rPr>
                <w:rFonts w:ascii="Times New Roman" w:hAnsi="Times New Roman" w:cs="Times New Roman"/>
                <w:lang w:val="uk-UA"/>
              </w:rPr>
            </w:pPr>
          </w:p>
        </w:tc>
        <w:tc>
          <w:tcPr>
            <w:tcW w:w="850" w:type="dxa"/>
            <w:vAlign w:val="center"/>
          </w:tcPr>
          <w:p w:rsidR="00347373" w:rsidRPr="00BE0FAD" w:rsidRDefault="00347373" w:rsidP="00937400">
            <w:pPr>
              <w:ind w:left="0"/>
              <w:rPr>
                <w:rFonts w:ascii="Times New Roman" w:hAnsi="Times New Roman" w:cs="Times New Roman"/>
                <w:lang w:val="uk-UA"/>
              </w:rPr>
            </w:pPr>
          </w:p>
        </w:tc>
      </w:tr>
    </w:tbl>
    <w:p w:rsidR="00347373" w:rsidRDefault="00347373" w:rsidP="00347373">
      <w:pPr>
        <w:spacing w:line="240" w:lineRule="auto"/>
        <w:jc w:val="right"/>
        <w:rPr>
          <w:rFonts w:ascii="Times New Roman" w:hAnsi="Times New Roman" w:cs="Times New Roman"/>
          <w:sz w:val="24"/>
          <w:szCs w:val="24"/>
          <w:lang w:val="uk-UA"/>
        </w:rPr>
      </w:pPr>
      <w:r>
        <w:rPr>
          <w:rFonts w:ascii="Times New Roman" w:hAnsi="Times New Roman" w:cs="Times New Roman"/>
          <w:sz w:val="24"/>
          <w:szCs w:val="24"/>
          <w:lang w:val="uk-UA"/>
        </w:rPr>
        <w:lastRenderedPageBreak/>
        <w:t>Продовження Таблиці 2.1.1</w:t>
      </w:r>
    </w:p>
    <w:tbl>
      <w:tblPr>
        <w:tblStyle w:val="a6"/>
        <w:tblW w:w="0" w:type="auto"/>
        <w:tblInd w:w="1701" w:type="dxa"/>
        <w:tblLook w:val="04A0"/>
      </w:tblPr>
      <w:tblGrid>
        <w:gridCol w:w="3701"/>
        <w:gridCol w:w="903"/>
        <w:gridCol w:w="969"/>
        <w:gridCol w:w="1106"/>
        <w:gridCol w:w="903"/>
      </w:tblGrid>
      <w:tr w:rsidR="00347373" w:rsidTr="00937400">
        <w:trPr>
          <w:trHeight w:val="549"/>
        </w:trPr>
        <w:tc>
          <w:tcPr>
            <w:tcW w:w="3701" w:type="dxa"/>
          </w:tcPr>
          <w:p w:rsidR="00347373" w:rsidRDefault="00347373" w:rsidP="00937400">
            <w:pPr>
              <w:ind w:left="0"/>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881" w:type="dxa"/>
          </w:tcPr>
          <w:p w:rsidR="00347373" w:rsidRDefault="00347373" w:rsidP="00937400">
            <w:pPr>
              <w:ind w:left="0"/>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969" w:type="dxa"/>
          </w:tcPr>
          <w:p w:rsidR="00347373" w:rsidRDefault="00347373" w:rsidP="00937400">
            <w:pPr>
              <w:ind w:left="0"/>
              <w:rPr>
                <w:rFonts w:ascii="Times New Roman" w:hAnsi="Times New Roman" w:cs="Times New Roman"/>
                <w:sz w:val="24"/>
                <w:szCs w:val="24"/>
                <w:lang w:val="uk-UA"/>
              </w:rPr>
            </w:pPr>
            <w:r>
              <w:rPr>
                <w:rFonts w:ascii="Times New Roman" w:hAnsi="Times New Roman" w:cs="Times New Roman"/>
                <w:sz w:val="24"/>
                <w:szCs w:val="24"/>
                <w:lang w:val="uk-UA"/>
              </w:rPr>
              <w:t>3</w:t>
            </w:r>
          </w:p>
        </w:tc>
        <w:tc>
          <w:tcPr>
            <w:tcW w:w="1106" w:type="dxa"/>
          </w:tcPr>
          <w:p w:rsidR="00347373" w:rsidRDefault="00347373" w:rsidP="00937400">
            <w:pPr>
              <w:ind w:left="0"/>
              <w:rPr>
                <w:rFonts w:ascii="Times New Roman" w:hAnsi="Times New Roman" w:cs="Times New Roman"/>
                <w:sz w:val="24"/>
                <w:szCs w:val="24"/>
                <w:lang w:val="uk-UA"/>
              </w:rPr>
            </w:pPr>
            <w:r>
              <w:rPr>
                <w:rFonts w:ascii="Times New Roman" w:hAnsi="Times New Roman" w:cs="Times New Roman"/>
                <w:sz w:val="24"/>
                <w:szCs w:val="24"/>
                <w:lang w:val="uk-UA"/>
              </w:rPr>
              <w:t>4</w:t>
            </w:r>
          </w:p>
        </w:tc>
        <w:tc>
          <w:tcPr>
            <w:tcW w:w="881" w:type="dxa"/>
          </w:tcPr>
          <w:p w:rsidR="00347373" w:rsidRDefault="00347373" w:rsidP="00937400">
            <w:pPr>
              <w:ind w:left="0"/>
              <w:rPr>
                <w:rFonts w:ascii="Times New Roman" w:hAnsi="Times New Roman" w:cs="Times New Roman"/>
                <w:sz w:val="24"/>
                <w:szCs w:val="24"/>
                <w:lang w:val="uk-UA"/>
              </w:rPr>
            </w:pPr>
            <w:r>
              <w:rPr>
                <w:rFonts w:ascii="Times New Roman" w:hAnsi="Times New Roman" w:cs="Times New Roman"/>
                <w:sz w:val="24"/>
                <w:szCs w:val="24"/>
                <w:lang w:val="uk-UA"/>
              </w:rPr>
              <w:t>5</w:t>
            </w:r>
          </w:p>
        </w:tc>
      </w:tr>
      <w:tr w:rsidR="00347373" w:rsidTr="00937400">
        <w:trPr>
          <w:trHeight w:val="549"/>
        </w:trPr>
        <w:tc>
          <w:tcPr>
            <w:tcW w:w="3701" w:type="dxa"/>
          </w:tcPr>
          <w:p w:rsidR="00347373" w:rsidRPr="00BE0FAD" w:rsidRDefault="00347373" w:rsidP="00937400">
            <w:pPr>
              <w:ind w:left="0"/>
              <w:rPr>
                <w:rFonts w:ascii="Times New Roman" w:hAnsi="Times New Roman" w:cs="Times New Roman"/>
                <w:lang w:val="uk-UA"/>
              </w:rPr>
            </w:pPr>
            <w:r w:rsidRPr="00BE0FAD">
              <w:rPr>
                <w:rFonts w:ascii="Times New Roman" w:hAnsi="Times New Roman" w:cs="Times New Roman"/>
                <w:lang w:val="uk-UA"/>
              </w:rPr>
              <w:t>Перевірка товарного звіту і його бухгалтерська обробка</w:t>
            </w:r>
          </w:p>
        </w:tc>
        <w:tc>
          <w:tcPr>
            <w:tcW w:w="881" w:type="dxa"/>
            <w:vAlign w:val="center"/>
          </w:tcPr>
          <w:p w:rsidR="00347373" w:rsidRPr="00BE0FAD" w:rsidRDefault="00347373" w:rsidP="00937400">
            <w:pPr>
              <w:ind w:left="0"/>
              <w:rPr>
                <w:rFonts w:ascii="Times New Roman" w:hAnsi="Times New Roman" w:cs="Times New Roman"/>
                <w:lang w:val="uk-UA"/>
              </w:rPr>
            </w:pPr>
          </w:p>
        </w:tc>
        <w:tc>
          <w:tcPr>
            <w:tcW w:w="969" w:type="dxa"/>
            <w:vAlign w:val="center"/>
          </w:tcPr>
          <w:p w:rsidR="00347373" w:rsidRPr="00BE0FAD" w:rsidRDefault="00347373" w:rsidP="00937400">
            <w:pPr>
              <w:ind w:left="0"/>
              <w:rPr>
                <w:rFonts w:ascii="Times New Roman" w:hAnsi="Times New Roman" w:cs="Times New Roman"/>
                <w:lang w:val="uk-UA"/>
              </w:rPr>
            </w:pPr>
            <w:r w:rsidRPr="00BE0FAD">
              <w:rPr>
                <w:rFonts w:ascii="Times New Roman" w:hAnsi="Times New Roman" w:cs="Times New Roman"/>
                <w:lang w:val="uk-UA"/>
              </w:rPr>
              <w:t>+</w:t>
            </w:r>
          </w:p>
        </w:tc>
        <w:tc>
          <w:tcPr>
            <w:tcW w:w="1106" w:type="dxa"/>
            <w:vAlign w:val="center"/>
          </w:tcPr>
          <w:p w:rsidR="00347373" w:rsidRPr="00BE0FAD" w:rsidRDefault="00347373" w:rsidP="00937400">
            <w:pPr>
              <w:ind w:left="0"/>
              <w:rPr>
                <w:rFonts w:ascii="Times New Roman" w:hAnsi="Times New Roman" w:cs="Times New Roman"/>
                <w:lang w:val="uk-UA"/>
              </w:rPr>
            </w:pPr>
          </w:p>
        </w:tc>
        <w:tc>
          <w:tcPr>
            <w:tcW w:w="881" w:type="dxa"/>
            <w:vAlign w:val="center"/>
          </w:tcPr>
          <w:p w:rsidR="00347373" w:rsidRPr="00BE0FAD" w:rsidRDefault="00347373" w:rsidP="00937400">
            <w:pPr>
              <w:ind w:left="0"/>
              <w:rPr>
                <w:rFonts w:ascii="Times New Roman" w:hAnsi="Times New Roman" w:cs="Times New Roman"/>
                <w:lang w:val="uk-UA"/>
              </w:rPr>
            </w:pPr>
          </w:p>
        </w:tc>
      </w:tr>
      <w:tr w:rsidR="00347373" w:rsidTr="00937400">
        <w:trPr>
          <w:trHeight w:val="549"/>
        </w:trPr>
        <w:tc>
          <w:tcPr>
            <w:tcW w:w="3701" w:type="dxa"/>
          </w:tcPr>
          <w:p w:rsidR="00347373" w:rsidRPr="00BE0FAD" w:rsidRDefault="00347373" w:rsidP="00937400">
            <w:pPr>
              <w:ind w:left="0"/>
              <w:rPr>
                <w:rFonts w:ascii="Times New Roman" w:hAnsi="Times New Roman" w:cs="Times New Roman"/>
                <w:lang w:val="uk-UA"/>
              </w:rPr>
            </w:pPr>
            <w:r w:rsidRPr="00BE0FAD">
              <w:rPr>
                <w:rFonts w:ascii="Times New Roman" w:hAnsi="Times New Roman" w:cs="Times New Roman"/>
                <w:lang w:val="uk-UA"/>
              </w:rPr>
              <w:t>Складання оборотної відомості аналітичного обліку за рахунком 28 «Товари»</w:t>
            </w:r>
          </w:p>
        </w:tc>
        <w:tc>
          <w:tcPr>
            <w:tcW w:w="881" w:type="dxa"/>
            <w:vAlign w:val="center"/>
          </w:tcPr>
          <w:p w:rsidR="00347373" w:rsidRPr="00BE0FAD" w:rsidRDefault="00347373" w:rsidP="00937400">
            <w:pPr>
              <w:ind w:left="0"/>
              <w:rPr>
                <w:rFonts w:ascii="Times New Roman" w:hAnsi="Times New Roman" w:cs="Times New Roman"/>
                <w:lang w:val="uk-UA"/>
              </w:rPr>
            </w:pPr>
          </w:p>
        </w:tc>
        <w:tc>
          <w:tcPr>
            <w:tcW w:w="969" w:type="dxa"/>
            <w:vAlign w:val="center"/>
          </w:tcPr>
          <w:p w:rsidR="00347373" w:rsidRPr="00BE0FAD" w:rsidRDefault="00347373" w:rsidP="00937400">
            <w:pPr>
              <w:ind w:left="0"/>
              <w:rPr>
                <w:rFonts w:ascii="Times New Roman" w:hAnsi="Times New Roman" w:cs="Times New Roman"/>
                <w:lang w:val="uk-UA"/>
              </w:rPr>
            </w:pPr>
            <w:r w:rsidRPr="00BE0FAD">
              <w:rPr>
                <w:rFonts w:ascii="Times New Roman" w:hAnsi="Times New Roman" w:cs="Times New Roman"/>
                <w:lang w:val="uk-UA"/>
              </w:rPr>
              <w:t>+</w:t>
            </w:r>
          </w:p>
        </w:tc>
        <w:tc>
          <w:tcPr>
            <w:tcW w:w="1106" w:type="dxa"/>
            <w:vAlign w:val="center"/>
          </w:tcPr>
          <w:p w:rsidR="00347373" w:rsidRPr="00BE0FAD" w:rsidRDefault="00347373" w:rsidP="00937400">
            <w:pPr>
              <w:ind w:left="0"/>
              <w:rPr>
                <w:rFonts w:ascii="Times New Roman" w:hAnsi="Times New Roman" w:cs="Times New Roman"/>
                <w:lang w:val="uk-UA"/>
              </w:rPr>
            </w:pPr>
          </w:p>
        </w:tc>
        <w:tc>
          <w:tcPr>
            <w:tcW w:w="881" w:type="dxa"/>
            <w:vAlign w:val="center"/>
          </w:tcPr>
          <w:p w:rsidR="00347373" w:rsidRPr="00BE0FAD" w:rsidRDefault="00347373" w:rsidP="00937400">
            <w:pPr>
              <w:ind w:left="0"/>
              <w:rPr>
                <w:rFonts w:ascii="Times New Roman" w:hAnsi="Times New Roman" w:cs="Times New Roman"/>
                <w:lang w:val="uk-UA"/>
              </w:rPr>
            </w:pPr>
          </w:p>
        </w:tc>
      </w:tr>
      <w:tr w:rsidR="00347373" w:rsidTr="00937400">
        <w:trPr>
          <w:trHeight w:val="549"/>
        </w:trPr>
        <w:tc>
          <w:tcPr>
            <w:tcW w:w="3701" w:type="dxa"/>
          </w:tcPr>
          <w:p w:rsidR="00347373" w:rsidRPr="00BE0FAD" w:rsidRDefault="00347373" w:rsidP="00937400">
            <w:pPr>
              <w:ind w:left="0"/>
              <w:rPr>
                <w:rFonts w:ascii="Times New Roman" w:hAnsi="Times New Roman" w:cs="Times New Roman"/>
                <w:lang w:val="uk-UA"/>
              </w:rPr>
            </w:pPr>
            <w:r w:rsidRPr="00BE0FAD">
              <w:rPr>
                <w:rFonts w:ascii="Times New Roman" w:hAnsi="Times New Roman" w:cs="Times New Roman"/>
                <w:lang w:val="uk-UA"/>
              </w:rPr>
              <w:t>Формування Голвоної книги</w:t>
            </w:r>
          </w:p>
          <w:p w:rsidR="00347373" w:rsidRPr="00BE0FAD" w:rsidRDefault="00347373" w:rsidP="00937400">
            <w:pPr>
              <w:ind w:left="0"/>
              <w:rPr>
                <w:rFonts w:ascii="Times New Roman" w:hAnsi="Times New Roman" w:cs="Times New Roman"/>
                <w:lang w:val="uk-UA"/>
              </w:rPr>
            </w:pPr>
          </w:p>
        </w:tc>
        <w:tc>
          <w:tcPr>
            <w:tcW w:w="881" w:type="dxa"/>
            <w:vAlign w:val="center"/>
          </w:tcPr>
          <w:p w:rsidR="00347373" w:rsidRPr="00BE0FAD" w:rsidRDefault="00347373" w:rsidP="00937400">
            <w:pPr>
              <w:ind w:left="0"/>
              <w:rPr>
                <w:rFonts w:ascii="Times New Roman" w:hAnsi="Times New Roman" w:cs="Times New Roman"/>
                <w:lang w:val="uk-UA"/>
              </w:rPr>
            </w:pPr>
          </w:p>
        </w:tc>
        <w:tc>
          <w:tcPr>
            <w:tcW w:w="969" w:type="dxa"/>
            <w:vAlign w:val="center"/>
          </w:tcPr>
          <w:p w:rsidR="00347373" w:rsidRPr="00BE0FAD" w:rsidRDefault="00347373" w:rsidP="00937400">
            <w:pPr>
              <w:ind w:left="0"/>
              <w:rPr>
                <w:rFonts w:ascii="Times New Roman" w:hAnsi="Times New Roman" w:cs="Times New Roman"/>
                <w:lang w:val="uk-UA"/>
              </w:rPr>
            </w:pPr>
            <w:r w:rsidRPr="00BE0FAD">
              <w:rPr>
                <w:rFonts w:ascii="Times New Roman" w:hAnsi="Times New Roman" w:cs="Times New Roman"/>
                <w:lang w:val="uk-UA"/>
              </w:rPr>
              <w:t>+</w:t>
            </w:r>
          </w:p>
        </w:tc>
        <w:tc>
          <w:tcPr>
            <w:tcW w:w="1106" w:type="dxa"/>
            <w:vAlign w:val="center"/>
          </w:tcPr>
          <w:p w:rsidR="00347373" w:rsidRPr="00BE0FAD" w:rsidRDefault="00347373" w:rsidP="00937400">
            <w:pPr>
              <w:ind w:left="0"/>
              <w:rPr>
                <w:rFonts w:ascii="Times New Roman" w:hAnsi="Times New Roman" w:cs="Times New Roman"/>
                <w:lang w:val="uk-UA"/>
              </w:rPr>
            </w:pPr>
          </w:p>
        </w:tc>
        <w:tc>
          <w:tcPr>
            <w:tcW w:w="881" w:type="dxa"/>
            <w:vAlign w:val="center"/>
          </w:tcPr>
          <w:p w:rsidR="00347373" w:rsidRPr="00BE0FAD" w:rsidRDefault="00347373" w:rsidP="00937400">
            <w:pPr>
              <w:ind w:left="0"/>
              <w:rPr>
                <w:rFonts w:ascii="Times New Roman" w:hAnsi="Times New Roman" w:cs="Times New Roman"/>
                <w:lang w:val="uk-UA"/>
              </w:rPr>
            </w:pPr>
          </w:p>
        </w:tc>
      </w:tr>
      <w:tr w:rsidR="00347373" w:rsidTr="00937400">
        <w:trPr>
          <w:trHeight w:val="587"/>
        </w:trPr>
        <w:tc>
          <w:tcPr>
            <w:tcW w:w="3701" w:type="dxa"/>
          </w:tcPr>
          <w:p w:rsidR="00347373" w:rsidRPr="00BE0FAD" w:rsidRDefault="00347373" w:rsidP="00937400">
            <w:pPr>
              <w:ind w:left="0"/>
              <w:rPr>
                <w:rFonts w:ascii="Times New Roman" w:hAnsi="Times New Roman" w:cs="Times New Roman"/>
                <w:lang w:val="uk-UA"/>
              </w:rPr>
            </w:pPr>
            <w:r w:rsidRPr="00BE0FAD">
              <w:rPr>
                <w:rFonts w:ascii="Times New Roman" w:hAnsi="Times New Roman" w:cs="Times New Roman"/>
                <w:lang w:val="uk-UA"/>
              </w:rPr>
              <w:t>Формування балансу</w:t>
            </w:r>
          </w:p>
        </w:tc>
        <w:tc>
          <w:tcPr>
            <w:tcW w:w="881" w:type="dxa"/>
            <w:vAlign w:val="center"/>
          </w:tcPr>
          <w:p w:rsidR="00347373" w:rsidRPr="00BE0FAD" w:rsidRDefault="00347373" w:rsidP="00937400">
            <w:pPr>
              <w:ind w:left="0"/>
              <w:rPr>
                <w:rFonts w:ascii="Times New Roman" w:hAnsi="Times New Roman" w:cs="Times New Roman"/>
                <w:lang w:val="uk-UA"/>
              </w:rPr>
            </w:pPr>
          </w:p>
        </w:tc>
        <w:tc>
          <w:tcPr>
            <w:tcW w:w="969" w:type="dxa"/>
            <w:vAlign w:val="center"/>
          </w:tcPr>
          <w:p w:rsidR="00347373" w:rsidRPr="00BE0FAD" w:rsidRDefault="00347373" w:rsidP="00937400">
            <w:pPr>
              <w:ind w:left="0"/>
              <w:rPr>
                <w:rFonts w:ascii="Times New Roman" w:hAnsi="Times New Roman" w:cs="Times New Roman"/>
                <w:lang w:val="uk-UA"/>
              </w:rPr>
            </w:pPr>
            <w:r w:rsidRPr="00BE0FAD">
              <w:rPr>
                <w:rFonts w:ascii="Times New Roman" w:hAnsi="Times New Roman" w:cs="Times New Roman"/>
                <w:lang w:val="uk-UA"/>
              </w:rPr>
              <w:t>+</w:t>
            </w:r>
          </w:p>
        </w:tc>
        <w:tc>
          <w:tcPr>
            <w:tcW w:w="1106" w:type="dxa"/>
            <w:vAlign w:val="center"/>
          </w:tcPr>
          <w:p w:rsidR="00347373" w:rsidRPr="00BE0FAD" w:rsidRDefault="00347373" w:rsidP="00937400">
            <w:pPr>
              <w:ind w:left="0"/>
              <w:rPr>
                <w:rFonts w:ascii="Times New Roman" w:hAnsi="Times New Roman" w:cs="Times New Roman"/>
                <w:lang w:val="uk-UA"/>
              </w:rPr>
            </w:pPr>
          </w:p>
        </w:tc>
        <w:tc>
          <w:tcPr>
            <w:tcW w:w="881" w:type="dxa"/>
            <w:vAlign w:val="center"/>
          </w:tcPr>
          <w:p w:rsidR="00347373" w:rsidRPr="00BE0FAD" w:rsidRDefault="00347373" w:rsidP="00937400">
            <w:pPr>
              <w:ind w:left="0"/>
              <w:rPr>
                <w:rFonts w:ascii="Times New Roman" w:hAnsi="Times New Roman" w:cs="Times New Roman"/>
                <w:lang w:val="uk-UA"/>
              </w:rPr>
            </w:pPr>
          </w:p>
        </w:tc>
      </w:tr>
    </w:tbl>
    <w:p w:rsidR="00347373" w:rsidRPr="001502D5" w:rsidRDefault="00347373" w:rsidP="00347373">
      <w:pPr>
        <w:spacing w:line="240" w:lineRule="auto"/>
        <w:jc w:val="both"/>
        <w:rPr>
          <w:rFonts w:ascii="Times New Roman" w:hAnsi="Times New Roman" w:cs="Times New Roman"/>
          <w:sz w:val="24"/>
          <w:szCs w:val="24"/>
          <w:lang w:val="uk-UA"/>
        </w:rPr>
      </w:pPr>
    </w:p>
    <w:p w:rsidR="00347373" w:rsidRPr="008957CD" w:rsidRDefault="00347373" w:rsidP="00347373">
      <w:pPr>
        <w:spacing w:after="0" w:line="360" w:lineRule="auto"/>
        <w:jc w:val="both"/>
        <w:rPr>
          <w:rFonts w:ascii="Times New Roman" w:hAnsi="Times New Roman" w:cs="Times New Roman"/>
          <w:sz w:val="28"/>
          <w:szCs w:val="28"/>
          <w:lang w:val="uk-UA"/>
        </w:rPr>
      </w:pPr>
      <w:r w:rsidRPr="008957CD">
        <w:rPr>
          <w:rFonts w:ascii="Times New Roman" w:hAnsi="Times New Roman" w:cs="Times New Roman"/>
          <w:sz w:val="28"/>
          <w:szCs w:val="28"/>
          <w:lang w:val="uk-UA"/>
        </w:rPr>
        <w:t>Документи можна передавати у внутрішні підрозділи, постачальникам і контролюючим органам у відсканованому вигляді. Швидкість обміну інформацією впливає на швидкість взаємодії аптеки з її партнерами. Всі завдання вирішуються швидше: за рецептами - взаємодія з</w:t>
      </w:r>
      <w:r w:rsidRPr="008957CD">
        <w:rPr>
          <w:rFonts w:ascii="Times New Roman" w:hAnsi="Times New Roman" w:cs="Times New Roman"/>
          <w:sz w:val="28"/>
          <w:szCs w:val="28"/>
        </w:rPr>
        <w:t xml:space="preserve"> лікарнями</w:t>
      </w:r>
      <w:r w:rsidRPr="008957CD">
        <w:rPr>
          <w:rFonts w:ascii="Times New Roman" w:hAnsi="Times New Roman" w:cs="Times New Roman"/>
          <w:sz w:val="28"/>
          <w:szCs w:val="28"/>
          <w:lang w:val="uk-UA"/>
        </w:rPr>
        <w:t>; за накладними і приймання товару - з торговими точками та постачальниками тощо. Автоматизований документообіг вимагає від фахівців менше часу і сил. Знижується кількість людської участі і потенційних помилок в документообігу.</w:t>
      </w:r>
    </w:p>
    <w:p w:rsidR="00347373" w:rsidRPr="00685E65" w:rsidRDefault="00347373" w:rsidP="00347373">
      <w:pPr>
        <w:spacing w:after="0" w:line="360" w:lineRule="auto"/>
        <w:jc w:val="both"/>
        <w:rPr>
          <w:rFonts w:ascii="Times New Roman" w:hAnsi="Times New Roman" w:cs="Times New Roman"/>
          <w:sz w:val="28"/>
          <w:szCs w:val="28"/>
        </w:rPr>
      </w:pPr>
      <w:r w:rsidRPr="008957CD">
        <w:rPr>
          <w:rFonts w:ascii="Times New Roman" w:hAnsi="Times New Roman" w:cs="Times New Roman"/>
          <w:sz w:val="28"/>
          <w:szCs w:val="28"/>
          <w:lang w:val="uk-UA"/>
        </w:rPr>
        <w:t xml:space="preserve">При зберіганні інформації в електронному вигляді систему документообігу простіше захистити від несанкціонованого використання. Допуск регулюється програмним забезпеченням і правами доступу, які може </w:t>
      </w:r>
      <w:r>
        <w:rPr>
          <w:rFonts w:ascii="Times New Roman" w:hAnsi="Times New Roman" w:cs="Times New Roman"/>
          <w:sz w:val="28"/>
          <w:szCs w:val="28"/>
          <w:lang w:val="uk-UA"/>
        </w:rPr>
        <w:t>регулювати адміністратор аптеки</w:t>
      </w:r>
      <w:r w:rsidRPr="00685E65">
        <w:rPr>
          <w:rFonts w:ascii="Times New Roman" w:hAnsi="Times New Roman" w:cs="Times New Roman"/>
          <w:sz w:val="28"/>
          <w:szCs w:val="28"/>
        </w:rPr>
        <w:t>.</w:t>
      </w:r>
      <w:r w:rsidRPr="008957CD">
        <w:rPr>
          <w:rFonts w:ascii="Times New Roman" w:hAnsi="Times New Roman" w:cs="Times New Roman"/>
          <w:sz w:val="28"/>
          <w:szCs w:val="28"/>
          <w:lang w:val="uk-UA"/>
        </w:rPr>
        <w:t>Заміщення системи паперового документообігу на електронний оптимізує витрати праці, часу і ресурсів аптеки.</w:t>
      </w:r>
    </w:p>
    <w:p w:rsidR="00347373" w:rsidRPr="008D43B1" w:rsidRDefault="00347373" w:rsidP="00347373">
      <w:pPr>
        <w:spacing w:after="0" w:line="360" w:lineRule="auto"/>
        <w:jc w:val="both"/>
        <w:rPr>
          <w:rFonts w:ascii="Times New Roman" w:hAnsi="Times New Roman" w:cs="Times New Roman"/>
          <w:sz w:val="28"/>
          <w:szCs w:val="28"/>
        </w:rPr>
      </w:pPr>
    </w:p>
    <w:p w:rsidR="00347373" w:rsidRPr="008D43B1" w:rsidRDefault="00347373" w:rsidP="00347373">
      <w:pPr>
        <w:spacing w:after="0" w:line="360" w:lineRule="auto"/>
        <w:jc w:val="both"/>
        <w:rPr>
          <w:rFonts w:ascii="Times New Roman" w:hAnsi="Times New Roman" w:cs="Times New Roman"/>
          <w:sz w:val="28"/>
          <w:szCs w:val="28"/>
        </w:rPr>
      </w:pPr>
    </w:p>
    <w:p w:rsidR="00347373" w:rsidRPr="008D43B1" w:rsidRDefault="00347373" w:rsidP="00347373">
      <w:pPr>
        <w:spacing w:after="0" w:line="360" w:lineRule="auto"/>
        <w:jc w:val="both"/>
        <w:rPr>
          <w:rFonts w:ascii="Times New Roman" w:hAnsi="Times New Roman" w:cs="Times New Roman"/>
          <w:sz w:val="28"/>
          <w:szCs w:val="28"/>
        </w:rPr>
      </w:pPr>
    </w:p>
    <w:p w:rsidR="00347373" w:rsidRPr="008D43B1" w:rsidRDefault="00347373" w:rsidP="00347373">
      <w:pPr>
        <w:spacing w:after="0" w:line="360" w:lineRule="auto"/>
        <w:jc w:val="both"/>
        <w:rPr>
          <w:rFonts w:ascii="Times New Roman" w:hAnsi="Times New Roman" w:cs="Times New Roman"/>
          <w:sz w:val="28"/>
          <w:szCs w:val="28"/>
        </w:rPr>
      </w:pPr>
    </w:p>
    <w:p w:rsidR="00347373" w:rsidRPr="008957CD" w:rsidRDefault="00347373" w:rsidP="00347373">
      <w:pPr>
        <w:spacing w:after="0" w:line="360" w:lineRule="auto"/>
        <w:rPr>
          <w:rFonts w:ascii="Times New Roman" w:hAnsi="Times New Roman" w:cs="Times New Roman"/>
          <w:sz w:val="28"/>
          <w:szCs w:val="28"/>
          <w:lang w:val="uk-UA"/>
        </w:rPr>
      </w:pPr>
      <w:r w:rsidRPr="008957CD">
        <w:rPr>
          <w:rFonts w:ascii="Times New Roman" w:hAnsi="Times New Roman" w:cs="Times New Roman"/>
          <w:sz w:val="28"/>
          <w:szCs w:val="28"/>
          <w:lang w:val="uk-UA"/>
        </w:rPr>
        <w:lastRenderedPageBreak/>
        <w:t>2.2. Бухгалтерський облік товарних операцій на ПП «СІМЕЙНА АПТЕКА ПЛЮС»</w:t>
      </w:r>
    </w:p>
    <w:p w:rsidR="00347373" w:rsidRDefault="00347373" w:rsidP="00347373">
      <w:pPr>
        <w:spacing w:after="0" w:line="360" w:lineRule="auto"/>
        <w:jc w:val="both"/>
        <w:rPr>
          <w:rFonts w:ascii="Times New Roman" w:hAnsi="Times New Roman" w:cs="Times New Roman"/>
          <w:sz w:val="28"/>
          <w:szCs w:val="28"/>
          <w:lang w:val="uk-UA"/>
        </w:rPr>
      </w:pPr>
    </w:p>
    <w:p w:rsidR="00347373" w:rsidRPr="008957CD" w:rsidRDefault="00347373" w:rsidP="00347373">
      <w:pPr>
        <w:spacing w:after="0" w:line="360" w:lineRule="auto"/>
        <w:jc w:val="both"/>
        <w:rPr>
          <w:rFonts w:ascii="Times New Roman" w:hAnsi="Times New Roman" w:cs="Times New Roman"/>
          <w:sz w:val="28"/>
          <w:szCs w:val="28"/>
          <w:lang w:val="uk-UA"/>
        </w:rPr>
      </w:pPr>
      <w:r w:rsidRPr="008957CD">
        <w:rPr>
          <w:rFonts w:ascii="Times New Roman" w:hAnsi="Times New Roman" w:cs="Times New Roman"/>
          <w:sz w:val="28"/>
          <w:szCs w:val="28"/>
          <w:lang w:val="uk-UA"/>
        </w:rPr>
        <w:t>На ПП «СІМЕЙНА АПТЕКА ПЛЮС» облік товарів ведеться за торговими точками, групами номенклатури та за  матеріально відповідальними особами. Останні одержують та оприбутковують товар на роздрібній торговій точці.</w:t>
      </w:r>
    </w:p>
    <w:p w:rsidR="00347373" w:rsidRPr="008957CD" w:rsidRDefault="00347373" w:rsidP="00347373">
      <w:pPr>
        <w:spacing w:after="0" w:line="360" w:lineRule="auto"/>
        <w:jc w:val="both"/>
        <w:rPr>
          <w:rFonts w:ascii="Times New Roman" w:hAnsi="Times New Roman" w:cs="Times New Roman"/>
          <w:sz w:val="28"/>
          <w:szCs w:val="28"/>
          <w:lang w:val="uk-UA"/>
        </w:rPr>
      </w:pPr>
      <w:r w:rsidRPr="008957CD">
        <w:rPr>
          <w:rFonts w:ascii="Times New Roman" w:hAnsi="Times New Roman" w:cs="Times New Roman"/>
          <w:sz w:val="28"/>
          <w:szCs w:val="28"/>
          <w:lang w:val="uk-UA"/>
        </w:rPr>
        <w:t>ПП «Сімейна аптека плюс» для обліку товарних операцій використовує рахунок 28 «Товари». Цей рахунок призначений для обліку ТМЦ,що надійшли в аптеку з метою продажу.</w:t>
      </w:r>
    </w:p>
    <w:p w:rsidR="00347373" w:rsidRPr="008957CD" w:rsidRDefault="00347373" w:rsidP="00347373">
      <w:pPr>
        <w:spacing w:after="0" w:line="360" w:lineRule="auto"/>
        <w:jc w:val="both"/>
        <w:rPr>
          <w:rFonts w:ascii="Times New Roman" w:hAnsi="Times New Roman" w:cs="Times New Roman"/>
          <w:sz w:val="28"/>
          <w:szCs w:val="28"/>
        </w:rPr>
      </w:pPr>
      <w:r w:rsidRPr="008957CD">
        <w:rPr>
          <w:rFonts w:ascii="Times New Roman" w:hAnsi="Times New Roman" w:cs="Times New Roman"/>
          <w:sz w:val="28"/>
          <w:szCs w:val="28"/>
        </w:rPr>
        <w:t>На ПП «</w:t>
      </w:r>
      <w:r w:rsidRPr="008957CD">
        <w:rPr>
          <w:rFonts w:ascii="Times New Roman" w:hAnsi="Times New Roman" w:cs="Times New Roman"/>
          <w:sz w:val="28"/>
          <w:szCs w:val="28"/>
          <w:lang w:val="uk-UA"/>
        </w:rPr>
        <w:t>СІМЕЙНА АПТЕКА ПЛЮС</w:t>
      </w:r>
      <w:r w:rsidRPr="008957CD">
        <w:rPr>
          <w:rFonts w:ascii="Times New Roman" w:hAnsi="Times New Roman" w:cs="Times New Roman"/>
          <w:sz w:val="28"/>
          <w:szCs w:val="28"/>
        </w:rPr>
        <w:t>» не має складського приміщення, тому субрахунок  281 « Товари на складі» не використовується. На підприємстві облік руху та наявності товарів, що знаходиться на роздрібних торгових точках ведеться на субрахунку 282 «Товари в торгівлі».</w:t>
      </w:r>
    </w:p>
    <w:p w:rsidR="00347373" w:rsidRPr="008957CD" w:rsidRDefault="00347373" w:rsidP="00347373">
      <w:pPr>
        <w:spacing w:after="0" w:line="360" w:lineRule="auto"/>
        <w:jc w:val="both"/>
        <w:rPr>
          <w:rFonts w:ascii="Times New Roman" w:hAnsi="Times New Roman" w:cs="Times New Roman"/>
          <w:sz w:val="28"/>
          <w:szCs w:val="28"/>
        </w:rPr>
      </w:pPr>
      <w:r w:rsidRPr="008957CD">
        <w:rPr>
          <w:rFonts w:ascii="Times New Roman" w:hAnsi="Times New Roman" w:cs="Times New Roman"/>
          <w:sz w:val="28"/>
          <w:szCs w:val="28"/>
        </w:rPr>
        <w:t>«Облік наявності й руху тари під товарами й порожньої тари ведеться на субрахунку 284 «Тара під товарами»»</w:t>
      </w:r>
      <w:r w:rsidRPr="00A94ED2">
        <w:rPr>
          <w:rFonts w:ascii="Times New Roman" w:hAnsi="Times New Roman" w:cs="Times New Roman"/>
          <w:sz w:val="28"/>
          <w:szCs w:val="28"/>
        </w:rPr>
        <w:t>.</w:t>
      </w:r>
      <w:r w:rsidRPr="008957CD">
        <w:rPr>
          <w:rFonts w:ascii="Times New Roman" w:hAnsi="Times New Roman" w:cs="Times New Roman"/>
          <w:sz w:val="28"/>
          <w:szCs w:val="28"/>
        </w:rPr>
        <w:t>[</w:t>
      </w:r>
      <w:r w:rsidRPr="00A94ED2">
        <w:rPr>
          <w:rFonts w:ascii="Times New Roman" w:hAnsi="Times New Roman" w:cs="Times New Roman"/>
          <w:sz w:val="28"/>
          <w:szCs w:val="28"/>
        </w:rPr>
        <w:t>17</w:t>
      </w:r>
      <w:r w:rsidRPr="008957CD">
        <w:rPr>
          <w:rFonts w:ascii="Times New Roman" w:hAnsi="Times New Roman" w:cs="Times New Roman"/>
          <w:sz w:val="28"/>
          <w:szCs w:val="28"/>
        </w:rPr>
        <w:t>].</w:t>
      </w:r>
    </w:p>
    <w:p w:rsidR="00347373" w:rsidRDefault="00347373" w:rsidP="00347373">
      <w:pPr>
        <w:spacing w:after="0" w:line="360" w:lineRule="auto"/>
        <w:jc w:val="both"/>
        <w:rPr>
          <w:rFonts w:ascii="Times New Roman" w:hAnsi="Times New Roman" w:cs="Times New Roman"/>
          <w:sz w:val="28"/>
          <w:szCs w:val="28"/>
          <w:lang w:val="uk-UA"/>
        </w:rPr>
      </w:pPr>
      <w:r w:rsidRPr="008957CD">
        <w:rPr>
          <w:rFonts w:ascii="Times New Roman" w:hAnsi="Times New Roman" w:cs="Times New Roman"/>
          <w:sz w:val="28"/>
          <w:szCs w:val="28"/>
        </w:rPr>
        <w:t>Облік вибуття товарів ведеться за</w:t>
      </w:r>
      <w:r>
        <w:rPr>
          <w:rFonts w:ascii="Times New Roman" w:hAnsi="Times New Roman" w:cs="Times New Roman"/>
          <w:sz w:val="28"/>
          <w:szCs w:val="28"/>
          <w:lang w:val="uk-UA"/>
        </w:rPr>
        <w:t xml:space="preserve"> методом ідентифікованої собівартості.</w:t>
      </w:r>
    </w:p>
    <w:p w:rsidR="00347373" w:rsidRPr="008957CD" w:rsidRDefault="00347373" w:rsidP="00347373">
      <w:pPr>
        <w:spacing w:after="0" w:line="360" w:lineRule="auto"/>
        <w:jc w:val="both"/>
        <w:rPr>
          <w:rFonts w:ascii="Times New Roman" w:hAnsi="Times New Roman" w:cs="Times New Roman"/>
          <w:sz w:val="28"/>
          <w:szCs w:val="28"/>
        </w:rPr>
      </w:pPr>
      <w:r w:rsidRPr="008957CD">
        <w:rPr>
          <w:rFonts w:ascii="Times New Roman" w:hAnsi="Times New Roman" w:cs="Times New Roman"/>
          <w:sz w:val="28"/>
          <w:szCs w:val="28"/>
          <w:lang w:val="uk-UA"/>
        </w:rPr>
        <w:t xml:space="preserve"> «</w:t>
      </w:r>
      <w:r w:rsidRPr="008957CD">
        <w:rPr>
          <w:rFonts w:ascii="Times New Roman" w:hAnsi="Times New Roman" w:cs="Times New Roman"/>
          <w:sz w:val="28"/>
          <w:szCs w:val="28"/>
        </w:rPr>
        <w:t>Для розрахунків з постачальниками (підрядниками) за отримані ТМЦ призначений субрахунок 631 «Рoзрахунки з вітчизняними постачальниками»</w:t>
      </w:r>
      <w:r w:rsidRPr="008957CD">
        <w:rPr>
          <w:rFonts w:ascii="Times New Roman" w:hAnsi="Times New Roman" w:cs="Times New Roman"/>
          <w:sz w:val="28"/>
          <w:szCs w:val="28"/>
          <w:lang w:val="uk-UA"/>
        </w:rPr>
        <w:t>»</w:t>
      </w:r>
      <w:r>
        <w:rPr>
          <w:rFonts w:ascii="Times New Roman" w:hAnsi="Times New Roman" w:cs="Times New Roman"/>
          <w:sz w:val="28"/>
          <w:szCs w:val="28"/>
          <w:lang w:val="uk-UA"/>
        </w:rPr>
        <w:t>.</w:t>
      </w:r>
      <w:r w:rsidRPr="008957CD">
        <w:rPr>
          <w:rFonts w:ascii="Times New Roman" w:hAnsi="Times New Roman" w:cs="Times New Roman"/>
          <w:sz w:val="28"/>
          <w:szCs w:val="28"/>
          <w:lang w:val="uk-UA"/>
        </w:rPr>
        <w:t>[</w:t>
      </w:r>
      <w:r>
        <w:rPr>
          <w:rFonts w:ascii="Times New Roman" w:hAnsi="Times New Roman" w:cs="Times New Roman"/>
          <w:sz w:val="28"/>
          <w:szCs w:val="28"/>
          <w:lang w:val="uk-UA"/>
        </w:rPr>
        <w:t>17</w:t>
      </w:r>
      <w:r w:rsidRPr="008957CD">
        <w:rPr>
          <w:rFonts w:ascii="Times New Roman" w:hAnsi="Times New Roman" w:cs="Times New Roman"/>
          <w:sz w:val="28"/>
          <w:szCs w:val="28"/>
          <w:lang w:val="uk-UA"/>
        </w:rPr>
        <w:t>]</w:t>
      </w:r>
      <w:r w:rsidRPr="008957CD">
        <w:rPr>
          <w:rFonts w:ascii="Times New Roman" w:hAnsi="Times New Roman" w:cs="Times New Roman"/>
          <w:sz w:val="28"/>
          <w:szCs w:val="28"/>
        </w:rPr>
        <w:t>. За кредитом обліковується заборгованість за одержані ТМЦ; за дебетом - її списання</w:t>
      </w:r>
      <w:r w:rsidRPr="008957CD">
        <w:rPr>
          <w:rFonts w:ascii="Times New Roman" w:hAnsi="Times New Roman" w:cs="Times New Roman"/>
          <w:sz w:val="28"/>
          <w:szCs w:val="28"/>
          <w:lang w:val="uk-UA"/>
        </w:rPr>
        <w:t>,</w:t>
      </w:r>
      <w:r w:rsidRPr="008957CD">
        <w:rPr>
          <w:rFonts w:ascii="Times New Roman" w:hAnsi="Times New Roman" w:cs="Times New Roman"/>
          <w:sz w:val="28"/>
          <w:szCs w:val="28"/>
        </w:rPr>
        <w:t>погашення. Анaлітичний облік ведеться окремо за кoжним постачальником та підрядником в рoзрізі кожного документа (рахунку) нa сплату.</w:t>
      </w:r>
    </w:p>
    <w:p w:rsidR="00347373" w:rsidRPr="007F1364" w:rsidRDefault="00347373" w:rsidP="00347373">
      <w:pPr>
        <w:spacing w:after="0" w:line="360" w:lineRule="auto"/>
        <w:jc w:val="both"/>
        <w:rPr>
          <w:rFonts w:ascii="Times New Roman" w:hAnsi="Times New Roman" w:cs="Times New Roman"/>
          <w:sz w:val="28"/>
          <w:szCs w:val="28"/>
        </w:rPr>
      </w:pPr>
      <w:r w:rsidRPr="008957CD">
        <w:rPr>
          <w:rFonts w:ascii="Times New Roman" w:hAnsi="Times New Roman" w:cs="Times New Roman"/>
          <w:sz w:val="28"/>
          <w:szCs w:val="28"/>
          <w:lang w:val="uk-UA"/>
        </w:rPr>
        <w:lastRenderedPageBreak/>
        <w:t>«І</w:t>
      </w:r>
      <w:r w:rsidRPr="008957CD">
        <w:rPr>
          <w:rFonts w:ascii="Times New Roman" w:hAnsi="Times New Roman" w:cs="Times New Roman"/>
          <w:sz w:val="28"/>
          <w:szCs w:val="28"/>
        </w:rPr>
        <w:t>нформації про розрахунки підприємства за усіма видами платежів до бюджету</w:t>
      </w:r>
      <w:r w:rsidRPr="008957CD">
        <w:rPr>
          <w:rFonts w:ascii="Times New Roman" w:hAnsi="Times New Roman" w:cs="Times New Roman"/>
          <w:sz w:val="28"/>
          <w:szCs w:val="28"/>
          <w:lang w:val="uk-UA"/>
        </w:rPr>
        <w:t xml:space="preserve"> узагальнюється на</w:t>
      </w:r>
      <w:r w:rsidRPr="008957CD">
        <w:rPr>
          <w:rFonts w:ascii="Times New Roman" w:hAnsi="Times New Roman" w:cs="Times New Roman"/>
          <w:sz w:val="28"/>
          <w:szCs w:val="28"/>
        </w:rPr>
        <w:t xml:space="preserve"> рахунку 64 «Розрахунки зa податками й платежами»</w:t>
      </w:r>
      <w:r w:rsidRPr="008957CD">
        <w:rPr>
          <w:rFonts w:ascii="Times New Roman" w:hAnsi="Times New Roman" w:cs="Times New Roman"/>
          <w:sz w:val="28"/>
          <w:szCs w:val="28"/>
          <w:lang w:val="uk-UA"/>
        </w:rPr>
        <w:t>»</w:t>
      </w:r>
      <w:r>
        <w:rPr>
          <w:rFonts w:ascii="Times New Roman" w:hAnsi="Times New Roman" w:cs="Times New Roman"/>
          <w:sz w:val="28"/>
          <w:szCs w:val="28"/>
          <w:lang w:val="uk-UA"/>
        </w:rPr>
        <w:t>.</w:t>
      </w:r>
      <w:r w:rsidRPr="008957CD">
        <w:rPr>
          <w:rFonts w:ascii="Times New Roman" w:hAnsi="Times New Roman" w:cs="Times New Roman"/>
          <w:sz w:val="28"/>
          <w:szCs w:val="28"/>
          <w:lang w:val="uk-UA"/>
        </w:rPr>
        <w:t>[</w:t>
      </w:r>
      <w:r>
        <w:rPr>
          <w:rFonts w:ascii="Times New Roman" w:hAnsi="Times New Roman" w:cs="Times New Roman"/>
          <w:sz w:val="28"/>
          <w:szCs w:val="28"/>
          <w:lang w:val="uk-UA"/>
        </w:rPr>
        <w:t>17</w:t>
      </w:r>
      <w:r w:rsidRPr="008957CD">
        <w:rPr>
          <w:rFonts w:ascii="Times New Roman" w:hAnsi="Times New Roman" w:cs="Times New Roman"/>
          <w:sz w:val="28"/>
          <w:szCs w:val="28"/>
          <w:lang w:val="uk-UA"/>
        </w:rPr>
        <w:t>]</w:t>
      </w:r>
      <w:r w:rsidRPr="008957CD">
        <w:rPr>
          <w:rFonts w:ascii="Times New Roman" w:hAnsi="Times New Roman" w:cs="Times New Roman"/>
          <w:sz w:val="28"/>
          <w:szCs w:val="28"/>
        </w:rPr>
        <w:t xml:space="preserve">. </w:t>
      </w:r>
      <w:r>
        <w:rPr>
          <w:rFonts w:ascii="Times New Roman" w:hAnsi="Times New Roman" w:cs="Times New Roman"/>
          <w:sz w:val="28"/>
          <w:szCs w:val="28"/>
          <w:lang w:val="uk-UA"/>
        </w:rPr>
        <w:t>«</w:t>
      </w:r>
      <w:r w:rsidRPr="008957CD">
        <w:rPr>
          <w:rFonts w:ascii="Times New Roman" w:hAnsi="Times New Roman" w:cs="Times New Roman"/>
          <w:sz w:val="28"/>
          <w:szCs w:val="28"/>
        </w:rPr>
        <w:t>На субрахунках цього рахунку також узагальнюється інформація про розрахунки з бюджетом, зокрема за субсидіями, дотаціями та іншими асигнуваннями. За кредитом рахунку 64 відображаються нараховані до бюджету, за дебетом</w:t>
      </w:r>
      <w:r w:rsidRPr="008957CD">
        <w:rPr>
          <w:rFonts w:ascii="Times New Roman" w:hAnsi="Times New Roman" w:cs="Times New Roman"/>
          <w:sz w:val="28"/>
          <w:szCs w:val="28"/>
          <w:lang w:val="uk-UA"/>
        </w:rPr>
        <w:t xml:space="preserve"> </w:t>
      </w:r>
      <w:r w:rsidRPr="008957CD">
        <w:rPr>
          <w:rFonts w:ascii="Times New Roman" w:hAnsi="Times New Roman" w:cs="Times New Roman"/>
          <w:sz w:val="28"/>
          <w:szCs w:val="28"/>
        </w:rPr>
        <w:t>- належні до відшкодування з бюджету податки</w:t>
      </w:r>
      <w:r>
        <w:rPr>
          <w:rFonts w:ascii="Times New Roman" w:hAnsi="Times New Roman" w:cs="Times New Roman"/>
          <w:sz w:val="28"/>
          <w:szCs w:val="28"/>
          <w:lang w:val="uk-UA"/>
        </w:rPr>
        <w:t>»</w:t>
      </w:r>
      <w:r w:rsidRPr="008957CD">
        <w:rPr>
          <w:rFonts w:ascii="Times New Roman" w:hAnsi="Times New Roman" w:cs="Times New Roman"/>
          <w:sz w:val="28"/>
          <w:szCs w:val="28"/>
        </w:rPr>
        <w:t>.</w:t>
      </w:r>
      <w:r w:rsidRPr="007F1364">
        <w:rPr>
          <w:rFonts w:ascii="Times New Roman" w:hAnsi="Times New Roman" w:cs="Times New Roman"/>
          <w:sz w:val="28"/>
          <w:szCs w:val="28"/>
        </w:rPr>
        <w:t>[17].</w:t>
      </w:r>
    </w:p>
    <w:p w:rsidR="00347373" w:rsidRDefault="00347373" w:rsidP="00347373">
      <w:pPr>
        <w:spacing w:after="0" w:line="360" w:lineRule="auto"/>
        <w:jc w:val="both"/>
        <w:rPr>
          <w:rFonts w:ascii="Times New Roman" w:hAnsi="Times New Roman" w:cs="Times New Roman"/>
          <w:sz w:val="28"/>
          <w:szCs w:val="28"/>
          <w:lang w:val="en-US"/>
        </w:rPr>
      </w:pPr>
      <w:r w:rsidRPr="008957CD">
        <w:rPr>
          <w:rFonts w:ascii="Times New Roman" w:hAnsi="Times New Roman" w:cs="Times New Roman"/>
          <w:sz w:val="28"/>
          <w:szCs w:val="28"/>
        </w:rPr>
        <w:t>«</w:t>
      </w:r>
      <w:r w:rsidRPr="008957CD">
        <w:rPr>
          <w:rFonts w:ascii="Times New Roman" w:hAnsi="Times New Roman" w:cs="Times New Roman"/>
          <w:sz w:val="28"/>
          <w:szCs w:val="28"/>
          <w:lang w:val="uk-UA"/>
        </w:rPr>
        <w:t>Субрахунок 371 «Розрахунки за виданими авансами» призначений для обліку розрахунків за поточною дебіторською заборгованістю з різними дебіторами за виданими авансами»</w:t>
      </w:r>
      <w:r w:rsidRPr="007F1364">
        <w:rPr>
          <w:rFonts w:ascii="Times New Roman" w:hAnsi="Times New Roman" w:cs="Times New Roman"/>
          <w:sz w:val="28"/>
          <w:szCs w:val="28"/>
        </w:rPr>
        <w:t>.</w:t>
      </w:r>
      <w:r w:rsidRPr="008957CD">
        <w:rPr>
          <w:rFonts w:ascii="Times New Roman" w:hAnsi="Times New Roman" w:cs="Times New Roman"/>
          <w:sz w:val="28"/>
          <w:szCs w:val="28"/>
          <w:lang w:val="uk-UA"/>
        </w:rPr>
        <w:t>[</w:t>
      </w:r>
      <w:r w:rsidRPr="007F1364">
        <w:rPr>
          <w:rFonts w:ascii="Times New Roman" w:hAnsi="Times New Roman" w:cs="Times New Roman"/>
          <w:sz w:val="28"/>
          <w:szCs w:val="28"/>
        </w:rPr>
        <w:t>17</w:t>
      </w:r>
      <w:r w:rsidRPr="008957CD">
        <w:rPr>
          <w:rFonts w:ascii="Times New Roman" w:hAnsi="Times New Roman" w:cs="Times New Roman"/>
          <w:sz w:val="28"/>
          <w:szCs w:val="28"/>
          <w:lang w:val="uk-UA"/>
        </w:rPr>
        <w:t>].</w:t>
      </w:r>
    </w:p>
    <w:p w:rsidR="00347373" w:rsidRDefault="00347373" w:rsidP="00347373">
      <w:pPr>
        <w:spacing w:after="0" w:line="360" w:lineRule="auto"/>
        <w:jc w:val="both"/>
        <w:rPr>
          <w:rFonts w:ascii="Times New Roman" w:hAnsi="Times New Roman" w:cs="Times New Roman"/>
          <w:sz w:val="28"/>
          <w:szCs w:val="28"/>
          <w:lang w:val="uk-UA"/>
        </w:rPr>
      </w:pPr>
      <w:r w:rsidRPr="008957CD">
        <w:rPr>
          <w:rFonts w:ascii="Times New Roman" w:hAnsi="Times New Roman" w:cs="Times New Roman"/>
          <w:sz w:val="28"/>
          <w:szCs w:val="28"/>
          <w:lang w:val="uk-UA"/>
        </w:rPr>
        <w:t>Кореспонденція рахунків, субрахунків бухгалтерського обліку товарів з обліку надходження ТМЦ,</w:t>
      </w:r>
      <w:r>
        <w:rPr>
          <w:rFonts w:ascii="Times New Roman" w:hAnsi="Times New Roman" w:cs="Times New Roman"/>
          <w:sz w:val="28"/>
          <w:szCs w:val="28"/>
          <w:lang w:val="en-US"/>
        </w:rPr>
        <w:t xml:space="preserve"> </w:t>
      </w:r>
      <w:r w:rsidRPr="008957CD">
        <w:rPr>
          <w:rFonts w:ascii="Times New Roman" w:hAnsi="Times New Roman" w:cs="Times New Roman"/>
          <w:sz w:val="28"/>
          <w:szCs w:val="28"/>
          <w:lang w:val="uk-UA"/>
        </w:rPr>
        <w:t>що використовується на ПП «Сімейна аптека плюс» наведена у Таблиці 2.2.</w:t>
      </w:r>
      <w:r>
        <w:rPr>
          <w:rFonts w:ascii="Times New Roman" w:hAnsi="Times New Roman" w:cs="Times New Roman"/>
          <w:sz w:val="28"/>
          <w:szCs w:val="28"/>
          <w:lang w:val="uk-UA"/>
        </w:rPr>
        <w:t>1.</w:t>
      </w:r>
    </w:p>
    <w:p w:rsidR="00347373" w:rsidRPr="002B462C" w:rsidRDefault="00347373" w:rsidP="00347373">
      <w:pPr>
        <w:spacing w:after="0" w:line="360" w:lineRule="auto"/>
        <w:jc w:val="right"/>
        <w:rPr>
          <w:rFonts w:ascii="Times New Roman" w:hAnsi="Times New Roman" w:cs="Times New Roman"/>
          <w:sz w:val="24"/>
          <w:szCs w:val="24"/>
          <w:lang w:val="uk-UA"/>
        </w:rPr>
      </w:pPr>
      <w:r w:rsidRPr="002B462C">
        <w:rPr>
          <w:rFonts w:ascii="Times New Roman" w:hAnsi="Times New Roman" w:cs="Times New Roman"/>
          <w:sz w:val="24"/>
          <w:szCs w:val="24"/>
          <w:lang w:val="uk-UA"/>
        </w:rPr>
        <w:t>Таблиця 2.2.1</w:t>
      </w:r>
    </w:p>
    <w:p w:rsidR="00347373" w:rsidRPr="002B462C" w:rsidRDefault="00347373" w:rsidP="00347373">
      <w:pPr>
        <w:rPr>
          <w:rFonts w:ascii="Times New Roman" w:hAnsi="Times New Roman" w:cs="Times New Roman"/>
          <w:sz w:val="24"/>
          <w:szCs w:val="24"/>
        </w:rPr>
      </w:pPr>
      <w:r w:rsidRPr="002B462C">
        <w:rPr>
          <w:rFonts w:ascii="Times New Roman" w:hAnsi="Times New Roman" w:cs="Times New Roman"/>
          <w:sz w:val="24"/>
          <w:szCs w:val="24"/>
        </w:rPr>
        <w:t>Кореспонденція рахунків, субрахунків бухгалтерського обліку надходження товарів</w:t>
      </w:r>
    </w:p>
    <w:tbl>
      <w:tblPr>
        <w:tblStyle w:val="a6"/>
        <w:tblW w:w="0" w:type="auto"/>
        <w:tblInd w:w="1701" w:type="dxa"/>
        <w:tblLayout w:type="fixed"/>
        <w:tblLook w:val="04A0"/>
      </w:tblPr>
      <w:tblGrid>
        <w:gridCol w:w="392"/>
        <w:gridCol w:w="3260"/>
        <w:gridCol w:w="1134"/>
        <w:gridCol w:w="1276"/>
        <w:gridCol w:w="1580"/>
      </w:tblGrid>
      <w:tr w:rsidR="00347373" w:rsidTr="00937400">
        <w:trPr>
          <w:trHeight w:val="537"/>
        </w:trPr>
        <w:tc>
          <w:tcPr>
            <w:tcW w:w="392" w:type="dxa"/>
          </w:tcPr>
          <w:p w:rsidR="00347373" w:rsidRPr="007B1F0C" w:rsidRDefault="00347373" w:rsidP="00937400">
            <w:pPr>
              <w:ind w:left="0"/>
              <w:rPr>
                <w:rFonts w:ascii="Times New Roman" w:hAnsi="Times New Roman" w:cs="Times New Roman"/>
                <w:lang w:val="uk-UA"/>
              </w:rPr>
            </w:pPr>
            <w:r w:rsidRPr="007B1F0C">
              <w:rPr>
                <w:rFonts w:ascii="Times New Roman" w:hAnsi="Times New Roman" w:cs="Times New Roman"/>
                <w:lang w:val="uk-UA"/>
              </w:rPr>
              <w:t>№</w:t>
            </w:r>
          </w:p>
        </w:tc>
        <w:tc>
          <w:tcPr>
            <w:tcW w:w="3260" w:type="dxa"/>
          </w:tcPr>
          <w:p w:rsidR="00347373" w:rsidRPr="007B1F0C" w:rsidRDefault="00347373" w:rsidP="00937400">
            <w:pPr>
              <w:ind w:left="0"/>
              <w:rPr>
                <w:rFonts w:ascii="Times New Roman" w:hAnsi="Times New Roman" w:cs="Times New Roman"/>
                <w:lang w:val="uk-UA"/>
              </w:rPr>
            </w:pPr>
            <w:r w:rsidRPr="007B1F0C">
              <w:rPr>
                <w:rFonts w:ascii="Times New Roman" w:hAnsi="Times New Roman" w:cs="Times New Roman"/>
                <w:lang w:val="uk-UA"/>
              </w:rPr>
              <w:t>Зміст господарської операції</w:t>
            </w:r>
          </w:p>
        </w:tc>
        <w:tc>
          <w:tcPr>
            <w:tcW w:w="1134" w:type="dxa"/>
          </w:tcPr>
          <w:p w:rsidR="00347373" w:rsidRPr="007B1F0C" w:rsidRDefault="00347373" w:rsidP="00937400">
            <w:pPr>
              <w:ind w:left="0"/>
              <w:rPr>
                <w:rFonts w:ascii="Times New Roman" w:hAnsi="Times New Roman" w:cs="Times New Roman"/>
                <w:lang w:val="uk-UA"/>
              </w:rPr>
            </w:pPr>
            <w:r w:rsidRPr="007B1F0C">
              <w:rPr>
                <w:rFonts w:ascii="Times New Roman" w:hAnsi="Times New Roman" w:cs="Times New Roman"/>
                <w:lang w:val="uk-UA"/>
              </w:rPr>
              <w:t>Дт</w:t>
            </w:r>
          </w:p>
        </w:tc>
        <w:tc>
          <w:tcPr>
            <w:tcW w:w="1276" w:type="dxa"/>
          </w:tcPr>
          <w:p w:rsidR="00347373" w:rsidRPr="007B1F0C" w:rsidRDefault="00347373" w:rsidP="00937400">
            <w:pPr>
              <w:ind w:left="0"/>
              <w:rPr>
                <w:rFonts w:ascii="Times New Roman" w:hAnsi="Times New Roman" w:cs="Times New Roman"/>
                <w:lang w:val="uk-UA"/>
              </w:rPr>
            </w:pPr>
            <w:r w:rsidRPr="007B1F0C">
              <w:rPr>
                <w:rFonts w:ascii="Times New Roman" w:hAnsi="Times New Roman" w:cs="Times New Roman"/>
                <w:lang w:val="uk-UA"/>
              </w:rPr>
              <w:t>Кт</w:t>
            </w:r>
          </w:p>
        </w:tc>
        <w:tc>
          <w:tcPr>
            <w:tcW w:w="1580" w:type="dxa"/>
          </w:tcPr>
          <w:p w:rsidR="00347373" w:rsidRPr="007B1F0C" w:rsidRDefault="00347373" w:rsidP="00937400">
            <w:pPr>
              <w:ind w:left="0"/>
              <w:rPr>
                <w:rFonts w:ascii="Times New Roman" w:hAnsi="Times New Roman" w:cs="Times New Roman"/>
                <w:lang w:val="uk-UA"/>
              </w:rPr>
            </w:pPr>
            <w:r w:rsidRPr="007B1F0C">
              <w:rPr>
                <w:rFonts w:ascii="Times New Roman" w:hAnsi="Times New Roman" w:cs="Times New Roman"/>
                <w:lang w:val="uk-UA"/>
              </w:rPr>
              <w:t>Сума,грн</w:t>
            </w:r>
          </w:p>
        </w:tc>
      </w:tr>
      <w:tr w:rsidR="00347373" w:rsidTr="00937400">
        <w:trPr>
          <w:trHeight w:val="379"/>
        </w:trPr>
        <w:tc>
          <w:tcPr>
            <w:tcW w:w="392" w:type="dxa"/>
          </w:tcPr>
          <w:p w:rsidR="00347373" w:rsidRPr="007B1F0C" w:rsidRDefault="00347373" w:rsidP="00937400">
            <w:pPr>
              <w:ind w:left="0"/>
              <w:rPr>
                <w:rFonts w:ascii="Times New Roman" w:hAnsi="Times New Roman" w:cs="Times New Roman"/>
                <w:lang w:val="uk-UA"/>
              </w:rPr>
            </w:pPr>
            <w:r w:rsidRPr="007B1F0C">
              <w:rPr>
                <w:rFonts w:ascii="Times New Roman" w:hAnsi="Times New Roman" w:cs="Times New Roman"/>
                <w:lang w:val="uk-UA"/>
              </w:rPr>
              <w:t>1</w:t>
            </w:r>
          </w:p>
        </w:tc>
        <w:tc>
          <w:tcPr>
            <w:tcW w:w="3260" w:type="dxa"/>
          </w:tcPr>
          <w:p w:rsidR="00347373" w:rsidRPr="007B1F0C" w:rsidRDefault="00347373" w:rsidP="00937400">
            <w:pPr>
              <w:ind w:left="0"/>
              <w:rPr>
                <w:rFonts w:ascii="Times New Roman" w:hAnsi="Times New Roman" w:cs="Times New Roman"/>
                <w:lang w:val="uk-UA"/>
              </w:rPr>
            </w:pPr>
            <w:r w:rsidRPr="007B1F0C">
              <w:rPr>
                <w:rFonts w:ascii="Times New Roman" w:hAnsi="Times New Roman" w:cs="Times New Roman"/>
                <w:lang w:val="uk-UA"/>
              </w:rPr>
              <w:t>1</w:t>
            </w:r>
          </w:p>
        </w:tc>
        <w:tc>
          <w:tcPr>
            <w:tcW w:w="1134" w:type="dxa"/>
          </w:tcPr>
          <w:p w:rsidR="00347373" w:rsidRPr="007B1F0C" w:rsidRDefault="00347373" w:rsidP="00937400">
            <w:pPr>
              <w:ind w:left="0"/>
              <w:rPr>
                <w:rFonts w:ascii="Times New Roman" w:hAnsi="Times New Roman" w:cs="Times New Roman"/>
                <w:lang w:val="uk-UA"/>
              </w:rPr>
            </w:pPr>
            <w:r w:rsidRPr="007B1F0C">
              <w:rPr>
                <w:rFonts w:ascii="Times New Roman" w:hAnsi="Times New Roman" w:cs="Times New Roman"/>
                <w:lang w:val="uk-UA"/>
              </w:rPr>
              <w:t>2</w:t>
            </w:r>
          </w:p>
        </w:tc>
        <w:tc>
          <w:tcPr>
            <w:tcW w:w="1276" w:type="dxa"/>
          </w:tcPr>
          <w:p w:rsidR="00347373" w:rsidRPr="007B1F0C" w:rsidRDefault="00347373" w:rsidP="00937400">
            <w:pPr>
              <w:ind w:left="0"/>
              <w:rPr>
                <w:rFonts w:ascii="Times New Roman" w:hAnsi="Times New Roman" w:cs="Times New Roman"/>
                <w:lang w:val="uk-UA"/>
              </w:rPr>
            </w:pPr>
            <w:r w:rsidRPr="007B1F0C">
              <w:rPr>
                <w:rFonts w:ascii="Times New Roman" w:hAnsi="Times New Roman" w:cs="Times New Roman"/>
                <w:lang w:val="uk-UA"/>
              </w:rPr>
              <w:t>3</w:t>
            </w:r>
          </w:p>
        </w:tc>
        <w:tc>
          <w:tcPr>
            <w:tcW w:w="1580" w:type="dxa"/>
          </w:tcPr>
          <w:p w:rsidR="00347373" w:rsidRPr="007B1F0C" w:rsidRDefault="00347373" w:rsidP="00937400">
            <w:pPr>
              <w:ind w:left="0"/>
              <w:rPr>
                <w:rFonts w:ascii="Times New Roman" w:hAnsi="Times New Roman" w:cs="Times New Roman"/>
                <w:lang w:val="uk-UA"/>
              </w:rPr>
            </w:pPr>
            <w:r w:rsidRPr="007B1F0C">
              <w:rPr>
                <w:rFonts w:ascii="Times New Roman" w:hAnsi="Times New Roman" w:cs="Times New Roman"/>
                <w:lang w:val="uk-UA"/>
              </w:rPr>
              <w:t>4</w:t>
            </w:r>
          </w:p>
        </w:tc>
      </w:tr>
      <w:tr w:rsidR="00347373" w:rsidTr="00937400">
        <w:trPr>
          <w:trHeight w:val="537"/>
        </w:trPr>
        <w:tc>
          <w:tcPr>
            <w:tcW w:w="392" w:type="dxa"/>
          </w:tcPr>
          <w:p w:rsidR="00347373" w:rsidRPr="007B1F0C" w:rsidRDefault="00347373" w:rsidP="00937400">
            <w:pPr>
              <w:ind w:left="0"/>
              <w:jc w:val="both"/>
              <w:rPr>
                <w:rFonts w:ascii="Times New Roman" w:hAnsi="Times New Roman" w:cs="Times New Roman"/>
                <w:lang w:val="uk-UA"/>
              </w:rPr>
            </w:pPr>
            <w:r w:rsidRPr="007B1F0C">
              <w:rPr>
                <w:rFonts w:ascii="Times New Roman" w:hAnsi="Times New Roman" w:cs="Times New Roman"/>
                <w:lang w:val="uk-UA"/>
              </w:rPr>
              <w:t>1</w:t>
            </w:r>
          </w:p>
        </w:tc>
        <w:tc>
          <w:tcPr>
            <w:tcW w:w="3260" w:type="dxa"/>
          </w:tcPr>
          <w:p w:rsidR="00347373" w:rsidRPr="007B1F0C" w:rsidRDefault="00347373" w:rsidP="00937400">
            <w:pPr>
              <w:ind w:left="0"/>
              <w:jc w:val="left"/>
              <w:rPr>
                <w:rFonts w:ascii="Times New Roman" w:hAnsi="Times New Roman" w:cs="Times New Roman"/>
                <w:lang w:val="uk-UA"/>
              </w:rPr>
            </w:pPr>
            <w:r w:rsidRPr="007B1F0C">
              <w:rPr>
                <w:rFonts w:ascii="Times New Roman" w:hAnsi="Times New Roman" w:cs="Times New Roman"/>
                <w:lang w:val="uk-UA"/>
              </w:rPr>
              <w:t>Перераховано постачальнику предоплату вартості товарів</w:t>
            </w:r>
          </w:p>
        </w:tc>
        <w:tc>
          <w:tcPr>
            <w:tcW w:w="1134" w:type="dxa"/>
          </w:tcPr>
          <w:p w:rsidR="00347373" w:rsidRPr="007B1F0C" w:rsidRDefault="00347373" w:rsidP="00937400">
            <w:pPr>
              <w:ind w:left="0"/>
              <w:rPr>
                <w:rFonts w:ascii="Times New Roman" w:hAnsi="Times New Roman" w:cs="Times New Roman"/>
                <w:lang w:val="uk-UA"/>
              </w:rPr>
            </w:pPr>
            <w:r w:rsidRPr="007B1F0C">
              <w:rPr>
                <w:rFonts w:ascii="Times New Roman" w:hAnsi="Times New Roman" w:cs="Times New Roman"/>
                <w:lang w:val="uk-UA"/>
              </w:rPr>
              <w:t>371</w:t>
            </w:r>
          </w:p>
        </w:tc>
        <w:tc>
          <w:tcPr>
            <w:tcW w:w="1276" w:type="dxa"/>
          </w:tcPr>
          <w:p w:rsidR="00347373" w:rsidRPr="007B1F0C" w:rsidRDefault="00347373" w:rsidP="00937400">
            <w:pPr>
              <w:ind w:left="0"/>
              <w:rPr>
                <w:rFonts w:ascii="Times New Roman" w:hAnsi="Times New Roman" w:cs="Times New Roman"/>
                <w:lang w:val="uk-UA"/>
              </w:rPr>
            </w:pPr>
            <w:r w:rsidRPr="007B1F0C">
              <w:rPr>
                <w:rFonts w:ascii="Times New Roman" w:hAnsi="Times New Roman" w:cs="Times New Roman"/>
                <w:lang w:val="uk-UA"/>
              </w:rPr>
              <w:t>311</w:t>
            </w:r>
          </w:p>
        </w:tc>
        <w:tc>
          <w:tcPr>
            <w:tcW w:w="1580" w:type="dxa"/>
          </w:tcPr>
          <w:p w:rsidR="00347373" w:rsidRPr="007B1F0C" w:rsidRDefault="00347373" w:rsidP="00937400">
            <w:pPr>
              <w:ind w:left="0"/>
              <w:rPr>
                <w:rFonts w:ascii="Times New Roman" w:hAnsi="Times New Roman" w:cs="Times New Roman"/>
                <w:lang w:val="uk-UA"/>
              </w:rPr>
            </w:pPr>
            <w:r w:rsidRPr="007B1F0C">
              <w:rPr>
                <w:rFonts w:ascii="Times New Roman" w:hAnsi="Times New Roman" w:cs="Times New Roman"/>
                <w:lang w:val="uk-UA"/>
              </w:rPr>
              <w:t>24000,0</w:t>
            </w:r>
          </w:p>
        </w:tc>
      </w:tr>
      <w:tr w:rsidR="00347373" w:rsidTr="00937400">
        <w:trPr>
          <w:trHeight w:val="537"/>
        </w:trPr>
        <w:tc>
          <w:tcPr>
            <w:tcW w:w="392" w:type="dxa"/>
          </w:tcPr>
          <w:p w:rsidR="00347373" w:rsidRPr="007B1F0C" w:rsidRDefault="00347373" w:rsidP="00937400">
            <w:pPr>
              <w:ind w:left="0"/>
              <w:jc w:val="both"/>
              <w:rPr>
                <w:rFonts w:ascii="Times New Roman" w:hAnsi="Times New Roman" w:cs="Times New Roman"/>
                <w:lang w:val="uk-UA"/>
              </w:rPr>
            </w:pPr>
            <w:r w:rsidRPr="007B1F0C">
              <w:rPr>
                <w:rFonts w:ascii="Times New Roman" w:hAnsi="Times New Roman" w:cs="Times New Roman"/>
                <w:lang w:val="uk-UA"/>
              </w:rPr>
              <w:t>2</w:t>
            </w:r>
          </w:p>
        </w:tc>
        <w:tc>
          <w:tcPr>
            <w:tcW w:w="3260" w:type="dxa"/>
          </w:tcPr>
          <w:p w:rsidR="00347373" w:rsidRPr="007B1F0C" w:rsidRDefault="00347373" w:rsidP="00937400">
            <w:pPr>
              <w:ind w:left="0"/>
              <w:jc w:val="left"/>
              <w:rPr>
                <w:rFonts w:ascii="Times New Roman" w:hAnsi="Times New Roman" w:cs="Times New Roman"/>
                <w:lang w:val="uk-UA"/>
              </w:rPr>
            </w:pPr>
            <w:r w:rsidRPr="007B1F0C">
              <w:rPr>
                <w:rFonts w:ascii="Times New Roman" w:hAnsi="Times New Roman" w:cs="Times New Roman"/>
                <w:lang w:val="uk-UA"/>
              </w:rPr>
              <w:t>Відображено ПК з ПДВ</w:t>
            </w:r>
          </w:p>
        </w:tc>
        <w:tc>
          <w:tcPr>
            <w:tcW w:w="1134" w:type="dxa"/>
          </w:tcPr>
          <w:p w:rsidR="00347373" w:rsidRPr="007B1F0C" w:rsidRDefault="00347373" w:rsidP="00937400">
            <w:pPr>
              <w:ind w:left="0"/>
              <w:rPr>
                <w:rFonts w:ascii="Times New Roman" w:hAnsi="Times New Roman" w:cs="Times New Roman"/>
                <w:lang w:val="uk-UA"/>
              </w:rPr>
            </w:pPr>
            <w:r w:rsidRPr="007B1F0C">
              <w:rPr>
                <w:rFonts w:ascii="Times New Roman" w:hAnsi="Times New Roman" w:cs="Times New Roman"/>
                <w:lang w:val="uk-UA"/>
              </w:rPr>
              <w:t>641</w:t>
            </w:r>
          </w:p>
        </w:tc>
        <w:tc>
          <w:tcPr>
            <w:tcW w:w="1276" w:type="dxa"/>
          </w:tcPr>
          <w:p w:rsidR="00347373" w:rsidRPr="007B1F0C" w:rsidRDefault="00347373" w:rsidP="00937400">
            <w:pPr>
              <w:ind w:left="0"/>
              <w:rPr>
                <w:rFonts w:ascii="Times New Roman" w:hAnsi="Times New Roman" w:cs="Times New Roman"/>
                <w:lang w:val="uk-UA"/>
              </w:rPr>
            </w:pPr>
            <w:r w:rsidRPr="007B1F0C">
              <w:rPr>
                <w:rFonts w:ascii="Times New Roman" w:hAnsi="Times New Roman" w:cs="Times New Roman"/>
                <w:lang w:val="uk-UA"/>
              </w:rPr>
              <w:t>644</w:t>
            </w:r>
          </w:p>
        </w:tc>
        <w:tc>
          <w:tcPr>
            <w:tcW w:w="1580" w:type="dxa"/>
          </w:tcPr>
          <w:p w:rsidR="00347373" w:rsidRPr="007B1F0C" w:rsidRDefault="00347373" w:rsidP="00937400">
            <w:pPr>
              <w:ind w:left="0"/>
              <w:rPr>
                <w:rFonts w:ascii="Times New Roman" w:hAnsi="Times New Roman" w:cs="Times New Roman"/>
                <w:lang w:val="uk-UA"/>
              </w:rPr>
            </w:pPr>
            <w:r w:rsidRPr="007B1F0C">
              <w:rPr>
                <w:rFonts w:ascii="Times New Roman" w:hAnsi="Times New Roman" w:cs="Times New Roman"/>
                <w:lang w:val="uk-UA"/>
              </w:rPr>
              <w:t>4000,0</w:t>
            </w:r>
          </w:p>
        </w:tc>
      </w:tr>
      <w:tr w:rsidR="00347373" w:rsidTr="00937400">
        <w:trPr>
          <w:trHeight w:val="537"/>
        </w:trPr>
        <w:tc>
          <w:tcPr>
            <w:tcW w:w="392" w:type="dxa"/>
          </w:tcPr>
          <w:p w:rsidR="00347373" w:rsidRPr="007B1F0C" w:rsidRDefault="00347373" w:rsidP="00937400">
            <w:pPr>
              <w:ind w:left="0"/>
              <w:jc w:val="both"/>
              <w:rPr>
                <w:rFonts w:ascii="Times New Roman" w:hAnsi="Times New Roman" w:cs="Times New Roman"/>
                <w:lang w:val="uk-UA"/>
              </w:rPr>
            </w:pPr>
            <w:r w:rsidRPr="007B1F0C">
              <w:rPr>
                <w:rFonts w:ascii="Times New Roman" w:hAnsi="Times New Roman" w:cs="Times New Roman"/>
                <w:lang w:val="uk-UA"/>
              </w:rPr>
              <w:t>3</w:t>
            </w:r>
          </w:p>
        </w:tc>
        <w:tc>
          <w:tcPr>
            <w:tcW w:w="3260" w:type="dxa"/>
          </w:tcPr>
          <w:p w:rsidR="00347373" w:rsidRPr="007B1F0C" w:rsidRDefault="00347373" w:rsidP="00937400">
            <w:pPr>
              <w:ind w:left="0"/>
              <w:jc w:val="left"/>
              <w:rPr>
                <w:rFonts w:ascii="Times New Roman" w:hAnsi="Times New Roman" w:cs="Times New Roman"/>
                <w:lang w:val="uk-UA"/>
              </w:rPr>
            </w:pPr>
            <w:r w:rsidRPr="007B1F0C">
              <w:rPr>
                <w:rFonts w:ascii="Times New Roman" w:hAnsi="Times New Roman" w:cs="Times New Roman"/>
                <w:lang w:val="uk-UA"/>
              </w:rPr>
              <w:t>Оприбутковано придбані товари на торгових точках</w:t>
            </w:r>
          </w:p>
        </w:tc>
        <w:tc>
          <w:tcPr>
            <w:tcW w:w="1134" w:type="dxa"/>
          </w:tcPr>
          <w:p w:rsidR="00347373" w:rsidRPr="007B1F0C" w:rsidRDefault="00347373" w:rsidP="00937400">
            <w:pPr>
              <w:ind w:left="0"/>
              <w:rPr>
                <w:rFonts w:ascii="Times New Roman" w:hAnsi="Times New Roman" w:cs="Times New Roman"/>
                <w:lang w:val="uk-UA"/>
              </w:rPr>
            </w:pPr>
            <w:r w:rsidRPr="007B1F0C">
              <w:rPr>
                <w:rFonts w:ascii="Times New Roman" w:hAnsi="Times New Roman" w:cs="Times New Roman"/>
                <w:lang w:val="uk-UA"/>
              </w:rPr>
              <w:t>281</w:t>
            </w:r>
          </w:p>
        </w:tc>
        <w:tc>
          <w:tcPr>
            <w:tcW w:w="1276" w:type="dxa"/>
          </w:tcPr>
          <w:p w:rsidR="00347373" w:rsidRPr="007B1F0C" w:rsidRDefault="00347373" w:rsidP="00937400">
            <w:pPr>
              <w:ind w:left="0"/>
              <w:rPr>
                <w:rFonts w:ascii="Times New Roman" w:hAnsi="Times New Roman" w:cs="Times New Roman"/>
                <w:lang w:val="uk-UA"/>
              </w:rPr>
            </w:pPr>
            <w:r w:rsidRPr="007B1F0C">
              <w:rPr>
                <w:rFonts w:ascii="Times New Roman" w:hAnsi="Times New Roman" w:cs="Times New Roman"/>
                <w:lang w:val="uk-UA"/>
              </w:rPr>
              <w:t>631</w:t>
            </w:r>
          </w:p>
        </w:tc>
        <w:tc>
          <w:tcPr>
            <w:tcW w:w="1580" w:type="dxa"/>
          </w:tcPr>
          <w:p w:rsidR="00347373" w:rsidRPr="007B1F0C" w:rsidRDefault="00347373" w:rsidP="00937400">
            <w:pPr>
              <w:ind w:left="0"/>
              <w:rPr>
                <w:rFonts w:ascii="Times New Roman" w:hAnsi="Times New Roman" w:cs="Times New Roman"/>
                <w:lang w:val="uk-UA"/>
              </w:rPr>
            </w:pPr>
            <w:r w:rsidRPr="007B1F0C">
              <w:rPr>
                <w:rFonts w:ascii="Times New Roman" w:hAnsi="Times New Roman" w:cs="Times New Roman"/>
                <w:lang w:val="uk-UA"/>
              </w:rPr>
              <w:t>20000,0</w:t>
            </w:r>
          </w:p>
        </w:tc>
      </w:tr>
      <w:tr w:rsidR="00347373" w:rsidTr="00937400">
        <w:trPr>
          <w:trHeight w:val="537"/>
        </w:trPr>
        <w:tc>
          <w:tcPr>
            <w:tcW w:w="392" w:type="dxa"/>
          </w:tcPr>
          <w:p w:rsidR="00347373" w:rsidRPr="007B1F0C" w:rsidRDefault="00347373" w:rsidP="00937400">
            <w:pPr>
              <w:ind w:left="0"/>
              <w:jc w:val="both"/>
              <w:rPr>
                <w:rFonts w:ascii="Times New Roman" w:hAnsi="Times New Roman" w:cs="Times New Roman"/>
                <w:lang w:val="uk-UA"/>
              </w:rPr>
            </w:pPr>
            <w:r w:rsidRPr="007B1F0C">
              <w:rPr>
                <w:rFonts w:ascii="Times New Roman" w:hAnsi="Times New Roman" w:cs="Times New Roman"/>
                <w:lang w:val="uk-UA"/>
              </w:rPr>
              <w:t>4</w:t>
            </w:r>
          </w:p>
        </w:tc>
        <w:tc>
          <w:tcPr>
            <w:tcW w:w="3260" w:type="dxa"/>
          </w:tcPr>
          <w:p w:rsidR="00347373" w:rsidRPr="007B1F0C" w:rsidRDefault="00347373" w:rsidP="00937400">
            <w:pPr>
              <w:ind w:left="0"/>
              <w:jc w:val="left"/>
              <w:rPr>
                <w:rFonts w:ascii="Times New Roman" w:hAnsi="Times New Roman" w:cs="Times New Roman"/>
                <w:lang w:val="uk-UA"/>
              </w:rPr>
            </w:pPr>
            <w:r w:rsidRPr="007B1F0C">
              <w:rPr>
                <w:rFonts w:ascii="Times New Roman" w:hAnsi="Times New Roman" w:cs="Times New Roman"/>
                <w:lang w:val="uk-UA"/>
              </w:rPr>
              <w:t xml:space="preserve">Списано раніше відображену суму ПК з ПДВ </w:t>
            </w:r>
          </w:p>
        </w:tc>
        <w:tc>
          <w:tcPr>
            <w:tcW w:w="1134" w:type="dxa"/>
          </w:tcPr>
          <w:p w:rsidR="00347373" w:rsidRPr="007B1F0C" w:rsidRDefault="00347373" w:rsidP="00937400">
            <w:pPr>
              <w:ind w:left="0"/>
              <w:rPr>
                <w:rFonts w:ascii="Times New Roman" w:hAnsi="Times New Roman" w:cs="Times New Roman"/>
                <w:lang w:val="uk-UA"/>
              </w:rPr>
            </w:pPr>
            <w:r w:rsidRPr="007B1F0C">
              <w:rPr>
                <w:rFonts w:ascii="Times New Roman" w:hAnsi="Times New Roman" w:cs="Times New Roman"/>
                <w:lang w:val="uk-UA"/>
              </w:rPr>
              <w:t>644</w:t>
            </w:r>
          </w:p>
        </w:tc>
        <w:tc>
          <w:tcPr>
            <w:tcW w:w="1276" w:type="dxa"/>
          </w:tcPr>
          <w:p w:rsidR="00347373" w:rsidRPr="007B1F0C" w:rsidRDefault="00347373" w:rsidP="00937400">
            <w:pPr>
              <w:ind w:left="0"/>
              <w:rPr>
                <w:rFonts w:ascii="Times New Roman" w:hAnsi="Times New Roman" w:cs="Times New Roman"/>
                <w:lang w:val="uk-UA"/>
              </w:rPr>
            </w:pPr>
            <w:r w:rsidRPr="007B1F0C">
              <w:rPr>
                <w:rFonts w:ascii="Times New Roman" w:hAnsi="Times New Roman" w:cs="Times New Roman"/>
                <w:lang w:val="uk-UA"/>
              </w:rPr>
              <w:t>631</w:t>
            </w:r>
          </w:p>
        </w:tc>
        <w:tc>
          <w:tcPr>
            <w:tcW w:w="1580" w:type="dxa"/>
          </w:tcPr>
          <w:p w:rsidR="00347373" w:rsidRPr="007B1F0C" w:rsidRDefault="00347373" w:rsidP="00937400">
            <w:pPr>
              <w:ind w:left="0"/>
              <w:rPr>
                <w:rFonts w:ascii="Times New Roman" w:hAnsi="Times New Roman" w:cs="Times New Roman"/>
                <w:lang w:val="uk-UA"/>
              </w:rPr>
            </w:pPr>
            <w:r w:rsidRPr="007B1F0C">
              <w:rPr>
                <w:rFonts w:ascii="Times New Roman" w:hAnsi="Times New Roman" w:cs="Times New Roman"/>
                <w:lang w:val="uk-UA"/>
              </w:rPr>
              <w:t>4000,0</w:t>
            </w:r>
          </w:p>
        </w:tc>
      </w:tr>
      <w:tr w:rsidR="00347373" w:rsidTr="00937400">
        <w:trPr>
          <w:trHeight w:val="537"/>
        </w:trPr>
        <w:tc>
          <w:tcPr>
            <w:tcW w:w="392" w:type="dxa"/>
          </w:tcPr>
          <w:p w:rsidR="00347373" w:rsidRPr="007B1F0C" w:rsidRDefault="00347373" w:rsidP="00937400">
            <w:pPr>
              <w:ind w:left="0"/>
              <w:jc w:val="both"/>
              <w:rPr>
                <w:rFonts w:ascii="Times New Roman" w:hAnsi="Times New Roman" w:cs="Times New Roman"/>
                <w:lang w:val="uk-UA"/>
              </w:rPr>
            </w:pPr>
            <w:r w:rsidRPr="007B1F0C">
              <w:rPr>
                <w:rFonts w:ascii="Times New Roman" w:hAnsi="Times New Roman" w:cs="Times New Roman"/>
                <w:lang w:val="uk-UA"/>
              </w:rPr>
              <w:t>5</w:t>
            </w:r>
          </w:p>
        </w:tc>
        <w:tc>
          <w:tcPr>
            <w:tcW w:w="3260" w:type="dxa"/>
          </w:tcPr>
          <w:p w:rsidR="00347373" w:rsidRPr="007B1F0C" w:rsidRDefault="00347373" w:rsidP="00937400">
            <w:pPr>
              <w:ind w:left="0"/>
              <w:jc w:val="left"/>
              <w:rPr>
                <w:rFonts w:ascii="Times New Roman" w:hAnsi="Times New Roman" w:cs="Times New Roman"/>
                <w:lang w:val="uk-UA"/>
              </w:rPr>
            </w:pPr>
            <w:r w:rsidRPr="007B1F0C">
              <w:rPr>
                <w:rFonts w:ascii="Times New Roman" w:hAnsi="Times New Roman" w:cs="Times New Roman"/>
                <w:lang w:val="uk-UA"/>
              </w:rPr>
              <w:t>Здійснено залік заборгованостей</w:t>
            </w:r>
          </w:p>
        </w:tc>
        <w:tc>
          <w:tcPr>
            <w:tcW w:w="1134" w:type="dxa"/>
          </w:tcPr>
          <w:p w:rsidR="00347373" w:rsidRPr="007B1F0C" w:rsidRDefault="00347373" w:rsidP="00937400">
            <w:pPr>
              <w:ind w:left="0"/>
              <w:rPr>
                <w:rFonts w:ascii="Times New Roman" w:hAnsi="Times New Roman" w:cs="Times New Roman"/>
                <w:lang w:val="uk-UA"/>
              </w:rPr>
            </w:pPr>
            <w:r w:rsidRPr="007B1F0C">
              <w:rPr>
                <w:rFonts w:ascii="Times New Roman" w:hAnsi="Times New Roman" w:cs="Times New Roman"/>
                <w:lang w:val="uk-UA"/>
              </w:rPr>
              <w:t>631</w:t>
            </w:r>
          </w:p>
        </w:tc>
        <w:tc>
          <w:tcPr>
            <w:tcW w:w="1276" w:type="dxa"/>
          </w:tcPr>
          <w:p w:rsidR="00347373" w:rsidRPr="007B1F0C" w:rsidRDefault="00347373" w:rsidP="00937400">
            <w:pPr>
              <w:ind w:left="0"/>
              <w:rPr>
                <w:rFonts w:ascii="Times New Roman" w:hAnsi="Times New Roman" w:cs="Times New Roman"/>
                <w:lang w:val="uk-UA"/>
              </w:rPr>
            </w:pPr>
            <w:r w:rsidRPr="007B1F0C">
              <w:rPr>
                <w:rFonts w:ascii="Times New Roman" w:hAnsi="Times New Roman" w:cs="Times New Roman"/>
                <w:lang w:val="uk-UA"/>
              </w:rPr>
              <w:t>371</w:t>
            </w:r>
          </w:p>
        </w:tc>
        <w:tc>
          <w:tcPr>
            <w:tcW w:w="1580" w:type="dxa"/>
          </w:tcPr>
          <w:p w:rsidR="00347373" w:rsidRPr="007B1F0C" w:rsidRDefault="00347373" w:rsidP="00937400">
            <w:pPr>
              <w:ind w:left="0"/>
              <w:rPr>
                <w:rFonts w:ascii="Times New Roman" w:hAnsi="Times New Roman" w:cs="Times New Roman"/>
                <w:lang w:val="uk-UA"/>
              </w:rPr>
            </w:pPr>
            <w:r w:rsidRPr="007B1F0C">
              <w:rPr>
                <w:rFonts w:ascii="Times New Roman" w:hAnsi="Times New Roman" w:cs="Times New Roman"/>
                <w:lang w:val="uk-UA"/>
              </w:rPr>
              <w:t>24000,0</w:t>
            </w:r>
          </w:p>
        </w:tc>
      </w:tr>
      <w:tr w:rsidR="00347373" w:rsidTr="00937400">
        <w:trPr>
          <w:trHeight w:val="537"/>
        </w:trPr>
        <w:tc>
          <w:tcPr>
            <w:tcW w:w="392" w:type="dxa"/>
          </w:tcPr>
          <w:p w:rsidR="00347373" w:rsidRPr="007B1F0C" w:rsidRDefault="00347373" w:rsidP="00937400">
            <w:pPr>
              <w:ind w:left="0"/>
              <w:jc w:val="both"/>
              <w:rPr>
                <w:rFonts w:ascii="Times New Roman" w:hAnsi="Times New Roman" w:cs="Times New Roman"/>
                <w:lang w:val="uk-UA"/>
              </w:rPr>
            </w:pPr>
            <w:r w:rsidRPr="007B1F0C">
              <w:rPr>
                <w:rFonts w:ascii="Times New Roman" w:hAnsi="Times New Roman" w:cs="Times New Roman"/>
                <w:lang w:val="uk-UA"/>
              </w:rPr>
              <w:lastRenderedPageBreak/>
              <w:t>6</w:t>
            </w:r>
          </w:p>
        </w:tc>
        <w:tc>
          <w:tcPr>
            <w:tcW w:w="3260" w:type="dxa"/>
          </w:tcPr>
          <w:p w:rsidR="00347373" w:rsidRPr="007B1F0C" w:rsidRDefault="00347373" w:rsidP="00937400">
            <w:pPr>
              <w:ind w:left="0"/>
              <w:jc w:val="left"/>
              <w:rPr>
                <w:rFonts w:ascii="Times New Roman" w:hAnsi="Times New Roman" w:cs="Times New Roman"/>
                <w:lang w:val="uk-UA"/>
              </w:rPr>
            </w:pPr>
            <w:r w:rsidRPr="007B1F0C">
              <w:rPr>
                <w:rFonts w:ascii="Times New Roman" w:hAnsi="Times New Roman" w:cs="Times New Roman"/>
                <w:lang w:val="uk-UA"/>
              </w:rPr>
              <w:t>Нараховано торгову націнку на товар</w:t>
            </w:r>
          </w:p>
        </w:tc>
        <w:tc>
          <w:tcPr>
            <w:tcW w:w="1134" w:type="dxa"/>
          </w:tcPr>
          <w:p w:rsidR="00347373" w:rsidRPr="007B1F0C" w:rsidRDefault="00347373" w:rsidP="00937400">
            <w:pPr>
              <w:ind w:left="0"/>
              <w:rPr>
                <w:rFonts w:ascii="Times New Roman" w:hAnsi="Times New Roman" w:cs="Times New Roman"/>
                <w:lang w:val="uk-UA"/>
              </w:rPr>
            </w:pPr>
            <w:r w:rsidRPr="007B1F0C">
              <w:rPr>
                <w:rFonts w:ascii="Times New Roman" w:hAnsi="Times New Roman" w:cs="Times New Roman"/>
                <w:lang w:val="uk-UA"/>
              </w:rPr>
              <w:t>282</w:t>
            </w:r>
          </w:p>
        </w:tc>
        <w:tc>
          <w:tcPr>
            <w:tcW w:w="1276" w:type="dxa"/>
          </w:tcPr>
          <w:p w:rsidR="00347373" w:rsidRPr="007B1F0C" w:rsidRDefault="00347373" w:rsidP="00937400">
            <w:pPr>
              <w:ind w:left="0"/>
              <w:rPr>
                <w:rFonts w:ascii="Times New Roman" w:hAnsi="Times New Roman" w:cs="Times New Roman"/>
                <w:lang w:val="uk-UA"/>
              </w:rPr>
            </w:pPr>
            <w:r w:rsidRPr="007B1F0C">
              <w:rPr>
                <w:rFonts w:ascii="Times New Roman" w:hAnsi="Times New Roman" w:cs="Times New Roman"/>
                <w:lang w:val="uk-UA"/>
              </w:rPr>
              <w:t>285</w:t>
            </w:r>
          </w:p>
        </w:tc>
        <w:tc>
          <w:tcPr>
            <w:tcW w:w="1580" w:type="dxa"/>
          </w:tcPr>
          <w:p w:rsidR="00347373" w:rsidRPr="007B1F0C" w:rsidRDefault="00347373" w:rsidP="00937400">
            <w:pPr>
              <w:ind w:left="0"/>
              <w:rPr>
                <w:rFonts w:ascii="Times New Roman" w:hAnsi="Times New Roman" w:cs="Times New Roman"/>
                <w:lang w:val="uk-UA"/>
              </w:rPr>
            </w:pPr>
            <w:r w:rsidRPr="007B1F0C">
              <w:rPr>
                <w:rFonts w:ascii="Times New Roman" w:hAnsi="Times New Roman" w:cs="Times New Roman"/>
                <w:lang w:val="uk-UA"/>
              </w:rPr>
              <w:t>14000,0</w:t>
            </w:r>
          </w:p>
        </w:tc>
      </w:tr>
    </w:tbl>
    <w:p w:rsidR="00347373" w:rsidRPr="002B462C" w:rsidRDefault="00347373" w:rsidP="00347373">
      <w:pPr>
        <w:spacing w:after="0" w:line="360" w:lineRule="auto"/>
        <w:jc w:val="both"/>
        <w:rPr>
          <w:rFonts w:ascii="Times New Roman" w:hAnsi="Times New Roman" w:cs="Times New Roman"/>
          <w:sz w:val="28"/>
          <w:szCs w:val="28"/>
          <w:lang w:val="uk-UA"/>
        </w:rPr>
      </w:pPr>
    </w:p>
    <w:p w:rsidR="00347373" w:rsidRPr="008957CD" w:rsidRDefault="00347373" w:rsidP="00347373">
      <w:pPr>
        <w:spacing w:after="0" w:line="360" w:lineRule="auto"/>
        <w:jc w:val="both"/>
        <w:rPr>
          <w:rFonts w:ascii="Times New Roman" w:hAnsi="Times New Roman" w:cs="Times New Roman"/>
          <w:sz w:val="28"/>
          <w:szCs w:val="28"/>
          <w:lang w:val="uk-UA"/>
        </w:rPr>
      </w:pPr>
      <w:r w:rsidRPr="008957CD">
        <w:rPr>
          <w:rFonts w:ascii="Times New Roman" w:hAnsi="Times New Roman" w:cs="Times New Roman"/>
          <w:sz w:val="28"/>
          <w:szCs w:val="28"/>
          <w:lang w:val="uk-UA"/>
        </w:rPr>
        <w:t>«Для узагальнення інформації про витрати щодо витрат через зниження первісної вартості товарів використовують субрахунок 946 «Витрати від знецінення запасів»»</w:t>
      </w:r>
      <w:r w:rsidRPr="007F1364">
        <w:rPr>
          <w:rFonts w:ascii="Times New Roman" w:hAnsi="Times New Roman" w:cs="Times New Roman"/>
          <w:sz w:val="28"/>
          <w:szCs w:val="28"/>
          <w:lang w:val="uk-UA"/>
        </w:rPr>
        <w:t>.</w:t>
      </w:r>
      <w:r w:rsidRPr="008957CD">
        <w:rPr>
          <w:rFonts w:ascii="Times New Roman" w:hAnsi="Times New Roman" w:cs="Times New Roman"/>
          <w:sz w:val="28"/>
          <w:szCs w:val="28"/>
          <w:lang w:val="uk-UA"/>
        </w:rPr>
        <w:t>[</w:t>
      </w:r>
      <w:r w:rsidRPr="007F1364">
        <w:rPr>
          <w:rFonts w:ascii="Times New Roman" w:hAnsi="Times New Roman" w:cs="Times New Roman"/>
          <w:sz w:val="28"/>
          <w:szCs w:val="28"/>
          <w:lang w:val="uk-UA"/>
        </w:rPr>
        <w:t>17</w:t>
      </w:r>
      <w:r w:rsidRPr="008957CD">
        <w:rPr>
          <w:rFonts w:ascii="Times New Roman" w:hAnsi="Times New Roman" w:cs="Times New Roman"/>
          <w:sz w:val="28"/>
          <w:szCs w:val="28"/>
          <w:lang w:val="uk-UA"/>
        </w:rPr>
        <w:t>].</w:t>
      </w:r>
    </w:p>
    <w:p w:rsidR="00347373" w:rsidRPr="008957CD" w:rsidRDefault="00347373" w:rsidP="00347373">
      <w:pPr>
        <w:spacing w:after="0" w:line="360" w:lineRule="auto"/>
        <w:jc w:val="both"/>
        <w:rPr>
          <w:rFonts w:ascii="Times New Roman" w:hAnsi="Times New Roman" w:cs="Times New Roman"/>
          <w:sz w:val="28"/>
          <w:szCs w:val="28"/>
          <w:lang w:val="uk-UA"/>
        </w:rPr>
      </w:pPr>
      <w:r w:rsidRPr="008957CD">
        <w:rPr>
          <w:rFonts w:ascii="Times New Roman" w:hAnsi="Times New Roman" w:cs="Times New Roman"/>
          <w:sz w:val="28"/>
          <w:szCs w:val="28"/>
          <w:lang w:val="uk-UA"/>
        </w:rPr>
        <w:t>«На субрахунку 719 «Інші доходи від операційної діяльності»  обліковують суму збільшення чистої вартості реалізації (дооцінку раніше уцінених ТМЦ)»</w:t>
      </w:r>
      <w:r w:rsidRPr="007F1364">
        <w:rPr>
          <w:rFonts w:ascii="Times New Roman" w:hAnsi="Times New Roman" w:cs="Times New Roman"/>
          <w:sz w:val="28"/>
          <w:szCs w:val="28"/>
          <w:lang w:val="uk-UA"/>
        </w:rPr>
        <w:t>.</w:t>
      </w:r>
      <w:r w:rsidRPr="008957CD">
        <w:rPr>
          <w:rFonts w:ascii="Times New Roman" w:hAnsi="Times New Roman" w:cs="Times New Roman"/>
          <w:sz w:val="28"/>
          <w:szCs w:val="28"/>
          <w:lang w:val="uk-UA"/>
        </w:rPr>
        <w:t>[</w:t>
      </w:r>
      <w:r w:rsidRPr="007F1364">
        <w:rPr>
          <w:rFonts w:ascii="Times New Roman" w:hAnsi="Times New Roman" w:cs="Times New Roman"/>
          <w:sz w:val="28"/>
          <w:szCs w:val="28"/>
          <w:lang w:val="uk-UA"/>
        </w:rPr>
        <w:t>17</w:t>
      </w:r>
      <w:r w:rsidRPr="008957CD">
        <w:rPr>
          <w:rFonts w:ascii="Times New Roman" w:hAnsi="Times New Roman" w:cs="Times New Roman"/>
          <w:sz w:val="28"/>
          <w:szCs w:val="28"/>
          <w:lang w:val="uk-UA"/>
        </w:rPr>
        <w:t>].</w:t>
      </w:r>
    </w:p>
    <w:p w:rsidR="00347373" w:rsidRDefault="00347373" w:rsidP="00347373">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8957CD">
        <w:rPr>
          <w:rFonts w:ascii="Times New Roman" w:hAnsi="Times New Roman" w:cs="Times New Roman"/>
          <w:sz w:val="28"/>
          <w:szCs w:val="28"/>
        </w:rPr>
        <w:t>H</w:t>
      </w:r>
      <w:r w:rsidRPr="008957CD">
        <w:rPr>
          <w:rFonts w:ascii="Times New Roman" w:hAnsi="Times New Roman" w:cs="Times New Roman"/>
          <w:sz w:val="28"/>
          <w:szCs w:val="28"/>
          <w:lang w:val="uk-UA"/>
        </w:rPr>
        <w:t>а субрахунку 791 "Результат операційної д</w:t>
      </w:r>
      <w:r w:rsidRPr="008957CD">
        <w:rPr>
          <w:rFonts w:ascii="Times New Roman" w:hAnsi="Times New Roman" w:cs="Times New Roman"/>
          <w:sz w:val="28"/>
          <w:szCs w:val="28"/>
        </w:rPr>
        <w:t>i</w:t>
      </w:r>
      <w:r w:rsidRPr="008957CD">
        <w:rPr>
          <w:rFonts w:ascii="Times New Roman" w:hAnsi="Times New Roman" w:cs="Times New Roman"/>
          <w:sz w:val="28"/>
          <w:szCs w:val="28"/>
          <w:lang w:val="uk-UA"/>
        </w:rPr>
        <w:t xml:space="preserve">яльності" визначається прибуток (збиток) від </w:t>
      </w:r>
      <w:r w:rsidRPr="008957CD">
        <w:rPr>
          <w:rFonts w:ascii="Times New Roman" w:hAnsi="Times New Roman" w:cs="Times New Roman"/>
          <w:sz w:val="28"/>
          <w:szCs w:val="28"/>
        </w:rPr>
        <w:t>o</w:t>
      </w:r>
      <w:r w:rsidRPr="008957CD">
        <w:rPr>
          <w:rFonts w:ascii="Times New Roman" w:hAnsi="Times New Roman" w:cs="Times New Roman"/>
          <w:sz w:val="28"/>
          <w:szCs w:val="28"/>
          <w:lang w:val="uk-UA"/>
        </w:rPr>
        <w:t>пераційної діяльності ПП «Сімейна аптека плюс»</w:t>
      </w:r>
      <w:r>
        <w:rPr>
          <w:rFonts w:ascii="Times New Roman" w:hAnsi="Times New Roman" w:cs="Times New Roman"/>
          <w:sz w:val="28"/>
          <w:szCs w:val="28"/>
          <w:lang w:val="uk-UA"/>
        </w:rPr>
        <w:t>»</w:t>
      </w:r>
      <w:r w:rsidRPr="007F1364">
        <w:rPr>
          <w:rFonts w:ascii="Times New Roman" w:hAnsi="Times New Roman" w:cs="Times New Roman"/>
          <w:sz w:val="28"/>
          <w:szCs w:val="28"/>
          <w:lang w:val="uk-UA"/>
        </w:rPr>
        <w:t>[17]</w:t>
      </w:r>
      <w:r w:rsidRPr="008957CD">
        <w:rPr>
          <w:rFonts w:ascii="Times New Roman" w:hAnsi="Times New Roman" w:cs="Times New Roman"/>
          <w:sz w:val="28"/>
          <w:szCs w:val="28"/>
          <w:lang w:val="uk-UA"/>
        </w:rPr>
        <w:t xml:space="preserve">. За кредитом </w:t>
      </w:r>
      <w:r w:rsidRPr="008957CD">
        <w:rPr>
          <w:rFonts w:ascii="Times New Roman" w:hAnsi="Times New Roman" w:cs="Times New Roman"/>
          <w:sz w:val="28"/>
          <w:szCs w:val="28"/>
        </w:rPr>
        <w:t>c</w:t>
      </w:r>
      <w:r w:rsidRPr="008957CD">
        <w:rPr>
          <w:rFonts w:ascii="Times New Roman" w:hAnsi="Times New Roman" w:cs="Times New Roman"/>
          <w:sz w:val="28"/>
          <w:szCs w:val="28"/>
          <w:lang w:val="uk-UA"/>
        </w:rPr>
        <w:t xml:space="preserve">убрахунку відображається в порядку закриття </w:t>
      </w:r>
      <w:r w:rsidRPr="008957CD">
        <w:rPr>
          <w:rFonts w:ascii="Times New Roman" w:hAnsi="Times New Roman" w:cs="Times New Roman"/>
          <w:sz w:val="28"/>
          <w:szCs w:val="28"/>
        </w:rPr>
        <w:t>p</w:t>
      </w:r>
      <w:r w:rsidRPr="008957CD">
        <w:rPr>
          <w:rFonts w:ascii="Times New Roman" w:hAnsi="Times New Roman" w:cs="Times New Roman"/>
          <w:sz w:val="28"/>
          <w:szCs w:val="28"/>
          <w:lang w:val="uk-UA"/>
        </w:rPr>
        <w:t>ахунків сума доходів від реалізації товарів, а за дебетом - сума в порядку з</w:t>
      </w:r>
      <w:r w:rsidRPr="008957CD">
        <w:rPr>
          <w:rFonts w:ascii="Times New Roman" w:hAnsi="Times New Roman" w:cs="Times New Roman"/>
          <w:sz w:val="28"/>
          <w:szCs w:val="28"/>
        </w:rPr>
        <w:t>a</w:t>
      </w:r>
      <w:r w:rsidRPr="008957CD">
        <w:rPr>
          <w:rFonts w:ascii="Times New Roman" w:hAnsi="Times New Roman" w:cs="Times New Roman"/>
          <w:sz w:val="28"/>
          <w:szCs w:val="28"/>
          <w:lang w:val="uk-UA"/>
        </w:rPr>
        <w:t>криття рахунків обліку собівартості реалізованих товарів.</w:t>
      </w:r>
    </w:p>
    <w:p w:rsidR="00347373" w:rsidRPr="007B1F0C" w:rsidRDefault="00347373" w:rsidP="00347373">
      <w:pPr>
        <w:spacing w:after="0" w:line="360" w:lineRule="auto"/>
        <w:jc w:val="both"/>
        <w:rPr>
          <w:rFonts w:ascii="Times New Roman" w:hAnsi="Times New Roman" w:cs="Times New Roman"/>
          <w:sz w:val="28"/>
          <w:szCs w:val="28"/>
          <w:lang w:val="uk-UA"/>
        </w:rPr>
      </w:pPr>
      <w:r w:rsidRPr="008957CD">
        <w:rPr>
          <w:rFonts w:ascii="Times New Roman" w:hAnsi="Times New Roman" w:cs="Times New Roman"/>
          <w:sz w:val="28"/>
          <w:szCs w:val="28"/>
        </w:rPr>
        <w:t>Кореспонденція рахунків, субрахунків бухгалтерського обліку товарів з пе</w:t>
      </w:r>
      <w:r>
        <w:rPr>
          <w:rFonts w:ascii="Times New Roman" w:hAnsi="Times New Roman" w:cs="Times New Roman"/>
          <w:sz w:val="28"/>
          <w:szCs w:val="28"/>
        </w:rPr>
        <w:t>реоцінки наведено у Таблиці 2.</w:t>
      </w:r>
      <w:r>
        <w:rPr>
          <w:rFonts w:ascii="Times New Roman" w:hAnsi="Times New Roman" w:cs="Times New Roman"/>
          <w:sz w:val="28"/>
          <w:szCs w:val="28"/>
          <w:lang w:val="uk-UA"/>
        </w:rPr>
        <w:t>2.2.</w:t>
      </w:r>
    </w:p>
    <w:p w:rsidR="00347373" w:rsidRDefault="00347373" w:rsidP="00347373">
      <w:pPr>
        <w:spacing w:after="0" w:line="360" w:lineRule="auto"/>
        <w:jc w:val="right"/>
        <w:rPr>
          <w:rFonts w:ascii="Times New Roman" w:hAnsi="Times New Roman" w:cs="Times New Roman"/>
          <w:sz w:val="28"/>
          <w:szCs w:val="28"/>
          <w:lang w:val="uk-UA"/>
        </w:rPr>
      </w:pPr>
      <w:r>
        <w:rPr>
          <w:rFonts w:ascii="Times New Roman" w:hAnsi="Times New Roman" w:cs="Times New Roman"/>
          <w:sz w:val="28"/>
          <w:szCs w:val="28"/>
          <w:lang w:val="uk-UA"/>
        </w:rPr>
        <w:t>Таблиця 2.2.2</w:t>
      </w:r>
    </w:p>
    <w:p w:rsidR="00347373" w:rsidRPr="007B1F0C" w:rsidRDefault="00347373" w:rsidP="00347373">
      <w:pPr>
        <w:spacing w:after="0" w:line="360" w:lineRule="auto"/>
        <w:rPr>
          <w:rFonts w:ascii="Times New Roman" w:hAnsi="Times New Roman" w:cs="Times New Roman"/>
          <w:lang w:val="uk-UA"/>
        </w:rPr>
      </w:pPr>
      <w:r w:rsidRPr="008957CD">
        <w:rPr>
          <w:rFonts w:ascii="Times New Roman" w:hAnsi="Times New Roman" w:cs="Times New Roman"/>
          <w:lang w:val="uk-UA"/>
        </w:rPr>
        <w:t>Кореспонденція рахунків, субрахунків бухгалтерського обліку товарів з переоцінки</w:t>
      </w:r>
    </w:p>
    <w:tbl>
      <w:tblPr>
        <w:tblStyle w:val="a6"/>
        <w:tblW w:w="0" w:type="auto"/>
        <w:tblInd w:w="1701" w:type="dxa"/>
        <w:tblLayout w:type="fixed"/>
        <w:tblLook w:val="04A0"/>
      </w:tblPr>
      <w:tblGrid>
        <w:gridCol w:w="534"/>
        <w:gridCol w:w="3260"/>
        <w:gridCol w:w="1276"/>
        <w:gridCol w:w="1134"/>
        <w:gridCol w:w="1346"/>
      </w:tblGrid>
      <w:tr w:rsidR="00347373" w:rsidTr="00937400">
        <w:trPr>
          <w:trHeight w:val="618"/>
        </w:trPr>
        <w:tc>
          <w:tcPr>
            <w:tcW w:w="534" w:type="dxa"/>
          </w:tcPr>
          <w:p w:rsidR="00347373" w:rsidRPr="007B1F0C" w:rsidRDefault="00347373" w:rsidP="00937400">
            <w:pPr>
              <w:ind w:left="0"/>
              <w:rPr>
                <w:rFonts w:ascii="Times New Roman" w:hAnsi="Times New Roman" w:cs="Times New Roman"/>
                <w:lang w:val="uk-UA"/>
              </w:rPr>
            </w:pPr>
            <w:r w:rsidRPr="007B1F0C">
              <w:rPr>
                <w:rFonts w:ascii="Times New Roman" w:hAnsi="Times New Roman" w:cs="Times New Roman"/>
                <w:lang w:val="uk-UA"/>
              </w:rPr>
              <w:t>№</w:t>
            </w:r>
          </w:p>
        </w:tc>
        <w:tc>
          <w:tcPr>
            <w:tcW w:w="3260" w:type="dxa"/>
          </w:tcPr>
          <w:p w:rsidR="00347373" w:rsidRPr="007B1F0C" w:rsidRDefault="00347373" w:rsidP="00937400">
            <w:pPr>
              <w:ind w:left="0"/>
              <w:rPr>
                <w:rFonts w:ascii="Times New Roman" w:hAnsi="Times New Roman" w:cs="Times New Roman"/>
                <w:lang w:val="uk-UA"/>
              </w:rPr>
            </w:pPr>
            <w:r w:rsidRPr="007B1F0C">
              <w:rPr>
                <w:rFonts w:ascii="Times New Roman" w:hAnsi="Times New Roman" w:cs="Times New Roman"/>
                <w:lang w:val="uk-UA"/>
              </w:rPr>
              <w:t>Зміст господарської операції</w:t>
            </w:r>
          </w:p>
        </w:tc>
        <w:tc>
          <w:tcPr>
            <w:tcW w:w="1276" w:type="dxa"/>
          </w:tcPr>
          <w:p w:rsidR="00347373" w:rsidRPr="007B1F0C" w:rsidRDefault="00347373" w:rsidP="00937400">
            <w:pPr>
              <w:ind w:left="0"/>
              <w:rPr>
                <w:rFonts w:ascii="Times New Roman" w:hAnsi="Times New Roman" w:cs="Times New Roman"/>
                <w:lang w:val="uk-UA"/>
              </w:rPr>
            </w:pPr>
            <w:r w:rsidRPr="007B1F0C">
              <w:rPr>
                <w:rFonts w:ascii="Times New Roman" w:hAnsi="Times New Roman" w:cs="Times New Roman"/>
                <w:lang w:val="uk-UA"/>
              </w:rPr>
              <w:t>Дт</w:t>
            </w:r>
          </w:p>
        </w:tc>
        <w:tc>
          <w:tcPr>
            <w:tcW w:w="1134" w:type="dxa"/>
          </w:tcPr>
          <w:p w:rsidR="00347373" w:rsidRPr="007B1F0C" w:rsidRDefault="00347373" w:rsidP="00937400">
            <w:pPr>
              <w:ind w:left="0"/>
              <w:rPr>
                <w:rFonts w:ascii="Times New Roman" w:hAnsi="Times New Roman" w:cs="Times New Roman"/>
                <w:lang w:val="uk-UA"/>
              </w:rPr>
            </w:pPr>
            <w:r w:rsidRPr="007B1F0C">
              <w:rPr>
                <w:rFonts w:ascii="Times New Roman" w:hAnsi="Times New Roman" w:cs="Times New Roman"/>
                <w:lang w:val="uk-UA"/>
              </w:rPr>
              <w:t>Кт</w:t>
            </w:r>
          </w:p>
        </w:tc>
        <w:tc>
          <w:tcPr>
            <w:tcW w:w="1346" w:type="dxa"/>
          </w:tcPr>
          <w:p w:rsidR="00347373" w:rsidRPr="007B1F0C" w:rsidRDefault="00347373" w:rsidP="00937400">
            <w:pPr>
              <w:ind w:left="0"/>
              <w:rPr>
                <w:rFonts w:ascii="Times New Roman" w:hAnsi="Times New Roman" w:cs="Times New Roman"/>
                <w:lang w:val="uk-UA"/>
              </w:rPr>
            </w:pPr>
            <w:r w:rsidRPr="007B1F0C">
              <w:rPr>
                <w:rFonts w:ascii="Times New Roman" w:hAnsi="Times New Roman" w:cs="Times New Roman"/>
                <w:lang w:val="uk-UA"/>
              </w:rPr>
              <w:t>Сума,грн</w:t>
            </w:r>
          </w:p>
        </w:tc>
      </w:tr>
      <w:tr w:rsidR="00347373" w:rsidTr="00937400">
        <w:trPr>
          <w:trHeight w:val="344"/>
        </w:trPr>
        <w:tc>
          <w:tcPr>
            <w:tcW w:w="534" w:type="dxa"/>
          </w:tcPr>
          <w:p w:rsidR="00347373" w:rsidRPr="007B1F0C" w:rsidRDefault="00347373" w:rsidP="00937400">
            <w:pPr>
              <w:ind w:left="0"/>
              <w:rPr>
                <w:rFonts w:ascii="Times New Roman" w:hAnsi="Times New Roman" w:cs="Times New Roman"/>
                <w:lang w:val="uk-UA"/>
              </w:rPr>
            </w:pPr>
            <w:r w:rsidRPr="007B1F0C">
              <w:rPr>
                <w:rFonts w:ascii="Times New Roman" w:hAnsi="Times New Roman" w:cs="Times New Roman"/>
                <w:lang w:val="uk-UA"/>
              </w:rPr>
              <w:t>1</w:t>
            </w:r>
          </w:p>
        </w:tc>
        <w:tc>
          <w:tcPr>
            <w:tcW w:w="3260" w:type="dxa"/>
          </w:tcPr>
          <w:p w:rsidR="00347373" w:rsidRPr="007B1F0C" w:rsidRDefault="00347373" w:rsidP="00937400">
            <w:pPr>
              <w:ind w:left="0"/>
              <w:rPr>
                <w:rFonts w:ascii="Times New Roman" w:hAnsi="Times New Roman" w:cs="Times New Roman"/>
                <w:lang w:val="uk-UA"/>
              </w:rPr>
            </w:pPr>
            <w:r>
              <w:rPr>
                <w:rFonts w:ascii="Times New Roman" w:hAnsi="Times New Roman" w:cs="Times New Roman"/>
                <w:lang w:val="uk-UA"/>
              </w:rPr>
              <w:t>2</w:t>
            </w:r>
          </w:p>
        </w:tc>
        <w:tc>
          <w:tcPr>
            <w:tcW w:w="1276" w:type="dxa"/>
          </w:tcPr>
          <w:p w:rsidR="00347373" w:rsidRPr="007B1F0C" w:rsidRDefault="00347373" w:rsidP="00937400">
            <w:pPr>
              <w:ind w:left="0"/>
              <w:rPr>
                <w:rFonts w:ascii="Times New Roman" w:hAnsi="Times New Roman" w:cs="Times New Roman"/>
                <w:lang w:val="uk-UA"/>
              </w:rPr>
            </w:pPr>
            <w:r>
              <w:rPr>
                <w:rFonts w:ascii="Times New Roman" w:hAnsi="Times New Roman" w:cs="Times New Roman"/>
                <w:lang w:val="uk-UA"/>
              </w:rPr>
              <w:t>3</w:t>
            </w:r>
          </w:p>
        </w:tc>
        <w:tc>
          <w:tcPr>
            <w:tcW w:w="1134" w:type="dxa"/>
          </w:tcPr>
          <w:p w:rsidR="00347373" w:rsidRPr="007B1F0C" w:rsidRDefault="00347373" w:rsidP="00937400">
            <w:pPr>
              <w:ind w:left="0"/>
              <w:rPr>
                <w:rFonts w:ascii="Times New Roman" w:hAnsi="Times New Roman" w:cs="Times New Roman"/>
                <w:lang w:val="uk-UA"/>
              </w:rPr>
            </w:pPr>
            <w:r>
              <w:rPr>
                <w:rFonts w:ascii="Times New Roman" w:hAnsi="Times New Roman" w:cs="Times New Roman"/>
                <w:lang w:val="uk-UA"/>
              </w:rPr>
              <w:t>4</w:t>
            </w:r>
          </w:p>
        </w:tc>
        <w:tc>
          <w:tcPr>
            <w:tcW w:w="1346" w:type="dxa"/>
          </w:tcPr>
          <w:p w:rsidR="00347373" w:rsidRPr="007B1F0C" w:rsidRDefault="00347373" w:rsidP="00937400">
            <w:pPr>
              <w:ind w:left="0"/>
              <w:rPr>
                <w:rFonts w:ascii="Times New Roman" w:hAnsi="Times New Roman" w:cs="Times New Roman"/>
                <w:lang w:val="uk-UA"/>
              </w:rPr>
            </w:pPr>
            <w:r>
              <w:rPr>
                <w:rFonts w:ascii="Times New Roman" w:hAnsi="Times New Roman" w:cs="Times New Roman"/>
                <w:lang w:val="uk-UA"/>
              </w:rPr>
              <w:t>5</w:t>
            </w:r>
          </w:p>
        </w:tc>
      </w:tr>
      <w:tr w:rsidR="00347373" w:rsidTr="00937400">
        <w:trPr>
          <w:trHeight w:val="618"/>
        </w:trPr>
        <w:tc>
          <w:tcPr>
            <w:tcW w:w="534" w:type="dxa"/>
          </w:tcPr>
          <w:p w:rsidR="00347373" w:rsidRPr="007B1F0C" w:rsidRDefault="00347373" w:rsidP="00937400">
            <w:pPr>
              <w:ind w:left="0"/>
              <w:rPr>
                <w:rFonts w:ascii="Times New Roman" w:hAnsi="Times New Roman" w:cs="Times New Roman"/>
                <w:lang w:val="uk-UA"/>
              </w:rPr>
            </w:pPr>
            <w:r w:rsidRPr="007B1F0C">
              <w:rPr>
                <w:rFonts w:ascii="Times New Roman" w:hAnsi="Times New Roman" w:cs="Times New Roman"/>
                <w:lang w:val="uk-UA"/>
              </w:rPr>
              <w:t>1</w:t>
            </w:r>
          </w:p>
        </w:tc>
        <w:tc>
          <w:tcPr>
            <w:tcW w:w="3260" w:type="dxa"/>
          </w:tcPr>
          <w:p w:rsidR="00347373" w:rsidRPr="007B1F0C" w:rsidRDefault="00347373" w:rsidP="00937400">
            <w:pPr>
              <w:ind w:left="0"/>
              <w:jc w:val="left"/>
              <w:rPr>
                <w:rFonts w:ascii="Times New Roman" w:hAnsi="Times New Roman" w:cs="Times New Roman"/>
                <w:lang w:val="uk-UA"/>
              </w:rPr>
            </w:pPr>
            <w:r>
              <w:rPr>
                <w:rFonts w:ascii="Times New Roman" w:hAnsi="Times New Roman" w:cs="Times New Roman"/>
                <w:lang w:val="uk-UA"/>
              </w:rPr>
              <w:t>Відображено суму уцінки:</w:t>
            </w:r>
          </w:p>
        </w:tc>
        <w:tc>
          <w:tcPr>
            <w:tcW w:w="1276" w:type="dxa"/>
          </w:tcPr>
          <w:p w:rsidR="00347373" w:rsidRPr="007B1F0C" w:rsidRDefault="00347373" w:rsidP="00937400">
            <w:pPr>
              <w:ind w:left="0"/>
              <w:rPr>
                <w:rFonts w:ascii="Times New Roman" w:hAnsi="Times New Roman" w:cs="Times New Roman"/>
                <w:lang w:val="uk-UA"/>
              </w:rPr>
            </w:pPr>
          </w:p>
        </w:tc>
        <w:tc>
          <w:tcPr>
            <w:tcW w:w="1134" w:type="dxa"/>
          </w:tcPr>
          <w:p w:rsidR="00347373" w:rsidRPr="007B1F0C" w:rsidRDefault="00347373" w:rsidP="00937400">
            <w:pPr>
              <w:ind w:left="0"/>
              <w:rPr>
                <w:rFonts w:ascii="Times New Roman" w:hAnsi="Times New Roman" w:cs="Times New Roman"/>
                <w:lang w:val="uk-UA"/>
              </w:rPr>
            </w:pPr>
          </w:p>
        </w:tc>
        <w:tc>
          <w:tcPr>
            <w:tcW w:w="1346" w:type="dxa"/>
          </w:tcPr>
          <w:p w:rsidR="00347373" w:rsidRPr="007B1F0C" w:rsidRDefault="00347373" w:rsidP="00937400">
            <w:pPr>
              <w:ind w:left="0"/>
              <w:rPr>
                <w:rFonts w:ascii="Times New Roman" w:hAnsi="Times New Roman" w:cs="Times New Roman"/>
                <w:lang w:val="uk-UA"/>
              </w:rPr>
            </w:pPr>
          </w:p>
        </w:tc>
      </w:tr>
      <w:tr w:rsidR="00347373" w:rsidTr="00937400">
        <w:trPr>
          <w:trHeight w:val="618"/>
        </w:trPr>
        <w:tc>
          <w:tcPr>
            <w:tcW w:w="534" w:type="dxa"/>
          </w:tcPr>
          <w:p w:rsidR="00347373" w:rsidRPr="007B1F0C" w:rsidRDefault="00347373" w:rsidP="00937400">
            <w:pPr>
              <w:ind w:left="0"/>
              <w:rPr>
                <w:rFonts w:ascii="Times New Roman" w:hAnsi="Times New Roman" w:cs="Times New Roman"/>
                <w:lang w:val="uk-UA"/>
              </w:rPr>
            </w:pPr>
          </w:p>
        </w:tc>
        <w:tc>
          <w:tcPr>
            <w:tcW w:w="3260" w:type="dxa"/>
          </w:tcPr>
          <w:p w:rsidR="00347373" w:rsidRPr="007B1F0C" w:rsidRDefault="00347373" w:rsidP="00937400">
            <w:pPr>
              <w:ind w:left="0"/>
              <w:jc w:val="left"/>
              <w:rPr>
                <w:rFonts w:ascii="Times New Roman" w:hAnsi="Times New Roman" w:cs="Times New Roman"/>
                <w:lang w:val="uk-UA"/>
              </w:rPr>
            </w:pPr>
            <w:r>
              <w:rPr>
                <w:rFonts w:ascii="Times New Roman" w:hAnsi="Times New Roman" w:cs="Times New Roman"/>
                <w:lang w:val="uk-UA"/>
              </w:rPr>
              <w:t>За рахунок списання торгової націнки</w:t>
            </w:r>
          </w:p>
        </w:tc>
        <w:tc>
          <w:tcPr>
            <w:tcW w:w="1276" w:type="dxa"/>
          </w:tcPr>
          <w:p w:rsidR="00347373" w:rsidRPr="007B1F0C" w:rsidRDefault="00347373" w:rsidP="00937400">
            <w:pPr>
              <w:ind w:left="0"/>
              <w:rPr>
                <w:rFonts w:ascii="Times New Roman" w:hAnsi="Times New Roman" w:cs="Times New Roman"/>
                <w:lang w:val="uk-UA"/>
              </w:rPr>
            </w:pPr>
            <w:r>
              <w:rPr>
                <w:rFonts w:ascii="Times New Roman" w:hAnsi="Times New Roman" w:cs="Times New Roman"/>
                <w:lang w:val="uk-UA"/>
              </w:rPr>
              <w:t>285</w:t>
            </w:r>
          </w:p>
        </w:tc>
        <w:tc>
          <w:tcPr>
            <w:tcW w:w="1134" w:type="dxa"/>
          </w:tcPr>
          <w:p w:rsidR="00347373" w:rsidRPr="007B1F0C" w:rsidRDefault="00347373" w:rsidP="00937400">
            <w:pPr>
              <w:ind w:left="0"/>
              <w:rPr>
                <w:rFonts w:ascii="Times New Roman" w:hAnsi="Times New Roman" w:cs="Times New Roman"/>
                <w:lang w:val="uk-UA"/>
              </w:rPr>
            </w:pPr>
            <w:r>
              <w:rPr>
                <w:rFonts w:ascii="Times New Roman" w:hAnsi="Times New Roman" w:cs="Times New Roman"/>
                <w:lang w:val="uk-UA"/>
              </w:rPr>
              <w:t>282</w:t>
            </w:r>
          </w:p>
        </w:tc>
        <w:tc>
          <w:tcPr>
            <w:tcW w:w="1346" w:type="dxa"/>
          </w:tcPr>
          <w:p w:rsidR="00347373" w:rsidRPr="007B1F0C" w:rsidRDefault="00347373" w:rsidP="00937400">
            <w:pPr>
              <w:ind w:left="0"/>
              <w:rPr>
                <w:rFonts w:ascii="Times New Roman" w:hAnsi="Times New Roman" w:cs="Times New Roman"/>
                <w:lang w:val="uk-UA"/>
              </w:rPr>
            </w:pPr>
            <w:r>
              <w:rPr>
                <w:rFonts w:ascii="Times New Roman" w:hAnsi="Times New Roman" w:cs="Times New Roman"/>
                <w:lang w:val="uk-UA"/>
              </w:rPr>
              <w:t>190,0</w:t>
            </w:r>
          </w:p>
        </w:tc>
      </w:tr>
      <w:tr w:rsidR="00347373" w:rsidTr="00937400">
        <w:trPr>
          <w:trHeight w:val="618"/>
        </w:trPr>
        <w:tc>
          <w:tcPr>
            <w:tcW w:w="534" w:type="dxa"/>
          </w:tcPr>
          <w:p w:rsidR="00347373" w:rsidRPr="007B1F0C" w:rsidRDefault="00347373" w:rsidP="00937400">
            <w:pPr>
              <w:ind w:left="0"/>
              <w:rPr>
                <w:rFonts w:ascii="Times New Roman" w:hAnsi="Times New Roman" w:cs="Times New Roman"/>
                <w:lang w:val="uk-UA"/>
              </w:rPr>
            </w:pPr>
          </w:p>
        </w:tc>
        <w:tc>
          <w:tcPr>
            <w:tcW w:w="3260" w:type="dxa"/>
          </w:tcPr>
          <w:p w:rsidR="00347373" w:rsidRPr="007B1F0C" w:rsidRDefault="00347373" w:rsidP="00937400">
            <w:pPr>
              <w:ind w:left="0"/>
              <w:jc w:val="left"/>
              <w:rPr>
                <w:rFonts w:ascii="Times New Roman" w:hAnsi="Times New Roman" w:cs="Times New Roman"/>
                <w:lang w:val="uk-UA"/>
              </w:rPr>
            </w:pPr>
            <w:r>
              <w:rPr>
                <w:rFonts w:ascii="Times New Roman" w:hAnsi="Times New Roman" w:cs="Times New Roman"/>
                <w:lang w:val="uk-UA"/>
              </w:rPr>
              <w:t>За рахунок знаження первісної вартості товарів</w:t>
            </w:r>
          </w:p>
        </w:tc>
        <w:tc>
          <w:tcPr>
            <w:tcW w:w="1276" w:type="dxa"/>
          </w:tcPr>
          <w:p w:rsidR="00347373" w:rsidRPr="007B1F0C" w:rsidRDefault="00347373" w:rsidP="00937400">
            <w:pPr>
              <w:ind w:left="0"/>
              <w:rPr>
                <w:rFonts w:ascii="Times New Roman" w:hAnsi="Times New Roman" w:cs="Times New Roman"/>
                <w:lang w:val="uk-UA"/>
              </w:rPr>
            </w:pPr>
            <w:r>
              <w:rPr>
                <w:rFonts w:ascii="Times New Roman" w:hAnsi="Times New Roman" w:cs="Times New Roman"/>
                <w:lang w:val="uk-UA"/>
              </w:rPr>
              <w:t>946</w:t>
            </w:r>
          </w:p>
        </w:tc>
        <w:tc>
          <w:tcPr>
            <w:tcW w:w="1134" w:type="dxa"/>
          </w:tcPr>
          <w:p w:rsidR="00347373" w:rsidRPr="007B1F0C" w:rsidRDefault="00347373" w:rsidP="00937400">
            <w:pPr>
              <w:ind w:left="0"/>
              <w:rPr>
                <w:rFonts w:ascii="Times New Roman" w:hAnsi="Times New Roman" w:cs="Times New Roman"/>
                <w:lang w:val="uk-UA"/>
              </w:rPr>
            </w:pPr>
            <w:r>
              <w:rPr>
                <w:rFonts w:ascii="Times New Roman" w:hAnsi="Times New Roman" w:cs="Times New Roman"/>
                <w:lang w:val="uk-UA"/>
              </w:rPr>
              <w:t>282</w:t>
            </w:r>
          </w:p>
        </w:tc>
        <w:tc>
          <w:tcPr>
            <w:tcW w:w="1346" w:type="dxa"/>
          </w:tcPr>
          <w:p w:rsidR="00347373" w:rsidRPr="007B1F0C" w:rsidRDefault="00347373" w:rsidP="00937400">
            <w:pPr>
              <w:ind w:left="0"/>
              <w:rPr>
                <w:rFonts w:ascii="Times New Roman" w:hAnsi="Times New Roman" w:cs="Times New Roman"/>
                <w:lang w:val="uk-UA"/>
              </w:rPr>
            </w:pPr>
            <w:r>
              <w:rPr>
                <w:rFonts w:ascii="Times New Roman" w:hAnsi="Times New Roman" w:cs="Times New Roman"/>
                <w:lang w:val="uk-UA"/>
              </w:rPr>
              <w:t>130,0</w:t>
            </w:r>
          </w:p>
        </w:tc>
      </w:tr>
      <w:tr w:rsidR="00347373" w:rsidTr="00937400">
        <w:trPr>
          <w:trHeight w:val="618"/>
        </w:trPr>
        <w:tc>
          <w:tcPr>
            <w:tcW w:w="534" w:type="dxa"/>
          </w:tcPr>
          <w:p w:rsidR="00347373" w:rsidRPr="007B1F0C" w:rsidRDefault="00347373" w:rsidP="00937400">
            <w:pPr>
              <w:ind w:left="0"/>
              <w:rPr>
                <w:rFonts w:ascii="Times New Roman" w:hAnsi="Times New Roman" w:cs="Times New Roman"/>
                <w:lang w:val="uk-UA"/>
              </w:rPr>
            </w:pPr>
            <w:r w:rsidRPr="007B1F0C">
              <w:rPr>
                <w:rFonts w:ascii="Times New Roman" w:hAnsi="Times New Roman" w:cs="Times New Roman"/>
                <w:lang w:val="uk-UA"/>
              </w:rPr>
              <w:t>2</w:t>
            </w:r>
          </w:p>
        </w:tc>
        <w:tc>
          <w:tcPr>
            <w:tcW w:w="3260" w:type="dxa"/>
          </w:tcPr>
          <w:p w:rsidR="00347373" w:rsidRPr="007B1F0C" w:rsidRDefault="00347373" w:rsidP="00937400">
            <w:pPr>
              <w:ind w:left="0"/>
              <w:jc w:val="left"/>
              <w:rPr>
                <w:rFonts w:ascii="Times New Roman" w:hAnsi="Times New Roman" w:cs="Times New Roman"/>
                <w:lang w:val="uk-UA"/>
              </w:rPr>
            </w:pPr>
            <w:r>
              <w:rPr>
                <w:rFonts w:ascii="Times New Roman" w:hAnsi="Times New Roman" w:cs="Times New Roman"/>
                <w:lang w:val="uk-UA"/>
              </w:rPr>
              <w:t xml:space="preserve">Суму уцінки списано на фінансовий результат </w:t>
            </w:r>
          </w:p>
        </w:tc>
        <w:tc>
          <w:tcPr>
            <w:tcW w:w="1276" w:type="dxa"/>
          </w:tcPr>
          <w:p w:rsidR="00347373" w:rsidRPr="007B1F0C" w:rsidRDefault="00347373" w:rsidP="00937400">
            <w:pPr>
              <w:ind w:left="0"/>
              <w:rPr>
                <w:rFonts w:ascii="Times New Roman" w:hAnsi="Times New Roman" w:cs="Times New Roman"/>
                <w:lang w:val="uk-UA"/>
              </w:rPr>
            </w:pPr>
            <w:r>
              <w:rPr>
                <w:rFonts w:ascii="Times New Roman" w:hAnsi="Times New Roman" w:cs="Times New Roman"/>
                <w:lang w:val="uk-UA"/>
              </w:rPr>
              <w:t>791</w:t>
            </w:r>
          </w:p>
        </w:tc>
        <w:tc>
          <w:tcPr>
            <w:tcW w:w="1134" w:type="dxa"/>
          </w:tcPr>
          <w:p w:rsidR="00347373" w:rsidRPr="007B1F0C" w:rsidRDefault="00347373" w:rsidP="00937400">
            <w:pPr>
              <w:ind w:left="0"/>
              <w:rPr>
                <w:rFonts w:ascii="Times New Roman" w:hAnsi="Times New Roman" w:cs="Times New Roman"/>
                <w:lang w:val="uk-UA"/>
              </w:rPr>
            </w:pPr>
            <w:r>
              <w:rPr>
                <w:rFonts w:ascii="Times New Roman" w:hAnsi="Times New Roman" w:cs="Times New Roman"/>
                <w:lang w:val="uk-UA"/>
              </w:rPr>
              <w:t>946</w:t>
            </w:r>
          </w:p>
        </w:tc>
        <w:tc>
          <w:tcPr>
            <w:tcW w:w="1346" w:type="dxa"/>
          </w:tcPr>
          <w:p w:rsidR="00347373" w:rsidRPr="007B1F0C" w:rsidRDefault="00347373" w:rsidP="00937400">
            <w:pPr>
              <w:ind w:left="0"/>
              <w:rPr>
                <w:rFonts w:ascii="Times New Roman" w:hAnsi="Times New Roman" w:cs="Times New Roman"/>
                <w:lang w:val="uk-UA"/>
              </w:rPr>
            </w:pPr>
            <w:r>
              <w:rPr>
                <w:rFonts w:ascii="Times New Roman" w:hAnsi="Times New Roman" w:cs="Times New Roman"/>
                <w:lang w:val="uk-UA"/>
              </w:rPr>
              <w:t>130,0</w:t>
            </w:r>
          </w:p>
        </w:tc>
      </w:tr>
      <w:tr w:rsidR="00347373" w:rsidTr="00937400">
        <w:trPr>
          <w:trHeight w:val="618"/>
        </w:trPr>
        <w:tc>
          <w:tcPr>
            <w:tcW w:w="534" w:type="dxa"/>
          </w:tcPr>
          <w:p w:rsidR="00347373" w:rsidRPr="007B1F0C" w:rsidRDefault="00347373" w:rsidP="00937400">
            <w:pPr>
              <w:ind w:left="0"/>
              <w:rPr>
                <w:rFonts w:ascii="Times New Roman" w:hAnsi="Times New Roman" w:cs="Times New Roman"/>
                <w:lang w:val="uk-UA"/>
              </w:rPr>
            </w:pPr>
            <w:r w:rsidRPr="007B1F0C">
              <w:rPr>
                <w:rFonts w:ascii="Times New Roman" w:hAnsi="Times New Roman" w:cs="Times New Roman"/>
                <w:lang w:val="uk-UA"/>
              </w:rPr>
              <w:t>3</w:t>
            </w:r>
          </w:p>
        </w:tc>
        <w:tc>
          <w:tcPr>
            <w:tcW w:w="3260" w:type="dxa"/>
          </w:tcPr>
          <w:p w:rsidR="00347373" w:rsidRPr="007B1F0C" w:rsidRDefault="00347373" w:rsidP="00937400">
            <w:pPr>
              <w:ind w:left="0"/>
              <w:jc w:val="left"/>
              <w:rPr>
                <w:rFonts w:ascii="Times New Roman" w:hAnsi="Times New Roman" w:cs="Times New Roman"/>
                <w:lang w:val="uk-UA"/>
              </w:rPr>
            </w:pPr>
            <w:r>
              <w:rPr>
                <w:rFonts w:ascii="Times New Roman" w:hAnsi="Times New Roman" w:cs="Times New Roman"/>
                <w:lang w:val="uk-UA"/>
              </w:rPr>
              <w:t>Відображно суму збільшення чистої вартості реалізації(дооцінко раніше уціненого товару до первісної вартості)</w:t>
            </w:r>
          </w:p>
        </w:tc>
        <w:tc>
          <w:tcPr>
            <w:tcW w:w="1276" w:type="dxa"/>
          </w:tcPr>
          <w:p w:rsidR="00347373" w:rsidRPr="007B1F0C" w:rsidRDefault="00347373" w:rsidP="00937400">
            <w:pPr>
              <w:ind w:left="0"/>
              <w:rPr>
                <w:rFonts w:ascii="Times New Roman" w:hAnsi="Times New Roman" w:cs="Times New Roman"/>
                <w:lang w:val="uk-UA"/>
              </w:rPr>
            </w:pPr>
            <w:r>
              <w:rPr>
                <w:rFonts w:ascii="Times New Roman" w:hAnsi="Times New Roman" w:cs="Times New Roman"/>
                <w:lang w:val="uk-UA"/>
              </w:rPr>
              <w:t>282</w:t>
            </w:r>
          </w:p>
        </w:tc>
        <w:tc>
          <w:tcPr>
            <w:tcW w:w="1134" w:type="dxa"/>
          </w:tcPr>
          <w:p w:rsidR="00347373" w:rsidRPr="007B1F0C" w:rsidRDefault="00347373" w:rsidP="00937400">
            <w:pPr>
              <w:ind w:left="0"/>
              <w:rPr>
                <w:rFonts w:ascii="Times New Roman" w:hAnsi="Times New Roman" w:cs="Times New Roman"/>
                <w:lang w:val="uk-UA"/>
              </w:rPr>
            </w:pPr>
            <w:r>
              <w:rPr>
                <w:rFonts w:ascii="Times New Roman" w:hAnsi="Times New Roman" w:cs="Times New Roman"/>
                <w:lang w:val="uk-UA"/>
              </w:rPr>
              <w:t>719</w:t>
            </w:r>
          </w:p>
        </w:tc>
        <w:tc>
          <w:tcPr>
            <w:tcW w:w="1346" w:type="dxa"/>
          </w:tcPr>
          <w:p w:rsidR="00347373" w:rsidRPr="007B1F0C" w:rsidRDefault="00347373" w:rsidP="00937400">
            <w:pPr>
              <w:ind w:left="0"/>
              <w:rPr>
                <w:rFonts w:ascii="Times New Roman" w:hAnsi="Times New Roman" w:cs="Times New Roman"/>
                <w:lang w:val="uk-UA"/>
              </w:rPr>
            </w:pPr>
            <w:r>
              <w:rPr>
                <w:rFonts w:ascii="Times New Roman" w:hAnsi="Times New Roman" w:cs="Times New Roman"/>
                <w:lang w:val="uk-UA"/>
              </w:rPr>
              <w:t>130,0</w:t>
            </w:r>
          </w:p>
        </w:tc>
      </w:tr>
      <w:tr w:rsidR="00347373" w:rsidTr="00937400">
        <w:trPr>
          <w:trHeight w:val="641"/>
        </w:trPr>
        <w:tc>
          <w:tcPr>
            <w:tcW w:w="534" w:type="dxa"/>
          </w:tcPr>
          <w:p w:rsidR="00347373" w:rsidRPr="007B1F0C" w:rsidRDefault="00347373" w:rsidP="00937400">
            <w:pPr>
              <w:ind w:left="0"/>
              <w:rPr>
                <w:rFonts w:ascii="Times New Roman" w:hAnsi="Times New Roman" w:cs="Times New Roman"/>
                <w:lang w:val="uk-UA"/>
              </w:rPr>
            </w:pPr>
            <w:r w:rsidRPr="007B1F0C">
              <w:rPr>
                <w:rFonts w:ascii="Times New Roman" w:hAnsi="Times New Roman" w:cs="Times New Roman"/>
                <w:lang w:val="uk-UA"/>
              </w:rPr>
              <w:lastRenderedPageBreak/>
              <w:t>4</w:t>
            </w:r>
          </w:p>
        </w:tc>
        <w:tc>
          <w:tcPr>
            <w:tcW w:w="3260" w:type="dxa"/>
          </w:tcPr>
          <w:p w:rsidR="00347373" w:rsidRPr="007B1F0C" w:rsidRDefault="00347373" w:rsidP="00937400">
            <w:pPr>
              <w:ind w:left="0"/>
              <w:jc w:val="left"/>
              <w:rPr>
                <w:rFonts w:ascii="Times New Roman" w:hAnsi="Times New Roman" w:cs="Times New Roman"/>
                <w:lang w:val="uk-UA"/>
              </w:rPr>
            </w:pPr>
            <w:r>
              <w:rPr>
                <w:rFonts w:ascii="Times New Roman" w:hAnsi="Times New Roman" w:cs="Times New Roman"/>
                <w:lang w:val="uk-UA"/>
              </w:rPr>
              <w:t>Суму дооцінки списано на фінансовий результат</w:t>
            </w:r>
          </w:p>
        </w:tc>
        <w:tc>
          <w:tcPr>
            <w:tcW w:w="1276" w:type="dxa"/>
          </w:tcPr>
          <w:p w:rsidR="00347373" w:rsidRPr="007B1F0C" w:rsidRDefault="00347373" w:rsidP="00937400">
            <w:pPr>
              <w:ind w:left="0"/>
              <w:rPr>
                <w:rFonts w:ascii="Times New Roman" w:hAnsi="Times New Roman" w:cs="Times New Roman"/>
                <w:lang w:val="uk-UA"/>
              </w:rPr>
            </w:pPr>
            <w:r>
              <w:rPr>
                <w:rFonts w:ascii="Times New Roman" w:hAnsi="Times New Roman" w:cs="Times New Roman"/>
                <w:lang w:val="uk-UA"/>
              </w:rPr>
              <w:t>719</w:t>
            </w:r>
          </w:p>
        </w:tc>
        <w:tc>
          <w:tcPr>
            <w:tcW w:w="1134" w:type="dxa"/>
          </w:tcPr>
          <w:p w:rsidR="00347373" w:rsidRPr="007B1F0C" w:rsidRDefault="00347373" w:rsidP="00937400">
            <w:pPr>
              <w:ind w:left="0"/>
              <w:rPr>
                <w:rFonts w:ascii="Times New Roman" w:hAnsi="Times New Roman" w:cs="Times New Roman"/>
                <w:lang w:val="uk-UA"/>
              </w:rPr>
            </w:pPr>
            <w:r>
              <w:rPr>
                <w:rFonts w:ascii="Times New Roman" w:hAnsi="Times New Roman" w:cs="Times New Roman"/>
                <w:lang w:val="uk-UA"/>
              </w:rPr>
              <w:t>791</w:t>
            </w:r>
          </w:p>
        </w:tc>
        <w:tc>
          <w:tcPr>
            <w:tcW w:w="1346" w:type="dxa"/>
          </w:tcPr>
          <w:p w:rsidR="00347373" w:rsidRPr="007B1F0C" w:rsidRDefault="00347373" w:rsidP="00937400">
            <w:pPr>
              <w:ind w:left="0"/>
              <w:rPr>
                <w:rFonts w:ascii="Times New Roman" w:hAnsi="Times New Roman" w:cs="Times New Roman"/>
                <w:lang w:val="uk-UA"/>
              </w:rPr>
            </w:pPr>
            <w:r>
              <w:rPr>
                <w:rFonts w:ascii="Times New Roman" w:hAnsi="Times New Roman" w:cs="Times New Roman"/>
                <w:lang w:val="uk-UA"/>
              </w:rPr>
              <w:t>130,0</w:t>
            </w:r>
          </w:p>
        </w:tc>
      </w:tr>
    </w:tbl>
    <w:p w:rsidR="00347373" w:rsidRPr="008957CD" w:rsidRDefault="00347373" w:rsidP="00347373">
      <w:pPr>
        <w:spacing w:after="0" w:line="360" w:lineRule="auto"/>
        <w:rPr>
          <w:rFonts w:ascii="Times New Roman" w:hAnsi="Times New Roman" w:cs="Times New Roman"/>
          <w:sz w:val="28"/>
          <w:szCs w:val="28"/>
          <w:lang w:val="uk-UA"/>
        </w:rPr>
      </w:pPr>
    </w:p>
    <w:p w:rsidR="00347373" w:rsidRPr="008957CD" w:rsidRDefault="00347373" w:rsidP="00347373">
      <w:pPr>
        <w:spacing w:after="0" w:line="360" w:lineRule="auto"/>
        <w:jc w:val="both"/>
        <w:rPr>
          <w:rFonts w:ascii="Times New Roman" w:hAnsi="Times New Roman" w:cs="Times New Roman"/>
          <w:sz w:val="28"/>
          <w:szCs w:val="28"/>
          <w:lang w:val="uk-UA"/>
        </w:rPr>
      </w:pPr>
      <w:r w:rsidRPr="008957CD">
        <w:rPr>
          <w:rFonts w:ascii="Times New Roman" w:hAnsi="Times New Roman" w:cs="Times New Roman"/>
          <w:sz w:val="28"/>
          <w:szCs w:val="28"/>
        </w:rPr>
        <w:t>На матеріально відповідальну особу покладається завдання дбайливого ставлення до майна підприємства та обов`язок вживати заходів до запобігання шкоди, за умови, що керівництво створило умови для забезпечення повного збереження дорученого їм майна. МВО може відповідати за заподіяну шкоду тільки в певних випадках і в певних розмірах, що передбачені Кодексом Законів про Працю. Якщо стався факт крадіжки, то потрібно провести інвентаризацію з тим же алгоритмом дій, що і при проведені перевірки при звичайних обставинах. На сьогоднішній день крадіжка може бути кваліфікована як кримінальне або адміністративне порушення, якщо сума вкраденого перевищує 176,2 грн. У бухгалтерському обліку сума нестач відображається на субрахунку 947 «Нестачі і втрати від псування цінностей».</w:t>
      </w:r>
    </w:p>
    <w:p w:rsidR="00347373" w:rsidRDefault="00347373" w:rsidP="00347373">
      <w:pPr>
        <w:spacing w:after="0" w:line="360" w:lineRule="auto"/>
        <w:jc w:val="both"/>
        <w:rPr>
          <w:rFonts w:ascii="Times New Roman" w:hAnsi="Times New Roman" w:cs="Times New Roman"/>
          <w:sz w:val="28"/>
          <w:szCs w:val="28"/>
          <w:lang w:val="uk-UA"/>
        </w:rPr>
      </w:pPr>
      <w:r w:rsidRPr="008957CD">
        <w:rPr>
          <w:rFonts w:ascii="Times New Roman" w:hAnsi="Times New Roman" w:cs="Times New Roman"/>
          <w:lang w:val="uk-UA"/>
        </w:rPr>
        <w:t xml:space="preserve"> </w:t>
      </w:r>
      <w:r w:rsidRPr="008957CD">
        <w:rPr>
          <w:rFonts w:ascii="Times New Roman" w:hAnsi="Times New Roman" w:cs="Times New Roman"/>
          <w:sz w:val="28"/>
          <w:szCs w:val="28"/>
          <w:lang w:val="uk-UA"/>
        </w:rPr>
        <w:t xml:space="preserve">Кореспонденція рахунків з обліку результатів інвентаризації запасів наведено у </w:t>
      </w:r>
      <w:r>
        <w:rPr>
          <w:rFonts w:ascii="Times New Roman" w:hAnsi="Times New Roman" w:cs="Times New Roman"/>
          <w:sz w:val="28"/>
          <w:szCs w:val="28"/>
          <w:lang w:val="uk-UA"/>
        </w:rPr>
        <w:t>Таблиці 2.2.3.</w:t>
      </w:r>
    </w:p>
    <w:p w:rsidR="00347373" w:rsidRPr="00770111" w:rsidRDefault="00347373" w:rsidP="00347373">
      <w:pPr>
        <w:spacing w:after="0" w:line="360" w:lineRule="auto"/>
        <w:jc w:val="right"/>
        <w:rPr>
          <w:rFonts w:ascii="Times New Roman" w:hAnsi="Times New Roman" w:cs="Times New Roman"/>
          <w:sz w:val="24"/>
          <w:szCs w:val="24"/>
          <w:lang w:val="uk-UA"/>
        </w:rPr>
      </w:pPr>
      <w:r w:rsidRPr="00770111">
        <w:rPr>
          <w:rFonts w:ascii="Times New Roman" w:hAnsi="Times New Roman" w:cs="Times New Roman"/>
          <w:sz w:val="24"/>
          <w:szCs w:val="24"/>
          <w:lang w:val="uk-UA"/>
        </w:rPr>
        <w:t>Таблиця 2.2.3.</w:t>
      </w:r>
    </w:p>
    <w:p w:rsidR="00347373" w:rsidRDefault="00347373" w:rsidP="00347373">
      <w:pPr>
        <w:spacing w:after="0" w:line="240" w:lineRule="auto"/>
        <w:rPr>
          <w:rFonts w:ascii="Times New Roman" w:hAnsi="Times New Roman" w:cs="Times New Roman"/>
          <w:sz w:val="24"/>
          <w:szCs w:val="24"/>
          <w:lang w:val="uk-UA"/>
        </w:rPr>
      </w:pPr>
      <w:r w:rsidRPr="00770111">
        <w:rPr>
          <w:rFonts w:ascii="Times New Roman" w:hAnsi="Times New Roman" w:cs="Times New Roman"/>
          <w:sz w:val="24"/>
          <w:szCs w:val="24"/>
        </w:rPr>
        <w:t>Кореспонденція рахунків з обліку результатів інвентаризації запасів</w:t>
      </w:r>
    </w:p>
    <w:tbl>
      <w:tblPr>
        <w:tblStyle w:val="a6"/>
        <w:tblW w:w="0" w:type="auto"/>
        <w:tblInd w:w="1701" w:type="dxa"/>
        <w:tblLayout w:type="fixed"/>
        <w:tblLook w:val="04A0"/>
      </w:tblPr>
      <w:tblGrid>
        <w:gridCol w:w="534"/>
        <w:gridCol w:w="2835"/>
        <w:gridCol w:w="1134"/>
        <w:gridCol w:w="1275"/>
        <w:gridCol w:w="1701"/>
      </w:tblGrid>
      <w:tr w:rsidR="00347373" w:rsidTr="00937400">
        <w:trPr>
          <w:trHeight w:val="597"/>
        </w:trPr>
        <w:tc>
          <w:tcPr>
            <w:tcW w:w="534" w:type="dxa"/>
          </w:tcPr>
          <w:p w:rsidR="00347373" w:rsidRPr="00AD130C" w:rsidRDefault="00347373" w:rsidP="00937400">
            <w:pPr>
              <w:ind w:left="0"/>
              <w:rPr>
                <w:rFonts w:ascii="Times New Roman" w:hAnsi="Times New Roman" w:cs="Times New Roman"/>
                <w:lang w:val="uk-UA"/>
              </w:rPr>
            </w:pPr>
            <w:r w:rsidRPr="00AD130C">
              <w:rPr>
                <w:rFonts w:ascii="Times New Roman" w:hAnsi="Times New Roman" w:cs="Times New Roman"/>
                <w:lang w:val="uk-UA"/>
              </w:rPr>
              <w:t>№</w:t>
            </w:r>
          </w:p>
        </w:tc>
        <w:tc>
          <w:tcPr>
            <w:tcW w:w="2835" w:type="dxa"/>
          </w:tcPr>
          <w:p w:rsidR="00347373" w:rsidRPr="00AD130C" w:rsidRDefault="00347373" w:rsidP="00937400">
            <w:pPr>
              <w:ind w:left="0"/>
              <w:rPr>
                <w:rFonts w:ascii="Times New Roman" w:hAnsi="Times New Roman" w:cs="Times New Roman"/>
                <w:lang w:val="uk-UA"/>
              </w:rPr>
            </w:pPr>
            <w:r w:rsidRPr="00AD130C">
              <w:rPr>
                <w:rFonts w:ascii="Times New Roman" w:hAnsi="Times New Roman" w:cs="Times New Roman"/>
                <w:lang w:val="uk-UA"/>
              </w:rPr>
              <w:t>Зміст господарської операції</w:t>
            </w:r>
          </w:p>
        </w:tc>
        <w:tc>
          <w:tcPr>
            <w:tcW w:w="1134" w:type="dxa"/>
          </w:tcPr>
          <w:p w:rsidR="00347373" w:rsidRPr="00AD130C" w:rsidRDefault="00347373" w:rsidP="00937400">
            <w:pPr>
              <w:ind w:left="0"/>
              <w:rPr>
                <w:rFonts w:ascii="Times New Roman" w:hAnsi="Times New Roman" w:cs="Times New Roman"/>
                <w:lang w:val="uk-UA"/>
              </w:rPr>
            </w:pPr>
            <w:r w:rsidRPr="00AD130C">
              <w:rPr>
                <w:rFonts w:ascii="Times New Roman" w:hAnsi="Times New Roman" w:cs="Times New Roman"/>
                <w:lang w:val="uk-UA"/>
              </w:rPr>
              <w:t>Дт</w:t>
            </w:r>
          </w:p>
        </w:tc>
        <w:tc>
          <w:tcPr>
            <w:tcW w:w="1275" w:type="dxa"/>
          </w:tcPr>
          <w:p w:rsidR="00347373" w:rsidRPr="00AD130C" w:rsidRDefault="00347373" w:rsidP="00937400">
            <w:pPr>
              <w:ind w:left="0"/>
              <w:rPr>
                <w:rFonts w:ascii="Times New Roman" w:hAnsi="Times New Roman" w:cs="Times New Roman"/>
                <w:lang w:val="uk-UA"/>
              </w:rPr>
            </w:pPr>
            <w:r w:rsidRPr="00AD130C">
              <w:rPr>
                <w:rFonts w:ascii="Times New Roman" w:hAnsi="Times New Roman" w:cs="Times New Roman"/>
                <w:lang w:val="uk-UA"/>
              </w:rPr>
              <w:t>Кт</w:t>
            </w:r>
          </w:p>
        </w:tc>
        <w:tc>
          <w:tcPr>
            <w:tcW w:w="1701" w:type="dxa"/>
          </w:tcPr>
          <w:p w:rsidR="00347373" w:rsidRPr="00AD130C" w:rsidRDefault="00347373" w:rsidP="00937400">
            <w:pPr>
              <w:ind w:left="0"/>
              <w:rPr>
                <w:rFonts w:ascii="Times New Roman" w:hAnsi="Times New Roman" w:cs="Times New Roman"/>
                <w:lang w:val="uk-UA"/>
              </w:rPr>
            </w:pPr>
            <w:r w:rsidRPr="00AD130C">
              <w:rPr>
                <w:rFonts w:ascii="Times New Roman" w:hAnsi="Times New Roman" w:cs="Times New Roman"/>
                <w:lang w:val="uk-UA"/>
              </w:rPr>
              <w:t>Сума,грн</w:t>
            </w:r>
          </w:p>
        </w:tc>
      </w:tr>
      <w:tr w:rsidR="00347373" w:rsidTr="00937400">
        <w:trPr>
          <w:trHeight w:val="326"/>
        </w:trPr>
        <w:tc>
          <w:tcPr>
            <w:tcW w:w="534" w:type="dxa"/>
          </w:tcPr>
          <w:p w:rsidR="00347373" w:rsidRPr="00AD130C" w:rsidRDefault="00347373" w:rsidP="00937400">
            <w:pPr>
              <w:ind w:left="0"/>
              <w:rPr>
                <w:rFonts w:ascii="Times New Roman" w:hAnsi="Times New Roman" w:cs="Times New Roman"/>
                <w:lang w:val="uk-UA"/>
              </w:rPr>
            </w:pPr>
            <w:r w:rsidRPr="00AD130C">
              <w:rPr>
                <w:rFonts w:ascii="Times New Roman" w:hAnsi="Times New Roman" w:cs="Times New Roman"/>
                <w:lang w:val="uk-UA"/>
              </w:rPr>
              <w:t>1</w:t>
            </w:r>
          </w:p>
        </w:tc>
        <w:tc>
          <w:tcPr>
            <w:tcW w:w="2835" w:type="dxa"/>
          </w:tcPr>
          <w:p w:rsidR="00347373" w:rsidRPr="00AD130C" w:rsidRDefault="00347373" w:rsidP="00937400">
            <w:pPr>
              <w:ind w:left="0"/>
              <w:rPr>
                <w:rFonts w:ascii="Times New Roman" w:hAnsi="Times New Roman" w:cs="Times New Roman"/>
                <w:lang w:val="uk-UA"/>
              </w:rPr>
            </w:pPr>
            <w:r w:rsidRPr="00AD130C">
              <w:rPr>
                <w:rFonts w:ascii="Times New Roman" w:hAnsi="Times New Roman" w:cs="Times New Roman"/>
                <w:lang w:val="uk-UA"/>
              </w:rPr>
              <w:t>2</w:t>
            </w:r>
          </w:p>
        </w:tc>
        <w:tc>
          <w:tcPr>
            <w:tcW w:w="1134" w:type="dxa"/>
          </w:tcPr>
          <w:p w:rsidR="00347373" w:rsidRPr="00AD130C" w:rsidRDefault="00347373" w:rsidP="00937400">
            <w:pPr>
              <w:ind w:left="0"/>
              <w:rPr>
                <w:rFonts w:ascii="Times New Roman" w:hAnsi="Times New Roman" w:cs="Times New Roman"/>
                <w:lang w:val="uk-UA"/>
              </w:rPr>
            </w:pPr>
            <w:r w:rsidRPr="00AD130C">
              <w:rPr>
                <w:rFonts w:ascii="Times New Roman" w:hAnsi="Times New Roman" w:cs="Times New Roman"/>
                <w:lang w:val="uk-UA"/>
              </w:rPr>
              <w:t>3</w:t>
            </w:r>
          </w:p>
        </w:tc>
        <w:tc>
          <w:tcPr>
            <w:tcW w:w="1275" w:type="dxa"/>
          </w:tcPr>
          <w:p w:rsidR="00347373" w:rsidRPr="00AD130C" w:rsidRDefault="00347373" w:rsidP="00937400">
            <w:pPr>
              <w:ind w:left="0"/>
              <w:rPr>
                <w:rFonts w:ascii="Times New Roman" w:hAnsi="Times New Roman" w:cs="Times New Roman"/>
                <w:lang w:val="uk-UA"/>
              </w:rPr>
            </w:pPr>
            <w:r w:rsidRPr="00AD130C">
              <w:rPr>
                <w:rFonts w:ascii="Times New Roman" w:hAnsi="Times New Roman" w:cs="Times New Roman"/>
                <w:lang w:val="uk-UA"/>
              </w:rPr>
              <w:t>4</w:t>
            </w:r>
          </w:p>
        </w:tc>
        <w:tc>
          <w:tcPr>
            <w:tcW w:w="1701" w:type="dxa"/>
          </w:tcPr>
          <w:p w:rsidR="00347373" w:rsidRPr="00AD130C" w:rsidRDefault="00347373" w:rsidP="00937400">
            <w:pPr>
              <w:ind w:left="0"/>
              <w:rPr>
                <w:rFonts w:ascii="Times New Roman" w:hAnsi="Times New Roman" w:cs="Times New Roman"/>
                <w:lang w:val="uk-UA"/>
              </w:rPr>
            </w:pPr>
            <w:r w:rsidRPr="00AD130C">
              <w:rPr>
                <w:rFonts w:ascii="Times New Roman" w:hAnsi="Times New Roman" w:cs="Times New Roman"/>
                <w:lang w:val="uk-UA"/>
              </w:rPr>
              <w:t>5</w:t>
            </w:r>
          </w:p>
        </w:tc>
      </w:tr>
      <w:tr w:rsidR="00347373" w:rsidTr="00937400">
        <w:trPr>
          <w:trHeight w:val="758"/>
        </w:trPr>
        <w:tc>
          <w:tcPr>
            <w:tcW w:w="534" w:type="dxa"/>
          </w:tcPr>
          <w:p w:rsidR="00347373" w:rsidRPr="00AD130C" w:rsidRDefault="00347373" w:rsidP="00937400">
            <w:pPr>
              <w:ind w:left="0"/>
              <w:jc w:val="both"/>
              <w:rPr>
                <w:rFonts w:ascii="Times New Roman" w:hAnsi="Times New Roman" w:cs="Times New Roman"/>
                <w:lang w:val="uk-UA"/>
              </w:rPr>
            </w:pPr>
            <w:r w:rsidRPr="00AD130C">
              <w:rPr>
                <w:rFonts w:ascii="Times New Roman" w:hAnsi="Times New Roman" w:cs="Times New Roman"/>
                <w:lang w:val="uk-UA"/>
              </w:rPr>
              <w:t>1</w:t>
            </w:r>
          </w:p>
        </w:tc>
        <w:tc>
          <w:tcPr>
            <w:tcW w:w="2835" w:type="dxa"/>
          </w:tcPr>
          <w:p w:rsidR="00347373" w:rsidRPr="00AD130C" w:rsidRDefault="00347373" w:rsidP="00937400">
            <w:pPr>
              <w:ind w:left="0"/>
              <w:jc w:val="left"/>
              <w:rPr>
                <w:rFonts w:ascii="Times New Roman" w:hAnsi="Times New Roman" w:cs="Times New Roman"/>
                <w:lang w:val="uk-UA"/>
              </w:rPr>
            </w:pPr>
            <w:r w:rsidRPr="00AD130C">
              <w:rPr>
                <w:rFonts w:ascii="Times New Roman" w:hAnsi="Times New Roman" w:cs="Times New Roman"/>
                <w:lang w:val="uk-UA"/>
              </w:rPr>
              <w:t>Оприбуткування надлишків запасів, виявлених при  інвентаризації</w:t>
            </w:r>
          </w:p>
        </w:tc>
        <w:tc>
          <w:tcPr>
            <w:tcW w:w="1134" w:type="dxa"/>
          </w:tcPr>
          <w:p w:rsidR="00347373" w:rsidRPr="00AD130C" w:rsidRDefault="00347373" w:rsidP="00937400">
            <w:pPr>
              <w:ind w:left="0"/>
              <w:jc w:val="both"/>
              <w:rPr>
                <w:rFonts w:ascii="Times New Roman" w:hAnsi="Times New Roman" w:cs="Times New Roman"/>
                <w:lang w:val="uk-UA"/>
              </w:rPr>
            </w:pPr>
            <w:r w:rsidRPr="00AD130C">
              <w:rPr>
                <w:rFonts w:ascii="Times New Roman" w:hAnsi="Times New Roman" w:cs="Times New Roman"/>
                <w:lang w:val="uk-UA"/>
              </w:rPr>
              <w:t>28</w:t>
            </w:r>
          </w:p>
        </w:tc>
        <w:tc>
          <w:tcPr>
            <w:tcW w:w="1275" w:type="dxa"/>
          </w:tcPr>
          <w:p w:rsidR="00347373" w:rsidRPr="00AD130C" w:rsidRDefault="00347373" w:rsidP="00937400">
            <w:pPr>
              <w:ind w:left="0"/>
              <w:jc w:val="both"/>
              <w:rPr>
                <w:rFonts w:ascii="Times New Roman" w:hAnsi="Times New Roman" w:cs="Times New Roman"/>
                <w:lang w:val="uk-UA"/>
              </w:rPr>
            </w:pPr>
            <w:r w:rsidRPr="00AD130C">
              <w:rPr>
                <w:rFonts w:ascii="Times New Roman" w:hAnsi="Times New Roman" w:cs="Times New Roman"/>
                <w:lang w:val="uk-UA"/>
              </w:rPr>
              <w:t>719</w:t>
            </w:r>
          </w:p>
        </w:tc>
        <w:tc>
          <w:tcPr>
            <w:tcW w:w="1701" w:type="dxa"/>
          </w:tcPr>
          <w:p w:rsidR="00347373" w:rsidRPr="00AD130C" w:rsidRDefault="00347373" w:rsidP="00937400">
            <w:pPr>
              <w:ind w:left="0"/>
              <w:jc w:val="both"/>
              <w:rPr>
                <w:rFonts w:ascii="Times New Roman" w:hAnsi="Times New Roman" w:cs="Times New Roman"/>
                <w:lang w:val="uk-UA"/>
              </w:rPr>
            </w:pPr>
            <w:r>
              <w:rPr>
                <w:rFonts w:ascii="Times New Roman" w:hAnsi="Times New Roman" w:cs="Times New Roman"/>
                <w:lang w:val="uk-UA"/>
              </w:rPr>
              <w:t>500,0</w:t>
            </w:r>
          </w:p>
        </w:tc>
      </w:tr>
      <w:tr w:rsidR="00347373" w:rsidTr="00937400">
        <w:trPr>
          <w:trHeight w:val="370"/>
        </w:trPr>
        <w:tc>
          <w:tcPr>
            <w:tcW w:w="534" w:type="dxa"/>
          </w:tcPr>
          <w:p w:rsidR="00347373" w:rsidRPr="00AD130C" w:rsidRDefault="00347373" w:rsidP="00937400">
            <w:pPr>
              <w:ind w:left="0"/>
              <w:jc w:val="both"/>
              <w:rPr>
                <w:rFonts w:ascii="Times New Roman" w:hAnsi="Times New Roman" w:cs="Times New Roman"/>
                <w:lang w:val="uk-UA"/>
              </w:rPr>
            </w:pPr>
            <w:r w:rsidRPr="00AD130C">
              <w:rPr>
                <w:rFonts w:ascii="Times New Roman" w:hAnsi="Times New Roman" w:cs="Times New Roman"/>
                <w:lang w:val="uk-UA"/>
              </w:rPr>
              <w:t>2</w:t>
            </w:r>
          </w:p>
        </w:tc>
        <w:tc>
          <w:tcPr>
            <w:tcW w:w="2835" w:type="dxa"/>
          </w:tcPr>
          <w:p w:rsidR="00347373" w:rsidRPr="00AD130C" w:rsidRDefault="00347373" w:rsidP="00937400">
            <w:pPr>
              <w:ind w:left="0"/>
              <w:jc w:val="left"/>
              <w:rPr>
                <w:rFonts w:ascii="Times New Roman" w:hAnsi="Times New Roman" w:cs="Times New Roman"/>
                <w:lang w:val="uk-UA"/>
              </w:rPr>
            </w:pPr>
            <w:r w:rsidRPr="00AD130C">
              <w:rPr>
                <w:rFonts w:ascii="Times New Roman" w:hAnsi="Times New Roman" w:cs="Times New Roman"/>
                <w:lang w:val="uk-UA"/>
              </w:rPr>
              <w:t>Виявлено недостачі запасів</w:t>
            </w:r>
          </w:p>
        </w:tc>
        <w:tc>
          <w:tcPr>
            <w:tcW w:w="1134" w:type="dxa"/>
          </w:tcPr>
          <w:p w:rsidR="00347373" w:rsidRPr="00AD130C" w:rsidRDefault="00347373" w:rsidP="00937400">
            <w:pPr>
              <w:ind w:left="0"/>
              <w:jc w:val="both"/>
              <w:rPr>
                <w:rFonts w:ascii="Times New Roman" w:hAnsi="Times New Roman" w:cs="Times New Roman"/>
                <w:lang w:val="uk-UA"/>
              </w:rPr>
            </w:pPr>
            <w:r w:rsidRPr="00AD130C">
              <w:rPr>
                <w:rFonts w:ascii="Times New Roman" w:hAnsi="Times New Roman" w:cs="Times New Roman"/>
                <w:lang w:val="uk-UA"/>
              </w:rPr>
              <w:t>947</w:t>
            </w:r>
          </w:p>
        </w:tc>
        <w:tc>
          <w:tcPr>
            <w:tcW w:w="1275" w:type="dxa"/>
          </w:tcPr>
          <w:p w:rsidR="00347373" w:rsidRPr="00AD130C" w:rsidRDefault="00347373" w:rsidP="00937400">
            <w:pPr>
              <w:ind w:left="0"/>
              <w:jc w:val="both"/>
              <w:rPr>
                <w:rFonts w:ascii="Times New Roman" w:hAnsi="Times New Roman" w:cs="Times New Roman"/>
                <w:lang w:val="uk-UA"/>
              </w:rPr>
            </w:pPr>
            <w:r w:rsidRPr="00AD130C">
              <w:rPr>
                <w:rFonts w:ascii="Times New Roman" w:hAnsi="Times New Roman" w:cs="Times New Roman"/>
                <w:lang w:val="uk-UA"/>
              </w:rPr>
              <w:t>28</w:t>
            </w:r>
          </w:p>
        </w:tc>
        <w:tc>
          <w:tcPr>
            <w:tcW w:w="1701" w:type="dxa"/>
          </w:tcPr>
          <w:p w:rsidR="00347373" w:rsidRPr="00AD130C" w:rsidRDefault="00347373" w:rsidP="00937400">
            <w:pPr>
              <w:ind w:left="0"/>
              <w:jc w:val="both"/>
              <w:rPr>
                <w:rFonts w:ascii="Times New Roman" w:hAnsi="Times New Roman" w:cs="Times New Roman"/>
                <w:lang w:val="uk-UA"/>
              </w:rPr>
            </w:pPr>
            <w:r>
              <w:rPr>
                <w:rFonts w:ascii="Times New Roman" w:hAnsi="Times New Roman" w:cs="Times New Roman"/>
                <w:lang w:val="uk-UA"/>
              </w:rPr>
              <w:t>1000,0</w:t>
            </w:r>
          </w:p>
        </w:tc>
      </w:tr>
      <w:tr w:rsidR="00347373" w:rsidTr="00937400">
        <w:trPr>
          <w:trHeight w:val="812"/>
        </w:trPr>
        <w:tc>
          <w:tcPr>
            <w:tcW w:w="534" w:type="dxa"/>
          </w:tcPr>
          <w:p w:rsidR="00347373" w:rsidRPr="00AD130C" w:rsidRDefault="00347373" w:rsidP="00937400">
            <w:pPr>
              <w:ind w:left="0"/>
              <w:jc w:val="both"/>
              <w:rPr>
                <w:rFonts w:ascii="Times New Roman" w:hAnsi="Times New Roman" w:cs="Times New Roman"/>
                <w:lang w:val="uk-UA"/>
              </w:rPr>
            </w:pPr>
            <w:r w:rsidRPr="00AD130C">
              <w:rPr>
                <w:rFonts w:ascii="Times New Roman" w:hAnsi="Times New Roman" w:cs="Times New Roman"/>
                <w:lang w:val="uk-UA"/>
              </w:rPr>
              <w:t>3</w:t>
            </w:r>
          </w:p>
        </w:tc>
        <w:tc>
          <w:tcPr>
            <w:tcW w:w="2835" w:type="dxa"/>
          </w:tcPr>
          <w:p w:rsidR="00347373" w:rsidRPr="00AD130C" w:rsidRDefault="00347373" w:rsidP="00937400">
            <w:pPr>
              <w:ind w:left="0"/>
              <w:jc w:val="left"/>
              <w:rPr>
                <w:rFonts w:ascii="Times New Roman" w:hAnsi="Times New Roman" w:cs="Times New Roman"/>
                <w:lang w:val="uk-UA"/>
              </w:rPr>
            </w:pPr>
            <w:r w:rsidRPr="00AD130C">
              <w:rPr>
                <w:rFonts w:ascii="Times New Roman" w:hAnsi="Times New Roman" w:cs="Times New Roman"/>
                <w:lang w:val="uk-UA"/>
              </w:rPr>
              <w:t>Списано суму торгової націнки, що припадає на нестачу</w:t>
            </w:r>
          </w:p>
        </w:tc>
        <w:tc>
          <w:tcPr>
            <w:tcW w:w="1134" w:type="dxa"/>
          </w:tcPr>
          <w:p w:rsidR="00347373" w:rsidRPr="00AD130C" w:rsidRDefault="00347373" w:rsidP="00937400">
            <w:pPr>
              <w:ind w:left="0"/>
              <w:jc w:val="both"/>
              <w:rPr>
                <w:rFonts w:ascii="Times New Roman" w:hAnsi="Times New Roman" w:cs="Times New Roman"/>
                <w:lang w:val="uk-UA"/>
              </w:rPr>
            </w:pPr>
            <w:r w:rsidRPr="00AD130C">
              <w:rPr>
                <w:rFonts w:ascii="Times New Roman" w:hAnsi="Times New Roman" w:cs="Times New Roman"/>
                <w:lang w:val="uk-UA"/>
              </w:rPr>
              <w:t>285</w:t>
            </w:r>
          </w:p>
        </w:tc>
        <w:tc>
          <w:tcPr>
            <w:tcW w:w="1275" w:type="dxa"/>
          </w:tcPr>
          <w:p w:rsidR="00347373" w:rsidRPr="00AD130C" w:rsidRDefault="00347373" w:rsidP="00937400">
            <w:pPr>
              <w:ind w:left="0"/>
              <w:jc w:val="both"/>
              <w:rPr>
                <w:rFonts w:ascii="Times New Roman" w:hAnsi="Times New Roman" w:cs="Times New Roman"/>
                <w:lang w:val="uk-UA"/>
              </w:rPr>
            </w:pPr>
            <w:r w:rsidRPr="00AD130C">
              <w:rPr>
                <w:rFonts w:ascii="Times New Roman" w:hAnsi="Times New Roman" w:cs="Times New Roman"/>
                <w:lang w:val="uk-UA"/>
              </w:rPr>
              <w:t>282</w:t>
            </w:r>
          </w:p>
        </w:tc>
        <w:tc>
          <w:tcPr>
            <w:tcW w:w="1701" w:type="dxa"/>
          </w:tcPr>
          <w:p w:rsidR="00347373" w:rsidRPr="00AD130C" w:rsidRDefault="00347373" w:rsidP="00937400">
            <w:pPr>
              <w:ind w:left="0"/>
              <w:jc w:val="both"/>
              <w:rPr>
                <w:rFonts w:ascii="Times New Roman" w:hAnsi="Times New Roman" w:cs="Times New Roman"/>
                <w:lang w:val="uk-UA"/>
              </w:rPr>
            </w:pPr>
            <w:r>
              <w:rPr>
                <w:rFonts w:ascii="Times New Roman" w:hAnsi="Times New Roman" w:cs="Times New Roman"/>
                <w:lang w:val="uk-UA"/>
              </w:rPr>
              <w:t>1400,0</w:t>
            </w:r>
          </w:p>
        </w:tc>
      </w:tr>
      <w:tr w:rsidR="00347373" w:rsidTr="00937400">
        <w:trPr>
          <w:trHeight w:val="812"/>
        </w:trPr>
        <w:tc>
          <w:tcPr>
            <w:tcW w:w="534" w:type="dxa"/>
          </w:tcPr>
          <w:p w:rsidR="00347373" w:rsidRPr="00AD130C" w:rsidRDefault="00347373" w:rsidP="00937400">
            <w:pPr>
              <w:ind w:left="0"/>
              <w:jc w:val="both"/>
              <w:rPr>
                <w:rFonts w:ascii="Times New Roman" w:hAnsi="Times New Roman" w:cs="Times New Roman"/>
                <w:lang w:val="uk-UA"/>
              </w:rPr>
            </w:pPr>
            <w:r w:rsidRPr="00AD130C">
              <w:rPr>
                <w:rFonts w:ascii="Times New Roman" w:hAnsi="Times New Roman" w:cs="Times New Roman"/>
                <w:lang w:val="uk-UA"/>
              </w:rPr>
              <w:t>4</w:t>
            </w:r>
          </w:p>
        </w:tc>
        <w:tc>
          <w:tcPr>
            <w:tcW w:w="2835" w:type="dxa"/>
          </w:tcPr>
          <w:p w:rsidR="00347373" w:rsidRPr="00AD130C" w:rsidRDefault="00347373" w:rsidP="00937400">
            <w:pPr>
              <w:ind w:left="0"/>
              <w:jc w:val="left"/>
              <w:rPr>
                <w:rFonts w:ascii="Times New Roman" w:hAnsi="Times New Roman" w:cs="Times New Roman"/>
                <w:lang w:val="uk-UA"/>
              </w:rPr>
            </w:pPr>
            <w:r w:rsidRPr="00AD130C">
              <w:rPr>
                <w:rFonts w:ascii="Times New Roman" w:hAnsi="Times New Roman" w:cs="Times New Roman"/>
                <w:lang w:val="uk-UA"/>
              </w:rPr>
              <w:t xml:space="preserve">Суми нестач за балансом до прийняття рішення про конкретних </w:t>
            </w:r>
            <w:r w:rsidRPr="00AD130C">
              <w:rPr>
                <w:rFonts w:ascii="Times New Roman" w:hAnsi="Times New Roman" w:cs="Times New Roman"/>
                <w:lang w:val="uk-UA"/>
              </w:rPr>
              <w:lastRenderedPageBreak/>
              <w:t>винних осіб</w:t>
            </w:r>
          </w:p>
        </w:tc>
        <w:tc>
          <w:tcPr>
            <w:tcW w:w="1134" w:type="dxa"/>
          </w:tcPr>
          <w:p w:rsidR="00347373" w:rsidRPr="00AD130C" w:rsidRDefault="00347373" w:rsidP="00937400">
            <w:pPr>
              <w:ind w:left="0"/>
              <w:jc w:val="both"/>
              <w:rPr>
                <w:rFonts w:ascii="Times New Roman" w:hAnsi="Times New Roman" w:cs="Times New Roman"/>
                <w:lang w:val="uk-UA"/>
              </w:rPr>
            </w:pPr>
            <w:r w:rsidRPr="00AD130C">
              <w:rPr>
                <w:rFonts w:ascii="Times New Roman" w:hAnsi="Times New Roman" w:cs="Times New Roman"/>
                <w:lang w:val="uk-UA"/>
              </w:rPr>
              <w:lastRenderedPageBreak/>
              <w:t>072</w:t>
            </w:r>
          </w:p>
        </w:tc>
        <w:tc>
          <w:tcPr>
            <w:tcW w:w="1275" w:type="dxa"/>
          </w:tcPr>
          <w:p w:rsidR="00347373" w:rsidRPr="00AD130C" w:rsidRDefault="00347373" w:rsidP="00937400">
            <w:pPr>
              <w:ind w:left="0"/>
              <w:jc w:val="both"/>
              <w:rPr>
                <w:rFonts w:ascii="Times New Roman" w:hAnsi="Times New Roman" w:cs="Times New Roman"/>
                <w:lang w:val="uk-UA"/>
              </w:rPr>
            </w:pPr>
            <w:r w:rsidRPr="00AD130C">
              <w:rPr>
                <w:rFonts w:ascii="Times New Roman" w:hAnsi="Times New Roman" w:cs="Times New Roman"/>
                <w:lang w:val="uk-UA"/>
              </w:rPr>
              <w:t>-</w:t>
            </w:r>
          </w:p>
        </w:tc>
        <w:tc>
          <w:tcPr>
            <w:tcW w:w="1701" w:type="dxa"/>
          </w:tcPr>
          <w:p w:rsidR="00347373" w:rsidRPr="00AD130C" w:rsidRDefault="00347373" w:rsidP="00937400">
            <w:pPr>
              <w:ind w:left="0"/>
              <w:jc w:val="both"/>
              <w:rPr>
                <w:rFonts w:ascii="Times New Roman" w:hAnsi="Times New Roman" w:cs="Times New Roman"/>
                <w:lang w:val="uk-UA"/>
              </w:rPr>
            </w:pPr>
            <w:r>
              <w:rPr>
                <w:rFonts w:ascii="Times New Roman" w:hAnsi="Times New Roman" w:cs="Times New Roman"/>
                <w:lang w:val="uk-UA"/>
              </w:rPr>
              <w:t>1000,0</w:t>
            </w:r>
          </w:p>
        </w:tc>
      </w:tr>
      <w:tr w:rsidR="00347373" w:rsidTr="00937400">
        <w:trPr>
          <w:trHeight w:val="410"/>
        </w:trPr>
        <w:tc>
          <w:tcPr>
            <w:tcW w:w="534" w:type="dxa"/>
          </w:tcPr>
          <w:p w:rsidR="00347373" w:rsidRPr="00AD130C" w:rsidRDefault="00347373" w:rsidP="00937400">
            <w:pPr>
              <w:ind w:left="0"/>
              <w:jc w:val="both"/>
              <w:rPr>
                <w:rFonts w:ascii="Times New Roman" w:hAnsi="Times New Roman" w:cs="Times New Roman"/>
                <w:lang w:val="uk-UA"/>
              </w:rPr>
            </w:pPr>
            <w:r w:rsidRPr="00AD130C">
              <w:rPr>
                <w:rFonts w:ascii="Times New Roman" w:hAnsi="Times New Roman" w:cs="Times New Roman"/>
                <w:lang w:val="uk-UA"/>
              </w:rPr>
              <w:lastRenderedPageBreak/>
              <w:t>5</w:t>
            </w:r>
          </w:p>
        </w:tc>
        <w:tc>
          <w:tcPr>
            <w:tcW w:w="2835" w:type="dxa"/>
          </w:tcPr>
          <w:p w:rsidR="00347373" w:rsidRPr="00AD130C" w:rsidRDefault="00347373" w:rsidP="00937400">
            <w:pPr>
              <w:ind w:left="0"/>
              <w:jc w:val="left"/>
              <w:rPr>
                <w:rFonts w:ascii="Times New Roman" w:hAnsi="Times New Roman" w:cs="Times New Roman"/>
                <w:lang w:val="uk-UA"/>
              </w:rPr>
            </w:pPr>
            <w:r w:rsidRPr="00AD130C">
              <w:rPr>
                <w:rFonts w:ascii="Times New Roman" w:hAnsi="Times New Roman" w:cs="Times New Roman"/>
                <w:lang w:val="uk-UA"/>
              </w:rPr>
              <w:t>Нарахування ПЗ з ПДВ</w:t>
            </w:r>
          </w:p>
        </w:tc>
        <w:tc>
          <w:tcPr>
            <w:tcW w:w="1134" w:type="dxa"/>
          </w:tcPr>
          <w:p w:rsidR="00347373" w:rsidRPr="00AD130C" w:rsidRDefault="00347373" w:rsidP="00937400">
            <w:pPr>
              <w:ind w:left="0"/>
              <w:jc w:val="both"/>
              <w:rPr>
                <w:rFonts w:ascii="Times New Roman" w:hAnsi="Times New Roman" w:cs="Times New Roman"/>
                <w:lang w:val="uk-UA"/>
              </w:rPr>
            </w:pPr>
            <w:r w:rsidRPr="00AD130C">
              <w:rPr>
                <w:rFonts w:ascii="Times New Roman" w:hAnsi="Times New Roman" w:cs="Times New Roman"/>
                <w:lang w:val="uk-UA"/>
              </w:rPr>
              <w:t>947</w:t>
            </w:r>
          </w:p>
        </w:tc>
        <w:tc>
          <w:tcPr>
            <w:tcW w:w="1275" w:type="dxa"/>
          </w:tcPr>
          <w:p w:rsidR="00347373" w:rsidRPr="00AD130C" w:rsidRDefault="00347373" w:rsidP="00937400">
            <w:pPr>
              <w:ind w:left="0"/>
              <w:jc w:val="both"/>
              <w:rPr>
                <w:rFonts w:ascii="Times New Roman" w:hAnsi="Times New Roman" w:cs="Times New Roman"/>
                <w:lang w:val="uk-UA"/>
              </w:rPr>
            </w:pPr>
            <w:r w:rsidRPr="00AD130C">
              <w:rPr>
                <w:rFonts w:ascii="Times New Roman" w:hAnsi="Times New Roman" w:cs="Times New Roman"/>
                <w:lang w:val="uk-UA"/>
              </w:rPr>
              <w:t>641</w:t>
            </w:r>
          </w:p>
        </w:tc>
        <w:tc>
          <w:tcPr>
            <w:tcW w:w="1701" w:type="dxa"/>
          </w:tcPr>
          <w:p w:rsidR="00347373" w:rsidRPr="00AD130C" w:rsidRDefault="00347373" w:rsidP="00937400">
            <w:pPr>
              <w:ind w:left="0"/>
              <w:jc w:val="both"/>
              <w:rPr>
                <w:rFonts w:ascii="Times New Roman" w:hAnsi="Times New Roman" w:cs="Times New Roman"/>
                <w:lang w:val="uk-UA"/>
              </w:rPr>
            </w:pPr>
            <w:r>
              <w:rPr>
                <w:rFonts w:ascii="Times New Roman" w:hAnsi="Times New Roman" w:cs="Times New Roman"/>
                <w:lang w:val="uk-UA"/>
              </w:rPr>
              <w:t>200,0</w:t>
            </w:r>
          </w:p>
        </w:tc>
      </w:tr>
    </w:tbl>
    <w:p w:rsidR="00347373" w:rsidRPr="0036078B" w:rsidRDefault="00347373" w:rsidP="00347373">
      <w:pPr>
        <w:spacing w:after="0" w:line="360" w:lineRule="auto"/>
        <w:ind w:left="0"/>
        <w:jc w:val="both"/>
        <w:rPr>
          <w:rFonts w:ascii="Times New Roman" w:hAnsi="Times New Roman" w:cs="Times New Roman"/>
          <w:sz w:val="24"/>
          <w:szCs w:val="24"/>
          <w:lang w:val="en-US"/>
        </w:rPr>
      </w:pPr>
    </w:p>
    <w:p w:rsidR="00347373" w:rsidRDefault="00347373" w:rsidP="00347373">
      <w:pPr>
        <w:jc w:val="right"/>
        <w:rPr>
          <w:rFonts w:ascii="Times New Roman" w:hAnsi="Times New Roman" w:cs="Times New Roman"/>
          <w:sz w:val="24"/>
          <w:szCs w:val="24"/>
          <w:lang w:val="uk-UA"/>
        </w:rPr>
      </w:pPr>
      <w:r>
        <w:rPr>
          <w:rFonts w:ascii="Times New Roman" w:hAnsi="Times New Roman" w:cs="Times New Roman"/>
          <w:sz w:val="24"/>
          <w:szCs w:val="24"/>
          <w:lang w:val="uk-UA"/>
        </w:rPr>
        <w:t>Продовження Таблиці 2.2.3.</w:t>
      </w:r>
    </w:p>
    <w:tbl>
      <w:tblPr>
        <w:tblStyle w:val="a6"/>
        <w:tblW w:w="0" w:type="auto"/>
        <w:tblInd w:w="1701" w:type="dxa"/>
        <w:tblLayout w:type="fixed"/>
        <w:tblLook w:val="04A0"/>
      </w:tblPr>
      <w:tblGrid>
        <w:gridCol w:w="534"/>
        <w:gridCol w:w="2835"/>
        <w:gridCol w:w="1134"/>
        <w:gridCol w:w="1275"/>
        <w:gridCol w:w="1727"/>
      </w:tblGrid>
      <w:tr w:rsidR="00347373" w:rsidTr="00937400">
        <w:trPr>
          <w:trHeight w:val="569"/>
        </w:trPr>
        <w:tc>
          <w:tcPr>
            <w:tcW w:w="534" w:type="dxa"/>
          </w:tcPr>
          <w:p w:rsidR="00347373" w:rsidRDefault="00347373" w:rsidP="00937400">
            <w:pPr>
              <w:ind w:left="0"/>
              <w:jc w:val="both"/>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2835" w:type="dxa"/>
          </w:tcPr>
          <w:p w:rsidR="00347373" w:rsidRDefault="00347373" w:rsidP="00937400">
            <w:pPr>
              <w:ind w:left="0"/>
              <w:jc w:val="both"/>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1134" w:type="dxa"/>
          </w:tcPr>
          <w:p w:rsidR="00347373" w:rsidRDefault="00347373" w:rsidP="00937400">
            <w:pPr>
              <w:ind w:left="0"/>
              <w:jc w:val="both"/>
              <w:rPr>
                <w:rFonts w:ascii="Times New Roman" w:hAnsi="Times New Roman" w:cs="Times New Roman"/>
                <w:sz w:val="24"/>
                <w:szCs w:val="24"/>
                <w:lang w:val="uk-UA"/>
              </w:rPr>
            </w:pPr>
            <w:r>
              <w:rPr>
                <w:rFonts w:ascii="Times New Roman" w:hAnsi="Times New Roman" w:cs="Times New Roman"/>
                <w:sz w:val="24"/>
                <w:szCs w:val="24"/>
                <w:lang w:val="uk-UA"/>
              </w:rPr>
              <w:t>3</w:t>
            </w:r>
          </w:p>
        </w:tc>
        <w:tc>
          <w:tcPr>
            <w:tcW w:w="1275" w:type="dxa"/>
          </w:tcPr>
          <w:p w:rsidR="00347373" w:rsidRDefault="00347373" w:rsidP="00937400">
            <w:pPr>
              <w:ind w:left="0"/>
              <w:jc w:val="both"/>
              <w:rPr>
                <w:rFonts w:ascii="Times New Roman" w:hAnsi="Times New Roman" w:cs="Times New Roman"/>
                <w:sz w:val="24"/>
                <w:szCs w:val="24"/>
                <w:lang w:val="uk-UA"/>
              </w:rPr>
            </w:pPr>
            <w:r>
              <w:rPr>
                <w:rFonts w:ascii="Times New Roman" w:hAnsi="Times New Roman" w:cs="Times New Roman"/>
                <w:sz w:val="24"/>
                <w:szCs w:val="24"/>
                <w:lang w:val="uk-UA"/>
              </w:rPr>
              <w:t>4</w:t>
            </w:r>
          </w:p>
        </w:tc>
        <w:tc>
          <w:tcPr>
            <w:tcW w:w="1727" w:type="dxa"/>
          </w:tcPr>
          <w:p w:rsidR="00347373" w:rsidRDefault="00347373" w:rsidP="00937400">
            <w:pPr>
              <w:ind w:left="0"/>
              <w:jc w:val="both"/>
              <w:rPr>
                <w:rFonts w:ascii="Times New Roman" w:hAnsi="Times New Roman" w:cs="Times New Roman"/>
                <w:sz w:val="24"/>
                <w:szCs w:val="24"/>
                <w:lang w:val="uk-UA"/>
              </w:rPr>
            </w:pPr>
            <w:r>
              <w:rPr>
                <w:rFonts w:ascii="Times New Roman" w:hAnsi="Times New Roman" w:cs="Times New Roman"/>
                <w:sz w:val="24"/>
                <w:szCs w:val="24"/>
                <w:lang w:val="uk-UA"/>
              </w:rPr>
              <w:t>5</w:t>
            </w:r>
          </w:p>
        </w:tc>
      </w:tr>
      <w:tr w:rsidR="00347373" w:rsidTr="00937400">
        <w:trPr>
          <w:trHeight w:val="609"/>
        </w:trPr>
        <w:tc>
          <w:tcPr>
            <w:tcW w:w="534" w:type="dxa"/>
          </w:tcPr>
          <w:p w:rsidR="00347373" w:rsidRDefault="00347373" w:rsidP="00937400">
            <w:pPr>
              <w:ind w:left="0"/>
              <w:jc w:val="both"/>
              <w:rPr>
                <w:rFonts w:ascii="Times New Roman" w:hAnsi="Times New Roman" w:cs="Times New Roman"/>
                <w:sz w:val="24"/>
                <w:szCs w:val="24"/>
                <w:lang w:val="uk-UA"/>
              </w:rPr>
            </w:pPr>
            <w:r>
              <w:rPr>
                <w:rFonts w:ascii="Times New Roman" w:hAnsi="Times New Roman" w:cs="Times New Roman"/>
                <w:sz w:val="24"/>
                <w:szCs w:val="24"/>
                <w:lang w:val="uk-UA"/>
              </w:rPr>
              <w:t>6</w:t>
            </w:r>
          </w:p>
        </w:tc>
        <w:tc>
          <w:tcPr>
            <w:tcW w:w="2835" w:type="dxa"/>
          </w:tcPr>
          <w:p w:rsidR="00347373" w:rsidRPr="00AD130C" w:rsidRDefault="00347373" w:rsidP="00937400">
            <w:pPr>
              <w:ind w:left="0"/>
              <w:jc w:val="left"/>
              <w:rPr>
                <w:rFonts w:ascii="Times New Roman" w:hAnsi="Times New Roman" w:cs="Times New Roman"/>
                <w:lang w:val="uk-UA"/>
              </w:rPr>
            </w:pPr>
            <w:r w:rsidRPr="00AD130C">
              <w:rPr>
                <w:rFonts w:ascii="Times New Roman" w:hAnsi="Times New Roman" w:cs="Times New Roman"/>
                <w:lang w:val="uk-UA"/>
              </w:rPr>
              <w:t>Визнання доходу в сумі нестач, що підлягає відшкодуванню винними особами(з урахуванням ПДВ)</w:t>
            </w:r>
          </w:p>
        </w:tc>
        <w:tc>
          <w:tcPr>
            <w:tcW w:w="1134" w:type="dxa"/>
          </w:tcPr>
          <w:p w:rsidR="00347373" w:rsidRPr="00AD130C" w:rsidRDefault="00347373" w:rsidP="00937400">
            <w:pPr>
              <w:ind w:left="0"/>
              <w:jc w:val="both"/>
              <w:rPr>
                <w:rFonts w:ascii="Times New Roman" w:hAnsi="Times New Roman" w:cs="Times New Roman"/>
                <w:lang w:val="uk-UA"/>
              </w:rPr>
            </w:pPr>
            <w:r w:rsidRPr="00AD130C">
              <w:rPr>
                <w:rFonts w:ascii="Times New Roman" w:hAnsi="Times New Roman" w:cs="Times New Roman"/>
                <w:lang w:val="uk-UA"/>
              </w:rPr>
              <w:t>375</w:t>
            </w:r>
          </w:p>
        </w:tc>
        <w:tc>
          <w:tcPr>
            <w:tcW w:w="1275" w:type="dxa"/>
          </w:tcPr>
          <w:p w:rsidR="00347373" w:rsidRPr="00AD130C" w:rsidRDefault="00347373" w:rsidP="00937400">
            <w:pPr>
              <w:ind w:left="0"/>
              <w:jc w:val="both"/>
              <w:rPr>
                <w:rFonts w:ascii="Times New Roman" w:hAnsi="Times New Roman" w:cs="Times New Roman"/>
                <w:lang w:val="uk-UA"/>
              </w:rPr>
            </w:pPr>
            <w:r w:rsidRPr="00AD130C">
              <w:rPr>
                <w:rFonts w:ascii="Times New Roman" w:hAnsi="Times New Roman" w:cs="Times New Roman"/>
                <w:lang w:val="uk-UA"/>
              </w:rPr>
              <w:t>716</w:t>
            </w:r>
          </w:p>
        </w:tc>
        <w:tc>
          <w:tcPr>
            <w:tcW w:w="1727" w:type="dxa"/>
          </w:tcPr>
          <w:p w:rsidR="00347373" w:rsidRPr="00AD130C" w:rsidRDefault="00347373" w:rsidP="00937400">
            <w:pPr>
              <w:ind w:left="0"/>
              <w:jc w:val="both"/>
              <w:rPr>
                <w:rFonts w:ascii="Times New Roman" w:hAnsi="Times New Roman" w:cs="Times New Roman"/>
                <w:lang w:val="uk-UA"/>
              </w:rPr>
            </w:pPr>
            <w:r>
              <w:rPr>
                <w:rFonts w:ascii="Times New Roman" w:hAnsi="Times New Roman" w:cs="Times New Roman"/>
                <w:lang w:val="uk-UA"/>
              </w:rPr>
              <w:t>1200,0</w:t>
            </w:r>
          </w:p>
        </w:tc>
      </w:tr>
      <w:tr w:rsidR="00347373" w:rsidTr="00937400">
        <w:trPr>
          <w:trHeight w:val="609"/>
        </w:trPr>
        <w:tc>
          <w:tcPr>
            <w:tcW w:w="534" w:type="dxa"/>
          </w:tcPr>
          <w:p w:rsidR="00347373" w:rsidRDefault="00347373" w:rsidP="00937400">
            <w:pPr>
              <w:ind w:left="0"/>
              <w:jc w:val="both"/>
              <w:rPr>
                <w:rFonts w:ascii="Times New Roman" w:hAnsi="Times New Roman" w:cs="Times New Roman"/>
                <w:sz w:val="24"/>
                <w:szCs w:val="24"/>
                <w:lang w:val="uk-UA"/>
              </w:rPr>
            </w:pPr>
            <w:r>
              <w:rPr>
                <w:rFonts w:ascii="Times New Roman" w:hAnsi="Times New Roman" w:cs="Times New Roman"/>
                <w:sz w:val="24"/>
                <w:szCs w:val="24"/>
                <w:lang w:val="uk-UA"/>
              </w:rPr>
              <w:t>7</w:t>
            </w:r>
          </w:p>
        </w:tc>
        <w:tc>
          <w:tcPr>
            <w:tcW w:w="2835" w:type="dxa"/>
          </w:tcPr>
          <w:p w:rsidR="00347373" w:rsidRPr="00AD130C" w:rsidRDefault="00347373" w:rsidP="00937400">
            <w:pPr>
              <w:ind w:left="0"/>
              <w:jc w:val="left"/>
              <w:rPr>
                <w:rFonts w:ascii="Times New Roman" w:hAnsi="Times New Roman" w:cs="Times New Roman"/>
                <w:lang w:val="uk-UA"/>
              </w:rPr>
            </w:pPr>
            <w:r w:rsidRPr="00AD130C">
              <w:rPr>
                <w:rFonts w:ascii="Times New Roman" w:hAnsi="Times New Roman" w:cs="Times New Roman"/>
                <w:lang w:val="uk-UA"/>
              </w:rPr>
              <w:t>Списання з позабалансового рахунку суми нестач. Які підлягають відшкодуванню</w:t>
            </w:r>
          </w:p>
        </w:tc>
        <w:tc>
          <w:tcPr>
            <w:tcW w:w="1134" w:type="dxa"/>
          </w:tcPr>
          <w:p w:rsidR="00347373" w:rsidRPr="00AD130C" w:rsidRDefault="00347373" w:rsidP="00937400">
            <w:pPr>
              <w:ind w:left="0"/>
              <w:jc w:val="both"/>
              <w:rPr>
                <w:rFonts w:ascii="Times New Roman" w:hAnsi="Times New Roman" w:cs="Times New Roman"/>
                <w:lang w:val="uk-UA"/>
              </w:rPr>
            </w:pPr>
            <w:r w:rsidRPr="00AD130C">
              <w:rPr>
                <w:rFonts w:ascii="Times New Roman" w:hAnsi="Times New Roman" w:cs="Times New Roman"/>
                <w:lang w:val="uk-UA"/>
              </w:rPr>
              <w:t>-</w:t>
            </w:r>
          </w:p>
        </w:tc>
        <w:tc>
          <w:tcPr>
            <w:tcW w:w="1275" w:type="dxa"/>
          </w:tcPr>
          <w:p w:rsidR="00347373" w:rsidRPr="00AD130C" w:rsidRDefault="00347373" w:rsidP="00937400">
            <w:pPr>
              <w:ind w:left="0"/>
              <w:jc w:val="both"/>
              <w:rPr>
                <w:rFonts w:ascii="Times New Roman" w:hAnsi="Times New Roman" w:cs="Times New Roman"/>
                <w:lang w:val="uk-UA"/>
              </w:rPr>
            </w:pPr>
            <w:r w:rsidRPr="00AD130C">
              <w:rPr>
                <w:rFonts w:ascii="Times New Roman" w:hAnsi="Times New Roman" w:cs="Times New Roman"/>
                <w:lang w:val="uk-UA"/>
              </w:rPr>
              <w:t>072</w:t>
            </w:r>
          </w:p>
        </w:tc>
        <w:tc>
          <w:tcPr>
            <w:tcW w:w="1727" w:type="dxa"/>
          </w:tcPr>
          <w:p w:rsidR="00347373" w:rsidRPr="00AD130C" w:rsidRDefault="00347373" w:rsidP="00937400">
            <w:pPr>
              <w:ind w:left="0"/>
              <w:jc w:val="both"/>
              <w:rPr>
                <w:rFonts w:ascii="Times New Roman" w:hAnsi="Times New Roman" w:cs="Times New Roman"/>
                <w:lang w:val="uk-UA"/>
              </w:rPr>
            </w:pPr>
            <w:r>
              <w:rPr>
                <w:rFonts w:ascii="Times New Roman" w:hAnsi="Times New Roman" w:cs="Times New Roman"/>
                <w:lang w:val="uk-UA"/>
              </w:rPr>
              <w:t>1200,0</w:t>
            </w:r>
          </w:p>
        </w:tc>
      </w:tr>
      <w:tr w:rsidR="00347373" w:rsidTr="00937400">
        <w:trPr>
          <w:trHeight w:val="609"/>
        </w:trPr>
        <w:tc>
          <w:tcPr>
            <w:tcW w:w="534" w:type="dxa"/>
          </w:tcPr>
          <w:p w:rsidR="00347373" w:rsidRDefault="00347373" w:rsidP="00937400">
            <w:pPr>
              <w:ind w:left="0"/>
              <w:jc w:val="both"/>
              <w:rPr>
                <w:rFonts w:ascii="Times New Roman" w:hAnsi="Times New Roman" w:cs="Times New Roman"/>
                <w:sz w:val="24"/>
                <w:szCs w:val="24"/>
                <w:lang w:val="uk-UA"/>
              </w:rPr>
            </w:pPr>
            <w:r>
              <w:rPr>
                <w:rFonts w:ascii="Times New Roman" w:hAnsi="Times New Roman" w:cs="Times New Roman"/>
                <w:sz w:val="24"/>
                <w:szCs w:val="24"/>
                <w:lang w:val="uk-UA"/>
              </w:rPr>
              <w:t>8</w:t>
            </w:r>
          </w:p>
        </w:tc>
        <w:tc>
          <w:tcPr>
            <w:tcW w:w="2835" w:type="dxa"/>
          </w:tcPr>
          <w:p w:rsidR="00347373" w:rsidRPr="00AD130C" w:rsidRDefault="00347373" w:rsidP="00937400">
            <w:pPr>
              <w:ind w:left="0"/>
              <w:jc w:val="left"/>
              <w:rPr>
                <w:rFonts w:ascii="Times New Roman" w:hAnsi="Times New Roman" w:cs="Times New Roman"/>
                <w:lang w:val="uk-UA"/>
              </w:rPr>
            </w:pPr>
            <w:r w:rsidRPr="00AD130C">
              <w:rPr>
                <w:rFonts w:ascii="Times New Roman" w:hAnsi="Times New Roman" w:cs="Times New Roman"/>
                <w:lang w:val="uk-UA"/>
              </w:rPr>
              <w:t>Отримання в касу відшкодування від винної особи</w:t>
            </w:r>
          </w:p>
        </w:tc>
        <w:tc>
          <w:tcPr>
            <w:tcW w:w="1134" w:type="dxa"/>
          </w:tcPr>
          <w:p w:rsidR="00347373" w:rsidRPr="00AD130C" w:rsidRDefault="00347373" w:rsidP="00937400">
            <w:pPr>
              <w:ind w:left="0"/>
              <w:jc w:val="both"/>
              <w:rPr>
                <w:rFonts w:ascii="Times New Roman" w:hAnsi="Times New Roman" w:cs="Times New Roman"/>
                <w:lang w:val="uk-UA"/>
              </w:rPr>
            </w:pPr>
            <w:r w:rsidRPr="00AD130C">
              <w:rPr>
                <w:rFonts w:ascii="Times New Roman" w:hAnsi="Times New Roman" w:cs="Times New Roman"/>
                <w:lang w:val="uk-UA"/>
              </w:rPr>
              <w:t>301</w:t>
            </w:r>
          </w:p>
        </w:tc>
        <w:tc>
          <w:tcPr>
            <w:tcW w:w="1275" w:type="dxa"/>
          </w:tcPr>
          <w:p w:rsidR="00347373" w:rsidRPr="00AD130C" w:rsidRDefault="00347373" w:rsidP="00937400">
            <w:pPr>
              <w:ind w:left="0"/>
              <w:jc w:val="both"/>
              <w:rPr>
                <w:rFonts w:ascii="Times New Roman" w:hAnsi="Times New Roman" w:cs="Times New Roman"/>
                <w:lang w:val="uk-UA"/>
              </w:rPr>
            </w:pPr>
            <w:r w:rsidRPr="00AD130C">
              <w:rPr>
                <w:rFonts w:ascii="Times New Roman" w:hAnsi="Times New Roman" w:cs="Times New Roman"/>
                <w:lang w:val="uk-UA"/>
              </w:rPr>
              <w:t>375</w:t>
            </w:r>
          </w:p>
        </w:tc>
        <w:tc>
          <w:tcPr>
            <w:tcW w:w="1727" w:type="dxa"/>
          </w:tcPr>
          <w:p w:rsidR="00347373" w:rsidRPr="00AD130C" w:rsidRDefault="00347373" w:rsidP="00937400">
            <w:pPr>
              <w:ind w:left="0"/>
              <w:jc w:val="both"/>
              <w:rPr>
                <w:rFonts w:ascii="Times New Roman" w:hAnsi="Times New Roman" w:cs="Times New Roman"/>
                <w:lang w:val="uk-UA"/>
              </w:rPr>
            </w:pPr>
            <w:r>
              <w:rPr>
                <w:rFonts w:ascii="Times New Roman" w:hAnsi="Times New Roman" w:cs="Times New Roman"/>
                <w:lang w:val="uk-UA"/>
              </w:rPr>
              <w:t>1200,0</w:t>
            </w:r>
          </w:p>
        </w:tc>
      </w:tr>
      <w:tr w:rsidR="00347373" w:rsidTr="00937400">
        <w:trPr>
          <w:trHeight w:val="609"/>
        </w:trPr>
        <w:tc>
          <w:tcPr>
            <w:tcW w:w="534" w:type="dxa"/>
          </w:tcPr>
          <w:p w:rsidR="00347373" w:rsidRDefault="00347373" w:rsidP="00937400">
            <w:pPr>
              <w:ind w:left="0"/>
              <w:jc w:val="both"/>
              <w:rPr>
                <w:rFonts w:ascii="Times New Roman" w:hAnsi="Times New Roman" w:cs="Times New Roman"/>
                <w:sz w:val="24"/>
                <w:szCs w:val="24"/>
                <w:lang w:val="uk-UA"/>
              </w:rPr>
            </w:pPr>
            <w:r>
              <w:rPr>
                <w:rFonts w:ascii="Times New Roman" w:hAnsi="Times New Roman" w:cs="Times New Roman"/>
                <w:sz w:val="24"/>
                <w:szCs w:val="24"/>
                <w:lang w:val="uk-UA"/>
              </w:rPr>
              <w:t>9</w:t>
            </w:r>
          </w:p>
        </w:tc>
        <w:tc>
          <w:tcPr>
            <w:tcW w:w="2835" w:type="dxa"/>
          </w:tcPr>
          <w:p w:rsidR="00347373" w:rsidRPr="00AD130C" w:rsidRDefault="00347373" w:rsidP="00937400">
            <w:pPr>
              <w:ind w:left="0"/>
              <w:jc w:val="left"/>
              <w:rPr>
                <w:rFonts w:ascii="Times New Roman" w:hAnsi="Times New Roman" w:cs="Times New Roman"/>
                <w:lang w:val="uk-UA"/>
              </w:rPr>
            </w:pPr>
            <w:r w:rsidRPr="00AD130C">
              <w:rPr>
                <w:rFonts w:ascii="Times New Roman" w:hAnsi="Times New Roman" w:cs="Times New Roman"/>
                <w:lang w:val="uk-UA"/>
              </w:rPr>
              <w:t xml:space="preserve">Утримання із заробітної плати відшкодування винної особи </w:t>
            </w:r>
          </w:p>
          <w:p w:rsidR="00347373" w:rsidRPr="00AD130C" w:rsidRDefault="00347373" w:rsidP="00937400">
            <w:pPr>
              <w:ind w:left="0"/>
              <w:jc w:val="left"/>
              <w:rPr>
                <w:rFonts w:ascii="Times New Roman" w:hAnsi="Times New Roman" w:cs="Times New Roman"/>
                <w:lang w:val="uk-UA"/>
              </w:rPr>
            </w:pPr>
          </w:p>
        </w:tc>
        <w:tc>
          <w:tcPr>
            <w:tcW w:w="1134" w:type="dxa"/>
          </w:tcPr>
          <w:p w:rsidR="00347373" w:rsidRPr="00AD130C" w:rsidRDefault="00347373" w:rsidP="00937400">
            <w:pPr>
              <w:ind w:left="0"/>
              <w:jc w:val="both"/>
              <w:rPr>
                <w:rFonts w:ascii="Times New Roman" w:hAnsi="Times New Roman" w:cs="Times New Roman"/>
                <w:lang w:val="uk-UA"/>
              </w:rPr>
            </w:pPr>
            <w:r w:rsidRPr="00AD130C">
              <w:rPr>
                <w:rFonts w:ascii="Times New Roman" w:hAnsi="Times New Roman" w:cs="Times New Roman"/>
                <w:lang w:val="uk-UA"/>
              </w:rPr>
              <w:t>661</w:t>
            </w:r>
          </w:p>
        </w:tc>
        <w:tc>
          <w:tcPr>
            <w:tcW w:w="1275" w:type="dxa"/>
          </w:tcPr>
          <w:p w:rsidR="00347373" w:rsidRPr="00AD130C" w:rsidRDefault="00347373" w:rsidP="00937400">
            <w:pPr>
              <w:ind w:left="0"/>
              <w:jc w:val="both"/>
              <w:rPr>
                <w:rFonts w:ascii="Times New Roman" w:hAnsi="Times New Roman" w:cs="Times New Roman"/>
                <w:lang w:val="uk-UA"/>
              </w:rPr>
            </w:pPr>
            <w:r w:rsidRPr="00AD130C">
              <w:rPr>
                <w:rFonts w:ascii="Times New Roman" w:hAnsi="Times New Roman" w:cs="Times New Roman"/>
                <w:lang w:val="uk-UA"/>
              </w:rPr>
              <w:t>375</w:t>
            </w:r>
          </w:p>
        </w:tc>
        <w:tc>
          <w:tcPr>
            <w:tcW w:w="1727" w:type="dxa"/>
          </w:tcPr>
          <w:p w:rsidR="00347373" w:rsidRPr="00AD130C" w:rsidRDefault="00347373" w:rsidP="00937400">
            <w:pPr>
              <w:ind w:left="0"/>
              <w:jc w:val="both"/>
              <w:rPr>
                <w:rFonts w:ascii="Times New Roman" w:hAnsi="Times New Roman" w:cs="Times New Roman"/>
                <w:lang w:val="uk-UA"/>
              </w:rPr>
            </w:pPr>
            <w:r>
              <w:rPr>
                <w:rFonts w:ascii="Times New Roman" w:hAnsi="Times New Roman" w:cs="Times New Roman"/>
                <w:lang w:val="uk-UA"/>
              </w:rPr>
              <w:t>1200,0</w:t>
            </w:r>
          </w:p>
        </w:tc>
      </w:tr>
    </w:tbl>
    <w:p w:rsidR="00347373" w:rsidRDefault="00347373" w:rsidP="00347373">
      <w:pPr>
        <w:jc w:val="both"/>
        <w:rPr>
          <w:rFonts w:ascii="Times New Roman" w:hAnsi="Times New Roman" w:cs="Times New Roman"/>
          <w:sz w:val="24"/>
          <w:szCs w:val="24"/>
          <w:lang w:val="uk-UA"/>
        </w:rPr>
      </w:pPr>
    </w:p>
    <w:p w:rsidR="00347373" w:rsidRDefault="00347373" w:rsidP="00347373">
      <w:pPr>
        <w:spacing w:after="0" w:line="360" w:lineRule="auto"/>
        <w:jc w:val="both"/>
        <w:rPr>
          <w:rFonts w:ascii="Times New Roman" w:hAnsi="Times New Roman" w:cs="Times New Roman"/>
          <w:sz w:val="28"/>
          <w:szCs w:val="28"/>
          <w:lang w:val="uk-UA"/>
        </w:rPr>
      </w:pPr>
      <w:r w:rsidRPr="008957CD">
        <w:rPr>
          <w:rFonts w:ascii="Times New Roman" w:hAnsi="Times New Roman" w:cs="Times New Roman"/>
          <w:sz w:val="28"/>
          <w:szCs w:val="28"/>
          <w:lang w:val="uk-UA"/>
        </w:rPr>
        <w:t>Якщо ті товари, що зіпсувалися, оподатковувалася при купівлі за ставкою ПДВ 20% або 7%, то потрібно нарахувати податкові зобов`язання  в період,</w:t>
      </w:r>
      <w:r>
        <w:rPr>
          <w:rFonts w:ascii="Times New Roman" w:hAnsi="Times New Roman" w:cs="Times New Roman"/>
          <w:sz w:val="28"/>
          <w:szCs w:val="28"/>
          <w:lang w:val="uk-UA"/>
        </w:rPr>
        <w:t xml:space="preserve"> </w:t>
      </w:r>
      <w:r w:rsidRPr="008957CD">
        <w:rPr>
          <w:rFonts w:ascii="Times New Roman" w:hAnsi="Times New Roman" w:cs="Times New Roman"/>
          <w:sz w:val="28"/>
          <w:szCs w:val="28"/>
          <w:lang w:val="uk-UA"/>
        </w:rPr>
        <w:t>коли був виявлений зіпсований товар. На зіпсований товар,що опода</w:t>
      </w:r>
      <w:r>
        <w:rPr>
          <w:rFonts w:ascii="Times New Roman" w:hAnsi="Times New Roman" w:cs="Times New Roman"/>
          <w:sz w:val="28"/>
          <w:szCs w:val="28"/>
          <w:lang w:val="uk-UA"/>
        </w:rPr>
        <w:t xml:space="preserve">тковується за 0% ставкою ПДВ, </w:t>
      </w:r>
      <w:r w:rsidRPr="008957CD">
        <w:rPr>
          <w:rFonts w:ascii="Times New Roman" w:hAnsi="Times New Roman" w:cs="Times New Roman"/>
          <w:sz w:val="28"/>
          <w:szCs w:val="28"/>
          <w:lang w:val="uk-UA"/>
        </w:rPr>
        <w:t>податкові зобов</w:t>
      </w:r>
      <w:r w:rsidRPr="008957CD">
        <w:rPr>
          <w:rFonts w:ascii="Times New Roman" w:hAnsi="Times New Roman" w:cs="Times New Roman"/>
          <w:sz w:val="28"/>
          <w:szCs w:val="28"/>
        </w:rPr>
        <w:t xml:space="preserve">`язання </w:t>
      </w:r>
      <w:r w:rsidRPr="008957CD">
        <w:rPr>
          <w:rFonts w:ascii="Times New Roman" w:hAnsi="Times New Roman" w:cs="Times New Roman"/>
          <w:sz w:val="28"/>
          <w:szCs w:val="28"/>
          <w:lang w:val="uk-UA"/>
        </w:rPr>
        <w:t xml:space="preserve">не потрібно </w:t>
      </w:r>
      <w:r w:rsidRPr="008957CD">
        <w:rPr>
          <w:rFonts w:ascii="Times New Roman" w:hAnsi="Times New Roman" w:cs="Times New Roman"/>
          <w:sz w:val="28"/>
          <w:szCs w:val="28"/>
        </w:rPr>
        <w:t>нар</w:t>
      </w:r>
      <w:r w:rsidRPr="008957CD">
        <w:rPr>
          <w:rFonts w:ascii="Times New Roman" w:hAnsi="Times New Roman" w:cs="Times New Roman"/>
          <w:sz w:val="28"/>
          <w:szCs w:val="28"/>
          <w:lang w:val="uk-UA"/>
        </w:rPr>
        <w:t>а</w:t>
      </w:r>
      <w:r w:rsidRPr="008957CD">
        <w:rPr>
          <w:rFonts w:ascii="Times New Roman" w:hAnsi="Times New Roman" w:cs="Times New Roman"/>
          <w:sz w:val="28"/>
          <w:szCs w:val="28"/>
        </w:rPr>
        <w:t>ховувати.</w:t>
      </w:r>
    </w:p>
    <w:p w:rsidR="00347373" w:rsidRDefault="00347373" w:rsidP="00347373">
      <w:pPr>
        <w:spacing w:after="0" w:line="360" w:lineRule="auto"/>
        <w:jc w:val="both"/>
        <w:rPr>
          <w:rFonts w:ascii="Times New Roman" w:hAnsi="Times New Roman" w:cs="Times New Roman"/>
          <w:sz w:val="28"/>
          <w:szCs w:val="28"/>
          <w:lang w:val="uk-UA"/>
        </w:rPr>
      </w:pPr>
      <w:r w:rsidRPr="008957CD">
        <w:rPr>
          <w:rFonts w:ascii="Times New Roman" w:hAnsi="Times New Roman" w:cs="Times New Roman"/>
          <w:sz w:val="28"/>
          <w:szCs w:val="28"/>
        </w:rPr>
        <w:t>Кореспонденція рахунків з обліку списання товарів з вичерпаним терміном придатності</w:t>
      </w:r>
      <w:r>
        <w:rPr>
          <w:rFonts w:ascii="Times New Roman" w:hAnsi="Times New Roman" w:cs="Times New Roman"/>
          <w:sz w:val="28"/>
          <w:szCs w:val="28"/>
        </w:rPr>
        <w:t xml:space="preserve"> наведено у </w:t>
      </w:r>
      <w:r>
        <w:rPr>
          <w:rFonts w:ascii="Times New Roman" w:hAnsi="Times New Roman" w:cs="Times New Roman"/>
          <w:sz w:val="28"/>
          <w:szCs w:val="28"/>
          <w:lang w:val="uk-UA"/>
        </w:rPr>
        <w:t>Таблиці 2.2.4</w:t>
      </w:r>
    </w:p>
    <w:p w:rsidR="00347373" w:rsidRPr="00AD130C" w:rsidRDefault="00347373" w:rsidP="00347373">
      <w:pPr>
        <w:spacing w:after="0" w:line="360" w:lineRule="auto"/>
        <w:jc w:val="right"/>
        <w:rPr>
          <w:rFonts w:ascii="Times New Roman" w:hAnsi="Times New Roman" w:cs="Times New Roman"/>
          <w:sz w:val="24"/>
          <w:szCs w:val="24"/>
          <w:lang w:val="uk-UA"/>
        </w:rPr>
      </w:pPr>
      <w:r w:rsidRPr="00AD130C">
        <w:rPr>
          <w:rFonts w:ascii="Times New Roman" w:hAnsi="Times New Roman" w:cs="Times New Roman"/>
          <w:sz w:val="24"/>
          <w:szCs w:val="24"/>
          <w:lang w:val="uk-UA"/>
        </w:rPr>
        <w:t>Таблиця 2.2.4.</w:t>
      </w:r>
    </w:p>
    <w:p w:rsidR="00347373" w:rsidRPr="00AD130C" w:rsidRDefault="00347373" w:rsidP="00347373">
      <w:pPr>
        <w:spacing w:after="0" w:line="240" w:lineRule="auto"/>
        <w:rPr>
          <w:rFonts w:ascii="Times New Roman" w:hAnsi="Times New Roman" w:cs="Times New Roman"/>
          <w:sz w:val="24"/>
          <w:szCs w:val="24"/>
          <w:lang w:val="uk-UA"/>
        </w:rPr>
      </w:pPr>
      <w:r w:rsidRPr="00AD130C">
        <w:rPr>
          <w:rFonts w:ascii="Times New Roman" w:hAnsi="Times New Roman" w:cs="Times New Roman"/>
          <w:sz w:val="24"/>
          <w:szCs w:val="24"/>
        </w:rPr>
        <w:t>Кореспонденція рахунків з обліку списання товарів з вичерпаним терміном придатності</w:t>
      </w:r>
    </w:p>
    <w:tbl>
      <w:tblPr>
        <w:tblStyle w:val="a6"/>
        <w:tblW w:w="0" w:type="auto"/>
        <w:tblInd w:w="1701" w:type="dxa"/>
        <w:tblLayout w:type="fixed"/>
        <w:tblLook w:val="04A0"/>
      </w:tblPr>
      <w:tblGrid>
        <w:gridCol w:w="392"/>
        <w:gridCol w:w="3260"/>
        <w:gridCol w:w="1134"/>
        <w:gridCol w:w="1276"/>
        <w:gridCol w:w="1408"/>
      </w:tblGrid>
      <w:tr w:rsidR="00347373" w:rsidTr="00937400">
        <w:trPr>
          <w:trHeight w:val="489"/>
        </w:trPr>
        <w:tc>
          <w:tcPr>
            <w:tcW w:w="392" w:type="dxa"/>
          </w:tcPr>
          <w:p w:rsidR="00347373" w:rsidRPr="00AD130C" w:rsidRDefault="00347373" w:rsidP="00937400">
            <w:pPr>
              <w:ind w:left="0"/>
              <w:rPr>
                <w:rFonts w:ascii="Times New Roman" w:hAnsi="Times New Roman" w:cs="Times New Roman"/>
                <w:lang w:val="uk-UA"/>
              </w:rPr>
            </w:pPr>
            <w:r w:rsidRPr="00AD130C">
              <w:rPr>
                <w:rFonts w:ascii="Times New Roman" w:hAnsi="Times New Roman" w:cs="Times New Roman"/>
                <w:lang w:val="uk-UA"/>
              </w:rPr>
              <w:t>№</w:t>
            </w:r>
          </w:p>
        </w:tc>
        <w:tc>
          <w:tcPr>
            <w:tcW w:w="3260" w:type="dxa"/>
          </w:tcPr>
          <w:p w:rsidR="00347373" w:rsidRPr="00AD130C" w:rsidRDefault="00347373" w:rsidP="00937400">
            <w:pPr>
              <w:ind w:left="0"/>
              <w:rPr>
                <w:rFonts w:ascii="Times New Roman" w:hAnsi="Times New Roman" w:cs="Times New Roman"/>
                <w:lang w:val="uk-UA"/>
              </w:rPr>
            </w:pPr>
            <w:r w:rsidRPr="00AD130C">
              <w:rPr>
                <w:rFonts w:ascii="Times New Roman" w:hAnsi="Times New Roman" w:cs="Times New Roman"/>
                <w:lang w:val="uk-UA"/>
              </w:rPr>
              <w:t>Зміст господарської операції</w:t>
            </w:r>
          </w:p>
        </w:tc>
        <w:tc>
          <w:tcPr>
            <w:tcW w:w="1134" w:type="dxa"/>
          </w:tcPr>
          <w:p w:rsidR="00347373" w:rsidRPr="00AD130C" w:rsidRDefault="00347373" w:rsidP="00937400">
            <w:pPr>
              <w:ind w:left="0"/>
              <w:rPr>
                <w:rFonts w:ascii="Times New Roman" w:hAnsi="Times New Roman" w:cs="Times New Roman"/>
                <w:lang w:val="uk-UA"/>
              </w:rPr>
            </w:pPr>
            <w:r w:rsidRPr="00AD130C">
              <w:rPr>
                <w:rFonts w:ascii="Times New Roman" w:hAnsi="Times New Roman" w:cs="Times New Roman"/>
                <w:lang w:val="uk-UA"/>
              </w:rPr>
              <w:t>Дт</w:t>
            </w:r>
          </w:p>
        </w:tc>
        <w:tc>
          <w:tcPr>
            <w:tcW w:w="1276" w:type="dxa"/>
          </w:tcPr>
          <w:p w:rsidR="00347373" w:rsidRPr="00AD130C" w:rsidRDefault="00347373" w:rsidP="00937400">
            <w:pPr>
              <w:ind w:left="0"/>
              <w:rPr>
                <w:rFonts w:ascii="Times New Roman" w:hAnsi="Times New Roman" w:cs="Times New Roman"/>
                <w:lang w:val="uk-UA"/>
              </w:rPr>
            </w:pPr>
            <w:r w:rsidRPr="00AD130C">
              <w:rPr>
                <w:rFonts w:ascii="Times New Roman" w:hAnsi="Times New Roman" w:cs="Times New Roman"/>
                <w:lang w:val="uk-UA"/>
              </w:rPr>
              <w:t>Кт</w:t>
            </w:r>
          </w:p>
        </w:tc>
        <w:tc>
          <w:tcPr>
            <w:tcW w:w="1408" w:type="dxa"/>
          </w:tcPr>
          <w:p w:rsidR="00347373" w:rsidRPr="00AD130C" w:rsidRDefault="00347373" w:rsidP="00937400">
            <w:pPr>
              <w:ind w:left="0"/>
              <w:rPr>
                <w:rFonts w:ascii="Times New Roman" w:hAnsi="Times New Roman" w:cs="Times New Roman"/>
                <w:lang w:val="uk-UA"/>
              </w:rPr>
            </w:pPr>
            <w:r w:rsidRPr="00AD130C">
              <w:rPr>
                <w:rFonts w:ascii="Times New Roman" w:hAnsi="Times New Roman" w:cs="Times New Roman"/>
                <w:lang w:val="uk-UA"/>
              </w:rPr>
              <w:t>Сума, грн</w:t>
            </w:r>
          </w:p>
        </w:tc>
      </w:tr>
      <w:tr w:rsidR="00347373" w:rsidTr="00937400">
        <w:trPr>
          <w:trHeight w:val="369"/>
        </w:trPr>
        <w:tc>
          <w:tcPr>
            <w:tcW w:w="392" w:type="dxa"/>
          </w:tcPr>
          <w:p w:rsidR="00347373" w:rsidRPr="004B0C5E" w:rsidRDefault="00347373" w:rsidP="00937400">
            <w:pPr>
              <w:ind w:left="0"/>
              <w:rPr>
                <w:rFonts w:ascii="Times New Roman" w:hAnsi="Times New Roman" w:cs="Times New Roman"/>
                <w:lang w:val="uk-UA"/>
              </w:rPr>
            </w:pPr>
            <w:r w:rsidRPr="004B0C5E">
              <w:rPr>
                <w:rFonts w:ascii="Times New Roman" w:hAnsi="Times New Roman" w:cs="Times New Roman"/>
                <w:lang w:val="uk-UA"/>
              </w:rPr>
              <w:t>1</w:t>
            </w:r>
          </w:p>
        </w:tc>
        <w:tc>
          <w:tcPr>
            <w:tcW w:w="3260" w:type="dxa"/>
          </w:tcPr>
          <w:p w:rsidR="00347373" w:rsidRPr="004B0C5E" w:rsidRDefault="00347373" w:rsidP="00937400">
            <w:pPr>
              <w:ind w:left="0"/>
              <w:rPr>
                <w:rFonts w:ascii="Times New Roman" w:hAnsi="Times New Roman" w:cs="Times New Roman"/>
                <w:lang w:val="uk-UA"/>
              </w:rPr>
            </w:pPr>
            <w:r w:rsidRPr="004B0C5E">
              <w:rPr>
                <w:rFonts w:ascii="Times New Roman" w:hAnsi="Times New Roman" w:cs="Times New Roman"/>
                <w:lang w:val="uk-UA"/>
              </w:rPr>
              <w:t>2</w:t>
            </w:r>
          </w:p>
        </w:tc>
        <w:tc>
          <w:tcPr>
            <w:tcW w:w="1134" w:type="dxa"/>
          </w:tcPr>
          <w:p w:rsidR="00347373" w:rsidRPr="004B0C5E" w:rsidRDefault="00347373" w:rsidP="00937400">
            <w:pPr>
              <w:ind w:left="0"/>
              <w:rPr>
                <w:rFonts w:ascii="Times New Roman" w:hAnsi="Times New Roman" w:cs="Times New Roman"/>
                <w:lang w:val="uk-UA"/>
              </w:rPr>
            </w:pPr>
            <w:r w:rsidRPr="004B0C5E">
              <w:rPr>
                <w:rFonts w:ascii="Times New Roman" w:hAnsi="Times New Roman" w:cs="Times New Roman"/>
                <w:lang w:val="uk-UA"/>
              </w:rPr>
              <w:t>3</w:t>
            </w:r>
          </w:p>
        </w:tc>
        <w:tc>
          <w:tcPr>
            <w:tcW w:w="1276" w:type="dxa"/>
          </w:tcPr>
          <w:p w:rsidR="00347373" w:rsidRPr="004B0C5E" w:rsidRDefault="00347373" w:rsidP="00937400">
            <w:pPr>
              <w:ind w:left="0"/>
              <w:rPr>
                <w:rFonts w:ascii="Times New Roman" w:hAnsi="Times New Roman" w:cs="Times New Roman"/>
                <w:lang w:val="uk-UA"/>
              </w:rPr>
            </w:pPr>
            <w:r w:rsidRPr="004B0C5E">
              <w:rPr>
                <w:rFonts w:ascii="Times New Roman" w:hAnsi="Times New Roman" w:cs="Times New Roman"/>
                <w:lang w:val="uk-UA"/>
              </w:rPr>
              <w:t>4</w:t>
            </w:r>
          </w:p>
        </w:tc>
        <w:tc>
          <w:tcPr>
            <w:tcW w:w="1408" w:type="dxa"/>
          </w:tcPr>
          <w:p w:rsidR="00347373" w:rsidRPr="004B0C5E" w:rsidRDefault="00347373" w:rsidP="00937400">
            <w:pPr>
              <w:ind w:left="0"/>
              <w:rPr>
                <w:rFonts w:ascii="Times New Roman" w:hAnsi="Times New Roman" w:cs="Times New Roman"/>
                <w:lang w:val="uk-UA"/>
              </w:rPr>
            </w:pPr>
            <w:r w:rsidRPr="004B0C5E">
              <w:rPr>
                <w:rFonts w:ascii="Times New Roman" w:hAnsi="Times New Roman" w:cs="Times New Roman"/>
                <w:lang w:val="uk-UA"/>
              </w:rPr>
              <w:t>5</w:t>
            </w:r>
          </w:p>
        </w:tc>
      </w:tr>
      <w:tr w:rsidR="00347373" w:rsidTr="00937400">
        <w:trPr>
          <w:trHeight w:val="489"/>
        </w:trPr>
        <w:tc>
          <w:tcPr>
            <w:tcW w:w="392" w:type="dxa"/>
          </w:tcPr>
          <w:p w:rsidR="00347373" w:rsidRPr="004B0C5E" w:rsidRDefault="00347373" w:rsidP="00937400">
            <w:pPr>
              <w:ind w:left="0"/>
              <w:jc w:val="both"/>
              <w:rPr>
                <w:rFonts w:ascii="Times New Roman" w:hAnsi="Times New Roman" w:cs="Times New Roman"/>
                <w:lang w:val="uk-UA"/>
              </w:rPr>
            </w:pPr>
            <w:r w:rsidRPr="004B0C5E">
              <w:rPr>
                <w:rFonts w:ascii="Times New Roman" w:hAnsi="Times New Roman" w:cs="Times New Roman"/>
                <w:lang w:val="uk-UA"/>
              </w:rPr>
              <w:lastRenderedPageBreak/>
              <w:t>1</w:t>
            </w:r>
          </w:p>
        </w:tc>
        <w:tc>
          <w:tcPr>
            <w:tcW w:w="3260" w:type="dxa"/>
          </w:tcPr>
          <w:p w:rsidR="00347373" w:rsidRPr="004B0C5E" w:rsidRDefault="00347373" w:rsidP="00937400">
            <w:pPr>
              <w:ind w:left="0"/>
              <w:jc w:val="left"/>
              <w:rPr>
                <w:rFonts w:ascii="Times New Roman" w:hAnsi="Times New Roman" w:cs="Times New Roman"/>
                <w:lang w:val="uk-UA"/>
              </w:rPr>
            </w:pPr>
            <w:r w:rsidRPr="004B0C5E">
              <w:rPr>
                <w:rFonts w:ascii="Times New Roman" w:hAnsi="Times New Roman" w:cs="Times New Roman"/>
                <w:lang w:val="uk-UA"/>
              </w:rPr>
              <w:t>Списано вартість 100 зіпсованих пластин таблеток</w:t>
            </w:r>
          </w:p>
        </w:tc>
        <w:tc>
          <w:tcPr>
            <w:tcW w:w="1134" w:type="dxa"/>
          </w:tcPr>
          <w:p w:rsidR="00347373" w:rsidRPr="004B0C5E" w:rsidRDefault="00347373" w:rsidP="00937400">
            <w:pPr>
              <w:ind w:left="0"/>
              <w:jc w:val="both"/>
              <w:rPr>
                <w:rFonts w:ascii="Times New Roman" w:hAnsi="Times New Roman" w:cs="Times New Roman"/>
                <w:lang w:val="uk-UA"/>
              </w:rPr>
            </w:pPr>
            <w:r>
              <w:rPr>
                <w:rFonts w:ascii="Times New Roman" w:hAnsi="Times New Roman" w:cs="Times New Roman"/>
                <w:lang w:val="uk-UA"/>
              </w:rPr>
              <w:t>947</w:t>
            </w:r>
          </w:p>
        </w:tc>
        <w:tc>
          <w:tcPr>
            <w:tcW w:w="1276" w:type="dxa"/>
          </w:tcPr>
          <w:p w:rsidR="00347373" w:rsidRPr="004B0C5E" w:rsidRDefault="00347373" w:rsidP="00937400">
            <w:pPr>
              <w:ind w:left="0"/>
              <w:jc w:val="both"/>
              <w:rPr>
                <w:rFonts w:ascii="Times New Roman" w:hAnsi="Times New Roman" w:cs="Times New Roman"/>
                <w:lang w:val="uk-UA"/>
              </w:rPr>
            </w:pPr>
            <w:r>
              <w:rPr>
                <w:rFonts w:ascii="Times New Roman" w:hAnsi="Times New Roman" w:cs="Times New Roman"/>
                <w:lang w:val="uk-UA"/>
              </w:rPr>
              <w:t>282</w:t>
            </w:r>
          </w:p>
        </w:tc>
        <w:tc>
          <w:tcPr>
            <w:tcW w:w="1408" w:type="dxa"/>
          </w:tcPr>
          <w:p w:rsidR="00347373" w:rsidRPr="004B0C5E" w:rsidRDefault="00347373" w:rsidP="00937400">
            <w:pPr>
              <w:ind w:left="0"/>
              <w:jc w:val="both"/>
              <w:rPr>
                <w:rFonts w:ascii="Times New Roman" w:hAnsi="Times New Roman" w:cs="Times New Roman"/>
                <w:lang w:val="uk-UA"/>
              </w:rPr>
            </w:pPr>
            <w:r>
              <w:rPr>
                <w:rFonts w:ascii="Times New Roman" w:hAnsi="Times New Roman" w:cs="Times New Roman"/>
                <w:lang w:val="uk-UA"/>
              </w:rPr>
              <w:t>1000,0</w:t>
            </w:r>
          </w:p>
        </w:tc>
      </w:tr>
      <w:tr w:rsidR="00347373" w:rsidTr="00937400">
        <w:trPr>
          <w:trHeight w:val="489"/>
        </w:trPr>
        <w:tc>
          <w:tcPr>
            <w:tcW w:w="392" w:type="dxa"/>
          </w:tcPr>
          <w:p w:rsidR="00347373" w:rsidRPr="004B0C5E" w:rsidRDefault="00347373" w:rsidP="00937400">
            <w:pPr>
              <w:ind w:left="0"/>
              <w:jc w:val="both"/>
              <w:rPr>
                <w:rFonts w:ascii="Times New Roman" w:hAnsi="Times New Roman" w:cs="Times New Roman"/>
                <w:lang w:val="uk-UA"/>
              </w:rPr>
            </w:pPr>
            <w:r w:rsidRPr="004B0C5E">
              <w:rPr>
                <w:rFonts w:ascii="Times New Roman" w:hAnsi="Times New Roman" w:cs="Times New Roman"/>
                <w:lang w:val="uk-UA"/>
              </w:rPr>
              <w:t>2</w:t>
            </w:r>
          </w:p>
        </w:tc>
        <w:tc>
          <w:tcPr>
            <w:tcW w:w="3260" w:type="dxa"/>
          </w:tcPr>
          <w:p w:rsidR="00347373" w:rsidRPr="004B0C5E" w:rsidRDefault="00347373" w:rsidP="00937400">
            <w:pPr>
              <w:ind w:left="0"/>
              <w:jc w:val="left"/>
              <w:rPr>
                <w:rFonts w:ascii="Times New Roman" w:hAnsi="Times New Roman" w:cs="Times New Roman"/>
                <w:lang w:val="uk-UA"/>
              </w:rPr>
            </w:pPr>
            <w:r w:rsidRPr="004B0C5E">
              <w:rPr>
                <w:rFonts w:ascii="Times New Roman" w:hAnsi="Times New Roman" w:cs="Times New Roman"/>
                <w:lang w:val="uk-UA"/>
              </w:rPr>
              <w:t>Списано суму торгівельної націнки, що припадає на 100 зіпсованих пластин таблеток</w:t>
            </w:r>
          </w:p>
        </w:tc>
        <w:tc>
          <w:tcPr>
            <w:tcW w:w="1134" w:type="dxa"/>
          </w:tcPr>
          <w:p w:rsidR="00347373" w:rsidRPr="004B0C5E" w:rsidRDefault="00347373" w:rsidP="00937400">
            <w:pPr>
              <w:ind w:left="0"/>
              <w:jc w:val="both"/>
              <w:rPr>
                <w:rFonts w:ascii="Times New Roman" w:hAnsi="Times New Roman" w:cs="Times New Roman"/>
                <w:lang w:val="uk-UA"/>
              </w:rPr>
            </w:pPr>
            <w:r>
              <w:rPr>
                <w:rFonts w:ascii="Times New Roman" w:hAnsi="Times New Roman" w:cs="Times New Roman"/>
                <w:lang w:val="uk-UA"/>
              </w:rPr>
              <w:t>285</w:t>
            </w:r>
          </w:p>
        </w:tc>
        <w:tc>
          <w:tcPr>
            <w:tcW w:w="1276" w:type="dxa"/>
          </w:tcPr>
          <w:p w:rsidR="00347373" w:rsidRPr="004B0C5E" w:rsidRDefault="00347373" w:rsidP="00937400">
            <w:pPr>
              <w:ind w:left="0"/>
              <w:jc w:val="both"/>
              <w:rPr>
                <w:rFonts w:ascii="Times New Roman" w:hAnsi="Times New Roman" w:cs="Times New Roman"/>
                <w:lang w:val="uk-UA"/>
              </w:rPr>
            </w:pPr>
            <w:r>
              <w:rPr>
                <w:rFonts w:ascii="Times New Roman" w:hAnsi="Times New Roman" w:cs="Times New Roman"/>
                <w:lang w:val="uk-UA"/>
              </w:rPr>
              <w:t>282</w:t>
            </w:r>
          </w:p>
        </w:tc>
        <w:tc>
          <w:tcPr>
            <w:tcW w:w="1408" w:type="dxa"/>
          </w:tcPr>
          <w:p w:rsidR="00347373" w:rsidRPr="004B0C5E" w:rsidRDefault="00347373" w:rsidP="00937400">
            <w:pPr>
              <w:ind w:left="0"/>
              <w:jc w:val="both"/>
              <w:rPr>
                <w:rFonts w:ascii="Times New Roman" w:hAnsi="Times New Roman" w:cs="Times New Roman"/>
                <w:lang w:val="uk-UA"/>
              </w:rPr>
            </w:pPr>
            <w:r>
              <w:rPr>
                <w:rFonts w:ascii="Times New Roman" w:hAnsi="Times New Roman" w:cs="Times New Roman"/>
                <w:lang w:val="uk-UA"/>
              </w:rPr>
              <w:t>1400,0</w:t>
            </w:r>
          </w:p>
        </w:tc>
      </w:tr>
    </w:tbl>
    <w:p w:rsidR="00347373" w:rsidRPr="00AD130C" w:rsidRDefault="00347373" w:rsidP="00347373">
      <w:pPr>
        <w:spacing w:after="0" w:line="360" w:lineRule="auto"/>
        <w:jc w:val="right"/>
        <w:rPr>
          <w:rFonts w:ascii="Times New Roman" w:hAnsi="Times New Roman" w:cs="Times New Roman"/>
          <w:sz w:val="28"/>
          <w:szCs w:val="28"/>
          <w:lang w:val="uk-UA"/>
        </w:rPr>
      </w:pPr>
      <w:r>
        <w:rPr>
          <w:rFonts w:ascii="Times New Roman" w:hAnsi="Times New Roman" w:cs="Times New Roman"/>
          <w:sz w:val="28"/>
          <w:szCs w:val="28"/>
          <w:lang w:val="uk-UA"/>
        </w:rPr>
        <w:t>Продовження Таблиці 2.2.4</w:t>
      </w:r>
    </w:p>
    <w:tbl>
      <w:tblPr>
        <w:tblStyle w:val="a6"/>
        <w:tblW w:w="0" w:type="auto"/>
        <w:tblInd w:w="1701" w:type="dxa"/>
        <w:tblLayout w:type="fixed"/>
        <w:tblLook w:val="04A0"/>
      </w:tblPr>
      <w:tblGrid>
        <w:gridCol w:w="392"/>
        <w:gridCol w:w="3260"/>
        <w:gridCol w:w="1134"/>
        <w:gridCol w:w="1276"/>
        <w:gridCol w:w="1408"/>
      </w:tblGrid>
      <w:tr w:rsidR="00347373" w:rsidRPr="004B0C5E" w:rsidTr="00937400">
        <w:trPr>
          <w:trHeight w:val="247"/>
        </w:trPr>
        <w:tc>
          <w:tcPr>
            <w:tcW w:w="392" w:type="dxa"/>
          </w:tcPr>
          <w:p w:rsidR="00347373" w:rsidRPr="004B0C5E" w:rsidRDefault="00347373" w:rsidP="00937400">
            <w:pPr>
              <w:ind w:left="0"/>
              <w:rPr>
                <w:rFonts w:ascii="Times New Roman" w:hAnsi="Times New Roman" w:cs="Times New Roman"/>
                <w:lang w:val="uk-UA"/>
              </w:rPr>
            </w:pPr>
            <w:r>
              <w:rPr>
                <w:rFonts w:ascii="Times New Roman" w:hAnsi="Times New Roman" w:cs="Times New Roman"/>
                <w:lang w:val="uk-UA"/>
              </w:rPr>
              <w:t>1</w:t>
            </w:r>
          </w:p>
        </w:tc>
        <w:tc>
          <w:tcPr>
            <w:tcW w:w="3260" w:type="dxa"/>
          </w:tcPr>
          <w:p w:rsidR="00347373" w:rsidRPr="004B0C5E" w:rsidRDefault="00347373" w:rsidP="00937400">
            <w:pPr>
              <w:ind w:left="0"/>
              <w:rPr>
                <w:rFonts w:ascii="Times New Roman" w:hAnsi="Times New Roman" w:cs="Times New Roman"/>
                <w:lang w:val="uk-UA"/>
              </w:rPr>
            </w:pPr>
            <w:r>
              <w:rPr>
                <w:rFonts w:ascii="Times New Roman" w:hAnsi="Times New Roman" w:cs="Times New Roman"/>
                <w:lang w:val="uk-UA"/>
              </w:rPr>
              <w:t>2</w:t>
            </w:r>
          </w:p>
        </w:tc>
        <w:tc>
          <w:tcPr>
            <w:tcW w:w="1134" w:type="dxa"/>
          </w:tcPr>
          <w:p w:rsidR="00347373" w:rsidRPr="004B0C5E" w:rsidRDefault="00347373" w:rsidP="00937400">
            <w:pPr>
              <w:ind w:left="0"/>
              <w:rPr>
                <w:rFonts w:ascii="Times New Roman" w:hAnsi="Times New Roman" w:cs="Times New Roman"/>
                <w:lang w:val="uk-UA"/>
              </w:rPr>
            </w:pPr>
            <w:r>
              <w:rPr>
                <w:rFonts w:ascii="Times New Roman" w:hAnsi="Times New Roman" w:cs="Times New Roman"/>
                <w:lang w:val="uk-UA"/>
              </w:rPr>
              <w:t>3</w:t>
            </w:r>
          </w:p>
        </w:tc>
        <w:tc>
          <w:tcPr>
            <w:tcW w:w="1276" w:type="dxa"/>
          </w:tcPr>
          <w:p w:rsidR="00347373" w:rsidRPr="004B0C5E" w:rsidRDefault="00347373" w:rsidP="00937400">
            <w:pPr>
              <w:ind w:left="0"/>
              <w:rPr>
                <w:rFonts w:ascii="Times New Roman" w:hAnsi="Times New Roman" w:cs="Times New Roman"/>
                <w:lang w:val="uk-UA"/>
              </w:rPr>
            </w:pPr>
            <w:r>
              <w:rPr>
                <w:rFonts w:ascii="Times New Roman" w:hAnsi="Times New Roman" w:cs="Times New Roman"/>
                <w:lang w:val="uk-UA"/>
              </w:rPr>
              <w:t>4</w:t>
            </w:r>
          </w:p>
        </w:tc>
        <w:tc>
          <w:tcPr>
            <w:tcW w:w="1408" w:type="dxa"/>
          </w:tcPr>
          <w:p w:rsidR="00347373" w:rsidRPr="004B0C5E" w:rsidRDefault="00347373" w:rsidP="00937400">
            <w:pPr>
              <w:ind w:left="0"/>
              <w:rPr>
                <w:rFonts w:ascii="Times New Roman" w:hAnsi="Times New Roman" w:cs="Times New Roman"/>
                <w:lang w:val="uk-UA"/>
              </w:rPr>
            </w:pPr>
            <w:r>
              <w:rPr>
                <w:rFonts w:ascii="Times New Roman" w:hAnsi="Times New Roman" w:cs="Times New Roman"/>
                <w:lang w:val="uk-UA"/>
              </w:rPr>
              <w:t>5</w:t>
            </w:r>
          </w:p>
        </w:tc>
      </w:tr>
      <w:tr w:rsidR="00347373" w:rsidRPr="004B0C5E" w:rsidTr="00937400">
        <w:trPr>
          <w:trHeight w:val="747"/>
        </w:trPr>
        <w:tc>
          <w:tcPr>
            <w:tcW w:w="392" w:type="dxa"/>
          </w:tcPr>
          <w:p w:rsidR="00347373" w:rsidRDefault="00347373" w:rsidP="00937400">
            <w:pPr>
              <w:ind w:left="0"/>
              <w:jc w:val="both"/>
              <w:rPr>
                <w:rFonts w:ascii="Times New Roman" w:hAnsi="Times New Roman" w:cs="Times New Roman"/>
                <w:lang w:val="uk-UA"/>
              </w:rPr>
            </w:pPr>
            <w:r w:rsidRPr="004B0C5E">
              <w:rPr>
                <w:rFonts w:ascii="Times New Roman" w:hAnsi="Times New Roman" w:cs="Times New Roman"/>
                <w:lang w:val="uk-UA"/>
              </w:rPr>
              <w:t>3</w:t>
            </w:r>
          </w:p>
        </w:tc>
        <w:tc>
          <w:tcPr>
            <w:tcW w:w="3260" w:type="dxa"/>
          </w:tcPr>
          <w:p w:rsidR="00347373" w:rsidRDefault="00347373" w:rsidP="00937400">
            <w:pPr>
              <w:ind w:left="0"/>
              <w:jc w:val="left"/>
              <w:rPr>
                <w:rFonts w:ascii="Times New Roman" w:hAnsi="Times New Roman" w:cs="Times New Roman"/>
                <w:lang w:val="uk-UA"/>
              </w:rPr>
            </w:pPr>
            <w:r w:rsidRPr="004B0C5E">
              <w:rPr>
                <w:rFonts w:ascii="Times New Roman" w:hAnsi="Times New Roman" w:cs="Times New Roman"/>
                <w:lang w:val="uk-UA"/>
              </w:rPr>
              <w:t>Нараховано «компенсуючи» ПЗ з ПДВ</w:t>
            </w:r>
          </w:p>
        </w:tc>
        <w:tc>
          <w:tcPr>
            <w:tcW w:w="1134" w:type="dxa"/>
          </w:tcPr>
          <w:p w:rsidR="00347373" w:rsidRDefault="00347373" w:rsidP="00937400">
            <w:pPr>
              <w:ind w:left="0"/>
              <w:jc w:val="both"/>
              <w:rPr>
                <w:rFonts w:ascii="Times New Roman" w:hAnsi="Times New Roman" w:cs="Times New Roman"/>
                <w:lang w:val="uk-UA"/>
              </w:rPr>
            </w:pPr>
            <w:r>
              <w:rPr>
                <w:rFonts w:ascii="Times New Roman" w:hAnsi="Times New Roman" w:cs="Times New Roman"/>
                <w:lang w:val="uk-UA"/>
              </w:rPr>
              <w:t>949</w:t>
            </w:r>
          </w:p>
        </w:tc>
        <w:tc>
          <w:tcPr>
            <w:tcW w:w="1276" w:type="dxa"/>
          </w:tcPr>
          <w:p w:rsidR="00347373" w:rsidRDefault="00347373" w:rsidP="00937400">
            <w:pPr>
              <w:ind w:left="0"/>
              <w:jc w:val="both"/>
              <w:rPr>
                <w:rFonts w:ascii="Times New Roman" w:hAnsi="Times New Roman" w:cs="Times New Roman"/>
                <w:lang w:val="uk-UA"/>
              </w:rPr>
            </w:pPr>
            <w:r>
              <w:rPr>
                <w:rFonts w:ascii="Times New Roman" w:hAnsi="Times New Roman" w:cs="Times New Roman"/>
                <w:lang w:val="uk-UA"/>
              </w:rPr>
              <w:t>641</w:t>
            </w:r>
          </w:p>
        </w:tc>
        <w:tc>
          <w:tcPr>
            <w:tcW w:w="1408" w:type="dxa"/>
          </w:tcPr>
          <w:p w:rsidR="00347373" w:rsidRDefault="00347373" w:rsidP="00937400">
            <w:pPr>
              <w:ind w:left="0"/>
              <w:jc w:val="both"/>
              <w:rPr>
                <w:rFonts w:ascii="Times New Roman" w:hAnsi="Times New Roman" w:cs="Times New Roman"/>
                <w:lang w:val="uk-UA"/>
              </w:rPr>
            </w:pPr>
            <w:r>
              <w:rPr>
                <w:rFonts w:ascii="Times New Roman" w:hAnsi="Times New Roman" w:cs="Times New Roman"/>
                <w:lang w:val="uk-UA"/>
              </w:rPr>
              <w:t>200,0</w:t>
            </w:r>
          </w:p>
        </w:tc>
      </w:tr>
      <w:tr w:rsidR="00347373" w:rsidRPr="004B0C5E" w:rsidTr="00937400">
        <w:trPr>
          <w:trHeight w:val="508"/>
        </w:trPr>
        <w:tc>
          <w:tcPr>
            <w:tcW w:w="392" w:type="dxa"/>
          </w:tcPr>
          <w:p w:rsidR="00347373" w:rsidRPr="004B0C5E" w:rsidRDefault="00347373" w:rsidP="00937400">
            <w:pPr>
              <w:ind w:left="0"/>
              <w:jc w:val="both"/>
              <w:rPr>
                <w:rFonts w:ascii="Times New Roman" w:hAnsi="Times New Roman" w:cs="Times New Roman"/>
                <w:lang w:val="uk-UA"/>
              </w:rPr>
            </w:pPr>
            <w:r w:rsidRPr="004B0C5E">
              <w:rPr>
                <w:rFonts w:ascii="Times New Roman" w:hAnsi="Times New Roman" w:cs="Times New Roman"/>
                <w:lang w:val="uk-UA"/>
              </w:rPr>
              <w:t>4</w:t>
            </w:r>
          </w:p>
        </w:tc>
        <w:tc>
          <w:tcPr>
            <w:tcW w:w="3260" w:type="dxa"/>
          </w:tcPr>
          <w:p w:rsidR="00347373" w:rsidRPr="004B0C5E" w:rsidRDefault="00347373" w:rsidP="00937400">
            <w:pPr>
              <w:ind w:left="0"/>
              <w:jc w:val="left"/>
              <w:rPr>
                <w:rFonts w:ascii="Times New Roman" w:hAnsi="Times New Roman" w:cs="Times New Roman"/>
                <w:lang w:val="uk-UA"/>
              </w:rPr>
            </w:pPr>
            <w:r w:rsidRPr="004B0C5E">
              <w:rPr>
                <w:rFonts w:ascii="Times New Roman" w:hAnsi="Times New Roman" w:cs="Times New Roman"/>
                <w:lang w:val="uk-UA"/>
              </w:rPr>
              <w:t>Відображено витрати на утилізацію</w:t>
            </w:r>
          </w:p>
        </w:tc>
        <w:tc>
          <w:tcPr>
            <w:tcW w:w="1134" w:type="dxa"/>
          </w:tcPr>
          <w:p w:rsidR="00347373" w:rsidRPr="004B0C5E" w:rsidRDefault="00347373" w:rsidP="00937400">
            <w:pPr>
              <w:ind w:left="0"/>
              <w:jc w:val="both"/>
              <w:rPr>
                <w:rFonts w:ascii="Times New Roman" w:hAnsi="Times New Roman" w:cs="Times New Roman"/>
                <w:lang w:val="uk-UA"/>
              </w:rPr>
            </w:pPr>
            <w:r>
              <w:rPr>
                <w:rFonts w:ascii="Times New Roman" w:hAnsi="Times New Roman" w:cs="Times New Roman"/>
                <w:lang w:val="uk-UA"/>
              </w:rPr>
              <w:t>949</w:t>
            </w:r>
          </w:p>
        </w:tc>
        <w:tc>
          <w:tcPr>
            <w:tcW w:w="1276" w:type="dxa"/>
          </w:tcPr>
          <w:p w:rsidR="00347373" w:rsidRPr="004B0C5E" w:rsidRDefault="00347373" w:rsidP="00937400">
            <w:pPr>
              <w:ind w:left="0"/>
              <w:jc w:val="both"/>
              <w:rPr>
                <w:rFonts w:ascii="Times New Roman" w:hAnsi="Times New Roman" w:cs="Times New Roman"/>
                <w:lang w:val="uk-UA"/>
              </w:rPr>
            </w:pPr>
            <w:r>
              <w:rPr>
                <w:rFonts w:ascii="Times New Roman" w:hAnsi="Times New Roman" w:cs="Times New Roman"/>
                <w:lang w:val="uk-UA"/>
              </w:rPr>
              <w:t>631</w:t>
            </w:r>
          </w:p>
        </w:tc>
        <w:tc>
          <w:tcPr>
            <w:tcW w:w="1408" w:type="dxa"/>
          </w:tcPr>
          <w:p w:rsidR="00347373" w:rsidRPr="004B0C5E" w:rsidRDefault="00347373" w:rsidP="00937400">
            <w:pPr>
              <w:ind w:left="0"/>
              <w:jc w:val="both"/>
              <w:rPr>
                <w:rFonts w:ascii="Times New Roman" w:hAnsi="Times New Roman" w:cs="Times New Roman"/>
                <w:lang w:val="uk-UA"/>
              </w:rPr>
            </w:pPr>
            <w:r>
              <w:rPr>
                <w:rFonts w:ascii="Times New Roman" w:hAnsi="Times New Roman" w:cs="Times New Roman"/>
                <w:lang w:val="uk-UA"/>
              </w:rPr>
              <w:t>300,0</w:t>
            </w:r>
          </w:p>
        </w:tc>
      </w:tr>
      <w:tr w:rsidR="00347373" w:rsidRPr="004B0C5E" w:rsidTr="00937400">
        <w:trPr>
          <w:trHeight w:val="237"/>
        </w:trPr>
        <w:tc>
          <w:tcPr>
            <w:tcW w:w="392" w:type="dxa"/>
            <w:vMerge w:val="restart"/>
          </w:tcPr>
          <w:p w:rsidR="00347373" w:rsidRPr="004B0C5E" w:rsidRDefault="00347373" w:rsidP="00937400">
            <w:pPr>
              <w:ind w:left="0"/>
              <w:jc w:val="both"/>
              <w:rPr>
                <w:rFonts w:ascii="Times New Roman" w:hAnsi="Times New Roman" w:cs="Times New Roman"/>
                <w:lang w:val="uk-UA"/>
              </w:rPr>
            </w:pPr>
            <w:r w:rsidRPr="004B0C5E">
              <w:rPr>
                <w:rFonts w:ascii="Times New Roman" w:hAnsi="Times New Roman" w:cs="Times New Roman"/>
                <w:lang w:val="uk-UA"/>
              </w:rPr>
              <w:t>5</w:t>
            </w:r>
          </w:p>
        </w:tc>
        <w:tc>
          <w:tcPr>
            <w:tcW w:w="3260" w:type="dxa"/>
            <w:vMerge w:val="restart"/>
          </w:tcPr>
          <w:p w:rsidR="00347373" w:rsidRPr="004B0C5E" w:rsidRDefault="00347373" w:rsidP="00937400">
            <w:pPr>
              <w:ind w:left="0"/>
              <w:jc w:val="left"/>
              <w:rPr>
                <w:rFonts w:ascii="Times New Roman" w:hAnsi="Times New Roman" w:cs="Times New Roman"/>
                <w:lang w:val="uk-UA"/>
              </w:rPr>
            </w:pPr>
            <w:r w:rsidRPr="004B0C5E">
              <w:rPr>
                <w:rFonts w:ascii="Times New Roman" w:hAnsi="Times New Roman" w:cs="Times New Roman"/>
                <w:lang w:val="uk-UA"/>
              </w:rPr>
              <w:t>Відображено ПК з ПДВ</w:t>
            </w:r>
          </w:p>
        </w:tc>
        <w:tc>
          <w:tcPr>
            <w:tcW w:w="1134" w:type="dxa"/>
          </w:tcPr>
          <w:p w:rsidR="00347373" w:rsidRPr="004B0C5E" w:rsidRDefault="00347373" w:rsidP="00937400">
            <w:pPr>
              <w:ind w:left="0"/>
              <w:jc w:val="both"/>
              <w:rPr>
                <w:rFonts w:ascii="Times New Roman" w:hAnsi="Times New Roman" w:cs="Times New Roman"/>
                <w:lang w:val="uk-UA"/>
              </w:rPr>
            </w:pPr>
            <w:r>
              <w:rPr>
                <w:rFonts w:ascii="Times New Roman" w:hAnsi="Times New Roman" w:cs="Times New Roman"/>
                <w:lang w:val="uk-UA"/>
              </w:rPr>
              <w:t>644/1</w:t>
            </w:r>
          </w:p>
        </w:tc>
        <w:tc>
          <w:tcPr>
            <w:tcW w:w="1276" w:type="dxa"/>
          </w:tcPr>
          <w:p w:rsidR="00347373" w:rsidRPr="004B0C5E" w:rsidRDefault="00347373" w:rsidP="00937400">
            <w:pPr>
              <w:ind w:left="0"/>
              <w:jc w:val="both"/>
              <w:rPr>
                <w:rFonts w:ascii="Times New Roman" w:hAnsi="Times New Roman" w:cs="Times New Roman"/>
                <w:lang w:val="uk-UA"/>
              </w:rPr>
            </w:pPr>
            <w:r>
              <w:rPr>
                <w:rFonts w:ascii="Times New Roman" w:hAnsi="Times New Roman" w:cs="Times New Roman"/>
                <w:lang w:val="uk-UA"/>
              </w:rPr>
              <w:t>631</w:t>
            </w:r>
          </w:p>
        </w:tc>
        <w:tc>
          <w:tcPr>
            <w:tcW w:w="1408" w:type="dxa"/>
          </w:tcPr>
          <w:p w:rsidR="00347373" w:rsidRPr="004B0C5E" w:rsidRDefault="00347373" w:rsidP="00937400">
            <w:pPr>
              <w:ind w:left="0"/>
              <w:jc w:val="both"/>
              <w:rPr>
                <w:rFonts w:ascii="Times New Roman" w:hAnsi="Times New Roman" w:cs="Times New Roman"/>
                <w:lang w:val="uk-UA"/>
              </w:rPr>
            </w:pPr>
            <w:r>
              <w:rPr>
                <w:rFonts w:ascii="Times New Roman" w:hAnsi="Times New Roman" w:cs="Times New Roman"/>
                <w:lang w:val="uk-UA"/>
              </w:rPr>
              <w:t>60.0</w:t>
            </w:r>
          </w:p>
        </w:tc>
      </w:tr>
      <w:tr w:rsidR="00347373" w:rsidRPr="004B0C5E" w:rsidTr="00937400">
        <w:trPr>
          <w:trHeight w:val="234"/>
        </w:trPr>
        <w:tc>
          <w:tcPr>
            <w:tcW w:w="392" w:type="dxa"/>
            <w:vMerge/>
          </w:tcPr>
          <w:p w:rsidR="00347373" w:rsidRPr="004B0C5E" w:rsidRDefault="00347373" w:rsidP="00937400">
            <w:pPr>
              <w:ind w:left="0"/>
              <w:jc w:val="both"/>
              <w:rPr>
                <w:rFonts w:ascii="Times New Roman" w:hAnsi="Times New Roman" w:cs="Times New Roman"/>
                <w:lang w:val="uk-UA"/>
              </w:rPr>
            </w:pPr>
          </w:p>
        </w:tc>
        <w:tc>
          <w:tcPr>
            <w:tcW w:w="3260" w:type="dxa"/>
            <w:vMerge/>
          </w:tcPr>
          <w:p w:rsidR="00347373" w:rsidRPr="004B0C5E" w:rsidRDefault="00347373" w:rsidP="00937400">
            <w:pPr>
              <w:ind w:left="0"/>
              <w:jc w:val="left"/>
              <w:rPr>
                <w:rFonts w:ascii="Times New Roman" w:hAnsi="Times New Roman" w:cs="Times New Roman"/>
                <w:lang w:val="uk-UA"/>
              </w:rPr>
            </w:pPr>
          </w:p>
        </w:tc>
        <w:tc>
          <w:tcPr>
            <w:tcW w:w="1134" w:type="dxa"/>
          </w:tcPr>
          <w:p w:rsidR="00347373" w:rsidRPr="004B0C5E" w:rsidRDefault="00347373" w:rsidP="00937400">
            <w:pPr>
              <w:ind w:left="0"/>
              <w:jc w:val="both"/>
              <w:rPr>
                <w:rFonts w:ascii="Times New Roman" w:hAnsi="Times New Roman" w:cs="Times New Roman"/>
                <w:lang w:val="uk-UA"/>
              </w:rPr>
            </w:pPr>
            <w:r>
              <w:rPr>
                <w:rFonts w:ascii="Times New Roman" w:hAnsi="Times New Roman" w:cs="Times New Roman"/>
                <w:lang w:val="uk-UA"/>
              </w:rPr>
              <w:t>641</w:t>
            </w:r>
          </w:p>
        </w:tc>
        <w:tc>
          <w:tcPr>
            <w:tcW w:w="1276" w:type="dxa"/>
          </w:tcPr>
          <w:p w:rsidR="00347373" w:rsidRPr="004B0C5E" w:rsidRDefault="00347373" w:rsidP="00937400">
            <w:pPr>
              <w:ind w:left="0"/>
              <w:jc w:val="both"/>
              <w:rPr>
                <w:rFonts w:ascii="Times New Roman" w:hAnsi="Times New Roman" w:cs="Times New Roman"/>
                <w:lang w:val="uk-UA"/>
              </w:rPr>
            </w:pPr>
            <w:r>
              <w:rPr>
                <w:rFonts w:ascii="Times New Roman" w:hAnsi="Times New Roman" w:cs="Times New Roman"/>
                <w:lang w:val="uk-UA"/>
              </w:rPr>
              <w:t>644/1</w:t>
            </w:r>
          </w:p>
        </w:tc>
        <w:tc>
          <w:tcPr>
            <w:tcW w:w="1408" w:type="dxa"/>
          </w:tcPr>
          <w:p w:rsidR="00347373" w:rsidRPr="004B0C5E" w:rsidRDefault="00347373" w:rsidP="00937400">
            <w:pPr>
              <w:ind w:left="0"/>
              <w:jc w:val="both"/>
              <w:rPr>
                <w:rFonts w:ascii="Times New Roman" w:hAnsi="Times New Roman" w:cs="Times New Roman"/>
                <w:lang w:val="uk-UA"/>
              </w:rPr>
            </w:pPr>
            <w:r>
              <w:rPr>
                <w:rFonts w:ascii="Times New Roman" w:hAnsi="Times New Roman" w:cs="Times New Roman"/>
                <w:lang w:val="uk-UA"/>
              </w:rPr>
              <w:t>60,0</w:t>
            </w:r>
          </w:p>
        </w:tc>
      </w:tr>
      <w:tr w:rsidR="00347373" w:rsidRPr="004B0C5E" w:rsidTr="00937400">
        <w:trPr>
          <w:trHeight w:val="489"/>
        </w:trPr>
        <w:tc>
          <w:tcPr>
            <w:tcW w:w="392" w:type="dxa"/>
          </w:tcPr>
          <w:p w:rsidR="00347373" w:rsidRPr="004B0C5E" w:rsidRDefault="00347373" w:rsidP="00937400">
            <w:pPr>
              <w:ind w:left="0"/>
              <w:jc w:val="both"/>
              <w:rPr>
                <w:rFonts w:ascii="Times New Roman" w:hAnsi="Times New Roman" w:cs="Times New Roman"/>
                <w:lang w:val="uk-UA"/>
              </w:rPr>
            </w:pPr>
            <w:r w:rsidRPr="004B0C5E">
              <w:rPr>
                <w:rFonts w:ascii="Times New Roman" w:hAnsi="Times New Roman" w:cs="Times New Roman"/>
                <w:lang w:val="uk-UA"/>
              </w:rPr>
              <w:t>6</w:t>
            </w:r>
          </w:p>
        </w:tc>
        <w:tc>
          <w:tcPr>
            <w:tcW w:w="3260" w:type="dxa"/>
          </w:tcPr>
          <w:p w:rsidR="00347373" w:rsidRPr="004B0C5E" w:rsidRDefault="00347373" w:rsidP="00937400">
            <w:pPr>
              <w:ind w:left="0"/>
              <w:jc w:val="left"/>
              <w:rPr>
                <w:rFonts w:ascii="Times New Roman" w:hAnsi="Times New Roman" w:cs="Times New Roman"/>
                <w:lang w:val="uk-UA"/>
              </w:rPr>
            </w:pPr>
            <w:r>
              <w:rPr>
                <w:rFonts w:ascii="Times New Roman" w:hAnsi="Times New Roman" w:cs="Times New Roman"/>
                <w:lang w:val="uk-UA"/>
              </w:rPr>
              <w:t>Сплачено за послуги з утилізації</w:t>
            </w:r>
          </w:p>
        </w:tc>
        <w:tc>
          <w:tcPr>
            <w:tcW w:w="1134" w:type="dxa"/>
          </w:tcPr>
          <w:p w:rsidR="00347373" w:rsidRPr="004B0C5E" w:rsidRDefault="00347373" w:rsidP="00937400">
            <w:pPr>
              <w:ind w:left="0"/>
              <w:jc w:val="both"/>
              <w:rPr>
                <w:rFonts w:ascii="Times New Roman" w:hAnsi="Times New Roman" w:cs="Times New Roman"/>
                <w:lang w:val="uk-UA"/>
              </w:rPr>
            </w:pPr>
            <w:r>
              <w:rPr>
                <w:rFonts w:ascii="Times New Roman" w:hAnsi="Times New Roman" w:cs="Times New Roman"/>
                <w:lang w:val="uk-UA"/>
              </w:rPr>
              <w:t>631</w:t>
            </w:r>
          </w:p>
        </w:tc>
        <w:tc>
          <w:tcPr>
            <w:tcW w:w="1276" w:type="dxa"/>
          </w:tcPr>
          <w:p w:rsidR="00347373" w:rsidRPr="004B0C5E" w:rsidRDefault="00347373" w:rsidP="00937400">
            <w:pPr>
              <w:ind w:left="0"/>
              <w:jc w:val="both"/>
              <w:rPr>
                <w:rFonts w:ascii="Times New Roman" w:hAnsi="Times New Roman" w:cs="Times New Roman"/>
                <w:lang w:val="uk-UA"/>
              </w:rPr>
            </w:pPr>
            <w:r>
              <w:rPr>
                <w:rFonts w:ascii="Times New Roman" w:hAnsi="Times New Roman" w:cs="Times New Roman"/>
                <w:lang w:val="uk-UA"/>
              </w:rPr>
              <w:t>311</w:t>
            </w:r>
          </w:p>
        </w:tc>
        <w:tc>
          <w:tcPr>
            <w:tcW w:w="1408" w:type="dxa"/>
          </w:tcPr>
          <w:p w:rsidR="00347373" w:rsidRPr="004B0C5E" w:rsidRDefault="00347373" w:rsidP="00937400">
            <w:pPr>
              <w:ind w:left="0"/>
              <w:jc w:val="both"/>
              <w:rPr>
                <w:rFonts w:ascii="Times New Roman" w:hAnsi="Times New Roman" w:cs="Times New Roman"/>
                <w:lang w:val="uk-UA"/>
              </w:rPr>
            </w:pPr>
            <w:r>
              <w:rPr>
                <w:rFonts w:ascii="Times New Roman" w:hAnsi="Times New Roman" w:cs="Times New Roman"/>
                <w:lang w:val="uk-UA"/>
              </w:rPr>
              <w:t>360,0</w:t>
            </w:r>
          </w:p>
        </w:tc>
      </w:tr>
    </w:tbl>
    <w:p w:rsidR="00347373" w:rsidRDefault="00347373" w:rsidP="00347373">
      <w:pPr>
        <w:jc w:val="both"/>
        <w:rPr>
          <w:rFonts w:ascii="Times New Roman" w:hAnsi="Times New Roman" w:cs="Times New Roman"/>
          <w:sz w:val="24"/>
          <w:szCs w:val="24"/>
          <w:lang w:val="uk-UA"/>
        </w:rPr>
      </w:pPr>
    </w:p>
    <w:p w:rsidR="00347373" w:rsidRDefault="00347373" w:rsidP="00347373">
      <w:pPr>
        <w:spacing w:after="0" w:line="360" w:lineRule="auto"/>
        <w:jc w:val="both"/>
        <w:rPr>
          <w:rFonts w:ascii="Times New Roman" w:hAnsi="Times New Roman" w:cs="Times New Roman"/>
          <w:color w:val="000000"/>
          <w:sz w:val="28"/>
          <w:szCs w:val="28"/>
          <w:shd w:val="clear" w:color="auto" w:fill="FFFFFF"/>
          <w:lang w:val="uk-UA"/>
        </w:rPr>
      </w:pPr>
      <w:r w:rsidRPr="008957CD">
        <w:rPr>
          <w:rFonts w:ascii="Times New Roman" w:hAnsi="Times New Roman" w:cs="Times New Roman"/>
          <w:sz w:val="28"/>
          <w:szCs w:val="28"/>
          <w:lang w:val="uk-UA"/>
        </w:rPr>
        <w:t>«Якщо після продажу товарів відбувається будь-яка зміна суми іх компенсації (у тому числі перерахунок у разі повернення проданих товарів), то і продавець, і покупець</w:t>
      </w:r>
      <w:r w:rsidRPr="008957CD">
        <w:rPr>
          <w:rFonts w:ascii="Times New Roman" w:hAnsi="Times New Roman" w:cs="Times New Roman"/>
          <w:sz w:val="28"/>
          <w:szCs w:val="28"/>
        </w:rPr>
        <w:t> </w:t>
      </w:r>
      <w:r w:rsidRPr="008957CD">
        <w:rPr>
          <w:rFonts w:ascii="Times New Roman" w:hAnsi="Times New Roman" w:cs="Times New Roman"/>
          <w:sz w:val="28"/>
          <w:szCs w:val="28"/>
          <w:lang w:val="uk-UA"/>
        </w:rPr>
        <w:t>здійснюють у себе відповідний перерахунок валових доходів та валових витрат у звітному періоді, в якому відбулася така зміна суми компенсації»</w:t>
      </w:r>
      <w:r w:rsidRPr="007F1364">
        <w:rPr>
          <w:rFonts w:ascii="Times New Roman" w:hAnsi="Times New Roman" w:cs="Times New Roman"/>
          <w:sz w:val="28"/>
          <w:szCs w:val="28"/>
          <w:lang w:val="uk-UA"/>
        </w:rPr>
        <w:t>.</w:t>
      </w:r>
      <w:r w:rsidRPr="008957CD">
        <w:rPr>
          <w:rFonts w:ascii="Times New Roman" w:hAnsi="Times New Roman" w:cs="Times New Roman"/>
          <w:sz w:val="28"/>
          <w:szCs w:val="28"/>
          <w:lang w:val="uk-UA"/>
        </w:rPr>
        <w:t>[</w:t>
      </w:r>
      <w:r w:rsidRPr="007F1364">
        <w:rPr>
          <w:rFonts w:ascii="Times New Roman" w:hAnsi="Times New Roman" w:cs="Times New Roman"/>
          <w:sz w:val="28"/>
          <w:szCs w:val="28"/>
          <w:lang w:val="uk-UA"/>
        </w:rPr>
        <w:t>2</w:t>
      </w:r>
      <w:r w:rsidRPr="008957CD">
        <w:rPr>
          <w:rFonts w:ascii="Times New Roman" w:hAnsi="Times New Roman" w:cs="Times New Roman"/>
          <w:sz w:val="28"/>
          <w:szCs w:val="28"/>
          <w:lang w:val="uk-UA"/>
        </w:rPr>
        <w:t xml:space="preserve">]. При поверненні постачальнику неякісного товару, </w:t>
      </w:r>
      <w:r w:rsidRPr="008957CD">
        <w:rPr>
          <w:rFonts w:ascii="Times New Roman" w:hAnsi="Times New Roman" w:cs="Times New Roman"/>
          <w:color w:val="000000"/>
          <w:sz w:val="28"/>
          <w:szCs w:val="28"/>
          <w:shd w:val="clear" w:color="auto" w:fill="FFFFFF"/>
        </w:rPr>
        <w:t>слід відкоригувати раніше відображені валові витрати при придбанні  товарів</w:t>
      </w:r>
      <w:r>
        <w:rPr>
          <w:rFonts w:ascii="Times New Roman" w:hAnsi="Times New Roman" w:cs="Times New Roman"/>
          <w:color w:val="000000"/>
          <w:sz w:val="28"/>
          <w:szCs w:val="28"/>
          <w:shd w:val="clear" w:color="auto" w:fill="FFFFFF"/>
          <w:lang w:val="uk-UA"/>
        </w:rPr>
        <w:t>.</w:t>
      </w:r>
    </w:p>
    <w:p w:rsidR="00347373" w:rsidRDefault="00347373" w:rsidP="00347373">
      <w:pPr>
        <w:spacing w:after="0" w:line="360" w:lineRule="auto"/>
        <w:jc w:val="both"/>
        <w:rPr>
          <w:rFonts w:ascii="Times New Roman" w:hAnsi="Times New Roman" w:cs="Times New Roman"/>
          <w:color w:val="000000"/>
          <w:sz w:val="28"/>
          <w:szCs w:val="28"/>
          <w:shd w:val="clear" w:color="auto" w:fill="FFFFFF"/>
          <w:lang w:val="uk-UA"/>
        </w:rPr>
      </w:pPr>
      <w:r w:rsidRPr="008957CD">
        <w:rPr>
          <w:rFonts w:ascii="Times New Roman" w:hAnsi="Times New Roman" w:cs="Times New Roman"/>
          <w:color w:val="000000"/>
          <w:sz w:val="28"/>
          <w:szCs w:val="28"/>
          <w:shd w:val="clear" w:color="auto" w:fill="FFFFFF"/>
          <w:lang w:val="uk-UA"/>
        </w:rPr>
        <w:t xml:space="preserve">Кореспонденція рахунків з обліку повернення неякісного товару постачальнику наведено у </w:t>
      </w:r>
      <w:r>
        <w:rPr>
          <w:rFonts w:ascii="Times New Roman" w:hAnsi="Times New Roman" w:cs="Times New Roman"/>
          <w:color w:val="000000"/>
          <w:sz w:val="28"/>
          <w:szCs w:val="28"/>
          <w:shd w:val="clear" w:color="auto" w:fill="FFFFFF"/>
          <w:lang w:val="uk-UA"/>
        </w:rPr>
        <w:t>Таблиці 2.2.5.</w:t>
      </w:r>
    </w:p>
    <w:p w:rsidR="00347373" w:rsidRPr="009B088F" w:rsidRDefault="00347373" w:rsidP="00347373">
      <w:pPr>
        <w:spacing w:after="0" w:line="240" w:lineRule="auto"/>
        <w:jc w:val="right"/>
        <w:rPr>
          <w:rFonts w:ascii="Times New Roman" w:hAnsi="Times New Roman" w:cs="Times New Roman"/>
          <w:color w:val="000000"/>
          <w:sz w:val="24"/>
          <w:szCs w:val="24"/>
          <w:shd w:val="clear" w:color="auto" w:fill="FFFFFF"/>
          <w:lang w:val="uk-UA"/>
        </w:rPr>
      </w:pPr>
      <w:r w:rsidRPr="009B088F">
        <w:rPr>
          <w:rFonts w:ascii="Times New Roman" w:hAnsi="Times New Roman" w:cs="Times New Roman"/>
          <w:color w:val="000000"/>
          <w:sz w:val="24"/>
          <w:szCs w:val="24"/>
          <w:shd w:val="clear" w:color="auto" w:fill="FFFFFF"/>
          <w:lang w:val="uk-UA"/>
        </w:rPr>
        <w:t>Таблиця 2.2.5</w:t>
      </w:r>
    </w:p>
    <w:p w:rsidR="00347373" w:rsidRPr="009B088F" w:rsidRDefault="00347373" w:rsidP="00347373">
      <w:pPr>
        <w:spacing w:after="0" w:line="240" w:lineRule="auto"/>
        <w:rPr>
          <w:rFonts w:ascii="Times New Roman" w:hAnsi="Times New Roman" w:cs="Times New Roman"/>
          <w:color w:val="000000"/>
          <w:sz w:val="24"/>
          <w:szCs w:val="24"/>
          <w:shd w:val="clear" w:color="auto" w:fill="FFFFFF"/>
          <w:lang w:val="uk-UA"/>
        </w:rPr>
      </w:pPr>
      <w:r w:rsidRPr="009B088F">
        <w:rPr>
          <w:rFonts w:ascii="Times New Roman" w:hAnsi="Times New Roman" w:cs="Times New Roman"/>
          <w:color w:val="000000"/>
          <w:sz w:val="24"/>
          <w:szCs w:val="24"/>
          <w:shd w:val="clear" w:color="auto" w:fill="FFFFFF"/>
          <w:lang w:val="uk-UA"/>
        </w:rPr>
        <w:t>Кореспонденція рахунків з обліку повернення неякісного товару постачальнику</w:t>
      </w:r>
    </w:p>
    <w:tbl>
      <w:tblPr>
        <w:tblStyle w:val="a6"/>
        <w:tblW w:w="0" w:type="auto"/>
        <w:tblInd w:w="1701" w:type="dxa"/>
        <w:tblLayout w:type="fixed"/>
        <w:tblLook w:val="04A0"/>
      </w:tblPr>
      <w:tblGrid>
        <w:gridCol w:w="496"/>
        <w:gridCol w:w="2955"/>
        <w:gridCol w:w="1185"/>
        <w:gridCol w:w="1284"/>
        <w:gridCol w:w="1650"/>
      </w:tblGrid>
      <w:tr w:rsidR="00347373" w:rsidTr="00937400">
        <w:trPr>
          <w:trHeight w:val="547"/>
        </w:trPr>
        <w:tc>
          <w:tcPr>
            <w:tcW w:w="496" w:type="dxa"/>
          </w:tcPr>
          <w:p w:rsidR="00347373" w:rsidRPr="009B088F" w:rsidRDefault="00347373" w:rsidP="00937400">
            <w:pPr>
              <w:ind w:left="0"/>
              <w:rPr>
                <w:rFonts w:ascii="Times New Roman" w:hAnsi="Times New Roman" w:cs="Times New Roman"/>
                <w:color w:val="000000"/>
                <w:shd w:val="clear" w:color="auto" w:fill="FFFFFF"/>
                <w:lang w:val="uk-UA"/>
              </w:rPr>
            </w:pPr>
            <w:r w:rsidRPr="009B088F">
              <w:rPr>
                <w:rFonts w:ascii="Times New Roman" w:hAnsi="Times New Roman" w:cs="Times New Roman"/>
                <w:color w:val="000000"/>
                <w:shd w:val="clear" w:color="auto" w:fill="FFFFFF"/>
                <w:lang w:val="uk-UA"/>
              </w:rPr>
              <w:t>№</w:t>
            </w:r>
          </w:p>
        </w:tc>
        <w:tc>
          <w:tcPr>
            <w:tcW w:w="2955" w:type="dxa"/>
          </w:tcPr>
          <w:p w:rsidR="00347373" w:rsidRPr="009B088F" w:rsidRDefault="00347373" w:rsidP="00937400">
            <w:pPr>
              <w:ind w:left="0"/>
              <w:rPr>
                <w:rFonts w:ascii="Times New Roman" w:hAnsi="Times New Roman" w:cs="Times New Roman"/>
                <w:color w:val="000000"/>
                <w:shd w:val="clear" w:color="auto" w:fill="FFFFFF"/>
                <w:lang w:val="uk-UA"/>
              </w:rPr>
            </w:pPr>
            <w:r w:rsidRPr="009B088F">
              <w:rPr>
                <w:rFonts w:ascii="Times New Roman" w:hAnsi="Times New Roman" w:cs="Times New Roman"/>
                <w:color w:val="000000"/>
                <w:shd w:val="clear" w:color="auto" w:fill="FFFFFF"/>
                <w:lang w:val="uk-UA"/>
              </w:rPr>
              <w:t>Зміст господарської операції</w:t>
            </w:r>
          </w:p>
        </w:tc>
        <w:tc>
          <w:tcPr>
            <w:tcW w:w="1185" w:type="dxa"/>
          </w:tcPr>
          <w:p w:rsidR="00347373" w:rsidRPr="009B088F" w:rsidRDefault="00347373" w:rsidP="00937400">
            <w:pPr>
              <w:ind w:left="0"/>
              <w:rPr>
                <w:rFonts w:ascii="Times New Roman" w:hAnsi="Times New Roman" w:cs="Times New Roman"/>
                <w:color w:val="000000"/>
                <w:shd w:val="clear" w:color="auto" w:fill="FFFFFF"/>
                <w:lang w:val="uk-UA"/>
              </w:rPr>
            </w:pPr>
            <w:r w:rsidRPr="009B088F">
              <w:rPr>
                <w:rFonts w:ascii="Times New Roman" w:hAnsi="Times New Roman" w:cs="Times New Roman"/>
                <w:color w:val="000000"/>
                <w:shd w:val="clear" w:color="auto" w:fill="FFFFFF"/>
                <w:lang w:val="uk-UA"/>
              </w:rPr>
              <w:t>Дт</w:t>
            </w:r>
          </w:p>
        </w:tc>
        <w:tc>
          <w:tcPr>
            <w:tcW w:w="1284" w:type="dxa"/>
          </w:tcPr>
          <w:p w:rsidR="00347373" w:rsidRPr="009B088F" w:rsidRDefault="00347373" w:rsidP="00937400">
            <w:pPr>
              <w:ind w:left="0"/>
              <w:rPr>
                <w:rFonts w:ascii="Times New Roman" w:hAnsi="Times New Roman" w:cs="Times New Roman"/>
                <w:color w:val="000000"/>
                <w:shd w:val="clear" w:color="auto" w:fill="FFFFFF"/>
                <w:lang w:val="uk-UA"/>
              </w:rPr>
            </w:pPr>
            <w:r w:rsidRPr="009B088F">
              <w:rPr>
                <w:rFonts w:ascii="Times New Roman" w:hAnsi="Times New Roman" w:cs="Times New Roman"/>
                <w:color w:val="000000"/>
                <w:shd w:val="clear" w:color="auto" w:fill="FFFFFF"/>
                <w:lang w:val="uk-UA"/>
              </w:rPr>
              <w:t>Кт</w:t>
            </w:r>
          </w:p>
        </w:tc>
        <w:tc>
          <w:tcPr>
            <w:tcW w:w="1650" w:type="dxa"/>
          </w:tcPr>
          <w:p w:rsidR="00347373" w:rsidRPr="009B088F" w:rsidRDefault="00347373" w:rsidP="00937400">
            <w:pPr>
              <w:ind w:left="0"/>
              <w:rPr>
                <w:rFonts w:ascii="Times New Roman" w:hAnsi="Times New Roman" w:cs="Times New Roman"/>
                <w:color w:val="000000"/>
                <w:shd w:val="clear" w:color="auto" w:fill="FFFFFF"/>
                <w:lang w:val="uk-UA"/>
              </w:rPr>
            </w:pPr>
            <w:r w:rsidRPr="009B088F">
              <w:rPr>
                <w:rFonts w:ascii="Times New Roman" w:hAnsi="Times New Roman" w:cs="Times New Roman"/>
                <w:color w:val="000000"/>
                <w:shd w:val="clear" w:color="auto" w:fill="FFFFFF"/>
                <w:lang w:val="uk-UA"/>
              </w:rPr>
              <w:t>Сума,грн</w:t>
            </w:r>
          </w:p>
        </w:tc>
      </w:tr>
      <w:tr w:rsidR="00347373" w:rsidTr="00937400">
        <w:trPr>
          <w:trHeight w:val="226"/>
        </w:trPr>
        <w:tc>
          <w:tcPr>
            <w:tcW w:w="496" w:type="dxa"/>
          </w:tcPr>
          <w:p w:rsidR="00347373" w:rsidRPr="009B088F" w:rsidRDefault="00347373" w:rsidP="00937400">
            <w:pPr>
              <w:ind w:left="0"/>
              <w:rPr>
                <w:rFonts w:ascii="Times New Roman" w:hAnsi="Times New Roman" w:cs="Times New Roman"/>
                <w:color w:val="000000"/>
                <w:shd w:val="clear" w:color="auto" w:fill="FFFFFF"/>
                <w:lang w:val="uk-UA"/>
              </w:rPr>
            </w:pPr>
            <w:r w:rsidRPr="009B088F">
              <w:rPr>
                <w:rFonts w:ascii="Times New Roman" w:hAnsi="Times New Roman" w:cs="Times New Roman"/>
                <w:color w:val="000000"/>
                <w:shd w:val="clear" w:color="auto" w:fill="FFFFFF"/>
                <w:lang w:val="uk-UA"/>
              </w:rPr>
              <w:t>1</w:t>
            </w:r>
          </w:p>
        </w:tc>
        <w:tc>
          <w:tcPr>
            <w:tcW w:w="2955" w:type="dxa"/>
          </w:tcPr>
          <w:p w:rsidR="00347373" w:rsidRPr="009B088F" w:rsidRDefault="00347373" w:rsidP="00937400">
            <w:pPr>
              <w:ind w:left="0"/>
              <w:rPr>
                <w:rFonts w:ascii="Times New Roman" w:hAnsi="Times New Roman" w:cs="Times New Roman"/>
                <w:color w:val="000000"/>
                <w:shd w:val="clear" w:color="auto" w:fill="FFFFFF"/>
                <w:lang w:val="uk-UA"/>
              </w:rPr>
            </w:pPr>
            <w:r w:rsidRPr="009B088F">
              <w:rPr>
                <w:rFonts w:ascii="Times New Roman" w:hAnsi="Times New Roman" w:cs="Times New Roman"/>
                <w:color w:val="000000"/>
                <w:shd w:val="clear" w:color="auto" w:fill="FFFFFF"/>
                <w:lang w:val="uk-UA"/>
              </w:rPr>
              <w:t>2</w:t>
            </w:r>
          </w:p>
        </w:tc>
        <w:tc>
          <w:tcPr>
            <w:tcW w:w="1185" w:type="dxa"/>
          </w:tcPr>
          <w:p w:rsidR="00347373" w:rsidRPr="009B088F" w:rsidRDefault="00347373" w:rsidP="00937400">
            <w:pPr>
              <w:ind w:left="0"/>
              <w:rPr>
                <w:rFonts w:ascii="Times New Roman" w:hAnsi="Times New Roman" w:cs="Times New Roman"/>
                <w:color w:val="000000"/>
                <w:shd w:val="clear" w:color="auto" w:fill="FFFFFF"/>
                <w:lang w:val="uk-UA"/>
              </w:rPr>
            </w:pPr>
            <w:r w:rsidRPr="009B088F">
              <w:rPr>
                <w:rFonts w:ascii="Times New Roman" w:hAnsi="Times New Roman" w:cs="Times New Roman"/>
                <w:color w:val="000000"/>
                <w:shd w:val="clear" w:color="auto" w:fill="FFFFFF"/>
                <w:lang w:val="uk-UA"/>
              </w:rPr>
              <w:t>3</w:t>
            </w:r>
          </w:p>
        </w:tc>
        <w:tc>
          <w:tcPr>
            <w:tcW w:w="1284" w:type="dxa"/>
          </w:tcPr>
          <w:p w:rsidR="00347373" w:rsidRPr="009B088F" w:rsidRDefault="00347373" w:rsidP="00937400">
            <w:pPr>
              <w:ind w:left="0"/>
              <w:rPr>
                <w:rFonts w:ascii="Times New Roman" w:hAnsi="Times New Roman" w:cs="Times New Roman"/>
                <w:color w:val="000000"/>
                <w:shd w:val="clear" w:color="auto" w:fill="FFFFFF"/>
                <w:lang w:val="uk-UA"/>
              </w:rPr>
            </w:pPr>
            <w:r w:rsidRPr="009B088F">
              <w:rPr>
                <w:rFonts w:ascii="Times New Roman" w:hAnsi="Times New Roman" w:cs="Times New Roman"/>
                <w:color w:val="000000"/>
                <w:shd w:val="clear" w:color="auto" w:fill="FFFFFF"/>
                <w:lang w:val="uk-UA"/>
              </w:rPr>
              <w:t>4</w:t>
            </w:r>
          </w:p>
        </w:tc>
        <w:tc>
          <w:tcPr>
            <w:tcW w:w="1650" w:type="dxa"/>
          </w:tcPr>
          <w:p w:rsidR="00347373" w:rsidRPr="009B088F" w:rsidRDefault="00347373" w:rsidP="00937400">
            <w:pPr>
              <w:ind w:left="0"/>
              <w:rPr>
                <w:rFonts w:ascii="Times New Roman" w:hAnsi="Times New Roman" w:cs="Times New Roman"/>
                <w:color w:val="000000"/>
                <w:shd w:val="clear" w:color="auto" w:fill="FFFFFF"/>
                <w:lang w:val="uk-UA"/>
              </w:rPr>
            </w:pPr>
            <w:r w:rsidRPr="009B088F">
              <w:rPr>
                <w:rFonts w:ascii="Times New Roman" w:hAnsi="Times New Roman" w:cs="Times New Roman"/>
                <w:color w:val="000000"/>
                <w:shd w:val="clear" w:color="auto" w:fill="FFFFFF"/>
                <w:lang w:val="uk-UA"/>
              </w:rPr>
              <w:t>5</w:t>
            </w:r>
          </w:p>
        </w:tc>
      </w:tr>
      <w:tr w:rsidR="00347373" w:rsidTr="00937400">
        <w:trPr>
          <w:trHeight w:val="547"/>
        </w:trPr>
        <w:tc>
          <w:tcPr>
            <w:tcW w:w="496" w:type="dxa"/>
          </w:tcPr>
          <w:p w:rsidR="00347373" w:rsidRPr="009B088F" w:rsidRDefault="00347373" w:rsidP="00937400">
            <w:pPr>
              <w:ind w:left="0"/>
              <w:jc w:val="both"/>
              <w:rPr>
                <w:rFonts w:ascii="Times New Roman" w:hAnsi="Times New Roman" w:cs="Times New Roman"/>
                <w:color w:val="000000"/>
                <w:shd w:val="clear" w:color="auto" w:fill="FFFFFF"/>
                <w:lang w:val="uk-UA"/>
              </w:rPr>
            </w:pPr>
            <w:r w:rsidRPr="009B088F">
              <w:rPr>
                <w:rFonts w:ascii="Times New Roman" w:hAnsi="Times New Roman" w:cs="Times New Roman"/>
                <w:color w:val="000000"/>
                <w:shd w:val="clear" w:color="auto" w:fill="FFFFFF"/>
                <w:lang w:val="uk-UA"/>
              </w:rPr>
              <w:t>1</w:t>
            </w:r>
          </w:p>
        </w:tc>
        <w:tc>
          <w:tcPr>
            <w:tcW w:w="2955" w:type="dxa"/>
          </w:tcPr>
          <w:p w:rsidR="00347373" w:rsidRPr="009B088F" w:rsidRDefault="00347373" w:rsidP="00937400">
            <w:pPr>
              <w:ind w:left="0"/>
              <w:jc w:val="left"/>
              <w:rPr>
                <w:rFonts w:ascii="Times New Roman" w:hAnsi="Times New Roman" w:cs="Times New Roman"/>
                <w:color w:val="000000"/>
                <w:shd w:val="clear" w:color="auto" w:fill="FFFFFF"/>
                <w:lang w:val="uk-UA"/>
              </w:rPr>
            </w:pPr>
            <w:r w:rsidRPr="009B088F">
              <w:rPr>
                <w:rFonts w:ascii="Times New Roman" w:hAnsi="Times New Roman" w:cs="Times New Roman"/>
                <w:color w:val="000000"/>
                <w:shd w:val="clear" w:color="auto" w:fill="FFFFFF"/>
                <w:lang w:val="uk-UA"/>
              </w:rPr>
              <w:t>Оприбутковано товар, отриманий від постачальника</w:t>
            </w:r>
          </w:p>
        </w:tc>
        <w:tc>
          <w:tcPr>
            <w:tcW w:w="1185" w:type="dxa"/>
          </w:tcPr>
          <w:p w:rsidR="00347373" w:rsidRPr="009B088F" w:rsidRDefault="00347373" w:rsidP="00937400">
            <w:pPr>
              <w:ind w:left="0"/>
              <w:jc w:val="both"/>
              <w:rPr>
                <w:rFonts w:ascii="Times New Roman" w:hAnsi="Times New Roman" w:cs="Times New Roman"/>
                <w:color w:val="000000"/>
                <w:shd w:val="clear" w:color="auto" w:fill="FFFFFF"/>
                <w:lang w:val="uk-UA"/>
              </w:rPr>
            </w:pPr>
            <w:r w:rsidRPr="009B088F">
              <w:rPr>
                <w:rFonts w:ascii="Times New Roman" w:hAnsi="Times New Roman" w:cs="Times New Roman"/>
                <w:color w:val="000000"/>
                <w:shd w:val="clear" w:color="auto" w:fill="FFFFFF"/>
                <w:lang w:val="uk-UA"/>
              </w:rPr>
              <w:t>281</w:t>
            </w:r>
          </w:p>
        </w:tc>
        <w:tc>
          <w:tcPr>
            <w:tcW w:w="1284" w:type="dxa"/>
          </w:tcPr>
          <w:p w:rsidR="00347373" w:rsidRPr="009B088F" w:rsidRDefault="00347373" w:rsidP="00937400">
            <w:pPr>
              <w:ind w:left="0"/>
              <w:jc w:val="both"/>
              <w:rPr>
                <w:rFonts w:ascii="Times New Roman" w:hAnsi="Times New Roman" w:cs="Times New Roman"/>
                <w:color w:val="000000"/>
                <w:shd w:val="clear" w:color="auto" w:fill="FFFFFF"/>
                <w:lang w:val="uk-UA"/>
              </w:rPr>
            </w:pPr>
            <w:r w:rsidRPr="009B088F">
              <w:rPr>
                <w:rFonts w:ascii="Times New Roman" w:hAnsi="Times New Roman" w:cs="Times New Roman"/>
                <w:color w:val="000000"/>
                <w:shd w:val="clear" w:color="auto" w:fill="FFFFFF"/>
                <w:lang w:val="uk-UA"/>
              </w:rPr>
              <w:t>631</w:t>
            </w:r>
          </w:p>
        </w:tc>
        <w:tc>
          <w:tcPr>
            <w:tcW w:w="1650" w:type="dxa"/>
          </w:tcPr>
          <w:p w:rsidR="00347373" w:rsidRPr="009B088F" w:rsidRDefault="00347373" w:rsidP="00937400">
            <w:pPr>
              <w:ind w:left="0"/>
              <w:jc w:val="both"/>
              <w:rPr>
                <w:rFonts w:ascii="Times New Roman" w:hAnsi="Times New Roman" w:cs="Times New Roman"/>
                <w:color w:val="000000"/>
                <w:shd w:val="clear" w:color="auto" w:fill="FFFFFF"/>
                <w:lang w:val="uk-UA"/>
              </w:rPr>
            </w:pPr>
            <w:r w:rsidRPr="009B088F">
              <w:rPr>
                <w:rFonts w:ascii="Times New Roman" w:hAnsi="Times New Roman" w:cs="Times New Roman"/>
                <w:color w:val="000000"/>
                <w:shd w:val="clear" w:color="auto" w:fill="FFFFFF"/>
                <w:lang w:val="uk-UA"/>
              </w:rPr>
              <w:t>10000,0</w:t>
            </w:r>
          </w:p>
        </w:tc>
      </w:tr>
      <w:tr w:rsidR="00347373" w:rsidTr="00937400">
        <w:trPr>
          <w:trHeight w:val="547"/>
        </w:trPr>
        <w:tc>
          <w:tcPr>
            <w:tcW w:w="496" w:type="dxa"/>
          </w:tcPr>
          <w:p w:rsidR="00347373" w:rsidRPr="009B088F" w:rsidRDefault="00347373" w:rsidP="00937400">
            <w:pPr>
              <w:ind w:left="0"/>
              <w:jc w:val="both"/>
              <w:rPr>
                <w:rFonts w:ascii="Times New Roman" w:hAnsi="Times New Roman" w:cs="Times New Roman"/>
                <w:color w:val="000000"/>
                <w:shd w:val="clear" w:color="auto" w:fill="FFFFFF"/>
                <w:lang w:val="uk-UA"/>
              </w:rPr>
            </w:pPr>
            <w:r w:rsidRPr="009B088F">
              <w:rPr>
                <w:rFonts w:ascii="Times New Roman" w:hAnsi="Times New Roman" w:cs="Times New Roman"/>
                <w:color w:val="000000"/>
                <w:shd w:val="clear" w:color="auto" w:fill="FFFFFF"/>
                <w:lang w:val="uk-UA"/>
              </w:rPr>
              <w:t>2</w:t>
            </w:r>
          </w:p>
        </w:tc>
        <w:tc>
          <w:tcPr>
            <w:tcW w:w="2955" w:type="dxa"/>
          </w:tcPr>
          <w:p w:rsidR="00347373" w:rsidRPr="009B088F" w:rsidRDefault="00347373" w:rsidP="00937400">
            <w:pPr>
              <w:ind w:left="0"/>
              <w:jc w:val="left"/>
              <w:rPr>
                <w:rFonts w:ascii="Times New Roman" w:hAnsi="Times New Roman" w:cs="Times New Roman"/>
                <w:color w:val="000000"/>
                <w:shd w:val="clear" w:color="auto" w:fill="FFFFFF"/>
                <w:lang w:val="uk-UA"/>
              </w:rPr>
            </w:pPr>
            <w:r w:rsidRPr="009B088F">
              <w:rPr>
                <w:rFonts w:ascii="Times New Roman" w:hAnsi="Times New Roman" w:cs="Times New Roman"/>
                <w:color w:val="000000"/>
                <w:shd w:val="clear" w:color="auto" w:fill="FFFFFF"/>
                <w:lang w:val="uk-UA"/>
              </w:rPr>
              <w:t xml:space="preserve">Відображено суму ПК з ПДВ у складі </w:t>
            </w:r>
            <w:r w:rsidRPr="009B088F">
              <w:rPr>
                <w:rFonts w:ascii="Times New Roman" w:hAnsi="Times New Roman" w:cs="Times New Roman"/>
                <w:color w:val="000000"/>
                <w:shd w:val="clear" w:color="auto" w:fill="FFFFFF"/>
                <w:lang w:val="uk-UA"/>
              </w:rPr>
              <w:lastRenderedPageBreak/>
              <w:t>вартості отриманого товару</w:t>
            </w:r>
          </w:p>
        </w:tc>
        <w:tc>
          <w:tcPr>
            <w:tcW w:w="1185" w:type="dxa"/>
          </w:tcPr>
          <w:p w:rsidR="00347373" w:rsidRPr="009B088F" w:rsidRDefault="00347373" w:rsidP="00937400">
            <w:pPr>
              <w:ind w:left="0"/>
              <w:jc w:val="both"/>
              <w:rPr>
                <w:rFonts w:ascii="Times New Roman" w:hAnsi="Times New Roman" w:cs="Times New Roman"/>
                <w:color w:val="000000"/>
                <w:shd w:val="clear" w:color="auto" w:fill="FFFFFF"/>
                <w:lang w:val="uk-UA"/>
              </w:rPr>
            </w:pPr>
            <w:r w:rsidRPr="009B088F">
              <w:rPr>
                <w:rFonts w:ascii="Times New Roman" w:hAnsi="Times New Roman" w:cs="Times New Roman"/>
                <w:color w:val="000000"/>
                <w:shd w:val="clear" w:color="auto" w:fill="FFFFFF"/>
                <w:lang w:val="uk-UA"/>
              </w:rPr>
              <w:lastRenderedPageBreak/>
              <w:t>641/1</w:t>
            </w:r>
          </w:p>
        </w:tc>
        <w:tc>
          <w:tcPr>
            <w:tcW w:w="1284" w:type="dxa"/>
          </w:tcPr>
          <w:p w:rsidR="00347373" w:rsidRPr="009B088F" w:rsidRDefault="00347373" w:rsidP="00937400">
            <w:pPr>
              <w:ind w:left="0"/>
              <w:jc w:val="both"/>
              <w:rPr>
                <w:rFonts w:ascii="Times New Roman" w:hAnsi="Times New Roman" w:cs="Times New Roman"/>
                <w:color w:val="000000"/>
                <w:shd w:val="clear" w:color="auto" w:fill="FFFFFF"/>
                <w:lang w:val="uk-UA"/>
              </w:rPr>
            </w:pPr>
            <w:r w:rsidRPr="009B088F">
              <w:rPr>
                <w:rFonts w:ascii="Times New Roman" w:hAnsi="Times New Roman" w:cs="Times New Roman"/>
                <w:color w:val="000000"/>
                <w:shd w:val="clear" w:color="auto" w:fill="FFFFFF"/>
                <w:lang w:val="uk-UA"/>
              </w:rPr>
              <w:t>631</w:t>
            </w:r>
          </w:p>
        </w:tc>
        <w:tc>
          <w:tcPr>
            <w:tcW w:w="1650" w:type="dxa"/>
          </w:tcPr>
          <w:p w:rsidR="00347373" w:rsidRPr="009B088F" w:rsidRDefault="00347373" w:rsidP="00937400">
            <w:pPr>
              <w:ind w:left="0"/>
              <w:jc w:val="both"/>
              <w:rPr>
                <w:rFonts w:ascii="Times New Roman" w:hAnsi="Times New Roman" w:cs="Times New Roman"/>
                <w:color w:val="000000"/>
                <w:shd w:val="clear" w:color="auto" w:fill="FFFFFF"/>
                <w:lang w:val="uk-UA"/>
              </w:rPr>
            </w:pPr>
            <w:r w:rsidRPr="009B088F">
              <w:rPr>
                <w:rFonts w:ascii="Times New Roman" w:hAnsi="Times New Roman" w:cs="Times New Roman"/>
                <w:color w:val="000000"/>
                <w:shd w:val="clear" w:color="auto" w:fill="FFFFFF"/>
                <w:lang w:val="uk-UA"/>
              </w:rPr>
              <w:t>2000,0</w:t>
            </w:r>
          </w:p>
        </w:tc>
      </w:tr>
      <w:tr w:rsidR="00347373" w:rsidTr="00937400">
        <w:trPr>
          <w:trHeight w:val="547"/>
        </w:trPr>
        <w:tc>
          <w:tcPr>
            <w:tcW w:w="496" w:type="dxa"/>
          </w:tcPr>
          <w:p w:rsidR="00347373" w:rsidRPr="009B088F" w:rsidRDefault="00347373" w:rsidP="00937400">
            <w:pPr>
              <w:ind w:left="0"/>
              <w:jc w:val="both"/>
              <w:rPr>
                <w:rFonts w:ascii="Times New Roman" w:hAnsi="Times New Roman" w:cs="Times New Roman"/>
                <w:color w:val="000000"/>
                <w:shd w:val="clear" w:color="auto" w:fill="FFFFFF"/>
                <w:lang w:val="uk-UA"/>
              </w:rPr>
            </w:pPr>
            <w:r w:rsidRPr="009B088F">
              <w:rPr>
                <w:rFonts w:ascii="Times New Roman" w:hAnsi="Times New Roman" w:cs="Times New Roman"/>
                <w:color w:val="000000"/>
                <w:shd w:val="clear" w:color="auto" w:fill="FFFFFF"/>
                <w:lang w:val="uk-UA"/>
              </w:rPr>
              <w:lastRenderedPageBreak/>
              <w:t>3</w:t>
            </w:r>
          </w:p>
        </w:tc>
        <w:tc>
          <w:tcPr>
            <w:tcW w:w="2955" w:type="dxa"/>
          </w:tcPr>
          <w:p w:rsidR="00347373" w:rsidRPr="009B088F" w:rsidRDefault="00347373" w:rsidP="00937400">
            <w:pPr>
              <w:ind w:left="0"/>
              <w:jc w:val="left"/>
              <w:rPr>
                <w:rFonts w:ascii="Times New Roman" w:hAnsi="Times New Roman" w:cs="Times New Roman"/>
                <w:color w:val="000000"/>
                <w:shd w:val="clear" w:color="auto" w:fill="FFFFFF"/>
                <w:lang w:val="uk-UA"/>
              </w:rPr>
            </w:pPr>
            <w:r w:rsidRPr="009B088F">
              <w:rPr>
                <w:rFonts w:ascii="Times New Roman" w:hAnsi="Times New Roman" w:cs="Times New Roman"/>
                <w:color w:val="000000"/>
                <w:shd w:val="clear" w:color="auto" w:fill="FFFFFF"/>
                <w:lang w:val="uk-UA"/>
              </w:rPr>
              <w:t xml:space="preserve">Перераховано постачальнику кошти в оплату отриманого товару </w:t>
            </w:r>
          </w:p>
        </w:tc>
        <w:tc>
          <w:tcPr>
            <w:tcW w:w="1185" w:type="dxa"/>
          </w:tcPr>
          <w:p w:rsidR="00347373" w:rsidRPr="009B088F" w:rsidRDefault="00347373" w:rsidP="00937400">
            <w:pPr>
              <w:ind w:left="0"/>
              <w:jc w:val="both"/>
              <w:rPr>
                <w:rFonts w:ascii="Times New Roman" w:hAnsi="Times New Roman" w:cs="Times New Roman"/>
                <w:color w:val="000000"/>
                <w:shd w:val="clear" w:color="auto" w:fill="FFFFFF"/>
                <w:lang w:val="uk-UA"/>
              </w:rPr>
            </w:pPr>
            <w:r w:rsidRPr="009B088F">
              <w:rPr>
                <w:rFonts w:ascii="Times New Roman" w:hAnsi="Times New Roman" w:cs="Times New Roman"/>
                <w:color w:val="000000"/>
                <w:shd w:val="clear" w:color="auto" w:fill="FFFFFF"/>
                <w:lang w:val="uk-UA"/>
              </w:rPr>
              <w:t>631</w:t>
            </w:r>
          </w:p>
        </w:tc>
        <w:tc>
          <w:tcPr>
            <w:tcW w:w="1284" w:type="dxa"/>
          </w:tcPr>
          <w:p w:rsidR="00347373" w:rsidRPr="009B088F" w:rsidRDefault="00347373" w:rsidP="00937400">
            <w:pPr>
              <w:ind w:left="0"/>
              <w:jc w:val="both"/>
              <w:rPr>
                <w:rFonts w:ascii="Times New Roman" w:hAnsi="Times New Roman" w:cs="Times New Roman"/>
                <w:color w:val="000000"/>
                <w:shd w:val="clear" w:color="auto" w:fill="FFFFFF"/>
                <w:lang w:val="uk-UA"/>
              </w:rPr>
            </w:pPr>
            <w:r w:rsidRPr="009B088F">
              <w:rPr>
                <w:rFonts w:ascii="Times New Roman" w:hAnsi="Times New Roman" w:cs="Times New Roman"/>
                <w:color w:val="000000"/>
                <w:shd w:val="clear" w:color="auto" w:fill="FFFFFF"/>
                <w:lang w:val="uk-UA"/>
              </w:rPr>
              <w:t>311</w:t>
            </w:r>
          </w:p>
        </w:tc>
        <w:tc>
          <w:tcPr>
            <w:tcW w:w="1650" w:type="dxa"/>
          </w:tcPr>
          <w:p w:rsidR="00347373" w:rsidRPr="009B088F" w:rsidRDefault="00347373" w:rsidP="00937400">
            <w:pPr>
              <w:ind w:left="0"/>
              <w:jc w:val="both"/>
              <w:rPr>
                <w:rFonts w:ascii="Times New Roman" w:hAnsi="Times New Roman" w:cs="Times New Roman"/>
                <w:color w:val="000000"/>
                <w:shd w:val="clear" w:color="auto" w:fill="FFFFFF"/>
                <w:lang w:val="uk-UA"/>
              </w:rPr>
            </w:pPr>
            <w:r w:rsidRPr="009B088F">
              <w:rPr>
                <w:rFonts w:ascii="Times New Roman" w:hAnsi="Times New Roman" w:cs="Times New Roman"/>
                <w:color w:val="000000"/>
                <w:shd w:val="clear" w:color="auto" w:fill="FFFFFF"/>
                <w:lang w:val="uk-UA"/>
              </w:rPr>
              <w:t>12000,0</w:t>
            </w:r>
          </w:p>
        </w:tc>
      </w:tr>
    </w:tbl>
    <w:p w:rsidR="00347373" w:rsidRPr="007F1364" w:rsidRDefault="00347373" w:rsidP="00347373">
      <w:pPr>
        <w:spacing w:after="0" w:line="240" w:lineRule="auto"/>
        <w:ind w:left="0"/>
        <w:jc w:val="both"/>
        <w:rPr>
          <w:rFonts w:ascii="Times New Roman" w:hAnsi="Times New Roman" w:cs="Times New Roman"/>
          <w:color w:val="000000"/>
          <w:sz w:val="28"/>
          <w:szCs w:val="28"/>
          <w:shd w:val="clear" w:color="auto" w:fill="FFFFFF"/>
          <w:lang w:val="en-US"/>
        </w:rPr>
      </w:pPr>
    </w:p>
    <w:p w:rsidR="00347373" w:rsidRPr="008957CD" w:rsidRDefault="00347373" w:rsidP="00347373">
      <w:pPr>
        <w:spacing w:after="0" w:line="240" w:lineRule="auto"/>
        <w:jc w:val="right"/>
        <w:rPr>
          <w:rFonts w:ascii="Times New Roman" w:hAnsi="Times New Roman" w:cs="Times New Roman"/>
          <w:color w:val="000000"/>
          <w:sz w:val="28"/>
          <w:szCs w:val="28"/>
          <w:shd w:val="clear" w:color="auto" w:fill="FFFFFF"/>
          <w:lang w:val="uk-UA"/>
        </w:rPr>
      </w:pPr>
      <w:r>
        <w:rPr>
          <w:rFonts w:ascii="Times New Roman" w:hAnsi="Times New Roman" w:cs="Times New Roman"/>
          <w:color w:val="000000"/>
          <w:sz w:val="28"/>
          <w:szCs w:val="28"/>
          <w:shd w:val="clear" w:color="auto" w:fill="FFFFFF"/>
          <w:lang w:val="uk-UA"/>
        </w:rPr>
        <w:t>Продовження Таблиці 2.2.5.</w:t>
      </w:r>
    </w:p>
    <w:tbl>
      <w:tblPr>
        <w:tblStyle w:val="a6"/>
        <w:tblW w:w="0" w:type="auto"/>
        <w:tblInd w:w="1701" w:type="dxa"/>
        <w:tblLayout w:type="fixed"/>
        <w:tblLook w:val="04A0"/>
      </w:tblPr>
      <w:tblGrid>
        <w:gridCol w:w="496"/>
        <w:gridCol w:w="2955"/>
        <w:gridCol w:w="1185"/>
        <w:gridCol w:w="1284"/>
        <w:gridCol w:w="1650"/>
      </w:tblGrid>
      <w:tr w:rsidR="00347373" w:rsidRPr="009B088F" w:rsidTr="00937400">
        <w:trPr>
          <w:trHeight w:val="183"/>
        </w:trPr>
        <w:tc>
          <w:tcPr>
            <w:tcW w:w="496" w:type="dxa"/>
          </w:tcPr>
          <w:p w:rsidR="00347373" w:rsidRPr="009B088F" w:rsidRDefault="00347373" w:rsidP="00937400">
            <w:pPr>
              <w:ind w:left="0"/>
              <w:rPr>
                <w:rFonts w:ascii="Times New Roman" w:hAnsi="Times New Roman" w:cs="Times New Roman"/>
                <w:color w:val="000000"/>
                <w:shd w:val="clear" w:color="auto" w:fill="FFFFFF"/>
                <w:lang w:val="uk-UA"/>
              </w:rPr>
            </w:pPr>
            <w:r>
              <w:rPr>
                <w:rFonts w:ascii="Times New Roman" w:hAnsi="Times New Roman" w:cs="Times New Roman"/>
                <w:color w:val="000000"/>
                <w:shd w:val="clear" w:color="auto" w:fill="FFFFFF"/>
                <w:lang w:val="uk-UA"/>
              </w:rPr>
              <w:t>1</w:t>
            </w:r>
          </w:p>
        </w:tc>
        <w:tc>
          <w:tcPr>
            <w:tcW w:w="2955" w:type="dxa"/>
          </w:tcPr>
          <w:p w:rsidR="00347373" w:rsidRPr="009B088F" w:rsidRDefault="00347373" w:rsidP="00937400">
            <w:pPr>
              <w:ind w:left="0"/>
              <w:rPr>
                <w:rFonts w:ascii="Times New Roman" w:hAnsi="Times New Roman" w:cs="Times New Roman"/>
                <w:color w:val="000000"/>
                <w:shd w:val="clear" w:color="auto" w:fill="FFFFFF"/>
                <w:lang w:val="uk-UA"/>
              </w:rPr>
            </w:pPr>
            <w:r>
              <w:rPr>
                <w:rFonts w:ascii="Times New Roman" w:hAnsi="Times New Roman" w:cs="Times New Roman"/>
                <w:color w:val="000000"/>
                <w:shd w:val="clear" w:color="auto" w:fill="FFFFFF"/>
                <w:lang w:val="uk-UA"/>
              </w:rPr>
              <w:t>2</w:t>
            </w:r>
          </w:p>
        </w:tc>
        <w:tc>
          <w:tcPr>
            <w:tcW w:w="1185" w:type="dxa"/>
          </w:tcPr>
          <w:p w:rsidR="00347373" w:rsidRPr="009B088F" w:rsidRDefault="00347373" w:rsidP="00937400">
            <w:pPr>
              <w:ind w:left="0"/>
              <w:rPr>
                <w:rFonts w:ascii="Times New Roman" w:hAnsi="Times New Roman" w:cs="Times New Roman"/>
                <w:color w:val="000000"/>
                <w:shd w:val="clear" w:color="auto" w:fill="FFFFFF"/>
                <w:lang w:val="uk-UA"/>
              </w:rPr>
            </w:pPr>
            <w:r>
              <w:rPr>
                <w:rFonts w:ascii="Times New Roman" w:hAnsi="Times New Roman" w:cs="Times New Roman"/>
                <w:color w:val="000000"/>
                <w:shd w:val="clear" w:color="auto" w:fill="FFFFFF"/>
                <w:lang w:val="uk-UA"/>
              </w:rPr>
              <w:t>3</w:t>
            </w:r>
          </w:p>
        </w:tc>
        <w:tc>
          <w:tcPr>
            <w:tcW w:w="1284" w:type="dxa"/>
          </w:tcPr>
          <w:p w:rsidR="00347373" w:rsidRPr="009B088F" w:rsidRDefault="00347373" w:rsidP="00937400">
            <w:pPr>
              <w:ind w:left="0"/>
              <w:rPr>
                <w:rFonts w:ascii="Times New Roman" w:hAnsi="Times New Roman" w:cs="Times New Roman"/>
                <w:color w:val="000000"/>
                <w:shd w:val="clear" w:color="auto" w:fill="FFFFFF"/>
                <w:lang w:val="uk-UA"/>
              </w:rPr>
            </w:pPr>
            <w:r>
              <w:rPr>
                <w:rFonts w:ascii="Times New Roman" w:hAnsi="Times New Roman" w:cs="Times New Roman"/>
                <w:color w:val="000000"/>
                <w:shd w:val="clear" w:color="auto" w:fill="FFFFFF"/>
                <w:lang w:val="uk-UA"/>
              </w:rPr>
              <w:t>4</w:t>
            </w:r>
          </w:p>
        </w:tc>
        <w:tc>
          <w:tcPr>
            <w:tcW w:w="1650" w:type="dxa"/>
          </w:tcPr>
          <w:p w:rsidR="00347373" w:rsidRPr="009B088F" w:rsidRDefault="00347373" w:rsidP="00937400">
            <w:pPr>
              <w:ind w:left="0"/>
              <w:rPr>
                <w:rFonts w:ascii="Times New Roman" w:hAnsi="Times New Roman" w:cs="Times New Roman"/>
                <w:color w:val="000000"/>
                <w:shd w:val="clear" w:color="auto" w:fill="FFFFFF"/>
                <w:lang w:val="uk-UA"/>
              </w:rPr>
            </w:pPr>
            <w:r>
              <w:rPr>
                <w:rFonts w:ascii="Times New Roman" w:hAnsi="Times New Roman" w:cs="Times New Roman"/>
                <w:color w:val="000000"/>
                <w:shd w:val="clear" w:color="auto" w:fill="FFFFFF"/>
                <w:lang w:val="uk-UA"/>
              </w:rPr>
              <w:t>5</w:t>
            </w:r>
          </w:p>
        </w:tc>
      </w:tr>
      <w:tr w:rsidR="00347373" w:rsidRPr="009B088F" w:rsidTr="00937400">
        <w:trPr>
          <w:trHeight w:val="1065"/>
        </w:trPr>
        <w:tc>
          <w:tcPr>
            <w:tcW w:w="496" w:type="dxa"/>
          </w:tcPr>
          <w:p w:rsidR="00347373" w:rsidRDefault="00347373" w:rsidP="00937400">
            <w:pPr>
              <w:ind w:left="0"/>
              <w:jc w:val="both"/>
              <w:rPr>
                <w:rFonts w:ascii="Times New Roman" w:hAnsi="Times New Roman" w:cs="Times New Roman"/>
                <w:color w:val="000000"/>
                <w:shd w:val="clear" w:color="auto" w:fill="FFFFFF"/>
                <w:lang w:val="uk-UA"/>
              </w:rPr>
            </w:pPr>
            <w:r w:rsidRPr="009B088F">
              <w:rPr>
                <w:rFonts w:ascii="Times New Roman" w:hAnsi="Times New Roman" w:cs="Times New Roman"/>
                <w:color w:val="000000"/>
                <w:shd w:val="clear" w:color="auto" w:fill="FFFFFF"/>
                <w:lang w:val="uk-UA"/>
              </w:rPr>
              <w:t>4</w:t>
            </w:r>
          </w:p>
        </w:tc>
        <w:tc>
          <w:tcPr>
            <w:tcW w:w="2955" w:type="dxa"/>
          </w:tcPr>
          <w:p w:rsidR="00347373" w:rsidRDefault="00347373" w:rsidP="00937400">
            <w:pPr>
              <w:ind w:left="0"/>
              <w:jc w:val="left"/>
              <w:rPr>
                <w:rFonts w:ascii="Times New Roman" w:hAnsi="Times New Roman" w:cs="Times New Roman"/>
                <w:color w:val="000000"/>
                <w:shd w:val="clear" w:color="auto" w:fill="FFFFFF"/>
                <w:lang w:val="uk-UA"/>
              </w:rPr>
            </w:pPr>
            <w:r w:rsidRPr="009B088F">
              <w:rPr>
                <w:rFonts w:ascii="Times New Roman" w:hAnsi="Times New Roman" w:cs="Times New Roman"/>
                <w:color w:val="000000"/>
                <w:shd w:val="clear" w:color="auto" w:fill="FFFFFF"/>
                <w:lang w:val="uk-UA"/>
              </w:rPr>
              <w:t>Повернено постачальнику неякісний товар (через 3 дні, наприклад)</w:t>
            </w:r>
          </w:p>
        </w:tc>
        <w:tc>
          <w:tcPr>
            <w:tcW w:w="1185" w:type="dxa"/>
          </w:tcPr>
          <w:p w:rsidR="00347373" w:rsidRDefault="00347373" w:rsidP="00937400">
            <w:pPr>
              <w:ind w:left="0"/>
              <w:jc w:val="both"/>
              <w:rPr>
                <w:rFonts w:ascii="Times New Roman" w:hAnsi="Times New Roman" w:cs="Times New Roman"/>
                <w:color w:val="000000"/>
                <w:shd w:val="clear" w:color="auto" w:fill="FFFFFF"/>
                <w:lang w:val="uk-UA"/>
              </w:rPr>
            </w:pPr>
            <w:r w:rsidRPr="009B088F">
              <w:rPr>
                <w:rFonts w:ascii="Times New Roman" w:hAnsi="Times New Roman" w:cs="Times New Roman"/>
                <w:color w:val="000000"/>
                <w:shd w:val="clear" w:color="auto" w:fill="FFFFFF"/>
                <w:lang w:val="uk-UA"/>
              </w:rPr>
              <w:t>631</w:t>
            </w:r>
          </w:p>
        </w:tc>
        <w:tc>
          <w:tcPr>
            <w:tcW w:w="1284" w:type="dxa"/>
          </w:tcPr>
          <w:p w:rsidR="00347373" w:rsidRDefault="00347373" w:rsidP="00937400">
            <w:pPr>
              <w:ind w:left="0"/>
              <w:jc w:val="both"/>
              <w:rPr>
                <w:rFonts w:ascii="Times New Roman" w:hAnsi="Times New Roman" w:cs="Times New Roman"/>
                <w:color w:val="000000"/>
                <w:shd w:val="clear" w:color="auto" w:fill="FFFFFF"/>
                <w:lang w:val="uk-UA"/>
              </w:rPr>
            </w:pPr>
            <w:r w:rsidRPr="009B088F">
              <w:rPr>
                <w:rFonts w:ascii="Times New Roman" w:hAnsi="Times New Roman" w:cs="Times New Roman"/>
                <w:color w:val="000000"/>
                <w:shd w:val="clear" w:color="auto" w:fill="FFFFFF"/>
                <w:lang w:val="uk-UA"/>
              </w:rPr>
              <w:t>282</w:t>
            </w:r>
          </w:p>
        </w:tc>
        <w:tc>
          <w:tcPr>
            <w:tcW w:w="1650" w:type="dxa"/>
          </w:tcPr>
          <w:p w:rsidR="00347373" w:rsidRDefault="00347373" w:rsidP="00937400">
            <w:pPr>
              <w:ind w:left="0"/>
              <w:jc w:val="both"/>
              <w:rPr>
                <w:rFonts w:ascii="Times New Roman" w:hAnsi="Times New Roman" w:cs="Times New Roman"/>
                <w:color w:val="000000"/>
                <w:shd w:val="clear" w:color="auto" w:fill="FFFFFF"/>
                <w:lang w:val="uk-UA"/>
              </w:rPr>
            </w:pPr>
            <w:r w:rsidRPr="009B088F">
              <w:rPr>
                <w:rFonts w:ascii="Times New Roman" w:hAnsi="Times New Roman" w:cs="Times New Roman"/>
                <w:color w:val="000000"/>
                <w:shd w:val="clear" w:color="auto" w:fill="FFFFFF"/>
                <w:lang w:val="uk-UA"/>
              </w:rPr>
              <w:t>10000,0</w:t>
            </w:r>
          </w:p>
        </w:tc>
      </w:tr>
      <w:tr w:rsidR="00347373" w:rsidRPr="009B088F" w:rsidTr="00937400">
        <w:trPr>
          <w:trHeight w:val="547"/>
        </w:trPr>
        <w:tc>
          <w:tcPr>
            <w:tcW w:w="496" w:type="dxa"/>
          </w:tcPr>
          <w:p w:rsidR="00347373" w:rsidRPr="009B088F" w:rsidRDefault="00347373" w:rsidP="00937400">
            <w:pPr>
              <w:ind w:left="0"/>
              <w:jc w:val="both"/>
              <w:rPr>
                <w:rFonts w:ascii="Times New Roman" w:hAnsi="Times New Roman" w:cs="Times New Roman"/>
                <w:color w:val="000000"/>
                <w:shd w:val="clear" w:color="auto" w:fill="FFFFFF"/>
                <w:lang w:val="uk-UA"/>
              </w:rPr>
            </w:pPr>
            <w:r w:rsidRPr="009B088F">
              <w:rPr>
                <w:rFonts w:ascii="Times New Roman" w:hAnsi="Times New Roman" w:cs="Times New Roman"/>
                <w:color w:val="000000"/>
                <w:shd w:val="clear" w:color="auto" w:fill="FFFFFF"/>
                <w:lang w:val="uk-UA"/>
              </w:rPr>
              <w:t>5</w:t>
            </w:r>
          </w:p>
        </w:tc>
        <w:tc>
          <w:tcPr>
            <w:tcW w:w="2955" w:type="dxa"/>
          </w:tcPr>
          <w:p w:rsidR="00347373" w:rsidRPr="009B088F" w:rsidRDefault="00347373" w:rsidP="00937400">
            <w:pPr>
              <w:ind w:left="0"/>
              <w:jc w:val="left"/>
              <w:rPr>
                <w:rFonts w:ascii="Times New Roman" w:hAnsi="Times New Roman" w:cs="Times New Roman"/>
                <w:color w:val="000000"/>
                <w:shd w:val="clear" w:color="auto" w:fill="FFFFFF"/>
                <w:lang w:val="uk-UA"/>
              </w:rPr>
            </w:pPr>
            <w:r w:rsidRPr="009B088F">
              <w:rPr>
                <w:rFonts w:ascii="Times New Roman" w:hAnsi="Times New Roman" w:cs="Times New Roman"/>
                <w:color w:val="000000"/>
                <w:shd w:val="clear" w:color="auto" w:fill="FFFFFF"/>
                <w:lang w:val="uk-UA"/>
              </w:rPr>
              <w:t>Відкориговно раніше відображену суму ПК з ПДВ методом «червоне сторно»</w:t>
            </w:r>
          </w:p>
        </w:tc>
        <w:tc>
          <w:tcPr>
            <w:tcW w:w="1185" w:type="dxa"/>
          </w:tcPr>
          <w:p w:rsidR="00347373" w:rsidRPr="009B088F" w:rsidRDefault="00347373" w:rsidP="00937400">
            <w:pPr>
              <w:ind w:left="0"/>
              <w:jc w:val="both"/>
              <w:rPr>
                <w:rFonts w:ascii="Times New Roman" w:hAnsi="Times New Roman" w:cs="Times New Roman"/>
                <w:color w:val="000000"/>
                <w:shd w:val="clear" w:color="auto" w:fill="FFFFFF"/>
                <w:lang w:val="uk-UA"/>
              </w:rPr>
            </w:pPr>
            <w:r w:rsidRPr="009B088F">
              <w:rPr>
                <w:rFonts w:ascii="Times New Roman" w:hAnsi="Times New Roman" w:cs="Times New Roman"/>
                <w:color w:val="000000"/>
                <w:shd w:val="clear" w:color="auto" w:fill="FFFFFF"/>
                <w:lang w:val="uk-UA"/>
              </w:rPr>
              <w:t>641/1</w:t>
            </w:r>
          </w:p>
        </w:tc>
        <w:tc>
          <w:tcPr>
            <w:tcW w:w="1284" w:type="dxa"/>
          </w:tcPr>
          <w:p w:rsidR="00347373" w:rsidRPr="009B088F" w:rsidRDefault="00347373" w:rsidP="00937400">
            <w:pPr>
              <w:ind w:left="0"/>
              <w:jc w:val="both"/>
              <w:rPr>
                <w:rFonts w:ascii="Times New Roman" w:hAnsi="Times New Roman" w:cs="Times New Roman"/>
                <w:color w:val="000000"/>
                <w:shd w:val="clear" w:color="auto" w:fill="FFFFFF"/>
                <w:lang w:val="uk-UA"/>
              </w:rPr>
            </w:pPr>
            <w:r w:rsidRPr="009B088F">
              <w:rPr>
                <w:rFonts w:ascii="Times New Roman" w:hAnsi="Times New Roman" w:cs="Times New Roman"/>
                <w:color w:val="000000"/>
                <w:shd w:val="clear" w:color="auto" w:fill="FFFFFF"/>
                <w:lang w:val="uk-UA"/>
              </w:rPr>
              <w:t>631</w:t>
            </w:r>
          </w:p>
        </w:tc>
        <w:tc>
          <w:tcPr>
            <w:tcW w:w="1650" w:type="dxa"/>
          </w:tcPr>
          <w:p w:rsidR="00347373" w:rsidRPr="009B088F" w:rsidRDefault="00347373" w:rsidP="00937400">
            <w:pPr>
              <w:ind w:left="0"/>
              <w:jc w:val="both"/>
              <w:rPr>
                <w:rFonts w:ascii="Times New Roman" w:hAnsi="Times New Roman" w:cs="Times New Roman"/>
                <w:color w:val="000000"/>
                <w:shd w:val="clear" w:color="auto" w:fill="FFFFFF"/>
                <w:lang w:val="uk-UA"/>
              </w:rPr>
            </w:pPr>
            <w:r w:rsidRPr="009B088F">
              <w:rPr>
                <w:rFonts w:ascii="Times New Roman" w:hAnsi="Times New Roman" w:cs="Times New Roman"/>
                <w:color w:val="000000"/>
                <w:shd w:val="clear" w:color="auto" w:fill="FFFFFF"/>
                <w:lang w:val="uk-UA"/>
              </w:rPr>
              <w:t>2000,0</w:t>
            </w:r>
          </w:p>
        </w:tc>
      </w:tr>
      <w:tr w:rsidR="00347373" w:rsidRPr="009B088F" w:rsidTr="00937400">
        <w:trPr>
          <w:trHeight w:val="568"/>
        </w:trPr>
        <w:tc>
          <w:tcPr>
            <w:tcW w:w="496" w:type="dxa"/>
          </w:tcPr>
          <w:p w:rsidR="00347373" w:rsidRPr="009B088F" w:rsidRDefault="00347373" w:rsidP="00937400">
            <w:pPr>
              <w:ind w:left="0"/>
              <w:jc w:val="both"/>
              <w:rPr>
                <w:rFonts w:ascii="Times New Roman" w:hAnsi="Times New Roman" w:cs="Times New Roman"/>
                <w:color w:val="000000"/>
                <w:shd w:val="clear" w:color="auto" w:fill="FFFFFF"/>
                <w:lang w:val="uk-UA"/>
              </w:rPr>
            </w:pPr>
            <w:r w:rsidRPr="009B088F">
              <w:rPr>
                <w:rFonts w:ascii="Times New Roman" w:hAnsi="Times New Roman" w:cs="Times New Roman"/>
                <w:color w:val="000000"/>
                <w:shd w:val="clear" w:color="auto" w:fill="FFFFFF"/>
                <w:lang w:val="uk-UA"/>
              </w:rPr>
              <w:t>6</w:t>
            </w:r>
          </w:p>
        </w:tc>
        <w:tc>
          <w:tcPr>
            <w:tcW w:w="2955" w:type="dxa"/>
          </w:tcPr>
          <w:p w:rsidR="00347373" w:rsidRPr="009B088F" w:rsidRDefault="00347373" w:rsidP="00937400">
            <w:pPr>
              <w:ind w:left="0"/>
              <w:jc w:val="left"/>
              <w:rPr>
                <w:rFonts w:ascii="Times New Roman" w:hAnsi="Times New Roman" w:cs="Times New Roman"/>
                <w:color w:val="000000"/>
                <w:shd w:val="clear" w:color="auto" w:fill="FFFFFF"/>
                <w:lang w:val="uk-UA"/>
              </w:rPr>
            </w:pPr>
            <w:r w:rsidRPr="009B088F">
              <w:rPr>
                <w:rFonts w:ascii="Times New Roman" w:hAnsi="Times New Roman" w:cs="Times New Roman"/>
                <w:color w:val="000000"/>
                <w:shd w:val="clear" w:color="auto" w:fill="FFFFFF"/>
                <w:lang w:val="uk-UA"/>
              </w:rPr>
              <w:t>Надійшли кошти від постачальника у зв`язку з поверненням неякісного товару</w:t>
            </w:r>
          </w:p>
        </w:tc>
        <w:tc>
          <w:tcPr>
            <w:tcW w:w="1185" w:type="dxa"/>
          </w:tcPr>
          <w:p w:rsidR="00347373" w:rsidRPr="009B088F" w:rsidRDefault="00347373" w:rsidP="00937400">
            <w:pPr>
              <w:ind w:left="0"/>
              <w:jc w:val="both"/>
              <w:rPr>
                <w:rFonts w:ascii="Times New Roman" w:hAnsi="Times New Roman" w:cs="Times New Roman"/>
                <w:color w:val="000000"/>
                <w:shd w:val="clear" w:color="auto" w:fill="FFFFFF"/>
                <w:lang w:val="uk-UA"/>
              </w:rPr>
            </w:pPr>
            <w:r w:rsidRPr="009B088F">
              <w:rPr>
                <w:rFonts w:ascii="Times New Roman" w:hAnsi="Times New Roman" w:cs="Times New Roman"/>
                <w:color w:val="000000"/>
                <w:shd w:val="clear" w:color="auto" w:fill="FFFFFF"/>
                <w:lang w:val="uk-UA"/>
              </w:rPr>
              <w:t>311</w:t>
            </w:r>
          </w:p>
        </w:tc>
        <w:tc>
          <w:tcPr>
            <w:tcW w:w="1284" w:type="dxa"/>
          </w:tcPr>
          <w:p w:rsidR="00347373" w:rsidRPr="009B088F" w:rsidRDefault="00347373" w:rsidP="00937400">
            <w:pPr>
              <w:ind w:left="0"/>
              <w:jc w:val="both"/>
              <w:rPr>
                <w:rFonts w:ascii="Times New Roman" w:hAnsi="Times New Roman" w:cs="Times New Roman"/>
                <w:color w:val="000000"/>
                <w:shd w:val="clear" w:color="auto" w:fill="FFFFFF"/>
                <w:lang w:val="uk-UA"/>
              </w:rPr>
            </w:pPr>
            <w:r w:rsidRPr="009B088F">
              <w:rPr>
                <w:rFonts w:ascii="Times New Roman" w:hAnsi="Times New Roman" w:cs="Times New Roman"/>
                <w:color w:val="000000"/>
                <w:shd w:val="clear" w:color="auto" w:fill="FFFFFF"/>
                <w:lang w:val="uk-UA"/>
              </w:rPr>
              <w:t>631</w:t>
            </w:r>
          </w:p>
        </w:tc>
        <w:tc>
          <w:tcPr>
            <w:tcW w:w="1650" w:type="dxa"/>
          </w:tcPr>
          <w:p w:rsidR="00347373" w:rsidRPr="009B088F" w:rsidRDefault="00347373" w:rsidP="00937400">
            <w:pPr>
              <w:ind w:left="0"/>
              <w:jc w:val="both"/>
              <w:rPr>
                <w:rFonts w:ascii="Times New Roman" w:hAnsi="Times New Roman" w:cs="Times New Roman"/>
                <w:color w:val="000000"/>
                <w:shd w:val="clear" w:color="auto" w:fill="FFFFFF"/>
                <w:lang w:val="uk-UA"/>
              </w:rPr>
            </w:pPr>
            <w:r w:rsidRPr="009B088F">
              <w:rPr>
                <w:rFonts w:ascii="Times New Roman" w:hAnsi="Times New Roman" w:cs="Times New Roman"/>
                <w:color w:val="000000"/>
                <w:shd w:val="clear" w:color="auto" w:fill="FFFFFF"/>
                <w:lang w:val="uk-UA"/>
              </w:rPr>
              <w:t>12000,0</w:t>
            </w:r>
          </w:p>
        </w:tc>
      </w:tr>
    </w:tbl>
    <w:p w:rsidR="00347373" w:rsidRDefault="00347373" w:rsidP="00347373">
      <w:pPr>
        <w:jc w:val="both"/>
        <w:rPr>
          <w:rFonts w:ascii="Times New Roman" w:hAnsi="Times New Roman" w:cs="Times New Roman"/>
          <w:sz w:val="24"/>
          <w:szCs w:val="24"/>
          <w:lang w:val="uk-UA"/>
        </w:rPr>
      </w:pPr>
    </w:p>
    <w:p w:rsidR="00347373" w:rsidRPr="008957CD" w:rsidRDefault="00347373" w:rsidP="00347373">
      <w:pPr>
        <w:spacing w:after="0" w:line="360" w:lineRule="auto"/>
        <w:jc w:val="both"/>
        <w:rPr>
          <w:rFonts w:ascii="Times New Roman" w:hAnsi="Times New Roman" w:cs="Times New Roman"/>
          <w:sz w:val="28"/>
          <w:szCs w:val="28"/>
          <w:lang w:val="uk-UA"/>
        </w:rPr>
      </w:pPr>
      <w:r w:rsidRPr="008957CD">
        <w:rPr>
          <w:rFonts w:ascii="Times New Roman" w:hAnsi="Times New Roman" w:cs="Times New Roman"/>
          <w:sz w:val="28"/>
          <w:szCs w:val="28"/>
          <w:lang w:val="uk-UA"/>
        </w:rPr>
        <w:t>Може бути прийнято рішення та укладений договір з постачальником, в умови якого входить заміна неякісного товару на такий самий товар(товар такої ж марки) або аналогічний товар(товар іншої марки). Якщо до моменту повернення було проведено відвантаження та оплата, то це привід для відображення валових витрат на придбання товару. При заміни товару в таких обставинах,коригування валових витрат не виконується. На підставі того, що, хоч товар був поверненний та замінений, але оплата цього товару залишилась.</w:t>
      </w:r>
    </w:p>
    <w:p w:rsidR="00347373" w:rsidRDefault="00347373" w:rsidP="00347373">
      <w:pPr>
        <w:spacing w:after="0" w:line="360" w:lineRule="auto"/>
        <w:jc w:val="both"/>
        <w:rPr>
          <w:rFonts w:ascii="Times New Roman" w:hAnsi="Times New Roman" w:cs="Times New Roman"/>
          <w:sz w:val="28"/>
          <w:szCs w:val="28"/>
          <w:lang w:val="uk-UA"/>
        </w:rPr>
      </w:pPr>
      <w:r w:rsidRPr="008957CD">
        <w:rPr>
          <w:rFonts w:ascii="Times New Roman" w:hAnsi="Times New Roman" w:cs="Times New Roman"/>
          <w:sz w:val="28"/>
          <w:szCs w:val="28"/>
          <w:lang w:val="uk-UA"/>
        </w:rPr>
        <w:t xml:space="preserve">Кореспонденція рахунків з повернення неякісного товару та заміна на якісний товар наведено у </w:t>
      </w:r>
      <w:r>
        <w:rPr>
          <w:rFonts w:ascii="Times New Roman" w:hAnsi="Times New Roman" w:cs="Times New Roman"/>
          <w:sz w:val="28"/>
          <w:szCs w:val="28"/>
          <w:lang w:val="uk-UA"/>
        </w:rPr>
        <w:t>Таблиці 2.2.6.</w:t>
      </w:r>
    </w:p>
    <w:p w:rsidR="00347373" w:rsidRPr="009B088F" w:rsidRDefault="00347373" w:rsidP="00347373">
      <w:pPr>
        <w:spacing w:after="0" w:line="240" w:lineRule="auto"/>
        <w:jc w:val="right"/>
        <w:rPr>
          <w:rFonts w:ascii="Times New Roman" w:hAnsi="Times New Roman" w:cs="Times New Roman"/>
          <w:sz w:val="24"/>
          <w:szCs w:val="24"/>
          <w:lang w:val="uk-UA"/>
        </w:rPr>
      </w:pPr>
      <w:r w:rsidRPr="009B088F">
        <w:rPr>
          <w:rFonts w:ascii="Times New Roman" w:hAnsi="Times New Roman" w:cs="Times New Roman"/>
          <w:sz w:val="24"/>
          <w:szCs w:val="24"/>
          <w:lang w:val="uk-UA"/>
        </w:rPr>
        <w:t>Таблиця 2.2.6.</w:t>
      </w:r>
    </w:p>
    <w:p w:rsidR="00347373" w:rsidRPr="009B088F" w:rsidRDefault="00347373" w:rsidP="00347373">
      <w:pPr>
        <w:spacing w:after="0" w:line="240" w:lineRule="auto"/>
        <w:rPr>
          <w:rFonts w:ascii="Times New Roman" w:hAnsi="Times New Roman" w:cs="Times New Roman"/>
          <w:sz w:val="24"/>
          <w:szCs w:val="24"/>
          <w:lang w:val="uk-UA"/>
        </w:rPr>
      </w:pPr>
      <w:r w:rsidRPr="009B088F">
        <w:rPr>
          <w:rFonts w:ascii="Times New Roman" w:hAnsi="Times New Roman" w:cs="Times New Roman"/>
          <w:sz w:val="24"/>
          <w:szCs w:val="24"/>
          <w:lang w:val="uk-UA"/>
        </w:rPr>
        <w:t>Кореспонденція рахунків з повернення неякісного товару та заміна на якісний товар</w:t>
      </w:r>
    </w:p>
    <w:tbl>
      <w:tblPr>
        <w:tblStyle w:val="a6"/>
        <w:tblW w:w="0" w:type="auto"/>
        <w:tblInd w:w="1701" w:type="dxa"/>
        <w:tblLayout w:type="fixed"/>
        <w:tblLook w:val="04A0"/>
      </w:tblPr>
      <w:tblGrid>
        <w:gridCol w:w="392"/>
        <w:gridCol w:w="3402"/>
        <w:gridCol w:w="1134"/>
        <w:gridCol w:w="1134"/>
        <w:gridCol w:w="1559"/>
      </w:tblGrid>
      <w:tr w:rsidR="00347373" w:rsidTr="00937400">
        <w:tc>
          <w:tcPr>
            <w:tcW w:w="392" w:type="dxa"/>
          </w:tcPr>
          <w:p w:rsidR="00347373" w:rsidRPr="006E0D3B" w:rsidRDefault="00347373" w:rsidP="00937400">
            <w:pPr>
              <w:ind w:left="0"/>
              <w:jc w:val="both"/>
              <w:rPr>
                <w:rFonts w:ascii="Times New Roman" w:hAnsi="Times New Roman" w:cs="Times New Roman"/>
                <w:lang w:val="uk-UA"/>
              </w:rPr>
            </w:pPr>
            <w:r w:rsidRPr="006E0D3B">
              <w:rPr>
                <w:rFonts w:ascii="Times New Roman" w:hAnsi="Times New Roman" w:cs="Times New Roman"/>
                <w:lang w:val="uk-UA"/>
              </w:rPr>
              <w:t>№</w:t>
            </w:r>
          </w:p>
        </w:tc>
        <w:tc>
          <w:tcPr>
            <w:tcW w:w="3402" w:type="dxa"/>
          </w:tcPr>
          <w:p w:rsidR="00347373" w:rsidRPr="006E0D3B" w:rsidRDefault="00347373" w:rsidP="00937400">
            <w:pPr>
              <w:ind w:left="0"/>
              <w:jc w:val="both"/>
              <w:rPr>
                <w:rFonts w:ascii="Times New Roman" w:hAnsi="Times New Roman" w:cs="Times New Roman"/>
                <w:lang w:val="uk-UA"/>
              </w:rPr>
            </w:pPr>
            <w:r w:rsidRPr="006E0D3B">
              <w:rPr>
                <w:rFonts w:ascii="Times New Roman" w:hAnsi="Times New Roman" w:cs="Times New Roman"/>
                <w:lang w:val="uk-UA"/>
              </w:rPr>
              <w:t>Зміст господарської операції</w:t>
            </w:r>
          </w:p>
        </w:tc>
        <w:tc>
          <w:tcPr>
            <w:tcW w:w="1134" w:type="dxa"/>
          </w:tcPr>
          <w:p w:rsidR="00347373" w:rsidRPr="006E0D3B" w:rsidRDefault="00347373" w:rsidP="00937400">
            <w:pPr>
              <w:ind w:left="0"/>
              <w:jc w:val="both"/>
              <w:rPr>
                <w:rFonts w:ascii="Times New Roman" w:hAnsi="Times New Roman" w:cs="Times New Roman"/>
                <w:lang w:val="uk-UA"/>
              </w:rPr>
            </w:pPr>
            <w:r w:rsidRPr="006E0D3B">
              <w:rPr>
                <w:rFonts w:ascii="Times New Roman" w:hAnsi="Times New Roman" w:cs="Times New Roman"/>
                <w:lang w:val="uk-UA"/>
              </w:rPr>
              <w:t>Дт</w:t>
            </w:r>
          </w:p>
        </w:tc>
        <w:tc>
          <w:tcPr>
            <w:tcW w:w="1134" w:type="dxa"/>
          </w:tcPr>
          <w:p w:rsidR="00347373" w:rsidRPr="006E0D3B" w:rsidRDefault="00347373" w:rsidP="00937400">
            <w:pPr>
              <w:ind w:left="0"/>
              <w:jc w:val="both"/>
              <w:rPr>
                <w:rFonts w:ascii="Times New Roman" w:hAnsi="Times New Roman" w:cs="Times New Roman"/>
                <w:lang w:val="uk-UA"/>
              </w:rPr>
            </w:pPr>
            <w:r w:rsidRPr="006E0D3B">
              <w:rPr>
                <w:rFonts w:ascii="Times New Roman" w:hAnsi="Times New Roman" w:cs="Times New Roman"/>
                <w:lang w:val="uk-UA"/>
              </w:rPr>
              <w:t>Кт</w:t>
            </w:r>
          </w:p>
        </w:tc>
        <w:tc>
          <w:tcPr>
            <w:tcW w:w="1559" w:type="dxa"/>
          </w:tcPr>
          <w:p w:rsidR="00347373" w:rsidRPr="006E0D3B" w:rsidRDefault="00347373" w:rsidP="00937400">
            <w:pPr>
              <w:ind w:left="0"/>
              <w:jc w:val="both"/>
              <w:rPr>
                <w:rFonts w:ascii="Times New Roman" w:hAnsi="Times New Roman" w:cs="Times New Roman"/>
                <w:lang w:val="uk-UA"/>
              </w:rPr>
            </w:pPr>
            <w:r w:rsidRPr="006E0D3B">
              <w:rPr>
                <w:rFonts w:ascii="Times New Roman" w:hAnsi="Times New Roman" w:cs="Times New Roman"/>
                <w:lang w:val="uk-UA"/>
              </w:rPr>
              <w:t>Сума, грн</w:t>
            </w:r>
          </w:p>
        </w:tc>
      </w:tr>
      <w:tr w:rsidR="00347373" w:rsidTr="00937400">
        <w:tc>
          <w:tcPr>
            <w:tcW w:w="392" w:type="dxa"/>
          </w:tcPr>
          <w:p w:rsidR="00347373" w:rsidRPr="006E0D3B" w:rsidRDefault="00347373" w:rsidP="00937400">
            <w:pPr>
              <w:ind w:left="0"/>
              <w:rPr>
                <w:rFonts w:ascii="Times New Roman" w:hAnsi="Times New Roman" w:cs="Times New Roman"/>
                <w:lang w:val="uk-UA"/>
              </w:rPr>
            </w:pPr>
            <w:r w:rsidRPr="006E0D3B">
              <w:rPr>
                <w:rFonts w:ascii="Times New Roman" w:hAnsi="Times New Roman" w:cs="Times New Roman"/>
                <w:lang w:val="uk-UA"/>
              </w:rPr>
              <w:t>1</w:t>
            </w:r>
          </w:p>
        </w:tc>
        <w:tc>
          <w:tcPr>
            <w:tcW w:w="3402" w:type="dxa"/>
          </w:tcPr>
          <w:p w:rsidR="00347373" w:rsidRPr="006E0D3B" w:rsidRDefault="00347373" w:rsidP="00937400">
            <w:pPr>
              <w:ind w:left="0"/>
              <w:rPr>
                <w:rFonts w:ascii="Times New Roman" w:hAnsi="Times New Roman" w:cs="Times New Roman"/>
                <w:lang w:val="uk-UA"/>
              </w:rPr>
            </w:pPr>
            <w:r w:rsidRPr="006E0D3B">
              <w:rPr>
                <w:rFonts w:ascii="Times New Roman" w:hAnsi="Times New Roman" w:cs="Times New Roman"/>
                <w:lang w:val="uk-UA"/>
              </w:rPr>
              <w:t>2</w:t>
            </w:r>
          </w:p>
        </w:tc>
        <w:tc>
          <w:tcPr>
            <w:tcW w:w="1134" w:type="dxa"/>
          </w:tcPr>
          <w:p w:rsidR="00347373" w:rsidRPr="006E0D3B" w:rsidRDefault="00347373" w:rsidP="00937400">
            <w:pPr>
              <w:ind w:left="0"/>
              <w:rPr>
                <w:rFonts w:ascii="Times New Roman" w:hAnsi="Times New Roman" w:cs="Times New Roman"/>
                <w:lang w:val="uk-UA"/>
              </w:rPr>
            </w:pPr>
            <w:r w:rsidRPr="006E0D3B">
              <w:rPr>
                <w:rFonts w:ascii="Times New Roman" w:hAnsi="Times New Roman" w:cs="Times New Roman"/>
                <w:lang w:val="uk-UA"/>
              </w:rPr>
              <w:t>3</w:t>
            </w:r>
          </w:p>
        </w:tc>
        <w:tc>
          <w:tcPr>
            <w:tcW w:w="1134" w:type="dxa"/>
          </w:tcPr>
          <w:p w:rsidR="00347373" w:rsidRPr="006E0D3B" w:rsidRDefault="00347373" w:rsidP="00937400">
            <w:pPr>
              <w:ind w:left="0"/>
              <w:rPr>
                <w:rFonts w:ascii="Times New Roman" w:hAnsi="Times New Roman" w:cs="Times New Roman"/>
                <w:lang w:val="uk-UA"/>
              </w:rPr>
            </w:pPr>
            <w:r w:rsidRPr="006E0D3B">
              <w:rPr>
                <w:rFonts w:ascii="Times New Roman" w:hAnsi="Times New Roman" w:cs="Times New Roman"/>
                <w:lang w:val="uk-UA"/>
              </w:rPr>
              <w:t>4</w:t>
            </w:r>
          </w:p>
        </w:tc>
        <w:tc>
          <w:tcPr>
            <w:tcW w:w="1559" w:type="dxa"/>
          </w:tcPr>
          <w:p w:rsidR="00347373" w:rsidRPr="006E0D3B" w:rsidRDefault="00347373" w:rsidP="00937400">
            <w:pPr>
              <w:ind w:left="0"/>
              <w:rPr>
                <w:rFonts w:ascii="Times New Roman" w:hAnsi="Times New Roman" w:cs="Times New Roman"/>
                <w:lang w:val="uk-UA"/>
              </w:rPr>
            </w:pPr>
            <w:r w:rsidRPr="006E0D3B">
              <w:rPr>
                <w:rFonts w:ascii="Times New Roman" w:hAnsi="Times New Roman" w:cs="Times New Roman"/>
                <w:lang w:val="uk-UA"/>
              </w:rPr>
              <w:t>5</w:t>
            </w:r>
          </w:p>
        </w:tc>
      </w:tr>
      <w:tr w:rsidR="00347373" w:rsidTr="00937400">
        <w:tc>
          <w:tcPr>
            <w:tcW w:w="392" w:type="dxa"/>
          </w:tcPr>
          <w:p w:rsidR="00347373" w:rsidRPr="006E0D3B" w:rsidRDefault="00347373" w:rsidP="00937400">
            <w:pPr>
              <w:ind w:left="0"/>
              <w:jc w:val="both"/>
              <w:rPr>
                <w:rFonts w:ascii="Times New Roman" w:hAnsi="Times New Roman" w:cs="Times New Roman"/>
                <w:lang w:val="uk-UA"/>
              </w:rPr>
            </w:pPr>
            <w:r w:rsidRPr="006E0D3B">
              <w:rPr>
                <w:rFonts w:ascii="Times New Roman" w:hAnsi="Times New Roman" w:cs="Times New Roman"/>
                <w:lang w:val="uk-UA"/>
              </w:rPr>
              <w:t>1</w:t>
            </w:r>
          </w:p>
        </w:tc>
        <w:tc>
          <w:tcPr>
            <w:tcW w:w="3402" w:type="dxa"/>
          </w:tcPr>
          <w:p w:rsidR="00347373" w:rsidRPr="006E0D3B" w:rsidRDefault="00347373" w:rsidP="00937400">
            <w:pPr>
              <w:ind w:left="0"/>
              <w:jc w:val="left"/>
              <w:rPr>
                <w:rFonts w:ascii="Times New Roman" w:hAnsi="Times New Roman" w:cs="Times New Roman"/>
                <w:lang w:val="uk-UA"/>
              </w:rPr>
            </w:pPr>
            <w:r w:rsidRPr="006E0D3B">
              <w:rPr>
                <w:rFonts w:ascii="Times New Roman" w:hAnsi="Times New Roman" w:cs="Times New Roman"/>
                <w:lang w:val="uk-UA"/>
              </w:rPr>
              <w:t>Оприбутковано товар, отриманий від постачальника</w:t>
            </w:r>
          </w:p>
        </w:tc>
        <w:tc>
          <w:tcPr>
            <w:tcW w:w="1134" w:type="dxa"/>
          </w:tcPr>
          <w:p w:rsidR="00347373" w:rsidRPr="006E0D3B" w:rsidRDefault="00347373" w:rsidP="00937400">
            <w:pPr>
              <w:ind w:left="0"/>
              <w:jc w:val="both"/>
              <w:rPr>
                <w:rFonts w:ascii="Times New Roman" w:hAnsi="Times New Roman" w:cs="Times New Roman"/>
                <w:lang w:val="uk-UA"/>
              </w:rPr>
            </w:pPr>
            <w:r w:rsidRPr="006E0D3B">
              <w:rPr>
                <w:rFonts w:ascii="Times New Roman" w:hAnsi="Times New Roman" w:cs="Times New Roman"/>
                <w:lang w:val="uk-UA"/>
              </w:rPr>
              <w:t>282</w:t>
            </w:r>
          </w:p>
        </w:tc>
        <w:tc>
          <w:tcPr>
            <w:tcW w:w="1134" w:type="dxa"/>
          </w:tcPr>
          <w:p w:rsidR="00347373" w:rsidRPr="006E0D3B" w:rsidRDefault="00347373" w:rsidP="00937400">
            <w:pPr>
              <w:ind w:left="0"/>
              <w:jc w:val="both"/>
              <w:rPr>
                <w:rFonts w:ascii="Times New Roman" w:hAnsi="Times New Roman" w:cs="Times New Roman"/>
                <w:lang w:val="uk-UA"/>
              </w:rPr>
            </w:pPr>
            <w:r w:rsidRPr="006E0D3B">
              <w:rPr>
                <w:rFonts w:ascii="Times New Roman" w:hAnsi="Times New Roman" w:cs="Times New Roman"/>
                <w:lang w:val="uk-UA"/>
              </w:rPr>
              <w:t>631</w:t>
            </w:r>
          </w:p>
        </w:tc>
        <w:tc>
          <w:tcPr>
            <w:tcW w:w="1559" w:type="dxa"/>
          </w:tcPr>
          <w:p w:rsidR="00347373" w:rsidRPr="006E0D3B" w:rsidRDefault="00347373" w:rsidP="00937400">
            <w:pPr>
              <w:ind w:left="0"/>
              <w:jc w:val="both"/>
              <w:rPr>
                <w:rFonts w:ascii="Times New Roman" w:hAnsi="Times New Roman" w:cs="Times New Roman"/>
                <w:lang w:val="uk-UA"/>
              </w:rPr>
            </w:pPr>
            <w:r w:rsidRPr="006E0D3B">
              <w:rPr>
                <w:rFonts w:ascii="Times New Roman" w:hAnsi="Times New Roman" w:cs="Times New Roman"/>
                <w:lang w:val="uk-UA"/>
              </w:rPr>
              <w:t>10000,0</w:t>
            </w:r>
          </w:p>
        </w:tc>
      </w:tr>
      <w:tr w:rsidR="00347373" w:rsidTr="00937400">
        <w:tc>
          <w:tcPr>
            <w:tcW w:w="392" w:type="dxa"/>
          </w:tcPr>
          <w:p w:rsidR="00347373" w:rsidRPr="006E0D3B" w:rsidRDefault="00347373" w:rsidP="00937400">
            <w:pPr>
              <w:ind w:left="0"/>
              <w:jc w:val="both"/>
              <w:rPr>
                <w:rFonts w:ascii="Times New Roman" w:hAnsi="Times New Roman" w:cs="Times New Roman"/>
                <w:lang w:val="uk-UA"/>
              </w:rPr>
            </w:pPr>
            <w:r w:rsidRPr="006E0D3B">
              <w:rPr>
                <w:rFonts w:ascii="Times New Roman" w:hAnsi="Times New Roman" w:cs="Times New Roman"/>
                <w:lang w:val="uk-UA"/>
              </w:rPr>
              <w:lastRenderedPageBreak/>
              <w:t>2</w:t>
            </w:r>
          </w:p>
        </w:tc>
        <w:tc>
          <w:tcPr>
            <w:tcW w:w="3402" w:type="dxa"/>
          </w:tcPr>
          <w:p w:rsidR="00347373" w:rsidRDefault="00347373" w:rsidP="00937400">
            <w:pPr>
              <w:ind w:left="0"/>
              <w:jc w:val="left"/>
              <w:rPr>
                <w:rFonts w:ascii="Times New Roman" w:hAnsi="Times New Roman" w:cs="Times New Roman"/>
                <w:lang w:val="uk-UA"/>
              </w:rPr>
            </w:pPr>
            <w:r w:rsidRPr="006E0D3B">
              <w:rPr>
                <w:rFonts w:ascii="Times New Roman" w:hAnsi="Times New Roman" w:cs="Times New Roman"/>
                <w:lang w:val="uk-UA"/>
              </w:rPr>
              <w:t xml:space="preserve">Відображено суму ПК з ПДВ у складі вартості отриманого товару </w:t>
            </w:r>
          </w:p>
          <w:p w:rsidR="00347373" w:rsidRPr="006E0D3B" w:rsidRDefault="00347373" w:rsidP="00937400">
            <w:pPr>
              <w:ind w:left="0"/>
              <w:jc w:val="left"/>
              <w:rPr>
                <w:rFonts w:ascii="Times New Roman" w:hAnsi="Times New Roman" w:cs="Times New Roman"/>
                <w:lang w:val="uk-UA"/>
              </w:rPr>
            </w:pPr>
          </w:p>
        </w:tc>
        <w:tc>
          <w:tcPr>
            <w:tcW w:w="1134" w:type="dxa"/>
          </w:tcPr>
          <w:p w:rsidR="00347373" w:rsidRPr="006E0D3B" w:rsidRDefault="00347373" w:rsidP="00937400">
            <w:pPr>
              <w:ind w:left="0"/>
              <w:jc w:val="both"/>
              <w:rPr>
                <w:rFonts w:ascii="Times New Roman" w:hAnsi="Times New Roman" w:cs="Times New Roman"/>
                <w:lang w:val="uk-UA"/>
              </w:rPr>
            </w:pPr>
            <w:r w:rsidRPr="006E0D3B">
              <w:rPr>
                <w:rFonts w:ascii="Times New Roman" w:hAnsi="Times New Roman" w:cs="Times New Roman"/>
                <w:lang w:val="uk-UA"/>
              </w:rPr>
              <w:t>641/1</w:t>
            </w:r>
          </w:p>
        </w:tc>
        <w:tc>
          <w:tcPr>
            <w:tcW w:w="1134" w:type="dxa"/>
          </w:tcPr>
          <w:p w:rsidR="00347373" w:rsidRPr="006E0D3B" w:rsidRDefault="00347373" w:rsidP="00937400">
            <w:pPr>
              <w:ind w:left="0"/>
              <w:jc w:val="both"/>
              <w:rPr>
                <w:rFonts w:ascii="Times New Roman" w:hAnsi="Times New Roman" w:cs="Times New Roman"/>
                <w:lang w:val="uk-UA"/>
              </w:rPr>
            </w:pPr>
            <w:r w:rsidRPr="006E0D3B">
              <w:rPr>
                <w:rFonts w:ascii="Times New Roman" w:hAnsi="Times New Roman" w:cs="Times New Roman"/>
                <w:lang w:val="uk-UA"/>
              </w:rPr>
              <w:t>631</w:t>
            </w:r>
          </w:p>
        </w:tc>
        <w:tc>
          <w:tcPr>
            <w:tcW w:w="1559" w:type="dxa"/>
          </w:tcPr>
          <w:p w:rsidR="00347373" w:rsidRPr="006E0D3B" w:rsidRDefault="00347373" w:rsidP="00937400">
            <w:pPr>
              <w:ind w:left="0"/>
              <w:jc w:val="both"/>
              <w:rPr>
                <w:rFonts w:ascii="Times New Roman" w:hAnsi="Times New Roman" w:cs="Times New Roman"/>
                <w:lang w:val="uk-UA"/>
              </w:rPr>
            </w:pPr>
            <w:r w:rsidRPr="006E0D3B">
              <w:rPr>
                <w:rFonts w:ascii="Times New Roman" w:hAnsi="Times New Roman" w:cs="Times New Roman"/>
                <w:lang w:val="uk-UA"/>
              </w:rPr>
              <w:t>2000,0</w:t>
            </w:r>
          </w:p>
        </w:tc>
      </w:tr>
      <w:tr w:rsidR="00347373" w:rsidTr="00937400">
        <w:tc>
          <w:tcPr>
            <w:tcW w:w="392" w:type="dxa"/>
          </w:tcPr>
          <w:p w:rsidR="00347373" w:rsidRPr="006E0D3B" w:rsidRDefault="00347373" w:rsidP="00937400">
            <w:pPr>
              <w:ind w:left="0"/>
              <w:jc w:val="both"/>
              <w:rPr>
                <w:rFonts w:ascii="Times New Roman" w:hAnsi="Times New Roman" w:cs="Times New Roman"/>
                <w:lang w:val="uk-UA"/>
              </w:rPr>
            </w:pPr>
            <w:r w:rsidRPr="006E0D3B">
              <w:rPr>
                <w:rFonts w:ascii="Times New Roman" w:hAnsi="Times New Roman" w:cs="Times New Roman"/>
                <w:lang w:val="uk-UA"/>
              </w:rPr>
              <w:t>3</w:t>
            </w:r>
          </w:p>
        </w:tc>
        <w:tc>
          <w:tcPr>
            <w:tcW w:w="3402" w:type="dxa"/>
          </w:tcPr>
          <w:p w:rsidR="00347373" w:rsidRDefault="00347373" w:rsidP="00937400">
            <w:pPr>
              <w:ind w:left="0"/>
              <w:jc w:val="left"/>
              <w:rPr>
                <w:rFonts w:ascii="Times New Roman" w:hAnsi="Times New Roman" w:cs="Times New Roman"/>
                <w:lang w:val="uk-UA"/>
              </w:rPr>
            </w:pPr>
            <w:r w:rsidRPr="006E0D3B">
              <w:rPr>
                <w:rFonts w:ascii="Times New Roman" w:hAnsi="Times New Roman" w:cs="Times New Roman"/>
                <w:lang w:val="uk-UA"/>
              </w:rPr>
              <w:t xml:space="preserve">Перераховано постачальнику кошти в оплату отриманого товару </w:t>
            </w:r>
          </w:p>
          <w:p w:rsidR="00347373" w:rsidRPr="006E0D3B" w:rsidRDefault="00347373" w:rsidP="00937400">
            <w:pPr>
              <w:ind w:left="0"/>
              <w:jc w:val="left"/>
              <w:rPr>
                <w:rFonts w:ascii="Times New Roman" w:hAnsi="Times New Roman" w:cs="Times New Roman"/>
                <w:lang w:val="uk-UA"/>
              </w:rPr>
            </w:pPr>
          </w:p>
        </w:tc>
        <w:tc>
          <w:tcPr>
            <w:tcW w:w="1134" w:type="dxa"/>
          </w:tcPr>
          <w:p w:rsidR="00347373" w:rsidRPr="006E0D3B" w:rsidRDefault="00347373" w:rsidP="00937400">
            <w:pPr>
              <w:ind w:left="0"/>
              <w:jc w:val="both"/>
              <w:rPr>
                <w:rFonts w:ascii="Times New Roman" w:hAnsi="Times New Roman" w:cs="Times New Roman"/>
                <w:lang w:val="uk-UA"/>
              </w:rPr>
            </w:pPr>
            <w:r w:rsidRPr="006E0D3B">
              <w:rPr>
                <w:rFonts w:ascii="Times New Roman" w:hAnsi="Times New Roman" w:cs="Times New Roman"/>
                <w:lang w:val="uk-UA"/>
              </w:rPr>
              <w:t>631</w:t>
            </w:r>
          </w:p>
        </w:tc>
        <w:tc>
          <w:tcPr>
            <w:tcW w:w="1134" w:type="dxa"/>
          </w:tcPr>
          <w:p w:rsidR="00347373" w:rsidRPr="006E0D3B" w:rsidRDefault="00347373" w:rsidP="00937400">
            <w:pPr>
              <w:ind w:left="0"/>
              <w:jc w:val="both"/>
              <w:rPr>
                <w:rFonts w:ascii="Times New Roman" w:hAnsi="Times New Roman" w:cs="Times New Roman"/>
                <w:lang w:val="uk-UA"/>
              </w:rPr>
            </w:pPr>
            <w:r w:rsidRPr="006E0D3B">
              <w:rPr>
                <w:rFonts w:ascii="Times New Roman" w:hAnsi="Times New Roman" w:cs="Times New Roman"/>
                <w:lang w:val="uk-UA"/>
              </w:rPr>
              <w:t>311</w:t>
            </w:r>
          </w:p>
        </w:tc>
        <w:tc>
          <w:tcPr>
            <w:tcW w:w="1559" w:type="dxa"/>
          </w:tcPr>
          <w:p w:rsidR="00347373" w:rsidRPr="006E0D3B" w:rsidRDefault="00347373" w:rsidP="00937400">
            <w:pPr>
              <w:ind w:left="0"/>
              <w:jc w:val="both"/>
              <w:rPr>
                <w:rFonts w:ascii="Times New Roman" w:hAnsi="Times New Roman" w:cs="Times New Roman"/>
                <w:lang w:val="uk-UA"/>
              </w:rPr>
            </w:pPr>
            <w:r w:rsidRPr="006E0D3B">
              <w:rPr>
                <w:rFonts w:ascii="Times New Roman" w:hAnsi="Times New Roman" w:cs="Times New Roman"/>
                <w:lang w:val="uk-UA"/>
              </w:rPr>
              <w:t>12000,0</w:t>
            </w:r>
          </w:p>
        </w:tc>
      </w:tr>
    </w:tbl>
    <w:p w:rsidR="00347373" w:rsidRPr="008957CD" w:rsidRDefault="00347373" w:rsidP="00347373">
      <w:pPr>
        <w:spacing w:after="0" w:line="360" w:lineRule="auto"/>
        <w:jc w:val="right"/>
        <w:rPr>
          <w:rFonts w:ascii="Times New Roman" w:hAnsi="Times New Roman" w:cs="Times New Roman"/>
          <w:sz w:val="28"/>
          <w:szCs w:val="28"/>
          <w:lang w:val="uk-UA"/>
        </w:rPr>
      </w:pPr>
      <w:r>
        <w:rPr>
          <w:rFonts w:ascii="Times New Roman" w:hAnsi="Times New Roman" w:cs="Times New Roman"/>
          <w:sz w:val="28"/>
          <w:szCs w:val="28"/>
          <w:lang w:val="uk-UA"/>
        </w:rPr>
        <w:t>Продовження Таблиці 2.2.6.</w:t>
      </w:r>
    </w:p>
    <w:tbl>
      <w:tblPr>
        <w:tblStyle w:val="a6"/>
        <w:tblW w:w="0" w:type="auto"/>
        <w:tblInd w:w="1701" w:type="dxa"/>
        <w:tblLayout w:type="fixed"/>
        <w:tblLook w:val="04A0"/>
      </w:tblPr>
      <w:tblGrid>
        <w:gridCol w:w="392"/>
        <w:gridCol w:w="3402"/>
        <w:gridCol w:w="1134"/>
        <w:gridCol w:w="1134"/>
        <w:gridCol w:w="1559"/>
      </w:tblGrid>
      <w:tr w:rsidR="00347373" w:rsidRPr="006E0D3B" w:rsidTr="00937400">
        <w:trPr>
          <w:trHeight w:val="200"/>
        </w:trPr>
        <w:tc>
          <w:tcPr>
            <w:tcW w:w="392" w:type="dxa"/>
          </w:tcPr>
          <w:p w:rsidR="00347373" w:rsidRPr="006E0D3B" w:rsidRDefault="00347373" w:rsidP="00937400">
            <w:pPr>
              <w:ind w:left="0"/>
              <w:rPr>
                <w:rFonts w:ascii="Times New Roman" w:hAnsi="Times New Roman" w:cs="Times New Roman"/>
                <w:lang w:val="uk-UA"/>
              </w:rPr>
            </w:pPr>
            <w:r>
              <w:rPr>
                <w:rFonts w:ascii="Times New Roman" w:hAnsi="Times New Roman" w:cs="Times New Roman"/>
                <w:lang w:val="uk-UA"/>
              </w:rPr>
              <w:t>1</w:t>
            </w:r>
          </w:p>
        </w:tc>
        <w:tc>
          <w:tcPr>
            <w:tcW w:w="3402" w:type="dxa"/>
          </w:tcPr>
          <w:p w:rsidR="00347373" w:rsidRPr="006E0D3B" w:rsidRDefault="00347373" w:rsidP="00937400">
            <w:pPr>
              <w:ind w:left="0"/>
              <w:rPr>
                <w:rFonts w:ascii="Times New Roman" w:hAnsi="Times New Roman" w:cs="Times New Roman"/>
                <w:lang w:val="uk-UA"/>
              </w:rPr>
            </w:pPr>
            <w:r>
              <w:rPr>
                <w:rFonts w:ascii="Times New Roman" w:hAnsi="Times New Roman" w:cs="Times New Roman"/>
                <w:lang w:val="uk-UA"/>
              </w:rPr>
              <w:t>2</w:t>
            </w:r>
          </w:p>
        </w:tc>
        <w:tc>
          <w:tcPr>
            <w:tcW w:w="1134" w:type="dxa"/>
          </w:tcPr>
          <w:p w:rsidR="00347373" w:rsidRPr="006E0D3B" w:rsidRDefault="00347373" w:rsidP="00937400">
            <w:pPr>
              <w:ind w:left="0"/>
              <w:rPr>
                <w:rFonts w:ascii="Times New Roman" w:hAnsi="Times New Roman" w:cs="Times New Roman"/>
                <w:lang w:val="uk-UA"/>
              </w:rPr>
            </w:pPr>
            <w:r>
              <w:rPr>
                <w:rFonts w:ascii="Times New Roman" w:hAnsi="Times New Roman" w:cs="Times New Roman"/>
                <w:lang w:val="uk-UA"/>
              </w:rPr>
              <w:t>3</w:t>
            </w:r>
          </w:p>
        </w:tc>
        <w:tc>
          <w:tcPr>
            <w:tcW w:w="1134" w:type="dxa"/>
          </w:tcPr>
          <w:p w:rsidR="00347373" w:rsidRPr="006E0D3B" w:rsidRDefault="00347373" w:rsidP="00937400">
            <w:pPr>
              <w:ind w:left="0"/>
              <w:rPr>
                <w:rFonts w:ascii="Times New Roman" w:hAnsi="Times New Roman" w:cs="Times New Roman"/>
                <w:lang w:val="uk-UA"/>
              </w:rPr>
            </w:pPr>
            <w:r>
              <w:rPr>
                <w:rFonts w:ascii="Times New Roman" w:hAnsi="Times New Roman" w:cs="Times New Roman"/>
                <w:lang w:val="uk-UA"/>
              </w:rPr>
              <w:t>4</w:t>
            </w:r>
          </w:p>
        </w:tc>
        <w:tc>
          <w:tcPr>
            <w:tcW w:w="1559" w:type="dxa"/>
          </w:tcPr>
          <w:p w:rsidR="00347373" w:rsidRPr="006E0D3B" w:rsidRDefault="00347373" w:rsidP="00937400">
            <w:pPr>
              <w:ind w:left="0"/>
              <w:rPr>
                <w:rFonts w:ascii="Times New Roman" w:hAnsi="Times New Roman" w:cs="Times New Roman"/>
                <w:lang w:val="uk-UA"/>
              </w:rPr>
            </w:pPr>
            <w:r>
              <w:rPr>
                <w:rFonts w:ascii="Times New Roman" w:hAnsi="Times New Roman" w:cs="Times New Roman"/>
                <w:lang w:val="uk-UA"/>
              </w:rPr>
              <w:t>5</w:t>
            </w:r>
          </w:p>
        </w:tc>
      </w:tr>
      <w:tr w:rsidR="00347373" w:rsidRPr="006E0D3B" w:rsidTr="00937400">
        <w:trPr>
          <w:trHeight w:val="547"/>
        </w:trPr>
        <w:tc>
          <w:tcPr>
            <w:tcW w:w="392" w:type="dxa"/>
          </w:tcPr>
          <w:p w:rsidR="00347373" w:rsidRDefault="00347373" w:rsidP="00937400">
            <w:pPr>
              <w:ind w:left="0"/>
              <w:jc w:val="both"/>
              <w:rPr>
                <w:rFonts w:ascii="Times New Roman" w:hAnsi="Times New Roman" w:cs="Times New Roman"/>
                <w:lang w:val="uk-UA"/>
              </w:rPr>
            </w:pPr>
            <w:r w:rsidRPr="006E0D3B">
              <w:rPr>
                <w:rFonts w:ascii="Times New Roman" w:hAnsi="Times New Roman" w:cs="Times New Roman"/>
                <w:lang w:val="uk-UA"/>
              </w:rPr>
              <w:t>4</w:t>
            </w:r>
          </w:p>
        </w:tc>
        <w:tc>
          <w:tcPr>
            <w:tcW w:w="3402" w:type="dxa"/>
          </w:tcPr>
          <w:p w:rsidR="00347373" w:rsidRDefault="00347373" w:rsidP="00937400">
            <w:pPr>
              <w:ind w:left="0"/>
              <w:jc w:val="left"/>
              <w:rPr>
                <w:rFonts w:ascii="Times New Roman" w:hAnsi="Times New Roman" w:cs="Times New Roman"/>
                <w:lang w:val="uk-UA"/>
              </w:rPr>
            </w:pPr>
            <w:r w:rsidRPr="006E0D3B">
              <w:rPr>
                <w:rFonts w:ascii="Times New Roman" w:hAnsi="Times New Roman" w:cs="Times New Roman"/>
                <w:lang w:val="uk-UA"/>
              </w:rPr>
              <w:t>Повернено постачальнику неякісний товар</w:t>
            </w:r>
          </w:p>
        </w:tc>
        <w:tc>
          <w:tcPr>
            <w:tcW w:w="1134" w:type="dxa"/>
          </w:tcPr>
          <w:p w:rsidR="00347373" w:rsidRDefault="00347373" w:rsidP="00937400">
            <w:pPr>
              <w:ind w:left="0"/>
              <w:jc w:val="both"/>
              <w:rPr>
                <w:rFonts w:ascii="Times New Roman" w:hAnsi="Times New Roman" w:cs="Times New Roman"/>
                <w:lang w:val="uk-UA"/>
              </w:rPr>
            </w:pPr>
            <w:r w:rsidRPr="006E0D3B">
              <w:rPr>
                <w:rFonts w:ascii="Times New Roman" w:hAnsi="Times New Roman" w:cs="Times New Roman"/>
                <w:lang w:val="uk-UA"/>
              </w:rPr>
              <w:t>631</w:t>
            </w:r>
          </w:p>
        </w:tc>
        <w:tc>
          <w:tcPr>
            <w:tcW w:w="1134" w:type="dxa"/>
          </w:tcPr>
          <w:p w:rsidR="00347373" w:rsidRDefault="00347373" w:rsidP="00937400">
            <w:pPr>
              <w:ind w:left="0"/>
              <w:jc w:val="both"/>
              <w:rPr>
                <w:rFonts w:ascii="Times New Roman" w:hAnsi="Times New Roman" w:cs="Times New Roman"/>
                <w:lang w:val="uk-UA"/>
              </w:rPr>
            </w:pPr>
            <w:r w:rsidRPr="006E0D3B">
              <w:rPr>
                <w:rFonts w:ascii="Times New Roman" w:hAnsi="Times New Roman" w:cs="Times New Roman"/>
                <w:lang w:val="uk-UA"/>
              </w:rPr>
              <w:t>282</w:t>
            </w:r>
          </w:p>
        </w:tc>
        <w:tc>
          <w:tcPr>
            <w:tcW w:w="1559" w:type="dxa"/>
          </w:tcPr>
          <w:p w:rsidR="00347373" w:rsidRDefault="00347373" w:rsidP="00937400">
            <w:pPr>
              <w:ind w:left="0"/>
              <w:jc w:val="both"/>
              <w:rPr>
                <w:rFonts w:ascii="Times New Roman" w:hAnsi="Times New Roman" w:cs="Times New Roman"/>
                <w:lang w:val="uk-UA"/>
              </w:rPr>
            </w:pPr>
            <w:r w:rsidRPr="006E0D3B">
              <w:rPr>
                <w:rFonts w:ascii="Times New Roman" w:hAnsi="Times New Roman" w:cs="Times New Roman"/>
                <w:lang w:val="uk-UA"/>
              </w:rPr>
              <w:t>10000,0</w:t>
            </w:r>
          </w:p>
        </w:tc>
      </w:tr>
      <w:tr w:rsidR="00347373" w:rsidRPr="006E0D3B" w:rsidTr="00937400">
        <w:tc>
          <w:tcPr>
            <w:tcW w:w="392" w:type="dxa"/>
          </w:tcPr>
          <w:p w:rsidR="00347373" w:rsidRPr="006E0D3B" w:rsidRDefault="00347373" w:rsidP="00937400">
            <w:pPr>
              <w:ind w:left="0"/>
              <w:jc w:val="both"/>
              <w:rPr>
                <w:rFonts w:ascii="Times New Roman" w:hAnsi="Times New Roman" w:cs="Times New Roman"/>
                <w:lang w:val="uk-UA"/>
              </w:rPr>
            </w:pPr>
            <w:r w:rsidRPr="006E0D3B">
              <w:rPr>
                <w:rFonts w:ascii="Times New Roman" w:hAnsi="Times New Roman" w:cs="Times New Roman"/>
                <w:lang w:val="uk-UA"/>
              </w:rPr>
              <w:t>5</w:t>
            </w:r>
          </w:p>
        </w:tc>
        <w:tc>
          <w:tcPr>
            <w:tcW w:w="3402" w:type="dxa"/>
          </w:tcPr>
          <w:p w:rsidR="00347373" w:rsidRPr="006E0D3B" w:rsidRDefault="00347373" w:rsidP="00937400">
            <w:pPr>
              <w:ind w:left="0"/>
              <w:jc w:val="left"/>
              <w:rPr>
                <w:rFonts w:ascii="Times New Roman" w:hAnsi="Times New Roman" w:cs="Times New Roman"/>
                <w:lang w:val="uk-UA"/>
              </w:rPr>
            </w:pPr>
            <w:r w:rsidRPr="006E0D3B">
              <w:rPr>
                <w:rFonts w:ascii="Times New Roman" w:hAnsi="Times New Roman" w:cs="Times New Roman"/>
                <w:lang w:val="uk-UA"/>
              </w:rPr>
              <w:t>Відкориговано суму ПДВ методом «червоне сторно»</w:t>
            </w:r>
          </w:p>
        </w:tc>
        <w:tc>
          <w:tcPr>
            <w:tcW w:w="1134" w:type="dxa"/>
          </w:tcPr>
          <w:p w:rsidR="00347373" w:rsidRPr="006E0D3B" w:rsidRDefault="00347373" w:rsidP="00937400">
            <w:pPr>
              <w:ind w:left="0"/>
              <w:jc w:val="both"/>
              <w:rPr>
                <w:rFonts w:ascii="Times New Roman" w:hAnsi="Times New Roman" w:cs="Times New Roman"/>
                <w:lang w:val="uk-UA"/>
              </w:rPr>
            </w:pPr>
            <w:r w:rsidRPr="006E0D3B">
              <w:rPr>
                <w:rFonts w:ascii="Times New Roman" w:hAnsi="Times New Roman" w:cs="Times New Roman"/>
                <w:lang w:val="uk-UA"/>
              </w:rPr>
              <w:t>644</w:t>
            </w:r>
          </w:p>
        </w:tc>
        <w:tc>
          <w:tcPr>
            <w:tcW w:w="1134" w:type="dxa"/>
          </w:tcPr>
          <w:p w:rsidR="00347373" w:rsidRPr="006E0D3B" w:rsidRDefault="00347373" w:rsidP="00937400">
            <w:pPr>
              <w:ind w:left="0"/>
              <w:jc w:val="both"/>
              <w:rPr>
                <w:rFonts w:ascii="Times New Roman" w:hAnsi="Times New Roman" w:cs="Times New Roman"/>
                <w:lang w:val="uk-UA"/>
              </w:rPr>
            </w:pPr>
            <w:r w:rsidRPr="006E0D3B">
              <w:rPr>
                <w:rFonts w:ascii="Times New Roman" w:hAnsi="Times New Roman" w:cs="Times New Roman"/>
                <w:lang w:val="uk-UA"/>
              </w:rPr>
              <w:t>631</w:t>
            </w:r>
          </w:p>
        </w:tc>
        <w:tc>
          <w:tcPr>
            <w:tcW w:w="1559" w:type="dxa"/>
          </w:tcPr>
          <w:p w:rsidR="00347373" w:rsidRPr="006E0D3B" w:rsidRDefault="00347373" w:rsidP="00937400">
            <w:pPr>
              <w:ind w:left="0"/>
              <w:jc w:val="both"/>
              <w:rPr>
                <w:rFonts w:ascii="Times New Roman" w:hAnsi="Times New Roman" w:cs="Times New Roman"/>
                <w:lang w:val="uk-UA"/>
              </w:rPr>
            </w:pPr>
            <w:r w:rsidRPr="006E0D3B">
              <w:rPr>
                <w:rFonts w:ascii="Times New Roman" w:hAnsi="Times New Roman" w:cs="Times New Roman"/>
                <w:lang w:val="uk-UA"/>
              </w:rPr>
              <w:t>2000,0</w:t>
            </w:r>
          </w:p>
        </w:tc>
      </w:tr>
      <w:tr w:rsidR="00347373" w:rsidRPr="006E0D3B" w:rsidTr="00937400">
        <w:trPr>
          <w:trHeight w:val="437"/>
        </w:trPr>
        <w:tc>
          <w:tcPr>
            <w:tcW w:w="392" w:type="dxa"/>
          </w:tcPr>
          <w:p w:rsidR="00347373" w:rsidRPr="006E0D3B" w:rsidRDefault="00347373" w:rsidP="00937400">
            <w:pPr>
              <w:ind w:left="0"/>
              <w:jc w:val="both"/>
              <w:rPr>
                <w:rFonts w:ascii="Times New Roman" w:hAnsi="Times New Roman" w:cs="Times New Roman"/>
                <w:lang w:val="uk-UA"/>
              </w:rPr>
            </w:pPr>
            <w:r w:rsidRPr="006E0D3B">
              <w:rPr>
                <w:rFonts w:ascii="Times New Roman" w:hAnsi="Times New Roman" w:cs="Times New Roman"/>
                <w:lang w:val="uk-UA"/>
              </w:rPr>
              <w:t>6</w:t>
            </w:r>
          </w:p>
        </w:tc>
        <w:tc>
          <w:tcPr>
            <w:tcW w:w="3402" w:type="dxa"/>
          </w:tcPr>
          <w:p w:rsidR="00347373" w:rsidRPr="006E0D3B" w:rsidRDefault="00347373" w:rsidP="00937400">
            <w:pPr>
              <w:ind w:left="0"/>
              <w:jc w:val="left"/>
              <w:rPr>
                <w:rFonts w:ascii="Times New Roman" w:hAnsi="Times New Roman" w:cs="Times New Roman"/>
                <w:lang w:val="uk-UA"/>
              </w:rPr>
            </w:pPr>
            <w:r w:rsidRPr="006E0D3B">
              <w:rPr>
                <w:rFonts w:ascii="Times New Roman" w:hAnsi="Times New Roman" w:cs="Times New Roman"/>
                <w:lang w:val="uk-UA"/>
              </w:rPr>
              <w:t>Оприбутковано товар, отриманий від постачальника замість неякісного</w:t>
            </w:r>
          </w:p>
        </w:tc>
        <w:tc>
          <w:tcPr>
            <w:tcW w:w="1134" w:type="dxa"/>
          </w:tcPr>
          <w:p w:rsidR="00347373" w:rsidRPr="006E0D3B" w:rsidRDefault="00347373" w:rsidP="00937400">
            <w:pPr>
              <w:ind w:left="0"/>
              <w:jc w:val="both"/>
              <w:rPr>
                <w:rFonts w:ascii="Times New Roman" w:hAnsi="Times New Roman" w:cs="Times New Roman"/>
                <w:lang w:val="uk-UA"/>
              </w:rPr>
            </w:pPr>
            <w:r w:rsidRPr="006E0D3B">
              <w:rPr>
                <w:rFonts w:ascii="Times New Roman" w:hAnsi="Times New Roman" w:cs="Times New Roman"/>
                <w:lang w:val="uk-UA"/>
              </w:rPr>
              <w:t>282</w:t>
            </w:r>
          </w:p>
        </w:tc>
        <w:tc>
          <w:tcPr>
            <w:tcW w:w="1134" w:type="dxa"/>
          </w:tcPr>
          <w:p w:rsidR="00347373" w:rsidRPr="006E0D3B" w:rsidRDefault="00347373" w:rsidP="00937400">
            <w:pPr>
              <w:ind w:left="0"/>
              <w:jc w:val="both"/>
              <w:rPr>
                <w:rFonts w:ascii="Times New Roman" w:hAnsi="Times New Roman" w:cs="Times New Roman"/>
                <w:lang w:val="uk-UA"/>
              </w:rPr>
            </w:pPr>
            <w:r w:rsidRPr="006E0D3B">
              <w:rPr>
                <w:rFonts w:ascii="Times New Roman" w:hAnsi="Times New Roman" w:cs="Times New Roman"/>
                <w:lang w:val="uk-UA"/>
              </w:rPr>
              <w:t>631</w:t>
            </w:r>
          </w:p>
        </w:tc>
        <w:tc>
          <w:tcPr>
            <w:tcW w:w="1559" w:type="dxa"/>
          </w:tcPr>
          <w:p w:rsidR="00347373" w:rsidRPr="006E0D3B" w:rsidRDefault="00347373" w:rsidP="00937400">
            <w:pPr>
              <w:ind w:left="0"/>
              <w:jc w:val="both"/>
              <w:rPr>
                <w:rFonts w:ascii="Times New Roman" w:hAnsi="Times New Roman" w:cs="Times New Roman"/>
                <w:lang w:val="uk-UA"/>
              </w:rPr>
            </w:pPr>
            <w:r w:rsidRPr="006E0D3B">
              <w:rPr>
                <w:rFonts w:ascii="Times New Roman" w:hAnsi="Times New Roman" w:cs="Times New Roman"/>
                <w:lang w:val="uk-UA"/>
              </w:rPr>
              <w:t>10000,0</w:t>
            </w:r>
          </w:p>
        </w:tc>
      </w:tr>
      <w:tr w:rsidR="00347373" w:rsidRPr="006E0D3B" w:rsidTr="00937400">
        <w:trPr>
          <w:trHeight w:val="529"/>
        </w:trPr>
        <w:tc>
          <w:tcPr>
            <w:tcW w:w="392" w:type="dxa"/>
          </w:tcPr>
          <w:p w:rsidR="00347373" w:rsidRPr="006E0D3B" w:rsidRDefault="00347373" w:rsidP="00937400">
            <w:pPr>
              <w:ind w:left="0"/>
              <w:jc w:val="both"/>
              <w:rPr>
                <w:rFonts w:ascii="Times New Roman" w:hAnsi="Times New Roman" w:cs="Times New Roman"/>
                <w:lang w:val="uk-UA"/>
              </w:rPr>
            </w:pPr>
            <w:r w:rsidRPr="006E0D3B">
              <w:rPr>
                <w:rFonts w:ascii="Times New Roman" w:hAnsi="Times New Roman" w:cs="Times New Roman"/>
                <w:lang w:val="uk-UA"/>
              </w:rPr>
              <w:t>7</w:t>
            </w:r>
          </w:p>
        </w:tc>
        <w:tc>
          <w:tcPr>
            <w:tcW w:w="3402" w:type="dxa"/>
          </w:tcPr>
          <w:p w:rsidR="00347373" w:rsidRPr="006E0D3B" w:rsidRDefault="00347373" w:rsidP="00937400">
            <w:pPr>
              <w:ind w:left="0"/>
              <w:jc w:val="left"/>
              <w:rPr>
                <w:rFonts w:ascii="Times New Roman" w:hAnsi="Times New Roman" w:cs="Times New Roman"/>
                <w:lang w:val="uk-UA"/>
              </w:rPr>
            </w:pPr>
            <w:r w:rsidRPr="006E0D3B">
              <w:rPr>
                <w:rFonts w:ascii="Times New Roman" w:hAnsi="Times New Roman" w:cs="Times New Roman"/>
                <w:lang w:val="uk-UA"/>
              </w:rPr>
              <w:t>Ураховано в розрахунках суму ПДВ</w:t>
            </w:r>
          </w:p>
        </w:tc>
        <w:tc>
          <w:tcPr>
            <w:tcW w:w="1134" w:type="dxa"/>
          </w:tcPr>
          <w:p w:rsidR="00347373" w:rsidRPr="006E0D3B" w:rsidRDefault="00347373" w:rsidP="00937400">
            <w:pPr>
              <w:ind w:left="0"/>
              <w:jc w:val="both"/>
              <w:rPr>
                <w:rFonts w:ascii="Times New Roman" w:hAnsi="Times New Roman" w:cs="Times New Roman"/>
                <w:lang w:val="uk-UA"/>
              </w:rPr>
            </w:pPr>
            <w:r w:rsidRPr="006E0D3B">
              <w:rPr>
                <w:rFonts w:ascii="Times New Roman" w:hAnsi="Times New Roman" w:cs="Times New Roman"/>
                <w:lang w:val="uk-UA"/>
              </w:rPr>
              <w:t>644</w:t>
            </w:r>
          </w:p>
        </w:tc>
        <w:tc>
          <w:tcPr>
            <w:tcW w:w="1134" w:type="dxa"/>
          </w:tcPr>
          <w:p w:rsidR="00347373" w:rsidRPr="006E0D3B" w:rsidRDefault="00347373" w:rsidP="00937400">
            <w:pPr>
              <w:ind w:left="0"/>
              <w:jc w:val="both"/>
              <w:rPr>
                <w:rFonts w:ascii="Times New Roman" w:hAnsi="Times New Roman" w:cs="Times New Roman"/>
                <w:lang w:val="uk-UA"/>
              </w:rPr>
            </w:pPr>
            <w:r w:rsidRPr="006E0D3B">
              <w:rPr>
                <w:rFonts w:ascii="Times New Roman" w:hAnsi="Times New Roman" w:cs="Times New Roman"/>
                <w:lang w:val="uk-UA"/>
              </w:rPr>
              <w:t>631</w:t>
            </w:r>
          </w:p>
        </w:tc>
        <w:tc>
          <w:tcPr>
            <w:tcW w:w="1559" w:type="dxa"/>
          </w:tcPr>
          <w:p w:rsidR="00347373" w:rsidRPr="006E0D3B" w:rsidRDefault="00347373" w:rsidP="00937400">
            <w:pPr>
              <w:ind w:left="0"/>
              <w:jc w:val="both"/>
              <w:rPr>
                <w:rFonts w:ascii="Times New Roman" w:hAnsi="Times New Roman" w:cs="Times New Roman"/>
                <w:lang w:val="uk-UA"/>
              </w:rPr>
            </w:pPr>
            <w:r w:rsidRPr="006E0D3B">
              <w:rPr>
                <w:rFonts w:ascii="Times New Roman" w:hAnsi="Times New Roman" w:cs="Times New Roman"/>
                <w:lang w:val="uk-UA"/>
              </w:rPr>
              <w:t>2000,0</w:t>
            </w:r>
          </w:p>
        </w:tc>
      </w:tr>
    </w:tbl>
    <w:p w:rsidR="00347373" w:rsidRDefault="00347373" w:rsidP="00347373">
      <w:pPr>
        <w:jc w:val="both"/>
        <w:rPr>
          <w:rFonts w:ascii="Times New Roman" w:hAnsi="Times New Roman" w:cs="Times New Roman"/>
          <w:sz w:val="24"/>
          <w:szCs w:val="24"/>
          <w:lang w:val="uk-UA"/>
        </w:rPr>
      </w:pPr>
    </w:p>
    <w:p w:rsidR="00347373" w:rsidRPr="008957CD" w:rsidRDefault="00347373" w:rsidP="00347373">
      <w:pPr>
        <w:spacing w:after="0" w:line="360" w:lineRule="auto"/>
        <w:jc w:val="both"/>
        <w:rPr>
          <w:rFonts w:ascii="Times New Roman" w:hAnsi="Times New Roman" w:cs="Times New Roman"/>
          <w:sz w:val="28"/>
          <w:szCs w:val="28"/>
          <w:lang w:val="uk-UA"/>
        </w:rPr>
      </w:pPr>
      <w:r w:rsidRPr="008957CD">
        <w:rPr>
          <w:rFonts w:ascii="Times New Roman" w:hAnsi="Times New Roman" w:cs="Times New Roman"/>
          <w:sz w:val="28"/>
          <w:szCs w:val="28"/>
          <w:lang w:val="uk-UA"/>
        </w:rPr>
        <w:t>В обставинах, коли ПП «СІМЕЙНА АПТЕКА ПЛЮС»  перерахувало предоплату постачальнику за товар, вирішує відмовитися від придбання та просить повернути гроші назад, ці суми повинні обліковуватися в рядках зі знаком «мінус» у рядку 05.1. Податкової декларації на прибуток.</w:t>
      </w:r>
    </w:p>
    <w:p w:rsidR="00347373" w:rsidRDefault="00347373" w:rsidP="00347373">
      <w:pPr>
        <w:spacing w:after="0" w:line="360" w:lineRule="auto"/>
        <w:jc w:val="both"/>
        <w:rPr>
          <w:rFonts w:ascii="Times New Roman" w:hAnsi="Times New Roman" w:cs="Times New Roman"/>
          <w:sz w:val="28"/>
          <w:szCs w:val="28"/>
          <w:lang w:val="uk-UA"/>
        </w:rPr>
      </w:pPr>
      <w:r w:rsidRPr="008957CD">
        <w:rPr>
          <w:rFonts w:ascii="Times New Roman" w:hAnsi="Times New Roman" w:cs="Times New Roman"/>
          <w:sz w:val="28"/>
          <w:szCs w:val="28"/>
          <w:lang w:val="uk-UA"/>
        </w:rPr>
        <w:t xml:space="preserve">Кореспонденція рахунків з обліку повернення авансів наведено у </w:t>
      </w:r>
      <w:r>
        <w:rPr>
          <w:rFonts w:ascii="Times New Roman" w:hAnsi="Times New Roman" w:cs="Times New Roman"/>
          <w:sz w:val="28"/>
          <w:szCs w:val="28"/>
          <w:lang w:val="uk-UA"/>
        </w:rPr>
        <w:t>Таблиці 2.2.6.</w:t>
      </w:r>
    </w:p>
    <w:p w:rsidR="00347373" w:rsidRPr="006E0D3B" w:rsidRDefault="00347373" w:rsidP="00347373">
      <w:pPr>
        <w:spacing w:after="0" w:line="360" w:lineRule="auto"/>
        <w:jc w:val="right"/>
        <w:rPr>
          <w:rFonts w:ascii="Times New Roman" w:hAnsi="Times New Roman" w:cs="Times New Roman"/>
          <w:sz w:val="24"/>
          <w:szCs w:val="24"/>
          <w:lang w:val="uk-UA"/>
        </w:rPr>
      </w:pPr>
      <w:r w:rsidRPr="006E0D3B">
        <w:rPr>
          <w:rFonts w:ascii="Times New Roman" w:hAnsi="Times New Roman" w:cs="Times New Roman"/>
          <w:sz w:val="24"/>
          <w:szCs w:val="24"/>
          <w:lang w:val="uk-UA"/>
        </w:rPr>
        <w:t>Таблиця 2.2.6.</w:t>
      </w:r>
    </w:p>
    <w:p w:rsidR="00347373" w:rsidRPr="006E0D3B" w:rsidRDefault="00347373" w:rsidP="00347373">
      <w:pPr>
        <w:spacing w:after="0" w:line="360" w:lineRule="auto"/>
        <w:rPr>
          <w:rFonts w:ascii="Times New Roman" w:hAnsi="Times New Roman" w:cs="Times New Roman"/>
          <w:sz w:val="24"/>
          <w:szCs w:val="24"/>
          <w:lang w:val="uk-UA"/>
        </w:rPr>
      </w:pPr>
      <w:r w:rsidRPr="006E0D3B">
        <w:rPr>
          <w:rFonts w:ascii="Times New Roman" w:hAnsi="Times New Roman" w:cs="Times New Roman"/>
          <w:sz w:val="24"/>
          <w:szCs w:val="24"/>
          <w:lang w:val="uk-UA"/>
        </w:rPr>
        <w:t>Кореспонденція рахунків з обліку повернення авансів</w:t>
      </w:r>
    </w:p>
    <w:tbl>
      <w:tblPr>
        <w:tblStyle w:val="a6"/>
        <w:tblW w:w="0" w:type="auto"/>
        <w:tblInd w:w="1701" w:type="dxa"/>
        <w:tblLayout w:type="fixed"/>
        <w:tblLook w:val="04A0"/>
      </w:tblPr>
      <w:tblGrid>
        <w:gridCol w:w="358"/>
        <w:gridCol w:w="3011"/>
        <w:gridCol w:w="1259"/>
        <w:gridCol w:w="1150"/>
        <w:gridCol w:w="1664"/>
      </w:tblGrid>
      <w:tr w:rsidR="00347373" w:rsidTr="00937400">
        <w:trPr>
          <w:trHeight w:val="499"/>
        </w:trPr>
        <w:tc>
          <w:tcPr>
            <w:tcW w:w="358" w:type="dxa"/>
          </w:tcPr>
          <w:p w:rsidR="00347373" w:rsidRPr="00140350" w:rsidRDefault="00347373" w:rsidP="00937400">
            <w:pPr>
              <w:spacing w:line="360" w:lineRule="auto"/>
              <w:ind w:left="0"/>
              <w:rPr>
                <w:rFonts w:ascii="Times New Roman" w:hAnsi="Times New Roman" w:cs="Times New Roman"/>
                <w:sz w:val="24"/>
                <w:szCs w:val="24"/>
                <w:lang w:val="uk-UA"/>
              </w:rPr>
            </w:pPr>
            <w:r w:rsidRPr="00140350">
              <w:rPr>
                <w:rFonts w:ascii="Times New Roman" w:hAnsi="Times New Roman" w:cs="Times New Roman"/>
                <w:sz w:val="24"/>
                <w:szCs w:val="24"/>
                <w:lang w:val="uk-UA"/>
              </w:rPr>
              <w:t>№</w:t>
            </w:r>
          </w:p>
        </w:tc>
        <w:tc>
          <w:tcPr>
            <w:tcW w:w="3011" w:type="dxa"/>
          </w:tcPr>
          <w:p w:rsidR="00347373" w:rsidRPr="00140350" w:rsidRDefault="00347373" w:rsidP="00937400">
            <w:pPr>
              <w:spacing w:line="360" w:lineRule="auto"/>
              <w:ind w:left="0"/>
              <w:rPr>
                <w:rFonts w:ascii="Times New Roman" w:hAnsi="Times New Roman" w:cs="Times New Roman"/>
                <w:sz w:val="24"/>
                <w:szCs w:val="24"/>
                <w:lang w:val="uk-UA"/>
              </w:rPr>
            </w:pPr>
            <w:r w:rsidRPr="00140350">
              <w:rPr>
                <w:rFonts w:ascii="Times New Roman" w:hAnsi="Times New Roman" w:cs="Times New Roman"/>
                <w:sz w:val="24"/>
                <w:szCs w:val="24"/>
                <w:lang w:val="uk-UA"/>
              </w:rPr>
              <w:t>Зміст господарської операції</w:t>
            </w:r>
          </w:p>
        </w:tc>
        <w:tc>
          <w:tcPr>
            <w:tcW w:w="1259" w:type="dxa"/>
          </w:tcPr>
          <w:p w:rsidR="00347373" w:rsidRPr="00140350" w:rsidRDefault="00347373" w:rsidP="00937400">
            <w:pPr>
              <w:spacing w:line="360" w:lineRule="auto"/>
              <w:ind w:left="0"/>
              <w:rPr>
                <w:rFonts w:ascii="Times New Roman" w:hAnsi="Times New Roman" w:cs="Times New Roman"/>
                <w:sz w:val="24"/>
                <w:szCs w:val="24"/>
                <w:lang w:val="uk-UA"/>
              </w:rPr>
            </w:pPr>
            <w:r w:rsidRPr="00140350">
              <w:rPr>
                <w:rFonts w:ascii="Times New Roman" w:hAnsi="Times New Roman" w:cs="Times New Roman"/>
                <w:sz w:val="24"/>
                <w:szCs w:val="24"/>
                <w:lang w:val="uk-UA"/>
              </w:rPr>
              <w:t>Дт</w:t>
            </w:r>
          </w:p>
        </w:tc>
        <w:tc>
          <w:tcPr>
            <w:tcW w:w="1150" w:type="dxa"/>
          </w:tcPr>
          <w:p w:rsidR="00347373" w:rsidRPr="00140350" w:rsidRDefault="00347373" w:rsidP="00937400">
            <w:pPr>
              <w:spacing w:line="360" w:lineRule="auto"/>
              <w:ind w:left="0"/>
              <w:rPr>
                <w:rFonts w:ascii="Times New Roman" w:hAnsi="Times New Roman" w:cs="Times New Roman"/>
                <w:sz w:val="24"/>
                <w:szCs w:val="24"/>
                <w:lang w:val="uk-UA"/>
              </w:rPr>
            </w:pPr>
            <w:r w:rsidRPr="00140350">
              <w:rPr>
                <w:rFonts w:ascii="Times New Roman" w:hAnsi="Times New Roman" w:cs="Times New Roman"/>
                <w:sz w:val="24"/>
                <w:szCs w:val="24"/>
                <w:lang w:val="uk-UA"/>
              </w:rPr>
              <w:t>Кт</w:t>
            </w:r>
          </w:p>
        </w:tc>
        <w:tc>
          <w:tcPr>
            <w:tcW w:w="1664" w:type="dxa"/>
          </w:tcPr>
          <w:p w:rsidR="00347373" w:rsidRPr="00140350" w:rsidRDefault="00347373" w:rsidP="00937400">
            <w:pPr>
              <w:spacing w:line="360" w:lineRule="auto"/>
              <w:ind w:left="0"/>
              <w:rPr>
                <w:rFonts w:ascii="Times New Roman" w:hAnsi="Times New Roman" w:cs="Times New Roman"/>
                <w:sz w:val="24"/>
                <w:szCs w:val="24"/>
                <w:lang w:val="uk-UA"/>
              </w:rPr>
            </w:pPr>
            <w:r w:rsidRPr="00140350">
              <w:rPr>
                <w:rFonts w:ascii="Times New Roman" w:hAnsi="Times New Roman" w:cs="Times New Roman"/>
                <w:sz w:val="24"/>
                <w:szCs w:val="24"/>
                <w:lang w:val="uk-UA"/>
              </w:rPr>
              <w:t>Суми,грн</w:t>
            </w:r>
          </w:p>
        </w:tc>
      </w:tr>
      <w:tr w:rsidR="00347373" w:rsidTr="00937400">
        <w:trPr>
          <w:trHeight w:val="407"/>
        </w:trPr>
        <w:tc>
          <w:tcPr>
            <w:tcW w:w="358" w:type="dxa"/>
          </w:tcPr>
          <w:p w:rsidR="00347373" w:rsidRPr="00140350" w:rsidRDefault="00347373" w:rsidP="00937400">
            <w:pPr>
              <w:spacing w:line="360" w:lineRule="auto"/>
              <w:ind w:left="0"/>
              <w:rPr>
                <w:rFonts w:ascii="Times New Roman" w:hAnsi="Times New Roman" w:cs="Times New Roman"/>
                <w:sz w:val="24"/>
                <w:szCs w:val="24"/>
                <w:lang w:val="uk-UA"/>
              </w:rPr>
            </w:pPr>
            <w:r w:rsidRPr="00140350">
              <w:rPr>
                <w:rFonts w:ascii="Times New Roman" w:hAnsi="Times New Roman" w:cs="Times New Roman"/>
                <w:sz w:val="24"/>
                <w:szCs w:val="24"/>
                <w:lang w:val="uk-UA"/>
              </w:rPr>
              <w:t>1</w:t>
            </w:r>
          </w:p>
        </w:tc>
        <w:tc>
          <w:tcPr>
            <w:tcW w:w="3011" w:type="dxa"/>
          </w:tcPr>
          <w:p w:rsidR="00347373" w:rsidRPr="00140350" w:rsidRDefault="00347373" w:rsidP="00937400">
            <w:pPr>
              <w:spacing w:line="360" w:lineRule="auto"/>
              <w:ind w:left="0"/>
              <w:rPr>
                <w:rFonts w:ascii="Times New Roman" w:hAnsi="Times New Roman" w:cs="Times New Roman"/>
                <w:sz w:val="24"/>
                <w:szCs w:val="24"/>
                <w:lang w:val="uk-UA"/>
              </w:rPr>
            </w:pPr>
            <w:r w:rsidRPr="00140350">
              <w:rPr>
                <w:rFonts w:ascii="Times New Roman" w:hAnsi="Times New Roman" w:cs="Times New Roman"/>
                <w:sz w:val="24"/>
                <w:szCs w:val="24"/>
                <w:lang w:val="uk-UA"/>
              </w:rPr>
              <w:t>1</w:t>
            </w:r>
          </w:p>
        </w:tc>
        <w:tc>
          <w:tcPr>
            <w:tcW w:w="1259" w:type="dxa"/>
          </w:tcPr>
          <w:p w:rsidR="00347373" w:rsidRPr="00140350" w:rsidRDefault="00347373" w:rsidP="00937400">
            <w:pPr>
              <w:spacing w:line="360" w:lineRule="auto"/>
              <w:ind w:left="0"/>
              <w:rPr>
                <w:rFonts w:ascii="Times New Roman" w:hAnsi="Times New Roman" w:cs="Times New Roman"/>
                <w:sz w:val="24"/>
                <w:szCs w:val="24"/>
                <w:lang w:val="uk-UA"/>
              </w:rPr>
            </w:pPr>
            <w:r w:rsidRPr="00140350">
              <w:rPr>
                <w:rFonts w:ascii="Times New Roman" w:hAnsi="Times New Roman" w:cs="Times New Roman"/>
                <w:sz w:val="24"/>
                <w:szCs w:val="24"/>
                <w:lang w:val="uk-UA"/>
              </w:rPr>
              <w:t>2</w:t>
            </w:r>
          </w:p>
        </w:tc>
        <w:tc>
          <w:tcPr>
            <w:tcW w:w="1150" w:type="dxa"/>
          </w:tcPr>
          <w:p w:rsidR="00347373" w:rsidRPr="00140350" w:rsidRDefault="00347373" w:rsidP="00937400">
            <w:pPr>
              <w:spacing w:line="360" w:lineRule="auto"/>
              <w:ind w:left="0"/>
              <w:rPr>
                <w:rFonts w:ascii="Times New Roman" w:hAnsi="Times New Roman" w:cs="Times New Roman"/>
                <w:sz w:val="24"/>
                <w:szCs w:val="24"/>
                <w:lang w:val="uk-UA"/>
              </w:rPr>
            </w:pPr>
            <w:r w:rsidRPr="00140350">
              <w:rPr>
                <w:rFonts w:ascii="Times New Roman" w:hAnsi="Times New Roman" w:cs="Times New Roman"/>
                <w:sz w:val="24"/>
                <w:szCs w:val="24"/>
                <w:lang w:val="uk-UA"/>
              </w:rPr>
              <w:t>3</w:t>
            </w:r>
          </w:p>
        </w:tc>
        <w:tc>
          <w:tcPr>
            <w:tcW w:w="1664" w:type="dxa"/>
          </w:tcPr>
          <w:p w:rsidR="00347373" w:rsidRPr="00140350" w:rsidRDefault="00347373" w:rsidP="00937400">
            <w:pPr>
              <w:spacing w:line="360" w:lineRule="auto"/>
              <w:ind w:left="0"/>
              <w:rPr>
                <w:rFonts w:ascii="Times New Roman" w:hAnsi="Times New Roman" w:cs="Times New Roman"/>
                <w:sz w:val="24"/>
                <w:szCs w:val="24"/>
                <w:lang w:val="uk-UA"/>
              </w:rPr>
            </w:pPr>
            <w:r w:rsidRPr="00140350">
              <w:rPr>
                <w:rFonts w:ascii="Times New Roman" w:hAnsi="Times New Roman" w:cs="Times New Roman"/>
                <w:sz w:val="24"/>
                <w:szCs w:val="24"/>
                <w:lang w:val="uk-UA"/>
              </w:rPr>
              <w:t>4</w:t>
            </w:r>
          </w:p>
        </w:tc>
      </w:tr>
      <w:tr w:rsidR="00347373" w:rsidTr="00937400">
        <w:trPr>
          <w:trHeight w:val="499"/>
        </w:trPr>
        <w:tc>
          <w:tcPr>
            <w:tcW w:w="358" w:type="dxa"/>
          </w:tcPr>
          <w:p w:rsidR="00347373" w:rsidRPr="00140350" w:rsidRDefault="00347373" w:rsidP="00937400">
            <w:pPr>
              <w:spacing w:line="360" w:lineRule="auto"/>
              <w:ind w:left="0"/>
              <w:jc w:val="both"/>
              <w:rPr>
                <w:rFonts w:ascii="Times New Roman" w:hAnsi="Times New Roman" w:cs="Times New Roman"/>
                <w:sz w:val="24"/>
                <w:szCs w:val="24"/>
                <w:lang w:val="uk-UA"/>
              </w:rPr>
            </w:pPr>
            <w:r w:rsidRPr="00140350">
              <w:rPr>
                <w:rFonts w:ascii="Times New Roman" w:hAnsi="Times New Roman" w:cs="Times New Roman"/>
                <w:sz w:val="24"/>
                <w:szCs w:val="24"/>
                <w:lang w:val="uk-UA"/>
              </w:rPr>
              <w:t>1</w:t>
            </w:r>
          </w:p>
        </w:tc>
        <w:tc>
          <w:tcPr>
            <w:tcW w:w="3011" w:type="dxa"/>
          </w:tcPr>
          <w:p w:rsidR="00347373" w:rsidRPr="00140350" w:rsidRDefault="00347373" w:rsidP="00937400">
            <w:pPr>
              <w:ind w:left="0"/>
              <w:jc w:val="left"/>
              <w:rPr>
                <w:rFonts w:ascii="Times New Roman" w:hAnsi="Times New Roman" w:cs="Times New Roman"/>
                <w:sz w:val="24"/>
                <w:szCs w:val="24"/>
                <w:lang w:val="uk-UA"/>
              </w:rPr>
            </w:pPr>
            <w:r w:rsidRPr="00140350">
              <w:rPr>
                <w:rFonts w:ascii="Times New Roman" w:hAnsi="Times New Roman" w:cs="Times New Roman"/>
                <w:sz w:val="24"/>
                <w:szCs w:val="24"/>
                <w:lang w:val="uk-UA"/>
              </w:rPr>
              <w:t>Перераховано постачальнику предоплату за товар</w:t>
            </w:r>
          </w:p>
        </w:tc>
        <w:tc>
          <w:tcPr>
            <w:tcW w:w="1259" w:type="dxa"/>
          </w:tcPr>
          <w:p w:rsidR="00347373" w:rsidRPr="00140350" w:rsidRDefault="00347373" w:rsidP="00937400">
            <w:pPr>
              <w:spacing w:line="360" w:lineRule="auto"/>
              <w:ind w:left="0"/>
              <w:jc w:val="both"/>
              <w:rPr>
                <w:rFonts w:ascii="Times New Roman" w:hAnsi="Times New Roman" w:cs="Times New Roman"/>
                <w:sz w:val="24"/>
                <w:szCs w:val="24"/>
                <w:lang w:val="uk-UA"/>
              </w:rPr>
            </w:pPr>
            <w:r w:rsidRPr="00140350">
              <w:rPr>
                <w:rFonts w:ascii="Times New Roman" w:hAnsi="Times New Roman" w:cs="Times New Roman"/>
                <w:sz w:val="24"/>
                <w:szCs w:val="24"/>
                <w:lang w:val="uk-UA"/>
              </w:rPr>
              <w:t>371</w:t>
            </w:r>
          </w:p>
        </w:tc>
        <w:tc>
          <w:tcPr>
            <w:tcW w:w="1150" w:type="dxa"/>
          </w:tcPr>
          <w:p w:rsidR="00347373" w:rsidRPr="00140350" w:rsidRDefault="00347373" w:rsidP="00937400">
            <w:pPr>
              <w:spacing w:line="360" w:lineRule="auto"/>
              <w:ind w:left="0"/>
              <w:jc w:val="both"/>
              <w:rPr>
                <w:rFonts w:ascii="Times New Roman" w:hAnsi="Times New Roman" w:cs="Times New Roman"/>
                <w:sz w:val="24"/>
                <w:szCs w:val="24"/>
                <w:lang w:val="uk-UA"/>
              </w:rPr>
            </w:pPr>
            <w:r w:rsidRPr="00140350">
              <w:rPr>
                <w:rFonts w:ascii="Times New Roman" w:hAnsi="Times New Roman" w:cs="Times New Roman"/>
                <w:sz w:val="24"/>
                <w:szCs w:val="24"/>
                <w:lang w:val="uk-UA"/>
              </w:rPr>
              <w:t>311</w:t>
            </w:r>
          </w:p>
        </w:tc>
        <w:tc>
          <w:tcPr>
            <w:tcW w:w="1664" w:type="dxa"/>
          </w:tcPr>
          <w:p w:rsidR="00347373" w:rsidRPr="00140350" w:rsidRDefault="00347373" w:rsidP="00937400">
            <w:pPr>
              <w:spacing w:line="360" w:lineRule="auto"/>
              <w:ind w:left="0"/>
              <w:jc w:val="both"/>
              <w:rPr>
                <w:rFonts w:ascii="Times New Roman" w:hAnsi="Times New Roman" w:cs="Times New Roman"/>
                <w:sz w:val="24"/>
                <w:szCs w:val="24"/>
                <w:lang w:val="uk-UA"/>
              </w:rPr>
            </w:pPr>
            <w:r w:rsidRPr="00140350">
              <w:rPr>
                <w:rFonts w:ascii="Times New Roman" w:hAnsi="Times New Roman" w:cs="Times New Roman"/>
                <w:sz w:val="24"/>
                <w:szCs w:val="24"/>
                <w:lang w:val="uk-UA"/>
              </w:rPr>
              <w:t>18000,0</w:t>
            </w:r>
          </w:p>
        </w:tc>
      </w:tr>
      <w:tr w:rsidR="00347373" w:rsidTr="00937400">
        <w:trPr>
          <w:trHeight w:val="499"/>
        </w:trPr>
        <w:tc>
          <w:tcPr>
            <w:tcW w:w="358" w:type="dxa"/>
          </w:tcPr>
          <w:p w:rsidR="00347373" w:rsidRPr="00140350" w:rsidRDefault="00347373" w:rsidP="00937400">
            <w:pPr>
              <w:spacing w:line="360" w:lineRule="auto"/>
              <w:ind w:left="0"/>
              <w:jc w:val="both"/>
              <w:rPr>
                <w:rFonts w:ascii="Times New Roman" w:hAnsi="Times New Roman" w:cs="Times New Roman"/>
                <w:sz w:val="24"/>
                <w:szCs w:val="24"/>
                <w:lang w:val="uk-UA"/>
              </w:rPr>
            </w:pPr>
            <w:r w:rsidRPr="00140350">
              <w:rPr>
                <w:rFonts w:ascii="Times New Roman" w:hAnsi="Times New Roman" w:cs="Times New Roman"/>
                <w:sz w:val="24"/>
                <w:szCs w:val="24"/>
                <w:lang w:val="uk-UA"/>
              </w:rPr>
              <w:t>2</w:t>
            </w:r>
          </w:p>
        </w:tc>
        <w:tc>
          <w:tcPr>
            <w:tcW w:w="3011" w:type="dxa"/>
          </w:tcPr>
          <w:p w:rsidR="00347373" w:rsidRPr="00140350" w:rsidRDefault="00347373" w:rsidP="00937400">
            <w:pPr>
              <w:ind w:left="0"/>
              <w:jc w:val="left"/>
              <w:rPr>
                <w:rFonts w:ascii="Times New Roman" w:hAnsi="Times New Roman" w:cs="Times New Roman"/>
                <w:sz w:val="24"/>
                <w:szCs w:val="24"/>
                <w:lang w:val="uk-UA"/>
              </w:rPr>
            </w:pPr>
            <w:r w:rsidRPr="00140350">
              <w:rPr>
                <w:rFonts w:ascii="Times New Roman" w:hAnsi="Times New Roman" w:cs="Times New Roman"/>
                <w:sz w:val="24"/>
                <w:szCs w:val="24"/>
                <w:lang w:val="uk-UA"/>
              </w:rPr>
              <w:t>Відображено суму ПК з ПДВ у складі предоплати</w:t>
            </w:r>
          </w:p>
        </w:tc>
        <w:tc>
          <w:tcPr>
            <w:tcW w:w="1259" w:type="dxa"/>
          </w:tcPr>
          <w:p w:rsidR="00347373" w:rsidRPr="00140350" w:rsidRDefault="00347373" w:rsidP="00937400">
            <w:pPr>
              <w:spacing w:line="360" w:lineRule="auto"/>
              <w:ind w:left="0"/>
              <w:jc w:val="both"/>
              <w:rPr>
                <w:rFonts w:ascii="Times New Roman" w:hAnsi="Times New Roman" w:cs="Times New Roman"/>
                <w:sz w:val="24"/>
                <w:szCs w:val="24"/>
                <w:lang w:val="en-US"/>
              </w:rPr>
            </w:pPr>
            <w:r w:rsidRPr="00140350">
              <w:rPr>
                <w:rFonts w:ascii="Times New Roman" w:hAnsi="Times New Roman" w:cs="Times New Roman"/>
                <w:sz w:val="24"/>
                <w:szCs w:val="24"/>
                <w:lang w:val="uk-UA"/>
              </w:rPr>
              <w:t>641/1</w:t>
            </w:r>
          </w:p>
        </w:tc>
        <w:tc>
          <w:tcPr>
            <w:tcW w:w="1150" w:type="dxa"/>
          </w:tcPr>
          <w:p w:rsidR="00347373" w:rsidRPr="00140350" w:rsidRDefault="00347373" w:rsidP="00937400">
            <w:pPr>
              <w:spacing w:line="360" w:lineRule="auto"/>
              <w:ind w:left="0"/>
              <w:jc w:val="both"/>
              <w:rPr>
                <w:rFonts w:ascii="Times New Roman" w:hAnsi="Times New Roman" w:cs="Times New Roman"/>
                <w:sz w:val="24"/>
                <w:szCs w:val="24"/>
                <w:lang w:val="uk-UA"/>
              </w:rPr>
            </w:pPr>
            <w:r w:rsidRPr="00140350">
              <w:rPr>
                <w:rFonts w:ascii="Times New Roman" w:hAnsi="Times New Roman" w:cs="Times New Roman"/>
                <w:sz w:val="24"/>
                <w:szCs w:val="24"/>
                <w:lang w:val="uk-UA"/>
              </w:rPr>
              <w:t>644</w:t>
            </w:r>
          </w:p>
        </w:tc>
        <w:tc>
          <w:tcPr>
            <w:tcW w:w="1664" w:type="dxa"/>
          </w:tcPr>
          <w:p w:rsidR="00347373" w:rsidRPr="00140350" w:rsidRDefault="00347373" w:rsidP="00937400">
            <w:pPr>
              <w:spacing w:line="360" w:lineRule="auto"/>
              <w:ind w:left="0"/>
              <w:jc w:val="both"/>
              <w:rPr>
                <w:rFonts w:ascii="Times New Roman" w:hAnsi="Times New Roman" w:cs="Times New Roman"/>
                <w:sz w:val="24"/>
                <w:szCs w:val="24"/>
                <w:lang w:val="uk-UA"/>
              </w:rPr>
            </w:pPr>
            <w:r w:rsidRPr="00140350">
              <w:rPr>
                <w:rFonts w:ascii="Times New Roman" w:hAnsi="Times New Roman" w:cs="Times New Roman"/>
                <w:sz w:val="24"/>
                <w:szCs w:val="24"/>
                <w:lang w:val="uk-UA"/>
              </w:rPr>
              <w:t>3000,0</w:t>
            </w:r>
          </w:p>
        </w:tc>
      </w:tr>
      <w:tr w:rsidR="00347373" w:rsidTr="00937400">
        <w:trPr>
          <w:trHeight w:val="499"/>
        </w:trPr>
        <w:tc>
          <w:tcPr>
            <w:tcW w:w="358" w:type="dxa"/>
          </w:tcPr>
          <w:p w:rsidR="00347373" w:rsidRPr="00140350" w:rsidRDefault="00347373" w:rsidP="00937400">
            <w:pPr>
              <w:spacing w:line="360" w:lineRule="auto"/>
              <w:ind w:left="0"/>
              <w:jc w:val="both"/>
              <w:rPr>
                <w:rFonts w:ascii="Times New Roman" w:hAnsi="Times New Roman" w:cs="Times New Roman"/>
                <w:sz w:val="24"/>
                <w:szCs w:val="24"/>
                <w:lang w:val="uk-UA"/>
              </w:rPr>
            </w:pPr>
            <w:r w:rsidRPr="00140350">
              <w:rPr>
                <w:rFonts w:ascii="Times New Roman" w:hAnsi="Times New Roman" w:cs="Times New Roman"/>
                <w:sz w:val="24"/>
                <w:szCs w:val="24"/>
                <w:lang w:val="uk-UA"/>
              </w:rPr>
              <w:t>3</w:t>
            </w:r>
          </w:p>
        </w:tc>
        <w:tc>
          <w:tcPr>
            <w:tcW w:w="3011" w:type="dxa"/>
          </w:tcPr>
          <w:p w:rsidR="00347373" w:rsidRPr="00140350" w:rsidRDefault="00347373" w:rsidP="00937400">
            <w:pPr>
              <w:ind w:left="0"/>
              <w:jc w:val="left"/>
              <w:rPr>
                <w:rFonts w:ascii="Times New Roman" w:hAnsi="Times New Roman" w:cs="Times New Roman"/>
                <w:sz w:val="24"/>
                <w:szCs w:val="24"/>
                <w:lang w:val="uk-UA"/>
              </w:rPr>
            </w:pPr>
            <w:r w:rsidRPr="00140350">
              <w:rPr>
                <w:rFonts w:ascii="Times New Roman" w:hAnsi="Times New Roman" w:cs="Times New Roman"/>
                <w:sz w:val="24"/>
                <w:szCs w:val="24"/>
                <w:lang w:val="uk-UA"/>
              </w:rPr>
              <w:t>Повернено постачальником предоплату за непоставлений товар</w:t>
            </w:r>
          </w:p>
        </w:tc>
        <w:tc>
          <w:tcPr>
            <w:tcW w:w="1259" w:type="dxa"/>
          </w:tcPr>
          <w:p w:rsidR="00347373" w:rsidRPr="00140350" w:rsidRDefault="00347373" w:rsidP="00937400">
            <w:pPr>
              <w:spacing w:line="360" w:lineRule="auto"/>
              <w:ind w:left="0"/>
              <w:jc w:val="both"/>
              <w:rPr>
                <w:rFonts w:ascii="Times New Roman" w:hAnsi="Times New Roman" w:cs="Times New Roman"/>
                <w:sz w:val="24"/>
                <w:szCs w:val="24"/>
                <w:lang w:val="uk-UA"/>
              </w:rPr>
            </w:pPr>
            <w:r w:rsidRPr="00140350">
              <w:rPr>
                <w:rFonts w:ascii="Times New Roman" w:hAnsi="Times New Roman" w:cs="Times New Roman"/>
                <w:sz w:val="24"/>
                <w:szCs w:val="24"/>
                <w:lang w:val="uk-UA"/>
              </w:rPr>
              <w:t>311</w:t>
            </w:r>
          </w:p>
        </w:tc>
        <w:tc>
          <w:tcPr>
            <w:tcW w:w="1150" w:type="dxa"/>
          </w:tcPr>
          <w:p w:rsidR="00347373" w:rsidRPr="00140350" w:rsidRDefault="00347373" w:rsidP="00937400">
            <w:pPr>
              <w:spacing w:line="360" w:lineRule="auto"/>
              <w:ind w:left="0"/>
              <w:jc w:val="both"/>
              <w:rPr>
                <w:rFonts w:ascii="Times New Roman" w:hAnsi="Times New Roman" w:cs="Times New Roman"/>
                <w:sz w:val="24"/>
                <w:szCs w:val="24"/>
                <w:lang w:val="uk-UA"/>
              </w:rPr>
            </w:pPr>
            <w:r w:rsidRPr="00140350">
              <w:rPr>
                <w:rFonts w:ascii="Times New Roman" w:hAnsi="Times New Roman" w:cs="Times New Roman"/>
                <w:sz w:val="24"/>
                <w:szCs w:val="24"/>
                <w:lang w:val="uk-UA"/>
              </w:rPr>
              <w:t>371</w:t>
            </w:r>
          </w:p>
        </w:tc>
        <w:tc>
          <w:tcPr>
            <w:tcW w:w="1664" w:type="dxa"/>
          </w:tcPr>
          <w:p w:rsidR="00347373" w:rsidRPr="00140350" w:rsidRDefault="00347373" w:rsidP="00937400">
            <w:pPr>
              <w:spacing w:line="360" w:lineRule="auto"/>
              <w:ind w:left="0"/>
              <w:jc w:val="both"/>
              <w:rPr>
                <w:rFonts w:ascii="Times New Roman" w:hAnsi="Times New Roman" w:cs="Times New Roman"/>
                <w:sz w:val="24"/>
                <w:szCs w:val="24"/>
                <w:lang w:val="uk-UA"/>
              </w:rPr>
            </w:pPr>
            <w:r w:rsidRPr="00140350">
              <w:rPr>
                <w:rFonts w:ascii="Times New Roman" w:hAnsi="Times New Roman" w:cs="Times New Roman"/>
                <w:sz w:val="24"/>
                <w:szCs w:val="24"/>
                <w:lang w:val="uk-UA"/>
              </w:rPr>
              <w:t>18000,0</w:t>
            </w:r>
          </w:p>
        </w:tc>
      </w:tr>
      <w:tr w:rsidR="00347373" w:rsidTr="00937400">
        <w:trPr>
          <w:trHeight w:val="517"/>
        </w:trPr>
        <w:tc>
          <w:tcPr>
            <w:tcW w:w="358" w:type="dxa"/>
          </w:tcPr>
          <w:p w:rsidR="00347373" w:rsidRPr="00140350" w:rsidRDefault="00347373" w:rsidP="00937400">
            <w:pPr>
              <w:spacing w:line="360" w:lineRule="auto"/>
              <w:ind w:left="0"/>
              <w:jc w:val="both"/>
              <w:rPr>
                <w:rFonts w:ascii="Times New Roman" w:hAnsi="Times New Roman" w:cs="Times New Roman"/>
                <w:sz w:val="24"/>
                <w:szCs w:val="24"/>
                <w:lang w:val="uk-UA"/>
              </w:rPr>
            </w:pPr>
            <w:r w:rsidRPr="00140350">
              <w:rPr>
                <w:rFonts w:ascii="Times New Roman" w:hAnsi="Times New Roman" w:cs="Times New Roman"/>
                <w:sz w:val="24"/>
                <w:szCs w:val="24"/>
                <w:lang w:val="uk-UA"/>
              </w:rPr>
              <w:lastRenderedPageBreak/>
              <w:t>4</w:t>
            </w:r>
          </w:p>
        </w:tc>
        <w:tc>
          <w:tcPr>
            <w:tcW w:w="3011" w:type="dxa"/>
          </w:tcPr>
          <w:p w:rsidR="00347373" w:rsidRPr="00140350" w:rsidRDefault="00347373" w:rsidP="00937400">
            <w:pPr>
              <w:ind w:left="0"/>
              <w:jc w:val="left"/>
              <w:rPr>
                <w:rFonts w:ascii="Times New Roman" w:hAnsi="Times New Roman" w:cs="Times New Roman"/>
                <w:sz w:val="24"/>
                <w:szCs w:val="24"/>
                <w:lang w:val="uk-UA"/>
              </w:rPr>
            </w:pPr>
            <w:r w:rsidRPr="00140350">
              <w:rPr>
                <w:rFonts w:ascii="Times New Roman" w:hAnsi="Times New Roman" w:cs="Times New Roman"/>
                <w:sz w:val="24"/>
                <w:szCs w:val="24"/>
                <w:lang w:val="uk-UA"/>
              </w:rPr>
              <w:t xml:space="preserve">Відкориговано суму ПК з ПДВ, відображеного при перерахуванні предоплати методом «червоне сторно» </w:t>
            </w:r>
          </w:p>
        </w:tc>
        <w:tc>
          <w:tcPr>
            <w:tcW w:w="1259" w:type="dxa"/>
          </w:tcPr>
          <w:p w:rsidR="00347373" w:rsidRPr="00140350" w:rsidRDefault="00347373" w:rsidP="00937400">
            <w:pPr>
              <w:spacing w:line="360" w:lineRule="auto"/>
              <w:ind w:left="0"/>
              <w:jc w:val="both"/>
              <w:rPr>
                <w:rFonts w:ascii="Times New Roman" w:hAnsi="Times New Roman" w:cs="Times New Roman"/>
                <w:sz w:val="24"/>
                <w:szCs w:val="24"/>
                <w:lang w:val="en-US"/>
              </w:rPr>
            </w:pPr>
            <w:r w:rsidRPr="00140350">
              <w:rPr>
                <w:rFonts w:ascii="Times New Roman" w:hAnsi="Times New Roman" w:cs="Times New Roman"/>
                <w:sz w:val="24"/>
                <w:szCs w:val="24"/>
                <w:lang w:val="uk-UA"/>
              </w:rPr>
              <w:t>641/1</w:t>
            </w:r>
          </w:p>
        </w:tc>
        <w:tc>
          <w:tcPr>
            <w:tcW w:w="1150" w:type="dxa"/>
          </w:tcPr>
          <w:p w:rsidR="00347373" w:rsidRPr="00140350" w:rsidRDefault="00347373" w:rsidP="00937400">
            <w:pPr>
              <w:spacing w:line="360" w:lineRule="auto"/>
              <w:ind w:left="0"/>
              <w:jc w:val="both"/>
              <w:rPr>
                <w:rFonts w:ascii="Times New Roman" w:hAnsi="Times New Roman" w:cs="Times New Roman"/>
                <w:sz w:val="24"/>
                <w:szCs w:val="24"/>
                <w:lang w:val="uk-UA"/>
              </w:rPr>
            </w:pPr>
            <w:r w:rsidRPr="00140350">
              <w:rPr>
                <w:rFonts w:ascii="Times New Roman" w:hAnsi="Times New Roman" w:cs="Times New Roman"/>
                <w:sz w:val="24"/>
                <w:szCs w:val="24"/>
                <w:lang w:val="uk-UA"/>
              </w:rPr>
              <w:t>644</w:t>
            </w:r>
          </w:p>
        </w:tc>
        <w:tc>
          <w:tcPr>
            <w:tcW w:w="1664" w:type="dxa"/>
          </w:tcPr>
          <w:p w:rsidR="00347373" w:rsidRPr="00140350" w:rsidRDefault="00347373" w:rsidP="00937400">
            <w:pPr>
              <w:spacing w:line="360" w:lineRule="auto"/>
              <w:ind w:left="0"/>
              <w:jc w:val="both"/>
              <w:rPr>
                <w:rFonts w:ascii="Times New Roman" w:hAnsi="Times New Roman" w:cs="Times New Roman"/>
                <w:sz w:val="24"/>
                <w:szCs w:val="24"/>
                <w:lang w:val="uk-UA"/>
              </w:rPr>
            </w:pPr>
            <w:r w:rsidRPr="00140350">
              <w:rPr>
                <w:rFonts w:ascii="Times New Roman" w:hAnsi="Times New Roman" w:cs="Times New Roman"/>
                <w:sz w:val="24"/>
                <w:szCs w:val="24"/>
                <w:lang w:val="uk-UA"/>
              </w:rPr>
              <w:t>3000,0</w:t>
            </w:r>
          </w:p>
        </w:tc>
      </w:tr>
    </w:tbl>
    <w:p w:rsidR="00347373" w:rsidRPr="0036078B" w:rsidRDefault="00347373" w:rsidP="00347373">
      <w:pPr>
        <w:spacing w:after="0" w:line="360" w:lineRule="auto"/>
        <w:ind w:left="0"/>
        <w:jc w:val="both"/>
        <w:rPr>
          <w:rFonts w:ascii="Times New Roman" w:hAnsi="Times New Roman" w:cs="Times New Roman"/>
          <w:sz w:val="28"/>
          <w:szCs w:val="28"/>
          <w:lang w:val="en-US"/>
        </w:rPr>
      </w:pPr>
    </w:p>
    <w:p w:rsidR="00347373" w:rsidRPr="008957CD" w:rsidRDefault="00347373" w:rsidP="00347373">
      <w:pPr>
        <w:spacing w:after="0" w:line="360" w:lineRule="auto"/>
        <w:jc w:val="both"/>
        <w:rPr>
          <w:rFonts w:ascii="Times New Roman" w:hAnsi="Times New Roman" w:cs="Times New Roman"/>
          <w:color w:val="333333"/>
          <w:sz w:val="28"/>
          <w:szCs w:val="28"/>
          <w:shd w:val="clear" w:color="auto" w:fill="FFFFFF"/>
          <w:lang w:val="uk-UA"/>
        </w:rPr>
      </w:pPr>
      <w:r w:rsidRPr="008957CD">
        <w:rPr>
          <w:rFonts w:ascii="Times New Roman" w:hAnsi="Times New Roman" w:cs="Times New Roman"/>
          <w:sz w:val="28"/>
          <w:szCs w:val="28"/>
          <w:lang w:val="uk-UA"/>
        </w:rPr>
        <w:t>В умовах, коли покупець хоче повернути товар, то підставою для повернення є заява покупця в</w:t>
      </w:r>
      <w:r w:rsidRPr="0036078B">
        <w:rPr>
          <w:rFonts w:ascii="Times New Roman" w:hAnsi="Times New Roman" w:cs="Times New Roman"/>
          <w:sz w:val="28"/>
          <w:szCs w:val="28"/>
          <w:lang w:val="en-US"/>
        </w:rPr>
        <w:t> </w:t>
      </w:r>
      <w:r w:rsidRPr="008957CD">
        <w:rPr>
          <w:rFonts w:ascii="Times New Roman" w:hAnsi="Times New Roman" w:cs="Times New Roman"/>
          <w:sz w:val="28"/>
          <w:szCs w:val="28"/>
          <w:lang w:val="uk-UA"/>
        </w:rPr>
        <w:t>довільній формі, де вказується П.І.Б., паспортні дані, ідентифікаційний номер,причину повернення, до якої додається розрахунковий документ, що підтверджує факт придбання товару (чек, квитанція тощо).</w:t>
      </w:r>
      <w:r w:rsidRPr="008957CD">
        <w:rPr>
          <w:rFonts w:ascii="Helvetica" w:hAnsi="Helvetica" w:cs="Helvetica"/>
          <w:color w:val="333333"/>
          <w:shd w:val="clear" w:color="auto" w:fill="FFFFFF"/>
          <w:lang w:val="uk-UA"/>
        </w:rPr>
        <w:t xml:space="preserve"> </w:t>
      </w:r>
      <w:r w:rsidRPr="008957CD">
        <w:rPr>
          <w:rFonts w:ascii="Times New Roman" w:hAnsi="Times New Roman" w:cs="Times New Roman"/>
          <w:sz w:val="28"/>
          <w:szCs w:val="28"/>
        </w:rPr>
        <w:t>Операція з повернення покупцю коштів за товари (послуги) є розрахунковою, тому в обов’язковому порядку реєструється через РРО. «Якщо сума повернення перевищує 100,00 грн., то потрібно скласти Акт про видачу коштів. Акт оформляє матеріально відповідальна особа продавця або працівник, який безпосередньо здійснює розрахунки.»</w:t>
      </w:r>
      <w:r w:rsidRPr="007F1364">
        <w:rPr>
          <w:rFonts w:ascii="Times New Roman" w:hAnsi="Times New Roman" w:cs="Times New Roman"/>
          <w:sz w:val="28"/>
          <w:szCs w:val="28"/>
        </w:rPr>
        <w:t>.</w:t>
      </w:r>
      <w:r w:rsidRPr="008957CD">
        <w:rPr>
          <w:rFonts w:ascii="Times New Roman" w:hAnsi="Times New Roman" w:cs="Times New Roman"/>
          <w:sz w:val="28"/>
          <w:szCs w:val="28"/>
        </w:rPr>
        <w:t>[</w:t>
      </w:r>
      <w:r w:rsidRPr="007F1364">
        <w:rPr>
          <w:rFonts w:ascii="Times New Roman" w:hAnsi="Times New Roman" w:cs="Times New Roman"/>
          <w:sz w:val="28"/>
          <w:szCs w:val="28"/>
        </w:rPr>
        <w:t>9</w:t>
      </w:r>
      <w:r w:rsidRPr="008957CD">
        <w:rPr>
          <w:rFonts w:ascii="Times New Roman" w:hAnsi="Times New Roman" w:cs="Times New Roman"/>
          <w:sz w:val="28"/>
          <w:szCs w:val="28"/>
        </w:rPr>
        <w:t>]. Д</w:t>
      </w:r>
      <w:r w:rsidRPr="008957CD">
        <w:rPr>
          <w:rFonts w:ascii="Times New Roman" w:hAnsi="Times New Roman" w:cs="Times New Roman"/>
          <w:sz w:val="28"/>
          <w:szCs w:val="28"/>
          <w:lang w:val="uk-UA"/>
        </w:rPr>
        <w:t xml:space="preserve">о обов`язкових реквізитів такого Акту відноситься </w:t>
      </w:r>
      <w:r w:rsidRPr="008957CD">
        <w:rPr>
          <w:rFonts w:ascii="Times New Roman" w:hAnsi="Times New Roman" w:cs="Times New Roman"/>
          <w:color w:val="333333"/>
          <w:sz w:val="28"/>
          <w:szCs w:val="28"/>
          <w:shd w:val="clear" w:color="auto" w:fill="FFFFFF"/>
        </w:rPr>
        <w:t>дані документа, що засвідчує особу покупця, який повернув товар</w:t>
      </w:r>
      <w:r w:rsidRPr="008957CD">
        <w:rPr>
          <w:rFonts w:ascii="Times New Roman" w:hAnsi="Times New Roman" w:cs="Times New Roman"/>
          <w:color w:val="333333"/>
          <w:sz w:val="28"/>
          <w:szCs w:val="28"/>
          <w:shd w:val="clear" w:color="auto" w:fill="FFFFFF"/>
          <w:lang w:val="uk-UA"/>
        </w:rPr>
        <w:t xml:space="preserve">, дані про товар,суму виданих коштів, </w:t>
      </w:r>
      <w:r w:rsidRPr="008957CD">
        <w:rPr>
          <w:rFonts w:ascii="Times New Roman" w:hAnsi="Times New Roman" w:cs="Times New Roman"/>
          <w:color w:val="333333"/>
          <w:sz w:val="28"/>
          <w:szCs w:val="28"/>
          <w:shd w:val="clear" w:color="auto" w:fill="FFFFFF"/>
        </w:rPr>
        <w:t>номер, дату і час видачі розрахункового документа, який підтверджує придбання товару</w:t>
      </w:r>
      <w:r w:rsidRPr="008957CD">
        <w:rPr>
          <w:rFonts w:ascii="Times New Roman" w:hAnsi="Times New Roman" w:cs="Times New Roman"/>
          <w:color w:val="333333"/>
          <w:sz w:val="28"/>
          <w:szCs w:val="28"/>
          <w:shd w:val="clear" w:color="auto" w:fill="FFFFFF"/>
          <w:lang w:val="uk-UA"/>
        </w:rPr>
        <w:t>.</w:t>
      </w:r>
    </w:p>
    <w:p w:rsidR="00347373" w:rsidRPr="007F1364" w:rsidRDefault="00347373" w:rsidP="00347373">
      <w:pPr>
        <w:spacing w:line="360" w:lineRule="auto"/>
        <w:jc w:val="both"/>
        <w:rPr>
          <w:rFonts w:ascii="Times New Roman" w:hAnsi="Times New Roman" w:cs="Times New Roman"/>
          <w:sz w:val="28"/>
          <w:szCs w:val="28"/>
          <w:lang w:val="en-US"/>
        </w:rPr>
      </w:pPr>
      <w:r w:rsidRPr="00140350">
        <w:rPr>
          <w:rFonts w:ascii="Times New Roman" w:hAnsi="Times New Roman" w:cs="Times New Roman"/>
          <w:sz w:val="28"/>
          <w:szCs w:val="28"/>
          <w:lang w:val="uk-UA"/>
        </w:rPr>
        <w:t>Кореспонденція рахунків з обліку операцій повернення товару кінцевим покупцем наведена у Таблиці 2.2.7.</w:t>
      </w:r>
    </w:p>
    <w:p w:rsidR="00347373" w:rsidRPr="00140350" w:rsidRDefault="00347373" w:rsidP="00347373">
      <w:pPr>
        <w:spacing w:line="240" w:lineRule="auto"/>
        <w:jc w:val="right"/>
        <w:rPr>
          <w:rFonts w:ascii="Times New Roman" w:hAnsi="Times New Roman" w:cs="Times New Roman"/>
          <w:sz w:val="24"/>
          <w:szCs w:val="24"/>
          <w:lang w:val="uk-UA"/>
        </w:rPr>
      </w:pPr>
      <w:r w:rsidRPr="00140350">
        <w:rPr>
          <w:rFonts w:ascii="Times New Roman" w:hAnsi="Times New Roman" w:cs="Times New Roman"/>
          <w:sz w:val="24"/>
          <w:szCs w:val="24"/>
          <w:lang w:val="uk-UA"/>
        </w:rPr>
        <w:t>Таблиця 2.2.7.</w:t>
      </w:r>
    </w:p>
    <w:p w:rsidR="00347373" w:rsidRPr="00140350" w:rsidRDefault="00347373" w:rsidP="00347373">
      <w:pPr>
        <w:spacing w:after="0" w:line="240" w:lineRule="auto"/>
        <w:rPr>
          <w:rFonts w:ascii="Times New Roman" w:hAnsi="Times New Roman" w:cs="Times New Roman"/>
          <w:sz w:val="24"/>
          <w:szCs w:val="24"/>
          <w:lang w:val="uk-UA"/>
        </w:rPr>
      </w:pPr>
      <w:r w:rsidRPr="00140350">
        <w:rPr>
          <w:rFonts w:ascii="Times New Roman" w:hAnsi="Times New Roman" w:cs="Times New Roman"/>
          <w:sz w:val="24"/>
          <w:szCs w:val="24"/>
          <w:lang w:val="uk-UA"/>
        </w:rPr>
        <w:t>Кореспонденція рахунків з обліку операцій повернення товару кінцевим покупцем</w:t>
      </w:r>
    </w:p>
    <w:tbl>
      <w:tblPr>
        <w:tblStyle w:val="a6"/>
        <w:tblW w:w="0" w:type="auto"/>
        <w:tblInd w:w="1701" w:type="dxa"/>
        <w:tblLayout w:type="fixed"/>
        <w:tblLook w:val="04A0"/>
      </w:tblPr>
      <w:tblGrid>
        <w:gridCol w:w="613"/>
        <w:gridCol w:w="2720"/>
        <w:gridCol w:w="1251"/>
        <w:gridCol w:w="1251"/>
        <w:gridCol w:w="1571"/>
      </w:tblGrid>
      <w:tr w:rsidR="00347373" w:rsidTr="00937400">
        <w:trPr>
          <w:trHeight w:val="602"/>
        </w:trPr>
        <w:tc>
          <w:tcPr>
            <w:tcW w:w="613" w:type="dxa"/>
          </w:tcPr>
          <w:p w:rsidR="00347373" w:rsidRPr="00A82A8A" w:rsidRDefault="00347373" w:rsidP="00937400">
            <w:pPr>
              <w:ind w:left="0"/>
              <w:rPr>
                <w:rFonts w:ascii="Times New Roman" w:hAnsi="Times New Roman" w:cs="Times New Roman"/>
                <w:sz w:val="24"/>
                <w:szCs w:val="24"/>
                <w:lang w:val="uk-UA"/>
              </w:rPr>
            </w:pPr>
            <w:r w:rsidRPr="00A82A8A">
              <w:rPr>
                <w:rFonts w:ascii="Times New Roman" w:hAnsi="Times New Roman" w:cs="Times New Roman"/>
                <w:sz w:val="24"/>
                <w:szCs w:val="24"/>
                <w:lang w:val="uk-UA"/>
              </w:rPr>
              <w:t>№</w:t>
            </w:r>
          </w:p>
        </w:tc>
        <w:tc>
          <w:tcPr>
            <w:tcW w:w="2720" w:type="dxa"/>
          </w:tcPr>
          <w:p w:rsidR="00347373" w:rsidRPr="00A82A8A" w:rsidRDefault="00347373" w:rsidP="00937400">
            <w:pPr>
              <w:ind w:left="0"/>
              <w:rPr>
                <w:rFonts w:ascii="Times New Roman" w:hAnsi="Times New Roman" w:cs="Times New Roman"/>
                <w:sz w:val="24"/>
                <w:szCs w:val="24"/>
                <w:lang w:val="uk-UA"/>
              </w:rPr>
            </w:pPr>
            <w:r w:rsidRPr="00A82A8A">
              <w:rPr>
                <w:rFonts w:ascii="Times New Roman" w:hAnsi="Times New Roman" w:cs="Times New Roman"/>
                <w:sz w:val="24"/>
                <w:szCs w:val="24"/>
                <w:lang w:val="uk-UA"/>
              </w:rPr>
              <w:t>Зміст господарської операції</w:t>
            </w:r>
          </w:p>
        </w:tc>
        <w:tc>
          <w:tcPr>
            <w:tcW w:w="1251" w:type="dxa"/>
          </w:tcPr>
          <w:p w:rsidR="00347373" w:rsidRPr="00A82A8A" w:rsidRDefault="00347373" w:rsidP="00937400">
            <w:pPr>
              <w:ind w:left="0"/>
              <w:rPr>
                <w:rFonts w:ascii="Times New Roman" w:hAnsi="Times New Roman" w:cs="Times New Roman"/>
                <w:sz w:val="24"/>
                <w:szCs w:val="24"/>
                <w:lang w:val="uk-UA"/>
              </w:rPr>
            </w:pPr>
            <w:r w:rsidRPr="00A82A8A">
              <w:rPr>
                <w:rFonts w:ascii="Times New Roman" w:hAnsi="Times New Roman" w:cs="Times New Roman"/>
                <w:sz w:val="24"/>
                <w:szCs w:val="24"/>
                <w:lang w:val="uk-UA"/>
              </w:rPr>
              <w:t>Дт</w:t>
            </w:r>
          </w:p>
        </w:tc>
        <w:tc>
          <w:tcPr>
            <w:tcW w:w="1251" w:type="dxa"/>
          </w:tcPr>
          <w:p w:rsidR="00347373" w:rsidRPr="00A82A8A" w:rsidRDefault="00347373" w:rsidP="00937400">
            <w:pPr>
              <w:ind w:left="0"/>
              <w:rPr>
                <w:rFonts w:ascii="Times New Roman" w:hAnsi="Times New Roman" w:cs="Times New Roman"/>
                <w:sz w:val="24"/>
                <w:szCs w:val="24"/>
                <w:lang w:val="uk-UA"/>
              </w:rPr>
            </w:pPr>
            <w:r w:rsidRPr="00A82A8A">
              <w:rPr>
                <w:rFonts w:ascii="Times New Roman" w:hAnsi="Times New Roman" w:cs="Times New Roman"/>
                <w:sz w:val="24"/>
                <w:szCs w:val="24"/>
                <w:lang w:val="uk-UA"/>
              </w:rPr>
              <w:t>Кт</w:t>
            </w:r>
          </w:p>
        </w:tc>
        <w:tc>
          <w:tcPr>
            <w:tcW w:w="1571" w:type="dxa"/>
          </w:tcPr>
          <w:p w:rsidR="00347373" w:rsidRPr="00A82A8A" w:rsidRDefault="00347373" w:rsidP="00937400">
            <w:pPr>
              <w:ind w:left="0"/>
              <w:rPr>
                <w:rFonts w:ascii="Times New Roman" w:hAnsi="Times New Roman" w:cs="Times New Roman"/>
                <w:sz w:val="24"/>
                <w:szCs w:val="24"/>
                <w:lang w:val="uk-UA"/>
              </w:rPr>
            </w:pPr>
            <w:r w:rsidRPr="00A82A8A">
              <w:rPr>
                <w:rFonts w:ascii="Times New Roman" w:hAnsi="Times New Roman" w:cs="Times New Roman"/>
                <w:sz w:val="24"/>
                <w:szCs w:val="24"/>
                <w:lang w:val="uk-UA"/>
              </w:rPr>
              <w:t>Сума,грн</w:t>
            </w:r>
          </w:p>
        </w:tc>
      </w:tr>
      <w:tr w:rsidR="00347373" w:rsidTr="00937400">
        <w:trPr>
          <w:trHeight w:val="286"/>
        </w:trPr>
        <w:tc>
          <w:tcPr>
            <w:tcW w:w="613" w:type="dxa"/>
          </w:tcPr>
          <w:p w:rsidR="00347373" w:rsidRPr="00A82A8A" w:rsidRDefault="00347373" w:rsidP="00937400">
            <w:pPr>
              <w:ind w:left="0"/>
              <w:rPr>
                <w:rFonts w:ascii="Times New Roman" w:hAnsi="Times New Roman" w:cs="Times New Roman"/>
                <w:sz w:val="24"/>
                <w:szCs w:val="24"/>
                <w:lang w:val="uk-UA"/>
              </w:rPr>
            </w:pPr>
            <w:r w:rsidRPr="00A82A8A">
              <w:rPr>
                <w:rFonts w:ascii="Times New Roman" w:hAnsi="Times New Roman" w:cs="Times New Roman"/>
                <w:sz w:val="24"/>
                <w:szCs w:val="24"/>
                <w:lang w:val="uk-UA"/>
              </w:rPr>
              <w:t>1</w:t>
            </w:r>
          </w:p>
        </w:tc>
        <w:tc>
          <w:tcPr>
            <w:tcW w:w="2720" w:type="dxa"/>
          </w:tcPr>
          <w:p w:rsidR="00347373" w:rsidRPr="00A82A8A" w:rsidRDefault="00347373" w:rsidP="00937400">
            <w:pPr>
              <w:ind w:left="0"/>
              <w:rPr>
                <w:rFonts w:ascii="Times New Roman" w:hAnsi="Times New Roman" w:cs="Times New Roman"/>
                <w:sz w:val="24"/>
                <w:szCs w:val="24"/>
                <w:lang w:val="uk-UA"/>
              </w:rPr>
            </w:pPr>
            <w:r w:rsidRPr="00A82A8A">
              <w:rPr>
                <w:rFonts w:ascii="Times New Roman" w:hAnsi="Times New Roman" w:cs="Times New Roman"/>
                <w:sz w:val="24"/>
                <w:szCs w:val="24"/>
                <w:lang w:val="uk-UA"/>
              </w:rPr>
              <w:t>2</w:t>
            </w:r>
          </w:p>
        </w:tc>
        <w:tc>
          <w:tcPr>
            <w:tcW w:w="1251" w:type="dxa"/>
          </w:tcPr>
          <w:p w:rsidR="00347373" w:rsidRPr="00A82A8A" w:rsidRDefault="00347373" w:rsidP="00937400">
            <w:pPr>
              <w:ind w:left="0"/>
              <w:rPr>
                <w:rFonts w:ascii="Times New Roman" w:hAnsi="Times New Roman" w:cs="Times New Roman"/>
                <w:sz w:val="24"/>
                <w:szCs w:val="24"/>
                <w:lang w:val="uk-UA"/>
              </w:rPr>
            </w:pPr>
            <w:r w:rsidRPr="00A82A8A">
              <w:rPr>
                <w:rFonts w:ascii="Times New Roman" w:hAnsi="Times New Roman" w:cs="Times New Roman"/>
                <w:sz w:val="24"/>
                <w:szCs w:val="24"/>
                <w:lang w:val="uk-UA"/>
              </w:rPr>
              <w:t>3</w:t>
            </w:r>
          </w:p>
        </w:tc>
        <w:tc>
          <w:tcPr>
            <w:tcW w:w="1251" w:type="dxa"/>
          </w:tcPr>
          <w:p w:rsidR="00347373" w:rsidRPr="00A82A8A" w:rsidRDefault="00347373" w:rsidP="00937400">
            <w:pPr>
              <w:ind w:left="0"/>
              <w:rPr>
                <w:rFonts w:ascii="Times New Roman" w:hAnsi="Times New Roman" w:cs="Times New Roman"/>
                <w:sz w:val="24"/>
                <w:szCs w:val="24"/>
                <w:lang w:val="uk-UA"/>
              </w:rPr>
            </w:pPr>
            <w:r w:rsidRPr="00A82A8A">
              <w:rPr>
                <w:rFonts w:ascii="Times New Roman" w:hAnsi="Times New Roman" w:cs="Times New Roman"/>
                <w:sz w:val="24"/>
                <w:szCs w:val="24"/>
                <w:lang w:val="uk-UA"/>
              </w:rPr>
              <w:t>4</w:t>
            </w:r>
          </w:p>
        </w:tc>
        <w:tc>
          <w:tcPr>
            <w:tcW w:w="1571" w:type="dxa"/>
          </w:tcPr>
          <w:p w:rsidR="00347373" w:rsidRPr="00A82A8A" w:rsidRDefault="00347373" w:rsidP="00937400">
            <w:pPr>
              <w:ind w:left="0"/>
              <w:rPr>
                <w:rFonts w:ascii="Times New Roman" w:hAnsi="Times New Roman" w:cs="Times New Roman"/>
                <w:sz w:val="24"/>
                <w:szCs w:val="24"/>
                <w:lang w:val="uk-UA"/>
              </w:rPr>
            </w:pPr>
            <w:r w:rsidRPr="00A82A8A">
              <w:rPr>
                <w:rFonts w:ascii="Times New Roman" w:hAnsi="Times New Roman" w:cs="Times New Roman"/>
                <w:sz w:val="24"/>
                <w:szCs w:val="24"/>
                <w:lang w:val="uk-UA"/>
              </w:rPr>
              <w:t>5</w:t>
            </w:r>
          </w:p>
        </w:tc>
      </w:tr>
      <w:tr w:rsidR="00347373" w:rsidTr="00937400">
        <w:trPr>
          <w:trHeight w:val="602"/>
        </w:trPr>
        <w:tc>
          <w:tcPr>
            <w:tcW w:w="613" w:type="dxa"/>
          </w:tcPr>
          <w:p w:rsidR="00347373" w:rsidRPr="00A82A8A" w:rsidRDefault="00347373" w:rsidP="00937400">
            <w:pPr>
              <w:ind w:left="0"/>
              <w:jc w:val="both"/>
              <w:rPr>
                <w:rFonts w:ascii="Times New Roman" w:hAnsi="Times New Roman" w:cs="Times New Roman"/>
                <w:sz w:val="24"/>
                <w:szCs w:val="24"/>
                <w:lang w:val="uk-UA"/>
              </w:rPr>
            </w:pPr>
            <w:r w:rsidRPr="00A82A8A">
              <w:rPr>
                <w:rFonts w:ascii="Times New Roman" w:hAnsi="Times New Roman" w:cs="Times New Roman"/>
                <w:sz w:val="24"/>
                <w:szCs w:val="24"/>
                <w:lang w:val="uk-UA"/>
              </w:rPr>
              <w:lastRenderedPageBreak/>
              <w:t>1</w:t>
            </w:r>
          </w:p>
        </w:tc>
        <w:tc>
          <w:tcPr>
            <w:tcW w:w="2720" w:type="dxa"/>
          </w:tcPr>
          <w:p w:rsidR="00347373" w:rsidRPr="00A82A8A" w:rsidRDefault="00347373" w:rsidP="00937400">
            <w:pPr>
              <w:ind w:left="0"/>
              <w:jc w:val="left"/>
              <w:rPr>
                <w:rFonts w:ascii="Times New Roman" w:hAnsi="Times New Roman" w:cs="Times New Roman"/>
                <w:sz w:val="24"/>
                <w:szCs w:val="24"/>
                <w:lang w:val="uk-UA"/>
              </w:rPr>
            </w:pPr>
            <w:r w:rsidRPr="00A82A8A">
              <w:rPr>
                <w:rFonts w:ascii="Times New Roman" w:hAnsi="Times New Roman" w:cs="Times New Roman"/>
                <w:sz w:val="24"/>
                <w:szCs w:val="24"/>
                <w:lang w:val="uk-UA"/>
              </w:rPr>
              <w:t>Відображено дохід від продажу товарів кінцевому покупцю</w:t>
            </w:r>
          </w:p>
        </w:tc>
        <w:tc>
          <w:tcPr>
            <w:tcW w:w="1251" w:type="dxa"/>
          </w:tcPr>
          <w:p w:rsidR="00347373" w:rsidRPr="00A82A8A" w:rsidRDefault="00347373" w:rsidP="00937400">
            <w:pPr>
              <w:ind w:left="0"/>
              <w:jc w:val="both"/>
              <w:rPr>
                <w:rFonts w:ascii="Times New Roman" w:hAnsi="Times New Roman" w:cs="Times New Roman"/>
                <w:sz w:val="24"/>
                <w:szCs w:val="24"/>
                <w:lang w:val="uk-UA"/>
              </w:rPr>
            </w:pPr>
            <w:r w:rsidRPr="00A82A8A">
              <w:rPr>
                <w:rFonts w:ascii="Times New Roman" w:hAnsi="Times New Roman" w:cs="Times New Roman"/>
                <w:sz w:val="24"/>
                <w:szCs w:val="24"/>
                <w:lang w:val="uk-UA"/>
              </w:rPr>
              <w:t>301</w:t>
            </w:r>
          </w:p>
        </w:tc>
        <w:tc>
          <w:tcPr>
            <w:tcW w:w="1251" w:type="dxa"/>
          </w:tcPr>
          <w:p w:rsidR="00347373" w:rsidRPr="00A82A8A" w:rsidRDefault="00347373" w:rsidP="00937400">
            <w:pPr>
              <w:ind w:left="0"/>
              <w:jc w:val="both"/>
              <w:rPr>
                <w:rFonts w:ascii="Times New Roman" w:hAnsi="Times New Roman" w:cs="Times New Roman"/>
                <w:sz w:val="24"/>
                <w:szCs w:val="24"/>
                <w:lang w:val="uk-UA"/>
              </w:rPr>
            </w:pPr>
            <w:r w:rsidRPr="00A82A8A">
              <w:rPr>
                <w:rFonts w:ascii="Times New Roman" w:hAnsi="Times New Roman" w:cs="Times New Roman"/>
                <w:sz w:val="24"/>
                <w:szCs w:val="24"/>
                <w:lang w:val="uk-UA"/>
              </w:rPr>
              <w:t>02</w:t>
            </w:r>
          </w:p>
        </w:tc>
        <w:tc>
          <w:tcPr>
            <w:tcW w:w="1571" w:type="dxa"/>
          </w:tcPr>
          <w:p w:rsidR="00347373" w:rsidRPr="00A82A8A" w:rsidRDefault="00347373" w:rsidP="00937400">
            <w:pPr>
              <w:ind w:left="0"/>
              <w:jc w:val="both"/>
              <w:rPr>
                <w:rFonts w:ascii="Times New Roman" w:hAnsi="Times New Roman" w:cs="Times New Roman"/>
                <w:sz w:val="24"/>
                <w:szCs w:val="24"/>
                <w:lang w:val="uk-UA"/>
              </w:rPr>
            </w:pPr>
            <w:r w:rsidRPr="00A82A8A">
              <w:rPr>
                <w:rFonts w:ascii="Times New Roman" w:hAnsi="Times New Roman" w:cs="Times New Roman"/>
                <w:sz w:val="24"/>
                <w:szCs w:val="24"/>
                <w:lang w:val="uk-UA"/>
              </w:rPr>
              <w:t>120000,0</w:t>
            </w:r>
          </w:p>
        </w:tc>
      </w:tr>
      <w:tr w:rsidR="00347373" w:rsidTr="00937400">
        <w:trPr>
          <w:trHeight w:val="645"/>
        </w:trPr>
        <w:tc>
          <w:tcPr>
            <w:tcW w:w="613" w:type="dxa"/>
          </w:tcPr>
          <w:p w:rsidR="00347373" w:rsidRPr="00A82A8A" w:rsidRDefault="00347373" w:rsidP="00937400">
            <w:pPr>
              <w:ind w:left="0"/>
              <w:jc w:val="both"/>
              <w:rPr>
                <w:rFonts w:ascii="Times New Roman" w:hAnsi="Times New Roman" w:cs="Times New Roman"/>
                <w:sz w:val="24"/>
                <w:szCs w:val="24"/>
                <w:lang w:val="uk-UA"/>
              </w:rPr>
            </w:pPr>
            <w:r w:rsidRPr="00A82A8A">
              <w:rPr>
                <w:rFonts w:ascii="Times New Roman" w:hAnsi="Times New Roman" w:cs="Times New Roman"/>
                <w:sz w:val="24"/>
                <w:szCs w:val="24"/>
                <w:lang w:val="uk-UA"/>
              </w:rPr>
              <w:t>2</w:t>
            </w:r>
          </w:p>
        </w:tc>
        <w:tc>
          <w:tcPr>
            <w:tcW w:w="2720" w:type="dxa"/>
          </w:tcPr>
          <w:p w:rsidR="00347373" w:rsidRPr="00A82A8A" w:rsidRDefault="00347373" w:rsidP="00937400">
            <w:pPr>
              <w:ind w:left="0"/>
              <w:jc w:val="left"/>
              <w:rPr>
                <w:rFonts w:ascii="Times New Roman" w:hAnsi="Times New Roman" w:cs="Times New Roman"/>
                <w:sz w:val="24"/>
                <w:szCs w:val="24"/>
                <w:lang w:val="uk-UA"/>
              </w:rPr>
            </w:pPr>
            <w:r w:rsidRPr="00A82A8A">
              <w:rPr>
                <w:rFonts w:ascii="Times New Roman" w:hAnsi="Times New Roman" w:cs="Times New Roman"/>
                <w:sz w:val="24"/>
                <w:szCs w:val="24"/>
                <w:lang w:val="uk-UA"/>
              </w:rPr>
              <w:t>Нараховано суму податкових зобов`язань із ПДВ</w:t>
            </w:r>
          </w:p>
        </w:tc>
        <w:tc>
          <w:tcPr>
            <w:tcW w:w="1251" w:type="dxa"/>
          </w:tcPr>
          <w:p w:rsidR="00347373" w:rsidRPr="00A82A8A" w:rsidRDefault="00347373" w:rsidP="00937400">
            <w:pPr>
              <w:ind w:left="0"/>
              <w:jc w:val="both"/>
              <w:rPr>
                <w:rFonts w:ascii="Times New Roman" w:hAnsi="Times New Roman" w:cs="Times New Roman"/>
                <w:sz w:val="24"/>
                <w:szCs w:val="24"/>
                <w:lang w:val="uk-UA"/>
              </w:rPr>
            </w:pPr>
            <w:r w:rsidRPr="00A82A8A">
              <w:rPr>
                <w:rFonts w:ascii="Times New Roman" w:hAnsi="Times New Roman" w:cs="Times New Roman"/>
                <w:sz w:val="24"/>
                <w:szCs w:val="24"/>
                <w:lang w:val="uk-UA"/>
              </w:rPr>
              <w:t>702</w:t>
            </w:r>
          </w:p>
        </w:tc>
        <w:tc>
          <w:tcPr>
            <w:tcW w:w="1251" w:type="dxa"/>
          </w:tcPr>
          <w:p w:rsidR="00347373" w:rsidRPr="00A82A8A" w:rsidRDefault="00347373" w:rsidP="00937400">
            <w:pPr>
              <w:ind w:left="0"/>
              <w:jc w:val="both"/>
              <w:rPr>
                <w:rFonts w:ascii="Times New Roman" w:hAnsi="Times New Roman" w:cs="Times New Roman"/>
                <w:sz w:val="24"/>
                <w:szCs w:val="24"/>
                <w:lang w:val="uk-UA"/>
              </w:rPr>
            </w:pPr>
            <w:r w:rsidRPr="00A82A8A">
              <w:rPr>
                <w:rFonts w:ascii="Times New Roman" w:hAnsi="Times New Roman" w:cs="Times New Roman"/>
                <w:sz w:val="24"/>
                <w:szCs w:val="24"/>
                <w:lang w:val="uk-UA"/>
              </w:rPr>
              <w:t>641</w:t>
            </w:r>
          </w:p>
        </w:tc>
        <w:tc>
          <w:tcPr>
            <w:tcW w:w="1571" w:type="dxa"/>
          </w:tcPr>
          <w:p w:rsidR="00347373" w:rsidRPr="00A82A8A" w:rsidRDefault="00347373" w:rsidP="00937400">
            <w:pPr>
              <w:ind w:left="0"/>
              <w:jc w:val="both"/>
              <w:rPr>
                <w:rFonts w:ascii="Times New Roman" w:hAnsi="Times New Roman" w:cs="Times New Roman"/>
                <w:sz w:val="24"/>
                <w:szCs w:val="24"/>
                <w:lang w:val="uk-UA"/>
              </w:rPr>
            </w:pPr>
            <w:r w:rsidRPr="00A82A8A">
              <w:rPr>
                <w:rFonts w:ascii="Times New Roman" w:hAnsi="Times New Roman" w:cs="Times New Roman"/>
                <w:sz w:val="24"/>
                <w:szCs w:val="24"/>
                <w:lang w:val="uk-UA"/>
              </w:rPr>
              <w:t>20000,0</w:t>
            </w:r>
          </w:p>
        </w:tc>
      </w:tr>
      <w:tr w:rsidR="00347373" w:rsidTr="00937400">
        <w:trPr>
          <w:trHeight w:val="645"/>
        </w:trPr>
        <w:tc>
          <w:tcPr>
            <w:tcW w:w="613" w:type="dxa"/>
          </w:tcPr>
          <w:p w:rsidR="00347373" w:rsidRPr="00A82A8A" w:rsidRDefault="00347373" w:rsidP="00937400">
            <w:pPr>
              <w:ind w:left="0"/>
              <w:jc w:val="both"/>
              <w:rPr>
                <w:rFonts w:ascii="Times New Roman" w:hAnsi="Times New Roman" w:cs="Times New Roman"/>
                <w:sz w:val="24"/>
                <w:szCs w:val="24"/>
                <w:lang w:val="uk-UA"/>
              </w:rPr>
            </w:pPr>
            <w:r w:rsidRPr="00A82A8A">
              <w:rPr>
                <w:rFonts w:ascii="Times New Roman" w:hAnsi="Times New Roman" w:cs="Times New Roman"/>
                <w:sz w:val="24"/>
                <w:szCs w:val="24"/>
                <w:lang w:val="uk-UA"/>
              </w:rPr>
              <w:t>3</w:t>
            </w:r>
          </w:p>
        </w:tc>
        <w:tc>
          <w:tcPr>
            <w:tcW w:w="2720" w:type="dxa"/>
          </w:tcPr>
          <w:p w:rsidR="00347373" w:rsidRPr="00A82A8A" w:rsidRDefault="00347373" w:rsidP="00937400">
            <w:pPr>
              <w:ind w:left="0"/>
              <w:jc w:val="left"/>
              <w:rPr>
                <w:rFonts w:ascii="Times New Roman" w:hAnsi="Times New Roman" w:cs="Times New Roman"/>
                <w:sz w:val="24"/>
                <w:szCs w:val="24"/>
                <w:lang w:val="uk-UA"/>
              </w:rPr>
            </w:pPr>
            <w:r w:rsidRPr="00A82A8A">
              <w:rPr>
                <w:rFonts w:ascii="Times New Roman" w:hAnsi="Times New Roman" w:cs="Times New Roman"/>
                <w:sz w:val="24"/>
                <w:szCs w:val="24"/>
                <w:lang w:val="uk-UA"/>
              </w:rPr>
              <w:t xml:space="preserve">Списано собівартість реалізованого товару </w:t>
            </w:r>
          </w:p>
        </w:tc>
        <w:tc>
          <w:tcPr>
            <w:tcW w:w="1251" w:type="dxa"/>
          </w:tcPr>
          <w:p w:rsidR="00347373" w:rsidRPr="00A82A8A" w:rsidRDefault="00347373" w:rsidP="00937400">
            <w:pPr>
              <w:ind w:left="0"/>
              <w:jc w:val="both"/>
              <w:rPr>
                <w:rFonts w:ascii="Times New Roman" w:hAnsi="Times New Roman" w:cs="Times New Roman"/>
                <w:sz w:val="24"/>
                <w:szCs w:val="24"/>
                <w:lang w:val="uk-UA"/>
              </w:rPr>
            </w:pPr>
            <w:r w:rsidRPr="00A82A8A">
              <w:rPr>
                <w:rFonts w:ascii="Times New Roman" w:hAnsi="Times New Roman" w:cs="Times New Roman"/>
                <w:sz w:val="24"/>
                <w:szCs w:val="24"/>
                <w:lang w:val="uk-UA"/>
              </w:rPr>
              <w:t>902</w:t>
            </w:r>
          </w:p>
        </w:tc>
        <w:tc>
          <w:tcPr>
            <w:tcW w:w="1251" w:type="dxa"/>
          </w:tcPr>
          <w:p w:rsidR="00347373" w:rsidRPr="00A82A8A" w:rsidRDefault="00347373" w:rsidP="00937400">
            <w:pPr>
              <w:ind w:left="0"/>
              <w:jc w:val="both"/>
              <w:rPr>
                <w:rFonts w:ascii="Times New Roman" w:hAnsi="Times New Roman" w:cs="Times New Roman"/>
                <w:sz w:val="24"/>
                <w:szCs w:val="24"/>
                <w:lang w:val="uk-UA"/>
              </w:rPr>
            </w:pPr>
            <w:r w:rsidRPr="00A82A8A">
              <w:rPr>
                <w:rFonts w:ascii="Times New Roman" w:hAnsi="Times New Roman" w:cs="Times New Roman"/>
                <w:sz w:val="24"/>
                <w:szCs w:val="24"/>
                <w:lang w:val="uk-UA"/>
              </w:rPr>
              <w:t>282</w:t>
            </w:r>
          </w:p>
        </w:tc>
        <w:tc>
          <w:tcPr>
            <w:tcW w:w="1571" w:type="dxa"/>
          </w:tcPr>
          <w:p w:rsidR="00347373" w:rsidRPr="00A82A8A" w:rsidRDefault="00347373" w:rsidP="00937400">
            <w:pPr>
              <w:ind w:left="0"/>
              <w:jc w:val="both"/>
              <w:rPr>
                <w:rFonts w:ascii="Times New Roman" w:hAnsi="Times New Roman" w:cs="Times New Roman"/>
                <w:sz w:val="24"/>
                <w:szCs w:val="24"/>
                <w:lang w:val="uk-UA"/>
              </w:rPr>
            </w:pPr>
            <w:r w:rsidRPr="00A82A8A">
              <w:rPr>
                <w:rFonts w:ascii="Times New Roman" w:hAnsi="Times New Roman" w:cs="Times New Roman"/>
                <w:sz w:val="24"/>
                <w:szCs w:val="24"/>
                <w:lang w:val="uk-UA"/>
              </w:rPr>
              <w:t>120000,0</w:t>
            </w:r>
          </w:p>
        </w:tc>
      </w:tr>
    </w:tbl>
    <w:p w:rsidR="00347373" w:rsidRDefault="00347373" w:rsidP="00347373">
      <w:pPr>
        <w:jc w:val="right"/>
        <w:rPr>
          <w:rFonts w:ascii="Times New Roman" w:hAnsi="Times New Roman" w:cs="Times New Roman"/>
          <w:sz w:val="24"/>
          <w:szCs w:val="24"/>
          <w:lang w:val="uk-UA"/>
        </w:rPr>
      </w:pPr>
      <w:r>
        <w:rPr>
          <w:rFonts w:ascii="Times New Roman" w:hAnsi="Times New Roman" w:cs="Times New Roman"/>
          <w:sz w:val="24"/>
          <w:szCs w:val="24"/>
          <w:lang w:val="uk-UA"/>
        </w:rPr>
        <w:t>Продовження Таблиці 2.2.7</w:t>
      </w:r>
    </w:p>
    <w:tbl>
      <w:tblPr>
        <w:tblStyle w:val="a6"/>
        <w:tblW w:w="0" w:type="auto"/>
        <w:tblInd w:w="1701" w:type="dxa"/>
        <w:tblLayout w:type="fixed"/>
        <w:tblLook w:val="04A0"/>
      </w:tblPr>
      <w:tblGrid>
        <w:gridCol w:w="613"/>
        <w:gridCol w:w="2720"/>
        <w:gridCol w:w="1251"/>
        <w:gridCol w:w="1251"/>
        <w:gridCol w:w="1571"/>
      </w:tblGrid>
      <w:tr w:rsidR="00347373" w:rsidRPr="00A82A8A" w:rsidTr="00937400">
        <w:trPr>
          <w:trHeight w:val="174"/>
        </w:trPr>
        <w:tc>
          <w:tcPr>
            <w:tcW w:w="613" w:type="dxa"/>
          </w:tcPr>
          <w:p w:rsidR="00347373" w:rsidRPr="00A82A8A" w:rsidRDefault="00347373" w:rsidP="00937400">
            <w:pPr>
              <w:ind w:left="0"/>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2720" w:type="dxa"/>
          </w:tcPr>
          <w:p w:rsidR="00347373" w:rsidRPr="00A82A8A" w:rsidRDefault="00347373" w:rsidP="00937400">
            <w:pPr>
              <w:ind w:left="0"/>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1251" w:type="dxa"/>
          </w:tcPr>
          <w:p w:rsidR="00347373" w:rsidRPr="00A82A8A" w:rsidRDefault="00347373" w:rsidP="00937400">
            <w:pPr>
              <w:ind w:left="0"/>
              <w:rPr>
                <w:rFonts w:ascii="Times New Roman" w:hAnsi="Times New Roman" w:cs="Times New Roman"/>
                <w:sz w:val="24"/>
                <w:szCs w:val="24"/>
                <w:lang w:val="uk-UA"/>
              </w:rPr>
            </w:pPr>
            <w:r>
              <w:rPr>
                <w:rFonts w:ascii="Times New Roman" w:hAnsi="Times New Roman" w:cs="Times New Roman"/>
                <w:sz w:val="24"/>
                <w:szCs w:val="24"/>
                <w:lang w:val="uk-UA"/>
              </w:rPr>
              <w:t>3</w:t>
            </w:r>
          </w:p>
        </w:tc>
        <w:tc>
          <w:tcPr>
            <w:tcW w:w="1251" w:type="dxa"/>
          </w:tcPr>
          <w:p w:rsidR="00347373" w:rsidRPr="00A82A8A" w:rsidRDefault="00347373" w:rsidP="00937400">
            <w:pPr>
              <w:ind w:left="0"/>
              <w:rPr>
                <w:rFonts w:ascii="Times New Roman" w:hAnsi="Times New Roman" w:cs="Times New Roman"/>
                <w:sz w:val="24"/>
                <w:szCs w:val="24"/>
                <w:lang w:val="uk-UA"/>
              </w:rPr>
            </w:pPr>
            <w:r>
              <w:rPr>
                <w:rFonts w:ascii="Times New Roman" w:hAnsi="Times New Roman" w:cs="Times New Roman"/>
                <w:sz w:val="24"/>
                <w:szCs w:val="24"/>
                <w:lang w:val="uk-UA"/>
              </w:rPr>
              <w:t>4</w:t>
            </w:r>
          </w:p>
        </w:tc>
        <w:tc>
          <w:tcPr>
            <w:tcW w:w="1571" w:type="dxa"/>
          </w:tcPr>
          <w:p w:rsidR="00347373" w:rsidRPr="00A82A8A" w:rsidRDefault="00347373" w:rsidP="00937400">
            <w:pPr>
              <w:ind w:left="0"/>
              <w:rPr>
                <w:rFonts w:ascii="Times New Roman" w:hAnsi="Times New Roman" w:cs="Times New Roman"/>
                <w:sz w:val="24"/>
                <w:szCs w:val="24"/>
                <w:lang w:val="uk-UA"/>
              </w:rPr>
            </w:pPr>
            <w:r>
              <w:rPr>
                <w:rFonts w:ascii="Times New Roman" w:hAnsi="Times New Roman" w:cs="Times New Roman"/>
                <w:sz w:val="24"/>
                <w:szCs w:val="24"/>
                <w:lang w:val="uk-UA"/>
              </w:rPr>
              <w:t>5</w:t>
            </w:r>
          </w:p>
        </w:tc>
      </w:tr>
      <w:tr w:rsidR="00347373" w:rsidRPr="00A82A8A" w:rsidTr="00937400">
        <w:trPr>
          <w:trHeight w:val="918"/>
        </w:trPr>
        <w:tc>
          <w:tcPr>
            <w:tcW w:w="613" w:type="dxa"/>
          </w:tcPr>
          <w:p w:rsidR="00347373" w:rsidRDefault="00347373" w:rsidP="00937400">
            <w:pPr>
              <w:ind w:left="0"/>
              <w:jc w:val="both"/>
              <w:rPr>
                <w:rFonts w:ascii="Times New Roman" w:hAnsi="Times New Roman" w:cs="Times New Roman"/>
                <w:sz w:val="24"/>
                <w:szCs w:val="24"/>
                <w:lang w:val="uk-UA"/>
              </w:rPr>
            </w:pPr>
            <w:r w:rsidRPr="00A82A8A">
              <w:rPr>
                <w:rFonts w:ascii="Times New Roman" w:hAnsi="Times New Roman" w:cs="Times New Roman"/>
                <w:sz w:val="24"/>
                <w:szCs w:val="24"/>
                <w:lang w:val="uk-UA"/>
              </w:rPr>
              <w:t>4</w:t>
            </w:r>
          </w:p>
        </w:tc>
        <w:tc>
          <w:tcPr>
            <w:tcW w:w="2720" w:type="dxa"/>
          </w:tcPr>
          <w:p w:rsidR="00347373" w:rsidRDefault="00347373" w:rsidP="00937400">
            <w:pPr>
              <w:ind w:left="0"/>
              <w:jc w:val="left"/>
              <w:rPr>
                <w:rFonts w:ascii="Times New Roman" w:hAnsi="Times New Roman" w:cs="Times New Roman"/>
                <w:sz w:val="24"/>
                <w:szCs w:val="24"/>
                <w:lang w:val="uk-UA"/>
              </w:rPr>
            </w:pPr>
            <w:r w:rsidRPr="00A82A8A">
              <w:rPr>
                <w:rFonts w:ascii="Times New Roman" w:hAnsi="Times New Roman" w:cs="Times New Roman"/>
                <w:sz w:val="24"/>
                <w:szCs w:val="24"/>
                <w:lang w:val="uk-UA"/>
              </w:rPr>
              <w:t>Відображено повернення товарів</w:t>
            </w:r>
          </w:p>
        </w:tc>
        <w:tc>
          <w:tcPr>
            <w:tcW w:w="1251" w:type="dxa"/>
          </w:tcPr>
          <w:p w:rsidR="00347373" w:rsidRDefault="00347373" w:rsidP="00937400">
            <w:pPr>
              <w:ind w:left="0"/>
              <w:jc w:val="both"/>
              <w:rPr>
                <w:rFonts w:ascii="Times New Roman" w:hAnsi="Times New Roman" w:cs="Times New Roman"/>
                <w:sz w:val="24"/>
                <w:szCs w:val="24"/>
                <w:lang w:val="uk-UA"/>
              </w:rPr>
            </w:pPr>
            <w:r w:rsidRPr="00A82A8A">
              <w:rPr>
                <w:rFonts w:ascii="Times New Roman" w:hAnsi="Times New Roman" w:cs="Times New Roman"/>
                <w:sz w:val="24"/>
                <w:szCs w:val="24"/>
                <w:lang w:val="uk-UA"/>
              </w:rPr>
              <w:t>704</w:t>
            </w:r>
          </w:p>
        </w:tc>
        <w:tc>
          <w:tcPr>
            <w:tcW w:w="1251" w:type="dxa"/>
          </w:tcPr>
          <w:p w:rsidR="00347373" w:rsidRDefault="00347373" w:rsidP="00937400">
            <w:pPr>
              <w:ind w:left="0"/>
              <w:jc w:val="both"/>
              <w:rPr>
                <w:rFonts w:ascii="Times New Roman" w:hAnsi="Times New Roman" w:cs="Times New Roman"/>
                <w:sz w:val="24"/>
                <w:szCs w:val="24"/>
                <w:lang w:val="uk-UA"/>
              </w:rPr>
            </w:pPr>
            <w:r w:rsidRPr="00A82A8A">
              <w:rPr>
                <w:rFonts w:ascii="Times New Roman" w:hAnsi="Times New Roman" w:cs="Times New Roman"/>
                <w:sz w:val="24"/>
                <w:szCs w:val="24"/>
                <w:lang w:val="uk-UA"/>
              </w:rPr>
              <w:t>301</w:t>
            </w:r>
          </w:p>
        </w:tc>
        <w:tc>
          <w:tcPr>
            <w:tcW w:w="1571" w:type="dxa"/>
          </w:tcPr>
          <w:p w:rsidR="00347373" w:rsidRDefault="00347373" w:rsidP="00937400">
            <w:pPr>
              <w:ind w:left="0"/>
              <w:jc w:val="both"/>
              <w:rPr>
                <w:rFonts w:ascii="Times New Roman" w:hAnsi="Times New Roman" w:cs="Times New Roman"/>
                <w:sz w:val="24"/>
                <w:szCs w:val="24"/>
                <w:lang w:val="uk-UA"/>
              </w:rPr>
            </w:pPr>
            <w:r w:rsidRPr="00A82A8A">
              <w:rPr>
                <w:rFonts w:ascii="Times New Roman" w:hAnsi="Times New Roman" w:cs="Times New Roman"/>
                <w:sz w:val="24"/>
                <w:szCs w:val="24"/>
                <w:lang w:val="uk-UA"/>
              </w:rPr>
              <w:t>9000,0</w:t>
            </w:r>
          </w:p>
        </w:tc>
      </w:tr>
      <w:tr w:rsidR="00347373" w:rsidRPr="00A82A8A" w:rsidTr="00937400">
        <w:trPr>
          <w:trHeight w:val="645"/>
        </w:trPr>
        <w:tc>
          <w:tcPr>
            <w:tcW w:w="613" w:type="dxa"/>
          </w:tcPr>
          <w:p w:rsidR="00347373" w:rsidRPr="00A82A8A" w:rsidRDefault="00347373" w:rsidP="00937400">
            <w:pPr>
              <w:ind w:left="0"/>
              <w:jc w:val="both"/>
              <w:rPr>
                <w:rFonts w:ascii="Times New Roman" w:hAnsi="Times New Roman" w:cs="Times New Roman"/>
                <w:sz w:val="24"/>
                <w:szCs w:val="24"/>
                <w:lang w:val="uk-UA"/>
              </w:rPr>
            </w:pPr>
            <w:r w:rsidRPr="00A82A8A">
              <w:rPr>
                <w:rFonts w:ascii="Times New Roman" w:hAnsi="Times New Roman" w:cs="Times New Roman"/>
                <w:sz w:val="24"/>
                <w:szCs w:val="24"/>
                <w:lang w:val="uk-UA"/>
              </w:rPr>
              <w:t>5</w:t>
            </w:r>
          </w:p>
        </w:tc>
        <w:tc>
          <w:tcPr>
            <w:tcW w:w="2720" w:type="dxa"/>
          </w:tcPr>
          <w:p w:rsidR="00347373" w:rsidRPr="00A82A8A" w:rsidRDefault="00347373" w:rsidP="00937400">
            <w:pPr>
              <w:ind w:left="0"/>
              <w:jc w:val="left"/>
              <w:rPr>
                <w:rFonts w:ascii="Times New Roman" w:hAnsi="Times New Roman" w:cs="Times New Roman"/>
                <w:sz w:val="24"/>
                <w:szCs w:val="24"/>
                <w:lang w:val="uk-UA"/>
              </w:rPr>
            </w:pPr>
            <w:r w:rsidRPr="00A82A8A">
              <w:rPr>
                <w:rFonts w:ascii="Times New Roman" w:hAnsi="Times New Roman" w:cs="Times New Roman"/>
                <w:sz w:val="24"/>
                <w:szCs w:val="24"/>
                <w:lang w:val="uk-UA"/>
              </w:rPr>
              <w:t>Відсторновано суму ПЗ із ПДВ( методом «червоне сторно»)</w:t>
            </w:r>
          </w:p>
        </w:tc>
        <w:tc>
          <w:tcPr>
            <w:tcW w:w="1251" w:type="dxa"/>
          </w:tcPr>
          <w:p w:rsidR="00347373" w:rsidRPr="00A82A8A" w:rsidRDefault="00347373" w:rsidP="00937400">
            <w:pPr>
              <w:ind w:left="0"/>
              <w:jc w:val="both"/>
              <w:rPr>
                <w:rFonts w:ascii="Times New Roman" w:hAnsi="Times New Roman" w:cs="Times New Roman"/>
                <w:sz w:val="24"/>
                <w:szCs w:val="24"/>
                <w:lang w:val="uk-UA"/>
              </w:rPr>
            </w:pPr>
            <w:r w:rsidRPr="00A82A8A">
              <w:rPr>
                <w:rFonts w:ascii="Times New Roman" w:hAnsi="Times New Roman" w:cs="Times New Roman"/>
                <w:sz w:val="24"/>
                <w:szCs w:val="24"/>
                <w:lang w:val="uk-UA"/>
              </w:rPr>
              <w:t>704</w:t>
            </w:r>
          </w:p>
        </w:tc>
        <w:tc>
          <w:tcPr>
            <w:tcW w:w="1251" w:type="dxa"/>
          </w:tcPr>
          <w:p w:rsidR="00347373" w:rsidRPr="00A82A8A" w:rsidRDefault="00347373" w:rsidP="00937400">
            <w:pPr>
              <w:ind w:left="0"/>
              <w:jc w:val="both"/>
              <w:rPr>
                <w:rFonts w:ascii="Times New Roman" w:hAnsi="Times New Roman" w:cs="Times New Roman"/>
                <w:sz w:val="24"/>
                <w:szCs w:val="24"/>
                <w:lang w:val="uk-UA"/>
              </w:rPr>
            </w:pPr>
            <w:r w:rsidRPr="00A82A8A">
              <w:rPr>
                <w:rFonts w:ascii="Times New Roman" w:hAnsi="Times New Roman" w:cs="Times New Roman"/>
                <w:sz w:val="24"/>
                <w:szCs w:val="24"/>
                <w:lang w:val="uk-UA"/>
              </w:rPr>
              <w:t>641</w:t>
            </w:r>
          </w:p>
        </w:tc>
        <w:tc>
          <w:tcPr>
            <w:tcW w:w="1571" w:type="dxa"/>
          </w:tcPr>
          <w:p w:rsidR="00347373" w:rsidRPr="00A82A8A" w:rsidRDefault="00347373" w:rsidP="00937400">
            <w:pPr>
              <w:ind w:left="0"/>
              <w:jc w:val="both"/>
              <w:rPr>
                <w:rFonts w:ascii="Times New Roman" w:hAnsi="Times New Roman" w:cs="Times New Roman"/>
                <w:sz w:val="24"/>
                <w:szCs w:val="24"/>
                <w:lang w:val="uk-UA"/>
              </w:rPr>
            </w:pPr>
            <w:r w:rsidRPr="00A82A8A">
              <w:rPr>
                <w:rFonts w:ascii="Times New Roman" w:hAnsi="Times New Roman" w:cs="Times New Roman"/>
                <w:sz w:val="24"/>
                <w:szCs w:val="24"/>
                <w:lang w:val="uk-UA"/>
              </w:rPr>
              <w:t>1500,0</w:t>
            </w:r>
          </w:p>
        </w:tc>
      </w:tr>
      <w:tr w:rsidR="00347373" w:rsidRPr="00A82A8A" w:rsidTr="00937400">
        <w:trPr>
          <w:trHeight w:val="1573"/>
        </w:trPr>
        <w:tc>
          <w:tcPr>
            <w:tcW w:w="613" w:type="dxa"/>
          </w:tcPr>
          <w:p w:rsidR="00347373" w:rsidRPr="00A82A8A" w:rsidRDefault="00347373" w:rsidP="00937400">
            <w:pPr>
              <w:ind w:left="0"/>
              <w:jc w:val="both"/>
              <w:rPr>
                <w:rFonts w:ascii="Times New Roman" w:hAnsi="Times New Roman" w:cs="Times New Roman"/>
                <w:sz w:val="24"/>
                <w:szCs w:val="24"/>
                <w:lang w:val="uk-UA"/>
              </w:rPr>
            </w:pPr>
            <w:r w:rsidRPr="00A82A8A">
              <w:rPr>
                <w:rFonts w:ascii="Times New Roman" w:hAnsi="Times New Roman" w:cs="Times New Roman"/>
                <w:sz w:val="24"/>
                <w:szCs w:val="24"/>
                <w:lang w:val="uk-UA"/>
              </w:rPr>
              <w:t>6</w:t>
            </w:r>
          </w:p>
        </w:tc>
        <w:tc>
          <w:tcPr>
            <w:tcW w:w="2720" w:type="dxa"/>
          </w:tcPr>
          <w:p w:rsidR="00347373" w:rsidRPr="00A82A8A" w:rsidRDefault="00347373" w:rsidP="00937400">
            <w:pPr>
              <w:ind w:left="0"/>
              <w:jc w:val="left"/>
              <w:rPr>
                <w:rFonts w:ascii="Times New Roman" w:hAnsi="Times New Roman" w:cs="Times New Roman"/>
                <w:sz w:val="24"/>
                <w:szCs w:val="24"/>
                <w:lang w:val="uk-UA"/>
              </w:rPr>
            </w:pPr>
            <w:r w:rsidRPr="00A82A8A">
              <w:rPr>
                <w:rFonts w:ascii="Times New Roman" w:hAnsi="Times New Roman" w:cs="Times New Roman"/>
                <w:sz w:val="24"/>
                <w:szCs w:val="24"/>
                <w:lang w:val="uk-UA"/>
              </w:rPr>
              <w:t>Відновлено продажну вартість поверненого товару (методом «червоне сторно»)</w:t>
            </w:r>
          </w:p>
        </w:tc>
        <w:tc>
          <w:tcPr>
            <w:tcW w:w="1251" w:type="dxa"/>
          </w:tcPr>
          <w:p w:rsidR="00347373" w:rsidRPr="00A82A8A" w:rsidRDefault="00347373" w:rsidP="00937400">
            <w:pPr>
              <w:ind w:left="0"/>
              <w:jc w:val="both"/>
              <w:rPr>
                <w:rFonts w:ascii="Times New Roman" w:hAnsi="Times New Roman" w:cs="Times New Roman"/>
                <w:sz w:val="24"/>
                <w:szCs w:val="24"/>
                <w:lang w:val="uk-UA"/>
              </w:rPr>
            </w:pPr>
            <w:r w:rsidRPr="00A82A8A">
              <w:rPr>
                <w:rFonts w:ascii="Times New Roman" w:hAnsi="Times New Roman" w:cs="Times New Roman"/>
                <w:sz w:val="24"/>
                <w:szCs w:val="24"/>
                <w:lang w:val="uk-UA"/>
              </w:rPr>
              <w:t>902</w:t>
            </w:r>
          </w:p>
        </w:tc>
        <w:tc>
          <w:tcPr>
            <w:tcW w:w="1251" w:type="dxa"/>
          </w:tcPr>
          <w:p w:rsidR="00347373" w:rsidRPr="00A82A8A" w:rsidRDefault="00347373" w:rsidP="00937400">
            <w:pPr>
              <w:ind w:left="0"/>
              <w:jc w:val="both"/>
              <w:rPr>
                <w:rFonts w:ascii="Times New Roman" w:hAnsi="Times New Roman" w:cs="Times New Roman"/>
                <w:sz w:val="24"/>
                <w:szCs w:val="24"/>
                <w:lang w:val="uk-UA"/>
              </w:rPr>
            </w:pPr>
            <w:r w:rsidRPr="00A82A8A">
              <w:rPr>
                <w:rFonts w:ascii="Times New Roman" w:hAnsi="Times New Roman" w:cs="Times New Roman"/>
                <w:sz w:val="24"/>
                <w:szCs w:val="24"/>
                <w:lang w:val="uk-UA"/>
              </w:rPr>
              <w:t>282</w:t>
            </w:r>
          </w:p>
        </w:tc>
        <w:tc>
          <w:tcPr>
            <w:tcW w:w="1571" w:type="dxa"/>
          </w:tcPr>
          <w:p w:rsidR="00347373" w:rsidRPr="00A82A8A" w:rsidRDefault="00347373" w:rsidP="00937400">
            <w:pPr>
              <w:ind w:left="0"/>
              <w:jc w:val="both"/>
              <w:rPr>
                <w:rFonts w:ascii="Times New Roman" w:hAnsi="Times New Roman" w:cs="Times New Roman"/>
                <w:sz w:val="24"/>
                <w:szCs w:val="24"/>
                <w:lang w:val="uk-UA"/>
              </w:rPr>
            </w:pPr>
            <w:r w:rsidRPr="00A82A8A">
              <w:rPr>
                <w:rFonts w:ascii="Times New Roman" w:hAnsi="Times New Roman" w:cs="Times New Roman"/>
                <w:sz w:val="24"/>
                <w:szCs w:val="24"/>
                <w:lang w:val="uk-UA"/>
              </w:rPr>
              <w:t>9000,0</w:t>
            </w:r>
          </w:p>
        </w:tc>
      </w:tr>
      <w:tr w:rsidR="00347373" w:rsidRPr="00A82A8A" w:rsidTr="00937400">
        <w:trPr>
          <w:trHeight w:val="1425"/>
        </w:trPr>
        <w:tc>
          <w:tcPr>
            <w:tcW w:w="613" w:type="dxa"/>
          </w:tcPr>
          <w:p w:rsidR="00347373" w:rsidRPr="00A82A8A" w:rsidRDefault="00347373" w:rsidP="00937400">
            <w:pPr>
              <w:ind w:left="0"/>
              <w:jc w:val="both"/>
              <w:rPr>
                <w:rFonts w:ascii="Times New Roman" w:hAnsi="Times New Roman" w:cs="Times New Roman"/>
                <w:sz w:val="24"/>
                <w:szCs w:val="24"/>
                <w:lang w:val="uk-UA"/>
              </w:rPr>
            </w:pPr>
            <w:r w:rsidRPr="00A82A8A">
              <w:rPr>
                <w:rFonts w:ascii="Times New Roman" w:hAnsi="Times New Roman" w:cs="Times New Roman"/>
                <w:sz w:val="24"/>
                <w:szCs w:val="24"/>
                <w:lang w:val="uk-UA"/>
              </w:rPr>
              <w:t>7</w:t>
            </w:r>
          </w:p>
        </w:tc>
        <w:tc>
          <w:tcPr>
            <w:tcW w:w="2720" w:type="dxa"/>
          </w:tcPr>
          <w:p w:rsidR="00347373" w:rsidRPr="00A82A8A" w:rsidRDefault="00347373" w:rsidP="00937400">
            <w:pPr>
              <w:ind w:left="0"/>
              <w:jc w:val="left"/>
              <w:rPr>
                <w:rFonts w:ascii="Times New Roman" w:hAnsi="Times New Roman" w:cs="Times New Roman"/>
                <w:sz w:val="24"/>
                <w:szCs w:val="24"/>
                <w:lang w:val="uk-UA"/>
              </w:rPr>
            </w:pPr>
            <w:r w:rsidRPr="00A82A8A">
              <w:rPr>
                <w:rFonts w:ascii="Times New Roman" w:hAnsi="Times New Roman" w:cs="Times New Roman"/>
                <w:sz w:val="24"/>
                <w:szCs w:val="24"/>
                <w:lang w:val="uk-UA"/>
              </w:rPr>
              <w:t>Списано суму реалізованої торговельної націнки (методом «червоне сторно»)</w:t>
            </w:r>
          </w:p>
        </w:tc>
        <w:tc>
          <w:tcPr>
            <w:tcW w:w="1251" w:type="dxa"/>
          </w:tcPr>
          <w:p w:rsidR="00347373" w:rsidRPr="00A82A8A" w:rsidRDefault="00347373" w:rsidP="00937400">
            <w:pPr>
              <w:ind w:left="0"/>
              <w:jc w:val="both"/>
              <w:rPr>
                <w:rFonts w:ascii="Times New Roman" w:hAnsi="Times New Roman" w:cs="Times New Roman"/>
                <w:sz w:val="24"/>
                <w:szCs w:val="24"/>
                <w:lang w:val="uk-UA"/>
              </w:rPr>
            </w:pPr>
            <w:r w:rsidRPr="00A82A8A">
              <w:rPr>
                <w:rFonts w:ascii="Times New Roman" w:hAnsi="Times New Roman" w:cs="Times New Roman"/>
                <w:sz w:val="24"/>
                <w:szCs w:val="24"/>
                <w:lang w:val="uk-UA"/>
              </w:rPr>
              <w:t>902</w:t>
            </w:r>
          </w:p>
        </w:tc>
        <w:tc>
          <w:tcPr>
            <w:tcW w:w="1251" w:type="dxa"/>
          </w:tcPr>
          <w:p w:rsidR="00347373" w:rsidRPr="00A82A8A" w:rsidRDefault="00347373" w:rsidP="00937400">
            <w:pPr>
              <w:ind w:left="0"/>
              <w:jc w:val="both"/>
              <w:rPr>
                <w:rFonts w:ascii="Times New Roman" w:hAnsi="Times New Roman" w:cs="Times New Roman"/>
                <w:sz w:val="24"/>
                <w:szCs w:val="24"/>
                <w:lang w:val="uk-UA"/>
              </w:rPr>
            </w:pPr>
            <w:r w:rsidRPr="00A82A8A">
              <w:rPr>
                <w:rFonts w:ascii="Times New Roman" w:hAnsi="Times New Roman" w:cs="Times New Roman"/>
                <w:sz w:val="24"/>
                <w:szCs w:val="24"/>
                <w:lang w:val="uk-UA"/>
              </w:rPr>
              <w:t>282</w:t>
            </w:r>
          </w:p>
        </w:tc>
        <w:tc>
          <w:tcPr>
            <w:tcW w:w="1571" w:type="dxa"/>
          </w:tcPr>
          <w:p w:rsidR="00347373" w:rsidRPr="00A82A8A" w:rsidRDefault="00347373" w:rsidP="00937400">
            <w:pPr>
              <w:ind w:left="0"/>
              <w:jc w:val="both"/>
              <w:rPr>
                <w:rFonts w:ascii="Times New Roman" w:hAnsi="Times New Roman" w:cs="Times New Roman"/>
                <w:sz w:val="24"/>
                <w:szCs w:val="24"/>
                <w:lang w:val="uk-UA"/>
              </w:rPr>
            </w:pPr>
            <w:r w:rsidRPr="00A82A8A">
              <w:rPr>
                <w:rFonts w:ascii="Times New Roman" w:hAnsi="Times New Roman" w:cs="Times New Roman"/>
                <w:sz w:val="24"/>
                <w:szCs w:val="24"/>
                <w:lang w:val="uk-UA"/>
              </w:rPr>
              <w:t>38796,0</w:t>
            </w:r>
          </w:p>
        </w:tc>
      </w:tr>
      <w:tr w:rsidR="00347373" w:rsidRPr="00A82A8A" w:rsidTr="00937400">
        <w:trPr>
          <w:trHeight w:val="593"/>
        </w:trPr>
        <w:tc>
          <w:tcPr>
            <w:tcW w:w="613" w:type="dxa"/>
          </w:tcPr>
          <w:p w:rsidR="00347373" w:rsidRPr="00A82A8A" w:rsidRDefault="00347373" w:rsidP="00937400">
            <w:pPr>
              <w:ind w:left="0"/>
              <w:jc w:val="both"/>
              <w:rPr>
                <w:rFonts w:ascii="Times New Roman" w:hAnsi="Times New Roman" w:cs="Times New Roman"/>
                <w:sz w:val="24"/>
                <w:szCs w:val="24"/>
                <w:lang w:val="uk-UA"/>
              </w:rPr>
            </w:pPr>
            <w:r w:rsidRPr="00A82A8A">
              <w:rPr>
                <w:rFonts w:ascii="Times New Roman" w:hAnsi="Times New Roman" w:cs="Times New Roman"/>
                <w:sz w:val="24"/>
                <w:szCs w:val="24"/>
                <w:lang w:val="uk-UA"/>
              </w:rPr>
              <w:t>8</w:t>
            </w:r>
          </w:p>
        </w:tc>
        <w:tc>
          <w:tcPr>
            <w:tcW w:w="2720" w:type="dxa"/>
          </w:tcPr>
          <w:p w:rsidR="00347373" w:rsidRPr="00A82A8A" w:rsidRDefault="00347373" w:rsidP="00937400">
            <w:pPr>
              <w:ind w:left="0"/>
              <w:jc w:val="left"/>
              <w:rPr>
                <w:rFonts w:ascii="Times New Roman" w:hAnsi="Times New Roman" w:cs="Times New Roman"/>
                <w:sz w:val="24"/>
                <w:szCs w:val="24"/>
                <w:lang w:val="uk-UA"/>
              </w:rPr>
            </w:pPr>
            <w:r w:rsidRPr="00A82A8A">
              <w:rPr>
                <w:rFonts w:ascii="Times New Roman" w:hAnsi="Times New Roman" w:cs="Times New Roman"/>
                <w:sz w:val="24"/>
                <w:szCs w:val="24"/>
                <w:lang w:val="uk-UA"/>
              </w:rPr>
              <w:t>Відновлено суму реалізованої торговельної націнки, що припадає на повернений товар</w:t>
            </w:r>
          </w:p>
        </w:tc>
        <w:tc>
          <w:tcPr>
            <w:tcW w:w="1251" w:type="dxa"/>
          </w:tcPr>
          <w:p w:rsidR="00347373" w:rsidRPr="00A82A8A" w:rsidRDefault="00347373" w:rsidP="00937400">
            <w:pPr>
              <w:ind w:left="0"/>
              <w:jc w:val="both"/>
              <w:rPr>
                <w:rFonts w:ascii="Times New Roman" w:hAnsi="Times New Roman" w:cs="Times New Roman"/>
                <w:sz w:val="24"/>
                <w:szCs w:val="24"/>
                <w:lang w:val="uk-UA"/>
              </w:rPr>
            </w:pPr>
            <w:r w:rsidRPr="00A82A8A">
              <w:rPr>
                <w:rFonts w:ascii="Times New Roman" w:hAnsi="Times New Roman" w:cs="Times New Roman"/>
                <w:sz w:val="24"/>
                <w:szCs w:val="24"/>
                <w:lang w:val="uk-UA"/>
              </w:rPr>
              <w:t>902</w:t>
            </w:r>
          </w:p>
        </w:tc>
        <w:tc>
          <w:tcPr>
            <w:tcW w:w="1251" w:type="dxa"/>
          </w:tcPr>
          <w:p w:rsidR="00347373" w:rsidRPr="00A82A8A" w:rsidRDefault="00347373" w:rsidP="00937400">
            <w:pPr>
              <w:ind w:left="0"/>
              <w:jc w:val="both"/>
              <w:rPr>
                <w:rFonts w:ascii="Times New Roman" w:hAnsi="Times New Roman" w:cs="Times New Roman"/>
                <w:sz w:val="24"/>
                <w:szCs w:val="24"/>
                <w:lang w:val="uk-UA"/>
              </w:rPr>
            </w:pPr>
            <w:r w:rsidRPr="00A82A8A">
              <w:rPr>
                <w:rFonts w:ascii="Times New Roman" w:hAnsi="Times New Roman" w:cs="Times New Roman"/>
                <w:sz w:val="24"/>
                <w:szCs w:val="24"/>
                <w:lang w:val="uk-UA"/>
              </w:rPr>
              <w:t>285</w:t>
            </w:r>
          </w:p>
        </w:tc>
        <w:tc>
          <w:tcPr>
            <w:tcW w:w="1571" w:type="dxa"/>
          </w:tcPr>
          <w:p w:rsidR="00347373" w:rsidRPr="00A82A8A" w:rsidRDefault="00347373" w:rsidP="00937400">
            <w:pPr>
              <w:ind w:left="0"/>
              <w:jc w:val="both"/>
              <w:rPr>
                <w:rFonts w:ascii="Times New Roman" w:hAnsi="Times New Roman" w:cs="Times New Roman"/>
                <w:sz w:val="24"/>
                <w:szCs w:val="24"/>
                <w:lang w:val="uk-UA"/>
              </w:rPr>
            </w:pPr>
            <w:r w:rsidRPr="00A82A8A">
              <w:rPr>
                <w:rFonts w:ascii="Times New Roman" w:hAnsi="Times New Roman" w:cs="Times New Roman"/>
                <w:sz w:val="24"/>
                <w:szCs w:val="24"/>
                <w:lang w:val="uk-UA"/>
              </w:rPr>
              <w:t>2909,7</w:t>
            </w:r>
          </w:p>
        </w:tc>
      </w:tr>
    </w:tbl>
    <w:p w:rsidR="00347373" w:rsidRPr="007F1364" w:rsidRDefault="00347373" w:rsidP="00347373">
      <w:pPr>
        <w:jc w:val="right"/>
        <w:rPr>
          <w:rFonts w:ascii="Times New Roman" w:hAnsi="Times New Roman" w:cs="Times New Roman"/>
          <w:sz w:val="24"/>
          <w:szCs w:val="24"/>
          <w:lang w:val="uk-UA"/>
        </w:rPr>
      </w:pPr>
    </w:p>
    <w:p w:rsidR="00347373" w:rsidRPr="008957CD" w:rsidRDefault="00347373" w:rsidP="00347373">
      <w:pPr>
        <w:spacing w:after="0" w:line="360" w:lineRule="auto"/>
        <w:jc w:val="both"/>
        <w:rPr>
          <w:rFonts w:ascii="Times New Roman" w:hAnsi="Times New Roman" w:cs="Times New Roman"/>
          <w:sz w:val="28"/>
          <w:szCs w:val="28"/>
          <w:lang w:val="uk-UA"/>
        </w:rPr>
      </w:pPr>
      <w:r w:rsidRPr="008957CD">
        <w:rPr>
          <w:rFonts w:ascii="Times New Roman" w:hAnsi="Times New Roman" w:cs="Times New Roman"/>
          <w:sz w:val="28"/>
          <w:szCs w:val="28"/>
          <w:lang w:val="uk-UA"/>
        </w:rPr>
        <w:t xml:space="preserve">Для узагальнення інформації щодо надходження грошових коштів у касу ПП «СІМЕЙНА АПТЕКА ПЛЮС» використовується </w:t>
      </w:r>
      <w:r>
        <w:rPr>
          <w:rFonts w:ascii="Times New Roman" w:hAnsi="Times New Roman" w:cs="Times New Roman"/>
          <w:sz w:val="28"/>
          <w:szCs w:val="28"/>
          <w:lang w:val="uk-UA"/>
        </w:rPr>
        <w:t xml:space="preserve">активний </w:t>
      </w:r>
      <w:r w:rsidRPr="008957CD">
        <w:rPr>
          <w:rFonts w:ascii="Times New Roman" w:hAnsi="Times New Roman" w:cs="Times New Roman"/>
          <w:sz w:val="28"/>
          <w:szCs w:val="28"/>
          <w:lang w:val="uk-UA"/>
        </w:rPr>
        <w:t xml:space="preserve">субрахунок 301 «Готівка в національній валюті». </w:t>
      </w:r>
    </w:p>
    <w:p w:rsidR="00347373" w:rsidRPr="008957CD" w:rsidRDefault="00347373" w:rsidP="00347373">
      <w:pPr>
        <w:spacing w:after="0" w:line="360" w:lineRule="auto"/>
        <w:jc w:val="both"/>
        <w:rPr>
          <w:rFonts w:ascii="Times New Roman" w:hAnsi="Times New Roman" w:cs="Times New Roman"/>
          <w:sz w:val="28"/>
          <w:szCs w:val="28"/>
          <w:lang w:val="uk-UA"/>
        </w:rPr>
      </w:pPr>
      <w:r w:rsidRPr="008957CD">
        <w:rPr>
          <w:rFonts w:ascii="Times New Roman" w:hAnsi="Times New Roman" w:cs="Times New Roman"/>
          <w:sz w:val="28"/>
          <w:szCs w:val="28"/>
          <w:lang w:val="uk-UA"/>
        </w:rPr>
        <w:t>«Дохід від реалізації товарів узагальнюють на субрахунку 702 «</w:t>
      </w:r>
      <w:r w:rsidRPr="008957CD">
        <w:rPr>
          <w:rFonts w:ascii="Times New Roman" w:hAnsi="Times New Roman" w:cs="Times New Roman"/>
          <w:color w:val="333333"/>
          <w:sz w:val="28"/>
          <w:szCs w:val="28"/>
          <w:lang w:val="uk-UA"/>
        </w:rPr>
        <w:t>Дохід від реалізації товарів»»[]. Рахунок пасивний.</w:t>
      </w:r>
      <w:r w:rsidRPr="008957CD">
        <w:rPr>
          <w:rFonts w:ascii="Times New Roman" w:hAnsi="Times New Roman" w:cs="Times New Roman"/>
          <w:color w:val="222222"/>
          <w:sz w:val="28"/>
          <w:szCs w:val="28"/>
          <w:shd w:val="clear" w:color="auto" w:fill="FFFFFF"/>
          <w:lang w:val="uk-UA"/>
        </w:rPr>
        <w:t xml:space="preserve"> </w:t>
      </w:r>
    </w:p>
    <w:p w:rsidR="00347373" w:rsidRPr="008957CD" w:rsidRDefault="00347373" w:rsidP="00347373">
      <w:pPr>
        <w:spacing w:after="0" w:line="360" w:lineRule="auto"/>
        <w:jc w:val="both"/>
        <w:rPr>
          <w:rFonts w:ascii="Times New Roman" w:hAnsi="Times New Roman" w:cs="Times New Roman"/>
          <w:color w:val="333333"/>
          <w:sz w:val="28"/>
          <w:szCs w:val="28"/>
          <w:lang w:val="uk-UA"/>
        </w:rPr>
      </w:pPr>
      <w:r w:rsidRPr="008957CD">
        <w:rPr>
          <w:rFonts w:ascii="Times New Roman" w:hAnsi="Times New Roman" w:cs="Times New Roman"/>
          <w:color w:val="222222"/>
          <w:sz w:val="28"/>
          <w:szCs w:val="28"/>
          <w:shd w:val="clear" w:color="auto" w:fill="FFFFFF"/>
        </w:rPr>
        <w:lastRenderedPageBreak/>
        <w:t xml:space="preserve">На </w:t>
      </w:r>
      <w:r>
        <w:rPr>
          <w:rFonts w:ascii="Times New Roman" w:hAnsi="Times New Roman" w:cs="Times New Roman"/>
          <w:color w:val="222222"/>
          <w:sz w:val="28"/>
          <w:szCs w:val="28"/>
          <w:shd w:val="clear" w:color="auto" w:fill="FFFFFF"/>
          <w:lang w:val="uk-UA"/>
        </w:rPr>
        <w:t xml:space="preserve">активному </w:t>
      </w:r>
      <w:r w:rsidRPr="008957CD">
        <w:rPr>
          <w:rFonts w:ascii="Times New Roman" w:hAnsi="Times New Roman" w:cs="Times New Roman"/>
          <w:color w:val="222222"/>
          <w:sz w:val="28"/>
          <w:szCs w:val="28"/>
          <w:shd w:val="clear" w:color="auto" w:fill="FFFFFF"/>
        </w:rPr>
        <w:t>субрахунку</w:t>
      </w:r>
      <w:r w:rsidRPr="008957CD">
        <w:rPr>
          <w:rFonts w:ascii="Times New Roman" w:hAnsi="Times New Roman" w:cs="Times New Roman"/>
          <w:color w:val="222222"/>
          <w:sz w:val="28"/>
          <w:szCs w:val="28"/>
          <w:shd w:val="clear" w:color="auto" w:fill="FFFFFF"/>
          <w:lang w:val="uk-UA"/>
        </w:rPr>
        <w:t xml:space="preserve"> </w:t>
      </w:r>
      <w:r w:rsidRPr="008957CD">
        <w:rPr>
          <w:rFonts w:ascii="Times New Roman" w:hAnsi="Times New Roman" w:cs="Times New Roman"/>
          <w:bCs/>
          <w:color w:val="222222"/>
          <w:sz w:val="28"/>
          <w:szCs w:val="28"/>
          <w:shd w:val="clear" w:color="auto" w:fill="FFFFFF"/>
        </w:rPr>
        <w:t>902</w:t>
      </w:r>
      <w:r w:rsidRPr="008957CD">
        <w:rPr>
          <w:rFonts w:ascii="Times New Roman" w:hAnsi="Times New Roman" w:cs="Times New Roman"/>
          <w:color w:val="222222"/>
          <w:sz w:val="28"/>
          <w:szCs w:val="28"/>
          <w:shd w:val="clear" w:color="auto" w:fill="FFFFFF"/>
          <w:lang w:val="uk-UA"/>
        </w:rPr>
        <w:t xml:space="preserve"> </w:t>
      </w:r>
      <w:r w:rsidRPr="008957CD">
        <w:rPr>
          <w:rFonts w:ascii="Times New Roman" w:hAnsi="Times New Roman" w:cs="Times New Roman"/>
          <w:color w:val="222222"/>
          <w:sz w:val="28"/>
          <w:szCs w:val="28"/>
          <w:shd w:val="clear" w:color="auto" w:fill="FFFFFF"/>
        </w:rPr>
        <w:t>«Собівартість реалізованих товарів» відображається собівартість реалізованих товарів, яка визначається Положенням (стандартом) бухгалтерського обліку 9 «Запаси»</w:t>
      </w:r>
      <w:r w:rsidRPr="008957CD">
        <w:rPr>
          <w:rFonts w:ascii="Times New Roman" w:hAnsi="Times New Roman" w:cs="Times New Roman"/>
          <w:color w:val="222222"/>
          <w:sz w:val="28"/>
          <w:szCs w:val="28"/>
          <w:shd w:val="clear" w:color="auto" w:fill="FFFFFF"/>
          <w:lang w:val="uk-UA"/>
        </w:rPr>
        <w:t xml:space="preserve">. </w:t>
      </w:r>
    </w:p>
    <w:p w:rsidR="00347373" w:rsidRDefault="00347373" w:rsidP="00347373">
      <w:pPr>
        <w:spacing w:after="0" w:line="360" w:lineRule="auto"/>
        <w:jc w:val="both"/>
        <w:rPr>
          <w:rFonts w:ascii="Times New Roman" w:hAnsi="Times New Roman" w:cs="Times New Roman"/>
          <w:sz w:val="28"/>
          <w:szCs w:val="28"/>
          <w:lang w:val="uk-UA"/>
        </w:rPr>
      </w:pPr>
      <w:r w:rsidRPr="008957CD">
        <w:rPr>
          <w:rFonts w:ascii="Times New Roman" w:hAnsi="Times New Roman" w:cs="Times New Roman"/>
          <w:sz w:val="28"/>
          <w:szCs w:val="28"/>
          <w:lang w:val="uk-UA"/>
        </w:rPr>
        <w:t>Кореспонденція рахунків, субрахунків бухгалтерського з обліку реалізації</w:t>
      </w:r>
      <w:r>
        <w:rPr>
          <w:rFonts w:ascii="Times New Roman" w:hAnsi="Times New Roman" w:cs="Times New Roman"/>
          <w:sz w:val="28"/>
          <w:szCs w:val="28"/>
          <w:lang w:val="uk-UA"/>
        </w:rPr>
        <w:t xml:space="preserve">  товарів наведено у Таблиці 2.2</w:t>
      </w:r>
      <w:r w:rsidRPr="008957CD">
        <w:rPr>
          <w:rFonts w:ascii="Times New Roman" w:hAnsi="Times New Roman" w:cs="Times New Roman"/>
          <w:sz w:val="28"/>
          <w:szCs w:val="28"/>
          <w:lang w:val="uk-UA"/>
        </w:rPr>
        <w:t>.</w:t>
      </w:r>
      <w:r>
        <w:rPr>
          <w:rFonts w:ascii="Times New Roman" w:hAnsi="Times New Roman" w:cs="Times New Roman"/>
          <w:sz w:val="28"/>
          <w:szCs w:val="28"/>
          <w:lang w:val="uk-UA"/>
        </w:rPr>
        <w:t>8</w:t>
      </w:r>
    </w:p>
    <w:p w:rsidR="00347373" w:rsidRDefault="00347373" w:rsidP="00347373">
      <w:pPr>
        <w:spacing w:after="0" w:line="360" w:lineRule="auto"/>
        <w:jc w:val="both"/>
        <w:rPr>
          <w:rFonts w:ascii="Times New Roman" w:hAnsi="Times New Roman" w:cs="Times New Roman"/>
          <w:sz w:val="28"/>
          <w:szCs w:val="28"/>
          <w:lang w:val="uk-UA"/>
        </w:rPr>
      </w:pPr>
    </w:p>
    <w:p w:rsidR="00347373" w:rsidRPr="00A82A8A" w:rsidRDefault="00347373" w:rsidP="00347373">
      <w:pPr>
        <w:spacing w:after="0" w:line="360" w:lineRule="auto"/>
        <w:jc w:val="right"/>
        <w:rPr>
          <w:rFonts w:ascii="Times New Roman" w:hAnsi="Times New Roman" w:cs="Times New Roman"/>
          <w:sz w:val="24"/>
          <w:szCs w:val="24"/>
          <w:lang w:val="uk-UA"/>
        </w:rPr>
      </w:pPr>
      <w:r w:rsidRPr="00A82A8A">
        <w:rPr>
          <w:rFonts w:ascii="Times New Roman" w:hAnsi="Times New Roman" w:cs="Times New Roman"/>
          <w:sz w:val="24"/>
          <w:szCs w:val="24"/>
          <w:lang w:val="uk-UA"/>
        </w:rPr>
        <w:t>Таблиця 2.2.8.</w:t>
      </w:r>
    </w:p>
    <w:p w:rsidR="00347373" w:rsidRPr="00A82A8A" w:rsidRDefault="00347373" w:rsidP="00347373">
      <w:pPr>
        <w:spacing w:after="0" w:line="240" w:lineRule="auto"/>
        <w:rPr>
          <w:rFonts w:ascii="Times New Roman" w:hAnsi="Times New Roman" w:cs="Times New Roman"/>
          <w:sz w:val="24"/>
          <w:szCs w:val="24"/>
          <w:lang w:val="uk-UA"/>
        </w:rPr>
      </w:pPr>
      <w:r w:rsidRPr="00A82A8A">
        <w:rPr>
          <w:rFonts w:ascii="Times New Roman" w:hAnsi="Times New Roman" w:cs="Times New Roman"/>
          <w:sz w:val="24"/>
          <w:szCs w:val="24"/>
          <w:lang w:val="uk-UA"/>
        </w:rPr>
        <w:t>Кореспонденція рахунків, субрахунків бухгалтерського з обліку реалізації  товарів</w:t>
      </w:r>
    </w:p>
    <w:tbl>
      <w:tblPr>
        <w:tblStyle w:val="a6"/>
        <w:tblW w:w="0" w:type="auto"/>
        <w:tblInd w:w="1701" w:type="dxa"/>
        <w:tblLayout w:type="fixed"/>
        <w:tblLook w:val="04A0"/>
      </w:tblPr>
      <w:tblGrid>
        <w:gridCol w:w="392"/>
        <w:gridCol w:w="2977"/>
        <w:gridCol w:w="1275"/>
        <w:gridCol w:w="1276"/>
        <w:gridCol w:w="1701"/>
      </w:tblGrid>
      <w:tr w:rsidR="00347373" w:rsidTr="00937400">
        <w:trPr>
          <w:trHeight w:val="530"/>
        </w:trPr>
        <w:tc>
          <w:tcPr>
            <w:tcW w:w="392" w:type="dxa"/>
          </w:tcPr>
          <w:p w:rsidR="00347373" w:rsidRDefault="00347373" w:rsidP="00937400">
            <w:pPr>
              <w:spacing w:line="360" w:lineRule="auto"/>
              <w:ind w:left="0"/>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2977" w:type="dxa"/>
          </w:tcPr>
          <w:p w:rsidR="00347373" w:rsidRDefault="00347373" w:rsidP="00937400">
            <w:pPr>
              <w:spacing w:line="360" w:lineRule="auto"/>
              <w:ind w:left="0"/>
              <w:rPr>
                <w:rFonts w:ascii="Times New Roman" w:hAnsi="Times New Roman" w:cs="Times New Roman"/>
                <w:sz w:val="24"/>
                <w:szCs w:val="24"/>
                <w:lang w:val="uk-UA"/>
              </w:rPr>
            </w:pPr>
            <w:r>
              <w:rPr>
                <w:rFonts w:ascii="Times New Roman" w:hAnsi="Times New Roman" w:cs="Times New Roman"/>
                <w:sz w:val="24"/>
                <w:szCs w:val="24"/>
                <w:lang w:val="uk-UA"/>
              </w:rPr>
              <w:t>Зміст господарської операції</w:t>
            </w:r>
          </w:p>
        </w:tc>
        <w:tc>
          <w:tcPr>
            <w:tcW w:w="1275" w:type="dxa"/>
          </w:tcPr>
          <w:p w:rsidR="00347373" w:rsidRDefault="00347373" w:rsidP="00937400">
            <w:pPr>
              <w:spacing w:line="360" w:lineRule="auto"/>
              <w:ind w:left="0"/>
              <w:rPr>
                <w:rFonts w:ascii="Times New Roman" w:hAnsi="Times New Roman" w:cs="Times New Roman"/>
                <w:sz w:val="24"/>
                <w:szCs w:val="24"/>
                <w:lang w:val="uk-UA"/>
              </w:rPr>
            </w:pPr>
            <w:r>
              <w:rPr>
                <w:rFonts w:ascii="Times New Roman" w:hAnsi="Times New Roman" w:cs="Times New Roman"/>
                <w:sz w:val="24"/>
                <w:szCs w:val="24"/>
                <w:lang w:val="uk-UA"/>
              </w:rPr>
              <w:t>Дт</w:t>
            </w:r>
          </w:p>
        </w:tc>
        <w:tc>
          <w:tcPr>
            <w:tcW w:w="1276" w:type="dxa"/>
          </w:tcPr>
          <w:p w:rsidR="00347373" w:rsidRDefault="00347373" w:rsidP="00937400">
            <w:pPr>
              <w:spacing w:line="360" w:lineRule="auto"/>
              <w:ind w:left="0"/>
              <w:rPr>
                <w:rFonts w:ascii="Times New Roman" w:hAnsi="Times New Roman" w:cs="Times New Roman"/>
                <w:sz w:val="24"/>
                <w:szCs w:val="24"/>
                <w:lang w:val="uk-UA"/>
              </w:rPr>
            </w:pPr>
            <w:r>
              <w:rPr>
                <w:rFonts w:ascii="Times New Roman" w:hAnsi="Times New Roman" w:cs="Times New Roman"/>
                <w:sz w:val="24"/>
                <w:szCs w:val="24"/>
                <w:lang w:val="uk-UA"/>
              </w:rPr>
              <w:t>Кт</w:t>
            </w:r>
          </w:p>
        </w:tc>
        <w:tc>
          <w:tcPr>
            <w:tcW w:w="1701" w:type="dxa"/>
          </w:tcPr>
          <w:p w:rsidR="00347373" w:rsidRDefault="00347373" w:rsidP="00937400">
            <w:pPr>
              <w:spacing w:line="360" w:lineRule="auto"/>
              <w:ind w:left="0"/>
              <w:rPr>
                <w:rFonts w:ascii="Times New Roman" w:hAnsi="Times New Roman" w:cs="Times New Roman"/>
                <w:sz w:val="24"/>
                <w:szCs w:val="24"/>
                <w:lang w:val="uk-UA"/>
              </w:rPr>
            </w:pPr>
            <w:r>
              <w:rPr>
                <w:rFonts w:ascii="Times New Roman" w:hAnsi="Times New Roman" w:cs="Times New Roman"/>
                <w:sz w:val="24"/>
                <w:szCs w:val="24"/>
                <w:lang w:val="uk-UA"/>
              </w:rPr>
              <w:t>Сума, грн</w:t>
            </w:r>
          </w:p>
        </w:tc>
      </w:tr>
      <w:tr w:rsidR="00347373" w:rsidTr="00937400">
        <w:trPr>
          <w:trHeight w:val="530"/>
        </w:trPr>
        <w:tc>
          <w:tcPr>
            <w:tcW w:w="392" w:type="dxa"/>
          </w:tcPr>
          <w:p w:rsidR="00347373" w:rsidRDefault="00347373" w:rsidP="00937400">
            <w:pPr>
              <w:spacing w:line="360" w:lineRule="auto"/>
              <w:ind w:left="0"/>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2977" w:type="dxa"/>
          </w:tcPr>
          <w:p w:rsidR="00347373" w:rsidRDefault="00347373" w:rsidP="00937400">
            <w:pPr>
              <w:spacing w:line="360" w:lineRule="auto"/>
              <w:ind w:left="0"/>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1275" w:type="dxa"/>
          </w:tcPr>
          <w:p w:rsidR="00347373" w:rsidRDefault="00347373" w:rsidP="00937400">
            <w:pPr>
              <w:spacing w:line="360" w:lineRule="auto"/>
              <w:ind w:left="0"/>
              <w:rPr>
                <w:rFonts w:ascii="Times New Roman" w:hAnsi="Times New Roman" w:cs="Times New Roman"/>
                <w:sz w:val="24"/>
                <w:szCs w:val="24"/>
                <w:lang w:val="uk-UA"/>
              </w:rPr>
            </w:pPr>
            <w:r>
              <w:rPr>
                <w:rFonts w:ascii="Times New Roman" w:hAnsi="Times New Roman" w:cs="Times New Roman"/>
                <w:sz w:val="24"/>
                <w:szCs w:val="24"/>
                <w:lang w:val="uk-UA"/>
              </w:rPr>
              <w:t>3</w:t>
            </w:r>
          </w:p>
        </w:tc>
        <w:tc>
          <w:tcPr>
            <w:tcW w:w="1276" w:type="dxa"/>
          </w:tcPr>
          <w:p w:rsidR="00347373" w:rsidRDefault="00347373" w:rsidP="00937400">
            <w:pPr>
              <w:spacing w:line="360" w:lineRule="auto"/>
              <w:ind w:left="0"/>
              <w:rPr>
                <w:rFonts w:ascii="Times New Roman" w:hAnsi="Times New Roman" w:cs="Times New Roman"/>
                <w:sz w:val="24"/>
                <w:szCs w:val="24"/>
                <w:lang w:val="uk-UA"/>
              </w:rPr>
            </w:pPr>
            <w:r>
              <w:rPr>
                <w:rFonts w:ascii="Times New Roman" w:hAnsi="Times New Roman" w:cs="Times New Roman"/>
                <w:sz w:val="24"/>
                <w:szCs w:val="24"/>
                <w:lang w:val="uk-UA"/>
              </w:rPr>
              <w:t>4</w:t>
            </w:r>
          </w:p>
        </w:tc>
        <w:tc>
          <w:tcPr>
            <w:tcW w:w="1701" w:type="dxa"/>
          </w:tcPr>
          <w:p w:rsidR="00347373" w:rsidRDefault="00347373" w:rsidP="00937400">
            <w:pPr>
              <w:spacing w:line="360" w:lineRule="auto"/>
              <w:ind w:left="0"/>
              <w:rPr>
                <w:rFonts w:ascii="Times New Roman" w:hAnsi="Times New Roman" w:cs="Times New Roman"/>
                <w:sz w:val="24"/>
                <w:szCs w:val="24"/>
                <w:lang w:val="uk-UA"/>
              </w:rPr>
            </w:pPr>
            <w:r>
              <w:rPr>
                <w:rFonts w:ascii="Times New Roman" w:hAnsi="Times New Roman" w:cs="Times New Roman"/>
                <w:sz w:val="24"/>
                <w:szCs w:val="24"/>
                <w:lang w:val="uk-UA"/>
              </w:rPr>
              <w:t>5</w:t>
            </w:r>
          </w:p>
        </w:tc>
      </w:tr>
      <w:tr w:rsidR="00347373" w:rsidTr="00937400">
        <w:trPr>
          <w:trHeight w:val="554"/>
        </w:trPr>
        <w:tc>
          <w:tcPr>
            <w:tcW w:w="392" w:type="dxa"/>
          </w:tcPr>
          <w:p w:rsidR="00347373" w:rsidRDefault="00347373" w:rsidP="00937400">
            <w:pPr>
              <w:spacing w:line="360" w:lineRule="auto"/>
              <w:ind w:left="0"/>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2977" w:type="dxa"/>
          </w:tcPr>
          <w:p w:rsidR="00347373" w:rsidRDefault="00347373" w:rsidP="00937400">
            <w:pPr>
              <w:spacing w:line="360" w:lineRule="auto"/>
              <w:ind w:left="0"/>
              <w:jc w:val="left"/>
              <w:rPr>
                <w:rFonts w:ascii="Times New Roman" w:hAnsi="Times New Roman" w:cs="Times New Roman"/>
                <w:sz w:val="24"/>
                <w:szCs w:val="24"/>
                <w:lang w:val="uk-UA"/>
              </w:rPr>
            </w:pPr>
            <w:r>
              <w:rPr>
                <w:rFonts w:ascii="Times New Roman" w:hAnsi="Times New Roman" w:cs="Times New Roman"/>
                <w:sz w:val="24"/>
                <w:szCs w:val="24"/>
                <w:lang w:val="uk-UA"/>
              </w:rPr>
              <w:t xml:space="preserve">Реалізовано товар, відображено дохід від реалізації </w:t>
            </w:r>
          </w:p>
        </w:tc>
        <w:tc>
          <w:tcPr>
            <w:tcW w:w="1275" w:type="dxa"/>
          </w:tcPr>
          <w:p w:rsidR="00347373" w:rsidRDefault="00347373" w:rsidP="00937400">
            <w:pPr>
              <w:spacing w:line="360" w:lineRule="auto"/>
              <w:ind w:left="0"/>
              <w:rPr>
                <w:rFonts w:ascii="Times New Roman" w:hAnsi="Times New Roman" w:cs="Times New Roman"/>
                <w:sz w:val="24"/>
                <w:szCs w:val="24"/>
                <w:lang w:val="uk-UA"/>
              </w:rPr>
            </w:pPr>
            <w:r>
              <w:rPr>
                <w:rFonts w:ascii="Times New Roman" w:hAnsi="Times New Roman" w:cs="Times New Roman"/>
                <w:sz w:val="24"/>
                <w:szCs w:val="24"/>
                <w:lang w:val="uk-UA"/>
              </w:rPr>
              <w:t>301</w:t>
            </w:r>
          </w:p>
        </w:tc>
        <w:tc>
          <w:tcPr>
            <w:tcW w:w="1276" w:type="dxa"/>
          </w:tcPr>
          <w:p w:rsidR="00347373" w:rsidRDefault="00347373" w:rsidP="00937400">
            <w:pPr>
              <w:spacing w:line="360" w:lineRule="auto"/>
              <w:ind w:left="0"/>
              <w:rPr>
                <w:rFonts w:ascii="Times New Roman" w:hAnsi="Times New Roman" w:cs="Times New Roman"/>
                <w:sz w:val="24"/>
                <w:szCs w:val="24"/>
                <w:lang w:val="uk-UA"/>
              </w:rPr>
            </w:pPr>
            <w:r>
              <w:rPr>
                <w:rFonts w:ascii="Times New Roman" w:hAnsi="Times New Roman" w:cs="Times New Roman"/>
                <w:sz w:val="24"/>
                <w:szCs w:val="24"/>
                <w:lang w:val="uk-UA"/>
              </w:rPr>
              <w:t>702</w:t>
            </w:r>
          </w:p>
        </w:tc>
        <w:tc>
          <w:tcPr>
            <w:tcW w:w="1701" w:type="dxa"/>
          </w:tcPr>
          <w:p w:rsidR="00347373" w:rsidRDefault="00347373" w:rsidP="00937400">
            <w:pPr>
              <w:spacing w:line="360" w:lineRule="auto"/>
              <w:ind w:left="0"/>
              <w:rPr>
                <w:rFonts w:ascii="Times New Roman" w:hAnsi="Times New Roman" w:cs="Times New Roman"/>
                <w:sz w:val="24"/>
                <w:szCs w:val="24"/>
                <w:lang w:val="uk-UA"/>
              </w:rPr>
            </w:pPr>
            <w:r>
              <w:rPr>
                <w:rFonts w:ascii="Times New Roman" w:hAnsi="Times New Roman" w:cs="Times New Roman"/>
                <w:sz w:val="24"/>
                <w:szCs w:val="24"/>
                <w:lang w:val="uk-UA"/>
              </w:rPr>
              <w:t>168000,0</w:t>
            </w:r>
          </w:p>
        </w:tc>
      </w:tr>
      <w:tr w:rsidR="00347373" w:rsidTr="00937400">
        <w:trPr>
          <w:trHeight w:val="554"/>
        </w:trPr>
        <w:tc>
          <w:tcPr>
            <w:tcW w:w="392" w:type="dxa"/>
          </w:tcPr>
          <w:p w:rsidR="00347373" w:rsidRDefault="00347373" w:rsidP="00937400">
            <w:pPr>
              <w:spacing w:line="360" w:lineRule="auto"/>
              <w:ind w:left="0"/>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2977" w:type="dxa"/>
          </w:tcPr>
          <w:p w:rsidR="00347373" w:rsidRDefault="00347373" w:rsidP="00937400">
            <w:pPr>
              <w:spacing w:line="360" w:lineRule="auto"/>
              <w:ind w:left="0"/>
              <w:jc w:val="left"/>
              <w:rPr>
                <w:rFonts w:ascii="Times New Roman" w:hAnsi="Times New Roman" w:cs="Times New Roman"/>
                <w:sz w:val="24"/>
                <w:szCs w:val="24"/>
                <w:lang w:val="uk-UA"/>
              </w:rPr>
            </w:pPr>
            <w:r>
              <w:rPr>
                <w:rFonts w:ascii="Times New Roman" w:hAnsi="Times New Roman" w:cs="Times New Roman"/>
                <w:sz w:val="24"/>
                <w:szCs w:val="24"/>
                <w:lang w:val="uk-UA"/>
              </w:rPr>
              <w:t>Нараховано ПЗ з ПДВ</w:t>
            </w:r>
          </w:p>
        </w:tc>
        <w:tc>
          <w:tcPr>
            <w:tcW w:w="1275" w:type="dxa"/>
          </w:tcPr>
          <w:p w:rsidR="00347373" w:rsidRDefault="00347373" w:rsidP="00937400">
            <w:pPr>
              <w:spacing w:line="360" w:lineRule="auto"/>
              <w:ind w:left="0"/>
              <w:rPr>
                <w:rFonts w:ascii="Times New Roman" w:hAnsi="Times New Roman" w:cs="Times New Roman"/>
                <w:sz w:val="24"/>
                <w:szCs w:val="24"/>
                <w:lang w:val="uk-UA"/>
              </w:rPr>
            </w:pPr>
            <w:r>
              <w:rPr>
                <w:rFonts w:ascii="Times New Roman" w:hAnsi="Times New Roman" w:cs="Times New Roman"/>
                <w:sz w:val="24"/>
                <w:szCs w:val="24"/>
                <w:lang w:val="uk-UA"/>
              </w:rPr>
              <w:t>702</w:t>
            </w:r>
          </w:p>
        </w:tc>
        <w:tc>
          <w:tcPr>
            <w:tcW w:w="1276" w:type="dxa"/>
          </w:tcPr>
          <w:p w:rsidR="00347373" w:rsidRDefault="00347373" w:rsidP="00937400">
            <w:pPr>
              <w:spacing w:line="360" w:lineRule="auto"/>
              <w:ind w:left="0"/>
              <w:rPr>
                <w:rFonts w:ascii="Times New Roman" w:hAnsi="Times New Roman" w:cs="Times New Roman"/>
                <w:sz w:val="24"/>
                <w:szCs w:val="24"/>
                <w:lang w:val="uk-UA"/>
              </w:rPr>
            </w:pPr>
            <w:r>
              <w:rPr>
                <w:rFonts w:ascii="Times New Roman" w:hAnsi="Times New Roman" w:cs="Times New Roman"/>
                <w:sz w:val="24"/>
                <w:szCs w:val="24"/>
                <w:lang w:val="uk-UA"/>
              </w:rPr>
              <w:t>641</w:t>
            </w:r>
          </w:p>
        </w:tc>
        <w:tc>
          <w:tcPr>
            <w:tcW w:w="1701" w:type="dxa"/>
          </w:tcPr>
          <w:p w:rsidR="00347373" w:rsidRDefault="00347373" w:rsidP="00937400">
            <w:pPr>
              <w:spacing w:line="360" w:lineRule="auto"/>
              <w:ind w:left="0"/>
              <w:rPr>
                <w:rFonts w:ascii="Times New Roman" w:hAnsi="Times New Roman" w:cs="Times New Roman"/>
                <w:sz w:val="24"/>
                <w:szCs w:val="24"/>
                <w:lang w:val="uk-UA"/>
              </w:rPr>
            </w:pPr>
            <w:r>
              <w:rPr>
                <w:rFonts w:ascii="Times New Roman" w:hAnsi="Times New Roman" w:cs="Times New Roman"/>
                <w:sz w:val="24"/>
                <w:szCs w:val="24"/>
                <w:lang w:val="uk-UA"/>
              </w:rPr>
              <w:t>28000,0</w:t>
            </w:r>
          </w:p>
        </w:tc>
      </w:tr>
      <w:tr w:rsidR="00347373" w:rsidTr="00937400">
        <w:trPr>
          <w:trHeight w:val="554"/>
        </w:trPr>
        <w:tc>
          <w:tcPr>
            <w:tcW w:w="392" w:type="dxa"/>
          </w:tcPr>
          <w:p w:rsidR="00347373" w:rsidRDefault="00347373" w:rsidP="00937400">
            <w:pPr>
              <w:spacing w:line="360" w:lineRule="auto"/>
              <w:ind w:left="0"/>
              <w:rPr>
                <w:rFonts w:ascii="Times New Roman" w:hAnsi="Times New Roman" w:cs="Times New Roman"/>
                <w:sz w:val="24"/>
                <w:szCs w:val="24"/>
                <w:lang w:val="uk-UA"/>
              </w:rPr>
            </w:pPr>
            <w:r>
              <w:rPr>
                <w:rFonts w:ascii="Times New Roman" w:hAnsi="Times New Roman" w:cs="Times New Roman"/>
                <w:sz w:val="24"/>
                <w:szCs w:val="24"/>
                <w:lang w:val="uk-UA"/>
              </w:rPr>
              <w:t>3</w:t>
            </w:r>
          </w:p>
        </w:tc>
        <w:tc>
          <w:tcPr>
            <w:tcW w:w="2977" w:type="dxa"/>
          </w:tcPr>
          <w:p w:rsidR="00347373" w:rsidRDefault="00347373" w:rsidP="00937400">
            <w:pPr>
              <w:spacing w:line="360" w:lineRule="auto"/>
              <w:ind w:left="0"/>
              <w:jc w:val="left"/>
              <w:rPr>
                <w:rFonts w:ascii="Times New Roman" w:hAnsi="Times New Roman" w:cs="Times New Roman"/>
                <w:sz w:val="24"/>
                <w:szCs w:val="24"/>
                <w:lang w:val="uk-UA"/>
              </w:rPr>
            </w:pPr>
            <w:r>
              <w:rPr>
                <w:rFonts w:ascii="Times New Roman" w:hAnsi="Times New Roman" w:cs="Times New Roman"/>
                <w:sz w:val="24"/>
                <w:szCs w:val="24"/>
                <w:lang w:val="uk-UA"/>
              </w:rPr>
              <w:t>Списано суму торгової націнки, що припадає на реалізовані товари</w:t>
            </w:r>
          </w:p>
        </w:tc>
        <w:tc>
          <w:tcPr>
            <w:tcW w:w="1275" w:type="dxa"/>
          </w:tcPr>
          <w:p w:rsidR="00347373" w:rsidRDefault="00347373" w:rsidP="00937400">
            <w:pPr>
              <w:spacing w:line="360" w:lineRule="auto"/>
              <w:ind w:left="0"/>
              <w:rPr>
                <w:rFonts w:ascii="Times New Roman" w:hAnsi="Times New Roman" w:cs="Times New Roman"/>
                <w:sz w:val="24"/>
                <w:szCs w:val="24"/>
                <w:lang w:val="uk-UA"/>
              </w:rPr>
            </w:pPr>
            <w:r>
              <w:rPr>
                <w:rFonts w:ascii="Times New Roman" w:hAnsi="Times New Roman" w:cs="Times New Roman"/>
                <w:sz w:val="24"/>
                <w:szCs w:val="24"/>
                <w:lang w:val="uk-UA"/>
              </w:rPr>
              <w:t>285</w:t>
            </w:r>
          </w:p>
        </w:tc>
        <w:tc>
          <w:tcPr>
            <w:tcW w:w="1276" w:type="dxa"/>
          </w:tcPr>
          <w:p w:rsidR="00347373" w:rsidRDefault="00347373" w:rsidP="00937400">
            <w:pPr>
              <w:spacing w:line="360" w:lineRule="auto"/>
              <w:ind w:left="0"/>
              <w:rPr>
                <w:rFonts w:ascii="Times New Roman" w:hAnsi="Times New Roman" w:cs="Times New Roman"/>
                <w:sz w:val="24"/>
                <w:szCs w:val="24"/>
                <w:lang w:val="uk-UA"/>
              </w:rPr>
            </w:pPr>
            <w:r>
              <w:rPr>
                <w:rFonts w:ascii="Times New Roman" w:hAnsi="Times New Roman" w:cs="Times New Roman"/>
                <w:sz w:val="24"/>
                <w:szCs w:val="24"/>
                <w:lang w:val="uk-UA"/>
              </w:rPr>
              <w:t>282</w:t>
            </w:r>
          </w:p>
        </w:tc>
        <w:tc>
          <w:tcPr>
            <w:tcW w:w="1701" w:type="dxa"/>
          </w:tcPr>
          <w:p w:rsidR="00347373" w:rsidRDefault="00347373" w:rsidP="00937400">
            <w:pPr>
              <w:spacing w:line="360" w:lineRule="auto"/>
              <w:ind w:left="0"/>
              <w:rPr>
                <w:rFonts w:ascii="Times New Roman" w:hAnsi="Times New Roman" w:cs="Times New Roman"/>
                <w:sz w:val="24"/>
                <w:szCs w:val="24"/>
                <w:lang w:val="uk-UA"/>
              </w:rPr>
            </w:pPr>
            <w:r>
              <w:rPr>
                <w:rFonts w:ascii="Times New Roman" w:hAnsi="Times New Roman" w:cs="Times New Roman"/>
                <w:sz w:val="24"/>
                <w:szCs w:val="24"/>
                <w:lang w:val="uk-UA"/>
              </w:rPr>
              <w:t>48000,0</w:t>
            </w:r>
          </w:p>
        </w:tc>
      </w:tr>
      <w:tr w:rsidR="00347373" w:rsidTr="00937400">
        <w:trPr>
          <w:trHeight w:val="554"/>
        </w:trPr>
        <w:tc>
          <w:tcPr>
            <w:tcW w:w="392" w:type="dxa"/>
          </w:tcPr>
          <w:p w:rsidR="00347373" w:rsidRDefault="00347373" w:rsidP="00937400">
            <w:pPr>
              <w:spacing w:line="360" w:lineRule="auto"/>
              <w:ind w:left="0"/>
              <w:rPr>
                <w:rFonts w:ascii="Times New Roman" w:hAnsi="Times New Roman" w:cs="Times New Roman"/>
                <w:sz w:val="24"/>
                <w:szCs w:val="24"/>
                <w:lang w:val="uk-UA"/>
              </w:rPr>
            </w:pPr>
            <w:r>
              <w:rPr>
                <w:rFonts w:ascii="Times New Roman" w:hAnsi="Times New Roman" w:cs="Times New Roman"/>
                <w:sz w:val="24"/>
                <w:szCs w:val="24"/>
                <w:lang w:val="uk-UA"/>
              </w:rPr>
              <w:t>4</w:t>
            </w:r>
          </w:p>
        </w:tc>
        <w:tc>
          <w:tcPr>
            <w:tcW w:w="2977" w:type="dxa"/>
          </w:tcPr>
          <w:p w:rsidR="00347373" w:rsidRDefault="00347373" w:rsidP="00937400">
            <w:pPr>
              <w:spacing w:line="360" w:lineRule="auto"/>
              <w:ind w:left="0"/>
              <w:jc w:val="left"/>
              <w:rPr>
                <w:rFonts w:ascii="Times New Roman" w:hAnsi="Times New Roman" w:cs="Times New Roman"/>
                <w:sz w:val="24"/>
                <w:szCs w:val="24"/>
                <w:lang w:val="uk-UA"/>
              </w:rPr>
            </w:pPr>
            <w:r>
              <w:rPr>
                <w:rFonts w:ascii="Times New Roman" w:hAnsi="Times New Roman" w:cs="Times New Roman"/>
                <w:sz w:val="24"/>
                <w:szCs w:val="24"/>
                <w:lang w:val="uk-UA"/>
              </w:rPr>
              <w:t>Списано собівартість реалізованих товарів</w:t>
            </w:r>
          </w:p>
        </w:tc>
        <w:tc>
          <w:tcPr>
            <w:tcW w:w="1275" w:type="dxa"/>
          </w:tcPr>
          <w:p w:rsidR="00347373" w:rsidRDefault="00347373" w:rsidP="00937400">
            <w:pPr>
              <w:spacing w:line="360" w:lineRule="auto"/>
              <w:ind w:left="0"/>
              <w:rPr>
                <w:rFonts w:ascii="Times New Roman" w:hAnsi="Times New Roman" w:cs="Times New Roman"/>
                <w:sz w:val="24"/>
                <w:szCs w:val="24"/>
                <w:lang w:val="uk-UA"/>
              </w:rPr>
            </w:pPr>
            <w:r>
              <w:rPr>
                <w:rFonts w:ascii="Times New Roman" w:hAnsi="Times New Roman" w:cs="Times New Roman"/>
                <w:sz w:val="24"/>
                <w:szCs w:val="24"/>
                <w:lang w:val="uk-UA"/>
              </w:rPr>
              <w:t>902</w:t>
            </w:r>
          </w:p>
        </w:tc>
        <w:tc>
          <w:tcPr>
            <w:tcW w:w="1276" w:type="dxa"/>
          </w:tcPr>
          <w:p w:rsidR="00347373" w:rsidRDefault="00347373" w:rsidP="00937400">
            <w:pPr>
              <w:spacing w:line="360" w:lineRule="auto"/>
              <w:ind w:left="0"/>
              <w:rPr>
                <w:rFonts w:ascii="Times New Roman" w:hAnsi="Times New Roman" w:cs="Times New Roman"/>
                <w:sz w:val="24"/>
                <w:szCs w:val="24"/>
                <w:lang w:val="uk-UA"/>
              </w:rPr>
            </w:pPr>
            <w:r>
              <w:rPr>
                <w:rFonts w:ascii="Times New Roman" w:hAnsi="Times New Roman" w:cs="Times New Roman"/>
                <w:sz w:val="24"/>
                <w:szCs w:val="24"/>
                <w:lang w:val="uk-UA"/>
              </w:rPr>
              <w:t>282</w:t>
            </w:r>
          </w:p>
        </w:tc>
        <w:tc>
          <w:tcPr>
            <w:tcW w:w="1701" w:type="dxa"/>
          </w:tcPr>
          <w:p w:rsidR="00347373" w:rsidRDefault="00347373" w:rsidP="00937400">
            <w:pPr>
              <w:spacing w:line="360" w:lineRule="auto"/>
              <w:ind w:left="0"/>
              <w:rPr>
                <w:rFonts w:ascii="Times New Roman" w:hAnsi="Times New Roman" w:cs="Times New Roman"/>
                <w:sz w:val="24"/>
                <w:szCs w:val="24"/>
                <w:lang w:val="uk-UA"/>
              </w:rPr>
            </w:pPr>
            <w:r>
              <w:rPr>
                <w:rFonts w:ascii="Times New Roman" w:hAnsi="Times New Roman" w:cs="Times New Roman"/>
                <w:sz w:val="24"/>
                <w:szCs w:val="24"/>
                <w:lang w:val="uk-UA"/>
              </w:rPr>
              <w:t>120000,0</w:t>
            </w:r>
          </w:p>
        </w:tc>
      </w:tr>
      <w:tr w:rsidR="00347373" w:rsidTr="00937400">
        <w:trPr>
          <w:trHeight w:val="383"/>
        </w:trPr>
        <w:tc>
          <w:tcPr>
            <w:tcW w:w="392" w:type="dxa"/>
            <w:vMerge w:val="restart"/>
          </w:tcPr>
          <w:p w:rsidR="00347373" w:rsidRDefault="00347373" w:rsidP="00937400">
            <w:pPr>
              <w:spacing w:line="360" w:lineRule="auto"/>
              <w:ind w:left="0"/>
              <w:rPr>
                <w:rFonts w:ascii="Times New Roman" w:hAnsi="Times New Roman" w:cs="Times New Roman"/>
                <w:sz w:val="24"/>
                <w:szCs w:val="24"/>
                <w:lang w:val="uk-UA"/>
              </w:rPr>
            </w:pPr>
            <w:r>
              <w:rPr>
                <w:rFonts w:ascii="Times New Roman" w:hAnsi="Times New Roman" w:cs="Times New Roman"/>
                <w:sz w:val="24"/>
                <w:szCs w:val="24"/>
                <w:lang w:val="uk-UA"/>
              </w:rPr>
              <w:t>5</w:t>
            </w:r>
          </w:p>
          <w:p w:rsidR="00347373" w:rsidRDefault="00347373" w:rsidP="00937400">
            <w:pPr>
              <w:spacing w:line="360" w:lineRule="auto"/>
              <w:ind w:left="0"/>
              <w:rPr>
                <w:rFonts w:ascii="Times New Roman" w:hAnsi="Times New Roman" w:cs="Times New Roman"/>
                <w:sz w:val="24"/>
                <w:szCs w:val="24"/>
                <w:lang w:val="uk-UA"/>
              </w:rPr>
            </w:pPr>
          </w:p>
        </w:tc>
        <w:tc>
          <w:tcPr>
            <w:tcW w:w="2977" w:type="dxa"/>
          </w:tcPr>
          <w:p w:rsidR="00347373" w:rsidRDefault="00347373" w:rsidP="00937400">
            <w:pPr>
              <w:spacing w:line="360" w:lineRule="auto"/>
              <w:ind w:left="0"/>
              <w:jc w:val="left"/>
              <w:rPr>
                <w:rFonts w:ascii="Times New Roman" w:hAnsi="Times New Roman" w:cs="Times New Roman"/>
                <w:sz w:val="24"/>
                <w:szCs w:val="24"/>
                <w:lang w:val="uk-UA"/>
              </w:rPr>
            </w:pPr>
            <w:r>
              <w:rPr>
                <w:rFonts w:ascii="Times New Roman" w:hAnsi="Times New Roman" w:cs="Times New Roman"/>
                <w:sz w:val="24"/>
                <w:szCs w:val="24"/>
                <w:lang w:val="uk-UA"/>
              </w:rPr>
              <w:t>Віднесено на фінансовий результат :</w:t>
            </w:r>
          </w:p>
        </w:tc>
        <w:tc>
          <w:tcPr>
            <w:tcW w:w="1275" w:type="dxa"/>
          </w:tcPr>
          <w:p w:rsidR="00347373" w:rsidRDefault="00347373" w:rsidP="00937400">
            <w:pPr>
              <w:spacing w:line="360" w:lineRule="auto"/>
              <w:ind w:left="0"/>
              <w:rPr>
                <w:rFonts w:ascii="Times New Roman" w:hAnsi="Times New Roman" w:cs="Times New Roman"/>
                <w:sz w:val="24"/>
                <w:szCs w:val="24"/>
                <w:lang w:val="uk-UA"/>
              </w:rPr>
            </w:pPr>
          </w:p>
        </w:tc>
        <w:tc>
          <w:tcPr>
            <w:tcW w:w="1276" w:type="dxa"/>
          </w:tcPr>
          <w:p w:rsidR="00347373" w:rsidRDefault="00347373" w:rsidP="00937400">
            <w:pPr>
              <w:spacing w:line="360" w:lineRule="auto"/>
              <w:ind w:left="0"/>
              <w:rPr>
                <w:rFonts w:ascii="Times New Roman" w:hAnsi="Times New Roman" w:cs="Times New Roman"/>
                <w:sz w:val="24"/>
                <w:szCs w:val="24"/>
                <w:lang w:val="uk-UA"/>
              </w:rPr>
            </w:pPr>
          </w:p>
        </w:tc>
        <w:tc>
          <w:tcPr>
            <w:tcW w:w="1701" w:type="dxa"/>
          </w:tcPr>
          <w:p w:rsidR="00347373" w:rsidRDefault="00347373" w:rsidP="00937400">
            <w:pPr>
              <w:spacing w:line="360" w:lineRule="auto"/>
              <w:ind w:left="0"/>
              <w:rPr>
                <w:rFonts w:ascii="Times New Roman" w:hAnsi="Times New Roman" w:cs="Times New Roman"/>
                <w:sz w:val="24"/>
                <w:szCs w:val="24"/>
                <w:lang w:val="uk-UA"/>
              </w:rPr>
            </w:pPr>
          </w:p>
        </w:tc>
      </w:tr>
      <w:tr w:rsidR="00347373" w:rsidTr="00937400">
        <w:trPr>
          <w:trHeight w:val="129"/>
        </w:trPr>
        <w:tc>
          <w:tcPr>
            <w:tcW w:w="392" w:type="dxa"/>
            <w:vMerge/>
          </w:tcPr>
          <w:p w:rsidR="00347373" w:rsidRDefault="00347373" w:rsidP="00937400">
            <w:pPr>
              <w:spacing w:line="360" w:lineRule="auto"/>
              <w:ind w:left="0"/>
              <w:rPr>
                <w:rFonts w:ascii="Times New Roman" w:hAnsi="Times New Roman" w:cs="Times New Roman"/>
                <w:sz w:val="24"/>
                <w:szCs w:val="24"/>
                <w:lang w:val="uk-UA"/>
              </w:rPr>
            </w:pPr>
          </w:p>
        </w:tc>
        <w:tc>
          <w:tcPr>
            <w:tcW w:w="2977" w:type="dxa"/>
          </w:tcPr>
          <w:p w:rsidR="00347373" w:rsidRDefault="00347373" w:rsidP="00937400">
            <w:pPr>
              <w:spacing w:line="360" w:lineRule="auto"/>
              <w:ind w:left="0"/>
              <w:jc w:val="left"/>
              <w:rPr>
                <w:rFonts w:ascii="Times New Roman" w:hAnsi="Times New Roman" w:cs="Times New Roman"/>
                <w:sz w:val="24"/>
                <w:szCs w:val="24"/>
                <w:lang w:val="uk-UA"/>
              </w:rPr>
            </w:pPr>
            <w:r>
              <w:rPr>
                <w:rFonts w:ascii="Times New Roman" w:hAnsi="Times New Roman" w:cs="Times New Roman"/>
                <w:sz w:val="24"/>
                <w:szCs w:val="24"/>
                <w:lang w:val="uk-UA"/>
              </w:rPr>
              <w:t>дохід від реалізації товарів</w:t>
            </w:r>
          </w:p>
        </w:tc>
        <w:tc>
          <w:tcPr>
            <w:tcW w:w="1275" w:type="dxa"/>
          </w:tcPr>
          <w:p w:rsidR="00347373" w:rsidRDefault="00347373" w:rsidP="00937400">
            <w:pPr>
              <w:spacing w:line="360" w:lineRule="auto"/>
              <w:ind w:left="0"/>
              <w:rPr>
                <w:rFonts w:ascii="Times New Roman" w:hAnsi="Times New Roman" w:cs="Times New Roman"/>
                <w:sz w:val="24"/>
                <w:szCs w:val="24"/>
                <w:lang w:val="uk-UA"/>
              </w:rPr>
            </w:pPr>
            <w:r>
              <w:rPr>
                <w:rFonts w:ascii="Times New Roman" w:hAnsi="Times New Roman" w:cs="Times New Roman"/>
                <w:sz w:val="24"/>
                <w:szCs w:val="24"/>
                <w:lang w:val="uk-UA"/>
              </w:rPr>
              <w:t>702</w:t>
            </w:r>
          </w:p>
        </w:tc>
        <w:tc>
          <w:tcPr>
            <w:tcW w:w="1276" w:type="dxa"/>
          </w:tcPr>
          <w:p w:rsidR="00347373" w:rsidRDefault="00347373" w:rsidP="00937400">
            <w:pPr>
              <w:spacing w:line="360" w:lineRule="auto"/>
              <w:ind w:left="0"/>
              <w:rPr>
                <w:rFonts w:ascii="Times New Roman" w:hAnsi="Times New Roman" w:cs="Times New Roman"/>
                <w:sz w:val="24"/>
                <w:szCs w:val="24"/>
                <w:lang w:val="uk-UA"/>
              </w:rPr>
            </w:pPr>
            <w:r>
              <w:rPr>
                <w:rFonts w:ascii="Times New Roman" w:hAnsi="Times New Roman" w:cs="Times New Roman"/>
                <w:sz w:val="24"/>
                <w:szCs w:val="24"/>
                <w:lang w:val="uk-UA"/>
              </w:rPr>
              <w:t>791</w:t>
            </w:r>
          </w:p>
        </w:tc>
        <w:tc>
          <w:tcPr>
            <w:tcW w:w="1701" w:type="dxa"/>
          </w:tcPr>
          <w:p w:rsidR="00347373" w:rsidRDefault="00347373" w:rsidP="00937400">
            <w:pPr>
              <w:spacing w:line="360" w:lineRule="auto"/>
              <w:ind w:left="0"/>
              <w:rPr>
                <w:rFonts w:ascii="Times New Roman" w:hAnsi="Times New Roman" w:cs="Times New Roman"/>
                <w:sz w:val="24"/>
                <w:szCs w:val="24"/>
                <w:lang w:val="uk-UA"/>
              </w:rPr>
            </w:pPr>
            <w:r>
              <w:rPr>
                <w:rFonts w:ascii="Times New Roman" w:hAnsi="Times New Roman" w:cs="Times New Roman"/>
                <w:sz w:val="24"/>
                <w:szCs w:val="24"/>
                <w:lang w:val="uk-UA"/>
              </w:rPr>
              <w:t>140000,0</w:t>
            </w:r>
          </w:p>
        </w:tc>
      </w:tr>
      <w:tr w:rsidR="00347373" w:rsidTr="00937400">
        <w:trPr>
          <w:trHeight w:val="554"/>
        </w:trPr>
        <w:tc>
          <w:tcPr>
            <w:tcW w:w="392" w:type="dxa"/>
            <w:vMerge/>
          </w:tcPr>
          <w:p w:rsidR="00347373" w:rsidRDefault="00347373" w:rsidP="00937400">
            <w:pPr>
              <w:spacing w:line="360" w:lineRule="auto"/>
              <w:ind w:left="0"/>
              <w:rPr>
                <w:rFonts w:ascii="Times New Roman" w:hAnsi="Times New Roman" w:cs="Times New Roman"/>
                <w:sz w:val="24"/>
                <w:szCs w:val="24"/>
                <w:lang w:val="uk-UA"/>
              </w:rPr>
            </w:pPr>
          </w:p>
        </w:tc>
        <w:tc>
          <w:tcPr>
            <w:tcW w:w="2977" w:type="dxa"/>
          </w:tcPr>
          <w:p w:rsidR="00347373" w:rsidRDefault="00347373" w:rsidP="00937400">
            <w:pPr>
              <w:spacing w:line="360" w:lineRule="auto"/>
              <w:ind w:left="0"/>
              <w:jc w:val="left"/>
              <w:rPr>
                <w:rFonts w:ascii="Times New Roman" w:hAnsi="Times New Roman" w:cs="Times New Roman"/>
                <w:sz w:val="24"/>
                <w:szCs w:val="24"/>
                <w:lang w:val="uk-UA"/>
              </w:rPr>
            </w:pPr>
            <w:r>
              <w:rPr>
                <w:rFonts w:ascii="Times New Roman" w:hAnsi="Times New Roman" w:cs="Times New Roman"/>
                <w:sz w:val="24"/>
                <w:szCs w:val="24"/>
                <w:lang w:val="uk-UA"/>
              </w:rPr>
              <w:t>собівартість реалізованих товарів</w:t>
            </w:r>
          </w:p>
        </w:tc>
        <w:tc>
          <w:tcPr>
            <w:tcW w:w="1275" w:type="dxa"/>
          </w:tcPr>
          <w:p w:rsidR="00347373" w:rsidRDefault="00347373" w:rsidP="00937400">
            <w:pPr>
              <w:spacing w:line="360" w:lineRule="auto"/>
              <w:ind w:left="0"/>
              <w:rPr>
                <w:rFonts w:ascii="Times New Roman" w:hAnsi="Times New Roman" w:cs="Times New Roman"/>
                <w:sz w:val="24"/>
                <w:szCs w:val="24"/>
                <w:lang w:val="uk-UA"/>
              </w:rPr>
            </w:pPr>
            <w:r>
              <w:rPr>
                <w:rFonts w:ascii="Times New Roman" w:hAnsi="Times New Roman" w:cs="Times New Roman"/>
                <w:sz w:val="24"/>
                <w:szCs w:val="24"/>
                <w:lang w:val="uk-UA"/>
              </w:rPr>
              <w:t>791</w:t>
            </w:r>
          </w:p>
        </w:tc>
        <w:tc>
          <w:tcPr>
            <w:tcW w:w="1276" w:type="dxa"/>
          </w:tcPr>
          <w:p w:rsidR="00347373" w:rsidRDefault="00347373" w:rsidP="00937400">
            <w:pPr>
              <w:spacing w:line="360" w:lineRule="auto"/>
              <w:ind w:left="0"/>
              <w:rPr>
                <w:rFonts w:ascii="Times New Roman" w:hAnsi="Times New Roman" w:cs="Times New Roman"/>
                <w:sz w:val="24"/>
                <w:szCs w:val="24"/>
                <w:lang w:val="uk-UA"/>
              </w:rPr>
            </w:pPr>
            <w:r>
              <w:rPr>
                <w:rFonts w:ascii="Times New Roman" w:hAnsi="Times New Roman" w:cs="Times New Roman"/>
                <w:sz w:val="24"/>
                <w:szCs w:val="24"/>
                <w:lang w:val="uk-UA"/>
              </w:rPr>
              <w:t>902</w:t>
            </w:r>
          </w:p>
        </w:tc>
        <w:tc>
          <w:tcPr>
            <w:tcW w:w="1701" w:type="dxa"/>
          </w:tcPr>
          <w:p w:rsidR="00347373" w:rsidRDefault="00347373" w:rsidP="00937400">
            <w:pPr>
              <w:spacing w:line="360" w:lineRule="auto"/>
              <w:ind w:left="0"/>
              <w:rPr>
                <w:rFonts w:ascii="Times New Roman" w:hAnsi="Times New Roman" w:cs="Times New Roman"/>
                <w:sz w:val="24"/>
                <w:szCs w:val="24"/>
                <w:lang w:val="uk-UA"/>
              </w:rPr>
            </w:pPr>
            <w:r>
              <w:rPr>
                <w:rFonts w:ascii="Times New Roman" w:hAnsi="Times New Roman" w:cs="Times New Roman"/>
                <w:sz w:val="24"/>
                <w:szCs w:val="24"/>
                <w:lang w:val="uk-UA"/>
              </w:rPr>
              <w:t>120000,0</w:t>
            </w:r>
          </w:p>
        </w:tc>
      </w:tr>
    </w:tbl>
    <w:p w:rsidR="00347373" w:rsidRPr="008957CD" w:rsidRDefault="00347373" w:rsidP="00347373">
      <w:pPr>
        <w:spacing w:after="0" w:line="360" w:lineRule="auto"/>
        <w:ind w:left="0"/>
        <w:jc w:val="both"/>
        <w:rPr>
          <w:rFonts w:ascii="Times New Roman" w:hAnsi="Times New Roman" w:cs="Times New Roman"/>
          <w:sz w:val="28"/>
          <w:szCs w:val="28"/>
          <w:lang w:val="uk-UA"/>
        </w:rPr>
      </w:pPr>
    </w:p>
    <w:p w:rsidR="00347373" w:rsidRPr="008957CD" w:rsidRDefault="00347373" w:rsidP="00347373">
      <w:pPr>
        <w:spacing w:after="0" w:line="360" w:lineRule="auto"/>
        <w:jc w:val="both"/>
        <w:rPr>
          <w:rFonts w:ascii="Times New Roman" w:hAnsi="Times New Roman" w:cs="Times New Roman"/>
          <w:sz w:val="28"/>
          <w:szCs w:val="28"/>
          <w:lang w:val="uk-UA"/>
        </w:rPr>
      </w:pPr>
      <w:r w:rsidRPr="008957CD">
        <w:rPr>
          <w:rFonts w:ascii="Times New Roman" w:hAnsi="Times New Roman" w:cs="Times New Roman"/>
          <w:color w:val="000000"/>
          <w:sz w:val="28"/>
          <w:szCs w:val="28"/>
          <w:shd w:val="clear" w:color="auto" w:fill="FFFFFF"/>
          <w:lang w:val="uk-UA"/>
        </w:rPr>
        <w:t>П</w:t>
      </w:r>
      <w:r w:rsidRPr="008957CD">
        <w:rPr>
          <w:rFonts w:ascii="Times New Roman" w:hAnsi="Times New Roman" w:cs="Times New Roman"/>
          <w:color w:val="000000"/>
          <w:sz w:val="28"/>
          <w:szCs w:val="28"/>
          <w:shd w:val="clear" w:color="auto" w:fill="FFFFFF"/>
        </w:rPr>
        <w:t xml:space="preserve">ід час оплати товарів БПК грошові кошти, списані з карткового рахунку покупця, надходять на рахунок </w:t>
      </w:r>
      <w:r w:rsidRPr="008957CD">
        <w:rPr>
          <w:rFonts w:ascii="Times New Roman" w:hAnsi="Times New Roman" w:cs="Times New Roman"/>
          <w:color w:val="000000"/>
          <w:sz w:val="28"/>
          <w:szCs w:val="28"/>
          <w:shd w:val="clear" w:color="auto" w:fill="FFFFFF"/>
        </w:rPr>
        <w:lastRenderedPageBreak/>
        <w:t xml:space="preserve">продавця не одразу. У разі здійснення реалізації товарів з використанням БПК має бути оформлено квитанцію платіжного термінала. </w:t>
      </w:r>
      <w:r w:rsidRPr="008957CD">
        <w:rPr>
          <w:rFonts w:ascii="Times New Roman" w:hAnsi="Times New Roman" w:cs="Times New Roman"/>
          <w:color w:val="000000"/>
          <w:sz w:val="28"/>
          <w:szCs w:val="28"/>
          <w:shd w:val="clear" w:color="auto" w:fill="FFFFFF"/>
          <w:lang w:val="uk-UA"/>
        </w:rPr>
        <w:t>П</w:t>
      </w:r>
      <w:r w:rsidRPr="008957CD">
        <w:rPr>
          <w:rFonts w:ascii="Times New Roman" w:hAnsi="Times New Roman" w:cs="Times New Roman"/>
          <w:color w:val="000000"/>
          <w:sz w:val="28"/>
          <w:szCs w:val="28"/>
          <w:shd w:val="clear" w:color="auto" w:fill="FFFFFF"/>
        </w:rPr>
        <w:t>ередбачено, що для виконання розрахунків за здійснені операції банку-еквайру потрібно передати реєстр платіжних квитанцій, що підтверджують оплату через БПК</w:t>
      </w:r>
      <w:r w:rsidRPr="008957CD">
        <w:rPr>
          <w:rFonts w:ascii="Times New Roman" w:hAnsi="Times New Roman" w:cs="Times New Roman"/>
          <w:color w:val="000000"/>
          <w:sz w:val="28"/>
          <w:szCs w:val="28"/>
          <w:shd w:val="clear" w:color="auto" w:fill="FFFFFF"/>
          <w:lang w:val="uk-UA"/>
        </w:rPr>
        <w:t xml:space="preserve">. </w:t>
      </w:r>
      <w:r w:rsidRPr="008957CD">
        <w:rPr>
          <w:rFonts w:ascii="Times New Roman" w:hAnsi="Times New Roman" w:cs="Times New Roman"/>
          <w:color w:val="000000"/>
          <w:sz w:val="28"/>
          <w:szCs w:val="28"/>
          <w:shd w:val="clear" w:color="auto" w:fill="FFFFFF"/>
        </w:rPr>
        <w:t>Після того як такі документи будуть передані банку-еквайру, пройде певний час, перш ніж зазначені в них суми будуть зараховані на поточний рахунок підприємства</w:t>
      </w:r>
      <w:r w:rsidRPr="008957CD">
        <w:rPr>
          <w:rFonts w:ascii="Times New Roman" w:hAnsi="Times New Roman" w:cs="Times New Roman"/>
          <w:color w:val="000000"/>
          <w:sz w:val="28"/>
          <w:szCs w:val="28"/>
          <w:shd w:val="clear" w:color="auto" w:fill="FFFFFF"/>
          <w:lang w:val="uk-UA"/>
        </w:rPr>
        <w:t>.</w:t>
      </w:r>
      <w:r w:rsidRPr="008957CD">
        <w:rPr>
          <w:rFonts w:ascii="Times New Roman" w:hAnsi="Times New Roman" w:cs="Times New Roman"/>
          <w:color w:val="000000"/>
          <w:sz w:val="28"/>
          <w:szCs w:val="28"/>
          <w:shd w:val="clear" w:color="auto" w:fill="FFFFFF"/>
        </w:rPr>
        <w:t xml:space="preserve"> Увесь цей час їх потрібно обліковувати на </w:t>
      </w:r>
      <w:r w:rsidRPr="008957CD">
        <w:rPr>
          <w:rStyle w:val="a9"/>
          <w:color w:val="000000"/>
          <w:sz w:val="28"/>
          <w:szCs w:val="28"/>
          <w:bdr w:val="none" w:sz="0" w:space="0" w:color="auto" w:frame="1"/>
          <w:shd w:val="clear" w:color="auto" w:fill="FFFFFF"/>
        </w:rPr>
        <w:t>субрахунку 333 </w:t>
      </w:r>
      <w:r w:rsidRPr="008957CD">
        <w:rPr>
          <w:rFonts w:ascii="Times New Roman" w:hAnsi="Times New Roman" w:cs="Times New Roman"/>
          <w:color w:val="000000"/>
          <w:sz w:val="28"/>
          <w:szCs w:val="28"/>
          <w:shd w:val="clear" w:color="auto" w:fill="FFFFFF"/>
        </w:rPr>
        <w:t>«Грошові кошти в дорозі в національній валюті»</w:t>
      </w:r>
      <w:r w:rsidRPr="008957CD">
        <w:rPr>
          <w:rFonts w:ascii="Times New Roman" w:hAnsi="Times New Roman" w:cs="Times New Roman"/>
          <w:color w:val="000000"/>
          <w:sz w:val="28"/>
          <w:szCs w:val="28"/>
          <w:shd w:val="clear" w:color="auto" w:fill="FFFFFF"/>
          <w:lang w:val="uk-UA"/>
        </w:rPr>
        <w:t>.</w:t>
      </w:r>
      <w:r w:rsidRPr="008957CD">
        <w:rPr>
          <w:rFonts w:ascii="Times New Roman" w:hAnsi="Times New Roman" w:cs="Times New Roman"/>
          <w:color w:val="000000"/>
          <w:sz w:val="28"/>
          <w:szCs w:val="28"/>
          <w:shd w:val="clear" w:color="auto" w:fill="FFFFFF"/>
        </w:rPr>
        <w:t xml:space="preserve"> За обслуговування розрахунків з БПК банку-еквайру належить комісійна винагорода. </w:t>
      </w:r>
    </w:p>
    <w:p w:rsidR="00347373" w:rsidRDefault="00347373" w:rsidP="00347373">
      <w:pPr>
        <w:spacing w:after="0" w:line="360" w:lineRule="auto"/>
        <w:jc w:val="both"/>
        <w:rPr>
          <w:rFonts w:ascii="Times New Roman" w:hAnsi="Times New Roman" w:cs="Times New Roman"/>
          <w:sz w:val="28"/>
          <w:szCs w:val="28"/>
          <w:lang w:val="uk-UA"/>
        </w:rPr>
      </w:pPr>
      <w:r w:rsidRPr="008957CD">
        <w:rPr>
          <w:rFonts w:ascii="Times New Roman" w:hAnsi="Times New Roman" w:cs="Times New Roman"/>
          <w:sz w:val="28"/>
          <w:szCs w:val="28"/>
          <w:lang w:val="uk-UA"/>
        </w:rPr>
        <w:t>Кореспонденція рахунків, субрахунків бухгалтерського з обліку реалізації  товарів з використанням БПК наведено у Таблиці 2.</w:t>
      </w:r>
      <w:r>
        <w:rPr>
          <w:rFonts w:ascii="Times New Roman" w:hAnsi="Times New Roman" w:cs="Times New Roman"/>
          <w:sz w:val="28"/>
          <w:szCs w:val="28"/>
          <w:lang w:val="uk-UA"/>
        </w:rPr>
        <w:t>2.9</w:t>
      </w:r>
    </w:p>
    <w:p w:rsidR="00347373" w:rsidRDefault="00347373" w:rsidP="00347373">
      <w:pPr>
        <w:spacing w:after="0" w:line="360" w:lineRule="auto"/>
        <w:jc w:val="right"/>
        <w:rPr>
          <w:rFonts w:ascii="Times New Roman" w:hAnsi="Times New Roman" w:cs="Times New Roman"/>
          <w:lang w:val="uk-UA"/>
        </w:rPr>
      </w:pPr>
      <w:r>
        <w:rPr>
          <w:rFonts w:ascii="Times New Roman" w:hAnsi="Times New Roman" w:cs="Times New Roman"/>
          <w:lang w:val="uk-UA"/>
        </w:rPr>
        <w:t>Таблиця 2.2.9</w:t>
      </w:r>
    </w:p>
    <w:p w:rsidR="00347373" w:rsidRPr="008957CD" w:rsidRDefault="00347373" w:rsidP="00347373">
      <w:pPr>
        <w:spacing w:after="0" w:line="240" w:lineRule="auto"/>
        <w:rPr>
          <w:rFonts w:ascii="Times New Roman" w:hAnsi="Times New Roman" w:cs="Times New Roman"/>
          <w:lang w:val="uk-UA"/>
        </w:rPr>
      </w:pPr>
      <w:r w:rsidRPr="008957CD">
        <w:rPr>
          <w:rFonts w:ascii="Times New Roman" w:hAnsi="Times New Roman" w:cs="Times New Roman"/>
          <w:sz w:val="28"/>
          <w:szCs w:val="28"/>
          <w:lang w:val="uk-UA"/>
        </w:rPr>
        <w:t>Кореспонденція рахунків, субрахунків бухгалтерського з обліку реалізації  товарів з використанням БПК</w:t>
      </w:r>
    </w:p>
    <w:tbl>
      <w:tblPr>
        <w:tblStyle w:val="a6"/>
        <w:tblW w:w="0" w:type="auto"/>
        <w:tblInd w:w="1701" w:type="dxa"/>
        <w:tblLayout w:type="fixed"/>
        <w:tblLook w:val="04A0"/>
      </w:tblPr>
      <w:tblGrid>
        <w:gridCol w:w="392"/>
        <w:gridCol w:w="2551"/>
        <w:gridCol w:w="1276"/>
        <w:gridCol w:w="1276"/>
        <w:gridCol w:w="1680"/>
      </w:tblGrid>
      <w:tr w:rsidR="00347373" w:rsidTr="00937400">
        <w:trPr>
          <w:trHeight w:val="614"/>
        </w:trPr>
        <w:tc>
          <w:tcPr>
            <w:tcW w:w="392" w:type="dxa"/>
          </w:tcPr>
          <w:p w:rsidR="00347373" w:rsidRDefault="00347373" w:rsidP="00937400">
            <w:pPr>
              <w:ind w:left="0"/>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2551" w:type="dxa"/>
          </w:tcPr>
          <w:p w:rsidR="00347373" w:rsidRDefault="00347373" w:rsidP="00937400">
            <w:pPr>
              <w:ind w:left="0"/>
              <w:rPr>
                <w:rFonts w:ascii="Times New Roman" w:hAnsi="Times New Roman" w:cs="Times New Roman"/>
                <w:sz w:val="24"/>
                <w:szCs w:val="24"/>
                <w:lang w:val="uk-UA"/>
              </w:rPr>
            </w:pPr>
            <w:r>
              <w:rPr>
                <w:rFonts w:ascii="Times New Roman" w:hAnsi="Times New Roman" w:cs="Times New Roman"/>
                <w:sz w:val="24"/>
                <w:szCs w:val="24"/>
                <w:lang w:val="uk-UA"/>
              </w:rPr>
              <w:t>Зміст господарської операції</w:t>
            </w:r>
          </w:p>
        </w:tc>
        <w:tc>
          <w:tcPr>
            <w:tcW w:w="1276" w:type="dxa"/>
          </w:tcPr>
          <w:p w:rsidR="00347373" w:rsidRDefault="00347373" w:rsidP="00937400">
            <w:pPr>
              <w:ind w:left="0"/>
              <w:rPr>
                <w:rFonts w:ascii="Times New Roman" w:hAnsi="Times New Roman" w:cs="Times New Roman"/>
                <w:sz w:val="24"/>
                <w:szCs w:val="24"/>
                <w:lang w:val="uk-UA"/>
              </w:rPr>
            </w:pPr>
            <w:r>
              <w:rPr>
                <w:rFonts w:ascii="Times New Roman" w:hAnsi="Times New Roman" w:cs="Times New Roman"/>
                <w:sz w:val="24"/>
                <w:szCs w:val="24"/>
                <w:lang w:val="uk-UA"/>
              </w:rPr>
              <w:t>Дт</w:t>
            </w:r>
          </w:p>
        </w:tc>
        <w:tc>
          <w:tcPr>
            <w:tcW w:w="1276" w:type="dxa"/>
          </w:tcPr>
          <w:p w:rsidR="00347373" w:rsidRDefault="00347373" w:rsidP="00937400">
            <w:pPr>
              <w:ind w:left="0"/>
              <w:rPr>
                <w:rFonts w:ascii="Times New Roman" w:hAnsi="Times New Roman" w:cs="Times New Roman"/>
                <w:sz w:val="24"/>
                <w:szCs w:val="24"/>
                <w:lang w:val="uk-UA"/>
              </w:rPr>
            </w:pPr>
            <w:r>
              <w:rPr>
                <w:rFonts w:ascii="Times New Roman" w:hAnsi="Times New Roman" w:cs="Times New Roman"/>
                <w:sz w:val="24"/>
                <w:szCs w:val="24"/>
                <w:lang w:val="uk-UA"/>
              </w:rPr>
              <w:t>Кт</w:t>
            </w:r>
          </w:p>
        </w:tc>
        <w:tc>
          <w:tcPr>
            <w:tcW w:w="1680" w:type="dxa"/>
          </w:tcPr>
          <w:p w:rsidR="00347373" w:rsidRDefault="00347373" w:rsidP="00937400">
            <w:pPr>
              <w:ind w:left="0"/>
              <w:rPr>
                <w:rFonts w:ascii="Times New Roman" w:hAnsi="Times New Roman" w:cs="Times New Roman"/>
                <w:sz w:val="24"/>
                <w:szCs w:val="24"/>
                <w:lang w:val="uk-UA"/>
              </w:rPr>
            </w:pPr>
            <w:r>
              <w:rPr>
                <w:rFonts w:ascii="Times New Roman" w:hAnsi="Times New Roman" w:cs="Times New Roman"/>
                <w:sz w:val="24"/>
                <w:szCs w:val="24"/>
                <w:lang w:val="uk-UA"/>
              </w:rPr>
              <w:t>Сума, грн</w:t>
            </w:r>
          </w:p>
        </w:tc>
      </w:tr>
      <w:tr w:rsidR="00347373" w:rsidTr="00937400">
        <w:trPr>
          <w:trHeight w:val="323"/>
        </w:trPr>
        <w:tc>
          <w:tcPr>
            <w:tcW w:w="392" w:type="dxa"/>
          </w:tcPr>
          <w:p w:rsidR="00347373" w:rsidRDefault="00347373" w:rsidP="00937400">
            <w:pPr>
              <w:ind w:left="0"/>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2551" w:type="dxa"/>
          </w:tcPr>
          <w:p w:rsidR="00347373" w:rsidRDefault="00347373" w:rsidP="00937400">
            <w:pPr>
              <w:ind w:left="0"/>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1276" w:type="dxa"/>
          </w:tcPr>
          <w:p w:rsidR="00347373" w:rsidRDefault="00347373" w:rsidP="00937400">
            <w:pPr>
              <w:ind w:left="0"/>
              <w:rPr>
                <w:rFonts w:ascii="Times New Roman" w:hAnsi="Times New Roman" w:cs="Times New Roman"/>
                <w:sz w:val="24"/>
                <w:szCs w:val="24"/>
                <w:lang w:val="uk-UA"/>
              </w:rPr>
            </w:pPr>
            <w:r>
              <w:rPr>
                <w:rFonts w:ascii="Times New Roman" w:hAnsi="Times New Roman" w:cs="Times New Roman"/>
                <w:sz w:val="24"/>
                <w:szCs w:val="24"/>
                <w:lang w:val="uk-UA"/>
              </w:rPr>
              <w:t>3</w:t>
            </w:r>
          </w:p>
        </w:tc>
        <w:tc>
          <w:tcPr>
            <w:tcW w:w="1276" w:type="dxa"/>
          </w:tcPr>
          <w:p w:rsidR="00347373" w:rsidRDefault="00347373" w:rsidP="00937400">
            <w:pPr>
              <w:ind w:left="0"/>
              <w:rPr>
                <w:rFonts w:ascii="Times New Roman" w:hAnsi="Times New Roman" w:cs="Times New Roman"/>
                <w:sz w:val="24"/>
                <w:szCs w:val="24"/>
                <w:lang w:val="uk-UA"/>
              </w:rPr>
            </w:pPr>
            <w:r>
              <w:rPr>
                <w:rFonts w:ascii="Times New Roman" w:hAnsi="Times New Roman" w:cs="Times New Roman"/>
                <w:sz w:val="24"/>
                <w:szCs w:val="24"/>
                <w:lang w:val="uk-UA"/>
              </w:rPr>
              <w:t>4</w:t>
            </w:r>
          </w:p>
        </w:tc>
        <w:tc>
          <w:tcPr>
            <w:tcW w:w="1680" w:type="dxa"/>
          </w:tcPr>
          <w:p w:rsidR="00347373" w:rsidRDefault="00347373" w:rsidP="00937400">
            <w:pPr>
              <w:ind w:left="0"/>
              <w:rPr>
                <w:rFonts w:ascii="Times New Roman" w:hAnsi="Times New Roman" w:cs="Times New Roman"/>
                <w:sz w:val="24"/>
                <w:szCs w:val="24"/>
                <w:lang w:val="uk-UA"/>
              </w:rPr>
            </w:pPr>
            <w:r>
              <w:rPr>
                <w:rFonts w:ascii="Times New Roman" w:hAnsi="Times New Roman" w:cs="Times New Roman"/>
                <w:sz w:val="24"/>
                <w:szCs w:val="24"/>
                <w:lang w:val="uk-UA"/>
              </w:rPr>
              <w:t>5</w:t>
            </w:r>
          </w:p>
        </w:tc>
      </w:tr>
      <w:tr w:rsidR="00347373" w:rsidTr="00937400">
        <w:trPr>
          <w:trHeight w:val="614"/>
        </w:trPr>
        <w:tc>
          <w:tcPr>
            <w:tcW w:w="392" w:type="dxa"/>
          </w:tcPr>
          <w:p w:rsidR="00347373" w:rsidRDefault="00347373" w:rsidP="00937400">
            <w:pPr>
              <w:ind w:left="0"/>
              <w:jc w:val="both"/>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2551" w:type="dxa"/>
          </w:tcPr>
          <w:p w:rsidR="00347373" w:rsidRDefault="00347373" w:rsidP="00937400">
            <w:pPr>
              <w:ind w:left="0"/>
              <w:jc w:val="left"/>
              <w:rPr>
                <w:rFonts w:ascii="Times New Roman" w:hAnsi="Times New Roman" w:cs="Times New Roman"/>
                <w:sz w:val="24"/>
                <w:szCs w:val="24"/>
                <w:lang w:val="uk-UA"/>
              </w:rPr>
            </w:pPr>
            <w:r>
              <w:rPr>
                <w:rFonts w:ascii="Times New Roman" w:hAnsi="Times New Roman" w:cs="Times New Roman"/>
                <w:sz w:val="24"/>
                <w:szCs w:val="24"/>
                <w:lang w:val="uk-UA"/>
              </w:rPr>
              <w:t>Відображено реалізацію товарів з розрахунками через</w:t>
            </w:r>
          </w:p>
        </w:tc>
        <w:tc>
          <w:tcPr>
            <w:tcW w:w="1276" w:type="dxa"/>
          </w:tcPr>
          <w:p w:rsidR="00347373" w:rsidRDefault="00347373" w:rsidP="00937400">
            <w:pPr>
              <w:ind w:left="0"/>
              <w:rPr>
                <w:rFonts w:ascii="Times New Roman" w:hAnsi="Times New Roman" w:cs="Times New Roman"/>
                <w:sz w:val="24"/>
                <w:szCs w:val="24"/>
                <w:lang w:val="uk-UA"/>
              </w:rPr>
            </w:pPr>
            <w:r>
              <w:rPr>
                <w:rFonts w:ascii="Times New Roman" w:hAnsi="Times New Roman" w:cs="Times New Roman"/>
                <w:sz w:val="24"/>
                <w:szCs w:val="24"/>
                <w:lang w:val="uk-UA"/>
              </w:rPr>
              <w:t>333</w:t>
            </w:r>
          </w:p>
        </w:tc>
        <w:tc>
          <w:tcPr>
            <w:tcW w:w="1276" w:type="dxa"/>
          </w:tcPr>
          <w:p w:rsidR="00347373" w:rsidRDefault="00347373" w:rsidP="00937400">
            <w:pPr>
              <w:ind w:left="0"/>
              <w:rPr>
                <w:rFonts w:ascii="Times New Roman" w:hAnsi="Times New Roman" w:cs="Times New Roman"/>
                <w:sz w:val="24"/>
                <w:szCs w:val="24"/>
                <w:lang w:val="uk-UA"/>
              </w:rPr>
            </w:pPr>
            <w:r>
              <w:rPr>
                <w:rFonts w:ascii="Times New Roman" w:hAnsi="Times New Roman" w:cs="Times New Roman"/>
                <w:sz w:val="24"/>
                <w:szCs w:val="24"/>
                <w:lang w:val="uk-UA"/>
              </w:rPr>
              <w:t>702</w:t>
            </w:r>
          </w:p>
        </w:tc>
        <w:tc>
          <w:tcPr>
            <w:tcW w:w="1680" w:type="dxa"/>
          </w:tcPr>
          <w:p w:rsidR="00347373" w:rsidRDefault="00347373" w:rsidP="00937400">
            <w:pPr>
              <w:ind w:left="0"/>
              <w:rPr>
                <w:rFonts w:ascii="Times New Roman" w:hAnsi="Times New Roman" w:cs="Times New Roman"/>
                <w:sz w:val="24"/>
                <w:szCs w:val="24"/>
                <w:lang w:val="uk-UA"/>
              </w:rPr>
            </w:pPr>
            <w:r>
              <w:rPr>
                <w:rFonts w:ascii="Times New Roman" w:hAnsi="Times New Roman" w:cs="Times New Roman"/>
                <w:sz w:val="24"/>
                <w:szCs w:val="24"/>
                <w:lang w:val="uk-UA"/>
              </w:rPr>
              <w:t>24000,0</w:t>
            </w:r>
          </w:p>
        </w:tc>
      </w:tr>
      <w:tr w:rsidR="00347373" w:rsidTr="00937400">
        <w:trPr>
          <w:trHeight w:val="573"/>
        </w:trPr>
        <w:tc>
          <w:tcPr>
            <w:tcW w:w="392" w:type="dxa"/>
          </w:tcPr>
          <w:p w:rsidR="00347373" w:rsidRDefault="00347373" w:rsidP="00937400">
            <w:pPr>
              <w:ind w:left="0"/>
              <w:jc w:val="both"/>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2551" w:type="dxa"/>
          </w:tcPr>
          <w:p w:rsidR="00347373" w:rsidRDefault="00347373" w:rsidP="00937400">
            <w:pPr>
              <w:ind w:left="0"/>
              <w:jc w:val="left"/>
              <w:rPr>
                <w:rFonts w:ascii="Times New Roman" w:hAnsi="Times New Roman" w:cs="Times New Roman"/>
                <w:sz w:val="24"/>
                <w:szCs w:val="24"/>
                <w:lang w:val="uk-UA"/>
              </w:rPr>
            </w:pPr>
            <w:r>
              <w:rPr>
                <w:rFonts w:ascii="Times New Roman" w:hAnsi="Times New Roman" w:cs="Times New Roman"/>
                <w:sz w:val="24"/>
                <w:szCs w:val="24"/>
                <w:lang w:val="uk-UA"/>
              </w:rPr>
              <w:t>Нараховано ПЗ з ПДВ</w:t>
            </w:r>
          </w:p>
        </w:tc>
        <w:tc>
          <w:tcPr>
            <w:tcW w:w="1276" w:type="dxa"/>
          </w:tcPr>
          <w:p w:rsidR="00347373" w:rsidRDefault="00347373" w:rsidP="00937400">
            <w:pPr>
              <w:ind w:left="0"/>
              <w:rPr>
                <w:rFonts w:ascii="Times New Roman" w:hAnsi="Times New Roman" w:cs="Times New Roman"/>
                <w:sz w:val="24"/>
                <w:szCs w:val="24"/>
                <w:lang w:val="uk-UA"/>
              </w:rPr>
            </w:pPr>
            <w:r>
              <w:rPr>
                <w:rFonts w:ascii="Times New Roman" w:hAnsi="Times New Roman" w:cs="Times New Roman"/>
                <w:sz w:val="24"/>
                <w:szCs w:val="24"/>
                <w:lang w:val="uk-UA"/>
              </w:rPr>
              <w:t>702</w:t>
            </w:r>
          </w:p>
        </w:tc>
        <w:tc>
          <w:tcPr>
            <w:tcW w:w="1276" w:type="dxa"/>
          </w:tcPr>
          <w:p w:rsidR="00347373" w:rsidRDefault="00347373" w:rsidP="00937400">
            <w:pPr>
              <w:ind w:left="0"/>
              <w:rPr>
                <w:rFonts w:ascii="Times New Roman" w:hAnsi="Times New Roman" w:cs="Times New Roman"/>
                <w:sz w:val="24"/>
                <w:szCs w:val="24"/>
                <w:lang w:val="uk-UA"/>
              </w:rPr>
            </w:pPr>
            <w:r>
              <w:rPr>
                <w:rFonts w:ascii="Times New Roman" w:hAnsi="Times New Roman" w:cs="Times New Roman"/>
                <w:sz w:val="24"/>
                <w:szCs w:val="24"/>
                <w:lang w:val="uk-UA"/>
              </w:rPr>
              <w:t>641</w:t>
            </w:r>
          </w:p>
        </w:tc>
        <w:tc>
          <w:tcPr>
            <w:tcW w:w="1680" w:type="dxa"/>
          </w:tcPr>
          <w:p w:rsidR="00347373" w:rsidRDefault="00347373" w:rsidP="00937400">
            <w:pPr>
              <w:ind w:left="0"/>
              <w:rPr>
                <w:rFonts w:ascii="Times New Roman" w:hAnsi="Times New Roman" w:cs="Times New Roman"/>
                <w:sz w:val="24"/>
                <w:szCs w:val="24"/>
                <w:lang w:val="uk-UA"/>
              </w:rPr>
            </w:pPr>
            <w:r>
              <w:rPr>
                <w:rFonts w:ascii="Times New Roman" w:hAnsi="Times New Roman" w:cs="Times New Roman"/>
                <w:sz w:val="24"/>
                <w:szCs w:val="24"/>
                <w:lang w:val="uk-UA"/>
              </w:rPr>
              <w:t>4000,0</w:t>
            </w:r>
          </w:p>
        </w:tc>
      </w:tr>
      <w:tr w:rsidR="00347373" w:rsidTr="00937400">
        <w:trPr>
          <w:trHeight w:val="130"/>
        </w:trPr>
        <w:tc>
          <w:tcPr>
            <w:tcW w:w="392" w:type="dxa"/>
          </w:tcPr>
          <w:p w:rsidR="00347373" w:rsidRDefault="00347373" w:rsidP="00937400">
            <w:pPr>
              <w:ind w:left="0"/>
              <w:jc w:val="both"/>
              <w:rPr>
                <w:rFonts w:ascii="Times New Roman" w:hAnsi="Times New Roman" w:cs="Times New Roman"/>
                <w:sz w:val="24"/>
                <w:szCs w:val="24"/>
                <w:lang w:val="uk-UA"/>
              </w:rPr>
            </w:pPr>
            <w:r>
              <w:rPr>
                <w:rFonts w:ascii="Times New Roman" w:hAnsi="Times New Roman" w:cs="Times New Roman"/>
                <w:sz w:val="24"/>
                <w:szCs w:val="24"/>
                <w:lang w:val="uk-UA"/>
              </w:rPr>
              <w:t>3</w:t>
            </w:r>
          </w:p>
        </w:tc>
        <w:tc>
          <w:tcPr>
            <w:tcW w:w="2551" w:type="dxa"/>
          </w:tcPr>
          <w:p w:rsidR="00347373" w:rsidRDefault="00347373" w:rsidP="00937400">
            <w:pPr>
              <w:ind w:left="0"/>
              <w:jc w:val="left"/>
              <w:rPr>
                <w:rFonts w:ascii="Times New Roman" w:hAnsi="Times New Roman" w:cs="Times New Roman"/>
                <w:sz w:val="24"/>
                <w:szCs w:val="24"/>
                <w:lang w:val="uk-UA"/>
              </w:rPr>
            </w:pPr>
            <w:r w:rsidRPr="00631ACD">
              <w:rPr>
                <w:rFonts w:ascii="Times New Roman" w:hAnsi="Times New Roman" w:cs="Times New Roman"/>
                <w:lang w:val="uk-UA"/>
              </w:rPr>
              <w:t>Передано банку-еквайеру реєстр платіжних квитанцій, що підтверджують оплату через</w:t>
            </w:r>
            <w:r>
              <w:rPr>
                <w:rFonts w:ascii="Times New Roman" w:hAnsi="Times New Roman" w:cs="Times New Roman"/>
                <w:sz w:val="24"/>
                <w:szCs w:val="24"/>
                <w:lang w:val="uk-UA"/>
              </w:rPr>
              <w:t xml:space="preserve"> БПК</w:t>
            </w:r>
          </w:p>
        </w:tc>
        <w:tc>
          <w:tcPr>
            <w:tcW w:w="1276" w:type="dxa"/>
          </w:tcPr>
          <w:p w:rsidR="00347373" w:rsidRDefault="00347373" w:rsidP="00937400">
            <w:pPr>
              <w:ind w:left="0"/>
              <w:rPr>
                <w:rFonts w:ascii="Times New Roman" w:hAnsi="Times New Roman" w:cs="Times New Roman"/>
                <w:sz w:val="24"/>
                <w:szCs w:val="24"/>
                <w:lang w:val="uk-UA"/>
              </w:rPr>
            </w:pPr>
            <w:r>
              <w:rPr>
                <w:rFonts w:ascii="Times New Roman" w:hAnsi="Times New Roman" w:cs="Times New Roman"/>
                <w:sz w:val="24"/>
                <w:szCs w:val="24"/>
                <w:lang w:val="uk-UA"/>
              </w:rPr>
              <w:t>333</w:t>
            </w:r>
          </w:p>
        </w:tc>
        <w:tc>
          <w:tcPr>
            <w:tcW w:w="1276" w:type="dxa"/>
          </w:tcPr>
          <w:p w:rsidR="00347373" w:rsidRDefault="00347373" w:rsidP="00937400">
            <w:pPr>
              <w:ind w:left="0"/>
              <w:rPr>
                <w:rFonts w:ascii="Times New Roman" w:hAnsi="Times New Roman" w:cs="Times New Roman"/>
                <w:sz w:val="24"/>
                <w:szCs w:val="24"/>
                <w:lang w:val="uk-UA"/>
              </w:rPr>
            </w:pPr>
            <w:r>
              <w:rPr>
                <w:rFonts w:ascii="Times New Roman" w:hAnsi="Times New Roman" w:cs="Times New Roman"/>
                <w:sz w:val="24"/>
                <w:szCs w:val="24"/>
                <w:lang w:val="uk-UA"/>
              </w:rPr>
              <w:t>331</w:t>
            </w:r>
          </w:p>
        </w:tc>
        <w:tc>
          <w:tcPr>
            <w:tcW w:w="1680" w:type="dxa"/>
          </w:tcPr>
          <w:p w:rsidR="00347373" w:rsidRDefault="00347373" w:rsidP="00937400">
            <w:pPr>
              <w:ind w:left="0"/>
              <w:rPr>
                <w:rFonts w:ascii="Times New Roman" w:hAnsi="Times New Roman" w:cs="Times New Roman"/>
                <w:sz w:val="24"/>
                <w:szCs w:val="24"/>
                <w:lang w:val="uk-UA"/>
              </w:rPr>
            </w:pPr>
            <w:r>
              <w:rPr>
                <w:rFonts w:ascii="Times New Roman" w:hAnsi="Times New Roman" w:cs="Times New Roman"/>
                <w:sz w:val="24"/>
                <w:szCs w:val="24"/>
                <w:lang w:val="uk-UA"/>
              </w:rPr>
              <w:t>24000,0</w:t>
            </w:r>
          </w:p>
        </w:tc>
      </w:tr>
      <w:tr w:rsidR="00347373" w:rsidTr="00937400">
        <w:trPr>
          <w:trHeight w:val="1659"/>
        </w:trPr>
        <w:tc>
          <w:tcPr>
            <w:tcW w:w="392" w:type="dxa"/>
          </w:tcPr>
          <w:p w:rsidR="00347373" w:rsidRDefault="00347373" w:rsidP="00937400">
            <w:pPr>
              <w:ind w:left="0"/>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4</w:t>
            </w:r>
          </w:p>
        </w:tc>
        <w:tc>
          <w:tcPr>
            <w:tcW w:w="2551" w:type="dxa"/>
          </w:tcPr>
          <w:p w:rsidR="00347373" w:rsidRDefault="00347373" w:rsidP="00937400">
            <w:pPr>
              <w:ind w:left="0"/>
              <w:jc w:val="both"/>
              <w:rPr>
                <w:rFonts w:ascii="Times New Roman" w:hAnsi="Times New Roman" w:cs="Times New Roman"/>
                <w:sz w:val="24"/>
                <w:szCs w:val="24"/>
                <w:lang w:val="uk-UA"/>
              </w:rPr>
            </w:pPr>
            <w:r>
              <w:rPr>
                <w:rFonts w:ascii="Times New Roman" w:hAnsi="Times New Roman" w:cs="Times New Roman"/>
                <w:sz w:val="24"/>
                <w:szCs w:val="24"/>
                <w:lang w:val="uk-UA"/>
              </w:rPr>
              <w:t>Зараховано грошові кошти на поточний рахунок за мінусом комісії банку</w:t>
            </w:r>
          </w:p>
        </w:tc>
        <w:tc>
          <w:tcPr>
            <w:tcW w:w="1276" w:type="dxa"/>
          </w:tcPr>
          <w:p w:rsidR="00347373" w:rsidRDefault="00347373" w:rsidP="00937400">
            <w:pPr>
              <w:ind w:left="0"/>
              <w:rPr>
                <w:rFonts w:ascii="Times New Roman" w:hAnsi="Times New Roman" w:cs="Times New Roman"/>
                <w:sz w:val="24"/>
                <w:szCs w:val="24"/>
                <w:lang w:val="uk-UA"/>
              </w:rPr>
            </w:pPr>
            <w:r>
              <w:rPr>
                <w:rFonts w:ascii="Times New Roman" w:hAnsi="Times New Roman" w:cs="Times New Roman"/>
                <w:sz w:val="24"/>
                <w:szCs w:val="24"/>
                <w:lang w:val="uk-UA"/>
              </w:rPr>
              <w:t>311</w:t>
            </w:r>
          </w:p>
        </w:tc>
        <w:tc>
          <w:tcPr>
            <w:tcW w:w="1276" w:type="dxa"/>
          </w:tcPr>
          <w:p w:rsidR="00347373" w:rsidRDefault="00347373" w:rsidP="00937400">
            <w:pPr>
              <w:ind w:left="0"/>
              <w:rPr>
                <w:rFonts w:ascii="Times New Roman" w:hAnsi="Times New Roman" w:cs="Times New Roman"/>
                <w:sz w:val="24"/>
                <w:szCs w:val="24"/>
                <w:lang w:val="uk-UA"/>
              </w:rPr>
            </w:pPr>
            <w:r>
              <w:rPr>
                <w:rFonts w:ascii="Times New Roman" w:hAnsi="Times New Roman" w:cs="Times New Roman"/>
                <w:sz w:val="24"/>
                <w:szCs w:val="24"/>
                <w:lang w:val="uk-UA"/>
              </w:rPr>
              <w:t>333</w:t>
            </w:r>
          </w:p>
        </w:tc>
        <w:tc>
          <w:tcPr>
            <w:tcW w:w="1680" w:type="dxa"/>
          </w:tcPr>
          <w:p w:rsidR="00347373" w:rsidRDefault="00347373" w:rsidP="00937400">
            <w:pPr>
              <w:ind w:left="0"/>
              <w:rPr>
                <w:rFonts w:ascii="Times New Roman" w:hAnsi="Times New Roman" w:cs="Times New Roman"/>
                <w:sz w:val="24"/>
                <w:szCs w:val="24"/>
                <w:lang w:val="uk-UA"/>
              </w:rPr>
            </w:pPr>
            <w:r>
              <w:rPr>
                <w:rFonts w:ascii="Times New Roman" w:hAnsi="Times New Roman" w:cs="Times New Roman"/>
                <w:sz w:val="24"/>
                <w:szCs w:val="24"/>
                <w:lang w:val="uk-UA"/>
              </w:rPr>
              <w:t>23520,0</w:t>
            </w:r>
          </w:p>
        </w:tc>
      </w:tr>
      <w:tr w:rsidR="00347373" w:rsidTr="00937400">
        <w:trPr>
          <w:trHeight w:val="573"/>
        </w:trPr>
        <w:tc>
          <w:tcPr>
            <w:tcW w:w="392" w:type="dxa"/>
          </w:tcPr>
          <w:p w:rsidR="00347373" w:rsidRDefault="00347373" w:rsidP="00937400">
            <w:pPr>
              <w:ind w:left="0"/>
              <w:jc w:val="both"/>
              <w:rPr>
                <w:rFonts w:ascii="Times New Roman" w:hAnsi="Times New Roman" w:cs="Times New Roman"/>
                <w:sz w:val="24"/>
                <w:szCs w:val="24"/>
                <w:lang w:val="uk-UA"/>
              </w:rPr>
            </w:pPr>
            <w:r>
              <w:rPr>
                <w:rFonts w:ascii="Times New Roman" w:hAnsi="Times New Roman" w:cs="Times New Roman"/>
                <w:sz w:val="24"/>
                <w:szCs w:val="24"/>
                <w:lang w:val="uk-UA"/>
              </w:rPr>
              <w:t>5</w:t>
            </w:r>
          </w:p>
        </w:tc>
        <w:tc>
          <w:tcPr>
            <w:tcW w:w="2551" w:type="dxa"/>
          </w:tcPr>
          <w:p w:rsidR="00347373" w:rsidRDefault="00347373" w:rsidP="00937400">
            <w:pPr>
              <w:ind w:left="0"/>
              <w:jc w:val="both"/>
              <w:rPr>
                <w:rFonts w:ascii="Times New Roman" w:hAnsi="Times New Roman" w:cs="Times New Roman"/>
                <w:sz w:val="24"/>
                <w:szCs w:val="24"/>
                <w:lang w:val="uk-UA"/>
              </w:rPr>
            </w:pPr>
            <w:r>
              <w:rPr>
                <w:rFonts w:ascii="Times New Roman" w:hAnsi="Times New Roman" w:cs="Times New Roman"/>
                <w:sz w:val="24"/>
                <w:szCs w:val="24"/>
                <w:lang w:val="uk-UA"/>
              </w:rPr>
              <w:t>Відображено комісію банку (24000,0 грн×2% 100%)</w:t>
            </w:r>
          </w:p>
        </w:tc>
        <w:tc>
          <w:tcPr>
            <w:tcW w:w="1276" w:type="dxa"/>
          </w:tcPr>
          <w:p w:rsidR="00347373" w:rsidRDefault="00347373" w:rsidP="00937400">
            <w:pPr>
              <w:ind w:left="0"/>
              <w:rPr>
                <w:rFonts w:ascii="Times New Roman" w:hAnsi="Times New Roman" w:cs="Times New Roman"/>
                <w:sz w:val="24"/>
                <w:szCs w:val="24"/>
                <w:lang w:val="uk-UA"/>
              </w:rPr>
            </w:pPr>
            <w:r>
              <w:rPr>
                <w:rFonts w:ascii="Times New Roman" w:hAnsi="Times New Roman" w:cs="Times New Roman"/>
                <w:sz w:val="24"/>
                <w:szCs w:val="24"/>
                <w:lang w:val="uk-UA"/>
              </w:rPr>
              <w:t>92</w:t>
            </w:r>
          </w:p>
        </w:tc>
        <w:tc>
          <w:tcPr>
            <w:tcW w:w="1276" w:type="dxa"/>
          </w:tcPr>
          <w:p w:rsidR="00347373" w:rsidRDefault="00347373" w:rsidP="00937400">
            <w:pPr>
              <w:ind w:left="0"/>
              <w:rPr>
                <w:rFonts w:ascii="Times New Roman" w:hAnsi="Times New Roman" w:cs="Times New Roman"/>
                <w:sz w:val="24"/>
                <w:szCs w:val="24"/>
                <w:lang w:val="uk-UA"/>
              </w:rPr>
            </w:pPr>
            <w:r>
              <w:rPr>
                <w:rFonts w:ascii="Times New Roman" w:hAnsi="Times New Roman" w:cs="Times New Roman"/>
                <w:sz w:val="24"/>
                <w:szCs w:val="24"/>
                <w:lang w:val="uk-UA"/>
              </w:rPr>
              <w:t>333</w:t>
            </w:r>
          </w:p>
        </w:tc>
        <w:tc>
          <w:tcPr>
            <w:tcW w:w="1680" w:type="dxa"/>
          </w:tcPr>
          <w:p w:rsidR="00347373" w:rsidRDefault="00347373" w:rsidP="00937400">
            <w:pPr>
              <w:ind w:left="0"/>
              <w:rPr>
                <w:rFonts w:ascii="Times New Roman" w:hAnsi="Times New Roman" w:cs="Times New Roman"/>
                <w:sz w:val="24"/>
                <w:szCs w:val="24"/>
                <w:lang w:val="uk-UA"/>
              </w:rPr>
            </w:pPr>
            <w:r>
              <w:rPr>
                <w:rFonts w:ascii="Times New Roman" w:hAnsi="Times New Roman" w:cs="Times New Roman"/>
                <w:sz w:val="24"/>
                <w:szCs w:val="24"/>
                <w:lang w:val="uk-UA"/>
              </w:rPr>
              <w:t>480,0</w:t>
            </w:r>
          </w:p>
        </w:tc>
      </w:tr>
    </w:tbl>
    <w:p w:rsidR="00347373" w:rsidRDefault="00347373" w:rsidP="00347373">
      <w:pPr>
        <w:ind w:left="0"/>
        <w:jc w:val="both"/>
        <w:rPr>
          <w:rFonts w:ascii="Times New Roman" w:hAnsi="Times New Roman" w:cs="Times New Roman"/>
          <w:sz w:val="24"/>
          <w:szCs w:val="24"/>
          <w:lang w:val="uk-UA"/>
        </w:rPr>
      </w:pPr>
    </w:p>
    <w:p w:rsidR="00347373" w:rsidRDefault="00347373" w:rsidP="00347373">
      <w:pPr>
        <w:ind w:left="0"/>
        <w:jc w:val="both"/>
        <w:rPr>
          <w:rFonts w:ascii="Times New Roman" w:hAnsi="Times New Roman" w:cs="Times New Roman"/>
          <w:sz w:val="24"/>
          <w:szCs w:val="24"/>
          <w:lang w:val="uk-UA"/>
        </w:rPr>
      </w:pPr>
    </w:p>
    <w:p w:rsidR="00347373" w:rsidRDefault="00347373" w:rsidP="00347373">
      <w:pPr>
        <w:ind w:left="0"/>
        <w:jc w:val="right"/>
        <w:rPr>
          <w:rFonts w:ascii="Times New Roman" w:hAnsi="Times New Roman" w:cs="Times New Roman"/>
          <w:sz w:val="24"/>
          <w:szCs w:val="24"/>
          <w:lang w:val="uk-UA"/>
        </w:rPr>
      </w:pPr>
    </w:p>
    <w:p w:rsidR="00347373" w:rsidRDefault="00347373" w:rsidP="00347373">
      <w:pPr>
        <w:jc w:val="right"/>
        <w:rPr>
          <w:rFonts w:ascii="Times New Roman" w:hAnsi="Times New Roman" w:cs="Times New Roman"/>
          <w:sz w:val="24"/>
          <w:szCs w:val="24"/>
          <w:lang w:val="uk-UA"/>
        </w:rPr>
      </w:pPr>
      <w:r>
        <w:rPr>
          <w:rFonts w:ascii="Times New Roman" w:hAnsi="Times New Roman" w:cs="Times New Roman"/>
          <w:sz w:val="24"/>
          <w:szCs w:val="24"/>
          <w:lang w:val="uk-UA"/>
        </w:rPr>
        <w:t>Продовження Таблиці 2.2.9</w:t>
      </w:r>
    </w:p>
    <w:tbl>
      <w:tblPr>
        <w:tblStyle w:val="a6"/>
        <w:tblW w:w="0" w:type="auto"/>
        <w:tblInd w:w="1701" w:type="dxa"/>
        <w:tblLayout w:type="fixed"/>
        <w:tblLook w:val="04A0"/>
      </w:tblPr>
      <w:tblGrid>
        <w:gridCol w:w="392"/>
        <w:gridCol w:w="2551"/>
        <w:gridCol w:w="1276"/>
        <w:gridCol w:w="1276"/>
        <w:gridCol w:w="1680"/>
      </w:tblGrid>
      <w:tr w:rsidR="00347373" w:rsidTr="00937400">
        <w:trPr>
          <w:trHeight w:val="1167"/>
        </w:trPr>
        <w:tc>
          <w:tcPr>
            <w:tcW w:w="392" w:type="dxa"/>
          </w:tcPr>
          <w:p w:rsidR="00347373" w:rsidRDefault="00347373" w:rsidP="00937400">
            <w:pPr>
              <w:ind w:left="0"/>
              <w:jc w:val="both"/>
              <w:rPr>
                <w:rFonts w:ascii="Times New Roman" w:hAnsi="Times New Roman" w:cs="Times New Roman"/>
                <w:sz w:val="24"/>
                <w:szCs w:val="24"/>
                <w:lang w:val="uk-UA"/>
              </w:rPr>
            </w:pPr>
            <w:r>
              <w:rPr>
                <w:rFonts w:ascii="Times New Roman" w:hAnsi="Times New Roman" w:cs="Times New Roman"/>
                <w:sz w:val="24"/>
                <w:szCs w:val="24"/>
                <w:lang w:val="uk-UA"/>
              </w:rPr>
              <w:t>6</w:t>
            </w:r>
          </w:p>
        </w:tc>
        <w:tc>
          <w:tcPr>
            <w:tcW w:w="2551" w:type="dxa"/>
          </w:tcPr>
          <w:p w:rsidR="00347373" w:rsidRDefault="00347373" w:rsidP="00937400">
            <w:pPr>
              <w:ind w:left="0"/>
              <w:jc w:val="both"/>
              <w:rPr>
                <w:rFonts w:ascii="Times New Roman" w:hAnsi="Times New Roman" w:cs="Times New Roman"/>
                <w:sz w:val="24"/>
                <w:szCs w:val="24"/>
                <w:lang w:val="uk-UA"/>
              </w:rPr>
            </w:pPr>
            <w:r>
              <w:rPr>
                <w:rFonts w:ascii="Times New Roman" w:hAnsi="Times New Roman" w:cs="Times New Roman"/>
                <w:sz w:val="24"/>
                <w:szCs w:val="24"/>
                <w:lang w:val="uk-UA"/>
              </w:rPr>
              <w:t>Списано собівартість реалізованих товарів</w:t>
            </w:r>
          </w:p>
        </w:tc>
        <w:tc>
          <w:tcPr>
            <w:tcW w:w="1276" w:type="dxa"/>
          </w:tcPr>
          <w:p w:rsidR="00347373" w:rsidRDefault="00347373" w:rsidP="00937400">
            <w:pPr>
              <w:ind w:left="0"/>
              <w:rPr>
                <w:rFonts w:ascii="Times New Roman" w:hAnsi="Times New Roman" w:cs="Times New Roman"/>
                <w:sz w:val="24"/>
                <w:szCs w:val="24"/>
                <w:lang w:val="uk-UA"/>
              </w:rPr>
            </w:pPr>
            <w:r>
              <w:rPr>
                <w:rFonts w:ascii="Times New Roman" w:hAnsi="Times New Roman" w:cs="Times New Roman"/>
                <w:sz w:val="24"/>
                <w:szCs w:val="24"/>
                <w:lang w:val="uk-UA"/>
              </w:rPr>
              <w:t>902</w:t>
            </w:r>
          </w:p>
        </w:tc>
        <w:tc>
          <w:tcPr>
            <w:tcW w:w="1276" w:type="dxa"/>
          </w:tcPr>
          <w:p w:rsidR="00347373" w:rsidRDefault="00347373" w:rsidP="00937400">
            <w:pPr>
              <w:ind w:left="0"/>
              <w:rPr>
                <w:rFonts w:ascii="Times New Roman" w:hAnsi="Times New Roman" w:cs="Times New Roman"/>
                <w:sz w:val="24"/>
                <w:szCs w:val="24"/>
                <w:lang w:val="uk-UA"/>
              </w:rPr>
            </w:pPr>
            <w:r>
              <w:rPr>
                <w:rFonts w:ascii="Times New Roman" w:hAnsi="Times New Roman" w:cs="Times New Roman"/>
                <w:sz w:val="24"/>
                <w:szCs w:val="24"/>
                <w:lang w:val="uk-UA"/>
              </w:rPr>
              <w:t>282</w:t>
            </w:r>
          </w:p>
        </w:tc>
        <w:tc>
          <w:tcPr>
            <w:tcW w:w="1680" w:type="dxa"/>
          </w:tcPr>
          <w:p w:rsidR="00347373" w:rsidRDefault="00347373" w:rsidP="00937400">
            <w:pPr>
              <w:ind w:left="0"/>
              <w:rPr>
                <w:rFonts w:ascii="Times New Roman" w:hAnsi="Times New Roman" w:cs="Times New Roman"/>
                <w:sz w:val="24"/>
                <w:szCs w:val="24"/>
                <w:lang w:val="uk-UA"/>
              </w:rPr>
            </w:pPr>
            <w:r>
              <w:rPr>
                <w:rFonts w:ascii="Times New Roman" w:hAnsi="Times New Roman" w:cs="Times New Roman"/>
                <w:sz w:val="24"/>
                <w:szCs w:val="24"/>
                <w:lang w:val="uk-UA"/>
              </w:rPr>
              <w:t>14000,0</w:t>
            </w:r>
          </w:p>
        </w:tc>
      </w:tr>
      <w:tr w:rsidR="00347373" w:rsidTr="00937400">
        <w:trPr>
          <w:trHeight w:val="268"/>
        </w:trPr>
        <w:tc>
          <w:tcPr>
            <w:tcW w:w="392" w:type="dxa"/>
            <w:vMerge w:val="restart"/>
          </w:tcPr>
          <w:p w:rsidR="00347373" w:rsidRDefault="00347373" w:rsidP="00937400">
            <w:pPr>
              <w:ind w:left="0"/>
              <w:jc w:val="both"/>
              <w:rPr>
                <w:rFonts w:ascii="Times New Roman" w:hAnsi="Times New Roman" w:cs="Times New Roman"/>
                <w:sz w:val="24"/>
                <w:szCs w:val="24"/>
                <w:lang w:val="uk-UA"/>
              </w:rPr>
            </w:pPr>
            <w:r>
              <w:rPr>
                <w:rFonts w:ascii="Times New Roman" w:hAnsi="Times New Roman" w:cs="Times New Roman"/>
                <w:sz w:val="24"/>
                <w:szCs w:val="24"/>
                <w:lang w:val="uk-UA"/>
              </w:rPr>
              <w:t>7</w:t>
            </w:r>
          </w:p>
        </w:tc>
        <w:tc>
          <w:tcPr>
            <w:tcW w:w="2551" w:type="dxa"/>
          </w:tcPr>
          <w:p w:rsidR="00347373" w:rsidRDefault="00347373" w:rsidP="00937400">
            <w:pPr>
              <w:ind w:left="0"/>
              <w:jc w:val="both"/>
              <w:rPr>
                <w:rFonts w:ascii="Times New Roman" w:hAnsi="Times New Roman" w:cs="Times New Roman"/>
                <w:sz w:val="24"/>
                <w:szCs w:val="24"/>
                <w:lang w:val="uk-UA"/>
              </w:rPr>
            </w:pPr>
            <w:r>
              <w:rPr>
                <w:rFonts w:ascii="Times New Roman" w:hAnsi="Times New Roman" w:cs="Times New Roman"/>
                <w:sz w:val="24"/>
                <w:szCs w:val="24"/>
                <w:lang w:val="uk-UA"/>
              </w:rPr>
              <w:t>Віднесено на фінансовий результат :</w:t>
            </w:r>
          </w:p>
        </w:tc>
        <w:tc>
          <w:tcPr>
            <w:tcW w:w="1276" w:type="dxa"/>
          </w:tcPr>
          <w:p w:rsidR="00347373" w:rsidRDefault="00347373" w:rsidP="00937400">
            <w:pPr>
              <w:ind w:left="0"/>
              <w:rPr>
                <w:rFonts w:ascii="Times New Roman" w:hAnsi="Times New Roman" w:cs="Times New Roman"/>
                <w:sz w:val="24"/>
                <w:szCs w:val="24"/>
                <w:lang w:val="uk-UA"/>
              </w:rPr>
            </w:pPr>
          </w:p>
        </w:tc>
        <w:tc>
          <w:tcPr>
            <w:tcW w:w="1276" w:type="dxa"/>
          </w:tcPr>
          <w:p w:rsidR="00347373" w:rsidRDefault="00347373" w:rsidP="00937400">
            <w:pPr>
              <w:ind w:left="0"/>
              <w:rPr>
                <w:rFonts w:ascii="Times New Roman" w:hAnsi="Times New Roman" w:cs="Times New Roman"/>
                <w:sz w:val="24"/>
                <w:szCs w:val="24"/>
                <w:lang w:val="uk-UA"/>
              </w:rPr>
            </w:pPr>
          </w:p>
        </w:tc>
        <w:tc>
          <w:tcPr>
            <w:tcW w:w="1680" w:type="dxa"/>
          </w:tcPr>
          <w:p w:rsidR="00347373" w:rsidRDefault="00347373" w:rsidP="00937400">
            <w:pPr>
              <w:ind w:left="0"/>
              <w:rPr>
                <w:rFonts w:ascii="Times New Roman" w:hAnsi="Times New Roman" w:cs="Times New Roman"/>
                <w:sz w:val="24"/>
                <w:szCs w:val="24"/>
                <w:lang w:val="uk-UA"/>
              </w:rPr>
            </w:pPr>
          </w:p>
        </w:tc>
      </w:tr>
      <w:tr w:rsidR="00347373" w:rsidTr="00937400">
        <w:trPr>
          <w:trHeight w:val="357"/>
        </w:trPr>
        <w:tc>
          <w:tcPr>
            <w:tcW w:w="392" w:type="dxa"/>
            <w:vMerge/>
          </w:tcPr>
          <w:p w:rsidR="00347373" w:rsidRDefault="00347373" w:rsidP="00937400">
            <w:pPr>
              <w:ind w:left="0"/>
              <w:jc w:val="both"/>
              <w:rPr>
                <w:rFonts w:ascii="Times New Roman" w:hAnsi="Times New Roman" w:cs="Times New Roman"/>
                <w:sz w:val="24"/>
                <w:szCs w:val="24"/>
                <w:lang w:val="uk-UA"/>
              </w:rPr>
            </w:pPr>
          </w:p>
        </w:tc>
        <w:tc>
          <w:tcPr>
            <w:tcW w:w="2551" w:type="dxa"/>
          </w:tcPr>
          <w:p w:rsidR="00347373" w:rsidRDefault="00347373" w:rsidP="00937400">
            <w:pPr>
              <w:ind w:left="0"/>
              <w:jc w:val="both"/>
              <w:rPr>
                <w:rFonts w:ascii="Times New Roman" w:hAnsi="Times New Roman" w:cs="Times New Roman"/>
                <w:sz w:val="24"/>
                <w:szCs w:val="24"/>
                <w:lang w:val="uk-UA"/>
              </w:rPr>
            </w:pPr>
            <w:r>
              <w:rPr>
                <w:rFonts w:ascii="Times New Roman" w:hAnsi="Times New Roman" w:cs="Times New Roman"/>
                <w:sz w:val="24"/>
                <w:szCs w:val="24"/>
                <w:lang w:val="uk-UA"/>
              </w:rPr>
              <w:t>Дохід від реалізації товарів</w:t>
            </w:r>
          </w:p>
        </w:tc>
        <w:tc>
          <w:tcPr>
            <w:tcW w:w="1276" w:type="dxa"/>
          </w:tcPr>
          <w:p w:rsidR="00347373" w:rsidRDefault="00347373" w:rsidP="00937400">
            <w:pPr>
              <w:ind w:left="0"/>
              <w:rPr>
                <w:rFonts w:ascii="Times New Roman" w:hAnsi="Times New Roman" w:cs="Times New Roman"/>
                <w:sz w:val="24"/>
                <w:szCs w:val="24"/>
                <w:lang w:val="uk-UA"/>
              </w:rPr>
            </w:pPr>
            <w:r>
              <w:rPr>
                <w:rFonts w:ascii="Times New Roman" w:hAnsi="Times New Roman" w:cs="Times New Roman"/>
                <w:sz w:val="24"/>
                <w:szCs w:val="24"/>
                <w:lang w:val="uk-UA"/>
              </w:rPr>
              <w:t>702</w:t>
            </w:r>
          </w:p>
        </w:tc>
        <w:tc>
          <w:tcPr>
            <w:tcW w:w="1276" w:type="dxa"/>
          </w:tcPr>
          <w:p w:rsidR="00347373" w:rsidRDefault="00347373" w:rsidP="00937400">
            <w:pPr>
              <w:ind w:left="0"/>
              <w:rPr>
                <w:rFonts w:ascii="Times New Roman" w:hAnsi="Times New Roman" w:cs="Times New Roman"/>
                <w:sz w:val="24"/>
                <w:szCs w:val="24"/>
                <w:lang w:val="uk-UA"/>
              </w:rPr>
            </w:pPr>
            <w:r>
              <w:rPr>
                <w:rFonts w:ascii="Times New Roman" w:hAnsi="Times New Roman" w:cs="Times New Roman"/>
                <w:sz w:val="24"/>
                <w:szCs w:val="24"/>
                <w:lang w:val="uk-UA"/>
              </w:rPr>
              <w:t>791</w:t>
            </w:r>
          </w:p>
        </w:tc>
        <w:tc>
          <w:tcPr>
            <w:tcW w:w="1680" w:type="dxa"/>
          </w:tcPr>
          <w:p w:rsidR="00347373" w:rsidRDefault="00347373" w:rsidP="00937400">
            <w:pPr>
              <w:ind w:left="0"/>
              <w:rPr>
                <w:rFonts w:ascii="Times New Roman" w:hAnsi="Times New Roman" w:cs="Times New Roman"/>
                <w:sz w:val="24"/>
                <w:szCs w:val="24"/>
                <w:lang w:val="uk-UA"/>
              </w:rPr>
            </w:pPr>
            <w:r>
              <w:rPr>
                <w:rFonts w:ascii="Times New Roman" w:hAnsi="Times New Roman" w:cs="Times New Roman"/>
                <w:sz w:val="24"/>
                <w:szCs w:val="24"/>
                <w:lang w:val="uk-UA"/>
              </w:rPr>
              <w:t>20000,0</w:t>
            </w:r>
          </w:p>
        </w:tc>
      </w:tr>
      <w:tr w:rsidR="00347373" w:rsidTr="00937400">
        <w:trPr>
          <w:trHeight w:val="310"/>
        </w:trPr>
        <w:tc>
          <w:tcPr>
            <w:tcW w:w="392" w:type="dxa"/>
            <w:vMerge/>
          </w:tcPr>
          <w:p w:rsidR="00347373" w:rsidRDefault="00347373" w:rsidP="00937400">
            <w:pPr>
              <w:ind w:left="0"/>
              <w:jc w:val="both"/>
              <w:rPr>
                <w:rFonts w:ascii="Times New Roman" w:hAnsi="Times New Roman" w:cs="Times New Roman"/>
                <w:sz w:val="24"/>
                <w:szCs w:val="24"/>
                <w:lang w:val="uk-UA"/>
              </w:rPr>
            </w:pPr>
          </w:p>
        </w:tc>
        <w:tc>
          <w:tcPr>
            <w:tcW w:w="2551" w:type="dxa"/>
          </w:tcPr>
          <w:p w:rsidR="00347373" w:rsidRDefault="00347373" w:rsidP="00937400">
            <w:pPr>
              <w:ind w:left="0"/>
              <w:jc w:val="both"/>
              <w:rPr>
                <w:rFonts w:ascii="Times New Roman" w:hAnsi="Times New Roman" w:cs="Times New Roman"/>
                <w:sz w:val="24"/>
                <w:szCs w:val="24"/>
                <w:lang w:val="uk-UA"/>
              </w:rPr>
            </w:pPr>
            <w:r>
              <w:rPr>
                <w:rFonts w:ascii="Times New Roman" w:hAnsi="Times New Roman" w:cs="Times New Roman"/>
                <w:sz w:val="24"/>
                <w:szCs w:val="24"/>
                <w:lang w:val="uk-UA"/>
              </w:rPr>
              <w:t>Собівартість реалізованих товарів</w:t>
            </w:r>
          </w:p>
        </w:tc>
        <w:tc>
          <w:tcPr>
            <w:tcW w:w="1276" w:type="dxa"/>
          </w:tcPr>
          <w:p w:rsidR="00347373" w:rsidRDefault="00347373" w:rsidP="00937400">
            <w:pPr>
              <w:ind w:left="0"/>
              <w:rPr>
                <w:rFonts w:ascii="Times New Roman" w:hAnsi="Times New Roman" w:cs="Times New Roman"/>
                <w:sz w:val="24"/>
                <w:szCs w:val="24"/>
                <w:lang w:val="uk-UA"/>
              </w:rPr>
            </w:pPr>
            <w:r>
              <w:rPr>
                <w:rFonts w:ascii="Times New Roman" w:hAnsi="Times New Roman" w:cs="Times New Roman"/>
                <w:sz w:val="24"/>
                <w:szCs w:val="24"/>
                <w:lang w:val="uk-UA"/>
              </w:rPr>
              <w:t>791</w:t>
            </w:r>
          </w:p>
        </w:tc>
        <w:tc>
          <w:tcPr>
            <w:tcW w:w="1276" w:type="dxa"/>
          </w:tcPr>
          <w:p w:rsidR="00347373" w:rsidRDefault="00347373" w:rsidP="00937400">
            <w:pPr>
              <w:ind w:left="0"/>
              <w:rPr>
                <w:rFonts w:ascii="Times New Roman" w:hAnsi="Times New Roman" w:cs="Times New Roman"/>
                <w:sz w:val="24"/>
                <w:szCs w:val="24"/>
                <w:lang w:val="uk-UA"/>
              </w:rPr>
            </w:pPr>
            <w:r>
              <w:rPr>
                <w:rFonts w:ascii="Times New Roman" w:hAnsi="Times New Roman" w:cs="Times New Roman"/>
                <w:sz w:val="24"/>
                <w:szCs w:val="24"/>
                <w:lang w:val="uk-UA"/>
              </w:rPr>
              <w:t>902</w:t>
            </w:r>
          </w:p>
        </w:tc>
        <w:tc>
          <w:tcPr>
            <w:tcW w:w="1680" w:type="dxa"/>
          </w:tcPr>
          <w:p w:rsidR="00347373" w:rsidRDefault="00347373" w:rsidP="00937400">
            <w:pPr>
              <w:ind w:left="0"/>
              <w:rPr>
                <w:rFonts w:ascii="Times New Roman" w:hAnsi="Times New Roman" w:cs="Times New Roman"/>
                <w:sz w:val="24"/>
                <w:szCs w:val="24"/>
                <w:lang w:val="uk-UA"/>
              </w:rPr>
            </w:pPr>
            <w:r>
              <w:rPr>
                <w:rFonts w:ascii="Times New Roman" w:hAnsi="Times New Roman" w:cs="Times New Roman"/>
                <w:sz w:val="24"/>
                <w:szCs w:val="24"/>
                <w:lang w:val="uk-UA"/>
              </w:rPr>
              <w:t>14000,0</w:t>
            </w:r>
          </w:p>
        </w:tc>
      </w:tr>
      <w:tr w:rsidR="00347373" w:rsidTr="00937400">
        <w:trPr>
          <w:trHeight w:val="401"/>
        </w:trPr>
        <w:tc>
          <w:tcPr>
            <w:tcW w:w="392" w:type="dxa"/>
            <w:vMerge/>
          </w:tcPr>
          <w:p w:rsidR="00347373" w:rsidRDefault="00347373" w:rsidP="00937400">
            <w:pPr>
              <w:ind w:left="0"/>
              <w:jc w:val="both"/>
              <w:rPr>
                <w:rFonts w:ascii="Times New Roman" w:hAnsi="Times New Roman" w:cs="Times New Roman"/>
                <w:sz w:val="24"/>
                <w:szCs w:val="24"/>
                <w:lang w:val="uk-UA"/>
              </w:rPr>
            </w:pPr>
          </w:p>
        </w:tc>
        <w:tc>
          <w:tcPr>
            <w:tcW w:w="2551" w:type="dxa"/>
          </w:tcPr>
          <w:p w:rsidR="00347373" w:rsidRDefault="00347373" w:rsidP="00937400">
            <w:pPr>
              <w:ind w:left="0"/>
              <w:jc w:val="both"/>
              <w:rPr>
                <w:rFonts w:ascii="Times New Roman" w:hAnsi="Times New Roman" w:cs="Times New Roman"/>
                <w:sz w:val="24"/>
                <w:szCs w:val="24"/>
                <w:lang w:val="uk-UA"/>
              </w:rPr>
            </w:pPr>
            <w:r>
              <w:rPr>
                <w:rFonts w:ascii="Times New Roman" w:hAnsi="Times New Roman" w:cs="Times New Roman"/>
                <w:sz w:val="24"/>
                <w:szCs w:val="24"/>
                <w:lang w:val="uk-UA"/>
              </w:rPr>
              <w:t>Суму комісії банку</w:t>
            </w:r>
          </w:p>
        </w:tc>
        <w:tc>
          <w:tcPr>
            <w:tcW w:w="1276" w:type="dxa"/>
          </w:tcPr>
          <w:p w:rsidR="00347373" w:rsidRDefault="00347373" w:rsidP="00937400">
            <w:pPr>
              <w:ind w:left="0"/>
              <w:rPr>
                <w:rFonts w:ascii="Times New Roman" w:hAnsi="Times New Roman" w:cs="Times New Roman"/>
                <w:sz w:val="24"/>
                <w:szCs w:val="24"/>
                <w:lang w:val="uk-UA"/>
              </w:rPr>
            </w:pPr>
            <w:r>
              <w:rPr>
                <w:rFonts w:ascii="Times New Roman" w:hAnsi="Times New Roman" w:cs="Times New Roman"/>
                <w:sz w:val="24"/>
                <w:szCs w:val="24"/>
                <w:lang w:val="uk-UA"/>
              </w:rPr>
              <w:t>791</w:t>
            </w:r>
          </w:p>
        </w:tc>
        <w:tc>
          <w:tcPr>
            <w:tcW w:w="1276" w:type="dxa"/>
          </w:tcPr>
          <w:p w:rsidR="00347373" w:rsidRDefault="00347373" w:rsidP="00937400">
            <w:pPr>
              <w:ind w:left="0"/>
              <w:rPr>
                <w:rFonts w:ascii="Times New Roman" w:hAnsi="Times New Roman" w:cs="Times New Roman"/>
                <w:sz w:val="24"/>
                <w:szCs w:val="24"/>
                <w:lang w:val="uk-UA"/>
              </w:rPr>
            </w:pPr>
            <w:r>
              <w:rPr>
                <w:rFonts w:ascii="Times New Roman" w:hAnsi="Times New Roman" w:cs="Times New Roman"/>
                <w:sz w:val="24"/>
                <w:szCs w:val="24"/>
                <w:lang w:val="uk-UA"/>
              </w:rPr>
              <w:t>92</w:t>
            </w:r>
          </w:p>
        </w:tc>
        <w:tc>
          <w:tcPr>
            <w:tcW w:w="1680" w:type="dxa"/>
          </w:tcPr>
          <w:p w:rsidR="00347373" w:rsidRDefault="00347373" w:rsidP="00937400">
            <w:pPr>
              <w:ind w:left="0"/>
              <w:rPr>
                <w:rFonts w:ascii="Times New Roman" w:hAnsi="Times New Roman" w:cs="Times New Roman"/>
                <w:sz w:val="24"/>
                <w:szCs w:val="24"/>
                <w:lang w:val="uk-UA"/>
              </w:rPr>
            </w:pPr>
            <w:r>
              <w:rPr>
                <w:rFonts w:ascii="Times New Roman" w:hAnsi="Times New Roman" w:cs="Times New Roman"/>
                <w:sz w:val="24"/>
                <w:szCs w:val="24"/>
                <w:lang w:val="uk-UA"/>
              </w:rPr>
              <w:t>480,0</w:t>
            </w:r>
          </w:p>
        </w:tc>
      </w:tr>
    </w:tbl>
    <w:p w:rsidR="00347373" w:rsidRDefault="00347373" w:rsidP="00347373">
      <w:pPr>
        <w:jc w:val="right"/>
        <w:rPr>
          <w:rFonts w:ascii="Times New Roman" w:hAnsi="Times New Roman" w:cs="Times New Roman"/>
          <w:sz w:val="24"/>
          <w:szCs w:val="24"/>
          <w:lang w:val="uk-UA"/>
        </w:rPr>
      </w:pPr>
    </w:p>
    <w:p w:rsidR="00347373" w:rsidRDefault="00347373" w:rsidP="00347373">
      <w:pPr>
        <w:spacing w:after="0" w:line="360" w:lineRule="auto"/>
        <w:jc w:val="both"/>
        <w:rPr>
          <w:rFonts w:ascii="Times New Roman" w:hAnsi="Times New Roman" w:cs="Times New Roman"/>
          <w:sz w:val="28"/>
          <w:szCs w:val="28"/>
          <w:lang w:val="uk-UA"/>
        </w:rPr>
      </w:pPr>
      <w:r w:rsidRPr="008957CD">
        <w:rPr>
          <w:rFonts w:ascii="Times New Roman" w:hAnsi="Times New Roman" w:cs="Times New Roman"/>
          <w:sz w:val="28"/>
          <w:szCs w:val="28"/>
          <w:lang w:val="uk-UA"/>
        </w:rPr>
        <w:t>Аптека є учасником програми «Доступні ліки». За цією програмою вона реалізує ліки безоплатно або з незначною доплатою. Доплата за ліки надходить на розрахунковий рахунок аптеки з бюджету. Реалізація ліків за безкоштовними рецептами в аптеках здійснюється з проведенням розрахункових операцій через РРО.У такому випадку у фіскальному чеку вказують форму оплати - «безоплатно». Якщо реалізація ліків здійснюється шляхом їх часткової оплати покупцем в аптеці,у фіскальному чеку вказується ,що відпуск товару здійснюється зі знижкою.</w:t>
      </w:r>
      <w:r w:rsidRPr="008957CD">
        <w:rPr>
          <w:rFonts w:ascii="Helvetica" w:hAnsi="Helvetica" w:cs="Helvetica"/>
          <w:color w:val="000000"/>
          <w:sz w:val="21"/>
          <w:szCs w:val="21"/>
          <w:shd w:val="clear" w:color="auto" w:fill="FFFFFF"/>
          <w:lang w:val="uk-UA"/>
        </w:rPr>
        <w:t xml:space="preserve"> </w:t>
      </w:r>
      <w:r w:rsidRPr="008957CD">
        <w:rPr>
          <w:rFonts w:ascii="Times New Roman" w:hAnsi="Times New Roman" w:cs="Times New Roman"/>
          <w:sz w:val="28"/>
          <w:szCs w:val="28"/>
        </w:rPr>
        <w:lastRenderedPageBreak/>
        <w:t>Операція постачання лікарських засобів за програмою «Доступні ліки» повністю вписується в операції, оподатковувані ПДВ за ставкою 7 %. Відображення операцій з оприбуткування «Доступних» ліків на рахунках бухгалтерського обліку наведена у Таблиці 2.</w:t>
      </w:r>
      <w:r>
        <w:rPr>
          <w:rFonts w:ascii="Times New Roman" w:hAnsi="Times New Roman" w:cs="Times New Roman"/>
          <w:sz w:val="28"/>
          <w:szCs w:val="28"/>
          <w:lang w:val="uk-UA"/>
        </w:rPr>
        <w:t>2</w:t>
      </w:r>
      <w:r w:rsidRPr="008957CD">
        <w:rPr>
          <w:rFonts w:ascii="Times New Roman" w:hAnsi="Times New Roman" w:cs="Times New Roman"/>
          <w:sz w:val="28"/>
          <w:szCs w:val="28"/>
        </w:rPr>
        <w:t>.</w:t>
      </w:r>
      <w:r>
        <w:rPr>
          <w:rFonts w:ascii="Times New Roman" w:hAnsi="Times New Roman" w:cs="Times New Roman"/>
          <w:sz w:val="28"/>
          <w:szCs w:val="28"/>
          <w:lang w:val="uk-UA"/>
        </w:rPr>
        <w:t>10</w:t>
      </w:r>
    </w:p>
    <w:p w:rsidR="00347373" w:rsidRDefault="00347373" w:rsidP="00347373">
      <w:pPr>
        <w:spacing w:after="0" w:line="360" w:lineRule="auto"/>
        <w:jc w:val="both"/>
        <w:rPr>
          <w:rFonts w:ascii="Times New Roman" w:hAnsi="Times New Roman" w:cs="Times New Roman"/>
          <w:sz w:val="28"/>
          <w:szCs w:val="28"/>
          <w:lang w:val="uk-UA"/>
        </w:rPr>
      </w:pPr>
    </w:p>
    <w:p w:rsidR="00347373" w:rsidRDefault="00347373" w:rsidP="00347373">
      <w:pPr>
        <w:spacing w:after="0" w:line="360" w:lineRule="auto"/>
        <w:jc w:val="both"/>
        <w:rPr>
          <w:rFonts w:ascii="Times New Roman" w:hAnsi="Times New Roman" w:cs="Times New Roman"/>
          <w:sz w:val="28"/>
          <w:szCs w:val="28"/>
          <w:lang w:val="uk-UA"/>
        </w:rPr>
      </w:pPr>
    </w:p>
    <w:p w:rsidR="00347373" w:rsidRDefault="00347373" w:rsidP="00347373">
      <w:pPr>
        <w:spacing w:after="0" w:line="360" w:lineRule="auto"/>
        <w:jc w:val="both"/>
        <w:rPr>
          <w:rFonts w:ascii="Times New Roman" w:hAnsi="Times New Roman" w:cs="Times New Roman"/>
          <w:sz w:val="28"/>
          <w:szCs w:val="28"/>
          <w:lang w:val="uk-UA"/>
        </w:rPr>
      </w:pPr>
    </w:p>
    <w:p w:rsidR="00347373" w:rsidRPr="00845142" w:rsidRDefault="00347373" w:rsidP="00347373">
      <w:pPr>
        <w:spacing w:after="0" w:line="360" w:lineRule="auto"/>
        <w:jc w:val="both"/>
        <w:rPr>
          <w:rFonts w:ascii="Times New Roman" w:hAnsi="Times New Roman" w:cs="Times New Roman"/>
          <w:sz w:val="28"/>
          <w:szCs w:val="28"/>
          <w:lang w:val="uk-UA"/>
        </w:rPr>
      </w:pPr>
    </w:p>
    <w:p w:rsidR="00347373" w:rsidRPr="00EE38F3" w:rsidRDefault="00347373" w:rsidP="00347373">
      <w:pPr>
        <w:spacing w:after="0" w:line="360" w:lineRule="auto"/>
        <w:jc w:val="right"/>
        <w:rPr>
          <w:rFonts w:ascii="Times New Roman" w:hAnsi="Times New Roman" w:cs="Times New Roman"/>
          <w:sz w:val="24"/>
          <w:szCs w:val="24"/>
          <w:lang w:val="uk-UA"/>
        </w:rPr>
      </w:pPr>
      <w:r w:rsidRPr="00EE38F3">
        <w:rPr>
          <w:rFonts w:ascii="Times New Roman" w:hAnsi="Times New Roman" w:cs="Times New Roman"/>
          <w:sz w:val="24"/>
          <w:szCs w:val="24"/>
          <w:lang w:val="uk-UA"/>
        </w:rPr>
        <w:t>Таблиця 2.2.10</w:t>
      </w:r>
    </w:p>
    <w:p w:rsidR="00347373" w:rsidRPr="008957CD" w:rsidRDefault="00347373" w:rsidP="00347373">
      <w:pPr>
        <w:spacing w:after="0"/>
        <w:rPr>
          <w:rFonts w:ascii="Times New Roman" w:hAnsi="Times New Roman" w:cs="Times New Roman"/>
          <w:color w:val="000000"/>
          <w:shd w:val="clear" w:color="auto" w:fill="FFFFFF"/>
          <w:lang w:val="uk-UA"/>
        </w:rPr>
      </w:pPr>
      <w:r w:rsidRPr="00EE38F3">
        <w:rPr>
          <w:rFonts w:ascii="Times New Roman" w:hAnsi="Times New Roman" w:cs="Times New Roman"/>
          <w:color w:val="000000"/>
          <w:sz w:val="24"/>
          <w:szCs w:val="24"/>
          <w:shd w:val="clear" w:color="auto" w:fill="FFFFFF"/>
          <w:lang w:val="uk-UA"/>
        </w:rPr>
        <w:t>Операцій з оприбуткування «Доступних» ліків на рахунках бухгалтерського</w:t>
      </w:r>
      <w:r w:rsidRPr="008957CD">
        <w:rPr>
          <w:rFonts w:ascii="Times New Roman" w:hAnsi="Times New Roman" w:cs="Times New Roman"/>
          <w:color w:val="000000"/>
          <w:shd w:val="clear" w:color="auto" w:fill="FFFFFF"/>
          <w:lang w:val="uk-UA"/>
        </w:rPr>
        <w:t xml:space="preserve"> обліку</w:t>
      </w:r>
    </w:p>
    <w:tbl>
      <w:tblPr>
        <w:tblStyle w:val="a6"/>
        <w:tblW w:w="0" w:type="auto"/>
        <w:tblInd w:w="1701" w:type="dxa"/>
        <w:tblLayout w:type="fixed"/>
        <w:tblLook w:val="04A0"/>
      </w:tblPr>
      <w:tblGrid>
        <w:gridCol w:w="534"/>
        <w:gridCol w:w="2835"/>
        <w:gridCol w:w="1275"/>
        <w:gridCol w:w="1276"/>
        <w:gridCol w:w="1559"/>
      </w:tblGrid>
      <w:tr w:rsidR="00347373" w:rsidTr="00937400">
        <w:trPr>
          <w:trHeight w:val="818"/>
        </w:trPr>
        <w:tc>
          <w:tcPr>
            <w:tcW w:w="534" w:type="dxa"/>
            <w:vAlign w:val="center"/>
          </w:tcPr>
          <w:p w:rsidR="00347373" w:rsidRPr="00EE38F3" w:rsidRDefault="00347373" w:rsidP="00937400">
            <w:pPr>
              <w:ind w:left="0"/>
              <w:rPr>
                <w:rFonts w:ascii="Times New Roman" w:hAnsi="Times New Roman" w:cs="Times New Roman"/>
                <w:sz w:val="24"/>
                <w:szCs w:val="24"/>
                <w:lang w:val="uk-UA"/>
              </w:rPr>
            </w:pPr>
            <w:r w:rsidRPr="00EE38F3">
              <w:rPr>
                <w:rFonts w:ascii="Times New Roman" w:hAnsi="Times New Roman" w:cs="Times New Roman"/>
                <w:sz w:val="24"/>
                <w:szCs w:val="24"/>
                <w:lang w:val="uk-UA"/>
              </w:rPr>
              <w:t>№</w:t>
            </w:r>
          </w:p>
        </w:tc>
        <w:tc>
          <w:tcPr>
            <w:tcW w:w="2835" w:type="dxa"/>
            <w:vAlign w:val="center"/>
          </w:tcPr>
          <w:p w:rsidR="00347373" w:rsidRPr="00EE38F3" w:rsidRDefault="00347373" w:rsidP="00937400">
            <w:pPr>
              <w:ind w:left="0"/>
              <w:rPr>
                <w:rFonts w:ascii="Times New Roman" w:hAnsi="Times New Roman" w:cs="Times New Roman"/>
                <w:sz w:val="24"/>
                <w:szCs w:val="24"/>
                <w:lang w:val="uk-UA"/>
              </w:rPr>
            </w:pPr>
            <w:r w:rsidRPr="00EE38F3">
              <w:rPr>
                <w:rFonts w:ascii="Times New Roman" w:hAnsi="Times New Roman" w:cs="Times New Roman"/>
                <w:sz w:val="24"/>
                <w:szCs w:val="24"/>
                <w:lang w:val="uk-UA"/>
              </w:rPr>
              <w:t>Зміст господарської операції</w:t>
            </w:r>
          </w:p>
        </w:tc>
        <w:tc>
          <w:tcPr>
            <w:tcW w:w="1275" w:type="dxa"/>
            <w:vAlign w:val="center"/>
          </w:tcPr>
          <w:p w:rsidR="00347373" w:rsidRPr="00EE38F3" w:rsidRDefault="00347373" w:rsidP="00937400">
            <w:pPr>
              <w:ind w:left="0"/>
              <w:rPr>
                <w:rFonts w:ascii="Times New Roman" w:hAnsi="Times New Roman" w:cs="Times New Roman"/>
                <w:sz w:val="24"/>
                <w:szCs w:val="24"/>
                <w:lang w:val="uk-UA"/>
              </w:rPr>
            </w:pPr>
            <w:r w:rsidRPr="00EE38F3">
              <w:rPr>
                <w:rFonts w:ascii="Times New Roman" w:hAnsi="Times New Roman" w:cs="Times New Roman"/>
                <w:sz w:val="24"/>
                <w:szCs w:val="24"/>
                <w:lang w:val="uk-UA"/>
              </w:rPr>
              <w:t>Дт</w:t>
            </w:r>
          </w:p>
        </w:tc>
        <w:tc>
          <w:tcPr>
            <w:tcW w:w="1276" w:type="dxa"/>
            <w:vAlign w:val="center"/>
          </w:tcPr>
          <w:p w:rsidR="00347373" w:rsidRPr="00EE38F3" w:rsidRDefault="00347373" w:rsidP="00937400">
            <w:pPr>
              <w:ind w:left="0"/>
              <w:rPr>
                <w:rFonts w:ascii="Times New Roman" w:hAnsi="Times New Roman" w:cs="Times New Roman"/>
                <w:sz w:val="24"/>
                <w:szCs w:val="24"/>
                <w:lang w:val="uk-UA"/>
              </w:rPr>
            </w:pPr>
            <w:r w:rsidRPr="00EE38F3">
              <w:rPr>
                <w:rFonts w:ascii="Times New Roman" w:hAnsi="Times New Roman" w:cs="Times New Roman"/>
                <w:sz w:val="24"/>
                <w:szCs w:val="24"/>
                <w:lang w:val="uk-UA"/>
              </w:rPr>
              <w:t>Кт</w:t>
            </w:r>
          </w:p>
        </w:tc>
        <w:tc>
          <w:tcPr>
            <w:tcW w:w="1559" w:type="dxa"/>
            <w:vAlign w:val="center"/>
          </w:tcPr>
          <w:p w:rsidR="00347373" w:rsidRPr="00EE38F3" w:rsidRDefault="00347373" w:rsidP="00937400">
            <w:pPr>
              <w:ind w:left="0"/>
              <w:rPr>
                <w:rFonts w:ascii="Times New Roman" w:hAnsi="Times New Roman" w:cs="Times New Roman"/>
                <w:sz w:val="24"/>
                <w:szCs w:val="24"/>
                <w:lang w:val="uk-UA"/>
              </w:rPr>
            </w:pPr>
            <w:r w:rsidRPr="00EE38F3">
              <w:rPr>
                <w:rFonts w:ascii="Times New Roman" w:hAnsi="Times New Roman" w:cs="Times New Roman"/>
                <w:sz w:val="24"/>
                <w:szCs w:val="24"/>
                <w:lang w:val="uk-UA"/>
              </w:rPr>
              <w:t>Сума,грн</w:t>
            </w:r>
          </w:p>
        </w:tc>
      </w:tr>
      <w:tr w:rsidR="00347373" w:rsidTr="00937400">
        <w:trPr>
          <w:trHeight w:val="398"/>
        </w:trPr>
        <w:tc>
          <w:tcPr>
            <w:tcW w:w="534" w:type="dxa"/>
          </w:tcPr>
          <w:p w:rsidR="00347373" w:rsidRPr="00EE38F3" w:rsidRDefault="00347373" w:rsidP="00937400">
            <w:pPr>
              <w:ind w:left="0"/>
              <w:rPr>
                <w:rFonts w:ascii="Times New Roman" w:hAnsi="Times New Roman" w:cs="Times New Roman"/>
                <w:sz w:val="24"/>
                <w:szCs w:val="24"/>
                <w:lang w:val="uk-UA"/>
              </w:rPr>
            </w:pPr>
            <w:r w:rsidRPr="00EE38F3">
              <w:rPr>
                <w:rFonts w:ascii="Times New Roman" w:hAnsi="Times New Roman" w:cs="Times New Roman"/>
                <w:sz w:val="24"/>
                <w:szCs w:val="24"/>
                <w:lang w:val="uk-UA"/>
              </w:rPr>
              <w:t>1</w:t>
            </w:r>
          </w:p>
        </w:tc>
        <w:tc>
          <w:tcPr>
            <w:tcW w:w="2835" w:type="dxa"/>
          </w:tcPr>
          <w:p w:rsidR="00347373" w:rsidRPr="00EE38F3" w:rsidRDefault="00347373" w:rsidP="00937400">
            <w:pPr>
              <w:ind w:left="0"/>
              <w:rPr>
                <w:rFonts w:ascii="Times New Roman" w:hAnsi="Times New Roman" w:cs="Times New Roman"/>
                <w:sz w:val="24"/>
                <w:szCs w:val="24"/>
                <w:lang w:val="uk-UA"/>
              </w:rPr>
            </w:pPr>
            <w:r w:rsidRPr="00EE38F3">
              <w:rPr>
                <w:rFonts w:ascii="Times New Roman" w:hAnsi="Times New Roman" w:cs="Times New Roman"/>
                <w:sz w:val="24"/>
                <w:szCs w:val="24"/>
                <w:lang w:val="uk-UA"/>
              </w:rPr>
              <w:t>2</w:t>
            </w:r>
          </w:p>
        </w:tc>
        <w:tc>
          <w:tcPr>
            <w:tcW w:w="1275" w:type="dxa"/>
          </w:tcPr>
          <w:p w:rsidR="00347373" w:rsidRPr="00EE38F3" w:rsidRDefault="00347373" w:rsidP="00937400">
            <w:pPr>
              <w:ind w:left="0"/>
              <w:rPr>
                <w:rFonts w:ascii="Times New Roman" w:hAnsi="Times New Roman" w:cs="Times New Roman"/>
                <w:sz w:val="24"/>
                <w:szCs w:val="24"/>
                <w:lang w:val="uk-UA"/>
              </w:rPr>
            </w:pPr>
            <w:r w:rsidRPr="00EE38F3">
              <w:rPr>
                <w:rFonts w:ascii="Times New Roman" w:hAnsi="Times New Roman" w:cs="Times New Roman"/>
                <w:sz w:val="24"/>
                <w:szCs w:val="24"/>
                <w:lang w:val="uk-UA"/>
              </w:rPr>
              <w:t>3</w:t>
            </w:r>
          </w:p>
        </w:tc>
        <w:tc>
          <w:tcPr>
            <w:tcW w:w="1276" w:type="dxa"/>
          </w:tcPr>
          <w:p w:rsidR="00347373" w:rsidRPr="00EE38F3" w:rsidRDefault="00347373" w:rsidP="00937400">
            <w:pPr>
              <w:ind w:left="0"/>
              <w:rPr>
                <w:rFonts w:ascii="Times New Roman" w:hAnsi="Times New Roman" w:cs="Times New Roman"/>
                <w:sz w:val="24"/>
                <w:szCs w:val="24"/>
                <w:lang w:val="uk-UA"/>
              </w:rPr>
            </w:pPr>
            <w:r w:rsidRPr="00EE38F3">
              <w:rPr>
                <w:rFonts w:ascii="Times New Roman" w:hAnsi="Times New Roman" w:cs="Times New Roman"/>
                <w:sz w:val="24"/>
                <w:szCs w:val="24"/>
                <w:lang w:val="uk-UA"/>
              </w:rPr>
              <w:t>4</w:t>
            </w:r>
          </w:p>
        </w:tc>
        <w:tc>
          <w:tcPr>
            <w:tcW w:w="1559" w:type="dxa"/>
          </w:tcPr>
          <w:p w:rsidR="00347373" w:rsidRPr="00EE38F3" w:rsidRDefault="00347373" w:rsidP="00937400">
            <w:pPr>
              <w:ind w:left="0"/>
              <w:rPr>
                <w:rFonts w:ascii="Times New Roman" w:hAnsi="Times New Roman" w:cs="Times New Roman"/>
                <w:sz w:val="24"/>
                <w:szCs w:val="24"/>
                <w:lang w:val="uk-UA"/>
              </w:rPr>
            </w:pPr>
            <w:r w:rsidRPr="00EE38F3">
              <w:rPr>
                <w:rFonts w:ascii="Times New Roman" w:hAnsi="Times New Roman" w:cs="Times New Roman"/>
                <w:sz w:val="24"/>
                <w:szCs w:val="24"/>
                <w:lang w:val="uk-UA"/>
              </w:rPr>
              <w:t>5</w:t>
            </w:r>
          </w:p>
        </w:tc>
      </w:tr>
      <w:tr w:rsidR="00347373" w:rsidTr="00937400">
        <w:trPr>
          <w:trHeight w:val="849"/>
        </w:trPr>
        <w:tc>
          <w:tcPr>
            <w:tcW w:w="534" w:type="dxa"/>
          </w:tcPr>
          <w:p w:rsidR="00347373" w:rsidRPr="00EE38F3" w:rsidRDefault="00347373" w:rsidP="00937400">
            <w:pPr>
              <w:ind w:left="0"/>
              <w:jc w:val="both"/>
              <w:rPr>
                <w:rFonts w:ascii="Times New Roman" w:hAnsi="Times New Roman" w:cs="Times New Roman"/>
                <w:sz w:val="24"/>
                <w:szCs w:val="24"/>
                <w:lang w:val="uk-UA"/>
              </w:rPr>
            </w:pPr>
            <w:r w:rsidRPr="00EE38F3">
              <w:rPr>
                <w:rFonts w:ascii="Times New Roman" w:hAnsi="Times New Roman" w:cs="Times New Roman"/>
                <w:sz w:val="24"/>
                <w:szCs w:val="24"/>
                <w:lang w:val="uk-UA"/>
              </w:rPr>
              <w:t>1</w:t>
            </w:r>
          </w:p>
        </w:tc>
        <w:tc>
          <w:tcPr>
            <w:tcW w:w="2835" w:type="dxa"/>
          </w:tcPr>
          <w:p w:rsidR="00347373" w:rsidRPr="00EE38F3" w:rsidRDefault="00347373" w:rsidP="00937400">
            <w:pPr>
              <w:ind w:left="0"/>
              <w:jc w:val="left"/>
              <w:rPr>
                <w:rFonts w:ascii="Times New Roman" w:hAnsi="Times New Roman" w:cs="Times New Roman"/>
                <w:sz w:val="24"/>
                <w:szCs w:val="24"/>
                <w:lang w:val="uk-UA"/>
              </w:rPr>
            </w:pPr>
            <w:r w:rsidRPr="00EE38F3">
              <w:rPr>
                <w:rFonts w:ascii="Times New Roman" w:hAnsi="Times New Roman" w:cs="Times New Roman"/>
                <w:sz w:val="24"/>
                <w:szCs w:val="24"/>
                <w:lang w:val="uk-UA"/>
              </w:rPr>
              <w:t>ВЕРАПАМІЛ (23,46×100:107×200 уп.)</w:t>
            </w:r>
          </w:p>
        </w:tc>
        <w:tc>
          <w:tcPr>
            <w:tcW w:w="1275" w:type="dxa"/>
          </w:tcPr>
          <w:p w:rsidR="00347373" w:rsidRPr="00EE38F3" w:rsidRDefault="00347373" w:rsidP="00937400">
            <w:pPr>
              <w:ind w:left="0"/>
              <w:jc w:val="both"/>
              <w:rPr>
                <w:rFonts w:ascii="Times New Roman" w:hAnsi="Times New Roman" w:cs="Times New Roman"/>
                <w:sz w:val="24"/>
                <w:szCs w:val="24"/>
                <w:lang w:val="uk-UA"/>
              </w:rPr>
            </w:pPr>
            <w:r w:rsidRPr="00EE38F3">
              <w:rPr>
                <w:rFonts w:ascii="Times New Roman" w:hAnsi="Times New Roman" w:cs="Times New Roman"/>
                <w:sz w:val="24"/>
                <w:szCs w:val="24"/>
                <w:lang w:val="uk-UA"/>
              </w:rPr>
              <w:t>282</w:t>
            </w:r>
          </w:p>
        </w:tc>
        <w:tc>
          <w:tcPr>
            <w:tcW w:w="1276" w:type="dxa"/>
          </w:tcPr>
          <w:p w:rsidR="00347373" w:rsidRPr="00EE38F3" w:rsidRDefault="00347373" w:rsidP="00937400">
            <w:pPr>
              <w:ind w:left="0"/>
              <w:jc w:val="both"/>
              <w:rPr>
                <w:rFonts w:ascii="Times New Roman" w:hAnsi="Times New Roman" w:cs="Times New Roman"/>
                <w:sz w:val="24"/>
                <w:szCs w:val="24"/>
                <w:lang w:val="uk-UA"/>
              </w:rPr>
            </w:pPr>
            <w:r w:rsidRPr="00EE38F3">
              <w:rPr>
                <w:rFonts w:ascii="Times New Roman" w:hAnsi="Times New Roman" w:cs="Times New Roman"/>
                <w:sz w:val="24"/>
                <w:szCs w:val="24"/>
                <w:lang w:val="uk-UA"/>
              </w:rPr>
              <w:t>631</w:t>
            </w:r>
          </w:p>
        </w:tc>
        <w:tc>
          <w:tcPr>
            <w:tcW w:w="1559" w:type="dxa"/>
          </w:tcPr>
          <w:p w:rsidR="00347373" w:rsidRPr="00EE38F3" w:rsidRDefault="00347373" w:rsidP="00937400">
            <w:pPr>
              <w:ind w:left="0"/>
              <w:jc w:val="both"/>
              <w:rPr>
                <w:rFonts w:ascii="Times New Roman" w:hAnsi="Times New Roman" w:cs="Times New Roman"/>
                <w:sz w:val="24"/>
                <w:szCs w:val="24"/>
                <w:lang w:val="uk-UA"/>
              </w:rPr>
            </w:pPr>
            <w:r w:rsidRPr="00EE38F3">
              <w:rPr>
                <w:rFonts w:ascii="Times New Roman" w:hAnsi="Times New Roman" w:cs="Times New Roman"/>
                <w:sz w:val="24"/>
                <w:szCs w:val="24"/>
                <w:lang w:val="uk-UA"/>
              </w:rPr>
              <w:t>4385,05</w:t>
            </w:r>
          </w:p>
        </w:tc>
      </w:tr>
      <w:tr w:rsidR="00347373" w:rsidTr="00937400">
        <w:trPr>
          <w:trHeight w:val="818"/>
        </w:trPr>
        <w:tc>
          <w:tcPr>
            <w:tcW w:w="534" w:type="dxa"/>
          </w:tcPr>
          <w:p w:rsidR="00347373" w:rsidRPr="00EE38F3" w:rsidRDefault="00347373" w:rsidP="00937400">
            <w:pPr>
              <w:ind w:left="0"/>
              <w:jc w:val="both"/>
              <w:rPr>
                <w:rFonts w:ascii="Times New Roman" w:hAnsi="Times New Roman" w:cs="Times New Roman"/>
                <w:sz w:val="24"/>
                <w:szCs w:val="24"/>
                <w:lang w:val="uk-UA"/>
              </w:rPr>
            </w:pPr>
            <w:r w:rsidRPr="00EE38F3">
              <w:rPr>
                <w:rFonts w:ascii="Times New Roman" w:hAnsi="Times New Roman" w:cs="Times New Roman"/>
                <w:sz w:val="24"/>
                <w:szCs w:val="24"/>
                <w:lang w:val="uk-UA"/>
              </w:rPr>
              <w:t>2</w:t>
            </w:r>
          </w:p>
        </w:tc>
        <w:tc>
          <w:tcPr>
            <w:tcW w:w="2835" w:type="dxa"/>
          </w:tcPr>
          <w:p w:rsidR="00347373" w:rsidRPr="00EE38F3" w:rsidRDefault="00347373" w:rsidP="00937400">
            <w:pPr>
              <w:ind w:left="0"/>
              <w:jc w:val="left"/>
              <w:rPr>
                <w:rFonts w:ascii="Times New Roman" w:hAnsi="Times New Roman" w:cs="Times New Roman"/>
                <w:sz w:val="24"/>
                <w:szCs w:val="24"/>
                <w:lang w:val="uk-UA"/>
              </w:rPr>
            </w:pPr>
            <w:r w:rsidRPr="00EE38F3">
              <w:rPr>
                <w:rFonts w:ascii="Times New Roman" w:hAnsi="Times New Roman" w:cs="Times New Roman"/>
                <w:sz w:val="24"/>
                <w:szCs w:val="24"/>
                <w:lang w:val="uk-UA"/>
              </w:rPr>
              <w:t>ФУРОСЕМІД (9,51×100:107×200уп.)</w:t>
            </w:r>
          </w:p>
        </w:tc>
        <w:tc>
          <w:tcPr>
            <w:tcW w:w="1275" w:type="dxa"/>
          </w:tcPr>
          <w:p w:rsidR="00347373" w:rsidRPr="00EE38F3" w:rsidRDefault="00347373" w:rsidP="00937400">
            <w:pPr>
              <w:ind w:left="0"/>
              <w:jc w:val="both"/>
              <w:rPr>
                <w:rFonts w:ascii="Times New Roman" w:hAnsi="Times New Roman" w:cs="Times New Roman"/>
                <w:sz w:val="24"/>
                <w:szCs w:val="24"/>
                <w:lang w:val="uk-UA"/>
              </w:rPr>
            </w:pPr>
            <w:r w:rsidRPr="00EE38F3">
              <w:rPr>
                <w:rFonts w:ascii="Times New Roman" w:hAnsi="Times New Roman" w:cs="Times New Roman"/>
                <w:sz w:val="24"/>
                <w:szCs w:val="24"/>
                <w:lang w:val="uk-UA"/>
              </w:rPr>
              <w:t>282</w:t>
            </w:r>
          </w:p>
        </w:tc>
        <w:tc>
          <w:tcPr>
            <w:tcW w:w="1276" w:type="dxa"/>
          </w:tcPr>
          <w:p w:rsidR="00347373" w:rsidRPr="00EE38F3" w:rsidRDefault="00347373" w:rsidP="00937400">
            <w:pPr>
              <w:ind w:left="0"/>
              <w:jc w:val="both"/>
              <w:rPr>
                <w:rFonts w:ascii="Times New Roman" w:hAnsi="Times New Roman" w:cs="Times New Roman"/>
                <w:sz w:val="24"/>
                <w:szCs w:val="24"/>
                <w:lang w:val="uk-UA"/>
              </w:rPr>
            </w:pPr>
            <w:r w:rsidRPr="00EE38F3">
              <w:rPr>
                <w:rFonts w:ascii="Times New Roman" w:hAnsi="Times New Roman" w:cs="Times New Roman"/>
                <w:sz w:val="24"/>
                <w:szCs w:val="24"/>
                <w:lang w:val="uk-UA"/>
              </w:rPr>
              <w:t>631</w:t>
            </w:r>
          </w:p>
        </w:tc>
        <w:tc>
          <w:tcPr>
            <w:tcW w:w="1559" w:type="dxa"/>
          </w:tcPr>
          <w:p w:rsidR="00347373" w:rsidRPr="00EE38F3" w:rsidRDefault="00347373" w:rsidP="00937400">
            <w:pPr>
              <w:ind w:left="0"/>
              <w:jc w:val="both"/>
              <w:rPr>
                <w:rFonts w:ascii="Times New Roman" w:hAnsi="Times New Roman" w:cs="Times New Roman"/>
                <w:sz w:val="24"/>
                <w:szCs w:val="24"/>
                <w:lang w:val="uk-UA"/>
              </w:rPr>
            </w:pPr>
            <w:r w:rsidRPr="00EE38F3">
              <w:rPr>
                <w:rFonts w:ascii="Times New Roman" w:hAnsi="Times New Roman" w:cs="Times New Roman"/>
                <w:sz w:val="24"/>
                <w:szCs w:val="24"/>
                <w:lang w:val="uk-UA"/>
              </w:rPr>
              <w:t>1777,57</w:t>
            </w:r>
          </w:p>
        </w:tc>
      </w:tr>
      <w:tr w:rsidR="00347373" w:rsidTr="00937400">
        <w:trPr>
          <w:trHeight w:val="818"/>
        </w:trPr>
        <w:tc>
          <w:tcPr>
            <w:tcW w:w="534" w:type="dxa"/>
          </w:tcPr>
          <w:p w:rsidR="00347373" w:rsidRPr="00EE38F3" w:rsidRDefault="00347373" w:rsidP="00937400">
            <w:pPr>
              <w:ind w:left="0"/>
              <w:jc w:val="both"/>
              <w:rPr>
                <w:rFonts w:ascii="Times New Roman" w:hAnsi="Times New Roman" w:cs="Times New Roman"/>
                <w:sz w:val="24"/>
                <w:szCs w:val="24"/>
                <w:lang w:val="uk-UA"/>
              </w:rPr>
            </w:pPr>
            <w:r w:rsidRPr="00EE38F3">
              <w:rPr>
                <w:rFonts w:ascii="Times New Roman" w:hAnsi="Times New Roman" w:cs="Times New Roman"/>
                <w:sz w:val="24"/>
                <w:szCs w:val="24"/>
                <w:lang w:val="uk-UA"/>
              </w:rPr>
              <w:t>3</w:t>
            </w:r>
          </w:p>
        </w:tc>
        <w:tc>
          <w:tcPr>
            <w:tcW w:w="2835" w:type="dxa"/>
          </w:tcPr>
          <w:p w:rsidR="00347373" w:rsidRPr="00EE38F3" w:rsidRDefault="00347373" w:rsidP="00937400">
            <w:pPr>
              <w:ind w:left="0"/>
              <w:jc w:val="left"/>
              <w:rPr>
                <w:rFonts w:ascii="Times New Roman" w:hAnsi="Times New Roman" w:cs="Times New Roman"/>
                <w:sz w:val="24"/>
                <w:szCs w:val="24"/>
                <w:lang w:val="uk-UA"/>
              </w:rPr>
            </w:pPr>
            <w:r w:rsidRPr="00EE38F3">
              <w:rPr>
                <w:rFonts w:ascii="Times New Roman" w:hAnsi="Times New Roman" w:cs="Times New Roman"/>
                <w:sz w:val="24"/>
                <w:szCs w:val="24"/>
                <w:lang w:val="uk-UA"/>
              </w:rPr>
              <w:t>Відображено ПК (23,46×7:107×200уп.+9,51 ×7:107×200 уп.)</w:t>
            </w:r>
          </w:p>
        </w:tc>
        <w:tc>
          <w:tcPr>
            <w:tcW w:w="1275" w:type="dxa"/>
          </w:tcPr>
          <w:p w:rsidR="00347373" w:rsidRPr="00EE38F3" w:rsidRDefault="00347373" w:rsidP="00937400">
            <w:pPr>
              <w:ind w:left="0"/>
              <w:jc w:val="both"/>
              <w:rPr>
                <w:rFonts w:ascii="Times New Roman" w:hAnsi="Times New Roman" w:cs="Times New Roman"/>
                <w:sz w:val="24"/>
                <w:szCs w:val="24"/>
                <w:lang w:val="uk-UA"/>
              </w:rPr>
            </w:pPr>
            <w:r w:rsidRPr="00EE38F3">
              <w:rPr>
                <w:rFonts w:ascii="Times New Roman" w:hAnsi="Times New Roman" w:cs="Times New Roman"/>
                <w:sz w:val="24"/>
                <w:szCs w:val="24"/>
                <w:lang w:val="uk-UA"/>
              </w:rPr>
              <w:t>644</w:t>
            </w:r>
          </w:p>
        </w:tc>
        <w:tc>
          <w:tcPr>
            <w:tcW w:w="1276" w:type="dxa"/>
          </w:tcPr>
          <w:p w:rsidR="00347373" w:rsidRPr="00EE38F3" w:rsidRDefault="00347373" w:rsidP="00937400">
            <w:pPr>
              <w:ind w:left="0"/>
              <w:jc w:val="both"/>
              <w:rPr>
                <w:rFonts w:ascii="Times New Roman" w:hAnsi="Times New Roman" w:cs="Times New Roman"/>
                <w:sz w:val="24"/>
                <w:szCs w:val="24"/>
                <w:lang w:val="uk-UA"/>
              </w:rPr>
            </w:pPr>
            <w:r w:rsidRPr="00EE38F3">
              <w:rPr>
                <w:rFonts w:ascii="Times New Roman" w:hAnsi="Times New Roman" w:cs="Times New Roman"/>
                <w:sz w:val="24"/>
                <w:szCs w:val="24"/>
                <w:lang w:val="uk-UA"/>
              </w:rPr>
              <w:t>631</w:t>
            </w:r>
          </w:p>
        </w:tc>
        <w:tc>
          <w:tcPr>
            <w:tcW w:w="1559" w:type="dxa"/>
          </w:tcPr>
          <w:p w:rsidR="00347373" w:rsidRPr="00EE38F3" w:rsidRDefault="00347373" w:rsidP="00937400">
            <w:pPr>
              <w:ind w:left="0"/>
              <w:jc w:val="both"/>
              <w:rPr>
                <w:rFonts w:ascii="Times New Roman" w:hAnsi="Times New Roman" w:cs="Times New Roman"/>
                <w:sz w:val="24"/>
                <w:szCs w:val="24"/>
                <w:lang w:val="uk-UA"/>
              </w:rPr>
            </w:pPr>
            <w:r w:rsidRPr="00EE38F3">
              <w:rPr>
                <w:rFonts w:ascii="Times New Roman" w:hAnsi="Times New Roman" w:cs="Times New Roman"/>
                <w:sz w:val="24"/>
                <w:szCs w:val="24"/>
                <w:lang w:val="uk-UA"/>
              </w:rPr>
              <w:t>431,38</w:t>
            </w:r>
          </w:p>
        </w:tc>
      </w:tr>
      <w:tr w:rsidR="00347373" w:rsidTr="00937400">
        <w:trPr>
          <w:trHeight w:val="456"/>
        </w:trPr>
        <w:tc>
          <w:tcPr>
            <w:tcW w:w="534" w:type="dxa"/>
          </w:tcPr>
          <w:p w:rsidR="00347373" w:rsidRPr="00EE38F3" w:rsidRDefault="00347373" w:rsidP="00937400">
            <w:pPr>
              <w:ind w:left="0"/>
              <w:jc w:val="both"/>
              <w:rPr>
                <w:rFonts w:ascii="Times New Roman" w:hAnsi="Times New Roman" w:cs="Times New Roman"/>
                <w:sz w:val="24"/>
                <w:szCs w:val="24"/>
                <w:lang w:val="uk-UA"/>
              </w:rPr>
            </w:pPr>
            <w:r w:rsidRPr="00EE38F3">
              <w:rPr>
                <w:rFonts w:ascii="Times New Roman" w:hAnsi="Times New Roman" w:cs="Times New Roman"/>
                <w:sz w:val="24"/>
                <w:szCs w:val="24"/>
                <w:lang w:val="uk-UA"/>
              </w:rPr>
              <w:t>4</w:t>
            </w:r>
          </w:p>
        </w:tc>
        <w:tc>
          <w:tcPr>
            <w:tcW w:w="2835" w:type="dxa"/>
          </w:tcPr>
          <w:p w:rsidR="00347373" w:rsidRPr="00EE38F3" w:rsidRDefault="00347373" w:rsidP="00937400">
            <w:pPr>
              <w:ind w:left="0"/>
              <w:jc w:val="left"/>
              <w:rPr>
                <w:rFonts w:ascii="Times New Roman" w:hAnsi="Times New Roman" w:cs="Times New Roman"/>
                <w:sz w:val="24"/>
                <w:szCs w:val="24"/>
                <w:lang w:val="uk-UA"/>
              </w:rPr>
            </w:pPr>
            <w:r w:rsidRPr="00EE38F3">
              <w:rPr>
                <w:rFonts w:ascii="Times New Roman" w:hAnsi="Times New Roman" w:cs="Times New Roman"/>
                <w:sz w:val="24"/>
                <w:szCs w:val="24"/>
                <w:lang w:val="uk-UA"/>
              </w:rPr>
              <w:t xml:space="preserve">Надійшла податкова накладна </w:t>
            </w:r>
          </w:p>
        </w:tc>
        <w:tc>
          <w:tcPr>
            <w:tcW w:w="1275" w:type="dxa"/>
          </w:tcPr>
          <w:p w:rsidR="00347373" w:rsidRPr="00EE38F3" w:rsidRDefault="00347373" w:rsidP="00937400">
            <w:pPr>
              <w:ind w:left="0"/>
              <w:jc w:val="both"/>
              <w:rPr>
                <w:rFonts w:ascii="Times New Roman" w:hAnsi="Times New Roman" w:cs="Times New Roman"/>
                <w:sz w:val="24"/>
                <w:szCs w:val="24"/>
                <w:lang w:val="uk-UA"/>
              </w:rPr>
            </w:pPr>
            <w:r w:rsidRPr="00EE38F3">
              <w:rPr>
                <w:rFonts w:ascii="Times New Roman" w:hAnsi="Times New Roman" w:cs="Times New Roman"/>
                <w:sz w:val="24"/>
                <w:szCs w:val="24"/>
                <w:lang w:val="uk-UA"/>
              </w:rPr>
              <w:t>641/ПДВ</w:t>
            </w:r>
          </w:p>
        </w:tc>
        <w:tc>
          <w:tcPr>
            <w:tcW w:w="1276" w:type="dxa"/>
          </w:tcPr>
          <w:p w:rsidR="00347373" w:rsidRPr="00EE38F3" w:rsidRDefault="00347373" w:rsidP="00937400">
            <w:pPr>
              <w:ind w:left="0"/>
              <w:jc w:val="both"/>
              <w:rPr>
                <w:rFonts w:ascii="Times New Roman" w:hAnsi="Times New Roman" w:cs="Times New Roman"/>
                <w:sz w:val="24"/>
                <w:szCs w:val="24"/>
                <w:lang w:val="uk-UA"/>
              </w:rPr>
            </w:pPr>
            <w:r w:rsidRPr="00EE38F3">
              <w:rPr>
                <w:rFonts w:ascii="Times New Roman" w:hAnsi="Times New Roman" w:cs="Times New Roman"/>
                <w:sz w:val="24"/>
                <w:szCs w:val="24"/>
                <w:lang w:val="uk-UA"/>
              </w:rPr>
              <w:t>644</w:t>
            </w:r>
          </w:p>
        </w:tc>
        <w:tc>
          <w:tcPr>
            <w:tcW w:w="1559" w:type="dxa"/>
          </w:tcPr>
          <w:p w:rsidR="00347373" w:rsidRPr="00EE38F3" w:rsidRDefault="00347373" w:rsidP="00937400">
            <w:pPr>
              <w:ind w:left="0"/>
              <w:jc w:val="both"/>
              <w:rPr>
                <w:rFonts w:ascii="Times New Roman" w:hAnsi="Times New Roman" w:cs="Times New Roman"/>
                <w:sz w:val="24"/>
                <w:szCs w:val="24"/>
                <w:lang w:val="uk-UA"/>
              </w:rPr>
            </w:pPr>
            <w:r w:rsidRPr="00EE38F3">
              <w:rPr>
                <w:rFonts w:ascii="Times New Roman" w:hAnsi="Times New Roman" w:cs="Times New Roman"/>
                <w:sz w:val="24"/>
                <w:szCs w:val="24"/>
                <w:lang w:val="uk-UA"/>
              </w:rPr>
              <w:t>431,38</w:t>
            </w:r>
          </w:p>
        </w:tc>
      </w:tr>
      <w:tr w:rsidR="00347373" w:rsidTr="00937400">
        <w:trPr>
          <w:trHeight w:val="492"/>
        </w:trPr>
        <w:tc>
          <w:tcPr>
            <w:tcW w:w="534" w:type="dxa"/>
          </w:tcPr>
          <w:p w:rsidR="00347373" w:rsidRPr="00EE38F3" w:rsidRDefault="00347373" w:rsidP="00937400">
            <w:pPr>
              <w:ind w:left="0"/>
              <w:jc w:val="both"/>
              <w:rPr>
                <w:rFonts w:ascii="Times New Roman" w:hAnsi="Times New Roman" w:cs="Times New Roman"/>
                <w:sz w:val="24"/>
                <w:szCs w:val="24"/>
                <w:lang w:val="uk-UA"/>
              </w:rPr>
            </w:pPr>
            <w:r w:rsidRPr="00EE38F3">
              <w:rPr>
                <w:rFonts w:ascii="Times New Roman" w:hAnsi="Times New Roman" w:cs="Times New Roman"/>
                <w:sz w:val="24"/>
                <w:szCs w:val="24"/>
                <w:lang w:val="uk-UA"/>
              </w:rPr>
              <w:t>5</w:t>
            </w:r>
          </w:p>
        </w:tc>
        <w:tc>
          <w:tcPr>
            <w:tcW w:w="2835" w:type="dxa"/>
          </w:tcPr>
          <w:p w:rsidR="00347373" w:rsidRPr="00EE38F3" w:rsidRDefault="00347373" w:rsidP="00937400">
            <w:pPr>
              <w:ind w:left="0"/>
              <w:jc w:val="left"/>
              <w:rPr>
                <w:rFonts w:ascii="Times New Roman" w:hAnsi="Times New Roman" w:cs="Times New Roman"/>
                <w:sz w:val="24"/>
                <w:szCs w:val="24"/>
                <w:lang w:val="uk-UA"/>
              </w:rPr>
            </w:pPr>
            <w:r w:rsidRPr="00EE38F3">
              <w:rPr>
                <w:rFonts w:ascii="Times New Roman" w:hAnsi="Times New Roman" w:cs="Times New Roman"/>
                <w:sz w:val="24"/>
                <w:szCs w:val="24"/>
                <w:lang w:val="uk-UA"/>
              </w:rPr>
              <w:t>Оплачено лікарський засіб постачальникові</w:t>
            </w:r>
          </w:p>
        </w:tc>
        <w:tc>
          <w:tcPr>
            <w:tcW w:w="1275" w:type="dxa"/>
          </w:tcPr>
          <w:p w:rsidR="00347373" w:rsidRPr="00EE38F3" w:rsidRDefault="00347373" w:rsidP="00937400">
            <w:pPr>
              <w:ind w:left="0"/>
              <w:jc w:val="both"/>
              <w:rPr>
                <w:rFonts w:ascii="Times New Roman" w:hAnsi="Times New Roman" w:cs="Times New Roman"/>
                <w:sz w:val="24"/>
                <w:szCs w:val="24"/>
                <w:lang w:val="uk-UA"/>
              </w:rPr>
            </w:pPr>
            <w:r w:rsidRPr="00EE38F3">
              <w:rPr>
                <w:rFonts w:ascii="Times New Roman" w:hAnsi="Times New Roman" w:cs="Times New Roman"/>
                <w:sz w:val="24"/>
                <w:szCs w:val="24"/>
                <w:lang w:val="uk-UA"/>
              </w:rPr>
              <w:t>631</w:t>
            </w:r>
          </w:p>
        </w:tc>
        <w:tc>
          <w:tcPr>
            <w:tcW w:w="1276" w:type="dxa"/>
          </w:tcPr>
          <w:p w:rsidR="00347373" w:rsidRPr="00EE38F3" w:rsidRDefault="00347373" w:rsidP="00937400">
            <w:pPr>
              <w:ind w:left="0"/>
              <w:jc w:val="both"/>
              <w:rPr>
                <w:rFonts w:ascii="Times New Roman" w:hAnsi="Times New Roman" w:cs="Times New Roman"/>
                <w:sz w:val="24"/>
                <w:szCs w:val="24"/>
                <w:lang w:val="uk-UA"/>
              </w:rPr>
            </w:pPr>
            <w:r w:rsidRPr="00EE38F3">
              <w:rPr>
                <w:rFonts w:ascii="Times New Roman" w:hAnsi="Times New Roman" w:cs="Times New Roman"/>
                <w:sz w:val="24"/>
                <w:szCs w:val="24"/>
                <w:lang w:val="uk-UA"/>
              </w:rPr>
              <w:t>311</w:t>
            </w:r>
          </w:p>
        </w:tc>
        <w:tc>
          <w:tcPr>
            <w:tcW w:w="1559" w:type="dxa"/>
          </w:tcPr>
          <w:p w:rsidR="00347373" w:rsidRPr="00EE38F3" w:rsidRDefault="00347373" w:rsidP="00937400">
            <w:pPr>
              <w:ind w:left="0"/>
              <w:jc w:val="both"/>
              <w:rPr>
                <w:rFonts w:ascii="Times New Roman" w:hAnsi="Times New Roman" w:cs="Times New Roman"/>
                <w:sz w:val="24"/>
                <w:szCs w:val="24"/>
                <w:lang w:val="uk-UA"/>
              </w:rPr>
            </w:pPr>
            <w:r w:rsidRPr="00EE38F3">
              <w:rPr>
                <w:rFonts w:ascii="Times New Roman" w:hAnsi="Times New Roman" w:cs="Times New Roman"/>
                <w:sz w:val="24"/>
                <w:szCs w:val="24"/>
                <w:lang w:val="uk-UA"/>
              </w:rPr>
              <w:t>6594,0</w:t>
            </w:r>
          </w:p>
        </w:tc>
      </w:tr>
    </w:tbl>
    <w:p w:rsidR="00347373" w:rsidRDefault="00347373" w:rsidP="00347373">
      <w:pPr>
        <w:spacing w:after="0" w:line="360" w:lineRule="auto"/>
        <w:jc w:val="both"/>
        <w:rPr>
          <w:rFonts w:ascii="Times New Roman" w:hAnsi="Times New Roman" w:cs="Times New Roman"/>
          <w:sz w:val="28"/>
          <w:szCs w:val="28"/>
          <w:lang w:val="uk-UA"/>
        </w:rPr>
      </w:pPr>
    </w:p>
    <w:p w:rsidR="00347373" w:rsidRPr="008957CD" w:rsidRDefault="00347373" w:rsidP="00347373">
      <w:pPr>
        <w:spacing w:after="0" w:line="360" w:lineRule="auto"/>
        <w:jc w:val="both"/>
        <w:rPr>
          <w:rFonts w:ascii="Times New Roman" w:hAnsi="Times New Roman" w:cs="Times New Roman"/>
          <w:sz w:val="28"/>
          <w:szCs w:val="28"/>
          <w:lang w:val="uk-UA"/>
        </w:rPr>
      </w:pPr>
      <w:r w:rsidRPr="008957CD">
        <w:rPr>
          <w:rFonts w:ascii="Times New Roman" w:hAnsi="Times New Roman" w:cs="Times New Roman"/>
          <w:sz w:val="28"/>
          <w:szCs w:val="28"/>
          <w:lang w:val="uk-UA"/>
        </w:rPr>
        <w:t>Відображення реалізації «Доступних» ліків на рахунках бухгалтерсько</w:t>
      </w:r>
      <w:r>
        <w:rPr>
          <w:rFonts w:ascii="Times New Roman" w:hAnsi="Times New Roman" w:cs="Times New Roman"/>
          <w:sz w:val="28"/>
          <w:szCs w:val="28"/>
          <w:lang w:val="uk-UA"/>
        </w:rPr>
        <w:t>го обліку наведено у Таблиці 2.2</w:t>
      </w:r>
      <w:r w:rsidRPr="008957CD">
        <w:rPr>
          <w:rFonts w:ascii="Times New Roman" w:hAnsi="Times New Roman" w:cs="Times New Roman"/>
          <w:sz w:val="28"/>
          <w:szCs w:val="28"/>
          <w:lang w:val="uk-UA"/>
        </w:rPr>
        <w:t>.</w:t>
      </w:r>
      <w:r>
        <w:rPr>
          <w:rFonts w:ascii="Times New Roman" w:hAnsi="Times New Roman" w:cs="Times New Roman"/>
          <w:sz w:val="28"/>
          <w:szCs w:val="28"/>
          <w:lang w:val="uk-UA"/>
        </w:rPr>
        <w:t>11</w:t>
      </w:r>
    </w:p>
    <w:p w:rsidR="00347373" w:rsidRPr="00EE38F3" w:rsidRDefault="00347373" w:rsidP="00347373">
      <w:pPr>
        <w:spacing w:after="0" w:line="240" w:lineRule="auto"/>
        <w:jc w:val="right"/>
        <w:rPr>
          <w:rFonts w:ascii="Times New Roman" w:hAnsi="Times New Roman" w:cs="Times New Roman"/>
          <w:sz w:val="24"/>
          <w:szCs w:val="24"/>
          <w:lang w:val="uk-UA"/>
        </w:rPr>
      </w:pPr>
      <w:r w:rsidRPr="00EE38F3">
        <w:rPr>
          <w:rFonts w:ascii="Times New Roman" w:hAnsi="Times New Roman" w:cs="Times New Roman"/>
          <w:sz w:val="24"/>
          <w:szCs w:val="24"/>
          <w:lang w:val="uk-UA"/>
        </w:rPr>
        <w:t>Таблиця 2.2.11</w:t>
      </w:r>
    </w:p>
    <w:p w:rsidR="00347373" w:rsidRPr="00EE38F3" w:rsidRDefault="00347373" w:rsidP="00347373">
      <w:pPr>
        <w:spacing w:after="0" w:line="240" w:lineRule="auto"/>
        <w:rPr>
          <w:rFonts w:ascii="Times New Roman" w:hAnsi="Times New Roman" w:cs="Times New Roman"/>
          <w:sz w:val="24"/>
          <w:szCs w:val="24"/>
          <w:lang w:val="uk-UA"/>
        </w:rPr>
      </w:pPr>
      <w:r w:rsidRPr="00EE38F3">
        <w:rPr>
          <w:rFonts w:ascii="Times New Roman" w:hAnsi="Times New Roman" w:cs="Times New Roman"/>
          <w:sz w:val="24"/>
          <w:szCs w:val="24"/>
          <w:lang w:val="uk-UA"/>
        </w:rPr>
        <w:t>Відображення реалізації «Доступних» ліків на рахунках бухгалтерського обліку</w:t>
      </w:r>
    </w:p>
    <w:tbl>
      <w:tblPr>
        <w:tblStyle w:val="a6"/>
        <w:tblW w:w="7479" w:type="dxa"/>
        <w:tblInd w:w="1701" w:type="dxa"/>
        <w:tblLayout w:type="fixed"/>
        <w:tblLook w:val="04A0"/>
      </w:tblPr>
      <w:tblGrid>
        <w:gridCol w:w="535"/>
        <w:gridCol w:w="2834"/>
        <w:gridCol w:w="1275"/>
        <w:gridCol w:w="1276"/>
        <w:gridCol w:w="1559"/>
      </w:tblGrid>
      <w:tr w:rsidR="00347373" w:rsidTr="00937400">
        <w:trPr>
          <w:trHeight w:val="526"/>
        </w:trPr>
        <w:tc>
          <w:tcPr>
            <w:tcW w:w="535" w:type="dxa"/>
          </w:tcPr>
          <w:p w:rsidR="00347373" w:rsidRDefault="00347373" w:rsidP="00937400">
            <w:pPr>
              <w:ind w:left="0"/>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2834" w:type="dxa"/>
          </w:tcPr>
          <w:p w:rsidR="00347373" w:rsidRDefault="00347373" w:rsidP="00937400">
            <w:pPr>
              <w:ind w:left="0"/>
              <w:rPr>
                <w:rFonts w:ascii="Times New Roman" w:hAnsi="Times New Roman" w:cs="Times New Roman"/>
                <w:sz w:val="24"/>
                <w:szCs w:val="24"/>
                <w:lang w:val="uk-UA"/>
              </w:rPr>
            </w:pPr>
            <w:r>
              <w:rPr>
                <w:rFonts w:ascii="Times New Roman" w:hAnsi="Times New Roman" w:cs="Times New Roman"/>
                <w:sz w:val="24"/>
                <w:szCs w:val="24"/>
                <w:lang w:val="uk-UA"/>
              </w:rPr>
              <w:t>Зміст господарської операції</w:t>
            </w:r>
          </w:p>
        </w:tc>
        <w:tc>
          <w:tcPr>
            <w:tcW w:w="1275" w:type="dxa"/>
          </w:tcPr>
          <w:p w:rsidR="00347373" w:rsidRDefault="00347373" w:rsidP="00937400">
            <w:pPr>
              <w:ind w:left="0"/>
              <w:rPr>
                <w:rFonts w:ascii="Times New Roman" w:hAnsi="Times New Roman" w:cs="Times New Roman"/>
                <w:sz w:val="24"/>
                <w:szCs w:val="24"/>
                <w:lang w:val="uk-UA"/>
              </w:rPr>
            </w:pPr>
            <w:r>
              <w:rPr>
                <w:rFonts w:ascii="Times New Roman" w:hAnsi="Times New Roman" w:cs="Times New Roman"/>
                <w:sz w:val="24"/>
                <w:szCs w:val="24"/>
                <w:lang w:val="uk-UA"/>
              </w:rPr>
              <w:t>Дт</w:t>
            </w:r>
          </w:p>
        </w:tc>
        <w:tc>
          <w:tcPr>
            <w:tcW w:w="1276" w:type="dxa"/>
          </w:tcPr>
          <w:p w:rsidR="00347373" w:rsidRDefault="00347373" w:rsidP="00937400">
            <w:pPr>
              <w:ind w:left="0"/>
              <w:rPr>
                <w:rFonts w:ascii="Times New Roman" w:hAnsi="Times New Roman" w:cs="Times New Roman"/>
                <w:sz w:val="24"/>
                <w:szCs w:val="24"/>
                <w:lang w:val="uk-UA"/>
              </w:rPr>
            </w:pPr>
            <w:r>
              <w:rPr>
                <w:rFonts w:ascii="Times New Roman" w:hAnsi="Times New Roman" w:cs="Times New Roman"/>
                <w:sz w:val="24"/>
                <w:szCs w:val="24"/>
                <w:lang w:val="uk-UA"/>
              </w:rPr>
              <w:t>Кт</w:t>
            </w:r>
          </w:p>
        </w:tc>
        <w:tc>
          <w:tcPr>
            <w:tcW w:w="1559" w:type="dxa"/>
          </w:tcPr>
          <w:p w:rsidR="00347373" w:rsidRDefault="00347373" w:rsidP="00937400">
            <w:pPr>
              <w:ind w:left="0"/>
              <w:rPr>
                <w:rFonts w:ascii="Times New Roman" w:hAnsi="Times New Roman" w:cs="Times New Roman"/>
                <w:sz w:val="24"/>
                <w:szCs w:val="24"/>
                <w:lang w:val="uk-UA"/>
              </w:rPr>
            </w:pPr>
            <w:r>
              <w:rPr>
                <w:rFonts w:ascii="Times New Roman" w:hAnsi="Times New Roman" w:cs="Times New Roman"/>
                <w:sz w:val="24"/>
                <w:szCs w:val="24"/>
                <w:lang w:val="uk-UA"/>
              </w:rPr>
              <w:t>Сума</w:t>
            </w:r>
          </w:p>
        </w:tc>
      </w:tr>
      <w:tr w:rsidR="00347373" w:rsidTr="00937400">
        <w:trPr>
          <w:trHeight w:val="181"/>
        </w:trPr>
        <w:tc>
          <w:tcPr>
            <w:tcW w:w="535" w:type="dxa"/>
          </w:tcPr>
          <w:p w:rsidR="00347373" w:rsidRDefault="00347373" w:rsidP="00937400">
            <w:pPr>
              <w:ind w:left="0"/>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2834" w:type="dxa"/>
          </w:tcPr>
          <w:p w:rsidR="00347373" w:rsidRDefault="00347373" w:rsidP="00937400">
            <w:pPr>
              <w:ind w:left="0"/>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1275" w:type="dxa"/>
          </w:tcPr>
          <w:p w:rsidR="00347373" w:rsidRDefault="00347373" w:rsidP="00937400">
            <w:pPr>
              <w:ind w:left="0"/>
              <w:rPr>
                <w:rFonts w:ascii="Times New Roman" w:hAnsi="Times New Roman" w:cs="Times New Roman"/>
                <w:sz w:val="24"/>
                <w:szCs w:val="24"/>
                <w:lang w:val="uk-UA"/>
              </w:rPr>
            </w:pPr>
            <w:r>
              <w:rPr>
                <w:rFonts w:ascii="Times New Roman" w:hAnsi="Times New Roman" w:cs="Times New Roman"/>
                <w:sz w:val="24"/>
                <w:szCs w:val="24"/>
                <w:lang w:val="uk-UA"/>
              </w:rPr>
              <w:t>3</w:t>
            </w:r>
          </w:p>
        </w:tc>
        <w:tc>
          <w:tcPr>
            <w:tcW w:w="1276" w:type="dxa"/>
          </w:tcPr>
          <w:p w:rsidR="00347373" w:rsidRDefault="00347373" w:rsidP="00937400">
            <w:pPr>
              <w:ind w:left="0"/>
              <w:rPr>
                <w:rFonts w:ascii="Times New Roman" w:hAnsi="Times New Roman" w:cs="Times New Roman"/>
                <w:sz w:val="24"/>
                <w:szCs w:val="24"/>
                <w:lang w:val="uk-UA"/>
              </w:rPr>
            </w:pPr>
            <w:r>
              <w:rPr>
                <w:rFonts w:ascii="Times New Roman" w:hAnsi="Times New Roman" w:cs="Times New Roman"/>
                <w:sz w:val="24"/>
                <w:szCs w:val="24"/>
                <w:lang w:val="uk-UA"/>
              </w:rPr>
              <w:t>4</w:t>
            </w:r>
          </w:p>
        </w:tc>
        <w:tc>
          <w:tcPr>
            <w:tcW w:w="1559" w:type="dxa"/>
          </w:tcPr>
          <w:p w:rsidR="00347373" w:rsidRDefault="00347373" w:rsidP="00937400">
            <w:pPr>
              <w:ind w:left="0"/>
              <w:rPr>
                <w:rFonts w:ascii="Times New Roman" w:hAnsi="Times New Roman" w:cs="Times New Roman"/>
                <w:sz w:val="24"/>
                <w:szCs w:val="24"/>
                <w:lang w:val="uk-UA"/>
              </w:rPr>
            </w:pPr>
            <w:r>
              <w:rPr>
                <w:rFonts w:ascii="Times New Roman" w:hAnsi="Times New Roman" w:cs="Times New Roman"/>
                <w:sz w:val="24"/>
                <w:szCs w:val="24"/>
                <w:lang w:val="uk-UA"/>
              </w:rPr>
              <w:t>5</w:t>
            </w:r>
          </w:p>
        </w:tc>
      </w:tr>
      <w:tr w:rsidR="00347373" w:rsidTr="00937400">
        <w:trPr>
          <w:trHeight w:val="526"/>
        </w:trPr>
        <w:tc>
          <w:tcPr>
            <w:tcW w:w="535" w:type="dxa"/>
          </w:tcPr>
          <w:p w:rsidR="00347373" w:rsidRDefault="00347373" w:rsidP="00937400">
            <w:pPr>
              <w:ind w:left="0"/>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1</w:t>
            </w:r>
          </w:p>
        </w:tc>
        <w:tc>
          <w:tcPr>
            <w:tcW w:w="2834" w:type="dxa"/>
          </w:tcPr>
          <w:p w:rsidR="00347373" w:rsidRDefault="00347373" w:rsidP="00937400">
            <w:pPr>
              <w:ind w:left="0"/>
              <w:jc w:val="left"/>
              <w:rPr>
                <w:rFonts w:ascii="Times New Roman" w:hAnsi="Times New Roman" w:cs="Times New Roman"/>
                <w:sz w:val="24"/>
                <w:szCs w:val="24"/>
                <w:lang w:val="uk-UA"/>
              </w:rPr>
            </w:pPr>
            <w:r>
              <w:rPr>
                <w:rFonts w:ascii="Times New Roman" w:hAnsi="Times New Roman" w:cs="Times New Roman"/>
                <w:sz w:val="24"/>
                <w:szCs w:val="24"/>
                <w:lang w:val="uk-UA"/>
              </w:rPr>
              <w:t>Відображено дохід на суму відпущених ліків, оплачуваних за рахунок бюджетних коштів (12,87×100уп.+31,75×100уп.)</w:t>
            </w:r>
          </w:p>
        </w:tc>
        <w:tc>
          <w:tcPr>
            <w:tcW w:w="1275" w:type="dxa"/>
          </w:tcPr>
          <w:p w:rsidR="00347373" w:rsidRDefault="00347373" w:rsidP="00937400">
            <w:pPr>
              <w:ind w:left="0"/>
              <w:jc w:val="both"/>
              <w:rPr>
                <w:rFonts w:ascii="Times New Roman" w:hAnsi="Times New Roman" w:cs="Times New Roman"/>
                <w:sz w:val="24"/>
                <w:szCs w:val="24"/>
                <w:lang w:val="uk-UA"/>
              </w:rPr>
            </w:pPr>
            <w:r>
              <w:rPr>
                <w:rFonts w:ascii="Times New Roman" w:hAnsi="Times New Roman" w:cs="Times New Roman"/>
                <w:sz w:val="24"/>
                <w:szCs w:val="24"/>
                <w:lang w:val="uk-UA"/>
              </w:rPr>
              <w:t>361</w:t>
            </w:r>
          </w:p>
        </w:tc>
        <w:tc>
          <w:tcPr>
            <w:tcW w:w="1276" w:type="dxa"/>
          </w:tcPr>
          <w:p w:rsidR="00347373" w:rsidRDefault="00347373" w:rsidP="00937400">
            <w:pPr>
              <w:ind w:left="0"/>
              <w:jc w:val="both"/>
              <w:rPr>
                <w:rFonts w:ascii="Times New Roman" w:hAnsi="Times New Roman" w:cs="Times New Roman"/>
                <w:sz w:val="24"/>
                <w:szCs w:val="24"/>
                <w:lang w:val="uk-UA"/>
              </w:rPr>
            </w:pPr>
            <w:r>
              <w:rPr>
                <w:rFonts w:ascii="Times New Roman" w:hAnsi="Times New Roman" w:cs="Times New Roman"/>
                <w:sz w:val="24"/>
                <w:szCs w:val="24"/>
                <w:lang w:val="uk-UA"/>
              </w:rPr>
              <w:t>702</w:t>
            </w:r>
          </w:p>
        </w:tc>
        <w:tc>
          <w:tcPr>
            <w:tcW w:w="1559" w:type="dxa"/>
          </w:tcPr>
          <w:p w:rsidR="00347373" w:rsidRDefault="00347373" w:rsidP="00937400">
            <w:pPr>
              <w:ind w:left="0"/>
              <w:jc w:val="both"/>
              <w:rPr>
                <w:rFonts w:ascii="Times New Roman" w:hAnsi="Times New Roman" w:cs="Times New Roman"/>
                <w:sz w:val="24"/>
                <w:szCs w:val="24"/>
                <w:lang w:val="uk-UA"/>
              </w:rPr>
            </w:pPr>
            <w:r>
              <w:rPr>
                <w:rFonts w:ascii="Times New Roman" w:hAnsi="Times New Roman" w:cs="Times New Roman"/>
                <w:sz w:val="24"/>
                <w:szCs w:val="24"/>
                <w:lang w:val="uk-UA"/>
              </w:rPr>
              <w:t>4462,0</w:t>
            </w:r>
          </w:p>
        </w:tc>
      </w:tr>
      <w:tr w:rsidR="00347373" w:rsidTr="00937400">
        <w:trPr>
          <w:trHeight w:val="526"/>
        </w:trPr>
        <w:tc>
          <w:tcPr>
            <w:tcW w:w="535" w:type="dxa"/>
          </w:tcPr>
          <w:p w:rsidR="00347373" w:rsidRDefault="00347373" w:rsidP="00937400">
            <w:pPr>
              <w:ind w:left="0"/>
              <w:jc w:val="both"/>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2834" w:type="dxa"/>
          </w:tcPr>
          <w:p w:rsidR="00347373" w:rsidRDefault="00347373" w:rsidP="00937400">
            <w:pPr>
              <w:ind w:left="0"/>
              <w:jc w:val="left"/>
              <w:rPr>
                <w:rFonts w:ascii="Times New Roman" w:hAnsi="Times New Roman" w:cs="Times New Roman"/>
                <w:sz w:val="24"/>
                <w:szCs w:val="24"/>
                <w:lang w:val="uk-UA"/>
              </w:rPr>
            </w:pPr>
            <w:r>
              <w:rPr>
                <w:rFonts w:ascii="Times New Roman" w:hAnsi="Times New Roman" w:cs="Times New Roman"/>
                <w:sz w:val="24"/>
                <w:szCs w:val="24"/>
                <w:lang w:val="uk-UA"/>
              </w:rPr>
              <w:t>Отримано оплату від покупця (за ФУРОСЕМІД у сумі 4,75×10 уп.)</w:t>
            </w:r>
          </w:p>
        </w:tc>
        <w:tc>
          <w:tcPr>
            <w:tcW w:w="1275" w:type="dxa"/>
          </w:tcPr>
          <w:p w:rsidR="00347373" w:rsidRDefault="00347373" w:rsidP="00937400">
            <w:pPr>
              <w:ind w:left="0"/>
              <w:jc w:val="both"/>
              <w:rPr>
                <w:rFonts w:ascii="Times New Roman" w:hAnsi="Times New Roman" w:cs="Times New Roman"/>
                <w:sz w:val="24"/>
                <w:szCs w:val="24"/>
                <w:lang w:val="uk-UA"/>
              </w:rPr>
            </w:pPr>
            <w:r>
              <w:rPr>
                <w:rFonts w:ascii="Times New Roman" w:hAnsi="Times New Roman" w:cs="Times New Roman"/>
                <w:sz w:val="24"/>
                <w:szCs w:val="24"/>
                <w:lang w:val="uk-UA"/>
              </w:rPr>
              <w:t>301</w:t>
            </w:r>
          </w:p>
        </w:tc>
        <w:tc>
          <w:tcPr>
            <w:tcW w:w="1276" w:type="dxa"/>
          </w:tcPr>
          <w:p w:rsidR="00347373" w:rsidRDefault="00347373" w:rsidP="00937400">
            <w:pPr>
              <w:ind w:left="0"/>
              <w:jc w:val="both"/>
              <w:rPr>
                <w:rFonts w:ascii="Times New Roman" w:hAnsi="Times New Roman" w:cs="Times New Roman"/>
                <w:sz w:val="24"/>
                <w:szCs w:val="24"/>
                <w:lang w:val="uk-UA"/>
              </w:rPr>
            </w:pPr>
            <w:r>
              <w:rPr>
                <w:rFonts w:ascii="Times New Roman" w:hAnsi="Times New Roman" w:cs="Times New Roman"/>
                <w:sz w:val="24"/>
                <w:szCs w:val="24"/>
                <w:lang w:val="uk-UA"/>
              </w:rPr>
              <w:t>361</w:t>
            </w:r>
          </w:p>
        </w:tc>
        <w:tc>
          <w:tcPr>
            <w:tcW w:w="1559" w:type="dxa"/>
          </w:tcPr>
          <w:p w:rsidR="00347373" w:rsidRDefault="00347373" w:rsidP="00937400">
            <w:pPr>
              <w:ind w:left="0"/>
              <w:jc w:val="both"/>
              <w:rPr>
                <w:rFonts w:ascii="Times New Roman" w:hAnsi="Times New Roman" w:cs="Times New Roman"/>
                <w:sz w:val="24"/>
                <w:szCs w:val="24"/>
                <w:lang w:val="uk-UA"/>
              </w:rPr>
            </w:pPr>
            <w:r>
              <w:rPr>
                <w:rFonts w:ascii="Times New Roman" w:hAnsi="Times New Roman" w:cs="Times New Roman"/>
                <w:sz w:val="24"/>
                <w:szCs w:val="24"/>
                <w:lang w:val="uk-UA"/>
              </w:rPr>
              <w:t>475</w:t>
            </w:r>
          </w:p>
        </w:tc>
      </w:tr>
    </w:tbl>
    <w:p w:rsidR="00347373" w:rsidRDefault="00347373" w:rsidP="00347373">
      <w:pPr>
        <w:spacing w:after="0" w:line="240" w:lineRule="auto"/>
        <w:jc w:val="right"/>
        <w:rPr>
          <w:rFonts w:ascii="Times New Roman" w:hAnsi="Times New Roman" w:cs="Times New Roman"/>
          <w:sz w:val="24"/>
          <w:szCs w:val="24"/>
          <w:lang w:val="uk-UA"/>
        </w:rPr>
      </w:pPr>
    </w:p>
    <w:p w:rsidR="00347373" w:rsidRDefault="00347373" w:rsidP="00347373">
      <w:pPr>
        <w:spacing w:after="0" w:line="240" w:lineRule="auto"/>
        <w:jc w:val="right"/>
        <w:rPr>
          <w:rFonts w:ascii="Times New Roman" w:hAnsi="Times New Roman" w:cs="Times New Roman"/>
          <w:sz w:val="24"/>
          <w:szCs w:val="24"/>
          <w:lang w:val="uk-UA"/>
        </w:rPr>
      </w:pPr>
    </w:p>
    <w:p w:rsidR="00347373" w:rsidRDefault="00347373" w:rsidP="00347373">
      <w:pPr>
        <w:spacing w:after="0" w:line="240" w:lineRule="auto"/>
        <w:jc w:val="right"/>
        <w:rPr>
          <w:rFonts w:ascii="Times New Roman" w:hAnsi="Times New Roman" w:cs="Times New Roman"/>
          <w:sz w:val="24"/>
          <w:szCs w:val="24"/>
          <w:lang w:val="uk-UA"/>
        </w:rPr>
      </w:pPr>
    </w:p>
    <w:p w:rsidR="00347373" w:rsidRDefault="00347373" w:rsidP="00347373">
      <w:pPr>
        <w:spacing w:after="0" w:line="240" w:lineRule="auto"/>
        <w:jc w:val="right"/>
        <w:rPr>
          <w:rFonts w:ascii="Times New Roman" w:hAnsi="Times New Roman" w:cs="Times New Roman"/>
          <w:sz w:val="24"/>
          <w:szCs w:val="24"/>
          <w:lang w:val="uk-UA"/>
        </w:rPr>
      </w:pPr>
      <w:r>
        <w:rPr>
          <w:rFonts w:ascii="Times New Roman" w:hAnsi="Times New Roman" w:cs="Times New Roman"/>
          <w:sz w:val="24"/>
          <w:szCs w:val="24"/>
          <w:lang w:val="uk-UA"/>
        </w:rPr>
        <w:t>Продовження Таблиці 2.2.11</w:t>
      </w:r>
    </w:p>
    <w:tbl>
      <w:tblPr>
        <w:tblStyle w:val="a6"/>
        <w:tblW w:w="7479" w:type="dxa"/>
        <w:tblInd w:w="1701" w:type="dxa"/>
        <w:tblLayout w:type="fixed"/>
        <w:tblLook w:val="04A0"/>
      </w:tblPr>
      <w:tblGrid>
        <w:gridCol w:w="535"/>
        <w:gridCol w:w="2834"/>
        <w:gridCol w:w="1275"/>
        <w:gridCol w:w="1276"/>
        <w:gridCol w:w="1559"/>
      </w:tblGrid>
      <w:tr w:rsidR="00347373" w:rsidTr="00937400">
        <w:trPr>
          <w:trHeight w:val="526"/>
        </w:trPr>
        <w:tc>
          <w:tcPr>
            <w:tcW w:w="535" w:type="dxa"/>
          </w:tcPr>
          <w:p w:rsidR="00347373" w:rsidRDefault="00347373" w:rsidP="00937400">
            <w:pPr>
              <w:ind w:left="0"/>
              <w:jc w:val="both"/>
              <w:rPr>
                <w:rFonts w:ascii="Times New Roman" w:hAnsi="Times New Roman" w:cs="Times New Roman"/>
                <w:sz w:val="24"/>
                <w:szCs w:val="24"/>
                <w:lang w:val="uk-UA"/>
              </w:rPr>
            </w:pPr>
            <w:r>
              <w:rPr>
                <w:rFonts w:ascii="Times New Roman" w:hAnsi="Times New Roman" w:cs="Times New Roman"/>
                <w:sz w:val="24"/>
                <w:szCs w:val="24"/>
                <w:lang w:val="uk-UA"/>
              </w:rPr>
              <w:t>3</w:t>
            </w:r>
          </w:p>
        </w:tc>
        <w:tc>
          <w:tcPr>
            <w:tcW w:w="2834" w:type="dxa"/>
          </w:tcPr>
          <w:p w:rsidR="00347373" w:rsidRDefault="00347373" w:rsidP="00937400">
            <w:pPr>
              <w:ind w:left="0"/>
              <w:jc w:val="left"/>
              <w:rPr>
                <w:rFonts w:ascii="Times New Roman" w:hAnsi="Times New Roman" w:cs="Times New Roman"/>
                <w:sz w:val="24"/>
                <w:szCs w:val="24"/>
                <w:lang w:val="uk-UA"/>
              </w:rPr>
            </w:pPr>
            <w:r>
              <w:rPr>
                <w:rFonts w:ascii="Times New Roman" w:hAnsi="Times New Roman" w:cs="Times New Roman"/>
                <w:sz w:val="24"/>
                <w:szCs w:val="24"/>
                <w:lang w:val="uk-UA"/>
              </w:rPr>
              <w:t>Нараховано ПЗ з ПДВ в частині, сплаченій покупцем (4,75×7:107×100 уп.)Складено і зареєстровано підсумкову ПН</w:t>
            </w:r>
          </w:p>
        </w:tc>
        <w:tc>
          <w:tcPr>
            <w:tcW w:w="1275" w:type="dxa"/>
          </w:tcPr>
          <w:p w:rsidR="00347373" w:rsidRDefault="00347373" w:rsidP="00937400">
            <w:pPr>
              <w:ind w:left="0"/>
              <w:jc w:val="both"/>
              <w:rPr>
                <w:rFonts w:ascii="Times New Roman" w:hAnsi="Times New Roman" w:cs="Times New Roman"/>
                <w:sz w:val="24"/>
                <w:szCs w:val="24"/>
                <w:lang w:val="uk-UA"/>
              </w:rPr>
            </w:pPr>
            <w:r>
              <w:rPr>
                <w:rFonts w:ascii="Times New Roman" w:hAnsi="Times New Roman" w:cs="Times New Roman"/>
                <w:sz w:val="24"/>
                <w:szCs w:val="24"/>
                <w:lang w:val="uk-UA"/>
              </w:rPr>
              <w:t>702</w:t>
            </w:r>
          </w:p>
        </w:tc>
        <w:tc>
          <w:tcPr>
            <w:tcW w:w="1276" w:type="dxa"/>
          </w:tcPr>
          <w:p w:rsidR="00347373" w:rsidRPr="00486E5B" w:rsidRDefault="00347373" w:rsidP="00937400">
            <w:pPr>
              <w:ind w:left="0"/>
              <w:jc w:val="both"/>
              <w:rPr>
                <w:rFonts w:ascii="Times New Roman" w:hAnsi="Times New Roman" w:cs="Times New Roman"/>
                <w:sz w:val="24"/>
                <w:szCs w:val="24"/>
                <w:lang w:val="uk-UA"/>
              </w:rPr>
            </w:pPr>
            <w:r>
              <w:rPr>
                <w:rFonts w:ascii="Times New Roman" w:hAnsi="Times New Roman" w:cs="Times New Roman"/>
                <w:sz w:val="24"/>
                <w:szCs w:val="24"/>
                <w:lang w:val="uk-UA"/>
              </w:rPr>
              <w:t>641/ПДВ</w:t>
            </w:r>
          </w:p>
        </w:tc>
        <w:tc>
          <w:tcPr>
            <w:tcW w:w="1559" w:type="dxa"/>
          </w:tcPr>
          <w:p w:rsidR="00347373" w:rsidRDefault="00347373" w:rsidP="00937400">
            <w:pPr>
              <w:ind w:left="0"/>
              <w:jc w:val="both"/>
              <w:rPr>
                <w:rFonts w:ascii="Times New Roman" w:hAnsi="Times New Roman" w:cs="Times New Roman"/>
                <w:sz w:val="24"/>
                <w:szCs w:val="24"/>
                <w:lang w:val="uk-UA"/>
              </w:rPr>
            </w:pPr>
            <w:r>
              <w:rPr>
                <w:rFonts w:ascii="Times New Roman" w:hAnsi="Times New Roman" w:cs="Times New Roman"/>
                <w:sz w:val="24"/>
                <w:szCs w:val="24"/>
                <w:lang w:val="uk-UA"/>
              </w:rPr>
              <w:t>31,07</w:t>
            </w:r>
          </w:p>
        </w:tc>
      </w:tr>
      <w:tr w:rsidR="00347373" w:rsidTr="00937400">
        <w:trPr>
          <w:trHeight w:val="526"/>
        </w:trPr>
        <w:tc>
          <w:tcPr>
            <w:tcW w:w="535" w:type="dxa"/>
          </w:tcPr>
          <w:p w:rsidR="00347373" w:rsidRDefault="00347373" w:rsidP="00937400">
            <w:pPr>
              <w:ind w:left="0"/>
              <w:jc w:val="both"/>
              <w:rPr>
                <w:rFonts w:ascii="Times New Roman" w:hAnsi="Times New Roman" w:cs="Times New Roman"/>
                <w:sz w:val="24"/>
                <w:szCs w:val="24"/>
                <w:lang w:val="uk-UA"/>
              </w:rPr>
            </w:pPr>
            <w:r>
              <w:rPr>
                <w:rFonts w:ascii="Times New Roman" w:hAnsi="Times New Roman" w:cs="Times New Roman"/>
                <w:sz w:val="24"/>
                <w:szCs w:val="24"/>
                <w:lang w:val="uk-UA"/>
              </w:rPr>
              <w:t>4</w:t>
            </w:r>
          </w:p>
        </w:tc>
        <w:tc>
          <w:tcPr>
            <w:tcW w:w="2834" w:type="dxa"/>
          </w:tcPr>
          <w:p w:rsidR="00347373" w:rsidRDefault="00347373" w:rsidP="00937400">
            <w:pPr>
              <w:ind w:left="0"/>
              <w:jc w:val="left"/>
              <w:rPr>
                <w:rFonts w:ascii="Times New Roman" w:hAnsi="Times New Roman" w:cs="Times New Roman"/>
                <w:sz w:val="24"/>
                <w:szCs w:val="24"/>
                <w:lang w:val="uk-UA"/>
              </w:rPr>
            </w:pPr>
            <w:r>
              <w:rPr>
                <w:rFonts w:ascii="Times New Roman" w:hAnsi="Times New Roman" w:cs="Times New Roman"/>
                <w:sz w:val="24"/>
                <w:szCs w:val="24"/>
                <w:lang w:val="uk-UA"/>
              </w:rPr>
              <w:t>Відображено розрахунки за ПЗ з ПДВ в частині оплати за рахунок бюджетних коштів((4462-475) × 7:107)</w:t>
            </w:r>
          </w:p>
        </w:tc>
        <w:tc>
          <w:tcPr>
            <w:tcW w:w="1275" w:type="dxa"/>
          </w:tcPr>
          <w:p w:rsidR="00347373" w:rsidRDefault="00347373" w:rsidP="00937400">
            <w:pPr>
              <w:ind w:left="0"/>
              <w:jc w:val="both"/>
              <w:rPr>
                <w:rFonts w:ascii="Times New Roman" w:hAnsi="Times New Roman" w:cs="Times New Roman"/>
                <w:sz w:val="24"/>
                <w:szCs w:val="24"/>
                <w:lang w:val="uk-UA"/>
              </w:rPr>
            </w:pPr>
            <w:r>
              <w:rPr>
                <w:rFonts w:ascii="Times New Roman" w:hAnsi="Times New Roman" w:cs="Times New Roman"/>
                <w:sz w:val="24"/>
                <w:szCs w:val="24"/>
                <w:lang w:val="uk-UA"/>
              </w:rPr>
              <w:t>702</w:t>
            </w:r>
          </w:p>
        </w:tc>
        <w:tc>
          <w:tcPr>
            <w:tcW w:w="1276" w:type="dxa"/>
          </w:tcPr>
          <w:p w:rsidR="00347373" w:rsidRDefault="00347373" w:rsidP="00937400">
            <w:pPr>
              <w:ind w:left="0"/>
              <w:jc w:val="both"/>
              <w:rPr>
                <w:rFonts w:ascii="Times New Roman" w:hAnsi="Times New Roman" w:cs="Times New Roman"/>
                <w:sz w:val="24"/>
                <w:szCs w:val="24"/>
                <w:lang w:val="uk-UA"/>
              </w:rPr>
            </w:pPr>
            <w:r>
              <w:rPr>
                <w:rFonts w:ascii="Times New Roman" w:hAnsi="Times New Roman" w:cs="Times New Roman"/>
                <w:sz w:val="24"/>
                <w:szCs w:val="24"/>
                <w:lang w:val="uk-UA"/>
              </w:rPr>
              <w:t>643</w:t>
            </w:r>
          </w:p>
        </w:tc>
        <w:tc>
          <w:tcPr>
            <w:tcW w:w="1559" w:type="dxa"/>
          </w:tcPr>
          <w:p w:rsidR="00347373" w:rsidRDefault="00347373" w:rsidP="00937400">
            <w:pPr>
              <w:ind w:left="0"/>
              <w:jc w:val="both"/>
              <w:rPr>
                <w:rFonts w:ascii="Times New Roman" w:hAnsi="Times New Roman" w:cs="Times New Roman"/>
                <w:sz w:val="24"/>
                <w:szCs w:val="24"/>
                <w:lang w:val="uk-UA"/>
              </w:rPr>
            </w:pPr>
            <w:r>
              <w:rPr>
                <w:rFonts w:ascii="Times New Roman" w:hAnsi="Times New Roman" w:cs="Times New Roman"/>
                <w:sz w:val="24"/>
                <w:szCs w:val="24"/>
                <w:lang w:val="uk-UA"/>
              </w:rPr>
              <w:t>260,83</w:t>
            </w:r>
          </w:p>
        </w:tc>
      </w:tr>
      <w:tr w:rsidR="00347373" w:rsidTr="00937400">
        <w:trPr>
          <w:trHeight w:val="638"/>
        </w:trPr>
        <w:tc>
          <w:tcPr>
            <w:tcW w:w="535" w:type="dxa"/>
          </w:tcPr>
          <w:p w:rsidR="00347373" w:rsidRDefault="00347373" w:rsidP="00937400">
            <w:pPr>
              <w:ind w:left="0"/>
              <w:jc w:val="both"/>
              <w:rPr>
                <w:rFonts w:ascii="Times New Roman" w:hAnsi="Times New Roman" w:cs="Times New Roman"/>
                <w:sz w:val="24"/>
                <w:szCs w:val="24"/>
                <w:lang w:val="uk-UA"/>
              </w:rPr>
            </w:pPr>
            <w:r>
              <w:rPr>
                <w:rFonts w:ascii="Times New Roman" w:hAnsi="Times New Roman" w:cs="Times New Roman"/>
                <w:sz w:val="24"/>
                <w:szCs w:val="24"/>
                <w:lang w:val="uk-UA"/>
              </w:rPr>
              <w:t>5</w:t>
            </w:r>
          </w:p>
        </w:tc>
        <w:tc>
          <w:tcPr>
            <w:tcW w:w="6944" w:type="dxa"/>
            <w:gridSpan w:val="4"/>
          </w:tcPr>
          <w:p w:rsidR="00347373" w:rsidRDefault="00347373" w:rsidP="00937400">
            <w:pPr>
              <w:ind w:left="0"/>
              <w:jc w:val="left"/>
              <w:rPr>
                <w:rFonts w:ascii="Times New Roman" w:hAnsi="Times New Roman" w:cs="Times New Roman"/>
                <w:sz w:val="24"/>
                <w:szCs w:val="24"/>
                <w:lang w:val="uk-UA"/>
              </w:rPr>
            </w:pPr>
            <w:r>
              <w:rPr>
                <w:rFonts w:ascii="Times New Roman" w:hAnsi="Times New Roman" w:cs="Times New Roman"/>
                <w:sz w:val="24"/>
                <w:szCs w:val="24"/>
                <w:lang w:val="uk-UA"/>
              </w:rPr>
              <w:t>Відображено заборгованість бюджету в частині відпущених «доступних ліків»</w:t>
            </w:r>
          </w:p>
        </w:tc>
      </w:tr>
      <w:tr w:rsidR="00347373" w:rsidTr="00937400">
        <w:trPr>
          <w:trHeight w:val="219"/>
        </w:trPr>
        <w:tc>
          <w:tcPr>
            <w:tcW w:w="535" w:type="dxa"/>
            <w:vMerge w:val="restart"/>
          </w:tcPr>
          <w:p w:rsidR="00347373" w:rsidRDefault="00347373" w:rsidP="00937400">
            <w:pPr>
              <w:ind w:left="0"/>
              <w:jc w:val="both"/>
              <w:rPr>
                <w:rFonts w:ascii="Times New Roman" w:hAnsi="Times New Roman" w:cs="Times New Roman"/>
                <w:sz w:val="24"/>
                <w:szCs w:val="24"/>
                <w:lang w:val="uk-UA"/>
              </w:rPr>
            </w:pPr>
          </w:p>
        </w:tc>
        <w:tc>
          <w:tcPr>
            <w:tcW w:w="2834" w:type="dxa"/>
          </w:tcPr>
          <w:p w:rsidR="00347373" w:rsidRDefault="00347373" w:rsidP="00937400">
            <w:pPr>
              <w:ind w:left="0"/>
              <w:jc w:val="left"/>
              <w:rPr>
                <w:rFonts w:ascii="Times New Roman" w:hAnsi="Times New Roman" w:cs="Times New Roman"/>
                <w:sz w:val="24"/>
                <w:szCs w:val="24"/>
                <w:lang w:val="uk-UA"/>
              </w:rPr>
            </w:pPr>
            <w:r>
              <w:rPr>
                <w:rFonts w:ascii="Times New Roman" w:hAnsi="Times New Roman" w:cs="Times New Roman"/>
                <w:sz w:val="24"/>
                <w:szCs w:val="24"/>
                <w:lang w:val="uk-UA"/>
              </w:rPr>
              <w:t>-ВЕРАПАМІЛ (31,75×100 уп.)</w:t>
            </w:r>
          </w:p>
        </w:tc>
        <w:tc>
          <w:tcPr>
            <w:tcW w:w="1275" w:type="dxa"/>
          </w:tcPr>
          <w:p w:rsidR="00347373" w:rsidRDefault="00347373" w:rsidP="00937400">
            <w:pPr>
              <w:ind w:left="0"/>
              <w:jc w:val="both"/>
              <w:rPr>
                <w:rFonts w:ascii="Times New Roman" w:hAnsi="Times New Roman" w:cs="Times New Roman"/>
                <w:sz w:val="24"/>
                <w:szCs w:val="24"/>
                <w:lang w:val="uk-UA"/>
              </w:rPr>
            </w:pPr>
            <w:r>
              <w:rPr>
                <w:rFonts w:ascii="Times New Roman" w:hAnsi="Times New Roman" w:cs="Times New Roman"/>
                <w:sz w:val="24"/>
                <w:szCs w:val="24"/>
                <w:lang w:val="uk-UA"/>
              </w:rPr>
              <w:t>377</w:t>
            </w:r>
          </w:p>
        </w:tc>
        <w:tc>
          <w:tcPr>
            <w:tcW w:w="1276" w:type="dxa"/>
          </w:tcPr>
          <w:p w:rsidR="00347373" w:rsidRDefault="00347373" w:rsidP="00937400">
            <w:pPr>
              <w:ind w:left="0"/>
              <w:jc w:val="both"/>
              <w:rPr>
                <w:rFonts w:ascii="Times New Roman" w:hAnsi="Times New Roman" w:cs="Times New Roman"/>
                <w:sz w:val="24"/>
                <w:szCs w:val="24"/>
                <w:lang w:val="uk-UA"/>
              </w:rPr>
            </w:pPr>
            <w:r>
              <w:rPr>
                <w:rFonts w:ascii="Times New Roman" w:hAnsi="Times New Roman" w:cs="Times New Roman"/>
                <w:sz w:val="24"/>
                <w:szCs w:val="24"/>
                <w:lang w:val="uk-UA"/>
              </w:rPr>
              <w:t>361</w:t>
            </w:r>
          </w:p>
        </w:tc>
        <w:tc>
          <w:tcPr>
            <w:tcW w:w="1559" w:type="dxa"/>
          </w:tcPr>
          <w:p w:rsidR="00347373" w:rsidRDefault="00347373" w:rsidP="00937400">
            <w:pPr>
              <w:ind w:left="0"/>
              <w:jc w:val="both"/>
              <w:rPr>
                <w:rFonts w:ascii="Times New Roman" w:hAnsi="Times New Roman" w:cs="Times New Roman"/>
                <w:sz w:val="24"/>
                <w:szCs w:val="24"/>
                <w:lang w:val="uk-UA"/>
              </w:rPr>
            </w:pPr>
            <w:r>
              <w:rPr>
                <w:rFonts w:ascii="Times New Roman" w:hAnsi="Times New Roman" w:cs="Times New Roman"/>
                <w:sz w:val="24"/>
                <w:szCs w:val="24"/>
                <w:lang w:val="uk-UA"/>
              </w:rPr>
              <w:t>3175,0</w:t>
            </w:r>
          </w:p>
        </w:tc>
      </w:tr>
      <w:tr w:rsidR="00347373" w:rsidTr="00937400">
        <w:trPr>
          <w:trHeight w:val="211"/>
        </w:trPr>
        <w:tc>
          <w:tcPr>
            <w:tcW w:w="535" w:type="dxa"/>
            <w:vMerge/>
          </w:tcPr>
          <w:p w:rsidR="00347373" w:rsidRDefault="00347373" w:rsidP="00937400">
            <w:pPr>
              <w:ind w:left="0"/>
              <w:jc w:val="both"/>
              <w:rPr>
                <w:rFonts w:ascii="Times New Roman" w:hAnsi="Times New Roman" w:cs="Times New Roman"/>
                <w:sz w:val="24"/>
                <w:szCs w:val="24"/>
                <w:lang w:val="uk-UA"/>
              </w:rPr>
            </w:pPr>
          </w:p>
        </w:tc>
        <w:tc>
          <w:tcPr>
            <w:tcW w:w="2834" w:type="dxa"/>
          </w:tcPr>
          <w:p w:rsidR="00347373" w:rsidRDefault="00347373" w:rsidP="00937400">
            <w:pPr>
              <w:ind w:left="0"/>
              <w:jc w:val="left"/>
              <w:rPr>
                <w:rFonts w:ascii="Times New Roman" w:hAnsi="Times New Roman" w:cs="Times New Roman"/>
                <w:sz w:val="24"/>
                <w:szCs w:val="24"/>
                <w:lang w:val="uk-UA"/>
              </w:rPr>
            </w:pPr>
            <w:r>
              <w:rPr>
                <w:rFonts w:ascii="Times New Roman" w:hAnsi="Times New Roman" w:cs="Times New Roman"/>
                <w:sz w:val="24"/>
                <w:szCs w:val="24"/>
                <w:lang w:val="uk-UA"/>
              </w:rPr>
              <w:t>-ФУРОСЕМІД (8,12×100 уп)</w:t>
            </w:r>
          </w:p>
        </w:tc>
        <w:tc>
          <w:tcPr>
            <w:tcW w:w="1275" w:type="dxa"/>
          </w:tcPr>
          <w:p w:rsidR="00347373" w:rsidRDefault="00347373" w:rsidP="00937400">
            <w:pPr>
              <w:ind w:left="0"/>
              <w:jc w:val="both"/>
              <w:rPr>
                <w:rFonts w:ascii="Times New Roman" w:hAnsi="Times New Roman" w:cs="Times New Roman"/>
                <w:sz w:val="24"/>
                <w:szCs w:val="24"/>
                <w:lang w:val="uk-UA"/>
              </w:rPr>
            </w:pPr>
            <w:r>
              <w:rPr>
                <w:rFonts w:ascii="Times New Roman" w:hAnsi="Times New Roman" w:cs="Times New Roman"/>
                <w:sz w:val="24"/>
                <w:szCs w:val="24"/>
                <w:lang w:val="uk-UA"/>
              </w:rPr>
              <w:t>377</w:t>
            </w:r>
          </w:p>
        </w:tc>
        <w:tc>
          <w:tcPr>
            <w:tcW w:w="1276" w:type="dxa"/>
          </w:tcPr>
          <w:p w:rsidR="00347373" w:rsidRDefault="00347373" w:rsidP="00937400">
            <w:pPr>
              <w:ind w:left="0"/>
              <w:jc w:val="both"/>
              <w:rPr>
                <w:rFonts w:ascii="Times New Roman" w:hAnsi="Times New Roman" w:cs="Times New Roman"/>
                <w:sz w:val="24"/>
                <w:szCs w:val="24"/>
                <w:lang w:val="uk-UA"/>
              </w:rPr>
            </w:pPr>
            <w:r>
              <w:rPr>
                <w:rFonts w:ascii="Times New Roman" w:hAnsi="Times New Roman" w:cs="Times New Roman"/>
                <w:sz w:val="24"/>
                <w:szCs w:val="24"/>
                <w:lang w:val="uk-UA"/>
              </w:rPr>
              <w:t>361</w:t>
            </w:r>
          </w:p>
        </w:tc>
        <w:tc>
          <w:tcPr>
            <w:tcW w:w="1559" w:type="dxa"/>
          </w:tcPr>
          <w:p w:rsidR="00347373" w:rsidRDefault="00347373" w:rsidP="00937400">
            <w:pPr>
              <w:ind w:left="0"/>
              <w:jc w:val="both"/>
              <w:rPr>
                <w:rFonts w:ascii="Times New Roman" w:hAnsi="Times New Roman" w:cs="Times New Roman"/>
                <w:sz w:val="24"/>
                <w:szCs w:val="24"/>
                <w:lang w:val="uk-UA"/>
              </w:rPr>
            </w:pPr>
            <w:r>
              <w:rPr>
                <w:rFonts w:ascii="Times New Roman" w:hAnsi="Times New Roman" w:cs="Times New Roman"/>
                <w:sz w:val="24"/>
                <w:szCs w:val="24"/>
                <w:lang w:val="uk-UA"/>
              </w:rPr>
              <w:t>812,0</w:t>
            </w:r>
          </w:p>
        </w:tc>
      </w:tr>
      <w:tr w:rsidR="00347373" w:rsidTr="00937400">
        <w:trPr>
          <w:trHeight w:val="526"/>
        </w:trPr>
        <w:tc>
          <w:tcPr>
            <w:tcW w:w="535" w:type="dxa"/>
          </w:tcPr>
          <w:p w:rsidR="00347373" w:rsidRDefault="00347373" w:rsidP="00937400">
            <w:pPr>
              <w:ind w:left="0"/>
              <w:jc w:val="both"/>
              <w:rPr>
                <w:rFonts w:ascii="Times New Roman" w:hAnsi="Times New Roman" w:cs="Times New Roman"/>
                <w:sz w:val="24"/>
                <w:szCs w:val="24"/>
                <w:lang w:val="uk-UA"/>
              </w:rPr>
            </w:pPr>
            <w:r>
              <w:rPr>
                <w:rFonts w:ascii="Times New Roman" w:hAnsi="Times New Roman" w:cs="Times New Roman"/>
                <w:sz w:val="24"/>
                <w:szCs w:val="24"/>
                <w:lang w:val="uk-UA"/>
              </w:rPr>
              <w:t>6</w:t>
            </w:r>
          </w:p>
        </w:tc>
        <w:tc>
          <w:tcPr>
            <w:tcW w:w="2834" w:type="dxa"/>
          </w:tcPr>
          <w:p w:rsidR="00347373" w:rsidRDefault="00347373" w:rsidP="00937400">
            <w:pPr>
              <w:ind w:left="0"/>
              <w:jc w:val="left"/>
              <w:rPr>
                <w:rFonts w:ascii="Times New Roman" w:hAnsi="Times New Roman" w:cs="Times New Roman"/>
                <w:sz w:val="24"/>
                <w:szCs w:val="24"/>
                <w:lang w:val="uk-UA"/>
              </w:rPr>
            </w:pPr>
            <w:r>
              <w:rPr>
                <w:rFonts w:ascii="Times New Roman" w:hAnsi="Times New Roman" w:cs="Times New Roman"/>
                <w:sz w:val="24"/>
                <w:szCs w:val="24"/>
                <w:lang w:val="uk-UA"/>
              </w:rPr>
              <w:t>Списано собівартість реалізованих товарів ВЕРАПАМІЛ (23,46×100:107×100 уп.) і ФУРОСЕМІД (9,51×100:107×100 уп.)</w:t>
            </w:r>
          </w:p>
        </w:tc>
        <w:tc>
          <w:tcPr>
            <w:tcW w:w="1275" w:type="dxa"/>
          </w:tcPr>
          <w:p w:rsidR="00347373" w:rsidRDefault="00347373" w:rsidP="00937400">
            <w:pPr>
              <w:ind w:left="0"/>
              <w:jc w:val="both"/>
              <w:rPr>
                <w:rFonts w:ascii="Times New Roman" w:hAnsi="Times New Roman" w:cs="Times New Roman"/>
                <w:sz w:val="24"/>
                <w:szCs w:val="24"/>
                <w:lang w:val="uk-UA"/>
              </w:rPr>
            </w:pPr>
            <w:r>
              <w:rPr>
                <w:rFonts w:ascii="Times New Roman" w:hAnsi="Times New Roman" w:cs="Times New Roman"/>
                <w:sz w:val="24"/>
                <w:szCs w:val="24"/>
                <w:lang w:val="uk-UA"/>
              </w:rPr>
              <w:t>902</w:t>
            </w:r>
          </w:p>
        </w:tc>
        <w:tc>
          <w:tcPr>
            <w:tcW w:w="1276" w:type="dxa"/>
          </w:tcPr>
          <w:p w:rsidR="00347373" w:rsidRDefault="00347373" w:rsidP="00937400">
            <w:pPr>
              <w:ind w:left="0"/>
              <w:jc w:val="both"/>
              <w:rPr>
                <w:rFonts w:ascii="Times New Roman" w:hAnsi="Times New Roman" w:cs="Times New Roman"/>
                <w:sz w:val="24"/>
                <w:szCs w:val="24"/>
                <w:lang w:val="uk-UA"/>
              </w:rPr>
            </w:pPr>
            <w:r>
              <w:rPr>
                <w:rFonts w:ascii="Times New Roman" w:hAnsi="Times New Roman" w:cs="Times New Roman"/>
                <w:sz w:val="24"/>
                <w:szCs w:val="24"/>
                <w:lang w:val="uk-UA"/>
              </w:rPr>
              <w:t>281</w:t>
            </w:r>
          </w:p>
        </w:tc>
        <w:tc>
          <w:tcPr>
            <w:tcW w:w="1559" w:type="dxa"/>
          </w:tcPr>
          <w:p w:rsidR="00347373" w:rsidRDefault="00347373" w:rsidP="00937400">
            <w:pPr>
              <w:ind w:left="0"/>
              <w:jc w:val="both"/>
              <w:rPr>
                <w:rFonts w:ascii="Times New Roman" w:hAnsi="Times New Roman" w:cs="Times New Roman"/>
                <w:sz w:val="24"/>
                <w:szCs w:val="24"/>
                <w:lang w:val="uk-UA"/>
              </w:rPr>
            </w:pPr>
            <w:r>
              <w:rPr>
                <w:rFonts w:ascii="Times New Roman" w:hAnsi="Times New Roman" w:cs="Times New Roman"/>
                <w:sz w:val="24"/>
                <w:szCs w:val="24"/>
                <w:lang w:val="uk-UA"/>
              </w:rPr>
              <w:t>3081,31</w:t>
            </w:r>
          </w:p>
        </w:tc>
      </w:tr>
    </w:tbl>
    <w:p w:rsidR="00347373" w:rsidRPr="00EE38F3" w:rsidRDefault="00347373" w:rsidP="00347373">
      <w:pPr>
        <w:spacing w:after="0" w:line="240" w:lineRule="auto"/>
        <w:jc w:val="both"/>
        <w:rPr>
          <w:rFonts w:ascii="Times New Roman" w:hAnsi="Times New Roman" w:cs="Times New Roman"/>
          <w:sz w:val="24"/>
          <w:szCs w:val="24"/>
          <w:lang w:val="uk-UA"/>
        </w:rPr>
      </w:pPr>
    </w:p>
    <w:p w:rsidR="00347373" w:rsidRDefault="00347373" w:rsidP="00347373">
      <w:pPr>
        <w:spacing w:after="0" w:line="360" w:lineRule="auto"/>
        <w:jc w:val="both"/>
        <w:rPr>
          <w:rFonts w:ascii="Times New Roman" w:hAnsi="Times New Roman" w:cs="Times New Roman"/>
          <w:sz w:val="28"/>
          <w:szCs w:val="28"/>
          <w:lang w:val="uk-UA"/>
        </w:rPr>
      </w:pPr>
      <w:r w:rsidRPr="008957CD">
        <w:rPr>
          <w:rFonts w:ascii="Times New Roman" w:hAnsi="Times New Roman" w:cs="Times New Roman"/>
          <w:sz w:val="28"/>
          <w:szCs w:val="28"/>
          <w:lang w:val="uk-UA"/>
        </w:rPr>
        <w:t>Відображення отримання компенсації з бюджету</w:t>
      </w:r>
      <w:r>
        <w:rPr>
          <w:rFonts w:ascii="Times New Roman" w:hAnsi="Times New Roman" w:cs="Times New Roman"/>
          <w:sz w:val="28"/>
          <w:szCs w:val="28"/>
          <w:lang w:val="uk-UA"/>
        </w:rPr>
        <w:t xml:space="preserve"> за реалізацію «Доступних» ліків</w:t>
      </w:r>
      <w:r w:rsidRPr="008957CD">
        <w:rPr>
          <w:rFonts w:ascii="Times New Roman" w:hAnsi="Times New Roman" w:cs="Times New Roman"/>
          <w:sz w:val="28"/>
          <w:szCs w:val="28"/>
          <w:lang w:val="uk-UA"/>
        </w:rPr>
        <w:t xml:space="preserve"> на рахунках бухгалтерськог</w:t>
      </w:r>
      <w:r>
        <w:rPr>
          <w:rFonts w:ascii="Times New Roman" w:hAnsi="Times New Roman" w:cs="Times New Roman"/>
          <w:sz w:val="28"/>
          <w:szCs w:val="28"/>
          <w:lang w:val="uk-UA"/>
        </w:rPr>
        <w:t>о обліку наведено у Таблиця 2.2.12</w:t>
      </w:r>
    </w:p>
    <w:p w:rsidR="00347373" w:rsidRPr="008957CD" w:rsidRDefault="00347373" w:rsidP="00347373">
      <w:pPr>
        <w:spacing w:after="0" w:line="360" w:lineRule="auto"/>
        <w:jc w:val="right"/>
        <w:rPr>
          <w:rFonts w:ascii="Times New Roman" w:hAnsi="Times New Roman" w:cs="Times New Roman"/>
          <w:sz w:val="28"/>
          <w:szCs w:val="28"/>
          <w:lang w:val="uk-UA"/>
        </w:rPr>
      </w:pPr>
      <w:r>
        <w:rPr>
          <w:rFonts w:ascii="Times New Roman" w:hAnsi="Times New Roman" w:cs="Times New Roman"/>
          <w:sz w:val="28"/>
          <w:szCs w:val="28"/>
          <w:lang w:val="uk-UA"/>
        </w:rPr>
        <w:lastRenderedPageBreak/>
        <w:t>Таблиця 2.2.12</w:t>
      </w:r>
    </w:p>
    <w:p w:rsidR="00347373" w:rsidRDefault="00347373" w:rsidP="00347373">
      <w:pPr>
        <w:rPr>
          <w:rFonts w:ascii="Times New Roman" w:hAnsi="Times New Roman" w:cs="Times New Roman"/>
          <w:sz w:val="24"/>
          <w:szCs w:val="24"/>
          <w:lang w:val="uk-UA"/>
        </w:rPr>
      </w:pPr>
      <w:r>
        <w:rPr>
          <w:rFonts w:ascii="Times New Roman" w:hAnsi="Times New Roman" w:cs="Times New Roman"/>
          <w:sz w:val="24"/>
          <w:szCs w:val="24"/>
          <w:lang w:val="uk-UA"/>
        </w:rPr>
        <w:t>Отримання компенсації з бюджету на рахунках бухгалтерського обліку за реалізацію «Доступних» ліків</w:t>
      </w:r>
    </w:p>
    <w:tbl>
      <w:tblPr>
        <w:tblStyle w:val="a6"/>
        <w:tblW w:w="0" w:type="auto"/>
        <w:tblInd w:w="1701" w:type="dxa"/>
        <w:tblLayout w:type="fixed"/>
        <w:tblLook w:val="04A0"/>
      </w:tblPr>
      <w:tblGrid>
        <w:gridCol w:w="534"/>
        <w:gridCol w:w="2693"/>
        <w:gridCol w:w="1276"/>
        <w:gridCol w:w="1417"/>
        <w:gridCol w:w="1559"/>
      </w:tblGrid>
      <w:tr w:rsidR="00347373" w:rsidTr="00937400">
        <w:trPr>
          <w:trHeight w:val="560"/>
        </w:trPr>
        <w:tc>
          <w:tcPr>
            <w:tcW w:w="534" w:type="dxa"/>
          </w:tcPr>
          <w:p w:rsidR="00347373" w:rsidRDefault="00347373" w:rsidP="00937400">
            <w:pPr>
              <w:ind w:left="0"/>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2693" w:type="dxa"/>
          </w:tcPr>
          <w:p w:rsidR="00347373" w:rsidRDefault="00347373" w:rsidP="00937400">
            <w:pPr>
              <w:ind w:left="0"/>
              <w:rPr>
                <w:rFonts w:ascii="Times New Roman" w:hAnsi="Times New Roman" w:cs="Times New Roman"/>
                <w:sz w:val="24"/>
                <w:szCs w:val="24"/>
                <w:lang w:val="uk-UA"/>
              </w:rPr>
            </w:pPr>
            <w:r>
              <w:rPr>
                <w:rFonts w:ascii="Times New Roman" w:hAnsi="Times New Roman" w:cs="Times New Roman"/>
                <w:sz w:val="24"/>
                <w:szCs w:val="24"/>
                <w:lang w:val="uk-UA"/>
              </w:rPr>
              <w:t>Зміст господарської операції</w:t>
            </w:r>
          </w:p>
        </w:tc>
        <w:tc>
          <w:tcPr>
            <w:tcW w:w="1276" w:type="dxa"/>
          </w:tcPr>
          <w:p w:rsidR="00347373" w:rsidRDefault="00347373" w:rsidP="00937400">
            <w:pPr>
              <w:ind w:left="0"/>
              <w:rPr>
                <w:rFonts w:ascii="Times New Roman" w:hAnsi="Times New Roman" w:cs="Times New Roman"/>
                <w:sz w:val="24"/>
                <w:szCs w:val="24"/>
                <w:lang w:val="uk-UA"/>
              </w:rPr>
            </w:pPr>
            <w:r>
              <w:rPr>
                <w:rFonts w:ascii="Times New Roman" w:hAnsi="Times New Roman" w:cs="Times New Roman"/>
                <w:sz w:val="24"/>
                <w:szCs w:val="24"/>
                <w:lang w:val="uk-UA"/>
              </w:rPr>
              <w:t>Дт</w:t>
            </w:r>
          </w:p>
        </w:tc>
        <w:tc>
          <w:tcPr>
            <w:tcW w:w="1417" w:type="dxa"/>
          </w:tcPr>
          <w:p w:rsidR="00347373" w:rsidRDefault="00347373" w:rsidP="00937400">
            <w:pPr>
              <w:ind w:left="0"/>
              <w:rPr>
                <w:rFonts w:ascii="Times New Roman" w:hAnsi="Times New Roman" w:cs="Times New Roman"/>
                <w:sz w:val="24"/>
                <w:szCs w:val="24"/>
                <w:lang w:val="uk-UA"/>
              </w:rPr>
            </w:pPr>
            <w:r>
              <w:rPr>
                <w:rFonts w:ascii="Times New Roman" w:hAnsi="Times New Roman" w:cs="Times New Roman"/>
                <w:sz w:val="24"/>
                <w:szCs w:val="24"/>
                <w:lang w:val="uk-UA"/>
              </w:rPr>
              <w:t>Кт</w:t>
            </w:r>
          </w:p>
        </w:tc>
        <w:tc>
          <w:tcPr>
            <w:tcW w:w="1559" w:type="dxa"/>
          </w:tcPr>
          <w:p w:rsidR="00347373" w:rsidRDefault="00347373" w:rsidP="00937400">
            <w:pPr>
              <w:ind w:left="0"/>
              <w:rPr>
                <w:rFonts w:ascii="Times New Roman" w:hAnsi="Times New Roman" w:cs="Times New Roman"/>
                <w:sz w:val="24"/>
                <w:szCs w:val="24"/>
                <w:lang w:val="uk-UA"/>
              </w:rPr>
            </w:pPr>
            <w:r>
              <w:rPr>
                <w:rFonts w:ascii="Times New Roman" w:hAnsi="Times New Roman" w:cs="Times New Roman"/>
                <w:sz w:val="24"/>
                <w:szCs w:val="24"/>
                <w:lang w:val="uk-UA"/>
              </w:rPr>
              <w:t>Сума,грн</w:t>
            </w:r>
          </w:p>
        </w:tc>
      </w:tr>
      <w:tr w:rsidR="00347373" w:rsidTr="00937400">
        <w:trPr>
          <w:trHeight w:val="370"/>
        </w:trPr>
        <w:tc>
          <w:tcPr>
            <w:tcW w:w="534" w:type="dxa"/>
          </w:tcPr>
          <w:p w:rsidR="00347373" w:rsidRDefault="00347373" w:rsidP="00937400">
            <w:pPr>
              <w:ind w:left="0"/>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2693" w:type="dxa"/>
          </w:tcPr>
          <w:p w:rsidR="00347373" w:rsidRDefault="00347373" w:rsidP="00937400">
            <w:pPr>
              <w:ind w:left="0"/>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1276" w:type="dxa"/>
          </w:tcPr>
          <w:p w:rsidR="00347373" w:rsidRDefault="00347373" w:rsidP="00937400">
            <w:pPr>
              <w:ind w:left="0"/>
              <w:rPr>
                <w:rFonts w:ascii="Times New Roman" w:hAnsi="Times New Roman" w:cs="Times New Roman"/>
                <w:sz w:val="24"/>
                <w:szCs w:val="24"/>
                <w:lang w:val="uk-UA"/>
              </w:rPr>
            </w:pPr>
            <w:r>
              <w:rPr>
                <w:rFonts w:ascii="Times New Roman" w:hAnsi="Times New Roman" w:cs="Times New Roman"/>
                <w:sz w:val="24"/>
                <w:szCs w:val="24"/>
                <w:lang w:val="uk-UA"/>
              </w:rPr>
              <w:t>3</w:t>
            </w:r>
          </w:p>
        </w:tc>
        <w:tc>
          <w:tcPr>
            <w:tcW w:w="1417" w:type="dxa"/>
          </w:tcPr>
          <w:p w:rsidR="00347373" w:rsidRDefault="00347373" w:rsidP="00937400">
            <w:pPr>
              <w:ind w:left="0"/>
              <w:rPr>
                <w:rFonts w:ascii="Times New Roman" w:hAnsi="Times New Roman" w:cs="Times New Roman"/>
                <w:sz w:val="24"/>
                <w:szCs w:val="24"/>
                <w:lang w:val="uk-UA"/>
              </w:rPr>
            </w:pPr>
            <w:r>
              <w:rPr>
                <w:rFonts w:ascii="Times New Roman" w:hAnsi="Times New Roman" w:cs="Times New Roman"/>
                <w:sz w:val="24"/>
                <w:szCs w:val="24"/>
                <w:lang w:val="uk-UA"/>
              </w:rPr>
              <w:t>4</w:t>
            </w:r>
          </w:p>
        </w:tc>
        <w:tc>
          <w:tcPr>
            <w:tcW w:w="1559" w:type="dxa"/>
          </w:tcPr>
          <w:p w:rsidR="00347373" w:rsidRDefault="00347373" w:rsidP="00937400">
            <w:pPr>
              <w:ind w:left="0"/>
              <w:rPr>
                <w:rFonts w:ascii="Times New Roman" w:hAnsi="Times New Roman" w:cs="Times New Roman"/>
                <w:sz w:val="24"/>
                <w:szCs w:val="24"/>
                <w:lang w:val="uk-UA"/>
              </w:rPr>
            </w:pPr>
            <w:r>
              <w:rPr>
                <w:rFonts w:ascii="Times New Roman" w:hAnsi="Times New Roman" w:cs="Times New Roman"/>
                <w:sz w:val="24"/>
                <w:szCs w:val="24"/>
                <w:lang w:val="uk-UA"/>
              </w:rPr>
              <w:t>5</w:t>
            </w:r>
          </w:p>
        </w:tc>
      </w:tr>
      <w:tr w:rsidR="00347373" w:rsidTr="00937400">
        <w:trPr>
          <w:trHeight w:val="523"/>
        </w:trPr>
        <w:tc>
          <w:tcPr>
            <w:tcW w:w="534" w:type="dxa"/>
          </w:tcPr>
          <w:p w:rsidR="00347373" w:rsidRDefault="00347373" w:rsidP="00937400">
            <w:pPr>
              <w:ind w:left="0"/>
              <w:jc w:val="both"/>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2693" w:type="dxa"/>
          </w:tcPr>
          <w:p w:rsidR="00347373" w:rsidRDefault="00347373" w:rsidP="00937400">
            <w:pPr>
              <w:ind w:left="0"/>
              <w:jc w:val="both"/>
              <w:rPr>
                <w:rFonts w:ascii="Times New Roman" w:hAnsi="Times New Roman" w:cs="Times New Roman"/>
                <w:sz w:val="24"/>
                <w:szCs w:val="24"/>
                <w:lang w:val="uk-UA"/>
              </w:rPr>
            </w:pPr>
            <w:r>
              <w:rPr>
                <w:rFonts w:ascii="Times New Roman" w:hAnsi="Times New Roman" w:cs="Times New Roman"/>
                <w:sz w:val="24"/>
                <w:szCs w:val="24"/>
                <w:lang w:val="uk-UA"/>
              </w:rPr>
              <w:t>Отримано з бюджету  компенсацію витрат</w:t>
            </w:r>
          </w:p>
        </w:tc>
        <w:tc>
          <w:tcPr>
            <w:tcW w:w="1276" w:type="dxa"/>
          </w:tcPr>
          <w:p w:rsidR="00347373" w:rsidRDefault="00347373" w:rsidP="00937400">
            <w:pPr>
              <w:ind w:left="0"/>
              <w:rPr>
                <w:rFonts w:ascii="Times New Roman" w:hAnsi="Times New Roman" w:cs="Times New Roman"/>
                <w:sz w:val="24"/>
                <w:szCs w:val="24"/>
                <w:lang w:val="uk-UA"/>
              </w:rPr>
            </w:pPr>
            <w:r>
              <w:rPr>
                <w:rFonts w:ascii="Times New Roman" w:hAnsi="Times New Roman" w:cs="Times New Roman"/>
                <w:sz w:val="24"/>
                <w:szCs w:val="24"/>
                <w:lang w:val="uk-UA"/>
              </w:rPr>
              <w:t>311</w:t>
            </w:r>
          </w:p>
        </w:tc>
        <w:tc>
          <w:tcPr>
            <w:tcW w:w="1417" w:type="dxa"/>
          </w:tcPr>
          <w:p w:rsidR="00347373" w:rsidRDefault="00347373" w:rsidP="00937400">
            <w:pPr>
              <w:ind w:left="0"/>
              <w:rPr>
                <w:rFonts w:ascii="Times New Roman" w:hAnsi="Times New Roman" w:cs="Times New Roman"/>
                <w:sz w:val="24"/>
                <w:szCs w:val="24"/>
                <w:lang w:val="uk-UA"/>
              </w:rPr>
            </w:pPr>
            <w:r>
              <w:rPr>
                <w:rFonts w:ascii="Times New Roman" w:hAnsi="Times New Roman" w:cs="Times New Roman"/>
                <w:sz w:val="24"/>
                <w:szCs w:val="24"/>
                <w:lang w:val="uk-UA"/>
              </w:rPr>
              <w:t>482</w:t>
            </w:r>
          </w:p>
        </w:tc>
        <w:tc>
          <w:tcPr>
            <w:tcW w:w="1559" w:type="dxa"/>
          </w:tcPr>
          <w:p w:rsidR="00347373" w:rsidRDefault="00347373" w:rsidP="00937400">
            <w:pPr>
              <w:ind w:left="0"/>
              <w:rPr>
                <w:rFonts w:ascii="Times New Roman" w:hAnsi="Times New Roman" w:cs="Times New Roman"/>
                <w:sz w:val="24"/>
                <w:szCs w:val="24"/>
                <w:lang w:val="uk-UA"/>
              </w:rPr>
            </w:pPr>
            <w:r>
              <w:rPr>
                <w:rFonts w:ascii="Times New Roman" w:hAnsi="Times New Roman" w:cs="Times New Roman"/>
                <w:sz w:val="24"/>
                <w:szCs w:val="24"/>
                <w:lang w:val="uk-UA"/>
              </w:rPr>
              <w:t>3987,0</w:t>
            </w:r>
          </w:p>
        </w:tc>
      </w:tr>
    </w:tbl>
    <w:p w:rsidR="00347373" w:rsidRDefault="00347373" w:rsidP="00347373">
      <w:pPr>
        <w:jc w:val="both"/>
        <w:rPr>
          <w:rFonts w:ascii="Times New Roman" w:hAnsi="Times New Roman" w:cs="Times New Roman"/>
          <w:sz w:val="24"/>
          <w:szCs w:val="24"/>
          <w:lang w:val="uk-UA"/>
        </w:rPr>
      </w:pPr>
    </w:p>
    <w:p w:rsidR="00347373" w:rsidRDefault="00347373" w:rsidP="00347373">
      <w:pPr>
        <w:jc w:val="right"/>
        <w:rPr>
          <w:rFonts w:ascii="Times New Roman" w:hAnsi="Times New Roman" w:cs="Times New Roman"/>
          <w:sz w:val="24"/>
          <w:szCs w:val="24"/>
          <w:lang w:val="uk-UA"/>
        </w:rPr>
      </w:pPr>
      <w:r>
        <w:rPr>
          <w:rFonts w:ascii="Times New Roman" w:hAnsi="Times New Roman" w:cs="Times New Roman"/>
          <w:sz w:val="24"/>
          <w:szCs w:val="24"/>
          <w:lang w:val="uk-UA"/>
        </w:rPr>
        <w:t>Продовження Таблиці 2.2.12</w:t>
      </w:r>
    </w:p>
    <w:tbl>
      <w:tblPr>
        <w:tblStyle w:val="a6"/>
        <w:tblW w:w="0" w:type="auto"/>
        <w:tblInd w:w="1701" w:type="dxa"/>
        <w:tblLayout w:type="fixed"/>
        <w:tblLook w:val="04A0"/>
      </w:tblPr>
      <w:tblGrid>
        <w:gridCol w:w="534"/>
        <w:gridCol w:w="2693"/>
        <w:gridCol w:w="1276"/>
        <w:gridCol w:w="1417"/>
        <w:gridCol w:w="1559"/>
      </w:tblGrid>
      <w:tr w:rsidR="00347373" w:rsidTr="00937400">
        <w:trPr>
          <w:trHeight w:val="266"/>
        </w:trPr>
        <w:tc>
          <w:tcPr>
            <w:tcW w:w="534" w:type="dxa"/>
          </w:tcPr>
          <w:p w:rsidR="00347373" w:rsidRDefault="00347373" w:rsidP="00937400">
            <w:pPr>
              <w:ind w:left="0"/>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2693" w:type="dxa"/>
          </w:tcPr>
          <w:p w:rsidR="00347373" w:rsidRDefault="00347373" w:rsidP="00937400">
            <w:pPr>
              <w:ind w:left="0"/>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1276" w:type="dxa"/>
          </w:tcPr>
          <w:p w:rsidR="00347373" w:rsidRDefault="00347373" w:rsidP="00937400">
            <w:pPr>
              <w:ind w:left="0"/>
              <w:rPr>
                <w:rFonts w:ascii="Times New Roman" w:hAnsi="Times New Roman" w:cs="Times New Roman"/>
                <w:sz w:val="24"/>
                <w:szCs w:val="24"/>
                <w:lang w:val="uk-UA"/>
              </w:rPr>
            </w:pPr>
            <w:r>
              <w:rPr>
                <w:rFonts w:ascii="Times New Roman" w:hAnsi="Times New Roman" w:cs="Times New Roman"/>
                <w:sz w:val="24"/>
                <w:szCs w:val="24"/>
                <w:lang w:val="uk-UA"/>
              </w:rPr>
              <w:t>3</w:t>
            </w:r>
          </w:p>
        </w:tc>
        <w:tc>
          <w:tcPr>
            <w:tcW w:w="1417" w:type="dxa"/>
          </w:tcPr>
          <w:p w:rsidR="00347373" w:rsidRDefault="00347373" w:rsidP="00937400">
            <w:pPr>
              <w:ind w:left="0"/>
              <w:rPr>
                <w:rFonts w:ascii="Times New Roman" w:hAnsi="Times New Roman" w:cs="Times New Roman"/>
                <w:sz w:val="24"/>
                <w:szCs w:val="24"/>
                <w:lang w:val="uk-UA"/>
              </w:rPr>
            </w:pPr>
            <w:r>
              <w:rPr>
                <w:rFonts w:ascii="Times New Roman" w:hAnsi="Times New Roman" w:cs="Times New Roman"/>
                <w:sz w:val="24"/>
                <w:szCs w:val="24"/>
                <w:lang w:val="uk-UA"/>
              </w:rPr>
              <w:t>4</w:t>
            </w:r>
          </w:p>
        </w:tc>
        <w:tc>
          <w:tcPr>
            <w:tcW w:w="1559" w:type="dxa"/>
          </w:tcPr>
          <w:p w:rsidR="00347373" w:rsidRDefault="00347373" w:rsidP="00937400">
            <w:pPr>
              <w:ind w:left="0"/>
              <w:rPr>
                <w:rFonts w:ascii="Times New Roman" w:hAnsi="Times New Roman" w:cs="Times New Roman"/>
                <w:sz w:val="24"/>
                <w:szCs w:val="24"/>
                <w:lang w:val="uk-UA"/>
              </w:rPr>
            </w:pPr>
            <w:r>
              <w:rPr>
                <w:rFonts w:ascii="Times New Roman" w:hAnsi="Times New Roman" w:cs="Times New Roman"/>
                <w:sz w:val="24"/>
                <w:szCs w:val="24"/>
                <w:lang w:val="uk-UA"/>
              </w:rPr>
              <w:t>5</w:t>
            </w:r>
          </w:p>
        </w:tc>
      </w:tr>
      <w:tr w:rsidR="00347373" w:rsidTr="00937400">
        <w:trPr>
          <w:trHeight w:val="820"/>
        </w:trPr>
        <w:tc>
          <w:tcPr>
            <w:tcW w:w="534" w:type="dxa"/>
          </w:tcPr>
          <w:p w:rsidR="00347373" w:rsidRDefault="00347373" w:rsidP="00937400">
            <w:pPr>
              <w:ind w:left="0"/>
              <w:jc w:val="both"/>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2693" w:type="dxa"/>
          </w:tcPr>
          <w:p w:rsidR="00347373" w:rsidRDefault="00347373" w:rsidP="00937400">
            <w:pPr>
              <w:ind w:left="0"/>
              <w:jc w:val="both"/>
              <w:rPr>
                <w:rFonts w:ascii="Times New Roman" w:hAnsi="Times New Roman" w:cs="Times New Roman"/>
                <w:sz w:val="24"/>
                <w:szCs w:val="24"/>
                <w:lang w:val="uk-UA"/>
              </w:rPr>
            </w:pPr>
            <w:r>
              <w:rPr>
                <w:rFonts w:ascii="Times New Roman" w:hAnsi="Times New Roman" w:cs="Times New Roman"/>
                <w:sz w:val="24"/>
                <w:szCs w:val="24"/>
                <w:lang w:val="uk-UA"/>
              </w:rPr>
              <w:t>Відображено ПЗ з ПДВ, складено і зареєстровано ПН</w:t>
            </w:r>
          </w:p>
        </w:tc>
        <w:tc>
          <w:tcPr>
            <w:tcW w:w="1276" w:type="dxa"/>
          </w:tcPr>
          <w:p w:rsidR="00347373" w:rsidRDefault="00347373" w:rsidP="00937400">
            <w:pPr>
              <w:ind w:left="0"/>
              <w:rPr>
                <w:rFonts w:ascii="Times New Roman" w:hAnsi="Times New Roman" w:cs="Times New Roman"/>
                <w:sz w:val="24"/>
                <w:szCs w:val="24"/>
                <w:lang w:val="uk-UA"/>
              </w:rPr>
            </w:pPr>
            <w:r>
              <w:rPr>
                <w:rFonts w:ascii="Times New Roman" w:hAnsi="Times New Roman" w:cs="Times New Roman"/>
                <w:sz w:val="24"/>
                <w:szCs w:val="24"/>
                <w:lang w:val="uk-UA"/>
              </w:rPr>
              <w:t>643</w:t>
            </w:r>
          </w:p>
        </w:tc>
        <w:tc>
          <w:tcPr>
            <w:tcW w:w="1417" w:type="dxa"/>
          </w:tcPr>
          <w:p w:rsidR="00347373" w:rsidRDefault="00347373" w:rsidP="00937400">
            <w:pPr>
              <w:ind w:left="0"/>
              <w:rPr>
                <w:rFonts w:ascii="Times New Roman" w:hAnsi="Times New Roman" w:cs="Times New Roman"/>
                <w:sz w:val="24"/>
                <w:szCs w:val="24"/>
                <w:lang w:val="uk-UA"/>
              </w:rPr>
            </w:pPr>
            <w:r>
              <w:rPr>
                <w:rFonts w:ascii="Times New Roman" w:hAnsi="Times New Roman" w:cs="Times New Roman"/>
                <w:sz w:val="24"/>
                <w:szCs w:val="24"/>
                <w:lang w:val="uk-UA"/>
              </w:rPr>
              <w:t>641</w:t>
            </w:r>
          </w:p>
        </w:tc>
        <w:tc>
          <w:tcPr>
            <w:tcW w:w="1559" w:type="dxa"/>
          </w:tcPr>
          <w:p w:rsidR="00347373" w:rsidRDefault="00347373" w:rsidP="00937400">
            <w:pPr>
              <w:ind w:left="0"/>
              <w:rPr>
                <w:rFonts w:ascii="Times New Roman" w:hAnsi="Times New Roman" w:cs="Times New Roman"/>
                <w:sz w:val="24"/>
                <w:szCs w:val="24"/>
                <w:lang w:val="uk-UA"/>
              </w:rPr>
            </w:pPr>
            <w:r>
              <w:rPr>
                <w:rFonts w:ascii="Times New Roman" w:hAnsi="Times New Roman" w:cs="Times New Roman"/>
                <w:sz w:val="24"/>
                <w:szCs w:val="24"/>
                <w:lang w:val="uk-UA"/>
              </w:rPr>
              <w:t>260,83</w:t>
            </w:r>
          </w:p>
        </w:tc>
      </w:tr>
      <w:tr w:rsidR="00347373" w:rsidTr="00937400">
        <w:trPr>
          <w:trHeight w:val="560"/>
        </w:trPr>
        <w:tc>
          <w:tcPr>
            <w:tcW w:w="534" w:type="dxa"/>
          </w:tcPr>
          <w:p w:rsidR="00347373" w:rsidRDefault="00347373" w:rsidP="00937400">
            <w:pPr>
              <w:ind w:left="0"/>
              <w:jc w:val="both"/>
              <w:rPr>
                <w:rFonts w:ascii="Times New Roman" w:hAnsi="Times New Roman" w:cs="Times New Roman"/>
                <w:sz w:val="24"/>
                <w:szCs w:val="24"/>
                <w:lang w:val="uk-UA"/>
              </w:rPr>
            </w:pPr>
            <w:r>
              <w:rPr>
                <w:rFonts w:ascii="Times New Roman" w:hAnsi="Times New Roman" w:cs="Times New Roman"/>
                <w:sz w:val="24"/>
                <w:szCs w:val="24"/>
                <w:lang w:val="uk-UA"/>
              </w:rPr>
              <w:t>3</w:t>
            </w:r>
          </w:p>
        </w:tc>
        <w:tc>
          <w:tcPr>
            <w:tcW w:w="2693" w:type="dxa"/>
          </w:tcPr>
          <w:p w:rsidR="00347373" w:rsidRDefault="00347373" w:rsidP="00937400">
            <w:pPr>
              <w:ind w:left="0"/>
              <w:jc w:val="both"/>
              <w:rPr>
                <w:rFonts w:ascii="Times New Roman" w:hAnsi="Times New Roman" w:cs="Times New Roman"/>
                <w:sz w:val="24"/>
                <w:szCs w:val="24"/>
                <w:lang w:val="uk-UA"/>
              </w:rPr>
            </w:pPr>
            <w:r>
              <w:rPr>
                <w:rFonts w:ascii="Times New Roman" w:hAnsi="Times New Roman" w:cs="Times New Roman"/>
                <w:sz w:val="24"/>
                <w:szCs w:val="24"/>
                <w:lang w:val="uk-UA"/>
              </w:rPr>
              <w:t>Погашено заборгованість бюджету</w:t>
            </w:r>
          </w:p>
        </w:tc>
        <w:tc>
          <w:tcPr>
            <w:tcW w:w="1276" w:type="dxa"/>
          </w:tcPr>
          <w:p w:rsidR="00347373" w:rsidRDefault="00347373" w:rsidP="00937400">
            <w:pPr>
              <w:ind w:left="0"/>
              <w:rPr>
                <w:rFonts w:ascii="Times New Roman" w:hAnsi="Times New Roman" w:cs="Times New Roman"/>
                <w:sz w:val="24"/>
                <w:szCs w:val="24"/>
                <w:lang w:val="uk-UA"/>
              </w:rPr>
            </w:pPr>
            <w:r>
              <w:rPr>
                <w:rFonts w:ascii="Times New Roman" w:hAnsi="Times New Roman" w:cs="Times New Roman"/>
                <w:sz w:val="24"/>
                <w:szCs w:val="24"/>
                <w:lang w:val="uk-UA"/>
              </w:rPr>
              <w:t>482</w:t>
            </w:r>
          </w:p>
        </w:tc>
        <w:tc>
          <w:tcPr>
            <w:tcW w:w="1417" w:type="dxa"/>
          </w:tcPr>
          <w:p w:rsidR="00347373" w:rsidRDefault="00347373" w:rsidP="00937400">
            <w:pPr>
              <w:ind w:left="0"/>
              <w:rPr>
                <w:rFonts w:ascii="Times New Roman" w:hAnsi="Times New Roman" w:cs="Times New Roman"/>
                <w:sz w:val="24"/>
                <w:szCs w:val="24"/>
                <w:lang w:val="uk-UA"/>
              </w:rPr>
            </w:pPr>
            <w:r>
              <w:rPr>
                <w:rFonts w:ascii="Times New Roman" w:hAnsi="Times New Roman" w:cs="Times New Roman"/>
                <w:sz w:val="24"/>
                <w:szCs w:val="24"/>
                <w:lang w:val="uk-UA"/>
              </w:rPr>
              <w:t>377</w:t>
            </w:r>
          </w:p>
        </w:tc>
        <w:tc>
          <w:tcPr>
            <w:tcW w:w="1559" w:type="dxa"/>
          </w:tcPr>
          <w:p w:rsidR="00347373" w:rsidRDefault="00347373" w:rsidP="00937400">
            <w:pPr>
              <w:ind w:left="0"/>
              <w:rPr>
                <w:rFonts w:ascii="Times New Roman" w:hAnsi="Times New Roman" w:cs="Times New Roman"/>
                <w:sz w:val="24"/>
                <w:szCs w:val="24"/>
                <w:lang w:val="uk-UA"/>
              </w:rPr>
            </w:pPr>
            <w:r>
              <w:rPr>
                <w:rFonts w:ascii="Times New Roman" w:hAnsi="Times New Roman" w:cs="Times New Roman"/>
                <w:sz w:val="24"/>
                <w:szCs w:val="24"/>
                <w:lang w:val="uk-UA"/>
              </w:rPr>
              <w:t>3987,0</w:t>
            </w:r>
          </w:p>
        </w:tc>
      </w:tr>
    </w:tbl>
    <w:p w:rsidR="00347373" w:rsidRDefault="00347373" w:rsidP="00347373">
      <w:pPr>
        <w:jc w:val="right"/>
        <w:rPr>
          <w:rFonts w:ascii="Times New Roman" w:hAnsi="Times New Roman" w:cs="Times New Roman"/>
          <w:sz w:val="24"/>
          <w:szCs w:val="24"/>
          <w:lang w:val="uk-UA"/>
        </w:rPr>
      </w:pPr>
    </w:p>
    <w:p w:rsidR="00347373" w:rsidRPr="008957CD" w:rsidRDefault="00347373" w:rsidP="00347373">
      <w:pPr>
        <w:spacing w:after="0" w:line="360" w:lineRule="auto"/>
        <w:jc w:val="both"/>
        <w:rPr>
          <w:rFonts w:ascii="Times New Roman" w:hAnsi="Times New Roman" w:cs="Times New Roman"/>
          <w:color w:val="000000" w:themeColor="text1"/>
          <w:sz w:val="28"/>
          <w:szCs w:val="28"/>
          <w:shd w:val="clear" w:color="auto" w:fill="F2F2F2"/>
          <w:lang w:val="uk-UA"/>
        </w:rPr>
      </w:pPr>
      <w:r w:rsidRPr="008957CD">
        <w:rPr>
          <w:rFonts w:ascii="Times New Roman" w:hAnsi="Times New Roman" w:cs="Times New Roman"/>
          <w:sz w:val="28"/>
          <w:szCs w:val="28"/>
          <w:lang w:val="uk-UA"/>
        </w:rPr>
        <w:t xml:space="preserve">На ПП «Сімейна аптека плюс» діє програма накопичувальних бонусів для постійних покупців. Вона реалізується через надання покупцеві бонусної дисконтної картки. На підприємстві ведеться ідентифікований облік таких карток і накопичених на них сум. При проведені розрахунків через РРО сума бонусної знижки вираховується від загальної вартості покупки.Сума оплати за чеком зменшується за рахунок накопичених бонусів. </w:t>
      </w:r>
      <w:r w:rsidRPr="008957CD">
        <w:rPr>
          <w:rFonts w:ascii="Times New Roman" w:hAnsi="Times New Roman" w:cs="Times New Roman"/>
          <w:color w:val="000000" w:themeColor="text1"/>
          <w:sz w:val="28"/>
          <w:szCs w:val="28"/>
          <w:shd w:val="clear" w:color="auto" w:fill="F2F2F2"/>
        </w:rPr>
        <w:t>Дохід від реалізації товару також відображається з урахуванням бонусних знижок за кредитом субрахунка 702.</w:t>
      </w:r>
    </w:p>
    <w:p w:rsidR="00347373" w:rsidRDefault="00347373" w:rsidP="00347373">
      <w:pPr>
        <w:spacing w:after="0" w:line="360" w:lineRule="auto"/>
        <w:jc w:val="both"/>
        <w:rPr>
          <w:rFonts w:ascii="Times New Roman" w:hAnsi="Times New Roman" w:cs="Times New Roman"/>
          <w:color w:val="000000" w:themeColor="text1"/>
          <w:sz w:val="28"/>
          <w:szCs w:val="28"/>
          <w:shd w:val="clear" w:color="auto" w:fill="F2F2F2"/>
          <w:lang w:val="uk-UA"/>
        </w:rPr>
      </w:pPr>
      <w:r w:rsidRPr="008957CD">
        <w:rPr>
          <w:rFonts w:ascii="Times New Roman" w:hAnsi="Times New Roman" w:cs="Times New Roman"/>
          <w:color w:val="000000" w:themeColor="text1"/>
          <w:sz w:val="28"/>
          <w:szCs w:val="28"/>
          <w:shd w:val="clear" w:color="auto" w:fill="F2F2F2"/>
          <w:lang w:val="uk-UA"/>
        </w:rPr>
        <w:t>Кореспонденція з обліку операцій надання бонусних знижок при реалізації товару наведено у Таблиці 2</w:t>
      </w:r>
      <w:r>
        <w:rPr>
          <w:rFonts w:ascii="Times New Roman" w:hAnsi="Times New Roman" w:cs="Times New Roman"/>
          <w:color w:val="000000" w:themeColor="text1"/>
          <w:sz w:val="28"/>
          <w:szCs w:val="28"/>
          <w:shd w:val="clear" w:color="auto" w:fill="F2F2F2"/>
          <w:lang w:val="uk-UA"/>
        </w:rPr>
        <w:t>.2.13</w:t>
      </w:r>
    </w:p>
    <w:p w:rsidR="00347373" w:rsidRPr="00E613C9" w:rsidRDefault="00347373" w:rsidP="00347373">
      <w:pPr>
        <w:spacing w:after="0" w:line="240" w:lineRule="auto"/>
        <w:jc w:val="right"/>
        <w:rPr>
          <w:rFonts w:ascii="Times New Roman" w:hAnsi="Times New Roman" w:cs="Times New Roman"/>
          <w:color w:val="000000" w:themeColor="text1"/>
          <w:sz w:val="24"/>
          <w:szCs w:val="24"/>
          <w:shd w:val="clear" w:color="auto" w:fill="F2F2F2"/>
          <w:lang w:val="uk-UA"/>
        </w:rPr>
      </w:pPr>
      <w:r w:rsidRPr="00E613C9">
        <w:rPr>
          <w:rFonts w:ascii="Times New Roman" w:hAnsi="Times New Roman" w:cs="Times New Roman"/>
          <w:color w:val="000000" w:themeColor="text1"/>
          <w:sz w:val="24"/>
          <w:szCs w:val="24"/>
          <w:shd w:val="clear" w:color="auto" w:fill="F2F2F2"/>
          <w:lang w:val="uk-UA"/>
        </w:rPr>
        <w:t>Таблиця 2.2.13</w:t>
      </w:r>
    </w:p>
    <w:p w:rsidR="00347373" w:rsidRDefault="00347373" w:rsidP="00347373">
      <w:pPr>
        <w:spacing w:after="0" w:line="240" w:lineRule="auto"/>
        <w:rPr>
          <w:rFonts w:ascii="Times New Roman" w:hAnsi="Times New Roman" w:cs="Times New Roman"/>
          <w:sz w:val="24"/>
          <w:szCs w:val="24"/>
          <w:lang w:val="uk-UA"/>
        </w:rPr>
      </w:pPr>
      <w:r w:rsidRPr="00E613C9">
        <w:rPr>
          <w:rFonts w:ascii="Times New Roman" w:hAnsi="Times New Roman" w:cs="Times New Roman"/>
          <w:sz w:val="24"/>
          <w:szCs w:val="24"/>
        </w:rPr>
        <w:t>Кореспонденція з обліку операцій надання бонусних знижок при реалізації товару</w:t>
      </w:r>
    </w:p>
    <w:tbl>
      <w:tblPr>
        <w:tblStyle w:val="a6"/>
        <w:tblW w:w="0" w:type="auto"/>
        <w:tblInd w:w="1701" w:type="dxa"/>
        <w:tblLayout w:type="fixed"/>
        <w:tblLook w:val="04A0"/>
      </w:tblPr>
      <w:tblGrid>
        <w:gridCol w:w="675"/>
        <w:gridCol w:w="2694"/>
        <w:gridCol w:w="1275"/>
        <w:gridCol w:w="1276"/>
        <w:gridCol w:w="1559"/>
      </w:tblGrid>
      <w:tr w:rsidR="00347373" w:rsidTr="00937400">
        <w:trPr>
          <w:trHeight w:val="287"/>
        </w:trPr>
        <w:tc>
          <w:tcPr>
            <w:tcW w:w="675" w:type="dxa"/>
          </w:tcPr>
          <w:p w:rsidR="00347373" w:rsidRDefault="00347373" w:rsidP="00937400">
            <w:pPr>
              <w:ind w:left="0"/>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w:t>
            </w:r>
          </w:p>
        </w:tc>
        <w:tc>
          <w:tcPr>
            <w:tcW w:w="2694" w:type="dxa"/>
          </w:tcPr>
          <w:p w:rsidR="00347373" w:rsidRDefault="00347373" w:rsidP="00937400">
            <w:pPr>
              <w:ind w:left="0"/>
              <w:rPr>
                <w:rFonts w:ascii="Times New Roman" w:hAnsi="Times New Roman" w:cs="Times New Roman"/>
                <w:sz w:val="24"/>
                <w:szCs w:val="24"/>
                <w:lang w:val="uk-UA"/>
              </w:rPr>
            </w:pPr>
            <w:r>
              <w:rPr>
                <w:rFonts w:ascii="Times New Roman" w:hAnsi="Times New Roman" w:cs="Times New Roman"/>
                <w:sz w:val="24"/>
                <w:szCs w:val="24"/>
                <w:lang w:val="uk-UA"/>
              </w:rPr>
              <w:t>Зміст господарської операції</w:t>
            </w:r>
          </w:p>
        </w:tc>
        <w:tc>
          <w:tcPr>
            <w:tcW w:w="1275" w:type="dxa"/>
          </w:tcPr>
          <w:p w:rsidR="00347373" w:rsidRDefault="00347373" w:rsidP="00937400">
            <w:pPr>
              <w:ind w:left="0"/>
              <w:rPr>
                <w:rFonts w:ascii="Times New Roman" w:hAnsi="Times New Roman" w:cs="Times New Roman"/>
                <w:sz w:val="24"/>
                <w:szCs w:val="24"/>
                <w:lang w:val="uk-UA"/>
              </w:rPr>
            </w:pPr>
            <w:r>
              <w:rPr>
                <w:rFonts w:ascii="Times New Roman" w:hAnsi="Times New Roman" w:cs="Times New Roman"/>
                <w:sz w:val="24"/>
                <w:szCs w:val="24"/>
                <w:lang w:val="uk-UA"/>
              </w:rPr>
              <w:t>Дт</w:t>
            </w:r>
          </w:p>
        </w:tc>
        <w:tc>
          <w:tcPr>
            <w:tcW w:w="1276" w:type="dxa"/>
          </w:tcPr>
          <w:p w:rsidR="00347373" w:rsidRDefault="00347373" w:rsidP="00937400">
            <w:pPr>
              <w:ind w:left="0"/>
              <w:rPr>
                <w:rFonts w:ascii="Times New Roman" w:hAnsi="Times New Roman" w:cs="Times New Roman"/>
                <w:sz w:val="24"/>
                <w:szCs w:val="24"/>
                <w:lang w:val="uk-UA"/>
              </w:rPr>
            </w:pPr>
            <w:r>
              <w:rPr>
                <w:rFonts w:ascii="Times New Roman" w:hAnsi="Times New Roman" w:cs="Times New Roman"/>
                <w:sz w:val="24"/>
                <w:szCs w:val="24"/>
                <w:lang w:val="uk-UA"/>
              </w:rPr>
              <w:t>Кт</w:t>
            </w:r>
          </w:p>
        </w:tc>
        <w:tc>
          <w:tcPr>
            <w:tcW w:w="1559" w:type="dxa"/>
          </w:tcPr>
          <w:p w:rsidR="00347373" w:rsidRDefault="00347373" w:rsidP="00937400">
            <w:pPr>
              <w:ind w:left="0"/>
              <w:rPr>
                <w:rFonts w:ascii="Times New Roman" w:hAnsi="Times New Roman" w:cs="Times New Roman"/>
                <w:sz w:val="24"/>
                <w:szCs w:val="24"/>
                <w:lang w:val="uk-UA"/>
              </w:rPr>
            </w:pPr>
            <w:r>
              <w:rPr>
                <w:rFonts w:ascii="Times New Roman" w:hAnsi="Times New Roman" w:cs="Times New Roman"/>
                <w:sz w:val="24"/>
                <w:szCs w:val="24"/>
                <w:lang w:val="uk-UA"/>
              </w:rPr>
              <w:t>Сума,грн</w:t>
            </w:r>
          </w:p>
        </w:tc>
      </w:tr>
      <w:tr w:rsidR="00347373" w:rsidTr="00937400">
        <w:trPr>
          <w:trHeight w:val="307"/>
        </w:trPr>
        <w:tc>
          <w:tcPr>
            <w:tcW w:w="675" w:type="dxa"/>
          </w:tcPr>
          <w:p w:rsidR="00347373" w:rsidRDefault="00347373" w:rsidP="00937400">
            <w:pPr>
              <w:ind w:left="0"/>
              <w:jc w:val="both"/>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2694" w:type="dxa"/>
          </w:tcPr>
          <w:p w:rsidR="00347373" w:rsidRDefault="00347373" w:rsidP="00937400">
            <w:pPr>
              <w:ind w:left="0"/>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1275" w:type="dxa"/>
          </w:tcPr>
          <w:p w:rsidR="00347373" w:rsidRDefault="00347373" w:rsidP="00937400">
            <w:pPr>
              <w:ind w:left="0"/>
              <w:rPr>
                <w:rFonts w:ascii="Times New Roman" w:hAnsi="Times New Roman" w:cs="Times New Roman"/>
                <w:sz w:val="24"/>
                <w:szCs w:val="24"/>
                <w:lang w:val="uk-UA"/>
              </w:rPr>
            </w:pPr>
            <w:r>
              <w:rPr>
                <w:rFonts w:ascii="Times New Roman" w:hAnsi="Times New Roman" w:cs="Times New Roman"/>
                <w:sz w:val="24"/>
                <w:szCs w:val="24"/>
                <w:lang w:val="uk-UA"/>
              </w:rPr>
              <w:t>3</w:t>
            </w:r>
          </w:p>
        </w:tc>
        <w:tc>
          <w:tcPr>
            <w:tcW w:w="1276" w:type="dxa"/>
          </w:tcPr>
          <w:p w:rsidR="00347373" w:rsidRDefault="00347373" w:rsidP="00937400">
            <w:pPr>
              <w:ind w:left="0"/>
              <w:rPr>
                <w:rFonts w:ascii="Times New Roman" w:hAnsi="Times New Roman" w:cs="Times New Roman"/>
                <w:sz w:val="24"/>
                <w:szCs w:val="24"/>
                <w:lang w:val="uk-UA"/>
              </w:rPr>
            </w:pPr>
            <w:r>
              <w:rPr>
                <w:rFonts w:ascii="Times New Roman" w:hAnsi="Times New Roman" w:cs="Times New Roman"/>
                <w:sz w:val="24"/>
                <w:szCs w:val="24"/>
                <w:lang w:val="uk-UA"/>
              </w:rPr>
              <w:t>4</w:t>
            </w:r>
          </w:p>
        </w:tc>
        <w:tc>
          <w:tcPr>
            <w:tcW w:w="1559" w:type="dxa"/>
          </w:tcPr>
          <w:p w:rsidR="00347373" w:rsidRDefault="00347373" w:rsidP="00937400">
            <w:pPr>
              <w:ind w:left="0"/>
              <w:rPr>
                <w:rFonts w:ascii="Times New Roman" w:hAnsi="Times New Roman" w:cs="Times New Roman"/>
                <w:sz w:val="24"/>
                <w:szCs w:val="24"/>
                <w:lang w:val="uk-UA"/>
              </w:rPr>
            </w:pPr>
            <w:r>
              <w:rPr>
                <w:rFonts w:ascii="Times New Roman" w:hAnsi="Times New Roman" w:cs="Times New Roman"/>
                <w:sz w:val="24"/>
                <w:szCs w:val="24"/>
                <w:lang w:val="uk-UA"/>
              </w:rPr>
              <w:t>5</w:t>
            </w:r>
          </w:p>
        </w:tc>
      </w:tr>
      <w:tr w:rsidR="00347373" w:rsidTr="00937400">
        <w:trPr>
          <w:trHeight w:val="307"/>
        </w:trPr>
        <w:tc>
          <w:tcPr>
            <w:tcW w:w="675" w:type="dxa"/>
          </w:tcPr>
          <w:p w:rsidR="00347373" w:rsidRDefault="00347373" w:rsidP="00937400">
            <w:pPr>
              <w:ind w:left="0"/>
              <w:jc w:val="both"/>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2694" w:type="dxa"/>
          </w:tcPr>
          <w:p w:rsidR="00347373" w:rsidRPr="003A0B7C" w:rsidRDefault="00347373" w:rsidP="00937400">
            <w:pPr>
              <w:ind w:left="0"/>
              <w:jc w:val="left"/>
              <w:rPr>
                <w:rFonts w:ascii="Times New Roman" w:hAnsi="Times New Roman" w:cs="Times New Roman"/>
                <w:lang w:val="uk-UA"/>
              </w:rPr>
            </w:pPr>
            <w:r w:rsidRPr="003A0B7C">
              <w:rPr>
                <w:rFonts w:ascii="Times New Roman" w:hAnsi="Times New Roman" w:cs="Times New Roman"/>
                <w:lang w:val="uk-UA"/>
              </w:rPr>
              <w:t xml:space="preserve">Реалізовано товар пред`явнику дисконтної картки </w:t>
            </w:r>
          </w:p>
        </w:tc>
        <w:tc>
          <w:tcPr>
            <w:tcW w:w="1275" w:type="dxa"/>
          </w:tcPr>
          <w:p w:rsidR="00347373" w:rsidRDefault="00347373" w:rsidP="00937400">
            <w:pPr>
              <w:ind w:left="0"/>
              <w:jc w:val="both"/>
              <w:rPr>
                <w:rFonts w:ascii="Times New Roman" w:hAnsi="Times New Roman" w:cs="Times New Roman"/>
                <w:sz w:val="24"/>
                <w:szCs w:val="24"/>
                <w:lang w:val="uk-UA"/>
              </w:rPr>
            </w:pPr>
            <w:r>
              <w:rPr>
                <w:rFonts w:ascii="Times New Roman" w:hAnsi="Times New Roman" w:cs="Times New Roman"/>
                <w:sz w:val="24"/>
                <w:szCs w:val="24"/>
                <w:lang w:val="uk-UA"/>
              </w:rPr>
              <w:t>301</w:t>
            </w:r>
          </w:p>
        </w:tc>
        <w:tc>
          <w:tcPr>
            <w:tcW w:w="1276" w:type="dxa"/>
          </w:tcPr>
          <w:p w:rsidR="00347373" w:rsidRDefault="00347373" w:rsidP="00937400">
            <w:pPr>
              <w:ind w:left="0"/>
              <w:jc w:val="both"/>
              <w:rPr>
                <w:rFonts w:ascii="Times New Roman" w:hAnsi="Times New Roman" w:cs="Times New Roman"/>
                <w:sz w:val="24"/>
                <w:szCs w:val="24"/>
                <w:lang w:val="uk-UA"/>
              </w:rPr>
            </w:pPr>
            <w:r>
              <w:rPr>
                <w:rFonts w:ascii="Times New Roman" w:hAnsi="Times New Roman" w:cs="Times New Roman"/>
                <w:sz w:val="24"/>
                <w:szCs w:val="24"/>
                <w:lang w:val="uk-UA"/>
              </w:rPr>
              <w:t>702</w:t>
            </w:r>
          </w:p>
        </w:tc>
        <w:tc>
          <w:tcPr>
            <w:tcW w:w="1559" w:type="dxa"/>
          </w:tcPr>
          <w:p w:rsidR="00347373" w:rsidRDefault="00347373" w:rsidP="00937400">
            <w:pPr>
              <w:ind w:left="0"/>
              <w:jc w:val="both"/>
              <w:rPr>
                <w:rFonts w:ascii="Times New Roman" w:hAnsi="Times New Roman" w:cs="Times New Roman"/>
                <w:sz w:val="24"/>
                <w:szCs w:val="24"/>
                <w:lang w:val="uk-UA"/>
              </w:rPr>
            </w:pPr>
            <w:r>
              <w:rPr>
                <w:rFonts w:ascii="Times New Roman" w:hAnsi="Times New Roman" w:cs="Times New Roman"/>
                <w:sz w:val="24"/>
                <w:szCs w:val="24"/>
                <w:lang w:val="uk-UA"/>
              </w:rPr>
              <w:t>1000,0</w:t>
            </w:r>
          </w:p>
        </w:tc>
      </w:tr>
      <w:tr w:rsidR="00347373" w:rsidTr="00937400">
        <w:trPr>
          <w:trHeight w:val="287"/>
        </w:trPr>
        <w:tc>
          <w:tcPr>
            <w:tcW w:w="675" w:type="dxa"/>
          </w:tcPr>
          <w:p w:rsidR="00347373" w:rsidRDefault="00347373" w:rsidP="00937400">
            <w:pPr>
              <w:ind w:left="0"/>
              <w:jc w:val="both"/>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2694" w:type="dxa"/>
          </w:tcPr>
          <w:p w:rsidR="00347373" w:rsidRPr="003A0B7C" w:rsidRDefault="00347373" w:rsidP="00937400">
            <w:pPr>
              <w:ind w:left="0"/>
              <w:jc w:val="left"/>
              <w:rPr>
                <w:rFonts w:ascii="Times New Roman" w:hAnsi="Times New Roman" w:cs="Times New Roman"/>
                <w:lang w:val="uk-UA"/>
              </w:rPr>
            </w:pPr>
            <w:r w:rsidRPr="003A0B7C">
              <w:rPr>
                <w:rFonts w:ascii="Times New Roman" w:hAnsi="Times New Roman" w:cs="Times New Roman"/>
                <w:lang w:val="uk-UA"/>
              </w:rPr>
              <w:t>Нараховано ПЗ з ПДВ</w:t>
            </w:r>
          </w:p>
        </w:tc>
        <w:tc>
          <w:tcPr>
            <w:tcW w:w="1275" w:type="dxa"/>
          </w:tcPr>
          <w:p w:rsidR="00347373" w:rsidRDefault="00347373" w:rsidP="00937400">
            <w:pPr>
              <w:ind w:left="0"/>
              <w:jc w:val="both"/>
              <w:rPr>
                <w:rFonts w:ascii="Times New Roman" w:hAnsi="Times New Roman" w:cs="Times New Roman"/>
                <w:sz w:val="24"/>
                <w:szCs w:val="24"/>
                <w:lang w:val="uk-UA"/>
              </w:rPr>
            </w:pPr>
            <w:r>
              <w:rPr>
                <w:rFonts w:ascii="Times New Roman" w:hAnsi="Times New Roman" w:cs="Times New Roman"/>
                <w:sz w:val="24"/>
                <w:szCs w:val="24"/>
                <w:lang w:val="uk-UA"/>
              </w:rPr>
              <w:t>702</w:t>
            </w:r>
          </w:p>
        </w:tc>
        <w:tc>
          <w:tcPr>
            <w:tcW w:w="1276" w:type="dxa"/>
          </w:tcPr>
          <w:p w:rsidR="00347373" w:rsidRDefault="00347373" w:rsidP="00937400">
            <w:pPr>
              <w:ind w:left="0"/>
              <w:jc w:val="both"/>
              <w:rPr>
                <w:rFonts w:ascii="Times New Roman" w:hAnsi="Times New Roman" w:cs="Times New Roman"/>
                <w:sz w:val="24"/>
                <w:szCs w:val="24"/>
                <w:lang w:val="uk-UA"/>
              </w:rPr>
            </w:pPr>
            <w:r>
              <w:rPr>
                <w:rFonts w:ascii="Times New Roman" w:hAnsi="Times New Roman" w:cs="Times New Roman"/>
                <w:sz w:val="24"/>
                <w:szCs w:val="24"/>
                <w:lang w:val="uk-UA"/>
              </w:rPr>
              <w:t>641</w:t>
            </w:r>
          </w:p>
        </w:tc>
        <w:tc>
          <w:tcPr>
            <w:tcW w:w="1559" w:type="dxa"/>
          </w:tcPr>
          <w:p w:rsidR="00347373" w:rsidRDefault="00347373" w:rsidP="00937400">
            <w:pPr>
              <w:ind w:left="0"/>
              <w:jc w:val="both"/>
              <w:rPr>
                <w:rFonts w:ascii="Times New Roman" w:hAnsi="Times New Roman" w:cs="Times New Roman"/>
                <w:sz w:val="24"/>
                <w:szCs w:val="24"/>
                <w:lang w:val="uk-UA"/>
              </w:rPr>
            </w:pPr>
            <w:r>
              <w:rPr>
                <w:rFonts w:ascii="Times New Roman" w:hAnsi="Times New Roman" w:cs="Times New Roman"/>
                <w:sz w:val="24"/>
                <w:szCs w:val="24"/>
                <w:lang w:val="uk-UA"/>
              </w:rPr>
              <w:t>200,0</w:t>
            </w:r>
          </w:p>
        </w:tc>
      </w:tr>
      <w:tr w:rsidR="00347373" w:rsidTr="00937400">
        <w:trPr>
          <w:trHeight w:val="307"/>
        </w:trPr>
        <w:tc>
          <w:tcPr>
            <w:tcW w:w="675" w:type="dxa"/>
          </w:tcPr>
          <w:p w:rsidR="00347373" w:rsidRDefault="00347373" w:rsidP="00937400">
            <w:pPr>
              <w:ind w:left="0"/>
              <w:jc w:val="both"/>
              <w:rPr>
                <w:rFonts w:ascii="Times New Roman" w:hAnsi="Times New Roman" w:cs="Times New Roman"/>
                <w:sz w:val="24"/>
                <w:szCs w:val="24"/>
                <w:lang w:val="uk-UA"/>
              </w:rPr>
            </w:pPr>
            <w:r>
              <w:rPr>
                <w:rFonts w:ascii="Times New Roman" w:hAnsi="Times New Roman" w:cs="Times New Roman"/>
                <w:sz w:val="24"/>
                <w:szCs w:val="24"/>
                <w:lang w:val="uk-UA"/>
              </w:rPr>
              <w:t>3</w:t>
            </w:r>
          </w:p>
        </w:tc>
        <w:tc>
          <w:tcPr>
            <w:tcW w:w="2694" w:type="dxa"/>
          </w:tcPr>
          <w:p w:rsidR="00347373" w:rsidRPr="003A0B7C" w:rsidRDefault="00347373" w:rsidP="00937400">
            <w:pPr>
              <w:ind w:left="0"/>
              <w:jc w:val="left"/>
              <w:rPr>
                <w:rFonts w:ascii="Times New Roman" w:hAnsi="Times New Roman" w:cs="Times New Roman"/>
                <w:lang w:val="uk-UA"/>
              </w:rPr>
            </w:pPr>
            <w:r w:rsidRPr="003A0B7C">
              <w:rPr>
                <w:rFonts w:ascii="Times New Roman" w:hAnsi="Times New Roman" w:cs="Times New Roman"/>
                <w:lang w:val="uk-UA"/>
              </w:rPr>
              <w:t>Списано собівартість реалізованого товару</w:t>
            </w:r>
          </w:p>
        </w:tc>
        <w:tc>
          <w:tcPr>
            <w:tcW w:w="1275" w:type="dxa"/>
          </w:tcPr>
          <w:p w:rsidR="00347373" w:rsidRDefault="00347373" w:rsidP="00937400">
            <w:pPr>
              <w:ind w:left="0"/>
              <w:jc w:val="both"/>
              <w:rPr>
                <w:rFonts w:ascii="Times New Roman" w:hAnsi="Times New Roman" w:cs="Times New Roman"/>
                <w:sz w:val="24"/>
                <w:szCs w:val="24"/>
                <w:lang w:val="uk-UA"/>
              </w:rPr>
            </w:pPr>
            <w:r>
              <w:rPr>
                <w:rFonts w:ascii="Times New Roman" w:hAnsi="Times New Roman" w:cs="Times New Roman"/>
                <w:sz w:val="24"/>
                <w:szCs w:val="24"/>
                <w:lang w:val="uk-UA"/>
              </w:rPr>
              <w:t>902</w:t>
            </w:r>
          </w:p>
        </w:tc>
        <w:tc>
          <w:tcPr>
            <w:tcW w:w="1276" w:type="dxa"/>
          </w:tcPr>
          <w:p w:rsidR="00347373" w:rsidRDefault="00347373" w:rsidP="00937400">
            <w:pPr>
              <w:ind w:left="0"/>
              <w:jc w:val="both"/>
              <w:rPr>
                <w:rFonts w:ascii="Times New Roman" w:hAnsi="Times New Roman" w:cs="Times New Roman"/>
                <w:sz w:val="24"/>
                <w:szCs w:val="24"/>
                <w:lang w:val="uk-UA"/>
              </w:rPr>
            </w:pPr>
            <w:r>
              <w:rPr>
                <w:rFonts w:ascii="Times New Roman" w:hAnsi="Times New Roman" w:cs="Times New Roman"/>
                <w:sz w:val="24"/>
                <w:szCs w:val="24"/>
                <w:lang w:val="uk-UA"/>
              </w:rPr>
              <w:t>282</w:t>
            </w:r>
          </w:p>
        </w:tc>
        <w:tc>
          <w:tcPr>
            <w:tcW w:w="1559" w:type="dxa"/>
          </w:tcPr>
          <w:p w:rsidR="00347373" w:rsidRDefault="00347373" w:rsidP="00937400">
            <w:pPr>
              <w:ind w:left="0"/>
              <w:jc w:val="both"/>
              <w:rPr>
                <w:rFonts w:ascii="Times New Roman" w:hAnsi="Times New Roman" w:cs="Times New Roman"/>
                <w:sz w:val="24"/>
                <w:szCs w:val="24"/>
                <w:lang w:val="uk-UA"/>
              </w:rPr>
            </w:pPr>
            <w:r>
              <w:rPr>
                <w:rFonts w:ascii="Times New Roman" w:hAnsi="Times New Roman" w:cs="Times New Roman"/>
                <w:sz w:val="24"/>
                <w:szCs w:val="24"/>
                <w:lang w:val="uk-UA"/>
              </w:rPr>
              <w:t>750,0</w:t>
            </w:r>
          </w:p>
        </w:tc>
      </w:tr>
      <w:tr w:rsidR="00347373" w:rsidTr="00937400">
        <w:trPr>
          <w:trHeight w:val="328"/>
        </w:trPr>
        <w:tc>
          <w:tcPr>
            <w:tcW w:w="675" w:type="dxa"/>
          </w:tcPr>
          <w:p w:rsidR="00347373" w:rsidRDefault="00347373" w:rsidP="00937400">
            <w:pPr>
              <w:ind w:left="0"/>
              <w:jc w:val="both"/>
              <w:rPr>
                <w:rFonts w:ascii="Times New Roman" w:hAnsi="Times New Roman" w:cs="Times New Roman"/>
                <w:sz w:val="24"/>
                <w:szCs w:val="24"/>
                <w:lang w:val="uk-UA"/>
              </w:rPr>
            </w:pPr>
            <w:r>
              <w:rPr>
                <w:rFonts w:ascii="Times New Roman" w:hAnsi="Times New Roman" w:cs="Times New Roman"/>
                <w:sz w:val="24"/>
                <w:szCs w:val="24"/>
                <w:lang w:val="uk-UA"/>
              </w:rPr>
              <w:t>4</w:t>
            </w:r>
          </w:p>
        </w:tc>
        <w:tc>
          <w:tcPr>
            <w:tcW w:w="2694" w:type="dxa"/>
          </w:tcPr>
          <w:p w:rsidR="00347373" w:rsidRPr="003A0B7C" w:rsidRDefault="00347373" w:rsidP="00937400">
            <w:pPr>
              <w:ind w:left="0"/>
              <w:jc w:val="left"/>
              <w:rPr>
                <w:rFonts w:ascii="Times New Roman" w:hAnsi="Times New Roman" w:cs="Times New Roman"/>
                <w:lang w:val="uk-UA"/>
              </w:rPr>
            </w:pPr>
            <w:r w:rsidRPr="003A0B7C">
              <w:rPr>
                <w:rFonts w:ascii="Times New Roman" w:hAnsi="Times New Roman" w:cs="Times New Roman"/>
                <w:lang w:val="uk-UA"/>
              </w:rPr>
              <w:t>Реалізовано товар пред`явнику дисконтної картки з урахуванням бонусів</w:t>
            </w:r>
          </w:p>
        </w:tc>
        <w:tc>
          <w:tcPr>
            <w:tcW w:w="1275" w:type="dxa"/>
          </w:tcPr>
          <w:p w:rsidR="00347373" w:rsidRDefault="00347373" w:rsidP="00937400">
            <w:pPr>
              <w:ind w:left="0"/>
              <w:jc w:val="both"/>
              <w:rPr>
                <w:rFonts w:ascii="Times New Roman" w:hAnsi="Times New Roman" w:cs="Times New Roman"/>
                <w:sz w:val="24"/>
                <w:szCs w:val="24"/>
                <w:lang w:val="uk-UA"/>
              </w:rPr>
            </w:pPr>
            <w:r>
              <w:rPr>
                <w:rFonts w:ascii="Times New Roman" w:hAnsi="Times New Roman" w:cs="Times New Roman"/>
                <w:sz w:val="24"/>
                <w:szCs w:val="24"/>
                <w:lang w:val="uk-UA"/>
              </w:rPr>
              <w:t>301</w:t>
            </w:r>
          </w:p>
        </w:tc>
        <w:tc>
          <w:tcPr>
            <w:tcW w:w="1276" w:type="dxa"/>
          </w:tcPr>
          <w:p w:rsidR="00347373" w:rsidRDefault="00347373" w:rsidP="00937400">
            <w:pPr>
              <w:ind w:left="0"/>
              <w:jc w:val="both"/>
              <w:rPr>
                <w:rFonts w:ascii="Times New Roman" w:hAnsi="Times New Roman" w:cs="Times New Roman"/>
                <w:sz w:val="24"/>
                <w:szCs w:val="24"/>
                <w:lang w:val="uk-UA"/>
              </w:rPr>
            </w:pPr>
            <w:r>
              <w:rPr>
                <w:rFonts w:ascii="Times New Roman" w:hAnsi="Times New Roman" w:cs="Times New Roman"/>
                <w:sz w:val="24"/>
                <w:szCs w:val="24"/>
                <w:lang w:val="uk-UA"/>
              </w:rPr>
              <w:t>702</w:t>
            </w:r>
          </w:p>
        </w:tc>
        <w:tc>
          <w:tcPr>
            <w:tcW w:w="1559" w:type="dxa"/>
          </w:tcPr>
          <w:p w:rsidR="00347373" w:rsidRDefault="00347373" w:rsidP="00937400">
            <w:pPr>
              <w:ind w:left="0"/>
              <w:jc w:val="both"/>
              <w:rPr>
                <w:rFonts w:ascii="Times New Roman" w:hAnsi="Times New Roman" w:cs="Times New Roman"/>
                <w:sz w:val="24"/>
                <w:szCs w:val="24"/>
                <w:lang w:val="uk-UA"/>
              </w:rPr>
            </w:pPr>
            <w:r>
              <w:rPr>
                <w:rFonts w:ascii="Times New Roman" w:hAnsi="Times New Roman" w:cs="Times New Roman"/>
                <w:sz w:val="24"/>
                <w:szCs w:val="24"/>
                <w:lang w:val="uk-UA"/>
              </w:rPr>
              <w:t>1200,0</w:t>
            </w:r>
          </w:p>
        </w:tc>
      </w:tr>
    </w:tbl>
    <w:p w:rsidR="00347373" w:rsidRDefault="00347373" w:rsidP="00347373">
      <w:pPr>
        <w:jc w:val="right"/>
        <w:rPr>
          <w:rFonts w:ascii="Times New Roman" w:hAnsi="Times New Roman" w:cs="Times New Roman"/>
          <w:sz w:val="24"/>
          <w:szCs w:val="24"/>
          <w:lang w:val="uk-UA"/>
        </w:rPr>
      </w:pPr>
      <w:r>
        <w:rPr>
          <w:rFonts w:ascii="Times New Roman" w:hAnsi="Times New Roman" w:cs="Times New Roman"/>
          <w:sz w:val="24"/>
          <w:szCs w:val="24"/>
          <w:lang w:val="uk-UA"/>
        </w:rPr>
        <w:t>Продовження Таблиці 2.2.13</w:t>
      </w:r>
    </w:p>
    <w:tbl>
      <w:tblPr>
        <w:tblStyle w:val="a6"/>
        <w:tblW w:w="0" w:type="auto"/>
        <w:tblInd w:w="1701" w:type="dxa"/>
        <w:tblLayout w:type="fixed"/>
        <w:tblLook w:val="04A0"/>
      </w:tblPr>
      <w:tblGrid>
        <w:gridCol w:w="675"/>
        <w:gridCol w:w="2694"/>
        <w:gridCol w:w="1275"/>
        <w:gridCol w:w="1276"/>
        <w:gridCol w:w="1559"/>
      </w:tblGrid>
      <w:tr w:rsidR="00347373" w:rsidTr="00937400">
        <w:trPr>
          <w:trHeight w:val="208"/>
        </w:trPr>
        <w:tc>
          <w:tcPr>
            <w:tcW w:w="675" w:type="dxa"/>
          </w:tcPr>
          <w:p w:rsidR="00347373" w:rsidRDefault="00347373" w:rsidP="00937400">
            <w:pPr>
              <w:ind w:left="0"/>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2694" w:type="dxa"/>
          </w:tcPr>
          <w:p w:rsidR="00347373" w:rsidRDefault="00347373" w:rsidP="00937400">
            <w:pPr>
              <w:ind w:left="0"/>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1275" w:type="dxa"/>
          </w:tcPr>
          <w:p w:rsidR="00347373" w:rsidRDefault="00347373" w:rsidP="00937400">
            <w:pPr>
              <w:ind w:left="0"/>
              <w:rPr>
                <w:rFonts w:ascii="Times New Roman" w:hAnsi="Times New Roman" w:cs="Times New Roman"/>
                <w:sz w:val="24"/>
                <w:szCs w:val="24"/>
                <w:lang w:val="uk-UA"/>
              </w:rPr>
            </w:pPr>
            <w:r>
              <w:rPr>
                <w:rFonts w:ascii="Times New Roman" w:hAnsi="Times New Roman" w:cs="Times New Roman"/>
                <w:sz w:val="24"/>
                <w:szCs w:val="24"/>
                <w:lang w:val="uk-UA"/>
              </w:rPr>
              <w:t>3</w:t>
            </w:r>
          </w:p>
        </w:tc>
        <w:tc>
          <w:tcPr>
            <w:tcW w:w="1276" w:type="dxa"/>
          </w:tcPr>
          <w:p w:rsidR="00347373" w:rsidRDefault="00347373" w:rsidP="00937400">
            <w:pPr>
              <w:ind w:left="0"/>
              <w:rPr>
                <w:rFonts w:ascii="Times New Roman" w:hAnsi="Times New Roman" w:cs="Times New Roman"/>
                <w:sz w:val="24"/>
                <w:szCs w:val="24"/>
                <w:lang w:val="uk-UA"/>
              </w:rPr>
            </w:pPr>
            <w:r>
              <w:rPr>
                <w:rFonts w:ascii="Times New Roman" w:hAnsi="Times New Roman" w:cs="Times New Roman"/>
                <w:sz w:val="24"/>
                <w:szCs w:val="24"/>
                <w:lang w:val="uk-UA"/>
              </w:rPr>
              <w:t>4</w:t>
            </w:r>
          </w:p>
        </w:tc>
        <w:tc>
          <w:tcPr>
            <w:tcW w:w="1559" w:type="dxa"/>
          </w:tcPr>
          <w:p w:rsidR="00347373" w:rsidRDefault="00347373" w:rsidP="00937400">
            <w:pPr>
              <w:ind w:left="0"/>
              <w:rPr>
                <w:rFonts w:ascii="Times New Roman" w:hAnsi="Times New Roman" w:cs="Times New Roman"/>
                <w:sz w:val="24"/>
                <w:szCs w:val="24"/>
                <w:lang w:val="uk-UA"/>
              </w:rPr>
            </w:pPr>
            <w:r>
              <w:rPr>
                <w:rFonts w:ascii="Times New Roman" w:hAnsi="Times New Roman" w:cs="Times New Roman"/>
                <w:sz w:val="24"/>
                <w:szCs w:val="24"/>
                <w:lang w:val="uk-UA"/>
              </w:rPr>
              <w:t>5</w:t>
            </w:r>
          </w:p>
        </w:tc>
      </w:tr>
      <w:tr w:rsidR="00347373" w:rsidTr="00937400">
        <w:trPr>
          <w:trHeight w:val="602"/>
        </w:trPr>
        <w:tc>
          <w:tcPr>
            <w:tcW w:w="675" w:type="dxa"/>
            <w:vMerge w:val="restart"/>
          </w:tcPr>
          <w:p w:rsidR="00347373" w:rsidRDefault="00347373" w:rsidP="00937400">
            <w:pPr>
              <w:ind w:left="0"/>
              <w:jc w:val="both"/>
              <w:rPr>
                <w:rFonts w:ascii="Times New Roman" w:hAnsi="Times New Roman" w:cs="Times New Roman"/>
                <w:sz w:val="24"/>
                <w:szCs w:val="24"/>
                <w:lang w:val="uk-UA"/>
              </w:rPr>
            </w:pPr>
            <w:r>
              <w:rPr>
                <w:rFonts w:ascii="Times New Roman" w:hAnsi="Times New Roman" w:cs="Times New Roman"/>
                <w:sz w:val="24"/>
                <w:szCs w:val="24"/>
                <w:lang w:val="uk-UA"/>
              </w:rPr>
              <w:t>5</w:t>
            </w:r>
          </w:p>
        </w:tc>
        <w:tc>
          <w:tcPr>
            <w:tcW w:w="2694" w:type="dxa"/>
          </w:tcPr>
          <w:p w:rsidR="00347373" w:rsidRDefault="00347373" w:rsidP="00937400">
            <w:pPr>
              <w:ind w:left="0"/>
              <w:jc w:val="left"/>
              <w:rPr>
                <w:rFonts w:ascii="Times New Roman" w:hAnsi="Times New Roman" w:cs="Times New Roman"/>
                <w:sz w:val="24"/>
                <w:szCs w:val="24"/>
                <w:lang w:val="uk-UA"/>
              </w:rPr>
            </w:pPr>
            <w:r>
              <w:rPr>
                <w:rFonts w:ascii="Times New Roman" w:hAnsi="Times New Roman" w:cs="Times New Roman"/>
                <w:sz w:val="24"/>
                <w:szCs w:val="24"/>
                <w:lang w:val="uk-UA"/>
              </w:rPr>
              <w:t>Списано на фін результат:</w:t>
            </w:r>
          </w:p>
        </w:tc>
        <w:tc>
          <w:tcPr>
            <w:tcW w:w="1275" w:type="dxa"/>
          </w:tcPr>
          <w:p w:rsidR="00347373" w:rsidRDefault="00347373" w:rsidP="00937400">
            <w:pPr>
              <w:ind w:left="0"/>
              <w:jc w:val="both"/>
              <w:rPr>
                <w:rFonts w:ascii="Times New Roman" w:hAnsi="Times New Roman" w:cs="Times New Roman"/>
                <w:sz w:val="24"/>
                <w:szCs w:val="24"/>
                <w:lang w:val="uk-UA"/>
              </w:rPr>
            </w:pPr>
          </w:p>
        </w:tc>
        <w:tc>
          <w:tcPr>
            <w:tcW w:w="1276" w:type="dxa"/>
          </w:tcPr>
          <w:p w:rsidR="00347373" w:rsidRDefault="00347373" w:rsidP="00937400">
            <w:pPr>
              <w:ind w:left="0"/>
              <w:jc w:val="both"/>
              <w:rPr>
                <w:rFonts w:ascii="Times New Roman" w:hAnsi="Times New Roman" w:cs="Times New Roman"/>
                <w:sz w:val="24"/>
                <w:szCs w:val="24"/>
                <w:lang w:val="uk-UA"/>
              </w:rPr>
            </w:pPr>
          </w:p>
        </w:tc>
        <w:tc>
          <w:tcPr>
            <w:tcW w:w="1559" w:type="dxa"/>
          </w:tcPr>
          <w:p w:rsidR="00347373" w:rsidRDefault="00347373" w:rsidP="00937400">
            <w:pPr>
              <w:ind w:left="0"/>
              <w:jc w:val="both"/>
              <w:rPr>
                <w:rFonts w:ascii="Times New Roman" w:hAnsi="Times New Roman" w:cs="Times New Roman"/>
                <w:sz w:val="24"/>
                <w:szCs w:val="24"/>
                <w:lang w:val="uk-UA"/>
              </w:rPr>
            </w:pPr>
          </w:p>
        </w:tc>
      </w:tr>
      <w:tr w:rsidR="00347373" w:rsidTr="00937400">
        <w:trPr>
          <w:trHeight w:val="547"/>
        </w:trPr>
        <w:tc>
          <w:tcPr>
            <w:tcW w:w="675" w:type="dxa"/>
            <w:vMerge/>
          </w:tcPr>
          <w:p w:rsidR="00347373" w:rsidRDefault="00347373" w:rsidP="00937400">
            <w:pPr>
              <w:ind w:left="0"/>
              <w:jc w:val="both"/>
              <w:rPr>
                <w:rFonts w:ascii="Times New Roman" w:hAnsi="Times New Roman" w:cs="Times New Roman"/>
                <w:sz w:val="24"/>
                <w:szCs w:val="24"/>
                <w:lang w:val="uk-UA"/>
              </w:rPr>
            </w:pPr>
          </w:p>
        </w:tc>
        <w:tc>
          <w:tcPr>
            <w:tcW w:w="2694" w:type="dxa"/>
          </w:tcPr>
          <w:p w:rsidR="00347373" w:rsidRDefault="00347373" w:rsidP="00937400">
            <w:pPr>
              <w:ind w:left="0"/>
              <w:jc w:val="left"/>
              <w:rPr>
                <w:rFonts w:ascii="Times New Roman" w:hAnsi="Times New Roman" w:cs="Times New Roman"/>
                <w:sz w:val="24"/>
                <w:szCs w:val="24"/>
                <w:lang w:val="uk-UA"/>
              </w:rPr>
            </w:pPr>
            <w:r>
              <w:rPr>
                <w:rFonts w:ascii="Times New Roman" w:hAnsi="Times New Roman" w:cs="Times New Roman"/>
                <w:sz w:val="24"/>
                <w:szCs w:val="24"/>
                <w:lang w:val="uk-UA"/>
              </w:rPr>
              <w:t>-дохід від реалізації товарів</w:t>
            </w:r>
          </w:p>
        </w:tc>
        <w:tc>
          <w:tcPr>
            <w:tcW w:w="1275" w:type="dxa"/>
          </w:tcPr>
          <w:p w:rsidR="00347373" w:rsidRDefault="00347373" w:rsidP="00937400">
            <w:pPr>
              <w:ind w:left="0"/>
              <w:rPr>
                <w:rFonts w:ascii="Times New Roman" w:hAnsi="Times New Roman" w:cs="Times New Roman"/>
                <w:sz w:val="24"/>
                <w:szCs w:val="24"/>
                <w:lang w:val="uk-UA"/>
              </w:rPr>
            </w:pPr>
            <w:r>
              <w:rPr>
                <w:rFonts w:ascii="Times New Roman" w:hAnsi="Times New Roman" w:cs="Times New Roman"/>
                <w:sz w:val="24"/>
                <w:szCs w:val="24"/>
                <w:lang w:val="uk-UA"/>
              </w:rPr>
              <w:t>702</w:t>
            </w:r>
          </w:p>
        </w:tc>
        <w:tc>
          <w:tcPr>
            <w:tcW w:w="1276" w:type="dxa"/>
          </w:tcPr>
          <w:p w:rsidR="00347373" w:rsidRDefault="00347373" w:rsidP="00937400">
            <w:pPr>
              <w:ind w:left="0"/>
              <w:rPr>
                <w:rFonts w:ascii="Times New Roman" w:hAnsi="Times New Roman" w:cs="Times New Roman"/>
                <w:sz w:val="24"/>
                <w:szCs w:val="24"/>
                <w:lang w:val="uk-UA"/>
              </w:rPr>
            </w:pPr>
            <w:r>
              <w:rPr>
                <w:rFonts w:ascii="Times New Roman" w:hAnsi="Times New Roman" w:cs="Times New Roman"/>
                <w:sz w:val="24"/>
                <w:szCs w:val="24"/>
                <w:lang w:val="uk-UA"/>
              </w:rPr>
              <w:t>791</w:t>
            </w:r>
          </w:p>
        </w:tc>
        <w:tc>
          <w:tcPr>
            <w:tcW w:w="1559" w:type="dxa"/>
          </w:tcPr>
          <w:p w:rsidR="00347373" w:rsidRDefault="00347373" w:rsidP="00937400">
            <w:pPr>
              <w:ind w:left="0"/>
              <w:jc w:val="both"/>
              <w:rPr>
                <w:rFonts w:ascii="Times New Roman" w:hAnsi="Times New Roman" w:cs="Times New Roman"/>
                <w:sz w:val="24"/>
                <w:szCs w:val="24"/>
                <w:lang w:val="uk-UA"/>
              </w:rPr>
            </w:pPr>
            <w:r>
              <w:rPr>
                <w:rFonts w:ascii="Times New Roman" w:hAnsi="Times New Roman" w:cs="Times New Roman"/>
                <w:sz w:val="24"/>
                <w:szCs w:val="24"/>
                <w:lang w:val="uk-UA"/>
              </w:rPr>
              <w:t>250,0</w:t>
            </w:r>
          </w:p>
        </w:tc>
      </w:tr>
      <w:tr w:rsidR="00347373" w:rsidTr="00937400">
        <w:trPr>
          <w:trHeight w:val="263"/>
        </w:trPr>
        <w:tc>
          <w:tcPr>
            <w:tcW w:w="675" w:type="dxa"/>
            <w:vMerge/>
          </w:tcPr>
          <w:p w:rsidR="00347373" w:rsidRDefault="00347373" w:rsidP="00937400">
            <w:pPr>
              <w:ind w:left="0"/>
              <w:jc w:val="both"/>
              <w:rPr>
                <w:rFonts w:ascii="Times New Roman" w:hAnsi="Times New Roman" w:cs="Times New Roman"/>
                <w:sz w:val="24"/>
                <w:szCs w:val="24"/>
                <w:lang w:val="uk-UA"/>
              </w:rPr>
            </w:pPr>
          </w:p>
        </w:tc>
        <w:tc>
          <w:tcPr>
            <w:tcW w:w="2694" w:type="dxa"/>
            <w:tcBorders>
              <w:bottom w:val="single" w:sz="4" w:space="0" w:color="auto"/>
            </w:tcBorders>
          </w:tcPr>
          <w:p w:rsidR="00347373" w:rsidRDefault="00347373" w:rsidP="00937400">
            <w:pPr>
              <w:ind w:left="0"/>
              <w:jc w:val="left"/>
              <w:rPr>
                <w:rFonts w:ascii="Times New Roman" w:hAnsi="Times New Roman" w:cs="Times New Roman"/>
                <w:sz w:val="24"/>
                <w:szCs w:val="24"/>
                <w:lang w:val="uk-UA"/>
              </w:rPr>
            </w:pPr>
            <w:r>
              <w:rPr>
                <w:rFonts w:ascii="Times New Roman" w:hAnsi="Times New Roman" w:cs="Times New Roman"/>
                <w:sz w:val="24"/>
                <w:szCs w:val="24"/>
                <w:lang w:val="uk-UA"/>
              </w:rPr>
              <w:t xml:space="preserve">-собівартість реалізованих товарів </w:t>
            </w:r>
          </w:p>
        </w:tc>
        <w:tc>
          <w:tcPr>
            <w:tcW w:w="1275" w:type="dxa"/>
          </w:tcPr>
          <w:p w:rsidR="00347373" w:rsidRDefault="00347373" w:rsidP="00937400">
            <w:pPr>
              <w:ind w:left="0"/>
              <w:rPr>
                <w:rFonts w:ascii="Times New Roman" w:hAnsi="Times New Roman" w:cs="Times New Roman"/>
                <w:sz w:val="24"/>
                <w:szCs w:val="24"/>
                <w:lang w:val="uk-UA"/>
              </w:rPr>
            </w:pPr>
            <w:r>
              <w:rPr>
                <w:rFonts w:ascii="Times New Roman" w:hAnsi="Times New Roman" w:cs="Times New Roman"/>
                <w:sz w:val="24"/>
                <w:szCs w:val="24"/>
                <w:lang w:val="uk-UA"/>
              </w:rPr>
              <w:t>791</w:t>
            </w:r>
          </w:p>
        </w:tc>
        <w:tc>
          <w:tcPr>
            <w:tcW w:w="1276" w:type="dxa"/>
          </w:tcPr>
          <w:p w:rsidR="00347373" w:rsidRDefault="00347373" w:rsidP="00937400">
            <w:pPr>
              <w:ind w:left="0"/>
              <w:rPr>
                <w:rFonts w:ascii="Times New Roman" w:hAnsi="Times New Roman" w:cs="Times New Roman"/>
                <w:sz w:val="24"/>
                <w:szCs w:val="24"/>
                <w:lang w:val="uk-UA"/>
              </w:rPr>
            </w:pPr>
            <w:r>
              <w:rPr>
                <w:rFonts w:ascii="Times New Roman" w:hAnsi="Times New Roman" w:cs="Times New Roman"/>
                <w:sz w:val="24"/>
                <w:szCs w:val="24"/>
                <w:lang w:val="uk-UA"/>
              </w:rPr>
              <w:t>902</w:t>
            </w:r>
          </w:p>
        </w:tc>
        <w:tc>
          <w:tcPr>
            <w:tcW w:w="1559" w:type="dxa"/>
          </w:tcPr>
          <w:p w:rsidR="00347373" w:rsidRDefault="00347373" w:rsidP="00937400">
            <w:pPr>
              <w:ind w:left="0"/>
              <w:jc w:val="both"/>
              <w:rPr>
                <w:rFonts w:ascii="Times New Roman" w:hAnsi="Times New Roman" w:cs="Times New Roman"/>
                <w:sz w:val="24"/>
                <w:szCs w:val="24"/>
                <w:lang w:val="uk-UA"/>
              </w:rPr>
            </w:pPr>
            <w:r>
              <w:rPr>
                <w:rFonts w:ascii="Times New Roman" w:hAnsi="Times New Roman" w:cs="Times New Roman"/>
                <w:sz w:val="24"/>
                <w:szCs w:val="24"/>
                <w:lang w:val="uk-UA"/>
              </w:rPr>
              <w:t>750,0</w:t>
            </w:r>
          </w:p>
        </w:tc>
      </w:tr>
    </w:tbl>
    <w:p w:rsidR="00347373" w:rsidRPr="00486E5B" w:rsidRDefault="00347373" w:rsidP="00347373">
      <w:pPr>
        <w:jc w:val="both"/>
        <w:rPr>
          <w:rFonts w:ascii="Times New Roman" w:hAnsi="Times New Roman" w:cs="Times New Roman"/>
          <w:sz w:val="24"/>
          <w:szCs w:val="24"/>
          <w:lang w:val="uk-UA"/>
        </w:rPr>
      </w:pPr>
    </w:p>
    <w:p w:rsidR="00347373" w:rsidRDefault="00347373" w:rsidP="00347373">
      <w:pPr>
        <w:jc w:val="both"/>
        <w:rPr>
          <w:rFonts w:ascii="Times New Roman" w:hAnsi="Times New Roman" w:cs="Times New Roman"/>
          <w:sz w:val="28"/>
          <w:szCs w:val="28"/>
          <w:lang w:val="uk-UA"/>
        </w:rPr>
      </w:pPr>
      <w:r w:rsidRPr="000A43F4">
        <w:rPr>
          <w:rFonts w:ascii="Times New Roman" w:hAnsi="Times New Roman" w:cs="Times New Roman"/>
          <w:sz w:val="28"/>
          <w:szCs w:val="28"/>
          <w:lang w:val="uk-UA"/>
        </w:rPr>
        <w:t>Отже, основним об'єктом бухгалтерського обліку в роздрібній торгівлі є товари, тому бухгалтерія організації роздрібної торгівлі зобов'язана забезпечити повний облік вступників товарів і своєчасне відображення в обліку операцій, пов'язаних з їх вибуттям.</w:t>
      </w:r>
    </w:p>
    <w:p w:rsidR="00347373" w:rsidRPr="000A43F4" w:rsidRDefault="00347373" w:rsidP="00347373">
      <w:pPr>
        <w:jc w:val="both"/>
        <w:rPr>
          <w:rFonts w:ascii="Times New Roman" w:hAnsi="Times New Roman" w:cs="Times New Roman"/>
          <w:sz w:val="28"/>
          <w:szCs w:val="28"/>
          <w:lang w:val="uk-UA"/>
        </w:rPr>
      </w:pPr>
    </w:p>
    <w:p w:rsidR="00347373" w:rsidRPr="008957CD" w:rsidRDefault="00347373" w:rsidP="00347373">
      <w:pPr>
        <w:spacing w:after="0" w:line="360" w:lineRule="auto"/>
        <w:rPr>
          <w:rFonts w:ascii="Times New Roman" w:hAnsi="Times New Roman" w:cs="Times New Roman"/>
          <w:sz w:val="28"/>
          <w:szCs w:val="28"/>
          <w:lang w:val="uk-UA"/>
        </w:rPr>
      </w:pPr>
      <w:r>
        <w:rPr>
          <w:rFonts w:ascii="Times New Roman" w:hAnsi="Times New Roman" w:cs="Times New Roman"/>
          <w:sz w:val="28"/>
          <w:szCs w:val="28"/>
          <w:lang w:val="uk-UA"/>
        </w:rPr>
        <w:t>2.3</w:t>
      </w:r>
      <w:r w:rsidRPr="008957CD">
        <w:rPr>
          <w:rFonts w:ascii="Times New Roman" w:hAnsi="Times New Roman" w:cs="Times New Roman"/>
          <w:sz w:val="28"/>
          <w:szCs w:val="28"/>
          <w:lang w:val="uk-UA"/>
        </w:rPr>
        <w:t>.Управлінський облік товарних операцій</w:t>
      </w:r>
    </w:p>
    <w:p w:rsidR="00347373" w:rsidRPr="008957CD" w:rsidRDefault="00347373" w:rsidP="00347373">
      <w:pPr>
        <w:spacing w:after="0" w:line="360" w:lineRule="auto"/>
        <w:rPr>
          <w:rFonts w:ascii="Times New Roman" w:hAnsi="Times New Roman" w:cs="Times New Roman"/>
          <w:sz w:val="28"/>
          <w:szCs w:val="28"/>
          <w:lang w:val="uk-UA"/>
        </w:rPr>
      </w:pPr>
    </w:p>
    <w:p w:rsidR="00347373" w:rsidRPr="008957CD" w:rsidRDefault="00347373" w:rsidP="00347373">
      <w:pPr>
        <w:spacing w:after="0" w:line="360" w:lineRule="auto"/>
        <w:jc w:val="both"/>
        <w:rPr>
          <w:rFonts w:ascii="Times New Roman" w:hAnsi="Times New Roman" w:cs="Times New Roman"/>
          <w:sz w:val="28"/>
          <w:szCs w:val="28"/>
        </w:rPr>
      </w:pPr>
      <w:r w:rsidRPr="008957CD">
        <w:rPr>
          <w:rFonts w:ascii="Times New Roman" w:hAnsi="Times New Roman" w:cs="Times New Roman"/>
          <w:sz w:val="28"/>
          <w:szCs w:val="28"/>
          <w:lang w:val="uk-UA"/>
        </w:rPr>
        <w:t xml:space="preserve">Характерною рисою організації управлінського обліку є виділення центрів відповідальності в структурі підприємства ,а саме аптечні відділи та аптечні пункти, які очолюють завідуючі . </w:t>
      </w:r>
      <w:r w:rsidRPr="008957CD">
        <w:rPr>
          <w:rFonts w:ascii="Times New Roman" w:hAnsi="Times New Roman" w:cs="Times New Roman"/>
          <w:sz w:val="28"/>
          <w:szCs w:val="28"/>
        </w:rPr>
        <w:t>В центрах відповідальності контролюються поява витрат, отримання і використання прибутку.</w:t>
      </w:r>
    </w:p>
    <w:p w:rsidR="00347373" w:rsidRPr="008957CD" w:rsidRDefault="00347373" w:rsidP="00347373">
      <w:pPr>
        <w:spacing w:after="0" w:line="360" w:lineRule="auto"/>
        <w:jc w:val="both"/>
        <w:rPr>
          <w:rFonts w:ascii="Times New Roman" w:hAnsi="Times New Roman" w:cs="Times New Roman"/>
          <w:sz w:val="28"/>
          <w:szCs w:val="28"/>
        </w:rPr>
      </w:pPr>
      <w:r>
        <w:rPr>
          <w:rFonts w:ascii="Times New Roman" w:hAnsi="Times New Roman" w:cs="Times New Roman"/>
          <w:sz w:val="28"/>
          <w:szCs w:val="28"/>
          <w:lang w:val="uk-UA"/>
        </w:rPr>
        <w:lastRenderedPageBreak/>
        <w:t>«</w:t>
      </w:r>
      <w:r w:rsidRPr="008957CD">
        <w:rPr>
          <w:rFonts w:ascii="Times New Roman" w:hAnsi="Times New Roman" w:cs="Times New Roman"/>
          <w:sz w:val="28"/>
          <w:szCs w:val="28"/>
        </w:rPr>
        <w:t>Функціонування системи обліку по центрах відповідальності передбачає складання бюджету для кожного центру відповідальності ,складання звітності про виконання планів і бюджетів, аналіз причин відхилень фактичних даних від планових та оцінка ефективності діяльності центру відповідальності</w:t>
      </w:r>
      <w:r>
        <w:rPr>
          <w:rFonts w:ascii="Times New Roman" w:hAnsi="Times New Roman" w:cs="Times New Roman"/>
          <w:sz w:val="28"/>
          <w:szCs w:val="28"/>
          <w:lang w:val="uk-UA"/>
        </w:rPr>
        <w:t>».</w:t>
      </w:r>
      <w:r w:rsidRPr="00A610A4">
        <w:rPr>
          <w:rFonts w:ascii="Times New Roman" w:hAnsi="Times New Roman" w:cs="Times New Roman"/>
          <w:sz w:val="28"/>
          <w:szCs w:val="28"/>
        </w:rPr>
        <w:t>[36]</w:t>
      </w:r>
      <w:r w:rsidRPr="008957CD">
        <w:rPr>
          <w:rFonts w:ascii="Times New Roman" w:hAnsi="Times New Roman" w:cs="Times New Roman"/>
          <w:sz w:val="28"/>
          <w:szCs w:val="28"/>
        </w:rPr>
        <w:t>.</w:t>
      </w:r>
    </w:p>
    <w:p w:rsidR="00347373" w:rsidRPr="008957CD" w:rsidRDefault="00347373" w:rsidP="00347373">
      <w:pPr>
        <w:spacing w:after="0" w:line="360" w:lineRule="auto"/>
        <w:jc w:val="both"/>
        <w:rPr>
          <w:rFonts w:ascii="Times New Roman" w:hAnsi="Times New Roman" w:cs="Times New Roman"/>
          <w:sz w:val="28"/>
          <w:szCs w:val="28"/>
          <w:lang w:val="uk-UA"/>
        </w:rPr>
      </w:pPr>
      <w:r w:rsidRPr="008957CD">
        <w:rPr>
          <w:rFonts w:ascii="Times New Roman" w:hAnsi="Times New Roman" w:cs="Times New Roman"/>
          <w:sz w:val="28"/>
          <w:szCs w:val="28"/>
          <w:lang w:val="uk-UA"/>
        </w:rPr>
        <w:t>Звіт продажу та Звіт про Валовий прибуток схожі за суттю, але мають відмінності. Звіт про Валовий прибуток більш корисний для бухгалтерів, тому що розкриває набагато більше інформації, ніж Звіт продажів. Останній більш зручний в читанні і простий для керівників.</w:t>
      </w:r>
    </w:p>
    <w:p w:rsidR="00347373" w:rsidRPr="008957CD" w:rsidRDefault="00347373" w:rsidP="00347373">
      <w:pPr>
        <w:spacing w:after="0" w:line="360" w:lineRule="auto"/>
        <w:jc w:val="both"/>
        <w:rPr>
          <w:rFonts w:ascii="Times New Roman" w:hAnsi="Times New Roman" w:cs="Times New Roman"/>
          <w:sz w:val="28"/>
          <w:szCs w:val="28"/>
          <w:lang w:val="uk-UA"/>
        </w:rPr>
      </w:pPr>
      <w:r w:rsidRPr="008957CD">
        <w:rPr>
          <w:rFonts w:ascii="Times New Roman" w:hAnsi="Times New Roman" w:cs="Times New Roman"/>
          <w:sz w:val="28"/>
          <w:szCs w:val="28"/>
          <w:lang w:val="uk-UA"/>
        </w:rPr>
        <w:t xml:space="preserve">Звіт про Валовий прибутку показує собівартість продажів, розраховує маржинальний дохід і рентабельність. В інтерфейсі звіт про Валовий прибуток знаходиться в меню "Звіти" - "Продажи" - "Аналіз продажів" - "Валовий прибуток". Через меню "Налаштування" можна налаштувати додаткові параметри і створити угруповання за різними ознаками. Показник ефективності показує відсоток зробленої націнки. Рентабельність показує який відсоток закладений в сумі продажів є маржинальним доходом. </w:t>
      </w:r>
    </w:p>
    <w:p w:rsidR="00347373" w:rsidRPr="008957CD" w:rsidRDefault="00347373" w:rsidP="00347373">
      <w:pPr>
        <w:spacing w:after="0" w:line="360" w:lineRule="auto"/>
        <w:jc w:val="both"/>
        <w:rPr>
          <w:rFonts w:ascii="Times New Roman" w:hAnsi="Times New Roman" w:cs="Times New Roman"/>
          <w:sz w:val="28"/>
          <w:szCs w:val="28"/>
          <w:lang w:val="uk-UA"/>
        </w:rPr>
      </w:pPr>
      <w:r w:rsidRPr="008957CD">
        <w:rPr>
          <w:rFonts w:ascii="Times New Roman" w:hAnsi="Times New Roman" w:cs="Times New Roman"/>
          <w:sz w:val="28"/>
          <w:szCs w:val="28"/>
          <w:lang w:val="uk-UA"/>
        </w:rPr>
        <w:t>Можна робити горизонтальне сортування по роках, місяцях, тижнях.</w:t>
      </w:r>
    </w:p>
    <w:p w:rsidR="00347373" w:rsidRPr="008957CD" w:rsidRDefault="00347373" w:rsidP="00347373">
      <w:pPr>
        <w:spacing w:after="0" w:line="360" w:lineRule="auto"/>
        <w:jc w:val="both"/>
        <w:rPr>
          <w:rFonts w:ascii="Times New Roman" w:hAnsi="Times New Roman" w:cs="Times New Roman"/>
          <w:sz w:val="28"/>
          <w:szCs w:val="28"/>
          <w:lang w:val="uk-UA"/>
        </w:rPr>
      </w:pPr>
      <w:r w:rsidRPr="008957CD">
        <w:rPr>
          <w:rFonts w:ascii="Times New Roman" w:hAnsi="Times New Roman" w:cs="Times New Roman"/>
          <w:sz w:val="28"/>
          <w:szCs w:val="28"/>
          <w:lang w:val="uk-UA"/>
        </w:rPr>
        <w:t>Якщо у Звіті продажу не вказати період ,то можна побачити всі продажі за весь час існування інформаційної бази.</w:t>
      </w:r>
    </w:p>
    <w:p w:rsidR="00347373" w:rsidRPr="008957CD" w:rsidRDefault="00347373" w:rsidP="00347373">
      <w:pPr>
        <w:spacing w:after="0" w:line="360" w:lineRule="auto"/>
        <w:jc w:val="both"/>
        <w:rPr>
          <w:rFonts w:ascii="Times New Roman" w:hAnsi="Times New Roman" w:cs="Times New Roman"/>
          <w:sz w:val="28"/>
          <w:szCs w:val="28"/>
          <w:lang w:val="uk-UA"/>
        </w:rPr>
      </w:pPr>
      <w:r w:rsidRPr="008957CD">
        <w:rPr>
          <w:rFonts w:ascii="Times New Roman" w:hAnsi="Times New Roman" w:cs="Times New Roman"/>
          <w:sz w:val="28"/>
          <w:szCs w:val="28"/>
          <w:lang w:val="uk-UA"/>
        </w:rPr>
        <w:t>У вертикальних колонках за замовчуванням відображені "Сума продажів" і "Кількість базових одиниць", але за бажанням можна доповнити список показниками «Кіль</w:t>
      </w:r>
      <w:r>
        <w:rPr>
          <w:rFonts w:ascii="Times New Roman" w:hAnsi="Times New Roman" w:cs="Times New Roman"/>
          <w:sz w:val="28"/>
          <w:szCs w:val="28"/>
          <w:lang w:val="uk-UA"/>
        </w:rPr>
        <w:t>кість в одиницях зберігання», «</w:t>
      </w:r>
      <w:r w:rsidRPr="008957CD">
        <w:rPr>
          <w:rFonts w:ascii="Times New Roman" w:hAnsi="Times New Roman" w:cs="Times New Roman"/>
          <w:sz w:val="28"/>
          <w:szCs w:val="28"/>
          <w:lang w:val="uk-UA"/>
        </w:rPr>
        <w:t xml:space="preserve">Сума продажу без </w:t>
      </w:r>
      <w:r w:rsidRPr="008957CD">
        <w:rPr>
          <w:rFonts w:ascii="Times New Roman" w:hAnsi="Times New Roman" w:cs="Times New Roman"/>
          <w:sz w:val="28"/>
          <w:szCs w:val="28"/>
          <w:lang w:val="uk-UA"/>
        </w:rPr>
        <w:lastRenderedPageBreak/>
        <w:t>ПДВ», «Сума продажу без знижок» , «ПДВ продажу», «Сума продажу з ПДВ» , «Кількість в одиницях звітності»,  «Сума знижки без ПДВ».</w:t>
      </w:r>
    </w:p>
    <w:p w:rsidR="00347373" w:rsidRPr="008957CD" w:rsidRDefault="00347373" w:rsidP="00347373">
      <w:pPr>
        <w:spacing w:after="0" w:line="360" w:lineRule="auto"/>
        <w:jc w:val="both"/>
        <w:rPr>
          <w:rFonts w:ascii="Times New Roman" w:hAnsi="Times New Roman" w:cs="Times New Roman"/>
          <w:sz w:val="28"/>
          <w:szCs w:val="28"/>
        </w:rPr>
      </w:pPr>
      <w:r w:rsidRPr="008957CD">
        <w:rPr>
          <w:rFonts w:ascii="Times New Roman" w:hAnsi="Times New Roman" w:cs="Times New Roman"/>
          <w:sz w:val="28"/>
          <w:szCs w:val="28"/>
        </w:rPr>
        <w:t xml:space="preserve">Матеріально відповідальною особою до Товарного звіту записуються дані всіх прибуткових і витратних документів у міру їх надходження. Завдяки записам до одного зведеного документу, первинні документи групуються і наглядно відображають рух товарів за визначений проміжок часу у кожної матеріально-відповідальної особи. </w:t>
      </w:r>
    </w:p>
    <w:p w:rsidR="00347373" w:rsidRDefault="00347373" w:rsidP="00347373">
      <w:pPr>
        <w:spacing w:after="0" w:line="360" w:lineRule="auto"/>
        <w:jc w:val="both"/>
        <w:rPr>
          <w:rFonts w:ascii="Times New Roman" w:hAnsi="Times New Roman" w:cs="Times New Roman"/>
          <w:sz w:val="28"/>
          <w:szCs w:val="28"/>
          <w:lang w:val="uk-UA"/>
        </w:rPr>
      </w:pPr>
      <w:r w:rsidRPr="008957CD">
        <w:rPr>
          <w:rFonts w:ascii="Times New Roman" w:hAnsi="Times New Roman" w:cs="Times New Roman"/>
          <w:sz w:val="28"/>
          <w:szCs w:val="28"/>
        </w:rPr>
        <w:t xml:space="preserve">В налаштуваннях звіту необхідно вказати період, організацію, торгову точку. За командою "Сформувати" заповнюються дані на підставі внесених до програми первинних документів. Налаштування Товарного звіту дозволяє відображати суми закупівлі та продажу. У шапці звіту відображається відомості про організацію, порядковий номер звіту, дата складання та період за який він складається. Нижче рядок для вказівки відповідальної особи за складання звіту. </w:t>
      </w:r>
      <w:r w:rsidRPr="008957CD">
        <w:rPr>
          <w:rFonts w:ascii="Times New Roman" w:hAnsi="Times New Roman" w:cs="Times New Roman"/>
          <w:sz w:val="28"/>
          <w:szCs w:val="28"/>
          <w:lang w:val="uk-UA"/>
        </w:rPr>
        <w:t>Т</w:t>
      </w:r>
      <w:r w:rsidRPr="008957CD">
        <w:rPr>
          <w:rFonts w:ascii="Times New Roman" w:hAnsi="Times New Roman" w:cs="Times New Roman"/>
          <w:sz w:val="28"/>
          <w:szCs w:val="28"/>
        </w:rPr>
        <w:t>аблиця звіту розділена на дві част</w:t>
      </w:r>
      <w:r w:rsidRPr="008957CD">
        <w:rPr>
          <w:rFonts w:ascii="Times New Roman" w:hAnsi="Times New Roman" w:cs="Times New Roman"/>
          <w:sz w:val="28"/>
          <w:szCs w:val="28"/>
          <w:lang w:val="uk-UA"/>
        </w:rPr>
        <w:t>ини</w:t>
      </w:r>
      <w:r w:rsidRPr="008957CD">
        <w:rPr>
          <w:rFonts w:ascii="Times New Roman" w:hAnsi="Times New Roman" w:cs="Times New Roman"/>
          <w:sz w:val="28"/>
          <w:szCs w:val="28"/>
        </w:rPr>
        <w:t>.</w:t>
      </w:r>
      <w:r w:rsidRPr="008957CD">
        <w:rPr>
          <w:rFonts w:ascii="Times New Roman" w:hAnsi="Times New Roman" w:cs="Times New Roman"/>
          <w:sz w:val="28"/>
          <w:szCs w:val="28"/>
          <w:lang w:val="uk-UA"/>
        </w:rPr>
        <w:t xml:space="preserve"> </w:t>
      </w:r>
      <w:r w:rsidRPr="008957CD">
        <w:rPr>
          <w:rFonts w:ascii="Times New Roman" w:hAnsi="Times New Roman" w:cs="Times New Roman"/>
          <w:sz w:val="28"/>
          <w:szCs w:val="28"/>
        </w:rPr>
        <w:t>Пер</w:t>
      </w:r>
      <w:r w:rsidRPr="008957CD">
        <w:rPr>
          <w:rFonts w:ascii="Times New Roman" w:hAnsi="Times New Roman" w:cs="Times New Roman"/>
          <w:sz w:val="28"/>
          <w:szCs w:val="28"/>
          <w:lang w:val="uk-UA"/>
        </w:rPr>
        <w:t>ша</w:t>
      </w:r>
      <w:r w:rsidRPr="008957CD">
        <w:rPr>
          <w:rFonts w:ascii="Times New Roman" w:hAnsi="Times New Roman" w:cs="Times New Roman"/>
          <w:sz w:val="28"/>
          <w:szCs w:val="28"/>
        </w:rPr>
        <w:t xml:space="preserve"> частина це документи приходу, друга частина</w:t>
      </w:r>
      <w:r w:rsidRPr="008957CD">
        <w:rPr>
          <w:rFonts w:ascii="Times New Roman" w:hAnsi="Times New Roman" w:cs="Times New Roman"/>
          <w:sz w:val="28"/>
          <w:szCs w:val="28"/>
          <w:lang w:val="uk-UA"/>
        </w:rPr>
        <w:t xml:space="preserve"> </w:t>
      </w:r>
      <w:r w:rsidRPr="008957CD">
        <w:rPr>
          <w:rFonts w:ascii="Times New Roman" w:hAnsi="Times New Roman" w:cs="Times New Roman"/>
          <w:sz w:val="28"/>
          <w:szCs w:val="28"/>
        </w:rPr>
        <w:t>-</w:t>
      </w:r>
      <w:r w:rsidRPr="008957CD">
        <w:rPr>
          <w:rFonts w:ascii="Times New Roman" w:hAnsi="Times New Roman" w:cs="Times New Roman"/>
          <w:sz w:val="28"/>
          <w:szCs w:val="28"/>
          <w:lang w:val="uk-UA"/>
        </w:rPr>
        <w:t xml:space="preserve"> </w:t>
      </w:r>
      <w:r w:rsidRPr="008957CD">
        <w:rPr>
          <w:rFonts w:ascii="Times New Roman" w:hAnsi="Times New Roman" w:cs="Times New Roman"/>
          <w:sz w:val="28"/>
          <w:szCs w:val="28"/>
        </w:rPr>
        <w:t>документи витрат. На початку і в кінці кожного розділу зведена інформація про початков</w:t>
      </w:r>
      <w:r w:rsidRPr="008957CD">
        <w:rPr>
          <w:rFonts w:ascii="Times New Roman" w:hAnsi="Times New Roman" w:cs="Times New Roman"/>
          <w:sz w:val="28"/>
          <w:szCs w:val="28"/>
          <w:lang w:val="uk-UA"/>
        </w:rPr>
        <w:t>і</w:t>
      </w:r>
      <w:r w:rsidRPr="008957CD">
        <w:rPr>
          <w:rFonts w:ascii="Times New Roman" w:hAnsi="Times New Roman" w:cs="Times New Roman"/>
          <w:sz w:val="28"/>
          <w:szCs w:val="28"/>
        </w:rPr>
        <w:t xml:space="preserve"> і кінцев</w:t>
      </w:r>
      <w:r w:rsidRPr="008957CD">
        <w:rPr>
          <w:rFonts w:ascii="Times New Roman" w:hAnsi="Times New Roman" w:cs="Times New Roman"/>
          <w:sz w:val="28"/>
          <w:szCs w:val="28"/>
          <w:lang w:val="uk-UA"/>
        </w:rPr>
        <w:t>і</w:t>
      </w:r>
      <w:r w:rsidRPr="008957CD">
        <w:rPr>
          <w:rFonts w:ascii="Times New Roman" w:hAnsi="Times New Roman" w:cs="Times New Roman"/>
          <w:sz w:val="28"/>
          <w:szCs w:val="28"/>
        </w:rPr>
        <w:t xml:space="preserve"> залишк</w:t>
      </w:r>
      <w:r w:rsidRPr="008957CD">
        <w:rPr>
          <w:rFonts w:ascii="Times New Roman" w:hAnsi="Times New Roman" w:cs="Times New Roman"/>
          <w:sz w:val="28"/>
          <w:szCs w:val="28"/>
          <w:lang w:val="uk-UA"/>
        </w:rPr>
        <w:t>и</w:t>
      </w:r>
      <w:r>
        <w:rPr>
          <w:rFonts w:ascii="Times New Roman" w:hAnsi="Times New Roman" w:cs="Times New Roman"/>
          <w:sz w:val="28"/>
          <w:szCs w:val="28"/>
        </w:rPr>
        <w:t xml:space="preserve"> за обраний період </w:t>
      </w:r>
      <w:r>
        <w:rPr>
          <w:rFonts w:ascii="Times New Roman" w:hAnsi="Times New Roman" w:cs="Times New Roman"/>
          <w:sz w:val="28"/>
          <w:szCs w:val="28"/>
          <w:lang w:val="uk-UA"/>
        </w:rPr>
        <w:t>часу</w:t>
      </w:r>
      <w:r w:rsidRPr="008957CD">
        <w:rPr>
          <w:rFonts w:ascii="Times New Roman" w:hAnsi="Times New Roman" w:cs="Times New Roman"/>
          <w:sz w:val="28"/>
          <w:szCs w:val="28"/>
        </w:rPr>
        <w:t>.</w:t>
      </w:r>
      <w:r w:rsidRPr="008957CD">
        <w:rPr>
          <w:rFonts w:ascii="Times New Roman" w:hAnsi="Times New Roman" w:cs="Times New Roman"/>
          <w:sz w:val="28"/>
          <w:szCs w:val="28"/>
          <w:lang w:val="uk-UA"/>
        </w:rPr>
        <w:t xml:space="preserve"> </w:t>
      </w:r>
      <w:r w:rsidRPr="008957CD">
        <w:rPr>
          <w:rFonts w:ascii="Times New Roman" w:hAnsi="Times New Roman" w:cs="Times New Roman"/>
          <w:sz w:val="28"/>
          <w:szCs w:val="28"/>
        </w:rPr>
        <w:t>В першому стовпці відображається назва первинного документа, дата реєстрації в програмі, присвоєний номер документа, сума за товар і тару.</w:t>
      </w:r>
      <w:r w:rsidRPr="008957CD">
        <w:rPr>
          <w:rFonts w:ascii="Times New Roman" w:hAnsi="Times New Roman" w:cs="Times New Roman"/>
          <w:sz w:val="28"/>
          <w:szCs w:val="28"/>
          <w:lang w:val="uk-UA"/>
        </w:rPr>
        <w:t xml:space="preserve"> </w:t>
      </w:r>
      <w:r w:rsidRPr="008957CD">
        <w:rPr>
          <w:rFonts w:ascii="Times New Roman" w:hAnsi="Times New Roman" w:cs="Times New Roman"/>
          <w:sz w:val="28"/>
          <w:szCs w:val="28"/>
        </w:rPr>
        <w:t>Вид</w:t>
      </w:r>
      <w:r w:rsidRPr="008957CD">
        <w:rPr>
          <w:rFonts w:ascii="Times New Roman" w:hAnsi="Times New Roman" w:cs="Times New Roman"/>
          <w:sz w:val="28"/>
          <w:szCs w:val="28"/>
          <w:lang w:val="uk-UA"/>
        </w:rPr>
        <w:t>і</w:t>
      </w:r>
      <w:r w:rsidRPr="008957CD">
        <w:rPr>
          <w:rFonts w:ascii="Times New Roman" w:hAnsi="Times New Roman" w:cs="Times New Roman"/>
          <w:sz w:val="28"/>
          <w:szCs w:val="28"/>
        </w:rPr>
        <w:t>лен</w:t>
      </w:r>
      <w:r w:rsidRPr="008957CD">
        <w:rPr>
          <w:rFonts w:ascii="Times New Roman" w:hAnsi="Times New Roman" w:cs="Times New Roman"/>
          <w:sz w:val="28"/>
          <w:szCs w:val="28"/>
          <w:lang w:val="uk-UA"/>
        </w:rPr>
        <w:t>ий</w:t>
      </w:r>
      <w:r w:rsidRPr="008957CD">
        <w:rPr>
          <w:rFonts w:ascii="Times New Roman" w:hAnsi="Times New Roman" w:cs="Times New Roman"/>
          <w:sz w:val="28"/>
          <w:szCs w:val="28"/>
        </w:rPr>
        <w:t xml:space="preserve"> окремий рядок, в якій належить вписати інформацію про первинн</w:t>
      </w:r>
      <w:r w:rsidRPr="008957CD">
        <w:rPr>
          <w:rFonts w:ascii="Times New Roman" w:hAnsi="Times New Roman" w:cs="Times New Roman"/>
          <w:sz w:val="28"/>
          <w:szCs w:val="28"/>
          <w:lang w:val="uk-UA"/>
        </w:rPr>
        <w:t>і</w:t>
      </w:r>
      <w:r w:rsidRPr="008957CD">
        <w:rPr>
          <w:rFonts w:ascii="Times New Roman" w:hAnsi="Times New Roman" w:cs="Times New Roman"/>
          <w:sz w:val="28"/>
          <w:szCs w:val="28"/>
        </w:rPr>
        <w:t xml:space="preserve"> документ</w:t>
      </w:r>
      <w:r w:rsidRPr="008957CD">
        <w:rPr>
          <w:rFonts w:ascii="Times New Roman" w:hAnsi="Times New Roman" w:cs="Times New Roman"/>
          <w:sz w:val="28"/>
          <w:szCs w:val="28"/>
          <w:lang w:val="uk-UA"/>
        </w:rPr>
        <w:t>и, які додаються</w:t>
      </w:r>
      <w:r w:rsidRPr="008957CD">
        <w:rPr>
          <w:rFonts w:ascii="Times New Roman" w:hAnsi="Times New Roman" w:cs="Times New Roman"/>
          <w:sz w:val="28"/>
          <w:szCs w:val="28"/>
        </w:rPr>
        <w:t xml:space="preserve">. У нижній частині звіту представлені рядки для підпису відповідальних осіб. Перейти до будь-якого </w:t>
      </w:r>
      <w:r w:rsidRPr="008957CD">
        <w:rPr>
          <w:rFonts w:ascii="Times New Roman" w:hAnsi="Times New Roman" w:cs="Times New Roman"/>
          <w:sz w:val="28"/>
          <w:szCs w:val="28"/>
        </w:rPr>
        <w:lastRenderedPageBreak/>
        <w:t>документу звіту можна двічі натиснувши на рядок документа.</w:t>
      </w:r>
      <w:r w:rsidRPr="008957CD">
        <w:rPr>
          <w:rFonts w:ascii="Times New Roman" w:hAnsi="Times New Roman" w:cs="Times New Roman"/>
          <w:sz w:val="28"/>
          <w:szCs w:val="28"/>
          <w:lang w:val="uk-UA"/>
        </w:rPr>
        <w:t xml:space="preserve"> </w:t>
      </w:r>
    </w:p>
    <w:p w:rsidR="00347373" w:rsidRDefault="00347373" w:rsidP="00347373">
      <w:pPr>
        <w:spacing w:after="0" w:line="360" w:lineRule="auto"/>
        <w:jc w:val="both"/>
        <w:rPr>
          <w:rFonts w:ascii="Times New Roman" w:hAnsi="Times New Roman" w:cs="Times New Roman"/>
          <w:sz w:val="28"/>
          <w:szCs w:val="28"/>
          <w:lang w:val="uk-UA"/>
        </w:rPr>
      </w:pPr>
      <w:r w:rsidRPr="008957CD">
        <w:rPr>
          <w:rFonts w:ascii="Times New Roman" w:hAnsi="Times New Roman" w:cs="Times New Roman"/>
          <w:sz w:val="28"/>
          <w:szCs w:val="28"/>
          <w:lang w:val="uk-UA"/>
        </w:rPr>
        <w:t>В бухгалтерії за товарними звітами перевіряються правильне перенесення залишків товарів і тари на початок періоду з попереднього звіту, повнота і своєчасне оприбуткування товарів і тари, правильність списання реалізації товарів, правильність списання товарів у наслідок їх вибуття, правильність підрахунків прибуткової та видаткової частини і вірність підрахунку залишків.</w:t>
      </w:r>
    </w:p>
    <w:p w:rsidR="00347373" w:rsidRPr="00A610A4" w:rsidRDefault="00347373" w:rsidP="00347373">
      <w:pPr>
        <w:spacing w:after="0" w:line="360" w:lineRule="auto"/>
        <w:jc w:val="both"/>
        <w:rPr>
          <w:rFonts w:ascii="Times New Roman" w:hAnsi="Times New Roman" w:cs="Times New Roman"/>
          <w:sz w:val="28"/>
          <w:szCs w:val="28"/>
          <w:lang w:val="uk-UA"/>
        </w:rPr>
      </w:pPr>
    </w:p>
    <w:p w:rsidR="00347373" w:rsidRPr="00A610A4" w:rsidRDefault="00347373" w:rsidP="00347373">
      <w:pPr>
        <w:spacing w:after="0" w:line="360" w:lineRule="auto"/>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Отже, п</w:t>
      </w:r>
      <w:r w:rsidRPr="008957CD">
        <w:rPr>
          <w:rFonts w:ascii="Times New Roman" w:eastAsia="Times New Roman" w:hAnsi="Times New Roman" w:cs="Times New Roman"/>
          <w:color w:val="000000"/>
          <w:sz w:val="28"/>
          <w:szCs w:val="28"/>
          <w:lang w:val="uk-UA" w:eastAsia="ru-RU"/>
        </w:rPr>
        <w:t xml:space="preserve">рограма «1С Управління торговим підприємством для України 8.3» містить ряд звітів для керівного складу підприємства за допомогою яких можливо швидко оцінити та проаналізувати </w:t>
      </w:r>
      <w:r>
        <w:rPr>
          <w:rFonts w:ascii="Times New Roman" w:eastAsia="Times New Roman" w:hAnsi="Times New Roman" w:cs="Times New Roman"/>
          <w:color w:val="000000"/>
          <w:sz w:val="28"/>
          <w:szCs w:val="28"/>
          <w:lang w:val="uk-UA" w:eastAsia="ru-RU"/>
        </w:rPr>
        <w:t>операції, що пов</w:t>
      </w:r>
      <w:r w:rsidRPr="00A610A4">
        <w:rPr>
          <w:rFonts w:ascii="Times New Roman" w:eastAsia="Times New Roman" w:hAnsi="Times New Roman" w:cs="Times New Roman"/>
          <w:color w:val="000000"/>
          <w:sz w:val="28"/>
          <w:szCs w:val="28"/>
          <w:lang w:val="uk-UA" w:eastAsia="ru-RU"/>
        </w:rPr>
        <w:t>`</w:t>
      </w:r>
      <w:r>
        <w:rPr>
          <w:rFonts w:ascii="Times New Roman" w:eastAsia="Times New Roman" w:hAnsi="Times New Roman" w:cs="Times New Roman"/>
          <w:color w:val="000000"/>
          <w:sz w:val="28"/>
          <w:szCs w:val="28"/>
          <w:lang w:val="uk-UA" w:eastAsia="ru-RU"/>
        </w:rPr>
        <w:t>язані з рухом товару.</w:t>
      </w:r>
    </w:p>
    <w:p w:rsidR="00347373" w:rsidRDefault="00347373" w:rsidP="00347373">
      <w:pPr>
        <w:spacing w:after="0" w:line="360" w:lineRule="auto"/>
        <w:ind w:left="0"/>
        <w:jc w:val="both"/>
        <w:rPr>
          <w:rFonts w:ascii="Times New Roman" w:eastAsia="Times New Roman" w:hAnsi="Times New Roman" w:cs="Times New Roman"/>
          <w:color w:val="000000"/>
          <w:sz w:val="28"/>
          <w:szCs w:val="28"/>
          <w:lang w:val="uk-UA" w:eastAsia="ru-RU"/>
        </w:rPr>
      </w:pPr>
    </w:p>
    <w:p w:rsidR="00347373" w:rsidRDefault="00347373" w:rsidP="00347373">
      <w:pPr>
        <w:rPr>
          <w:rFonts w:ascii="Times New Roman" w:hAnsi="Times New Roman" w:cs="Times New Roman"/>
          <w:sz w:val="28"/>
          <w:szCs w:val="28"/>
          <w:lang w:val="uk-UA"/>
        </w:rPr>
      </w:pPr>
      <w:r>
        <w:rPr>
          <w:rFonts w:ascii="Times New Roman" w:hAnsi="Times New Roman" w:cs="Times New Roman"/>
          <w:sz w:val="28"/>
          <w:szCs w:val="28"/>
          <w:lang w:val="uk-UA"/>
        </w:rPr>
        <w:t>2.4</w:t>
      </w:r>
      <w:r w:rsidRPr="008957CD">
        <w:rPr>
          <w:rFonts w:ascii="Times New Roman" w:hAnsi="Times New Roman" w:cs="Times New Roman"/>
          <w:sz w:val="28"/>
          <w:szCs w:val="28"/>
          <w:lang w:val="uk-UA"/>
        </w:rPr>
        <w:t>.Інвентаризація товарів в аптечному закладі</w:t>
      </w:r>
    </w:p>
    <w:p w:rsidR="00347373" w:rsidRPr="008957CD" w:rsidRDefault="00347373" w:rsidP="00347373">
      <w:pPr>
        <w:rPr>
          <w:rFonts w:ascii="Times New Roman" w:hAnsi="Times New Roman" w:cs="Times New Roman"/>
          <w:sz w:val="28"/>
          <w:szCs w:val="28"/>
          <w:lang w:val="uk-UA"/>
        </w:rPr>
      </w:pPr>
    </w:p>
    <w:p w:rsidR="00347373" w:rsidRPr="008957CD" w:rsidRDefault="00347373" w:rsidP="00347373">
      <w:pPr>
        <w:spacing w:after="0" w:line="360" w:lineRule="auto"/>
        <w:jc w:val="both"/>
        <w:rPr>
          <w:rFonts w:ascii="Times New Roman" w:hAnsi="Times New Roman" w:cs="Times New Roman"/>
          <w:sz w:val="28"/>
          <w:szCs w:val="28"/>
          <w:lang w:val="uk-UA"/>
        </w:rPr>
      </w:pPr>
      <w:r w:rsidRPr="008957CD">
        <w:rPr>
          <w:rFonts w:ascii="Times New Roman" w:hAnsi="Times New Roman" w:cs="Times New Roman"/>
          <w:sz w:val="28"/>
          <w:szCs w:val="28"/>
          <w:lang w:val="uk-UA"/>
        </w:rPr>
        <w:t>Інвентаризація товарно-матеріальних цінностей проводиться з метою виявити наявність і кількість товару, що знаходиться в аптеці, і зіставити отримані дані з даними бухгалтерського обліку. Це дає можливість керівникам дізнатися реальний стан справ в аптеці, виявити і списати недостачі,оприбуткувати лишки, а також виявити ліки,у яких закінчився термін зберігання.</w:t>
      </w:r>
    </w:p>
    <w:p w:rsidR="00347373" w:rsidRPr="008957CD" w:rsidRDefault="00347373" w:rsidP="00347373">
      <w:pPr>
        <w:spacing w:after="0" w:line="360" w:lineRule="auto"/>
        <w:jc w:val="both"/>
        <w:rPr>
          <w:rFonts w:ascii="Times New Roman" w:hAnsi="Times New Roman" w:cs="Times New Roman"/>
          <w:sz w:val="28"/>
          <w:szCs w:val="28"/>
          <w:lang w:val="uk-UA"/>
        </w:rPr>
      </w:pPr>
      <w:r w:rsidRPr="008957CD">
        <w:rPr>
          <w:rFonts w:ascii="Times New Roman" w:hAnsi="Times New Roman" w:cs="Times New Roman"/>
          <w:sz w:val="28"/>
          <w:szCs w:val="28"/>
          <w:lang w:val="uk-UA"/>
        </w:rPr>
        <w:t xml:space="preserve">«До документального забезпечення інвентаризації входить такий пакет документів: Наказ керівника про створення комісії,Наказ про проведення інвентаризації, Інвентаризаційний опис, Порівняльні відомості результатів інвентаризації, Акти інвентаризації. Протокол </w:t>
      </w:r>
      <w:r w:rsidRPr="008957CD">
        <w:rPr>
          <w:rFonts w:ascii="Times New Roman" w:hAnsi="Times New Roman" w:cs="Times New Roman"/>
          <w:sz w:val="28"/>
          <w:szCs w:val="28"/>
          <w:lang w:val="uk-UA"/>
        </w:rPr>
        <w:lastRenderedPageBreak/>
        <w:t>засідання інвентаризаційної комісії. Наказ про затвердження протоколу засідання інвен</w:t>
      </w:r>
      <w:r>
        <w:rPr>
          <w:rFonts w:ascii="Times New Roman" w:hAnsi="Times New Roman" w:cs="Times New Roman"/>
          <w:sz w:val="28"/>
          <w:szCs w:val="28"/>
          <w:lang w:val="uk-UA"/>
        </w:rPr>
        <w:t>таризаційної комісії»</w:t>
      </w:r>
      <w:r w:rsidRPr="008957CD">
        <w:rPr>
          <w:rFonts w:ascii="Times New Roman" w:hAnsi="Times New Roman" w:cs="Times New Roman"/>
          <w:sz w:val="28"/>
          <w:szCs w:val="28"/>
          <w:lang w:val="uk-UA"/>
        </w:rPr>
        <w:t>.</w:t>
      </w:r>
    </w:p>
    <w:p w:rsidR="00347373" w:rsidRPr="008957CD" w:rsidRDefault="00347373" w:rsidP="00347373">
      <w:pPr>
        <w:spacing w:after="0" w:line="360" w:lineRule="auto"/>
        <w:jc w:val="both"/>
        <w:rPr>
          <w:rFonts w:ascii="Times New Roman" w:hAnsi="Times New Roman" w:cs="Times New Roman"/>
          <w:sz w:val="28"/>
          <w:szCs w:val="28"/>
          <w:lang w:val="uk-UA"/>
        </w:rPr>
      </w:pPr>
      <w:r w:rsidRPr="008957CD">
        <w:rPr>
          <w:rFonts w:ascii="Times New Roman" w:hAnsi="Times New Roman" w:cs="Times New Roman"/>
          <w:sz w:val="28"/>
          <w:szCs w:val="28"/>
          <w:lang w:val="uk-UA"/>
        </w:rPr>
        <w:t>На ПП «Сімейна аптека плюс» можна виділити три типи інвентаризації. Перший тип це інвентаризація, що проводиться один раз на рік. Результати цієї перевірки заносяться в грудневі звіти та потрібні для складання річної фінансової звітності.</w:t>
      </w:r>
    </w:p>
    <w:p w:rsidR="00347373" w:rsidRPr="008957CD" w:rsidRDefault="00347373" w:rsidP="00347373">
      <w:pPr>
        <w:spacing w:after="0" w:line="360" w:lineRule="auto"/>
        <w:jc w:val="both"/>
        <w:rPr>
          <w:rFonts w:ascii="Times New Roman" w:hAnsi="Times New Roman" w:cs="Times New Roman"/>
          <w:sz w:val="28"/>
          <w:szCs w:val="28"/>
          <w:lang w:val="uk-UA"/>
        </w:rPr>
      </w:pPr>
      <w:r w:rsidRPr="008957CD">
        <w:rPr>
          <w:rFonts w:ascii="Times New Roman" w:hAnsi="Times New Roman" w:cs="Times New Roman"/>
          <w:sz w:val="28"/>
          <w:szCs w:val="28"/>
          <w:lang w:val="uk-UA"/>
        </w:rPr>
        <w:t xml:space="preserve">Другий тип - це позапланова інвентаризація. Всі працівники аптеки є матеріально-відповідальними по відношенню до майна підприємства, тому позапланова інвентаризація обов`язково проводиться при звільнені працівника аптеки або при прийомі на роботу нового члена колективу. Бо після прийому на роботу, людина бере на себе </w:t>
      </w:r>
      <w:r w:rsidRPr="008957CD">
        <w:rPr>
          <w:rFonts w:ascii="Times New Roman" w:hAnsi="Times New Roman" w:cs="Times New Roman"/>
          <w:sz w:val="28"/>
          <w:szCs w:val="28"/>
        </w:rPr>
        <w:t>з</w:t>
      </w:r>
      <w:r w:rsidRPr="008957CD">
        <w:rPr>
          <w:rFonts w:ascii="Times New Roman" w:hAnsi="Times New Roman" w:cs="Times New Roman"/>
          <w:sz w:val="28"/>
          <w:szCs w:val="28"/>
          <w:lang w:val="uk-UA"/>
        </w:rPr>
        <w:t>о</w:t>
      </w:r>
      <w:r w:rsidRPr="008957CD">
        <w:rPr>
          <w:rFonts w:ascii="Times New Roman" w:hAnsi="Times New Roman" w:cs="Times New Roman"/>
          <w:sz w:val="28"/>
          <w:szCs w:val="28"/>
        </w:rPr>
        <w:t>бов'язання</w:t>
      </w:r>
      <w:r w:rsidRPr="008957CD">
        <w:rPr>
          <w:rFonts w:ascii="Times New Roman" w:hAnsi="Times New Roman" w:cs="Times New Roman"/>
          <w:sz w:val="28"/>
          <w:szCs w:val="28"/>
          <w:lang w:val="uk-UA"/>
        </w:rPr>
        <w:t xml:space="preserve"> за збереження матеріальних цінностей і з нього не мають права вимагати відповідати за «старі» нестачі. Під час інвентаризації, новий співробітник повинен бути присутнім, бо при вступі на посаду він підписує договір про колективну матеріальну відповідальність.</w:t>
      </w:r>
    </w:p>
    <w:p w:rsidR="00347373" w:rsidRPr="008957CD" w:rsidRDefault="00347373" w:rsidP="00347373">
      <w:pPr>
        <w:spacing w:after="0" w:line="360" w:lineRule="auto"/>
        <w:jc w:val="both"/>
        <w:rPr>
          <w:rFonts w:ascii="Times New Roman" w:hAnsi="Times New Roman" w:cs="Times New Roman"/>
          <w:sz w:val="28"/>
          <w:szCs w:val="28"/>
          <w:lang w:val="uk-UA"/>
        </w:rPr>
      </w:pPr>
      <w:r w:rsidRPr="008957CD">
        <w:rPr>
          <w:rFonts w:ascii="Times New Roman" w:hAnsi="Times New Roman" w:cs="Times New Roman"/>
          <w:sz w:val="28"/>
          <w:szCs w:val="28"/>
          <w:lang w:val="uk-UA"/>
        </w:rPr>
        <w:t>Третій тип інвентаризації проводиться при виявленні зіпсованого товару.</w:t>
      </w:r>
    </w:p>
    <w:p w:rsidR="00347373" w:rsidRPr="008957CD" w:rsidRDefault="00347373" w:rsidP="00347373">
      <w:pPr>
        <w:spacing w:after="0" w:line="360" w:lineRule="auto"/>
        <w:jc w:val="both"/>
        <w:rPr>
          <w:rFonts w:ascii="Times New Roman" w:hAnsi="Times New Roman" w:cs="Times New Roman"/>
          <w:sz w:val="28"/>
          <w:szCs w:val="28"/>
          <w:lang w:val="uk-UA"/>
        </w:rPr>
      </w:pPr>
      <w:r w:rsidRPr="008957CD">
        <w:rPr>
          <w:rFonts w:ascii="Times New Roman" w:hAnsi="Times New Roman" w:cs="Times New Roman"/>
          <w:sz w:val="28"/>
          <w:szCs w:val="28"/>
          <w:lang w:val="uk-UA"/>
        </w:rPr>
        <w:t xml:space="preserve">У проведенні інвентаризації зобов'язані брати участь всі працівники аптеки: провізори, завідувач. Обов'язкова присутність головного бухгалтера, який входить до складу комісії. Для того щоб провести інвентаризацію, керівництво компанії має підписати наказ, де прописують дату проведення інвентаризації, адреса аптеки, час, виділений на проведення інвентаризації (як правило, 1-2 дня), визначають членів інвентаризаційної комісії і її </w:t>
      </w:r>
      <w:r w:rsidRPr="008957CD">
        <w:rPr>
          <w:rFonts w:ascii="Times New Roman" w:hAnsi="Times New Roman" w:cs="Times New Roman"/>
          <w:sz w:val="28"/>
          <w:szCs w:val="28"/>
          <w:lang w:val="uk-UA"/>
        </w:rPr>
        <w:lastRenderedPageBreak/>
        <w:t>голови, крім того вказують всіх співробітників аптеки, що беруть участь в інвентаризації.</w:t>
      </w:r>
    </w:p>
    <w:p w:rsidR="00347373" w:rsidRPr="008957CD" w:rsidRDefault="00347373" w:rsidP="00347373">
      <w:pPr>
        <w:spacing w:after="0" w:line="360" w:lineRule="auto"/>
        <w:jc w:val="both"/>
        <w:rPr>
          <w:rFonts w:ascii="Times New Roman" w:hAnsi="Times New Roman" w:cs="Times New Roman"/>
          <w:sz w:val="28"/>
          <w:szCs w:val="28"/>
          <w:lang w:val="uk-UA"/>
        </w:rPr>
      </w:pPr>
      <w:r w:rsidRPr="008957CD">
        <w:rPr>
          <w:rFonts w:ascii="Times New Roman" w:hAnsi="Times New Roman" w:cs="Times New Roman"/>
          <w:sz w:val="28"/>
          <w:szCs w:val="28"/>
          <w:lang w:val="uk-UA"/>
        </w:rPr>
        <w:t xml:space="preserve">Учасники інвентаризації збираються в аптеці у призначений день. Аптека не реалізує товар,каса в цей день не відкривається. </w:t>
      </w:r>
    </w:p>
    <w:p w:rsidR="00347373" w:rsidRPr="008957CD" w:rsidRDefault="00347373" w:rsidP="00347373">
      <w:pPr>
        <w:tabs>
          <w:tab w:val="right" w:pos="9355"/>
        </w:tabs>
        <w:spacing w:after="0" w:line="360" w:lineRule="auto"/>
        <w:jc w:val="both"/>
        <w:rPr>
          <w:rFonts w:ascii="Times New Roman" w:hAnsi="Times New Roman" w:cs="Times New Roman"/>
          <w:sz w:val="28"/>
          <w:szCs w:val="28"/>
          <w:lang w:val="uk-UA"/>
        </w:rPr>
      </w:pPr>
      <w:r w:rsidRPr="008957CD">
        <w:rPr>
          <w:rFonts w:ascii="Times New Roman" w:hAnsi="Times New Roman" w:cs="Times New Roman"/>
          <w:sz w:val="28"/>
          <w:szCs w:val="28"/>
          <w:lang w:val="uk-UA"/>
        </w:rPr>
        <w:t>Процес інвентаризації можна умовно поділити на декілька етапів.</w:t>
      </w:r>
    </w:p>
    <w:p w:rsidR="00347373" w:rsidRPr="008957CD" w:rsidRDefault="00347373" w:rsidP="00347373">
      <w:pPr>
        <w:tabs>
          <w:tab w:val="right" w:pos="9355"/>
        </w:tabs>
        <w:spacing w:after="0" w:line="360" w:lineRule="auto"/>
        <w:jc w:val="both"/>
        <w:rPr>
          <w:rFonts w:ascii="Times New Roman" w:hAnsi="Times New Roman" w:cs="Times New Roman"/>
          <w:sz w:val="28"/>
          <w:szCs w:val="28"/>
          <w:lang w:val="uk-UA"/>
        </w:rPr>
      </w:pPr>
      <w:r w:rsidRPr="008957CD">
        <w:rPr>
          <w:rFonts w:ascii="Times New Roman" w:hAnsi="Times New Roman" w:cs="Times New Roman"/>
          <w:sz w:val="28"/>
          <w:szCs w:val="28"/>
          <w:lang w:val="uk-UA"/>
        </w:rPr>
        <w:t>Перший етап – це процес підготовки. До складу комісії ПП «Сімейна аптека плюс» входять директор,</w:t>
      </w:r>
      <w:r>
        <w:rPr>
          <w:rFonts w:ascii="Times New Roman" w:hAnsi="Times New Roman" w:cs="Times New Roman"/>
          <w:sz w:val="28"/>
          <w:szCs w:val="28"/>
          <w:lang w:val="uk-UA"/>
        </w:rPr>
        <w:t xml:space="preserve"> </w:t>
      </w:r>
      <w:r w:rsidRPr="008957CD">
        <w:rPr>
          <w:rFonts w:ascii="Times New Roman" w:hAnsi="Times New Roman" w:cs="Times New Roman"/>
          <w:sz w:val="28"/>
          <w:szCs w:val="28"/>
          <w:lang w:val="uk-UA"/>
        </w:rPr>
        <w:t>головний бухгалтер, матеріально-відповідальні особи. Перед початком проведення інвентаризації, бухгалтер повинен визначити кількість товарних запасів на дату проведення інвентаризації. У системі 1С можна згрупувати інформацію по кожній матеріально відповідальній особі, що прискорює процес збирання потрібної інформації, бо всі дані про приходні та видаткові операції , які реєструвалися у програмі з робочого місця кожного члена колективу, зберігаються у хмарному сховищі. МВО дають розписку, що всі первинні документи на паперових носіях здані до бухгалтерії.</w:t>
      </w:r>
    </w:p>
    <w:p w:rsidR="00347373" w:rsidRPr="008957CD" w:rsidRDefault="00347373" w:rsidP="00347373">
      <w:pPr>
        <w:tabs>
          <w:tab w:val="right" w:pos="9355"/>
        </w:tabs>
        <w:spacing w:after="0" w:line="360" w:lineRule="auto"/>
        <w:jc w:val="both"/>
        <w:rPr>
          <w:rFonts w:ascii="Times New Roman" w:hAnsi="Times New Roman" w:cs="Times New Roman"/>
          <w:sz w:val="28"/>
          <w:szCs w:val="28"/>
          <w:lang w:val="uk-UA"/>
        </w:rPr>
      </w:pPr>
      <w:r w:rsidRPr="008957CD">
        <w:rPr>
          <w:rFonts w:ascii="Times New Roman" w:hAnsi="Times New Roman" w:cs="Times New Roman"/>
          <w:sz w:val="28"/>
          <w:szCs w:val="28"/>
          <w:lang w:val="uk-UA"/>
        </w:rPr>
        <w:t xml:space="preserve">Ці документи є підставою для  визначення залишків по рахункам на дату проведення інвентаризації, які підставляються програмою у робоче вікно. </w:t>
      </w:r>
    </w:p>
    <w:p w:rsidR="00347373" w:rsidRPr="008957CD" w:rsidRDefault="00347373" w:rsidP="00347373">
      <w:pPr>
        <w:spacing w:after="0" w:line="360" w:lineRule="auto"/>
        <w:jc w:val="both"/>
        <w:rPr>
          <w:rFonts w:ascii="Times New Roman" w:hAnsi="Times New Roman" w:cs="Times New Roman"/>
          <w:sz w:val="28"/>
          <w:szCs w:val="28"/>
          <w:lang w:val="uk-UA"/>
        </w:rPr>
      </w:pPr>
      <w:r w:rsidRPr="008957CD">
        <w:rPr>
          <w:rFonts w:ascii="Times New Roman" w:hAnsi="Times New Roman" w:cs="Times New Roman"/>
          <w:sz w:val="28"/>
          <w:szCs w:val="28"/>
          <w:lang w:val="uk-UA"/>
        </w:rPr>
        <w:t>Другий етап – натуральна і документальна перевірка. Аптека комп’</w:t>
      </w:r>
      <w:r w:rsidRPr="008957CD">
        <w:rPr>
          <w:rFonts w:ascii="Times New Roman" w:hAnsi="Times New Roman" w:cs="Times New Roman"/>
          <w:sz w:val="28"/>
          <w:szCs w:val="28"/>
        </w:rPr>
        <w:t>ютеризована</w:t>
      </w:r>
      <w:r w:rsidRPr="008957CD">
        <w:rPr>
          <w:rFonts w:ascii="Times New Roman" w:hAnsi="Times New Roman" w:cs="Times New Roman"/>
          <w:sz w:val="28"/>
          <w:szCs w:val="28"/>
          <w:lang w:val="uk-UA"/>
        </w:rPr>
        <w:t xml:space="preserve">, тому  інвентаризацію проводять за допомогою сканування товару. Підготовка товарів до перерахунку проводиться в присутності членів комісії, які перераховують всі товари. Матеріально відповідальні особи групують та складають товари за найменуваннями, сортами, артикулами, розмірами і </w:t>
      </w:r>
      <w:r w:rsidRPr="008957CD">
        <w:rPr>
          <w:rFonts w:ascii="Times New Roman" w:hAnsi="Times New Roman" w:cs="Times New Roman"/>
          <w:sz w:val="28"/>
          <w:szCs w:val="28"/>
          <w:lang w:val="uk-UA"/>
        </w:rPr>
        <w:lastRenderedPageBreak/>
        <w:t>цінами в порядку,  зручному для перерахунку у торговому залі.  Інвентаризаційна комісія поділена на групи по 2 людини в кожній. Одна група починає працювати з одного кінця аптеки, інша - з іншого, рухаючись назустріч. Один з членів групи подає товар, інший - сканує.</w:t>
      </w:r>
    </w:p>
    <w:p w:rsidR="00347373" w:rsidRPr="008957CD" w:rsidRDefault="00347373" w:rsidP="00347373">
      <w:pPr>
        <w:spacing w:after="0" w:line="360" w:lineRule="auto"/>
        <w:jc w:val="both"/>
        <w:rPr>
          <w:rFonts w:ascii="Times New Roman" w:hAnsi="Times New Roman" w:cs="Times New Roman"/>
          <w:sz w:val="28"/>
          <w:szCs w:val="28"/>
          <w:lang w:val="uk-UA"/>
        </w:rPr>
      </w:pPr>
      <w:r w:rsidRPr="008957CD">
        <w:rPr>
          <w:rFonts w:ascii="Times New Roman" w:hAnsi="Times New Roman" w:cs="Times New Roman"/>
          <w:sz w:val="28"/>
          <w:szCs w:val="28"/>
          <w:lang w:val="uk-UA"/>
        </w:rPr>
        <w:t xml:space="preserve"> Товар, що запакований, розпаковують. Якщо це може призвести, до пониження його якості, то масу товару визначають по масі брутто. Встановлену фактичну кількість товару  заносять у таблицю Інвентаризаційної описі у робочому вікні програми «1С УТП 8.3». </w:t>
      </w:r>
    </w:p>
    <w:p w:rsidR="00347373" w:rsidRPr="008957CD" w:rsidRDefault="00347373" w:rsidP="00347373">
      <w:pPr>
        <w:tabs>
          <w:tab w:val="right" w:pos="9355"/>
        </w:tabs>
        <w:spacing w:after="0" w:line="360" w:lineRule="auto"/>
        <w:jc w:val="both"/>
        <w:rPr>
          <w:rFonts w:ascii="Times New Roman" w:hAnsi="Times New Roman" w:cs="Times New Roman"/>
          <w:sz w:val="28"/>
          <w:szCs w:val="28"/>
          <w:lang w:val="uk-UA"/>
        </w:rPr>
      </w:pPr>
      <w:r w:rsidRPr="008957CD">
        <w:rPr>
          <w:rFonts w:ascii="Times New Roman" w:hAnsi="Times New Roman" w:cs="Times New Roman"/>
          <w:sz w:val="28"/>
          <w:szCs w:val="28"/>
          <w:lang w:val="uk-UA"/>
        </w:rPr>
        <w:t>Облік руху лікарських засобів здійснюється з відображенням ряду реквізитів, таких як номер серії,  артикула,  граничного терміну реалізації.  Ці ж самі дані повинні сходитися з даними в товаросупровідних документах постачальника, де вказується і виробник. Товари відображають в тих цінах, в яких вони числяться в бухгалтерському обліку ПП «Сімейна аптека плюс», тобто в продажних цінах.</w:t>
      </w:r>
    </w:p>
    <w:p w:rsidR="00347373" w:rsidRPr="008957CD" w:rsidRDefault="00347373" w:rsidP="00347373">
      <w:pPr>
        <w:tabs>
          <w:tab w:val="right" w:pos="9355"/>
        </w:tabs>
        <w:spacing w:after="0" w:line="360" w:lineRule="auto"/>
        <w:jc w:val="both"/>
        <w:rPr>
          <w:rFonts w:ascii="Times New Roman" w:hAnsi="Times New Roman" w:cs="Times New Roman"/>
          <w:sz w:val="28"/>
          <w:szCs w:val="28"/>
          <w:lang w:val="uk-UA"/>
        </w:rPr>
      </w:pPr>
      <w:r w:rsidRPr="008957CD">
        <w:rPr>
          <w:rFonts w:ascii="Times New Roman" w:hAnsi="Times New Roman" w:cs="Times New Roman"/>
          <w:sz w:val="28"/>
          <w:szCs w:val="28"/>
          <w:lang w:val="uk-UA"/>
        </w:rPr>
        <w:t>Третій етап - складання Інвентаризаційного опису та занесення туди грошові оцінки товарів за даним первинних документів і бухгалтерського обліку.</w:t>
      </w:r>
    </w:p>
    <w:p w:rsidR="00347373" w:rsidRPr="008957CD" w:rsidRDefault="00347373" w:rsidP="00347373">
      <w:pPr>
        <w:spacing w:after="0" w:line="360" w:lineRule="auto"/>
        <w:jc w:val="both"/>
        <w:rPr>
          <w:rFonts w:ascii="Times New Roman" w:hAnsi="Times New Roman" w:cs="Times New Roman"/>
          <w:sz w:val="28"/>
          <w:szCs w:val="28"/>
          <w:lang w:val="uk-UA"/>
        </w:rPr>
      </w:pPr>
      <w:r w:rsidRPr="008957CD">
        <w:rPr>
          <w:rFonts w:ascii="Times New Roman" w:hAnsi="Times New Roman" w:cs="Times New Roman"/>
          <w:sz w:val="28"/>
          <w:szCs w:val="28"/>
          <w:lang w:val="uk-UA"/>
        </w:rPr>
        <w:t>Четвертий етап полягає у порівнянні та аналізі отриманих значень. Під час проведення інвентаризації проводиться перерахунок залишків. Для цього потрібно у системі «1С Управління торговим підприємством 8.3» перейти в меню «Документ» - «Запаси» - «Інвентаризація товарів на складі».</w:t>
      </w:r>
      <w:r w:rsidRPr="008957CD">
        <w:rPr>
          <w:lang w:val="uk-UA"/>
        </w:rPr>
        <w:t xml:space="preserve"> </w:t>
      </w:r>
      <w:r w:rsidRPr="008957CD">
        <w:rPr>
          <w:rFonts w:ascii="Times New Roman" w:hAnsi="Times New Roman" w:cs="Times New Roman"/>
          <w:sz w:val="28"/>
          <w:szCs w:val="28"/>
          <w:lang w:val="uk-UA"/>
        </w:rPr>
        <w:t xml:space="preserve">Номенклатура в робочому вікні документа заповнюється по залишкам на торговій точці. Звідси можна роздрукувати інвентаризаційну відомість і інвентаризаційний опис. Якщо в результаті інвентаризації </w:t>
      </w:r>
      <w:r w:rsidRPr="008957CD">
        <w:rPr>
          <w:rFonts w:ascii="Times New Roman" w:hAnsi="Times New Roman" w:cs="Times New Roman"/>
          <w:sz w:val="28"/>
          <w:szCs w:val="28"/>
          <w:lang w:val="uk-UA"/>
        </w:rPr>
        <w:lastRenderedPageBreak/>
        <w:t xml:space="preserve">виявлено нестачу або надлишок, то відхилення розраховується автоматично. Воно може бути негативне або позитивне, відповідно. Після проведення інвентаризації в системі, дані по товарах в інших довідниках системи не змінюються. </w:t>
      </w:r>
    </w:p>
    <w:p w:rsidR="00347373" w:rsidRPr="008957CD" w:rsidRDefault="00347373" w:rsidP="00347373">
      <w:pPr>
        <w:tabs>
          <w:tab w:val="right" w:pos="9355"/>
        </w:tabs>
        <w:spacing w:after="0" w:line="360" w:lineRule="auto"/>
        <w:jc w:val="both"/>
        <w:rPr>
          <w:rFonts w:ascii="Times New Roman" w:hAnsi="Times New Roman" w:cs="Times New Roman"/>
          <w:sz w:val="28"/>
          <w:szCs w:val="28"/>
          <w:lang w:val="uk-UA"/>
        </w:rPr>
      </w:pPr>
      <w:r w:rsidRPr="008957CD">
        <w:rPr>
          <w:rFonts w:ascii="Times New Roman" w:hAnsi="Times New Roman" w:cs="Times New Roman"/>
          <w:sz w:val="28"/>
          <w:szCs w:val="28"/>
          <w:lang w:val="uk-UA"/>
        </w:rPr>
        <w:t>Інвентаризаційна комісія визначає винних матеріально відповідальних осіб, виявляє причини відхилення і пропонує способи їх відображення в обліку. При виявленні великих розбіжностей комісія зобов'язана взяти письмове пояснення з матеріально відповідальних осіб. К останній сторінці інвентаризаційної описі повинні бути підведені підсумки інвентаризації та підписи осіб, які брали участь у перевірці. У кінці документа МВО дають розписку в тому, що інвентаризація проведена у їх присутності, вони не мають претензій до членів комісії і в тому,що приймає на відповідальне зберігання майно, перераховане в описі.</w:t>
      </w:r>
    </w:p>
    <w:p w:rsidR="00347373" w:rsidRPr="008957CD" w:rsidRDefault="00347373" w:rsidP="00347373">
      <w:pPr>
        <w:tabs>
          <w:tab w:val="right" w:pos="9355"/>
        </w:tabs>
        <w:spacing w:after="0" w:line="360" w:lineRule="auto"/>
        <w:jc w:val="both"/>
        <w:rPr>
          <w:rFonts w:ascii="Times New Roman" w:hAnsi="Times New Roman" w:cs="Times New Roman"/>
          <w:sz w:val="28"/>
          <w:szCs w:val="28"/>
          <w:lang w:val="uk-UA"/>
        </w:rPr>
      </w:pPr>
      <w:r w:rsidRPr="008957CD">
        <w:rPr>
          <w:rFonts w:ascii="Times New Roman" w:hAnsi="Times New Roman" w:cs="Times New Roman"/>
          <w:sz w:val="28"/>
          <w:szCs w:val="28"/>
          <w:lang w:val="uk-UA"/>
        </w:rPr>
        <w:t>Якщо на підприємстві змінюється МВО, то особа, що приймає майно, розписується в опису отриманні цього майна, а особа, що здала майно, розписується в опису в здачі майна. За результатами виконання порівняльно-аналітичного етапу всі пропозиції комісії узагальнюються в Акті інвентаризації, який підписують головний бухгалтер та керівник організації.</w:t>
      </w:r>
    </w:p>
    <w:p w:rsidR="00347373" w:rsidRPr="008957CD" w:rsidRDefault="00347373" w:rsidP="00347373">
      <w:pPr>
        <w:spacing w:after="0" w:line="360" w:lineRule="auto"/>
        <w:jc w:val="both"/>
        <w:rPr>
          <w:rFonts w:ascii="Times New Roman" w:hAnsi="Times New Roman" w:cs="Times New Roman"/>
          <w:sz w:val="28"/>
          <w:szCs w:val="28"/>
          <w:lang w:val="uk-UA"/>
        </w:rPr>
      </w:pPr>
      <w:r w:rsidRPr="008957CD">
        <w:rPr>
          <w:rFonts w:ascii="Times New Roman" w:hAnsi="Times New Roman" w:cs="Times New Roman"/>
          <w:sz w:val="28"/>
          <w:szCs w:val="28"/>
          <w:lang w:val="uk-UA"/>
        </w:rPr>
        <w:t xml:space="preserve">Під час заключного етапу інвентаризації видається Наказ про затвердження результатів інвентаризації. Наказ є підставою для внесення в регістри бухгалтерського обліку відповідних записів. Інвентаризація в системі 1С служить підставою для формування документа коригування складських залишків. Тобто знайдену номенклатуру </w:t>
      </w:r>
      <w:r w:rsidRPr="008957CD">
        <w:rPr>
          <w:rFonts w:ascii="Times New Roman" w:hAnsi="Times New Roman" w:cs="Times New Roman"/>
          <w:sz w:val="28"/>
          <w:szCs w:val="28"/>
          <w:lang w:val="uk-UA"/>
        </w:rPr>
        <w:lastRenderedPageBreak/>
        <w:t xml:space="preserve">можна оприбуткувати, тим самим вирівнявши залишки на торговій точці. Для цього потрібно створити документ «Оприбуткування товарів», в який потрапить номенклатура з позитивним відхиленням. У цьому документі потрібно вказати на якому рахунку будемо прибуткувати надлишки і вказуємо статтю доходів. В документ «Списання товарів» потрапляє номенклатура з негативним відхиленням. При проведенні документа, система вирівнює залишки. </w:t>
      </w:r>
    </w:p>
    <w:p w:rsidR="00347373" w:rsidRPr="008957CD" w:rsidRDefault="00347373" w:rsidP="00347373">
      <w:pPr>
        <w:tabs>
          <w:tab w:val="right" w:pos="9355"/>
        </w:tabs>
        <w:spacing w:after="0" w:line="360" w:lineRule="auto"/>
        <w:jc w:val="both"/>
        <w:rPr>
          <w:rFonts w:ascii="Times New Roman" w:hAnsi="Times New Roman" w:cs="Times New Roman"/>
          <w:sz w:val="28"/>
          <w:szCs w:val="28"/>
          <w:lang w:val="uk-UA"/>
        </w:rPr>
      </w:pPr>
      <w:r w:rsidRPr="008957CD">
        <w:rPr>
          <w:rFonts w:ascii="Times New Roman" w:hAnsi="Times New Roman" w:cs="Times New Roman"/>
          <w:sz w:val="28"/>
          <w:szCs w:val="28"/>
          <w:lang w:val="uk-UA"/>
        </w:rPr>
        <w:t>Результати інвентаризації відображаються в обліку і звітності того місяця, в якому була закінчена інвентаризація, а по річної інвентаризації - в річному бухгалтерському звіті.</w:t>
      </w:r>
    </w:p>
    <w:p w:rsidR="00347373" w:rsidRPr="008957CD" w:rsidRDefault="00347373" w:rsidP="00347373">
      <w:pPr>
        <w:tabs>
          <w:tab w:val="right" w:pos="9355"/>
        </w:tabs>
        <w:spacing w:after="0" w:line="360" w:lineRule="auto"/>
        <w:jc w:val="both"/>
        <w:rPr>
          <w:rFonts w:ascii="Times New Roman" w:hAnsi="Times New Roman" w:cs="Times New Roman"/>
          <w:sz w:val="28"/>
          <w:szCs w:val="28"/>
        </w:rPr>
      </w:pPr>
      <w:r w:rsidRPr="008957CD">
        <w:rPr>
          <w:rFonts w:ascii="Times New Roman" w:hAnsi="Times New Roman" w:cs="Times New Roman"/>
          <w:sz w:val="28"/>
          <w:szCs w:val="28"/>
          <w:lang w:val="uk-UA"/>
        </w:rPr>
        <w:t xml:space="preserve"> Документи з інвентаризації зберігаються у бухгалтерії не менше 3 років.</w:t>
      </w:r>
    </w:p>
    <w:p w:rsidR="00347373" w:rsidRPr="00FD41FB" w:rsidRDefault="00347373" w:rsidP="00347373">
      <w:pPr>
        <w:spacing w:after="0" w:line="360" w:lineRule="auto"/>
        <w:jc w:val="both"/>
        <w:rPr>
          <w:rFonts w:ascii="Times New Roman" w:eastAsia="Times New Roman" w:hAnsi="Times New Roman" w:cs="Times New Roman"/>
          <w:color w:val="000000"/>
          <w:sz w:val="28"/>
          <w:szCs w:val="28"/>
          <w:lang w:eastAsia="ru-RU"/>
        </w:rPr>
      </w:pPr>
    </w:p>
    <w:p w:rsidR="00347373" w:rsidRDefault="00347373" w:rsidP="00347373">
      <w:pPr>
        <w:spacing w:after="0" w:line="360" w:lineRule="auto"/>
        <w:rPr>
          <w:rFonts w:ascii="Times New Roman" w:hAnsi="Times New Roman" w:cs="Times New Roman"/>
          <w:sz w:val="28"/>
          <w:szCs w:val="28"/>
          <w:lang w:val="uk-UA"/>
        </w:rPr>
      </w:pPr>
      <w:r>
        <w:rPr>
          <w:rFonts w:ascii="Times New Roman" w:hAnsi="Times New Roman" w:cs="Times New Roman"/>
          <w:sz w:val="28"/>
          <w:szCs w:val="28"/>
          <w:lang w:val="uk-UA"/>
        </w:rPr>
        <w:t>2.5.</w:t>
      </w:r>
      <w:r w:rsidRPr="006E2682">
        <w:rPr>
          <w:rFonts w:ascii="Times New Roman" w:hAnsi="Times New Roman" w:cs="Times New Roman"/>
          <w:sz w:val="28"/>
          <w:szCs w:val="28"/>
          <w:lang w:val="uk-UA"/>
        </w:rPr>
        <w:t xml:space="preserve"> </w:t>
      </w:r>
      <w:r w:rsidRPr="008957CD">
        <w:rPr>
          <w:rFonts w:ascii="Times New Roman" w:hAnsi="Times New Roman" w:cs="Times New Roman"/>
          <w:sz w:val="28"/>
          <w:szCs w:val="28"/>
          <w:lang w:val="uk-UA"/>
        </w:rPr>
        <w:t>Пропозиції щодо вдосконалення бухгалтерського обліку товарних операцій ПП «Сімейна аптека плюс»</w:t>
      </w:r>
    </w:p>
    <w:p w:rsidR="00347373" w:rsidRDefault="00347373" w:rsidP="00347373">
      <w:pPr>
        <w:spacing w:after="0" w:line="360" w:lineRule="auto"/>
        <w:rPr>
          <w:rFonts w:ascii="Times New Roman" w:hAnsi="Times New Roman" w:cs="Times New Roman"/>
          <w:sz w:val="28"/>
          <w:szCs w:val="28"/>
          <w:lang w:val="uk-UA"/>
        </w:rPr>
      </w:pPr>
    </w:p>
    <w:p w:rsidR="00347373" w:rsidRPr="008957CD" w:rsidRDefault="00347373" w:rsidP="00347373">
      <w:pPr>
        <w:tabs>
          <w:tab w:val="right" w:pos="9355"/>
        </w:tabs>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М</w:t>
      </w:r>
      <w:r>
        <w:rPr>
          <w:rFonts w:ascii="Times New Roman" w:hAnsi="Times New Roman" w:cs="Times New Roman"/>
          <w:sz w:val="28"/>
          <w:szCs w:val="28"/>
        </w:rPr>
        <w:t>и рекомендуємо</w:t>
      </w:r>
      <w:r w:rsidRPr="008957CD">
        <w:rPr>
          <w:rFonts w:ascii="Times New Roman" w:hAnsi="Times New Roman" w:cs="Times New Roman"/>
          <w:sz w:val="28"/>
          <w:szCs w:val="28"/>
        </w:rPr>
        <w:t xml:space="preserve"> </w:t>
      </w:r>
      <w:r w:rsidRPr="008957CD">
        <w:rPr>
          <w:rFonts w:ascii="Times New Roman" w:hAnsi="Times New Roman" w:cs="Times New Roman"/>
          <w:sz w:val="28"/>
          <w:szCs w:val="28"/>
          <w:lang w:val="uk-UA"/>
        </w:rPr>
        <w:t>ПП «СІМЕЙНА АПТЕКА ПЛЮС»</w:t>
      </w:r>
      <w:r w:rsidRPr="008957CD">
        <w:rPr>
          <w:rFonts w:ascii="Times New Roman" w:hAnsi="Times New Roman" w:cs="Times New Roman"/>
          <w:sz w:val="28"/>
          <w:szCs w:val="28"/>
        </w:rPr>
        <w:t xml:space="preserve"> перейти на </w:t>
      </w:r>
      <w:r w:rsidRPr="008957CD">
        <w:rPr>
          <w:rFonts w:ascii="Times New Roman" w:hAnsi="Times New Roman" w:cs="Times New Roman"/>
          <w:sz w:val="28"/>
          <w:szCs w:val="28"/>
          <w:lang w:val="uk-UA"/>
        </w:rPr>
        <w:t xml:space="preserve">електронний </w:t>
      </w:r>
      <w:r w:rsidRPr="008957CD">
        <w:rPr>
          <w:rFonts w:ascii="Times New Roman" w:hAnsi="Times New Roman" w:cs="Times New Roman"/>
          <w:sz w:val="28"/>
          <w:szCs w:val="28"/>
        </w:rPr>
        <w:t>документообіг</w:t>
      </w:r>
      <w:r w:rsidRPr="008957CD">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8957CD">
        <w:rPr>
          <w:rFonts w:ascii="Times New Roman" w:hAnsi="Times New Roman" w:cs="Times New Roman"/>
          <w:sz w:val="28"/>
          <w:szCs w:val="28"/>
          <w:lang w:val="uk-UA"/>
        </w:rPr>
        <w:t>Зараз підприємство веде податкову та фінансов</w:t>
      </w:r>
      <w:r>
        <w:rPr>
          <w:rFonts w:ascii="Times New Roman" w:hAnsi="Times New Roman" w:cs="Times New Roman"/>
          <w:sz w:val="28"/>
          <w:szCs w:val="28"/>
          <w:lang w:val="uk-UA"/>
        </w:rPr>
        <w:t>у</w:t>
      </w:r>
      <w:r w:rsidRPr="008957CD">
        <w:rPr>
          <w:rFonts w:ascii="Times New Roman" w:hAnsi="Times New Roman" w:cs="Times New Roman"/>
          <w:sz w:val="28"/>
          <w:szCs w:val="28"/>
          <w:lang w:val="uk-UA"/>
        </w:rPr>
        <w:t xml:space="preserve"> звітність у електронному вигляді, але первинну документацію веде на папері з подальшим «проведенням» документу у системі «1С УТП для України 8.3».</w:t>
      </w:r>
    </w:p>
    <w:p w:rsidR="00347373" w:rsidRPr="008957CD" w:rsidRDefault="00347373" w:rsidP="00347373">
      <w:pPr>
        <w:tabs>
          <w:tab w:val="right" w:pos="9355"/>
        </w:tabs>
        <w:spacing w:after="0" w:line="360" w:lineRule="auto"/>
        <w:jc w:val="both"/>
        <w:rPr>
          <w:rFonts w:ascii="Times New Roman" w:hAnsi="Times New Roman" w:cs="Times New Roman"/>
          <w:sz w:val="28"/>
          <w:szCs w:val="28"/>
          <w:lang w:val="uk-UA"/>
        </w:rPr>
      </w:pPr>
      <w:r w:rsidRPr="008957CD">
        <w:rPr>
          <w:rFonts w:ascii="Times New Roman" w:hAnsi="Times New Roman" w:cs="Times New Roman"/>
          <w:sz w:val="28"/>
          <w:szCs w:val="28"/>
          <w:lang w:val="uk-UA"/>
        </w:rPr>
        <w:t>Держава регламентує електронний документообіг Законами України «Про електронні документи та електронний документообіг»</w:t>
      </w:r>
      <w:r w:rsidRPr="008957CD">
        <w:rPr>
          <w:rFonts w:ascii="Times New Roman" w:hAnsi="Times New Roman" w:cs="Times New Roman"/>
          <w:sz w:val="28"/>
          <w:szCs w:val="28"/>
        </w:rPr>
        <w:t>[</w:t>
      </w:r>
      <w:r>
        <w:rPr>
          <w:rFonts w:ascii="Times New Roman" w:hAnsi="Times New Roman" w:cs="Times New Roman"/>
          <w:sz w:val="28"/>
          <w:szCs w:val="28"/>
        </w:rPr>
        <w:t>15</w:t>
      </w:r>
      <w:r w:rsidRPr="008957CD">
        <w:rPr>
          <w:rFonts w:ascii="Times New Roman" w:hAnsi="Times New Roman" w:cs="Times New Roman"/>
          <w:sz w:val="28"/>
          <w:szCs w:val="28"/>
        </w:rPr>
        <w:t xml:space="preserve">] </w:t>
      </w:r>
      <w:r w:rsidRPr="008957CD">
        <w:rPr>
          <w:rFonts w:ascii="Times New Roman" w:hAnsi="Times New Roman" w:cs="Times New Roman"/>
          <w:sz w:val="28"/>
          <w:szCs w:val="28"/>
          <w:lang w:val="uk-UA"/>
        </w:rPr>
        <w:t>,«Про електронні довірчі послуги»</w:t>
      </w:r>
      <w:r w:rsidRPr="008957CD">
        <w:rPr>
          <w:rFonts w:ascii="Times New Roman" w:hAnsi="Times New Roman" w:cs="Times New Roman"/>
          <w:sz w:val="28"/>
          <w:szCs w:val="28"/>
        </w:rPr>
        <w:t>[</w:t>
      </w:r>
      <w:r>
        <w:rPr>
          <w:rFonts w:ascii="Times New Roman" w:hAnsi="Times New Roman" w:cs="Times New Roman"/>
          <w:sz w:val="28"/>
          <w:szCs w:val="28"/>
        </w:rPr>
        <w:t>16</w:t>
      </w:r>
      <w:r w:rsidRPr="008957CD">
        <w:rPr>
          <w:rFonts w:ascii="Times New Roman" w:hAnsi="Times New Roman" w:cs="Times New Roman"/>
          <w:sz w:val="28"/>
          <w:szCs w:val="28"/>
        </w:rPr>
        <w:t>]</w:t>
      </w:r>
      <w:r w:rsidRPr="008957CD">
        <w:rPr>
          <w:rFonts w:ascii="Times New Roman" w:hAnsi="Times New Roman" w:cs="Times New Roman"/>
          <w:sz w:val="28"/>
          <w:szCs w:val="28"/>
          <w:lang w:val="uk-UA"/>
        </w:rPr>
        <w:t xml:space="preserve">. </w:t>
      </w:r>
    </w:p>
    <w:p w:rsidR="00347373" w:rsidRPr="008957CD" w:rsidRDefault="00347373" w:rsidP="00347373">
      <w:pPr>
        <w:tabs>
          <w:tab w:val="right" w:pos="9355"/>
        </w:tabs>
        <w:spacing w:after="0" w:line="360" w:lineRule="auto"/>
        <w:jc w:val="both"/>
        <w:rPr>
          <w:rFonts w:ascii="Times New Roman" w:hAnsi="Times New Roman" w:cs="Times New Roman"/>
          <w:sz w:val="28"/>
          <w:szCs w:val="28"/>
          <w:lang w:val="uk-UA"/>
        </w:rPr>
      </w:pPr>
      <w:r w:rsidRPr="008957CD">
        <w:rPr>
          <w:rFonts w:ascii="Times New Roman" w:hAnsi="Times New Roman" w:cs="Times New Roman"/>
          <w:sz w:val="28"/>
          <w:szCs w:val="28"/>
          <w:lang w:val="uk-UA"/>
        </w:rPr>
        <w:lastRenderedPageBreak/>
        <w:t>Виходячи з усіх цих нормативно-правових документів, ми складемо загальну картину ведення електронного документообігу та зберігання електронних документів  в електронному вигляді.</w:t>
      </w:r>
    </w:p>
    <w:p w:rsidR="00347373" w:rsidRPr="008957CD" w:rsidRDefault="00347373" w:rsidP="00347373">
      <w:pPr>
        <w:tabs>
          <w:tab w:val="right" w:pos="9355"/>
        </w:tabs>
        <w:spacing w:after="0" w:line="360" w:lineRule="auto"/>
        <w:jc w:val="both"/>
        <w:rPr>
          <w:rFonts w:ascii="Times New Roman" w:hAnsi="Times New Roman" w:cs="Times New Roman"/>
          <w:sz w:val="28"/>
          <w:szCs w:val="28"/>
          <w:lang w:val="uk-UA"/>
        </w:rPr>
      </w:pPr>
      <w:r w:rsidRPr="008957CD">
        <w:rPr>
          <w:rFonts w:ascii="Times New Roman" w:hAnsi="Times New Roman" w:cs="Times New Roman"/>
          <w:sz w:val="28"/>
          <w:szCs w:val="28"/>
          <w:lang w:val="uk-UA"/>
        </w:rPr>
        <w:t>«Електронний документ – це документ, інформація в котрому зафіксована у вигляді електронних даних, включаючи обов’язкові реквізити документа»</w:t>
      </w:r>
      <w:r>
        <w:rPr>
          <w:rFonts w:ascii="Times New Roman" w:hAnsi="Times New Roman" w:cs="Times New Roman"/>
          <w:sz w:val="28"/>
          <w:szCs w:val="28"/>
          <w:lang w:val="uk-UA"/>
        </w:rPr>
        <w:t>.</w:t>
      </w:r>
      <w:r w:rsidRPr="008957CD">
        <w:rPr>
          <w:rFonts w:ascii="Times New Roman" w:hAnsi="Times New Roman" w:cs="Times New Roman"/>
          <w:sz w:val="28"/>
          <w:szCs w:val="28"/>
          <w:lang w:val="uk-UA"/>
        </w:rPr>
        <w:t>[</w:t>
      </w:r>
      <w:r>
        <w:rPr>
          <w:rFonts w:ascii="Times New Roman" w:hAnsi="Times New Roman" w:cs="Times New Roman"/>
          <w:sz w:val="28"/>
          <w:szCs w:val="28"/>
          <w:lang w:val="uk-UA"/>
        </w:rPr>
        <w:t>15</w:t>
      </w:r>
      <w:r w:rsidRPr="008957CD">
        <w:rPr>
          <w:rFonts w:ascii="Times New Roman" w:hAnsi="Times New Roman" w:cs="Times New Roman"/>
          <w:sz w:val="28"/>
          <w:szCs w:val="28"/>
          <w:lang w:val="uk-UA"/>
        </w:rPr>
        <w:t>].</w:t>
      </w:r>
    </w:p>
    <w:p w:rsidR="00347373" w:rsidRPr="008957CD" w:rsidRDefault="00347373" w:rsidP="00347373">
      <w:pPr>
        <w:tabs>
          <w:tab w:val="right" w:pos="9355"/>
        </w:tabs>
        <w:spacing w:after="0" w:line="360" w:lineRule="auto"/>
        <w:jc w:val="both"/>
        <w:rPr>
          <w:rFonts w:ascii="Times New Roman" w:hAnsi="Times New Roman" w:cs="Times New Roman"/>
          <w:sz w:val="28"/>
          <w:szCs w:val="28"/>
          <w:lang w:val="uk-UA"/>
        </w:rPr>
      </w:pPr>
      <w:r w:rsidRPr="008957CD">
        <w:rPr>
          <w:rFonts w:ascii="Times New Roman" w:hAnsi="Times New Roman" w:cs="Times New Roman"/>
          <w:sz w:val="28"/>
          <w:szCs w:val="28"/>
          <w:lang w:val="uk-UA"/>
        </w:rPr>
        <w:t>«Електронний документ може бути  створений , переданий, збережений і перетворений електронними засобами у візуальну форму. Візуальною формою подання електронного документа є відображення даних які він містить електронними засобами або на папері у формі придатній для приймання його змісту людиною»</w:t>
      </w:r>
      <w:r>
        <w:rPr>
          <w:rFonts w:ascii="Times New Roman" w:hAnsi="Times New Roman" w:cs="Times New Roman"/>
          <w:sz w:val="28"/>
          <w:szCs w:val="28"/>
          <w:lang w:val="uk-UA"/>
        </w:rPr>
        <w:t>.</w:t>
      </w:r>
      <w:r w:rsidRPr="008957CD">
        <w:rPr>
          <w:rFonts w:ascii="Times New Roman" w:hAnsi="Times New Roman" w:cs="Times New Roman"/>
          <w:sz w:val="28"/>
          <w:szCs w:val="28"/>
          <w:lang w:val="uk-UA"/>
        </w:rPr>
        <w:t>[</w:t>
      </w:r>
      <w:r>
        <w:rPr>
          <w:rFonts w:ascii="Times New Roman" w:hAnsi="Times New Roman" w:cs="Times New Roman"/>
          <w:sz w:val="28"/>
          <w:szCs w:val="28"/>
          <w:lang w:val="uk-UA"/>
        </w:rPr>
        <w:t>16</w:t>
      </w:r>
      <w:r w:rsidRPr="008957CD">
        <w:rPr>
          <w:rFonts w:ascii="Times New Roman" w:hAnsi="Times New Roman" w:cs="Times New Roman"/>
          <w:sz w:val="28"/>
          <w:szCs w:val="28"/>
          <w:lang w:val="uk-UA"/>
        </w:rPr>
        <w:t>]. Оригіналом електронного документу вважається електронний примірник документа з обов’язковими реквізитами у тому числі з електронним підписом автора або підписом  прирівняним до  власноручного підпису. Якщо автором створюється ідентичний за документованої інформацією та реквізитами електронний документ та документ на папері, кожен з документів є оригіналом і має однакову юридичну силу.</w:t>
      </w:r>
    </w:p>
    <w:p w:rsidR="00347373" w:rsidRPr="008957CD" w:rsidRDefault="00347373" w:rsidP="00347373">
      <w:pPr>
        <w:tabs>
          <w:tab w:val="right" w:pos="9355"/>
        </w:tabs>
        <w:spacing w:after="0" w:line="360" w:lineRule="auto"/>
        <w:jc w:val="both"/>
        <w:rPr>
          <w:rFonts w:ascii="Times New Roman" w:hAnsi="Times New Roman" w:cs="Times New Roman"/>
          <w:sz w:val="28"/>
          <w:szCs w:val="28"/>
          <w:lang w:val="uk-UA"/>
        </w:rPr>
      </w:pPr>
      <w:r w:rsidRPr="008957CD">
        <w:rPr>
          <w:rFonts w:ascii="Times New Roman" w:hAnsi="Times New Roman" w:cs="Times New Roman"/>
          <w:sz w:val="28"/>
          <w:szCs w:val="28"/>
          <w:lang w:val="uk-UA"/>
        </w:rPr>
        <w:t>Розглянемо «кейс» впровадження документообігу на підприємстві.</w:t>
      </w:r>
    </w:p>
    <w:p w:rsidR="00347373" w:rsidRPr="008957CD" w:rsidRDefault="00347373" w:rsidP="00347373">
      <w:pPr>
        <w:tabs>
          <w:tab w:val="right" w:pos="9355"/>
        </w:tabs>
        <w:spacing w:after="0" w:line="360" w:lineRule="auto"/>
        <w:jc w:val="both"/>
        <w:rPr>
          <w:rFonts w:ascii="Times New Roman" w:hAnsi="Times New Roman" w:cs="Times New Roman"/>
          <w:sz w:val="28"/>
          <w:szCs w:val="28"/>
          <w:lang w:val="uk-UA"/>
        </w:rPr>
      </w:pPr>
      <w:r w:rsidRPr="008957CD">
        <w:rPr>
          <w:rFonts w:ascii="Times New Roman" w:hAnsi="Times New Roman" w:cs="Times New Roman"/>
          <w:sz w:val="28"/>
          <w:szCs w:val="28"/>
          <w:lang w:val="uk-UA"/>
        </w:rPr>
        <w:t xml:space="preserve">Перший крок: в обліковій політиці треба прописати перехід до електронного документообігу. Другий крок: сповісти про це всіх контрагентів. Третій крок: обрати програмне забезпечення для обміну електронними документами,а саме </w:t>
      </w:r>
      <w:r w:rsidRPr="008957CD">
        <w:rPr>
          <w:rFonts w:ascii="Times New Roman" w:hAnsi="Times New Roman" w:cs="Times New Roman"/>
          <w:sz w:val="28"/>
          <w:szCs w:val="28"/>
          <w:lang w:val="en-US"/>
        </w:rPr>
        <w:t>M</w:t>
      </w:r>
      <w:r w:rsidRPr="008957CD">
        <w:rPr>
          <w:rFonts w:ascii="Times New Roman" w:hAnsi="Times New Roman" w:cs="Times New Roman"/>
          <w:sz w:val="28"/>
          <w:szCs w:val="28"/>
        </w:rPr>
        <w:t>.</w:t>
      </w:r>
      <w:r w:rsidRPr="008957CD">
        <w:rPr>
          <w:rFonts w:ascii="Times New Roman" w:hAnsi="Times New Roman" w:cs="Times New Roman"/>
          <w:sz w:val="28"/>
          <w:szCs w:val="28"/>
          <w:lang w:val="en-US"/>
        </w:rPr>
        <w:t>E</w:t>
      </w:r>
      <w:r w:rsidRPr="008957CD">
        <w:rPr>
          <w:rFonts w:ascii="Times New Roman" w:hAnsi="Times New Roman" w:cs="Times New Roman"/>
          <w:sz w:val="28"/>
          <w:szCs w:val="28"/>
        </w:rPr>
        <w:t>.</w:t>
      </w:r>
      <w:r w:rsidRPr="008957CD">
        <w:rPr>
          <w:rFonts w:ascii="Times New Roman" w:hAnsi="Times New Roman" w:cs="Times New Roman"/>
          <w:sz w:val="28"/>
          <w:szCs w:val="28"/>
          <w:lang w:val="en-US"/>
        </w:rPr>
        <w:t>Doc</w:t>
      </w:r>
      <w:r w:rsidRPr="008957CD">
        <w:rPr>
          <w:rFonts w:ascii="Times New Roman" w:hAnsi="Times New Roman" w:cs="Times New Roman"/>
          <w:sz w:val="28"/>
          <w:szCs w:val="28"/>
        </w:rPr>
        <w:t xml:space="preserve">. </w:t>
      </w:r>
      <w:r w:rsidRPr="008957CD">
        <w:rPr>
          <w:rFonts w:ascii="Times New Roman" w:hAnsi="Times New Roman" w:cs="Times New Roman"/>
          <w:sz w:val="28"/>
          <w:szCs w:val="28"/>
          <w:lang w:val="uk-UA"/>
        </w:rPr>
        <w:t xml:space="preserve">Далі потрібно подбати про технічну сторону питання. На підприємстві для обліку використовується програма «1С УТП для України 8.3» і </w:t>
      </w:r>
      <w:r w:rsidRPr="008957CD">
        <w:rPr>
          <w:rFonts w:ascii="Times New Roman" w:hAnsi="Times New Roman" w:cs="Times New Roman"/>
          <w:sz w:val="28"/>
          <w:szCs w:val="28"/>
          <w:lang w:val="uk-UA"/>
        </w:rPr>
        <w:lastRenderedPageBreak/>
        <w:t>всі документи формуються саме в цій программі. Тому ми пропонуємо інтегруватися в систему 1С за допомогою com-методів. Цей процес інтеграції позначає незначні допрацювання облікової системи. Так для передачі документів, до функціоналу системи 1С потрібно додати дві кнопки «Передати в M.E.Doc»</w:t>
      </w:r>
      <w:r w:rsidRPr="008957CD">
        <w:rPr>
          <w:rFonts w:ascii="Times New Roman" w:hAnsi="Times New Roman" w:cs="Times New Roman"/>
          <w:sz w:val="28"/>
          <w:szCs w:val="28"/>
        </w:rPr>
        <w:t xml:space="preserve"> та </w:t>
      </w:r>
      <w:r w:rsidRPr="008957CD">
        <w:rPr>
          <w:rFonts w:ascii="Times New Roman" w:hAnsi="Times New Roman" w:cs="Times New Roman"/>
          <w:sz w:val="28"/>
          <w:szCs w:val="28"/>
          <w:lang w:val="uk-UA"/>
        </w:rPr>
        <w:t>«О</w:t>
      </w:r>
      <w:r w:rsidRPr="008957CD">
        <w:rPr>
          <w:rFonts w:ascii="Times New Roman" w:hAnsi="Times New Roman" w:cs="Times New Roman"/>
          <w:sz w:val="28"/>
          <w:szCs w:val="28"/>
        </w:rPr>
        <w:t>тр</w:t>
      </w:r>
      <w:r w:rsidRPr="008957CD">
        <w:rPr>
          <w:rFonts w:ascii="Times New Roman" w:hAnsi="Times New Roman" w:cs="Times New Roman"/>
          <w:sz w:val="28"/>
          <w:szCs w:val="28"/>
          <w:lang w:val="uk-UA"/>
        </w:rPr>
        <w:t>имати</w:t>
      </w:r>
      <w:r w:rsidRPr="008957CD">
        <w:rPr>
          <w:rFonts w:ascii="Times New Roman" w:hAnsi="Times New Roman" w:cs="Times New Roman"/>
          <w:sz w:val="28"/>
          <w:szCs w:val="28"/>
        </w:rPr>
        <w:t xml:space="preserve"> статус </w:t>
      </w:r>
      <w:r w:rsidRPr="008957CD">
        <w:rPr>
          <w:rFonts w:ascii="Times New Roman" w:hAnsi="Times New Roman" w:cs="Times New Roman"/>
          <w:sz w:val="28"/>
          <w:szCs w:val="28"/>
          <w:lang w:val="uk-UA"/>
        </w:rPr>
        <w:t xml:space="preserve"> документу». Також для перетворення облікових записів у первинні документи треба розробити власні шаблони, які в подальшому будуть додані у систему 1С.</w:t>
      </w:r>
    </w:p>
    <w:p w:rsidR="00347373" w:rsidRDefault="00347373" w:rsidP="00347373">
      <w:pPr>
        <w:tabs>
          <w:tab w:val="right" w:pos="9355"/>
        </w:tabs>
        <w:spacing w:after="0" w:line="360" w:lineRule="auto"/>
        <w:jc w:val="both"/>
        <w:rPr>
          <w:rFonts w:ascii="Times New Roman" w:hAnsi="Times New Roman" w:cs="Times New Roman"/>
          <w:sz w:val="28"/>
          <w:szCs w:val="28"/>
          <w:lang w:val="uk-UA"/>
        </w:rPr>
      </w:pPr>
      <w:r w:rsidRPr="008957CD">
        <w:rPr>
          <w:rFonts w:ascii="Times New Roman" w:hAnsi="Times New Roman" w:cs="Times New Roman"/>
          <w:sz w:val="28"/>
          <w:szCs w:val="28"/>
          <w:lang w:val="uk-UA"/>
        </w:rPr>
        <w:t xml:space="preserve">Весь процес передачі документу контрагенту можна розділити на декілька етапів. Спочатку в системі 1С звичайним способом створюється запис про господарську операцію. Для передачі документа на підпис, відповідальна особа вибирає потрібний обліковий запис і натискає кнопку «Передати в M.E.Doc» і обирає необхідний шаблон. Всі обрані документи передаються в програму і доступні для підписання у відповідному періоді. Щоб мінімізувати витрати людської праці в програмі M.E.Doc можна задіяти автоматичний обробник. Його налаштовують так, щоб на всі документи присутні у програмі на певному періоді, накладався кваліфікований електронний підпис, а після цього вони передавались контрагенту на узгодження. Налаштовується обробка вхідної кореспонденції та автоматичний експорт документів з підписами після їх узгодження з контрагентами, тобто набуття фінального статусу. Щоб слідкувати за відповідями контрагентів, бухгалтеру не потрібно залишати облікову систему. Всі актуальні статуси, такі як «Доставлено» контрагенту, «Затверджено» контрагенту, «Відхилено» контрагентом проставляється на </w:t>
      </w:r>
      <w:r w:rsidRPr="008957CD">
        <w:rPr>
          <w:rFonts w:ascii="Times New Roman" w:hAnsi="Times New Roman" w:cs="Times New Roman"/>
          <w:sz w:val="28"/>
          <w:szCs w:val="28"/>
          <w:lang w:val="uk-UA"/>
        </w:rPr>
        <w:lastRenderedPageBreak/>
        <w:t xml:space="preserve">документи, якщо натиснути кнопку «Отримати статус документа» в меню системи 1С. Все налаштовано так , що відповідальна особа не змінюючи свою зручну програму просто створює облікові записи, а вся інша робота яка стосується підписання, відправки та отримання відповіді від контрагента та вивантаження документів с підписами виконується автоматично. Використання </w:t>
      </w:r>
      <w:r w:rsidRPr="008957CD">
        <w:rPr>
          <w:rFonts w:ascii="Times New Roman" w:hAnsi="Times New Roman" w:cs="Times New Roman"/>
          <w:sz w:val="28"/>
          <w:szCs w:val="28"/>
          <w:lang w:val="en-US"/>
        </w:rPr>
        <w:t>com</w:t>
      </w:r>
      <w:r w:rsidRPr="008957CD">
        <w:rPr>
          <w:rFonts w:ascii="Times New Roman" w:hAnsi="Times New Roman" w:cs="Times New Roman"/>
          <w:sz w:val="28"/>
          <w:szCs w:val="28"/>
          <w:lang w:val="uk-UA"/>
        </w:rPr>
        <w:t xml:space="preserve">-методів дуже зручний варіант, адже таким методом можна інтегрувати M.E.Doc в будь-яку програму. </w:t>
      </w:r>
    </w:p>
    <w:p w:rsidR="00347373" w:rsidRPr="00993D7C" w:rsidRDefault="00347373" w:rsidP="00347373">
      <w:pPr>
        <w:tabs>
          <w:tab w:val="right" w:pos="9355"/>
        </w:tabs>
        <w:spacing w:after="0" w:line="360" w:lineRule="auto"/>
        <w:jc w:val="both"/>
        <w:rPr>
          <w:rFonts w:ascii="Times New Roman" w:hAnsi="Times New Roman" w:cs="Times New Roman"/>
          <w:sz w:val="28"/>
          <w:szCs w:val="28"/>
          <w:lang w:val="uk-UA"/>
        </w:rPr>
      </w:pPr>
      <w:r w:rsidRPr="00993D7C">
        <w:rPr>
          <w:rFonts w:ascii="Times New Roman" w:hAnsi="Times New Roman" w:cs="Times New Roman"/>
          <w:sz w:val="28"/>
          <w:szCs w:val="28"/>
          <w:lang w:val="uk-UA"/>
        </w:rPr>
        <w:t>Наочно представимо розрахунок економічної ефективності шляхом підрахунку всіх витрат на рік на ведення паперового документообігу до впровадження електронного документообігу; приблизний підрахунку всіх витрат компанії на рік на ведення документообігу після впровадження</w:t>
      </w:r>
      <w:r>
        <w:rPr>
          <w:rFonts w:ascii="Times New Roman" w:hAnsi="Times New Roman" w:cs="Times New Roman"/>
          <w:sz w:val="28"/>
          <w:szCs w:val="28"/>
          <w:lang w:val="uk-UA"/>
        </w:rPr>
        <w:t xml:space="preserve">. </w:t>
      </w:r>
      <w:r w:rsidRPr="00993D7C">
        <w:rPr>
          <w:rFonts w:ascii="Times New Roman" w:hAnsi="Times New Roman" w:cs="Times New Roman"/>
          <w:sz w:val="28"/>
          <w:szCs w:val="28"/>
          <w:lang w:val="uk-UA"/>
        </w:rPr>
        <w:t>До прямих витрат компанії на паперовий документообіг відносяться витрати на закупівлю паперу, витрати на канцелярські товари, витрати на друк. До непрямих витрат компанії відноситься час на узгодження документів, час на копіювання документів, час на прийняття рішення, вреям на пошук і обробку друкованих документів.</w:t>
      </w:r>
    </w:p>
    <w:p w:rsidR="00347373" w:rsidRPr="00DA07DC" w:rsidRDefault="00347373" w:rsidP="00347373">
      <w:pPr>
        <w:tabs>
          <w:tab w:val="right" w:pos="9355"/>
        </w:tabs>
        <w:spacing w:after="0" w:line="360" w:lineRule="auto"/>
        <w:jc w:val="both"/>
        <w:rPr>
          <w:rFonts w:ascii="Times New Roman" w:hAnsi="Times New Roman" w:cs="Times New Roman"/>
          <w:sz w:val="28"/>
          <w:szCs w:val="28"/>
          <w:lang w:val="uk-UA"/>
        </w:rPr>
      </w:pPr>
      <w:r w:rsidRPr="00993D7C">
        <w:rPr>
          <w:rFonts w:ascii="Times New Roman" w:hAnsi="Times New Roman" w:cs="Times New Roman"/>
          <w:sz w:val="28"/>
          <w:szCs w:val="28"/>
          <w:lang w:val="uk-UA"/>
        </w:rPr>
        <w:t>У розрахунок були взяті такі типи документів: вхідні документи, витікаючі документи, договори, кадрові документи, доручення, протоколи.</w:t>
      </w:r>
    </w:p>
    <w:p w:rsidR="00347373" w:rsidRDefault="00347373" w:rsidP="00347373">
      <w:pPr>
        <w:tabs>
          <w:tab w:val="right" w:pos="9355"/>
        </w:tabs>
        <w:spacing w:after="0" w:line="360" w:lineRule="auto"/>
        <w:jc w:val="both"/>
        <w:rPr>
          <w:rFonts w:ascii="Times New Roman" w:hAnsi="Times New Roman" w:cs="Times New Roman"/>
          <w:sz w:val="28"/>
          <w:szCs w:val="28"/>
          <w:lang w:val="uk-UA"/>
        </w:rPr>
      </w:pPr>
      <w:r w:rsidRPr="00993D7C">
        <w:rPr>
          <w:rFonts w:ascii="Times New Roman" w:hAnsi="Times New Roman" w:cs="Times New Roman"/>
          <w:sz w:val="28"/>
          <w:szCs w:val="28"/>
        </w:rPr>
        <w:t>Середня кількість документів на 1 співробітника в рік представлено в Таблиці 2.5.1</w:t>
      </w:r>
    </w:p>
    <w:p w:rsidR="00347373" w:rsidRPr="00314FBE" w:rsidRDefault="00347373" w:rsidP="00347373">
      <w:pPr>
        <w:tabs>
          <w:tab w:val="right" w:pos="9355"/>
        </w:tabs>
        <w:spacing w:after="0" w:line="360" w:lineRule="auto"/>
        <w:jc w:val="both"/>
        <w:rPr>
          <w:rFonts w:ascii="Times New Roman" w:hAnsi="Times New Roman" w:cs="Times New Roman"/>
          <w:sz w:val="28"/>
          <w:szCs w:val="28"/>
          <w:lang w:val="uk-UA"/>
        </w:rPr>
      </w:pPr>
    </w:p>
    <w:p w:rsidR="00347373" w:rsidRPr="00DA07DC" w:rsidRDefault="00347373" w:rsidP="00347373">
      <w:pPr>
        <w:tabs>
          <w:tab w:val="right" w:pos="9355"/>
        </w:tabs>
        <w:spacing w:after="0" w:line="360" w:lineRule="auto"/>
        <w:jc w:val="right"/>
        <w:rPr>
          <w:rFonts w:ascii="Times New Roman" w:hAnsi="Times New Roman" w:cs="Times New Roman"/>
          <w:sz w:val="24"/>
          <w:szCs w:val="24"/>
          <w:lang w:val="uk-UA"/>
        </w:rPr>
      </w:pPr>
      <w:r w:rsidRPr="00DA07DC">
        <w:rPr>
          <w:rFonts w:ascii="Times New Roman" w:hAnsi="Times New Roman" w:cs="Times New Roman"/>
          <w:sz w:val="24"/>
          <w:szCs w:val="24"/>
          <w:lang w:val="uk-UA"/>
        </w:rPr>
        <w:t>Таблиця 2.5.1</w:t>
      </w:r>
    </w:p>
    <w:p w:rsidR="00347373" w:rsidRPr="00DA07DC" w:rsidRDefault="00347373" w:rsidP="00347373">
      <w:pPr>
        <w:tabs>
          <w:tab w:val="right" w:pos="9355"/>
        </w:tabs>
        <w:spacing w:after="0" w:line="360" w:lineRule="auto"/>
        <w:rPr>
          <w:rFonts w:ascii="Times New Roman" w:hAnsi="Times New Roman" w:cs="Times New Roman"/>
          <w:sz w:val="24"/>
          <w:szCs w:val="24"/>
          <w:lang w:val="uk-UA"/>
        </w:rPr>
      </w:pPr>
      <w:r w:rsidRPr="00DA07DC">
        <w:rPr>
          <w:rFonts w:ascii="Times New Roman" w:hAnsi="Times New Roman" w:cs="Times New Roman"/>
          <w:sz w:val="24"/>
          <w:szCs w:val="24"/>
          <w:lang w:val="uk-UA"/>
        </w:rPr>
        <w:t>Середня кількість документів на 1 співробітника в рік</w:t>
      </w:r>
    </w:p>
    <w:tbl>
      <w:tblPr>
        <w:tblStyle w:val="a6"/>
        <w:tblW w:w="0" w:type="auto"/>
        <w:tblInd w:w="1701" w:type="dxa"/>
        <w:tblLook w:val="04A0"/>
      </w:tblPr>
      <w:tblGrid>
        <w:gridCol w:w="3416"/>
        <w:gridCol w:w="3922"/>
      </w:tblGrid>
      <w:tr w:rsidR="00347373" w:rsidRPr="00DA07DC" w:rsidTr="00937400">
        <w:trPr>
          <w:trHeight w:val="466"/>
        </w:trPr>
        <w:tc>
          <w:tcPr>
            <w:tcW w:w="3416" w:type="dxa"/>
          </w:tcPr>
          <w:p w:rsidR="00347373" w:rsidRPr="00DA07DC" w:rsidRDefault="00347373" w:rsidP="00937400">
            <w:pPr>
              <w:tabs>
                <w:tab w:val="right" w:pos="9355"/>
              </w:tabs>
              <w:spacing w:line="360" w:lineRule="auto"/>
              <w:ind w:left="0"/>
              <w:jc w:val="both"/>
              <w:rPr>
                <w:rFonts w:ascii="Times New Roman" w:hAnsi="Times New Roman" w:cs="Times New Roman"/>
                <w:sz w:val="24"/>
                <w:szCs w:val="24"/>
              </w:rPr>
            </w:pPr>
            <w:r w:rsidRPr="00DA07DC">
              <w:rPr>
                <w:rFonts w:ascii="Times New Roman" w:hAnsi="Times New Roman" w:cs="Times New Roman"/>
                <w:sz w:val="24"/>
                <w:szCs w:val="24"/>
              </w:rPr>
              <w:t xml:space="preserve">Тип документу </w:t>
            </w:r>
          </w:p>
        </w:tc>
        <w:tc>
          <w:tcPr>
            <w:tcW w:w="3922" w:type="dxa"/>
          </w:tcPr>
          <w:p w:rsidR="00347373" w:rsidRPr="00DA07DC" w:rsidRDefault="00347373" w:rsidP="00937400">
            <w:pPr>
              <w:tabs>
                <w:tab w:val="right" w:pos="9355"/>
              </w:tabs>
              <w:spacing w:line="360" w:lineRule="auto"/>
              <w:ind w:left="0"/>
              <w:jc w:val="both"/>
              <w:rPr>
                <w:rFonts w:ascii="Times New Roman" w:hAnsi="Times New Roman" w:cs="Times New Roman"/>
                <w:sz w:val="24"/>
                <w:szCs w:val="24"/>
                <w:lang w:val="uk-UA"/>
              </w:rPr>
            </w:pPr>
            <w:r w:rsidRPr="00DA07DC">
              <w:rPr>
                <w:rFonts w:ascii="Times New Roman" w:hAnsi="Times New Roman" w:cs="Times New Roman"/>
                <w:sz w:val="24"/>
                <w:szCs w:val="24"/>
              </w:rPr>
              <w:t xml:space="preserve">Середня кількість документів </w:t>
            </w:r>
            <w:r w:rsidRPr="00DA07DC">
              <w:rPr>
                <w:rFonts w:ascii="Times New Roman" w:hAnsi="Times New Roman" w:cs="Times New Roman"/>
                <w:sz w:val="24"/>
                <w:szCs w:val="24"/>
              </w:rPr>
              <w:lastRenderedPageBreak/>
              <w:t xml:space="preserve">на 1 </w:t>
            </w:r>
            <w:r>
              <w:rPr>
                <w:rFonts w:ascii="Times New Roman" w:hAnsi="Times New Roman" w:cs="Times New Roman"/>
                <w:sz w:val="24"/>
                <w:szCs w:val="24"/>
                <w:lang w:val="uk-UA"/>
              </w:rPr>
              <w:t>співробітника в рік (від 25</w:t>
            </w:r>
            <w:r w:rsidRPr="00DA07DC">
              <w:rPr>
                <w:rFonts w:ascii="Times New Roman" w:hAnsi="Times New Roman" w:cs="Times New Roman"/>
                <w:sz w:val="24"/>
                <w:szCs w:val="24"/>
                <w:lang w:val="uk-UA"/>
              </w:rPr>
              <w:t xml:space="preserve"> до </w:t>
            </w:r>
            <w:r>
              <w:rPr>
                <w:rFonts w:ascii="Times New Roman" w:hAnsi="Times New Roman" w:cs="Times New Roman"/>
                <w:sz w:val="24"/>
                <w:szCs w:val="24"/>
                <w:lang w:val="uk-UA"/>
              </w:rPr>
              <w:t>50</w:t>
            </w:r>
            <w:r w:rsidRPr="00DA07DC">
              <w:rPr>
                <w:rFonts w:ascii="Times New Roman" w:hAnsi="Times New Roman" w:cs="Times New Roman"/>
                <w:sz w:val="24"/>
                <w:szCs w:val="24"/>
                <w:lang w:val="uk-UA"/>
              </w:rPr>
              <w:t xml:space="preserve"> користувачів)</w:t>
            </w:r>
          </w:p>
        </w:tc>
      </w:tr>
      <w:tr w:rsidR="00347373" w:rsidRPr="00DA07DC" w:rsidTr="00937400">
        <w:trPr>
          <w:trHeight w:val="466"/>
        </w:trPr>
        <w:tc>
          <w:tcPr>
            <w:tcW w:w="3416" w:type="dxa"/>
          </w:tcPr>
          <w:p w:rsidR="00347373" w:rsidRPr="00DA07DC" w:rsidRDefault="00347373" w:rsidP="00937400">
            <w:pPr>
              <w:tabs>
                <w:tab w:val="right" w:pos="9355"/>
              </w:tabs>
              <w:spacing w:line="360" w:lineRule="auto"/>
              <w:ind w:left="0"/>
              <w:jc w:val="both"/>
              <w:rPr>
                <w:rFonts w:ascii="Times New Roman" w:hAnsi="Times New Roman" w:cs="Times New Roman"/>
                <w:sz w:val="24"/>
                <w:szCs w:val="24"/>
                <w:lang w:val="uk-UA"/>
              </w:rPr>
            </w:pPr>
            <w:r w:rsidRPr="00DA07DC">
              <w:rPr>
                <w:rFonts w:ascii="Times New Roman" w:hAnsi="Times New Roman" w:cs="Times New Roman"/>
                <w:sz w:val="24"/>
                <w:szCs w:val="24"/>
                <w:lang w:val="uk-UA"/>
              </w:rPr>
              <w:lastRenderedPageBreak/>
              <w:t>Вхідні документи</w:t>
            </w:r>
          </w:p>
        </w:tc>
        <w:tc>
          <w:tcPr>
            <w:tcW w:w="3922" w:type="dxa"/>
          </w:tcPr>
          <w:p w:rsidR="00347373" w:rsidRPr="00DA07DC" w:rsidRDefault="00347373" w:rsidP="00937400">
            <w:pPr>
              <w:tabs>
                <w:tab w:val="right" w:pos="9355"/>
              </w:tabs>
              <w:spacing w:line="360" w:lineRule="auto"/>
              <w:ind w:left="0"/>
              <w:jc w:val="both"/>
              <w:rPr>
                <w:rFonts w:ascii="Times New Roman" w:hAnsi="Times New Roman" w:cs="Times New Roman"/>
                <w:sz w:val="24"/>
                <w:szCs w:val="24"/>
                <w:lang w:val="uk-UA"/>
              </w:rPr>
            </w:pPr>
            <w:r w:rsidRPr="00DA07DC">
              <w:rPr>
                <w:rFonts w:ascii="Times New Roman" w:hAnsi="Times New Roman" w:cs="Times New Roman"/>
                <w:sz w:val="24"/>
                <w:szCs w:val="24"/>
                <w:lang w:val="uk-UA"/>
              </w:rPr>
              <w:t>14,0</w:t>
            </w:r>
          </w:p>
        </w:tc>
      </w:tr>
      <w:tr w:rsidR="00347373" w:rsidRPr="00DA07DC" w:rsidTr="00937400">
        <w:trPr>
          <w:trHeight w:val="466"/>
        </w:trPr>
        <w:tc>
          <w:tcPr>
            <w:tcW w:w="3416" w:type="dxa"/>
          </w:tcPr>
          <w:p w:rsidR="00347373" w:rsidRPr="00DA07DC" w:rsidRDefault="00347373" w:rsidP="00937400">
            <w:pPr>
              <w:tabs>
                <w:tab w:val="right" w:pos="9355"/>
              </w:tabs>
              <w:spacing w:line="360" w:lineRule="auto"/>
              <w:ind w:left="0"/>
              <w:jc w:val="both"/>
              <w:rPr>
                <w:rFonts w:ascii="Times New Roman" w:hAnsi="Times New Roman" w:cs="Times New Roman"/>
                <w:sz w:val="24"/>
                <w:szCs w:val="24"/>
                <w:lang w:val="uk-UA"/>
              </w:rPr>
            </w:pPr>
            <w:r w:rsidRPr="00DA07DC">
              <w:rPr>
                <w:rFonts w:ascii="Times New Roman" w:hAnsi="Times New Roman" w:cs="Times New Roman"/>
                <w:sz w:val="24"/>
                <w:szCs w:val="24"/>
                <w:lang w:val="uk-UA"/>
              </w:rPr>
              <w:t>Вихідні документи</w:t>
            </w:r>
          </w:p>
        </w:tc>
        <w:tc>
          <w:tcPr>
            <w:tcW w:w="3922" w:type="dxa"/>
          </w:tcPr>
          <w:p w:rsidR="00347373" w:rsidRPr="00DA07DC" w:rsidRDefault="00347373" w:rsidP="00937400">
            <w:pPr>
              <w:tabs>
                <w:tab w:val="right" w:pos="9355"/>
              </w:tabs>
              <w:spacing w:line="360" w:lineRule="auto"/>
              <w:ind w:left="0"/>
              <w:jc w:val="both"/>
              <w:rPr>
                <w:rFonts w:ascii="Times New Roman" w:hAnsi="Times New Roman" w:cs="Times New Roman"/>
                <w:sz w:val="24"/>
                <w:szCs w:val="24"/>
                <w:lang w:val="uk-UA"/>
              </w:rPr>
            </w:pPr>
            <w:r w:rsidRPr="00DA07DC">
              <w:rPr>
                <w:rFonts w:ascii="Times New Roman" w:hAnsi="Times New Roman" w:cs="Times New Roman"/>
                <w:sz w:val="24"/>
                <w:szCs w:val="24"/>
                <w:lang w:val="uk-UA"/>
              </w:rPr>
              <w:t>11,0</w:t>
            </w:r>
          </w:p>
        </w:tc>
      </w:tr>
      <w:tr w:rsidR="00347373" w:rsidRPr="00DA07DC" w:rsidTr="00937400">
        <w:trPr>
          <w:trHeight w:val="466"/>
        </w:trPr>
        <w:tc>
          <w:tcPr>
            <w:tcW w:w="3416" w:type="dxa"/>
          </w:tcPr>
          <w:p w:rsidR="00347373" w:rsidRPr="00DA07DC" w:rsidRDefault="00347373" w:rsidP="00937400">
            <w:pPr>
              <w:tabs>
                <w:tab w:val="right" w:pos="9355"/>
              </w:tabs>
              <w:spacing w:line="360" w:lineRule="auto"/>
              <w:ind w:left="0"/>
              <w:jc w:val="both"/>
              <w:rPr>
                <w:rFonts w:ascii="Times New Roman" w:hAnsi="Times New Roman" w:cs="Times New Roman"/>
                <w:sz w:val="24"/>
                <w:szCs w:val="24"/>
                <w:lang w:val="uk-UA"/>
              </w:rPr>
            </w:pPr>
            <w:r w:rsidRPr="00DA07DC">
              <w:rPr>
                <w:rFonts w:ascii="Times New Roman" w:hAnsi="Times New Roman" w:cs="Times New Roman"/>
                <w:sz w:val="24"/>
                <w:szCs w:val="24"/>
                <w:lang w:val="uk-UA"/>
              </w:rPr>
              <w:t>Службові записки</w:t>
            </w:r>
          </w:p>
        </w:tc>
        <w:tc>
          <w:tcPr>
            <w:tcW w:w="3922" w:type="dxa"/>
          </w:tcPr>
          <w:p w:rsidR="00347373" w:rsidRPr="00DA07DC" w:rsidRDefault="00347373" w:rsidP="00937400">
            <w:pPr>
              <w:tabs>
                <w:tab w:val="right" w:pos="9355"/>
              </w:tabs>
              <w:spacing w:line="360" w:lineRule="auto"/>
              <w:ind w:left="0"/>
              <w:jc w:val="both"/>
              <w:rPr>
                <w:rFonts w:ascii="Times New Roman" w:hAnsi="Times New Roman" w:cs="Times New Roman"/>
                <w:sz w:val="24"/>
                <w:szCs w:val="24"/>
                <w:lang w:val="uk-UA"/>
              </w:rPr>
            </w:pPr>
            <w:r w:rsidRPr="00DA07DC">
              <w:rPr>
                <w:rFonts w:ascii="Times New Roman" w:hAnsi="Times New Roman" w:cs="Times New Roman"/>
                <w:sz w:val="24"/>
                <w:szCs w:val="24"/>
                <w:lang w:val="uk-UA"/>
              </w:rPr>
              <w:t>15,5</w:t>
            </w:r>
          </w:p>
        </w:tc>
      </w:tr>
      <w:tr w:rsidR="00347373" w:rsidRPr="00DA07DC" w:rsidTr="00937400">
        <w:trPr>
          <w:trHeight w:val="466"/>
        </w:trPr>
        <w:tc>
          <w:tcPr>
            <w:tcW w:w="3416" w:type="dxa"/>
          </w:tcPr>
          <w:p w:rsidR="00347373" w:rsidRPr="00DA07DC" w:rsidRDefault="00347373" w:rsidP="00937400">
            <w:pPr>
              <w:tabs>
                <w:tab w:val="right" w:pos="9355"/>
              </w:tabs>
              <w:spacing w:line="360" w:lineRule="auto"/>
              <w:ind w:left="0"/>
              <w:jc w:val="both"/>
              <w:rPr>
                <w:rFonts w:ascii="Times New Roman" w:hAnsi="Times New Roman" w:cs="Times New Roman"/>
                <w:sz w:val="24"/>
                <w:szCs w:val="24"/>
                <w:lang w:val="uk-UA"/>
              </w:rPr>
            </w:pPr>
            <w:r w:rsidRPr="00DA07DC">
              <w:rPr>
                <w:rFonts w:ascii="Times New Roman" w:hAnsi="Times New Roman" w:cs="Times New Roman"/>
                <w:sz w:val="24"/>
                <w:szCs w:val="24"/>
                <w:lang w:val="uk-UA"/>
              </w:rPr>
              <w:t>Договори</w:t>
            </w:r>
          </w:p>
        </w:tc>
        <w:tc>
          <w:tcPr>
            <w:tcW w:w="3922" w:type="dxa"/>
          </w:tcPr>
          <w:p w:rsidR="00347373" w:rsidRPr="00DA07DC" w:rsidRDefault="00347373" w:rsidP="00937400">
            <w:pPr>
              <w:tabs>
                <w:tab w:val="right" w:pos="9355"/>
              </w:tabs>
              <w:spacing w:line="360" w:lineRule="auto"/>
              <w:ind w:left="0"/>
              <w:jc w:val="both"/>
              <w:rPr>
                <w:rFonts w:ascii="Times New Roman" w:hAnsi="Times New Roman" w:cs="Times New Roman"/>
                <w:sz w:val="24"/>
                <w:szCs w:val="24"/>
                <w:lang w:val="uk-UA"/>
              </w:rPr>
            </w:pPr>
            <w:r w:rsidRPr="00DA07DC">
              <w:rPr>
                <w:rFonts w:ascii="Times New Roman" w:hAnsi="Times New Roman" w:cs="Times New Roman"/>
                <w:sz w:val="24"/>
                <w:szCs w:val="24"/>
                <w:lang w:val="uk-UA"/>
              </w:rPr>
              <w:t>0,9</w:t>
            </w:r>
          </w:p>
        </w:tc>
      </w:tr>
      <w:tr w:rsidR="00347373" w:rsidRPr="00DA07DC" w:rsidTr="00937400">
        <w:trPr>
          <w:trHeight w:val="466"/>
        </w:trPr>
        <w:tc>
          <w:tcPr>
            <w:tcW w:w="3416" w:type="dxa"/>
          </w:tcPr>
          <w:p w:rsidR="00347373" w:rsidRPr="00DA07DC" w:rsidRDefault="00347373" w:rsidP="00937400">
            <w:pPr>
              <w:tabs>
                <w:tab w:val="right" w:pos="9355"/>
              </w:tabs>
              <w:spacing w:line="360" w:lineRule="auto"/>
              <w:ind w:left="0"/>
              <w:jc w:val="both"/>
              <w:rPr>
                <w:rFonts w:ascii="Times New Roman" w:hAnsi="Times New Roman" w:cs="Times New Roman"/>
                <w:sz w:val="24"/>
                <w:szCs w:val="24"/>
                <w:lang w:val="uk-UA"/>
              </w:rPr>
            </w:pPr>
            <w:r w:rsidRPr="00DA07DC">
              <w:rPr>
                <w:rFonts w:ascii="Times New Roman" w:hAnsi="Times New Roman" w:cs="Times New Roman"/>
                <w:sz w:val="24"/>
                <w:szCs w:val="24"/>
                <w:lang w:val="uk-UA"/>
              </w:rPr>
              <w:t>Кадрові документи</w:t>
            </w:r>
          </w:p>
        </w:tc>
        <w:tc>
          <w:tcPr>
            <w:tcW w:w="3922" w:type="dxa"/>
          </w:tcPr>
          <w:p w:rsidR="00347373" w:rsidRPr="00DA07DC" w:rsidRDefault="00347373" w:rsidP="00937400">
            <w:pPr>
              <w:tabs>
                <w:tab w:val="right" w:pos="9355"/>
              </w:tabs>
              <w:spacing w:line="360" w:lineRule="auto"/>
              <w:ind w:left="0"/>
              <w:jc w:val="both"/>
              <w:rPr>
                <w:rFonts w:ascii="Times New Roman" w:hAnsi="Times New Roman" w:cs="Times New Roman"/>
                <w:sz w:val="24"/>
                <w:szCs w:val="24"/>
                <w:lang w:val="uk-UA"/>
              </w:rPr>
            </w:pPr>
            <w:r w:rsidRPr="00DA07DC">
              <w:rPr>
                <w:rFonts w:ascii="Times New Roman" w:hAnsi="Times New Roman" w:cs="Times New Roman"/>
                <w:sz w:val="24"/>
                <w:szCs w:val="24"/>
                <w:lang w:val="uk-UA"/>
              </w:rPr>
              <w:t>11,0</w:t>
            </w:r>
          </w:p>
        </w:tc>
      </w:tr>
      <w:tr w:rsidR="00347373" w:rsidRPr="00DA07DC" w:rsidTr="00937400">
        <w:trPr>
          <w:trHeight w:val="392"/>
        </w:trPr>
        <w:tc>
          <w:tcPr>
            <w:tcW w:w="3416" w:type="dxa"/>
          </w:tcPr>
          <w:p w:rsidR="00347373" w:rsidRPr="00DA07DC" w:rsidRDefault="00347373" w:rsidP="00937400">
            <w:pPr>
              <w:tabs>
                <w:tab w:val="right" w:pos="9355"/>
              </w:tabs>
              <w:spacing w:line="360" w:lineRule="auto"/>
              <w:ind w:left="0"/>
              <w:jc w:val="both"/>
              <w:rPr>
                <w:rFonts w:ascii="Times New Roman" w:hAnsi="Times New Roman" w:cs="Times New Roman"/>
                <w:sz w:val="24"/>
                <w:szCs w:val="24"/>
                <w:lang w:val="uk-UA"/>
              </w:rPr>
            </w:pPr>
            <w:r w:rsidRPr="00DA07DC">
              <w:rPr>
                <w:rFonts w:ascii="Times New Roman" w:hAnsi="Times New Roman" w:cs="Times New Roman"/>
                <w:sz w:val="24"/>
                <w:szCs w:val="24"/>
                <w:lang w:val="uk-UA"/>
              </w:rPr>
              <w:t>Інші</w:t>
            </w:r>
          </w:p>
        </w:tc>
        <w:tc>
          <w:tcPr>
            <w:tcW w:w="3922" w:type="dxa"/>
          </w:tcPr>
          <w:p w:rsidR="00347373" w:rsidRPr="00DA07DC" w:rsidRDefault="00347373" w:rsidP="00937400">
            <w:pPr>
              <w:tabs>
                <w:tab w:val="right" w:pos="9355"/>
              </w:tabs>
              <w:spacing w:line="360" w:lineRule="auto"/>
              <w:ind w:left="0"/>
              <w:jc w:val="both"/>
              <w:rPr>
                <w:rFonts w:ascii="Times New Roman" w:hAnsi="Times New Roman" w:cs="Times New Roman"/>
                <w:sz w:val="24"/>
                <w:szCs w:val="24"/>
                <w:lang w:val="uk-UA"/>
              </w:rPr>
            </w:pPr>
            <w:r w:rsidRPr="00DA07DC">
              <w:rPr>
                <w:rFonts w:ascii="Times New Roman" w:hAnsi="Times New Roman" w:cs="Times New Roman"/>
                <w:sz w:val="24"/>
                <w:szCs w:val="24"/>
                <w:lang w:val="uk-UA"/>
              </w:rPr>
              <w:t>12,0</w:t>
            </w:r>
          </w:p>
        </w:tc>
      </w:tr>
      <w:tr w:rsidR="00347373" w:rsidRPr="00DA07DC" w:rsidTr="00937400">
        <w:trPr>
          <w:trHeight w:val="547"/>
        </w:trPr>
        <w:tc>
          <w:tcPr>
            <w:tcW w:w="3416" w:type="dxa"/>
          </w:tcPr>
          <w:p w:rsidR="00347373" w:rsidRPr="00DA07DC" w:rsidRDefault="00347373" w:rsidP="00937400">
            <w:pPr>
              <w:tabs>
                <w:tab w:val="right" w:pos="9355"/>
              </w:tabs>
              <w:spacing w:line="360" w:lineRule="auto"/>
              <w:ind w:left="0"/>
              <w:jc w:val="both"/>
              <w:rPr>
                <w:rFonts w:ascii="Times New Roman" w:hAnsi="Times New Roman" w:cs="Times New Roman"/>
                <w:sz w:val="24"/>
                <w:szCs w:val="24"/>
                <w:lang w:val="uk-UA"/>
              </w:rPr>
            </w:pPr>
            <w:r w:rsidRPr="00DA07DC">
              <w:rPr>
                <w:rFonts w:ascii="Times New Roman" w:hAnsi="Times New Roman" w:cs="Times New Roman"/>
                <w:sz w:val="24"/>
                <w:szCs w:val="24"/>
                <w:lang w:val="uk-UA"/>
              </w:rPr>
              <w:t>Разом</w:t>
            </w:r>
          </w:p>
        </w:tc>
        <w:tc>
          <w:tcPr>
            <w:tcW w:w="3922" w:type="dxa"/>
          </w:tcPr>
          <w:p w:rsidR="00347373" w:rsidRPr="00DA07DC" w:rsidRDefault="00347373" w:rsidP="00937400">
            <w:pPr>
              <w:tabs>
                <w:tab w:val="right" w:pos="9355"/>
              </w:tabs>
              <w:spacing w:line="360" w:lineRule="auto"/>
              <w:ind w:left="0"/>
              <w:jc w:val="both"/>
              <w:rPr>
                <w:rFonts w:ascii="Times New Roman" w:hAnsi="Times New Roman" w:cs="Times New Roman"/>
                <w:sz w:val="24"/>
                <w:szCs w:val="24"/>
                <w:lang w:val="uk-UA"/>
              </w:rPr>
            </w:pPr>
            <w:r w:rsidRPr="00DA07DC">
              <w:rPr>
                <w:rFonts w:ascii="Times New Roman" w:hAnsi="Times New Roman" w:cs="Times New Roman"/>
                <w:sz w:val="24"/>
                <w:szCs w:val="24"/>
                <w:lang w:val="uk-UA"/>
              </w:rPr>
              <w:t>26,0</w:t>
            </w:r>
          </w:p>
        </w:tc>
      </w:tr>
    </w:tbl>
    <w:p w:rsidR="00347373" w:rsidRDefault="00347373" w:rsidP="00347373">
      <w:pPr>
        <w:tabs>
          <w:tab w:val="right" w:pos="9355"/>
        </w:tabs>
        <w:spacing w:after="0" w:line="360" w:lineRule="auto"/>
        <w:jc w:val="both"/>
        <w:rPr>
          <w:rFonts w:ascii="Times New Roman" w:hAnsi="Times New Roman" w:cs="Times New Roman"/>
          <w:sz w:val="28"/>
          <w:szCs w:val="28"/>
          <w:lang w:val="uk-UA"/>
        </w:rPr>
      </w:pPr>
    </w:p>
    <w:p w:rsidR="00347373" w:rsidRDefault="00347373" w:rsidP="00347373">
      <w:pPr>
        <w:tabs>
          <w:tab w:val="right" w:pos="9355"/>
        </w:tabs>
        <w:spacing w:after="0" w:line="360" w:lineRule="auto"/>
        <w:jc w:val="both"/>
        <w:rPr>
          <w:rFonts w:ascii="Times New Roman" w:hAnsi="Times New Roman" w:cs="Times New Roman"/>
          <w:sz w:val="28"/>
          <w:szCs w:val="28"/>
          <w:lang w:val="uk-UA"/>
        </w:rPr>
      </w:pPr>
      <w:r w:rsidRPr="00993D7C">
        <w:rPr>
          <w:rFonts w:ascii="Times New Roman" w:hAnsi="Times New Roman" w:cs="Times New Roman"/>
          <w:sz w:val="28"/>
          <w:szCs w:val="28"/>
          <w:lang w:val="uk-UA"/>
        </w:rPr>
        <w:t>Порахуємо витрати на оформлення 1 документу в паперовий виде в Табліці 2.5.2.</w:t>
      </w:r>
    </w:p>
    <w:p w:rsidR="00347373" w:rsidRPr="00DA07DC" w:rsidRDefault="00347373" w:rsidP="00347373">
      <w:pPr>
        <w:tabs>
          <w:tab w:val="right" w:pos="9355"/>
        </w:tabs>
        <w:spacing w:after="0" w:line="360" w:lineRule="auto"/>
        <w:jc w:val="right"/>
        <w:rPr>
          <w:rFonts w:ascii="Times New Roman" w:hAnsi="Times New Roman" w:cs="Times New Roman"/>
          <w:sz w:val="24"/>
          <w:szCs w:val="24"/>
          <w:lang w:val="uk-UA"/>
        </w:rPr>
      </w:pPr>
      <w:r w:rsidRPr="00DA07DC">
        <w:rPr>
          <w:rFonts w:ascii="Times New Roman" w:hAnsi="Times New Roman" w:cs="Times New Roman"/>
          <w:sz w:val="24"/>
          <w:szCs w:val="24"/>
          <w:lang w:val="uk-UA"/>
        </w:rPr>
        <w:t>Таблиця 2.5.2.</w:t>
      </w:r>
    </w:p>
    <w:p w:rsidR="00347373" w:rsidRDefault="00347373" w:rsidP="00347373">
      <w:pPr>
        <w:tabs>
          <w:tab w:val="right" w:pos="9355"/>
        </w:tabs>
        <w:spacing w:after="0" w:line="360" w:lineRule="auto"/>
        <w:rPr>
          <w:rFonts w:ascii="Times New Roman" w:hAnsi="Times New Roman" w:cs="Times New Roman"/>
          <w:sz w:val="24"/>
          <w:szCs w:val="24"/>
          <w:lang w:val="uk-UA"/>
        </w:rPr>
      </w:pPr>
      <w:r w:rsidRPr="00DA07DC">
        <w:rPr>
          <w:rFonts w:ascii="Times New Roman" w:hAnsi="Times New Roman" w:cs="Times New Roman"/>
          <w:sz w:val="24"/>
          <w:szCs w:val="24"/>
          <w:lang w:val="uk-UA"/>
        </w:rPr>
        <w:t>Витрати на оформлення 1 документу в паперовому вигляді</w:t>
      </w:r>
    </w:p>
    <w:tbl>
      <w:tblPr>
        <w:tblStyle w:val="a6"/>
        <w:tblW w:w="0" w:type="auto"/>
        <w:tblInd w:w="1701" w:type="dxa"/>
        <w:tblLayout w:type="fixed"/>
        <w:tblLook w:val="04A0"/>
      </w:tblPr>
      <w:tblGrid>
        <w:gridCol w:w="1652"/>
        <w:gridCol w:w="808"/>
        <w:gridCol w:w="809"/>
        <w:gridCol w:w="809"/>
        <w:gridCol w:w="746"/>
        <w:gridCol w:w="902"/>
        <w:gridCol w:w="809"/>
        <w:gridCol w:w="809"/>
        <w:gridCol w:w="809"/>
      </w:tblGrid>
      <w:tr w:rsidR="00347373" w:rsidTr="00937400">
        <w:trPr>
          <w:cantSplit/>
          <w:trHeight w:val="1134"/>
        </w:trPr>
        <w:tc>
          <w:tcPr>
            <w:tcW w:w="1652" w:type="dxa"/>
            <w:vMerge w:val="restart"/>
          </w:tcPr>
          <w:p w:rsidR="00347373" w:rsidRDefault="00347373" w:rsidP="00937400">
            <w:pPr>
              <w:tabs>
                <w:tab w:val="right" w:pos="9355"/>
              </w:tabs>
              <w:spacing w:line="360" w:lineRule="auto"/>
              <w:ind w:left="0"/>
              <w:rPr>
                <w:rFonts w:ascii="Times New Roman" w:hAnsi="Times New Roman" w:cs="Times New Roman"/>
                <w:sz w:val="24"/>
                <w:szCs w:val="24"/>
                <w:lang w:val="uk-UA"/>
              </w:rPr>
            </w:pPr>
            <w:r>
              <w:rPr>
                <w:rFonts w:ascii="Times New Roman" w:hAnsi="Times New Roman" w:cs="Times New Roman"/>
                <w:sz w:val="24"/>
                <w:szCs w:val="24"/>
                <w:lang w:val="uk-UA"/>
              </w:rPr>
              <w:t>Тип док.</w:t>
            </w:r>
          </w:p>
        </w:tc>
        <w:tc>
          <w:tcPr>
            <w:tcW w:w="3172" w:type="dxa"/>
            <w:gridSpan w:val="4"/>
          </w:tcPr>
          <w:p w:rsidR="00347373" w:rsidRDefault="00347373" w:rsidP="00937400">
            <w:pPr>
              <w:tabs>
                <w:tab w:val="right" w:pos="9355"/>
              </w:tabs>
              <w:spacing w:line="360" w:lineRule="auto"/>
              <w:ind w:left="0"/>
              <w:rPr>
                <w:rFonts w:ascii="Times New Roman" w:hAnsi="Times New Roman" w:cs="Times New Roman"/>
                <w:sz w:val="24"/>
                <w:szCs w:val="24"/>
                <w:lang w:val="uk-UA"/>
              </w:rPr>
            </w:pPr>
            <w:r>
              <w:rPr>
                <w:rFonts w:ascii="Times New Roman" w:hAnsi="Times New Roman" w:cs="Times New Roman"/>
                <w:sz w:val="24"/>
                <w:szCs w:val="24"/>
                <w:lang w:val="uk-UA"/>
              </w:rPr>
              <w:t>Витрати на папір</w:t>
            </w:r>
          </w:p>
        </w:tc>
        <w:tc>
          <w:tcPr>
            <w:tcW w:w="902" w:type="dxa"/>
            <w:tcBorders>
              <w:bottom w:val="nil"/>
            </w:tcBorders>
            <w:textDirection w:val="btLr"/>
          </w:tcPr>
          <w:p w:rsidR="00347373" w:rsidRDefault="00347373" w:rsidP="00937400">
            <w:pPr>
              <w:tabs>
                <w:tab w:val="right" w:pos="9355"/>
              </w:tabs>
              <w:spacing w:line="360" w:lineRule="auto"/>
              <w:ind w:left="113"/>
              <w:rPr>
                <w:rFonts w:ascii="Times New Roman" w:hAnsi="Times New Roman" w:cs="Times New Roman"/>
                <w:sz w:val="24"/>
                <w:szCs w:val="24"/>
                <w:lang w:val="uk-UA"/>
              </w:rPr>
            </w:pPr>
          </w:p>
        </w:tc>
        <w:tc>
          <w:tcPr>
            <w:tcW w:w="809" w:type="dxa"/>
            <w:vMerge w:val="restart"/>
            <w:textDirection w:val="btLr"/>
          </w:tcPr>
          <w:p w:rsidR="00347373" w:rsidRDefault="00347373" w:rsidP="00937400">
            <w:pPr>
              <w:tabs>
                <w:tab w:val="right" w:pos="9355"/>
              </w:tabs>
              <w:spacing w:line="360" w:lineRule="auto"/>
              <w:ind w:left="113"/>
              <w:rPr>
                <w:rFonts w:ascii="Times New Roman" w:hAnsi="Times New Roman" w:cs="Times New Roman"/>
                <w:sz w:val="24"/>
                <w:szCs w:val="24"/>
                <w:lang w:val="uk-UA"/>
              </w:rPr>
            </w:pPr>
            <w:r>
              <w:rPr>
                <w:rFonts w:ascii="Times New Roman" w:hAnsi="Times New Roman" w:cs="Times New Roman"/>
                <w:sz w:val="24"/>
                <w:szCs w:val="24"/>
                <w:lang w:val="uk-UA"/>
              </w:rPr>
              <w:t>Витрати на друк</w:t>
            </w:r>
          </w:p>
        </w:tc>
        <w:tc>
          <w:tcPr>
            <w:tcW w:w="809" w:type="dxa"/>
            <w:vMerge w:val="restart"/>
            <w:textDirection w:val="btLr"/>
          </w:tcPr>
          <w:p w:rsidR="00347373" w:rsidRDefault="00347373" w:rsidP="00937400">
            <w:pPr>
              <w:tabs>
                <w:tab w:val="right" w:pos="9355"/>
              </w:tabs>
              <w:spacing w:line="360" w:lineRule="auto"/>
              <w:ind w:left="113"/>
              <w:rPr>
                <w:rFonts w:ascii="Times New Roman" w:hAnsi="Times New Roman" w:cs="Times New Roman"/>
                <w:sz w:val="24"/>
                <w:szCs w:val="24"/>
                <w:lang w:val="uk-UA"/>
              </w:rPr>
            </w:pPr>
            <w:r>
              <w:rPr>
                <w:rFonts w:ascii="Times New Roman" w:hAnsi="Times New Roman" w:cs="Times New Roman"/>
                <w:sz w:val="24"/>
                <w:szCs w:val="24"/>
                <w:lang w:val="uk-UA"/>
              </w:rPr>
              <w:t xml:space="preserve">Всього витрат на 1 документ </w:t>
            </w:r>
          </w:p>
        </w:tc>
        <w:tc>
          <w:tcPr>
            <w:tcW w:w="809" w:type="dxa"/>
            <w:vMerge w:val="restart"/>
            <w:tcBorders>
              <w:top w:val="nil"/>
              <w:bottom w:val="nil"/>
              <w:right w:val="nil"/>
            </w:tcBorders>
          </w:tcPr>
          <w:p w:rsidR="00347373" w:rsidRDefault="00347373" w:rsidP="00937400">
            <w:pPr>
              <w:tabs>
                <w:tab w:val="right" w:pos="9355"/>
              </w:tabs>
              <w:spacing w:line="360" w:lineRule="auto"/>
              <w:ind w:left="0"/>
              <w:rPr>
                <w:rFonts w:ascii="Times New Roman" w:hAnsi="Times New Roman" w:cs="Times New Roman"/>
                <w:sz w:val="24"/>
                <w:szCs w:val="24"/>
                <w:lang w:val="uk-UA"/>
              </w:rPr>
            </w:pPr>
          </w:p>
        </w:tc>
      </w:tr>
      <w:tr w:rsidR="00347373" w:rsidTr="00937400">
        <w:trPr>
          <w:cantSplit/>
          <w:trHeight w:val="2572"/>
        </w:trPr>
        <w:tc>
          <w:tcPr>
            <w:tcW w:w="1652" w:type="dxa"/>
            <w:vMerge/>
          </w:tcPr>
          <w:p w:rsidR="00347373" w:rsidRDefault="00347373" w:rsidP="00937400">
            <w:pPr>
              <w:tabs>
                <w:tab w:val="right" w:pos="9355"/>
              </w:tabs>
              <w:spacing w:line="360" w:lineRule="auto"/>
              <w:ind w:left="0"/>
              <w:rPr>
                <w:rFonts w:ascii="Times New Roman" w:hAnsi="Times New Roman" w:cs="Times New Roman"/>
                <w:sz w:val="24"/>
                <w:szCs w:val="24"/>
                <w:lang w:val="uk-UA"/>
              </w:rPr>
            </w:pPr>
          </w:p>
        </w:tc>
        <w:tc>
          <w:tcPr>
            <w:tcW w:w="808" w:type="dxa"/>
            <w:textDirection w:val="btLr"/>
          </w:tcPr>
          <w:p w:rsidR="00347373" w:rsidRDefault="00347373" w:rsidP="00937400">
            <w:pPr>
              <w:tabs>
                <w:tab w:val="right" w:pos="9355"/>
              </w:tabs>
              <w:spacing w:line="360" w:lineRule="auto"/>
              <w:ind w:left="113"/>
              <w:rPr>
                <w:rFonts w:ascii="Times New Roman" w:hAnsi="Times New Roman" w:cs="Times New Roman"/>
                <w:sz w:val="24"/>
                <w:szCs w:val="24"/>
                <w:lang w:val="uk-UA"/>
              </w:rPr>
            </w:pPr>
            <w:r>
              <w:rPr>
                <w:rFonts w:ascii="Times New Roman" w:hAnsi="Times New Roman" w:cs="Times New Roman"/>
                <w:sz w:val="24"/>
                <w:szCs w:val="24"/>
                <w:lang w:val="uk-UA"/>
              </w:rPr>
              <w:t>Середня к-сть сторінок в 1 док.</w:t>
            </w:r>
          </w:p>
        </w:tc>
        <w:tc>
          <w:tcPr>
            <w:tcW w:w="809" w:type="dxa"/>
            <w:textDirection w:val="btLr"/>
          </w:tcPr>
          <w:p w:rsidR="00347373" w:rsidRDefault="00347373" w:rsidP="00937400">
            <w:pPr>
              <w:tabs>
                <w:tab w:val="right" w:pos="9355"/>
              </w:tabs>
              <w:spacing w:line="360" w:lineRule="auto"/>
              <w:ind w:left="113"/>
              <w:rPr>
                <w:rFonts w:ascii="Times New Roman" w:hAnsi="Times New Roman" w:cs="Times New Roman"/>
                <w:sz w:val="24"/>
                <w:szCs w:val="24"/>
                <w:lang w:val="uk-UA"/>
              </w:rPr>
            </w:pPr>
            <w:r>
              <w:rPr>
                <w:rFonts w:ascii="Times New Roman" w:hAnsi="Times New Roman" w:cs="Times New Roman"/>
                <w:sz w:val="24"/>
                <w:szCs w:val="24"/>
                <w:lang w:val="uk-UA"/>
              </w:rPr>
              <w:t>К-сть копій на 1 док</w:t>
            </w:r>
          </w:p>
          <w:p w:rsidR="00347373" w:rsidRDefault="00347373" w:rsidP="00937400">
            <w:pPr>
              <w:tabs>
                <w:tab w:val="right" w:pos="9355"/>
              </w:tabs>
              <w:spacing w:line="360" w:lineRule="auto"/>
              <w:ind w:left="113"/>
              <w:rPr>
                <w:rFonts w:ascii="Times New Roman" w:hAnsi="Times New Roman" w:cs="Times New Roman"/>
                <w:sz w:val="24"/>
                <w:szCs w:val="24"/>
                <w:lang w:val="uk-UA"/>
              </w:rPr>
            </w:pPr>
          </w:p>
        </w:tc>
        <w:tc>
          <w:tcPr>
            <w:tcW w:w="809" w:type="dxa"/>
            <w:textDirection w:val="btLr"/>
          </w:tcPr>
          <w:p w:rsidR="00347373" w:rsidRDefault="00347373" w:rsidP="00937400">
            <w:pPr>
              <w:tabs>
                <w:tab w:val="right" w:pos="9355"/>
              </w:tabs>
              <w:spacing w:line="360" w:lineRule="auto"/>
              <w:ind w:left="113"/>
              <w:rPr>
                <w:rFonts w:ascii="Times New Roman" w:hAnsi="Times New Roman" w:cs="Times New Roman"/>
                <w:sz w:val="24"/>
                <w:szCs w:val="24"/>
                <w:lang w:val="uk-UA"/>
              </w:rPr>
            </w:pPr>
            <w:r>
              <w:rPr>
                <w:rFonts w:ascii="Times New Roman" w:hAnsi="Times New Roman" w:cs="Times New Roman"/>
                <w:sz w:val="24"/>
                <w:szCs w:val="24"/>
                <w:lang w:val="uk-UA"/>
              </w:rPr>
              <w:t>Вартість 1 листа  бумаги А4,грн</w:t>
            </w:r>
          </w:p>
        </w:tc>
        <w:tc>
          <w:tcPr>
            <w:tcW w:w="746" w:type="dxa"/>
            <w:textDirection w:val="btLr"/>
          </w:tcPr>
          <w:p w:rsidR="00347373" w:rsidRDefault="00347373" w:rsidP="00937400">
            <w:pPr>
              <w:tabs>
                <w:tab w:val="right" w:pos="9355"/>
              </w:tabs>
              <w:spacing w:line="360" w:lineRule="auto"/>
              <w:ind w:left="113"/>
              <w:rPr>
                <w:rFonts w:ascii="Times New Roman" w:hAnsi="Times New Roman" w:cs="Times New Roman"/>
                <w:sz w:val="24"/>
                <w:szCs w:val="24"/>
                <w:lang w:val="uk-UA"/>
              </w:rPr>
            </w:pPr>
            <w:r>
              <w:rPr>
                <w:rFonts w:ascii="Times New Roman" w:hAnsi="Times New Roman" w:cs="Times New Roman"/>
                <w:sz w:val="24"/>
                <w:szCs w:val="24"/>
                <w:lang w:val="uk-UA"/>
              </w:rPr>
              <w:t xml:space="preserve">Всього витрат </w:t>
            </w:r>
          </w:p>
        </w:tc>
        <w:tc>
          <w:tcPr>
            <w:tcW w:w="902" w:type="dxa"/>
            <w:tcBorders>
              <w:top w:val="nil"/>
            </w:tcBorders>
            <w:textDirection w:val="btLr"/>
          </w:tcPr>
          <w:p w:rsidR="00347373" w:rsidRDefault="00347373" w:rsidP="00937400">
            <w:pPr>
              <w:tabs>
                <w:tab w:val="right" w:pos="9355"/>
              </w:tabs>
              <w:spacing w:line="360" w:lineRule="auto"/>
              <w:ind w:left="113"/>
              <w:jc w:val="both"/>
              <w:rPr>
                <w:rFonts w:ascii="Times New Roman" w:hAnsi="Times New Roman" w:cs="Times New Roman"/>
                <w:sz w:val="24"/>
                <w:szCs w:val="24"/>
                <w:lang w:val="uk-UA"/>
              </w:rPr>
            </w:pPr>
            <w:r>
              <w:rPr>
                <w:rFonts w:ascii="Times New Roman" w:hAnsi="Times New Roman" w:cs="Times New Roman"/>
                <w:sz w:val="24"/>
                <w:szCs w:val="24"/>
                <w:lang w:val="uk-UA"/>
              </w:rPr>
              <w:t>Канцелярські  товари</w:t>
            </w:r>
          </w:p>
        </w:tc>
        <w:tc>
          <w:tcPr>
            <w:tcW w:w="809" w:type="dxa"/>
            <w:vMerge/>
          </w:tcPr>
          <w:p w:rsidR="00347373" w:rsidRDefault="00347373" w:rsidP="00937400">
            <w:pPr>
              <w:tabs>
                <w:tab w:val="right" w:pos="9355"/>
              </w:tabs>
              <w:spacing w:line="360" w:lineRule="auto"/>
              <w:ind w:left="0"/>
              <w:rPr>
                <w:rFonts w:ascii="Times New Roman" w:hAnsi="Times New Roman" w:cs="Times New Roman"/>
                <w:sz w:val="24"/>
                <w:szCs w:val="24"/>
                <w:lang w:val="uk-UA"/>
              </w:rPr>
            </w:pPr>
          </w:p>
        </w:tc>
        <w:tc>
          <w:tcPr>
            <w:tcW w:w="809" w:type="dxa"/>
            <w:vMerge/>
          </w:tcPr>
          <w:p w:rsidR="00347373" w:rsidRDefault="00347373" w:rsidP="00937400">
            <w:pPr>
              <w:tabs>
                <w:tab w:val="right" w:pos="9355"/>
              </w:tabs>
              <w:spacing w:line="360" w:lineRule="auto"/>
              <w:ind w:left="0"/>
              <w:rPr>
                <w:rFonts w:ascii="Times New Roman" w:hAnsi="Times New Roman" w:cs="Times New Roman"/>
                <w:sz w:val="24"/>
                <w:szCs w:val="24"/>
                <w:lang w:val="uk-UA"/>
              </w:rPr>
            </w:pPr>
          </w:p>
        </w:tc>
        <w:tc>
          <w:tcPr>
            <w:tcW w:w="809" w:type="dxa"/>
            <w:vMerge/>
            <w:tcBorders>
              <w:bottom w:val="nil"/>
              <w:right w:val="nil"/>
            </w:tcBorders>
          </w:tcPr>
          <w:p w:rsidR="00347373" w:rsidRDefault="00347373" w:rsidP="00937400">
            <w:pPr>
              <w:tabs>
                <w:tab w:val="right" w:pos="9355"/>
              </w:tabs>
              <w:spacing w:line="360" w:lineRule="auto"/>
              <w:ind w:left="0"/>
              <w:rPr>
                <w:rFonts w:ascii="Times New Roman" w:hAnsi="Times New Roman" w:cs="Times New Roman"/>
                <w:sz w:val="24"/>
                <w:szCs w:val="24"/>
                <w:lang w:val="uk-UA"/>
              </w:rPr>
            </w:pPr>
          </w:p>
        </w:tc>
      </w:tr>
      <w:tr w:rsidR="00347373" w:rsidTr="00937400">
        <w:trPr>
          <w:trHeight w:val="461"/>
        </w:trPr>
        <w:tc>
          <w:tcPr>
            <w:tcW w:w="1652" w:type="dxa"/>
          </w:tcPr>
          <w:p w:rsidR="00347373" w:rsidRDefault="00347373" w:rsidP="00937400">
            <w:pPr>
              <w:tabs>
                <w:tab w:val="right" w:pos="9355"/>
              </w:tabs>
              <w:spacing w:line="360" w:lineRule="auto"/>
              <w:ind w:left="0"/>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808" w:type="dxa"/>
          </w:tcPr>
          <w:p w:rsidR="00347373" w:rsidRDefault="00347373" w:rsidP="00937400">
            <w:pPr>
              <w:tabs>
                <w:tab w:val="right" w:pos="9355"/>
              </w:tabs>
              <w:spacing w:line="360" w:lineRule="auto"/>
              <w:ind w:left="0"/>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809" w:type="dxa"/>
          </w:tcPr>
          <w:p w:rsidR="00347373" w:rsidRDefault="00347373" w:rsidP="00937400">
            <w:pPr>
              <w:tabs>
                <w:tab w:val="right" w:pos="9355"/>
              </w:tabs>
              <w:spacing w:line="360" w:lineRule="auto"/>
              <w:ind w:left="0"/>
              <w:rPr>
                <w:rFonts w:ascii="Times New Roman" w:hAnsi="Times New Roman" w:cs="Times New Roman"/>
                <w:sz w:val="24"/>
                <w:szCs w:val="24"/>
                <w:lang w:val="uk-UA"/>
              </w:rPr>
            </w:pPr>
            <w:r>
              <w:rPr>
                <w:rFonts w:ascii="Times New Roman" w:hAnsi="Times New Roman" w:cs="Times New Roman"/>
                <w:sz w:val="24"/>
                <w:szCs w:val="24"/>
                <w:lang w:val="uk-UA"/>
              </w:rPr>
              <w:t>3</w:t>
            </w:r>
          </w:p>
        </w:tc>
        <w:tc>
          <w:tcPr>
            <w:tcW w:w="809" w:type="dxa"/>
          </w:tcPr>
          <w:p w:rsidR="00347373" w:rsidRDefault="00347373" w:rsidP="00937400">
            <w:pPr>
              <w:tabs>
                <w:tab w:val="right" w:pos="9355"/>
              </w:tabs>
              <w:spacing w:line="360" w:lineRule="auto"/>
              <w:ind w:left="0"/>
              <w:rPr>
                <w:rFonts w:ascii="Times New Roman" w:hAnsi="Times New Roman" w:cs="Times New Roman"/>
                <w:sz w:val="24"/>
                <w:szCs w:val="24"/>
                <w:lang w:val="uk-UA"/>
              </w:rPr>
            </w:pPr>
            <w:r>
              <w:rPr>
                <w:rFonts w:ascii="Times New Roman" w:hAnsi="Times New Roman" w:cs="Times New Roman"/>
                <w:sz w:val="24"/>
                <w:szCs w:val="24"/>
                <w:lang w:val="uk-UA"/>
              </w:rPr>
              <w:t>4</w:t>
            </w:r>
          </w:p>
        </w:tc>
        <w:tc>
          <w:tcPr>
            <w:tcW w:w="746" w:type="dxa"/>
          </w:tcPr>
          <w:p w:rsidR="00347373" w:rsidRDefault="00347373" w:rsidP="00937400">
            <w:pPr>
              <w:tabs>
                <w:tab w:val="right" w:pos="9355"/>
              </w:tabs>
              <w:spacing w:line="360" w:lineRule="auto"/>
              <w:ind w:left="0"/>
              <w:rPr>
                <w:rFonts w:ascii="Times New Roman" w:hAnsi="Times New Roman" w:cs="Times New Roman"/>
                <w:sz w:val="24"/>
                <w:szCs w:val="24"/>
                <w:lang w:val="uk-UA"/>
              </w:rPr>
            </w:pPr>
            <w:r>
              <w:rPr>
                <w:rFonts w:ascii="Times New Roman" w:hAnsi="Times New Roman" w:cs="Times New Roman"/>
                <w:sz w:val="24"/>
                <w:szCs w:val="24"/>
                <w:lang w:val="uk-UA"/>
              </w:rPr>
              <w:t>5</w:t>
            </w:r>
          </w:p>
        </w:tc>
        <w:tc>
          <w:tcPr>
            <w:tcW w:w="902" w:type="dxa"/>
          </w:tcPr>
          <w:p w:rsidR="00347373" w:rsidRDefault="00347373" w:rsidP="00937400">
            <w:pPr>
              <w:tabs>
                <w:tab w:val="right" w:pos="9355"/>
              </w:tabs>
              <w:spacing w:line="360" w:lineRule="auto"/>
              <w:ind w:left="0"/>
              <w:rPr>
                <w:rFonts w:ascii="Times New Roman" w:hAnsi="Times New Roman" w:cs="Times New Roman"/>
                <w:sz w:val="24"/>
                <w:szCs w:val="24"/>
                <w:lang w:val="uk-UA"/>
              </w:rPr>
            </w:pPr>
            <w:r>
              <w:rPr>
                <w:rFonts w:ascii="Times New Roman" w:hAnsi="Times New Roman" w:cs="Times New Roman"/>
                <w:sz w:val="24"/>
                <w:szCs w:val="24"/>
                <w:lang w:val="uk-UA"/>
              </w:rPr>
              <w:t>6</w:t>
            </w:r>
          </w:p>
        </w:tc>
        <w:tc>
          <w:tcPr>
            <w:tcW w:w="809" w:type="dxa"/>
          </w:tcPr>
          <w:p w:rsidR="00347373" w:rsidRDefault="00347373" w:rsidP="00937400">
            <w:pPr>
              <w:tabs>
                <w:tab w:val="right" w:pos="9355"/>
              </w:tabs>
              <w:spacing w:line="360" w:lineRule="auto"/>
              <w:ind w:left="0"/>
              <w:rPr>
                <w:rFonts w:ascii="Times New Roman" w:hAnsi="Times New Roman" w:cs="Times New Roman"/>
                <w:sz w:val="24"/>
                <w:szCs w:val="24"/>
                <w:lang w:val="uk-UA"/>
              </w:rPr>
            </w:pPr>
            <w:r>
              <w:rPr>
                <w:rFonts w:ascii="Times New Roman" w:hAnsi="Times New Roman" w:cs="Times New Roman"/>
                <w:sz w:val="24"/>
                <w:szCs w:val="24"/>
                <w:lang w:val="uk-UA"/>
              </w:rPr>
              <w:t>7</w:t>
            </w:r>
          </w:p>
        </w:tc>
        <w:tc>
          <w:tcPr>
            <w:tcW w:w="809" w:type="dxa"/>
          </w:tcPr>
          <w:p w:rsidR="00347373" w:rsidRDefault="00347373" w:rsidP="00937400">
            <w:pPr>
              <w:tabs>
                <w:tab w:val="right" w:pos="9355"/>
              </w:tabs>
              <w:spacing w:line="360" w:lineRule="auto"/>
              <w:ind w:left="0"/>
              <w:rPr>
                <w:rFonts w:ascii="Times New Roman" w:hAnsi="Times New Roman" w:cs="Times New Roman"/>
                <w:sz w:val="24"/>
                <w:szCs w:val="24"/>
                <w:lang w:val="uk-UA"/>
              </w:rPr>
            </w:pPr>
            <w:r>
              <w:rPr>
                <w:rFonts w:ascii="Times New Roman" w:hAnsi="Times New Roman" w:cs="Times New Roman"/>
                <w:sz w:val="24"/>
                <w:szCs w:val="24"/>
                <w:lang w:val="uk-UA"/>
              </w:rPr>
              <w:t>8</w:t>
            </w:r>
          </w:p>
        </w:tc>
        <w:tc>
          <w:tcPr>
            <w:tcW w:w="809" w:type="dxa"/>
            <w:vMerge/>
            <w:tcBorders>
              <w:bottom w:val="nil"/>
              <w:right w:val="nil"/>
            </w:tcBorders>
          </w:tcPr>
          <w:p w:rsidR="00347373" w:rsidRDefault="00347373" w:rsidP="00937400">
            <w:pPr>
              <w:tabs>
                <w:tab w:val="right" w:pos="9355"/>
              </w:tabs>
              <w:spacing w:line="360" w:lineRule="auto"/>
              <w:ind w:left="0"/>
              <w:rPr>
                <w:rFonts w:ascii="Times New Roman" w:hAnsi="Times New Roman" w:cs="Times New Roman"/>
                <w:sz w:val="24"/>
                <w:szCs w:val="24"/>
                <w:lang w:val="uk-UA"/>
              </w:rPr>
            </w:pPr>
          </w:p>
        </w:tc>
      </w:tr>
      <w:tr w:rsidR="00347373" w:rsidTr="00937400">
        <w:trPr>
          <w:cantSplit/>
          <w:trHeight w:val="1534"/>
        </w:trPr>
        <w:tc>
          <w:tcPr>
            <w:tcW w:w="1652" w:type="dxa"/>
          </w:tcPr>
          <w:p w:rsidR="00347373" w:rsidRDefault="00347373" w:rsidP="00937400">
            <w:pPr>
              <w:tabs>
                <w:tab w:val="right" w:pos="9355"/>
              </w:tabs>
              <w:ind w:left="0"/>
              <w:jc w:val="left"/>
              <w:rPr>
                <w:rFonts w:ascii="Times New Roman" w:hAnsi="Times New Roman" w:cs="Times New Roman"/>
                <w:sz w:val="24"/>
                <w:szCs w:val="24"/>
                <w:lang w:val="uk-UA"/>
              </w:rPr>
            </w:pPr>
            <w:r>
              <w:rPr>
                <w:rFonts w:ascii="Times New Roman" w:hAnsi="Times New Roman" w:cs="Times New Roman"/>
                <w:sz w:val="24"/>
                <w:szCs w:val="24"/>
                <w:lang w:val="uk-UA"/>
              </w:rPr>
              <w:t>Вхідні документи</w:t>
            </w:r>
          </w:p>
        </w:tc>
        <w:tc>
          <w:tcPr>
            <w:tcW w:w="808" w:type="dxa"/>
            <w:textDirection w:val="btLr"/>
          </w:tcPr>
          <w:p w:rsidR="00347373" w:rsidRPr="00813CEA" w:rsidRDefault="00347373" w:rsidP="00937400">
            <w:pPr>
              <w:tabs>
                <w:tab w:val="right" w:pos="9355"/>
              </w:tabs>
              <w:ind w:left="113"/>
              <w:rPr>
                <w:rFonts w:ascii="Times New Roman" w:hAnsi="Times New Roman" w:cs="Times New Roman"/>
                <w:lang w:val="uk-UA"/>
              </w:rPr>
            </w:pPr>
            <w:r w:rsidRPr="00813CEA">
              <w:rPr>
                <w:rFonts w:ascii="Times New Roman" w:hAnsi="Times New Roman" w:cs="Times New Roman"/>
                <w:lang w:val="uk-UA"/>
              </w:rPr>
              <w:t>3,1</w:t>
            </w:r>
          </w:p>
        </w:tc>
        <w:tc>
          <w:tcPr>
            <w:tcW w:w="809" w:type="dxa"/>
            <w:textDirection w:val="btLr"/>
          </w:tcPr>
          <w:p w:rsidR="00347373" w:rsidRPr="00813CEA" w:rsidRDefault="00347373" w:rsidP="00937400">
            <w:pPr>
              <w:tabs>
                <w:tab w:val="right" w:pos="9355"/>
              </w:tabs>
              <w:ind w:left="113"/>
              <w:rPr>
                <w:rFonts w:ascii="Times New Roman" w:hAnsi="Times New Roman" w:cs="Times New Roman"/>
                <w:lang w:val="uk-UA"/>
              </w:rPr>
            </w:pPr>
            <w:r w:rsidRPr="00813CEA">
              <w:rPr>
                <w:rFonts w:ascii="Times New Roman" w:hAnsi="Times New Roman" w:cs="Times New Roman"/>
                <w:lang w:val="uk-UA"/>
              </w:rPr>
              <w:t>2,8</w:t>
            </w:r>
          </w:p>
        </w:tc>
        <w:tc>
          <w:tcPr>
            <w:tcW w:w="809" w:type="dxa"/>
            <w:textDirection w:val="btLr"/>
          </w:tcPr>
          <w:p w:rsidR="00347373" w:rsidRPr="00813CEA" w:rsidRDefault="00347373" w:rsidP="00937400">
            <w:pPr>
              <w:tabs>
                <w:tab w:val="right" w:pos="9355"/>
              </w:tabs>
              <w:ind w:left="113"/>
              <w:rPr>
                <w:rFonts w:ascii="Times New Roman" w:hAnsi="Times New Roman" w:cs="Times New Roman"/>
                <w:lang w:val="uk-UA"/>
              </w:rPr>
            </w:pPr>
            <w:r w:rsidRPr="00813CEA">
              <w:rPr>
                <w:rFonts w:ascii="Times New Roman" w:hAnsi="Times New Roman" w:cs="Times New Roman"/>
                <w:lang w:val="uk-UA"/>
              </w:rPr>
              <w:t>0,25</w:t>
            </w:r>
          </w:p>
        </w:tc>
        <w:tc>
          <w:tcPr>
            <w:tcW w:w="746" w:type="dxa"/>
            <w:textDirection w:val="btLr"/>
          </w:tcPr>
          <w:p w:rsidR="00347373" w:rsidRPr="00813CEA" w:rsidRDefault="00347373" w:rsidP="00937400">
            <w:pPr>
              <w:tabs>
                <w:tab w:val="right" w:pos="9355"/>
              </w:tabs>
              <w:ind w:left="113"/>
              <w:rPr>
                <w:rFonts w:ascii="Times New Roman" w:hAnsi="Times New Roman" w:cs="Times New Roman"/>
                <w:lang w:val="uk-UA"/>
              </w:rPr>
            </w:pPr>
            <w:r w:rsidRPr="00813CEA">
              <w:rPr>
                <w:rFonts w:ascii="Times New Roman" w:hAnsi="Times New Roman" w:cs="Times New Roman"/>
                <w:lang w:val="uk-UA"/>
              </w:rPr>
              <w:t>2,17</w:t>
            </w:r>
          </w:p>
        </w:tc>
        <w:tc>
          <w:tcPr>
            <w:tcW w:w="902" w:type="dxa"/>
            <w:textDirection w:val="btLr"/>
          </w:tcPr>
          <w:p w:rsidR="00347373" w:rsidRPr="00813CEA" w:rsidRDefault="00347373" w:rsidP="00937400">
            <w:pPr>
              <w:tabs>
                <w:tab w:val="right" w:pos="9355"/>
              </w:tabs>
              <w:ind w:left="113"/>
              <w:rPr>
                <w:rFonts w:ascii="Times New Roman" w:hAnsi="Times New Roman" w:cs="Times New Roman"/>
                <w:lang w:val="uk-UA"/>
              </w:rPr>
            </w:pPr>
            <w:r w:rsidRPr="00813CEA">
              <w:rPr>
                <w:rFonts w:ascii="Times New Roman" w:hAnsi="Times New Roman" w:cs="Times New Roman"/>
                <w:lang w:val="uk-UA"/>
              </w:rPr>
              <w:t>15</w:t>
            </w:r>
          </w:p>
        </w:tc>
        <w:tc>
          <w:tcPr>
            <w:tcW w:w="809" w:type="dxa"/>
            <w:textDirection w:val="btLr"/>
          </w:tcPr>
          <w:p w:rsidR="00347373" w:rsidRPr="00813CEA" w:rsidRDefault="00347373" w:rsidP="00937400">
            <w:pPr>
              <w:tabs>
                <w:tab w:val="right" w:pos="9355"/>
              </w:tabs>
              <w:ind w:left="113"/>
              <w:rPr>
                <w:rFonts w:ascii="Times New Roman" w:hAnsi="Times New Roman" w:cs="Times New Roman"/>
                <w:lang w:val="uk-UA"/>
              </w:rPr>
            </w:pPr>
            <w:r w:rsidRPr="00813CEA">
              <w:rPr>
                <w:rFonts w:ascii="Times New Roman" w:hAnsi="Times New Roman" w:cs="Times New Roman"/>
                <w:lang w:val="uk-UA"/>
              </w:rPr>
              <w:t>13,02</w:t>
            </w:r>
          </w:p>
        </w:tc>
        <w:tc>
          <w:tcPr>
            <w:tcW w:w="809" w:type="dxa"/>
            <w:textDirection w:val="btLr"/>
          </w:tcPr>
          <w:p w:rsidR="00347373" w:rsidRPr="00813CEA" w:rsidRDefault="00347373" w:rsidP="00937400">
            <w:pPr>
              <w:tabs>
                <w:tab w:val="right" w:pos="9355"/>
              </w:tabs>
              <w:ind w:left="113"/>
              <w:jc w:val="both"/>
              <w:rPr>
                <w:rFonts w:ascii="Times New Roman" w:hAnsi="Times New Roman" w:cs="Times New Roman"/>
                <w:lang w:val="uk-UA"/>
              </w:rPr>
            </w:pPr>
            <w:r w:rsidRPr="00813CEA">
              <w:rPr>
                <w:rFonts w:ascii="Times New Roman" w:hAnsi="Times New Roman" w:cs="Times New Roman"/>
                <w:lang w:val="uk-UA"/>
              </w:rPr>
              <w:t>30,1</w:t>
            </w:r>
          </w:p>
        </w:tc>
        <w:tc>
          <w:tcPr>
            <w:tcW w:w="809" w:type="dxa"/>
            <w:vMerge/>
            <w:tcBorders>
              <w:bottom w:val="nil"/>
              <w:right w:val="nil"/>
            </w:tcBorders>
          </w:tcPr>
          <w:p w:rsidR="00347373" w:rsidRDefault="00347373" w:rsidP="00937400">
            <w:pPr>
              <w:tabs>
                <w:tab w:val="right" w:pos="9355"/>
              </w:tabs>
              <w:ind w:left="0"/>
              <w:rPr>
                <w:rFonts w:ascii="Times New Roman" w:hAnsi="Times New Roman" w:cs="Times New Roman"/>
                <w:sz w:val="24"/>
                <w:szCs w:val="24"/>
                <w:lang w:val="uk-UA"/>
              </w:rPr>
            </w:pPr>
          </w:p>
        </w:tc>
      </w:tr>
    </w:tbl>
    <w:p w:rsidR="00347373" w:rsidRDefault="00347373" w:rsidP="00347373">
      <w:pPr>
        <w:tabs>
          <w:tab w:val="right" w:pos="9355"/>
        </w:tabs>
        <w:spacing w:after="0" w:line="240" w:lineRule="auto"/>
        <w:jc w:val="right"/>
        <w:rPr>
          <w:rFonts w:ascii="Times New Roman" w:hAnsi="Times New Roman" w:cs="Times New Roman"/>
          <w:sz w:val="24"/>
          <w:szCs w:val="24"/>
          <w:lang w:val="uk-UA"/>
        </w:rPr>
      </w:pPr>
    </w:p>
    <w:p w:rsidR="00347373" w:rsidRDefault="00347373" w:rsidP="00347373">
      <w:pPr>
        <w:tabs>
          <w:tab w:val="right" w:pos="9355"/>
        </w:tabs>
        <w:spacing w:after="0" w:line="240" w:lineRule="auto"/>
        <w:jc w:val="right"/>
        <w:rPr>
          <w:rFonts w:ascii="Times New Roman" w:hAnsi="Times New Roman" w:cs="Times New Roman"/>
          <w:sz w:val="24"/>
          <w:szCs w:val="24"/>
          <w:lang w:val="uk-UA"/>
        </w:rPr>
      </w:pPr>
    </w:p>
    <w:p w:rsidR="00347373" w:rsidRDefault="00347373" w:rsidP="00347373">
      <w:pPr>
        <w:tabs>
          <w:tab w:val="right" w:pos="9355"/>
        </w:tabs>
        <w:spacing w:after="0" w:line="240" w:lineRule="auto"/>
        <w:jc w:val="right"/>
        <w:rPr>
          <w:rFonts w:ascii="Times New Roman" w:hAnsi="Times New Roman" w:cs="Times New Roman"/>
          <w:sz w:val="24"/>
          <w:szCs w:val="24"/>
          <w:lang w:val="uk-UA"/>
        </w:rPr>
      </w:pPr>
    </w:p>
    <w:p w:rsidR="00347373" w:rsidRDefault="00347373" w:rsidP="00347373">
      <w:pPr>
        <w:tabs>
          <w:tab w:val="right" w:pos="9355"/>
        </w:tabs>
        <w:spacing w:after="0" w:line="240" w:lineRule="auto"/>
        <w:jc w:val="right"/>
        <w:rPr>
          <w:rFonts w:ascii="Times New Roman" w:hAnsi="Times New Roman" w:cs="Times New Roman"/>
          <w:sz w:val="24"/>
          <w:szCs w:val="24"/>
          <w:lang w:val="uk-UA"/>
        </w:rPr>
      </w:pPr>
      <w:r>
        <w:rPr>
          <w:rFonts w:ascii="Times New Roman" w:hAnsi="Times New Roman" w:cs="Times New Roman"/>
          <w:sz w:val="24"/>
          <w:szCs w:val="24"/>
          <w:lang w:val="uk-UA"/>
        </w:rPr>
        <w:t>Продовження Таблиці 2.5.2.</w:t>
      </w:r>
    </w:p>
    <w:tbl>
      <w:tblPr>
        <w:tblStyle w:val="a6"/>
        <w:tblW w:w="0" w:type="auto"/>
        <w:tblInd w:w="1701" w:type="dxa"/>
        <w:tblLayout w:type="fixed"/>
        <w:tblLook w:val="04A0"/>
      </w:tblPr>
      <w:tblGrid>
        <w:gridCol w:w="1652"/>
        <w:gridCol w:w="808"/>
        <w:gridCol w:w="809"/>
        <w:gridCol w:w="809"/>
        <w:gridCol w:w="746"/>
        <w:gridCol w:w="902"/>
        <w:gridCol w:w="809"/>
        <w:gridCol w:w="809"/>
      </w:tblGrid>
      <w:tr w:rsidR="00347373" w:rsidTr="00937400">
        <w:trPr>
          <w:cantSplit/>
          <w:trHeight w:val="411"/>
        </w:trPr>
        <w:tc>
          <w:tcPr>
            <w:tcW w:w="1652" w:type="dxa"/>
          </w:tcPr>
          <w:p w:rsidR="00347373" w:rsidRDefault="00347373" w:rsidP="00937400">
            <w:pPr>
              <w:tabs>
                <w:tab w:val="right" w:pos="9355"/>
              </w:tabs>
              <w:ind w:left="0"/>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808" w:type="dxa"/>
          </w:tcPr>
          <w:p w:rsidR="00347373" w:rsidRDefault="00347373" w:rsidP="00937400">
            <w:pPr>
              <w:tabs>
                <w:tab w:val="right" w:pos="9355"/>
              </w:tabs>
              <w:ind w:left="0"/>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809" w:type="dxa"/>
          </w:tcPr>
          <w:p w:rsidR="00347373" w:rsidRDefault="00347373" w:rsidP="00937400">
            <w:pPr>
              <w:tabs>
                <w:tab w:val="right" w:pos="9355"/>
              </w:tabs>
              <w:ind w:left="0"/>
              <w:rPr>
                <w:rFonts w:ascii="Times New Roman" w:hAnsi="Times New Roman" w:cs="Times New Roman"/>
                <w:sz w:val="24"/>
                <w:szCs w:val="24"/>
                <w:lang w:val="uk-UA"/>
              </w:rPr>
            </w:pPr>
            <w:r>
              <w:rPr>
                <w:rFonts w:ascii="Times New Roman" w:hAnsi="Times New Roman" w:cs="Times New Roman"/>
                <w:sz w:val="24"/>
                <w:szCs w:val="24"/>
                <w:lang w:val="uk-UA"/>
              </w:rPr>
              <w:t>3</w:t>
            </w:r>
          </w:p>
        </w:tc>
        <w:tc>
          <w:tcPr>
            <w:tcW w:w="809" w:type="dxa"/>
          </w:tcPr>
          <w:p w:rsidR="00347373" w:rsidRDefault="00347373" w:rsidP="00937400">
            <w:pPr>
              <w:tabs>
                <w:tab w:val="right" w:pos="9355"/>
              </w:tabs>
              <w:ind w:left="0"/>
              <w:rPr>
                <w:rFonts w:ascii="Times New Roman" w:hAnsi="Times New Roman" w:cs="Times New Roman"/>
                <w:sz w:val="24"/>
                <w:szCs w:val="24"/>
                <w:lang w:val="uk-UA"/>
              </w:rPr>
            </w:pPr>
            <w:r>
              <w:rPr>
                <w:rFonts w:ascii="Times New Roman" w:hAnsi="Times New Roman" w:cs="Times New Roman"/>
                <w:sz w:val="24"/>
                <w:szCs w:val="24"/>
                <w:lang w:val="uk-UA"/>
              </w:rPr>
              <w:t>4</w:t>
            </w:r>
          </w:p>
        </w:tc>
        <w:tc>
          <w:tcPr>
            <w:tcW w:w="746" w:type="dxa"/>
          </w:tcPr>
          <w:p w:rsidR="00347373" w:rsidRDefault="00347373" w:rsidP="00937400">
            <w:pPr>
              <w:tabs>
                <w:tab w:val="right" w:pos="9355"/>
              </w:tabs>
              <w:ind w:left="0"/>
              <w:rPr>
                <w:rFonts w:ascii="Times New Roman" w:hAnsi="Times New Roman" w:cs="Times New Roman"/>
                <w:sz w:val="24"/>
                <w:szCs w:val="24"/>
                <w:lang w:val="uk-UA"/>
              </w:rPr>
            </w:pPr>
            <w:r>
              <w:rPr>
                <w:rFonts w:ascii="Times New Roman" w:hAnsi="Times New Roman" w:cs="Times New Roman"/>
                <w:sz w:val="24"/>
                <w:szCs w:val="24"/>
                <w:lang w:val="uk-UA"/>
              </w:rPr>
              <w:t>5</w:t>
            </w:r>
          </w:p>
        </w:tc>
        <w:tc>
          <w:tcPr>
            <w:tcW w:w="902" w:type="dxa"/>
          </w:tcPr>
          <w:p w:rsidR="00347373" w:rsidRDefault="00347373" w:rsidP="00937400">
            <w:pPr>
              <w:tabs>
                <w:tab w:val="right" w:pos="9355"/>
              </w:tabs>
              <w:ind w:left="0"/>
              <w:rPr>
                <w:rFonts w:ascii="Times New Roman" w:hAnsi="Times New Roman" w:cs="Times New Roman"/>
                <w:sz w:val="24"/>
                <w:szCs w:val="24"/>
                <w:lang w:val="uk-UA"/>
              </w:rPr>
            </w:pPr>
            <w:r>
              <w:rPr>
                <w:rFonts w:ascii="Times New Roman" w:hAnsi="Times New Roman" w:cs="Times New Roman"/>
                <w:sz w:val="24"/>
                <w:szCs w:val="24"/>
                <w:lang w:val="uk-UA"/>
              </w:rPr>
              <w:t>6</w:t>
            </w:r>
          </w:p>
        </w:tc>
        <w:tc>
          <w:tcPr>
            <w:tcW w:w="809" w:type="dxa"/>
          </w:tcPr>
          <w:p w:rsidR="00347373" w:rsidRDefault="00347373" w:rsidP="00937400">
            <w:pPr>
              <w:tabs>
                <w:tab w:val="right" w:pos="9355"/>
              </w:tabs>
              <w:ind w:left="0"/>
              <w:rPr>
                <w:rFonts w:ascii="Times New Roman" w:hAnsi="Times New Roman" w:cs="Times New Roman"/>
                <w:sz w:val="24"/>
                <w:szCs w:val="24"/>
                <w:lang w:val="uk-UA"/>
              </w:rPr>
            </w:pPr>
            <w:r>
              <w:rPr>
                <w:rFonts w:ascii="Times New Roman" w:hAnsi="Times New Roman" w:cs="Times New Roman"/>
                <w:sz w:val="24"/>
                <w:szCs w:val="24"/>
                <w:lang w:val="uk-UA"/>
              </w:rPr>
              <w:t>7</w:t>
            </w:r>
          </w:p>
        </w:tc>
        <w:tc>
          <w:tcPr>
            <w:tcW w:w="809" w:type="dxa"/>
          </w:tcPr>
          <w:p w:rsidR="00347373" w:rsidRDefault="00347373" w:rsidP="00937400">
            <w:pPr>
              <w:tabs>
                <w:tab w:val="right" w:pos="9355"/>
              </w:tabs>
              <w:ind w:left="0"/>
              <w:rPr>
                <w:rFonts w:ascii="Times New Roman" w:hAnsi="Times New Roman" w:cs="Times New Roman"/>
                <w:sz w:val="24"/>
                <w:szCs w:val="24"/>
                <w:lang w:val="uk-UA"/>
              </w:rPr>
            </w:pPr>
            <w:r>
              <w:rPr>
                <w:rFonts w:ascii="Times New Roman" w:hAnsi="Times New Roman" w:cs="Times New Roman"/>
                <w:sz w:val="24"/>
                <w:szCs w:val="24"/>
                <w:lang w:val="uk-UA"/>
              </w:rPr>
              <w:t>8</w:t>
            </w:r>
          </w:p>
        </w:tc>
      </w:tr>
      <w:tr w:rsidR="00347373" w:rsidTr="00937400">
        <w:trPr>
          <w:cantSplit/>
          <w:trHeight w:val="1641"/>
        </w:trPr>
        <w:tc>
          <w:tcPr>
            <w:tcW w:w="1652" w:type="dxa"/>
          </w:tcPr>
          <w:p w:rsidR="00347373" w:rsidRDefault="00347373" w:rsidP="00937400">
            <w:pPr>
              <w:tabs>
                <w:tab w:val="right" w:pos="9355"/>
              </w:tabs>
              <w:ind w:left="0"/>
              <w:jc w:val="left"/>
              <w:rPr>
                <w:rFonts w:ascii="Times New Roman" w:hAnsi="Times New Roman" w:cs="Times New Roman"/>
                <w:sz w:val="24"/>
                <w:szCs w:val="24"/>
                <w:lang w:val="uk-UA"/>
              </w:rPr>
            </w:pPr>
          </w:p>
          <w:p w:rsidR="00347373" w:rsidRDefault="00347373" w:rsidP="00937400">
            <w:pPr>
              <w:tabs>
                <w:tab w:val="right" w:pos="9355"/>
              </w:tabs>
              <w:ind w:left="0"/>
              <w:jc w:val="left"/>
              <w:rPr>
                <w:rFonts w:ascii="Times New Roman" w:hAnsi="Times New Roman" w:cs="Times New Roman"/>
                <w:sz w:val="24"/>
                <w:szCs w:val="24"/>
                <w:lang w:val="uk-UA"/>
              </w:rPr>
            </w:pPr>
            <w:r>
              <w:rPr>
                <w:rFonts w:ascii="Times New Roman" w:hAnsi="Times New Roman" w:cs="Times New Roman"/>
                <w:sz w:val="24"/>
                <w:szCs w:val="24"/>
                <w:lang w:val="uk-UA"/>
              </w:rPr>
              <w:t>Вихідні документи</w:t>
            </w:r>
          </w:p>
        </w:tc>
        <w:tc>
          <w:tcPr>
            <w:tcW w:w="808" w:type="dxa"/>
            <w:textDirection w:val="btLr"/>
          </w:tcPr>
          <w:p w:rsidR="00347373" w:rsidRDefault="00347373" w:rsidP="00937400">
            <w:pPr>
              <w:tabs>
                <w:tab w:val="right" w:pos="9355"/>
              </w:tabs>
              <w:ind w:left="113"/>
              <w:rPr>
                <w:rFonts w:ascii="Times New Roman" w:hAnsi="Times New Roman" w:cs="Times New Roman"/>
                <w:sz w:val="24"/>
                <w:szCs w:val="24"/>
                <w:lang w:val="uk-UA"/>
              </w:rPr>
            </w:pPr>
            <w:r>
              <w:rPr>
                <w:rFonts w:ascii="Times New Roman" w:hAnsi="Times New Roman" w:cs="Times New Roman"/>
                <w:sz w:val="24"/>
                <w:szCs w:val="24"/>
                <w:lang w:val="uk-UA"/>
              </w:rPr>
              <w:t>2,9</w:t>
            </w:r>
          </w:p>
        </w:tc>
        <w:tc>
          <w:tcPr>
            <w:tcW w:w="809" w:type="dxa"/>
            <w:textDirection w:val="btLr"/>
          </w:tcPr>
          <w:p w:rsidR="00347373" w:rsidRDefault="00347373" w:rsidP="00937400">
            <w:pPr>
              <w:tabs>
                <w:tab w:val="right" w:pos="9355"/>
              </w:tabs>
              <w:ind w:left="113"/>
              <w:rPr>
                <w:rFonts w:ascii="Times New Roman" w:hAnsi="Times New Roman" w:cs="Times New Roman"/>
                <w:sz w:val="24"/>
                <w:szCs w:val="24"/>
                <w:lang w:val="uk-UA"/>
              </w:rPr>
            </w:pPr>
            <w:r>
              <w:rPr>
                <w:rFonts w:ascii="Times New Roman" w:hAnsi="Times New Roman" w:cs="Times New Roman"/>
                <w:sz w:val="24"/>
                <w:szCs w:val="24"/>
                <w:lang w:val="uk-UA"/>
              </w:rPr>
              <w:t>2,1</w:t>
            </w:r>
          </w:p>
        </w:tc>
        <w:tc>
          <w:tcPr>
            <w:tcW w:w="809" w:type="dxa"/>
            <w:textDirection w:val="btLr"/>
          </w:tcPr>
          <w:p w:rsidR="00347373" w:rsidRDefault="00347373" w:rsidP="00937400">
            <w:pPr>
              <w:tabs>
                <w:tab w:val="right" w:pos="9355"/>
              </w:tabs>
              <w:ind w:left="113"/>
              <w:rPr>
                <w:rFonts w:ascii="Times New Roman" w:hAnsi="Times New Roman" w:cs="Times New Roman"/>
                <w:sz w:val="24"/>
                <w:szCs w:val="24"/>
                <w:lang w:val="uk-UA"/>
              </w:rPr>
            </w:pPr>
            <w:r>
              <w:rPr>
                <w:rFonts w:ascii="Times New Roman" w:hAnsi="Times New Roman" w:cs="Times New Roman"/>
                <w:sz w:val="24"/>
                <w:szCs w:val="24"/>
                <w:lang w:val="uk-UA"/>
              </w:rPr>
              <w:t>0,25</w:t>
            </w:r>
          </w:p>
        </w:tc>
        <w:tc>
          <w:tcPr>
            <w:tcW w:w="746" w:type="dxa"/>
            <w:textDirection w:val="btLr"/>
          </w:tcPr>
          <w:p w:rsidR="00347373" w:rsidRDefault="00347373" w:rsidP="00937400">
            <w:pPr>
              <w:tabs>
                <w:tab w:val="right" w:pos="9355"/>
              </w:tabs>
              <w:ind w:left="113"/>
              <w:rPr>
                <w:rFonts w:ascii="Times New Roman" w:hAnsi="Times New Roman" w:cs="Times New Roman"/>
                <w:sz w:val="24"/>
                <w:szCs w:val="24"/>
                <w:lang w:val="uk-UA"/>
              </w:rPr>
            </w:pPr>
            <w:r>
              <w:rPr>
                <w:rFonts w:ascii="Times New Roman" w:hAnsi="Times New Roman" w:cs="Times New Roman"/>
                <w:sz w:val="24"/>
                <w:szCs w:val="24"/>
                <w:lang w:val="uk-UA"/>
              </w:rPr>
              <w:t>1,52</w:t>
            </w:r>
          </w:p>
        </w:tc>
        <w:tc>
          <w:tcPr>
            <w:tcW w:w="902" w:type="dxa"/>
            <w:textDirection w:val="btLr"/>
          </w:tcPr>
          <w:p w:rsidR="00347373" w:rsidRDefault="00347373" w:rsidP="00937400">
            <w:pPr>
              <w:tabs>
                <w:tab w:val="right" w:pos="9355"/>
              </w:tabs>
              <w:ind w:left="113"/>
              <w:rPr>
                <w:rFonts w:ascii="Times New Roman" w:hAnsi="Times New Roman" w:cs="Times New Roman"/>
                <w:sz w:val="24"/>
                <w:szCs w:val="24"/>
                <w:lang w:val="uk-UA"/>
              </w:rPr>
            </w:pPr>
            <w:r>
              <w:rPr>
                <w:rFonts w:ascii="Times New Roman" w:hAnsi="Times New Roman" w:cs="Times New Roman"/>
                <w:sz w:val="24"/>
                <w:szCs w:val="24"/>
                <w:lang w:val="uk-UA"/>
              </w:rPr>
              <w:t>15</w:t>
            </w:r>
          </w:p>
        </w:tc>
        <w:tc>
          <w:tcPr>
            <w:tcW w:w="809" w:type="dxa"/>
            <w:textDirection w:val="btLr"/>
          </w:tcPr>
          <w:p w:rsidR="00347373" w:rsidRDefault="00347373" w:rsidP="00937400">
            <w:pPr>
              <w:tabs>
                <w:tab w:val="right" w:pos="9355"/>
              </w:tabs>
              <w:ind w:left="113"/>
              <w:jc w:val="both"/>
              <w:rPr>
                <w:rFonts w:ascii="Times New Roman" w:hAnsi="Times New Roman" w:cs="Times New Roman"/>
                <w:sz w:val="24"/>
                <w:szCs w:val="24"/>
                <w:lang w:val="uk-UA"/>
              </w:rPr>
            </w:pPr>
            <w:r>
              <w:rPr>
                <w:rFonts w:ascii="Times New Roman" w:hAnsi="Times New Roman" w:cs="Times New Roman"/>
                <w:sz w:val="24"/>
                <w:szCs w:val="24"/>
                <w:lang w:val="uk-UA"/>
              </w:rPr>
              <w:t>9,13</w:t>
            </w:r>
          </w:p>
        </w:tc>
        <w:tc>
          <w:tcPr>
            <w:tcW w:w="809" w:type="dxa"/>
            <w:textDirection w:val="btLr"/>
          </w:tcPr>
          <w:p w:rsidR="00347373" w:rsidRDefault="00347373" w:rsidP="00937400">
            <w:pPr>
              <w:tabs>
                <w:tab w:val="right" w:pos="9355"/>
              </w:tabs>
              <w:ind w:left="113"/>
              <w:rPr>
                <w:rFonts w:ascii="Times New Roman" w:hAnsi="Times New Roman" w:cs="Times New Roman"/>
                <w:sz w:val="24"/>
                <w:szCs w:val="24"/>
                <w:lang w:val="uk-UA"/>
              </w:rPr>
            </w:pPr>
            <w:r>
              <w:rPr>
                <w:rFonts w:ascii="Times New Roman" w:hAnsi="Times New Roman" w:cs="Times New Roman"/>
                <w:sz w:val="24"/>
                <w:szCs w:val="24"/>
                <w:lang w:val="uk-UA"/>
              </w:rPr>
              <w:t>25,65</w:t>
            </w:r>
          </w:p>
        </w:tc>
      </w:tr>
      <w:tr w:rsidR="00347373" w:rsidTr="00937400">
        <w:trPr>
          <w:cantSplit/>
          <w:trHeight w:val="1134"/>
        </w:trPr>
        <w:tc>
          <w:tcPr>
            <w:tcW w:w="1652" w:type="dxa"/>
          </w:tcPr>
          <w:p w:rsidR="00347373" w:rsidRDefault="00347373" w:rsidP="00937400">
            <w:pPr>
              <w:tabs>
                <w:tab w:val="right" w:pos="9355"/>
              </w:tabs>
              <w:ind w:left="0"/>
              <w:jc w:val="left"/>
              <w:rPr>
                <w:rFonts w:ascii="Times New Roman" w:hAnsi="Times New Roman" w:cs="Times New Roman"/>
                <w:sz w:val="24"/>
                <w:szCs w:val="24"/>
                <w:lang w:val="uk-UA"/>
              </w:rPr>
            </w:pPr>
            <w:r>
              <w:rPr>
                <w:rFonts w:ascii="Times New Roman" w:hAnsi="Times New Roman" w:cs="Times New Roman"/>
                <w:sz w:val="24"/>
                <w:szCs w:val="24"/>
                <w:lang w:val="uk-UA"/>
              </w:rPr>
              <w:t>Службові записки</w:t>
            </w:r>
          </w:p>
        </w:tc>
        <w:tc>
          <w:tcPr>
            <w:tcW w:w="808" w:type="dxa"/>
            <w:textDirection w:val="btLr"/>
          </w:tcPr>
          <w:p w:rsidR="00347373" w:rsidRDefault="00347373" w:rsidP="00937400">
            <w:pPr>
              <w:tabs>
                <w:tab w:val="right" w:pos="9355"/>
              </w:tabs>
              <w:ind w:left="113"/>
              <w:rPr>
                <w:rFonts w:ascii="Times New Roman" w:hAnsi="Times New Roman" w:cs="Times New Roman"/>
                <w:sz w:val="24"/>
                <w:szCs w:val="24"/>
                <w:lang w:val="uk-UA"/>
              </w:rPr>
            </w:pPr>
            <w:r>
              <w:rPr>
                <w:rFonts w:ascii="Times New Roman" w:hAnsi="Times New Roman" w:cs="Times New Roman"/>
                <w:sz w:val="24"/>
                <w:szCs w:val="24"/>
                <w:lang w:val="uk-UA"/>
              </w:rPr>
              <w:t>1,6</w:t>
            </w:r>
          </w:p>
        </w:tc>
        <w:tc>
          <w:tcPr>
            <w:tcW w:w="809" w:type="dxa"/>
            <w:textDirection w:val="btLr"/>
          </w:tcPr>
          <w:p w:rsidR="00347373" w:rsidRDefault="00347373" w:rsidP="00937400">
            <w:pPr>
              <w:tabs>
                <w:tab w:val="right" w:pos="9355"/>
              </w:tabs>
              <w:ind w:left="113"/>
              <w:rPr>
                <w:rFonts w:ascii="Times New Roman" w:hAnsi="Times New Roman" w:cs="Times New Roman"/>
                <w:sz w:val="24"/>
                <w:szCs w:val="24"/>
                <w:lang w:val="uk-UA"/>
              </w:rPr>
            </w:pPr>
            <w:r>
              <w:rPr>
                <w:rFonts w:ascii="Times New Roman" w:hAnsi="Times New Roman" w:cs="Times New Roman"/>
                <w:sz w:val="24"/>
                <w:szCs w:val="24"/>
                <w:lang w:val="uk-UA"/>
              </w:rPr>
              <w:t>1,8</w:t>
            </w:r>
          </w:p>
        </w:tc>
        <w:tc>
          <w:tcPr>
            <w:tcW w:w="809" w:type="dxa"/>
            <w:textDirection w:val="btLr"/>
          </w:tcPr>
          <w:p w:rsidR="00347373" w:rsidRDefault="00347373" w:rsidP="00937400">
            <w:pPr>
              <w:tabs>
                <w:tab w:val="right" w:pos="9355"/>
              </w:tabs>
              <w:ind w:left="113"/>
              <w:rPr>
                <w:rFonts w:ascii="Times New Roman" w:hAnsi="Times New Roman" w:cs="Times New Roman"/>
                <w:sz w:val="24"/>
                <w:szCs w:val="24"/>
                <w:lang w:val="uk-UA"/>
              </w:rPr>
            </w:pPr>
            <w:r>
              <w:rPr>
                <w:rFonts w:ascii="Times New Roman" w:hAnsi="Times New Roman" w:cs="Times New Roman"/>
                <w:sz w:val="24"/>
                <w:szCs w:val="24"/>
                <w:lang w:val="uk-UA"/>
              </w:rPr>
              <w:t>0,25</w:t>
            </w:r>
          </w:p>
        </w:tc>
        <w:tc>
          <w:tcPr>
            <w:tcW w:w="746" w:type="dxa"/>
            <w:textDirection w:val="btLr"/>
          </w:tcPr>
          <w:p w:rsidR="00347373" w:rsidRDefault="00347373" w:rsidP="00937400">
            <w:pPr>
              <w:tabs>
                <w:tab w:val="right" w:pos="9355"/>
              </w:tabs>
              <w:ind w:left="113"/>
              <w:rPr>
                <w:rFonts w:ascii="Times New Roman" w:hAnsi="Times New Roman" w:cs="Times New Roman"/>
                <w:sz w:val="24"/>
                <w:szCs w:val="24"/>
                <w:lang w:val="uk-UA"/>
              </w:rPr>
            </w:pPr>
            <w:r>
              <w:rPr>
                <w:rFonts w:ascii="Times New Roman" w:hAnsi="Times New Roman" w:cs="Times New Roman"/>
                <w:sz w:val="24"/>
                <w:szCs w:val="24"/>
                <w:lang w:val="uk-UA"/>
              </w:rPr>
              <w:t>0,72</w:t>
            </w:r>
          </w:p>
        </w:tc>
        <w:tc>
          <w:tcPr>
            <w:tcW w:w="902" w:type="dxa"/>
            <w:textDirection w:val="btLr"/>
          </w:tcPr>
          <w:p w:rsidR="00347373" w:rsidRDefault="00347373" w:rsidP="00937400">
            <w:pPr>
              <w:tabs>
                <w:tab w:val="right" w:pos="9355"/>
              </w:tabs>
              <w:ind w:left="113"/>
              <w:rPr>
                <w:rFonts w:ascii="Times New Roman" w:hAnsi="Times New Roman" w:cs="Times New Roman"/>
                <w:sz w:val="24"/>
                <w:szCs w:val="24"/>
                <w:lang w:val="uk-UA"/>
              </w:rPr>
            </w:pPr>
            <w:r>
              <w:rPr>
                <w:rFonts w:ascii="Times New Roman" w:hAnsi="Times New Roman" w:cs="Times New Roman"/>
                <w:sz w:val="24"/>
                <w:szCs w:val="24"/>
                <w:lang w:val="uk-UA"/>
              </w:rPr>
              <w:t>15</w:t>
            </w:r>
          </w:p>
        </w:tc>
        <w:tc>
          <w:tcPr>
            <w:tcW w:w="809" w:type="dxa"/>
            <w:textDirection w:val="btLr"/>
          </w:tcPr>
          <w:p w:rsidR="00347373" w:rsidRDefault="00347373" w:rsidP="00937400">
            <w:pPr>
              <w:tabs>
                <w:tab w:val="right" w:pos="9355"/>
              </w:tabs>
              <w:ind w:left="113"/>
              <w:rPr>
                <w:rFonts w:ascii="Times New Roman" w:hAnsi="Times New Roman" w:cs="Times New Roman"/>
                <w:sz w:val="24"/>
                <w:szCs w:val="24"/>
                <w:lang w:val="uk-UA"/>
              </w:rPr>
            </w:pPr>
            <w:r>
              <w:rPr>
                <w:rFonts w:ascii="Times New Roman" w:hAnsi="Times New Roman" w:cs="Times New Roman"/>
                <w:sz w:val="24"/>
                <w:szCs w:val="24"/>
                <w:lang w:val="uk-UA"/>
              </w:rPr>
              <w:t>4,32</w:t>
            </w:r>
          </w:p>
        </w:tc>
        <w:tc>
          <w:tcPr>
            <w:tcW w:w="809" w:type="dxa"/>
            <w:textDirection w:val="btLr"/>
          </w:tcPr>
          <w:p w:rsidR="00347373" w:rsidRDefault="00347373" w:rsidP="00937400">
            <w:pPr>
              <w:tabs>
                <w:tab w:val="right" w:pos="9355"/>
              </w:tabs>
              <w:ind w:left="113"/>
              <w:rPr>
                <w:rFonts w:ascii="Times New Roman" w:hAnsi="Times New Roman" w:cs="Times New Roman"/>
                <w:sz w:val="24"/>
                <w:szCs w:val="24"/>
                <w:lang w:val="uk-UA"/>
              </w:rPr>
            </w:pPr>
            <w:r>
              <w:rPr>
                <w:rFonts w:ascii="Times New Roman" w:hAnsi="Times New Roman" w:cs="Times New Roman"/>
                <w:sz w:val="24"/>
                <w:szCs w:val="24"/>
                <w:lang w:val="uk-UA"/>
              </w:rPr>
              <w:t>20,02</w:t>
            </w:r>
          </w:p>
        </w:tc>
      </w:tr>
      <w:tr w:rsidR="00347373" w:rsidTr="00937400">
        <w:trPr>
          <w:cantSplit/>
          <w:trHeight w:val="1134"/>
        </w:trPr>
        <w:tc>
          <w:tcPr>
            <w:tcW w:w="1652" w:type="dxa"/>
          </w:tcPr>
          <w:p w:rsidR="00347373" w:rsidRDefault="00347373" w:rsidP="00937400">
            <w:pPr>
              <w:tabs>
                <w:tab w:val="right" w:pos="9355"/>
              </w:tabs>
              <w:ind w:left="0"/>
              <w:jc w:val="left"/>
              <w:rPr>
                <w:rFonts w:ascii="Times New Roman" w:hAnsi="Times New Roman" w:cs="Times New Roman"/>
                <w:sz w:val="24"/>
                <w:szCs w:val="24"/>
                <w:lang w:val="uk-UA"/>
              </w:rPr>
            </w:pPr>
            <w:r>
              <w:rPr>
                <w:rFonts w:ascii="Times New Roman" w:hAnsi="Times New Roman" w:cs="Times New Roman"/>
                <w:sz w:val="24"/>
                <w:szCs w:val="24"/>
                <w:lang w:val="uk-UA"/>
              </w:rPr>
              <w:t>Договори</w:t>
            </w:r>
          </w:p>
        </w:tc>
        <w:tc>
          <w:tcPr>
            <w:tcW w:w="808" w:type="dxa"/>
            <w:textDirection w:val="btLr"/>
          </w:tcPr>
          <w:p w:rsidR="00347373" w:rsidRDefault="00347373" w:rsidP="00937400">
            <w:pPr>
              <w:tabs>
                <w:tab w:val="right" w:pos="9355"/>
              </w:tabs>
              <w:ind w:left="113"/>
              <w:rPr>
                <w:rFonts w:ascii="Times New Roman" w:hAnsi="Times New Roman" w:cs="Times New Roman"/>
                <w:sz w:val="24"/>
                <w:szCs w:val="24"/>
                <w:lang w:val="uk-UA"/>
              </w:rPr>
            </w:pPr>
            <w:r>
              <w:rPr>
                <w:rFonts w:ascii="Times New Roman" w:hAnsi="Times New Roman" w:cs="Times New Roman"/>
                <w:sz w:val="24"/>
                <w:szCs w:val="24"/>
                <w:lang w:val="uk-UA"/>
              </w:rPr>
              <w:t>13,9</w:t>
            </w:r>
          </w:p>
        </w:tc>
        <w:tc>
          <w:tcPr>
            <w:tcW w:w="809" w:type="dxa"/>
            <w:textDirection w:val="btLr"/>
          </w:tcPr>
          <w:p w:rsidR="00347373" w:rsidRDefault="00347373" w:rsidP="00937400">
            <w:pPr>
              <w:tabs>
                <w:tab w:val="right" w:pos="9355"/>
              </w:tabs>
              <w:ind w:left="113"/>
              <w:rPr>
                <w:rFonts w:ascii="Times New Roman" w:hAnsi="Times New Roman" w:cs="Times New Roman"/>
                <w:sz w:val="24"/>
                <w:szCs w:val="24"/>
                <w:lang w:val="uk-UA"/>
              </w:rPr>
            </w:pPr>
            <w:r>
              <w:rPr>
                <w:rFonts w:ascii="Times New Roman" w:hAnsi="Times New Roman" w:cs="Times New Roman"/>
                <w:sz w:val="24"/>
                <w:szCs w:val="24"/>
                <w:lang w:val="uk-UA"/>
              </w:rPr>
              <w:t>2,3</w:t>
            </w:r>
          </w:p>
        </w:tc>
        <w:tc>
          <w:tcPr>
            <w:tcW w:w="809" w:type="dxa"/>
            <w:textDirection w:val="btLr"/>
          </w:tcPr>
          <w:p w:rsidR="00347373" w:rsidRDefault="00347373" w:rsidP="00937400">
            <w:pPr>
              <w:tabs>
                <w:tab w:val="right" w:pos="9355"/>
              </w:tabs>
              <w:ind w:left="113"/>
              <w:rPr>
                <w:rFonts w:ascii="Times New Roman" w:hAnsi="Times New Roman" w:cs="Times New Roman"/>
                <w:sz w:val="24"/>
                <w:szCs w:val="24"/>
                <w:lang w:val="uk-UA"/>
              </w:rPr>
            </w:pPr>
            <w:r>
              <w:rPr>
                <w:rFonts w:ascii="Times New Roman" w:hAnsi="Times New Roman" w:cs="Times New Roman"/>
                <w:sz w:val="24"/>
                <w:szCs w:val="24"/>
                <w:lang w:val="uk-UA"/>
              </w:rPr>
              <w:t>0,25</w:t>
            </w:r>
          </w:p>
        </w:tc>
        <w:tc>
          <w:tcPr>
            <w:tcW w:w="746" w:type="dxa"/>
            <w:textDirection w:val="btLr"/>
          </w:tcPr>
          <w:p w:rsidR="00347373" w:rsidRDefault="00347373" w:rsidP="00937400">
            <w:pPr>
              <w:tabs>
                <w:tab w:val="right" w:pos="9355"/>
              </w:tabs>
              <w:ind w:left="113"/>
              <w:rPr>
                <w:rFonts w:ascii="Times New Roman" w:hAnsi="Times New Roman" w:cs="Times New Roman"/>
                <w:sz w:val="24"/>
                <w:szCs w:val="24"/>
                <w:lang w:val="uk-UA"/>
              </w:rPr>
            </w:pPr>
            <w:r>
              <w:rPr>
                <w:rFonts w:ascii="Times New Roman" w:hAnsi="Times New Roman" w:cs="Times New Roman"/>
                <w:sz w:val="24"/>
                <w:szCs w:val="24"/>
                <w:lang w:val="uk-UA"/>
              </w:rPr>
              <w:t>8.0</w:t>
            </w:r>
          </w:p>
        </w:tc>
        <w:tc>
          <w:tcPr>
            <w:tcW w:w="902" w:type="dxa"/>
            <w:textDirection w:val="btLr"/>
          </w:tcPr>
          <w:p w:rsidR="00347373" w:rsidRDefault="00347373" w:rsidP="00937400">
            <w:pPr>
              <w:tabs>
                <w:tab w:val="right" w:pos="9355"/>
              </w:tabs>
              <w:ind w:left="113"/>
              <w:rPr>
                <w:rFonts w:ascii="Times New Roman" w:hAnsi="Times New Roman" w:cs="Times New Roman"/>
                <w:sz w:val="24"/>
                <w:szCs w:val="24"/>
                <w:lang w:val="uk-UA"/>
              </w:rPr>
            </w:pPr>
            <w:r>
              <w:rPr>
                <w:rFonts w:ascii="Times New Roman" w:hAnsi="Times New Roman" w:cs="Times New Roman"/>
                <w:sz w:val="24"/>
                <w:szCs w:val="24"/>
                <w:lang w:val="uk-UA"/>
              </w:rPr>
              <w:t>15</w:t>
            </w:r>
          </w:p>
        </w:tc>
        <w:tc>
          <w:tcPr>
            <w:tcW w:w="809" w:type="dxa"/>
            <w:textDirection w:val="btLr"/>
          </w:tcPr>
          <w:p w:rsidR="00347373" w:rsidRDefault="00347373" w:rsidP="00937400">
            <w:pPr>
              <w:tabs>
                <w:tab w:val="right" w:pos="9355"/>
              </w:tabs>
              <w:ind w:left="113"/>
              <w:rPr>
                <w:rFonts w:ascii="Times New Roman" w:hAnsi="Times New Roman" w:cs="Times New Roman"/>
                <w:sz w:val="24"/>
                <w:szCs w:val="24"/>
                <w:lang w:val="uk-UA"/>
              </w:rPr>
            </w:pPr>
            <w:r>
              <w:rPr>
                <w:rFonts w:ascii="Times New Roman" w:hAnsi="Times New Roman" w:cs="Times New Roman"/>
                <w:sz w:val="24"/>
                <w:szCs w:val="24"/>
                <w:lang w:val="uk-UA"/>
              </w:rPr>
              <w:t>47,9</w:t>
            </w:r>
          </w:p>
        </w:tc>
        <w:tc>
          <w:tcPr>
            <w:tcW w:w="809" w:type="dxa"/>
            <w:textDirection w:val="btLr"/>
          </w:tcPr>
          <w:p w:rsidR="00347373" w:rsidRDefault="00347373" w:rsidP="00937400">
            <w:pPr>
              <w:tabs>
                <w:tab w:val="right" w:pos="9355"/>
              </w:tabs>
              <w:ind w:left="113"/>
              <w:rPr>
                <w:rFonts w:ascii="Times New Roman" w:hAnsi="Times New Roman" w:cs="Times New Roman"/>
                <w:sz w:val="24"/>
                <w:szCs w:val="24"/>
                <w:lang w:val="uk-UA"/>
              </w:rPr>
            </w:pPr>
            <w:r>
              <w:rPr>
                <w:rFonts w:ascii="Times New Roman" w:hAnsi="Times New Roman" w:cs="Times New Roman"/>
                <w:sz w:val="24"/>
                <w:szCs w:val="24"/>
                <w:lang w:val="uk-UA"/>
              </w:rPr>
              <w:t>70,9</w:t>
            </w:r>
          </w:p>
        </w:tc>
      </w:tr>
      <w:tr w:rsidR="00347373" w:rsidTr="00937400">
        <w:trPr>
          <w:cantSplit/>
          <w:trHeight w:val="1134"/>
        </w:trPr>
        <w:tc>
          <w:tcPr>
            <w:tcW w:w="1652" w:type="dxa"/>
          </w:tcPr>
          <w:p w:rsidR="00347373" w:rsidRDefault="00347373" w:rsidP="00937400">
            <w:pPr>
              <w:tabs>
                <w:tab w:val="right" w:pos="9355"/>
              </w:tabs>
              <w:ind w:left="0"/>
              <w:jc w:val="left"/>
              <w:rPr>
                <w:rFonts w:ascii="Times New Roman" w:hAnsi="Times New Roman" w:cs="Times New Roman"/>
                <w:sz w:val="24"/>
                <w:szCs w:val="24"/>
                <w:lang w:val="uk-UA"/>
              </w:rPr>
            </w:pPr>
            <w:r>
              <w:rPr>
                <w:rFonts w:ascii="Times New Roman" w:hAnsi="Times New Roman" w:cs="Times New Roman"/>
                <w:sz w:val="24"/>
                <w:szCs w:val="24"/>
                <w:lang w:val="uk-UA"/>
              </w:rPr>
              <w:t>Кадрові документи</w:t>
            </w:r>
          </w:p>
        </w:tc>
        <w:tc>
          <w:tcPr>
            <w:tcW w:w="808" w:type="dxa"/>
            <w:textDirection w:val="btLr"/>
          </w:tcPr>
          <w:p w:rsidR="00347373" w:rsidRDefault="00347373" w:rsidP="00937400">
            <w:pPr>
              <w:tabs>
                <w:tab w:val="right" w:pos="9355"/>
              </w:tabs>
              <w:ind w:left="113"/>
              <w:rPr>
                <w:rFonts w:ascii="Times New Roman" w:hAnsi="Times New Roman" w:cs="Times New Roman"/>
                <w:sz w:val="24"/>
                <w:szCs w:val="24"/>
                <w:lang w:val="uk-UA"/>
              </w:rPr>
            </w:pPr>
            <w:r>
              <w:rPr>
                <w:rFonts w:ascii="Times New Roman" w:hAnsi="Times New Roman" w:cs="Times New Roman"/>
                <w:sz w:val="24"/>
                <w:szCs w:val="24"/>
                <w:lang w:val="uk-UA"/>
              </w:rPr>
              <w:t>1,1</w:t>
            </w:r>
          </w:p>
        </w:tc>
        <w:tc>
          <w:tcPr>
            <w:tcW w:w="809" w:type="dxa"/>
            <w:textDirection w:val="btLr"/>
          </w:tcPr>
          <w:p w:rsidR="00347373" w:rsidRDefault="00347373" w:rsidP="00937400">
            <w:pPr>
              <w:tabs>
                <w:tab w:val="right" w:pos="9355"/>
              </w:tabs>
              <w:ind w:left="113"/>
              <w:rPr>
                <w:rFonts w:ascii="Times New Roman" w:hAnsi="Times New Roman" w:cs="Times New Roman"/>
                <w:sz w:val="24"/>
                <w:szCs w:val="24"/>
                <w:lang w:val="uk-UA"/>
              </w:rPr>
            </w:pPr>
            <w:r>
              <w:rPr>
                <w:rFonts w:ascii="Times New Roman" w:hAnsi="Times New Roman" w:cs="Times New Roman"/>
                <w:sz w:val="24"/>
                <w:szCs w:val="24"/>
                <w:lang w:val="uk-UA"/>
              </w:rPr>
              <w:t>1,3</w:t>
            </w:r>
          </w:p>
        </w:tc>
        <w:tc>
          <w:tcPr>
            <w:tcW w:w="809" w:type="dxa"/>
            <w:textDirection w:val="btLr"/>
          </w:tcPr>
          <w:p w:rsidR="00347373" w:rsidRDefault="00347373" w:rsidP="00937400">
            <w:pPr>
              <w:tabs>
                <w:tab w:val="right" w:pos="9355"/>
              </w:tabs>
              <w:ind w:left="113"/>
              <w:rPr>
                <w:rFonts w:ascii="Times New Roman" w:hAnsi="Times New Roman" w:cs="Times New Roman"/>
                <w:sz w:val="24"/>
                <w:szCs w:val="24"/>
                <w:lang w:val="uk-UA"/>
              </w:rPr>
            </w:pPr>
            <w:r>
              <w:rPr>
                <w:rFonts w:ascii="Times New Roman" w:hAnsi="Times New Roman" w:cs="Times New Roman"/>
                <w:sz w:val="24"/>
                <w:szCs w:val="24"/>
                <w:lang w:val="uk-UA"/>
              </w:rPr>
              <w:t>0,25</w:t>
            </w:r>
          </w:p>
        </w:tc>
        <w:tc>
          <w:tcPr>
            <w:tcW w:w="746" w:type="dxa"/>
            <w:textDirection w:val="btLr"/>
          </w:tcPr>
          <w:p w:rsidR="00347373" w:rsidRDefault="00347373" w:rsidP="00937400">
            <w:pPr>
              <w:tabs>
                <w:tab w:val="right" w:pos="9355"/>
              </w:tabs>
              <w:ind w:left="113"/>
              <w:rPr>
                <w:rFonts w:ascii="Times New Roman" w:hAnsi="Times New Roman" w:cs="Times New Roman"/>
                <w:sz w:val="24"/>
                <w:szCs w:val="24"/>
                <w:lang w:val="uk-UA"/>
              </w:rPr>
            </w:pPr>
            <w:r>
              <w:rPr>
                <w:rFonts w:ascii="Times New Roman" w:hAnsi="Times New Roman" w:cs="Times New Roman"/>
                <w:sz w:val="24"/>
                <w:szCs w:val="24"/>
                <w:lang w:val="uk-UA"/>
              </w:rPr>
              <w:t>0,28</w:t>
            </w:r>
          </w:p>
        </w:tc>
        <w:tc>
          <w:tcPr>
            <w:tcW w:w="902" w:type="dxa"/>
            <w:textDirection w:val="btLr"/>
          </w:tcPr>
          <w:p w:rsidR="00347373" w:rsidRDefault="00347373" w:rsidP="00937400">
            <w:pPr>
              <w:tabs>
                <w:tab w:val="right" w:pos="9355"/>
              </w:tabs>
              <w:ind w:left="113"/>
              <w:rPr>
                <w:rFonts w:ascii="Times New Roman" w:hAnsi="Times New Roman" w:cs="Times New Roman"/>
                <w:sz w:val="24"/>
                <w:szCs w:val="24"/>
                <w:lang w:val="uk-UA"/>
              </w:rPr>
            </w:pPr>
            <w:r>
              <w:rPr>
                <w:rFonts w:ascii="Times New Roman" w:hAnsi="Times New Roman" w:cs="Times New Roman"/>
                <w:sz w:val="24"/>
                <w:szCs w:val="24"/>
                <w:lang w:val="uk-UA"/>
              </w:rPr>
              <w:t>15</w:t>
            </w:r>
          </w:p>
        </w:tc>
        <w:tc>
          <w:tcPr>
            <w:tcW w:w="809" w:type="dxa"/>
            <w:textDirection w:val="btLr"/>
          </w:tcPr>
          <w:p w:rsidR="00347373" w:rsidRDefault="00347373" w:rsidP="00937400">
            <w:pPr>
              <w:tabs>
                <w:tab w:val="right" w:pos="9355"/>
              </w:tabs>
              <w:ind w:left="113"/>
              <w:rPr>
                <w:rFonts w:ascii="Times New Roman" w:hAnsi="Times New Roman" w:cs="Times New Roman"/>
                <w:sz w:val="24"/>
                <w:szCs w:val="24"/>
                <w:lang w:val="uk-UA"/>
              </w:rPr>
            </w:pPr>
            <w:r>
              <w:rPr>
                <w:rFonts w:ascii="Times New Roman" w:hAnsi="Times New Roman" w:cs="Times New Roman"/>
                <w:sz w:val="24"/>
                <w:szCs w:val="24"/>
                <w:lang w:val="uk-UA"/>
              </w:rPr>
              <w:t>2,14</w:t>
            </w:r>
          </w:p>
        </w:tc>
        <w:tc>
          <w:tcPr>
            <w:tcW w:w="809" w:type="dxa"/>
            <w:textDirection w:val="btLr"/>
          </w:tcPr>
          <w:p w:rsidR="00347373" w:rsidRDefault="00347373" w:rsidP="00937400">
            <w:pPr>
              <w:tabs>
                <w:tab w:val="right" w:pos="9355"/>
              </w:tabs>
              <w:ind w:left="113"/>
              <w:rPr>
                <w:rFonts w:ascii="Times New Roman" w:hAnsi="Times New Roman" w:cs="Times New Roman"/>
                <w:sz w:val="24"/>
                <w:szCs w:val="24"/>
                <w:lang w:val="uk-UA"/>
              </w:rPr>
            </w:pPr>
            <w:r>
              <w:rPr>
                <w:rFonts w:ascii="Times New Roman" w:hAnsi="Times New Roman" w:cs="Times New Roman"/>
                <w:sz w:val="24"/>
                <w:szCs w:val="24"/>
                <w:lang w:val="uk-UA"/>
              </w:rPr>
              <w:t>17,4</w:t>
            </w:r>
          </w:p>
        </w:tc>
      </w:tr>
      <w:tr w:rsidR="00347373" w:rsidTr="00937400">
        <w:trPr>
          <w:cantSplit/>
          <w:trHeight w:val="1130"/>
        </w:trPr>
        <w:tc>
          <w:tcPr>
            <w:tcW w:w="1652" w:type="dxa"/>
          </w:tcPr>
          <w:p w:rsidR="00347373" w:rsidRDefault="00347373" w:rsidP="00937400">
            <w:pPr>
              <w:tabs>
                <w:tab w:val="right" w:pos="9355"/>
              </w:tabs>
              <w:ind w:left="0"/>
              <w:jc w:val="left"/>
              <w:rPr>
                <w:rFonts w:ascii="Times New Roman" w:hAnsi="Times New Roman" w:cs="Times New Roman"/>
                <w:sz w:val="24"/>
                <w:szCs w:val="24"/>
                <w:lang w:val="uk-UA"/>
              </w:rPr>
            </w:pPr>
            <w:r>
              <w:rPr>
                <w:rFonts w:ascii="Times New Roman" w:hAnsi="Times New Roman" w:cs="Times New Roman"/>
                <w:sz w:val="24"/>
                <w:szCs w:val="24"/>
                <w:lang w:val="uk-UA"/>
              </w:rPr>
              <w:t>Інше</w:t>
            </w:r>
          </w:p>
        </w:tc>
        <w:tc>
          <w:tcPr>
            <w:tcW w:w="808" w:type="dxa"/>
            <w:textDirection w:val="btLr"/>
          </w:tcPr>
          <w:p w:rsidR="00347373" w:rsidRDefault="00347373" w:rsidP="00937400">
            <w:pPr>
              <w:tabs>
                <w:tab w:val="right" w:pos="9355"/>
              </w:tabs>
              <w:ind w:left="0"/>
              <w:jc w:val="right"/>
              <w:rPr>
                <w:rFonts w:ascii="Times New Roman" w:hAnsi="Times New Roman" w:cs="Times New Roman"/>
                <w:sz w:val="24"/>
                <w:szCs w:val="24"/>
                <w:lang w:val="uk-UA"/>
              </w:rPr>
            </w:pPr>
            <w:r>
              <w:rPr>
                <w:rFonts w:ascii="Times New Roman" w:hAnsi="Times New Roman" w:cs="Times New Roman"/>
                <w:sz w:val="24"/>
                <w:szCs w:val="24"/>
                <w:lang w:val="uk-UA"/>
              </w:rPr>
              <w:t>1,0</w:t>
            </w:r>
          </w:p>
        </w:tc>
        <w:tc>
          <w:tcPr>
            <w:tcW w:w="809" w:type="dxa"/>
            <w:textDirection w:val="btLr"/>
          </w:tcPr>
          <w:p w:rsidR="00347373" w:rsidRDefault="00347373" w:rsidP="00937400">
            <w:pPr>
              <w:tabs>
                <w:tab w:val="right" w:pos="9355"/>
              </w:tabs>
              <w:ind w:left="0"/>
              <w:jc w:val="right"/>
              <w:rPr>
                <w:rFonts w:ascii="Times New Roman" w:hAnsi="Times New Roman" w:cs="Times New Roman"/>
                <w:sz w:val="24"/>
                <w:szCs w:val="24"/>
                <w:lang w:val="uk-UA"/>
              </w:rPr>
            </w:pPr>
            <w:r>
              <w:rPr>
                <w:rFonts w:ascii="Times New Roman" w:hAnsi="Times New Roman" w:cs="Times New Roman"/>
                <w:sz w:val="24"/>
                <w:szCs w:val="24"/>
                <w:lang w:val="uk-UA"/>
              </w:rPr>
              <w:t>1,4</w:t>
            </w:r>
          </w:p>
        </w:tc>
        <w:tc>
          <w:tcPr>
            <w:tcW w:w="809" w:type="dxa"/>
            <w:textDirection w:val="btLr"/>
          </w:tcPr>
          <w:p w:rsidR="00347373" w:rsidRDefault="00347373" w:rsidP="00937400">
            <w:pPr>
              <w:tabs>
                <w:tab w:val="right" w:pos="9355"/>
              </w:tabs>
              <w:ind w:left="0"/>
              <w:jc w:val="right"/>
              <w:rPr>
                <w:rFonts w:ascii="Times New Roman" w:hAnsi="Times New Roman" w:cs="Times New Roman"/>
                <w:sz w:val="24"/>
                <w:szCs w:val="24"/>
                <w:lang w:val="uk-UA"/>
              </w:rPr>
            </w:pPr>
            <w:r>
              <w:rPr>
                <w:rFonts w:ascii="Times New Roman" w:hAnsi="Times New Roman" w:cs="Times New Roman"/>
                <w:sz w:val="24"/>
                <w:szCs w:val="24"/>
                <w:lang w:val="uk-UA"/>
              </w:rPr>
              <w:t>0,25</w:t>
            </w:r>
          </w:p>
        </w:tc>
        <w:tc>
          <w:tcPr>
            <w:tcW w:w="746" w:type="dxa"/>
            <w:textDirection w:val="btLr"/>
          </w:tcPr>
          <w:p w:rsidR="00347373" w:rsidRDefault="00347373" w:rsidP="00937400">
            <w:pPr>
              <w:tabs>
                <w:tab w:val="right" w:pos="9355"/>
              </w:tabs>
              <w:ind w:left="0"/>
              <w:jc w:val="right"/>
              <w:rPr>
                <w:rFonts w:ascii="Times New Roman" w:hAnsi="Times New Roman" w:cs="Times New Roman"/>
                <w:sz w:val="24"/>
                <w:szCs w:val="24"/>
                <w:lang w:val="uk-UA"/>
              </w:rPr>
            </w:pPr>
            <w:r>
              <w:rPr>
                <w:rFonts w:ascii="Times New Roman" w:hAnsi="Times New Roman" w:cs="Times New Roman"/>
                <w:sz w:val="24"/>
                <w:szCs w:val="24"/>
                <w:lang w:val="uk-UA"/>
              </w:rPr>
              <w:t>0,35</w:t>
            </w:r>
          </w:p>
        </w:tc>
        <w:tc>
          <w:tcPr>
            <w:tcW w:w="902" w:type="dxa"/>
            <w:textDirection w:val="btLr"/>
          </w:tcPr>
          <w:p w:rsidR="00347373" w:rsidRDefault="00347373" w:rsidP="00937400">
            <w:pPr>
              <w:tabs>
                <w:tab w:val="right" w:pos="9355"/>
              </w:tabs>
              <w:ind w:left="0"/>
              <w:jc w:val="right"/>
              <w:rPr>
                <w:rFonts w:ascii="Times New Roman" w:hAnsi="Times New Roman" w:cs="Times New Roman"/>
                <w:sz w:val="24"/>
                <w:szCs w:val="24"/>
                <w:lang w:val="uk-UA"/>
              </w:rPr>
            </w:pPr>
            <w:r>
              <w:rPr>
                <w:rFonts w:ascii="Times New Roman" w:hAnsi="Times New Roman" w:cs="Times New Roman"/>
                <w:sz w:val="24"/>
                <w:szCs w:val="24"/>
                <w:lang w:val="uk-UA"/>
              </w:rPr>
              <w:t>15</w:t>
            </w:r>
          </w:p>
        </w:tc>
        <w:tc>
          <w:tcPr>
            <w:tcW w:w="809" w:type="dxa"/>
            <w:textDirection w:val="btLr"/>
          </w:tcPr>
          <w:p w:rsidR="00347373" w:rsidRDefault="00347373" w:rsidP="00937400">
            <w:pPr>
              <w:tabs>
                <w:tab w:val="right" w:pos="9355"/>
              </w:tabs>
              <w:ind w:left="0"/>
              <w:jc w:val="right"/>
              <w:rPr>
                <w:rFonts w:ascii="Times New Roman" w:hAnsi="Times New Roman" w:cs="Times New Roman"/>
                <w:sz w:val="24"/>
                <w:szCs w:val="24"/>
                <w:lang w:val="uk-UA"/>
              </w:rPr>
            </w:pPr>
            <w:r>
              <w:rPr>
                <w:rFonts w:ascii="Times New Roman" w:hAnsi="Times New Roman" w:cs="Times New Roman"/>
                <w:sz w:val="24"/>
                <w:szCs w:val="24"/>
                <w:lang w:val="uk-UA"/>
              </w:rPr>
              <w:t>2,1</w:t>
            </w:r>
          </w:p>
        </w:tc>
        <w:tc>
          <w:tcPr>
            <w:tcW w:w="809" w:type="dxa"/>
            <w:textDirection w:val="btLr"/>
          </w:tcPr>
          <w:p w:rsidR="00347373" w:rsidRDefault="00347373" w:rsidP="00937400">
            <w:pPr>
              <w:tabs>
                <w:tab w:val="right" w:pos="9355"/>
              </w:tabs>
              <w:ind w:left="0"/>
              <w:jc w:val="right"/>
              <w:rPr>
                <w:rFonts w:ascii="Times New Roman" w:hAnsi="Times New Roman" w:cs="Times New Roman"/>
                <w:sz w:val="24"/>
                <w:szCs w:val="24"/>
                <w:lang w:val="uk-UA"/>
              </w:rPr>
            </w:pPr>
            <w:r>
              <w:rPr>
                <w:rFonts w:ascii="Times New Roman" w:hAnsi="Times New Roman" w:cs="Times New Roman"/>
                <w:sz w:val="24"/>
                <w:szCs w:val="24"/>
                <w:lang w:val="uk-UA"/>
              </w:rPr>
              <w:t>17,4</w:t>
            </w:r>
          </w:p>
        </w:tc>
      </w:tr>
      <w:tr w:rsidR="00347373" w:rsidTr="00937400">
        <w:trPr>
          <w:cantSplit/>
          <w:trHeight w:val="1292"/>
        </w:trPr>
        <w:tc>
          <w:tcPr>
            <w:tcW w:w="1652" w:type="dxa"/>
          </w:tcPr>
          <w:p w:rsidR="00347373" w:rsidRDefault="00347373" w:rsidP="00937400">
            <w:pPr>
              <w:tabs>
                <w:tab w:val="right" w:pos="9355"/>
              </w:tabs>
              <w:ind w:left="0"/>
              <w:jc w:val="left"/>
              <w:rPr>
                <w:rFonts w:ascii="Times New Roman" w:hAnsi="Times New Roman" w:cs="Times New Roman"/>
                <w:sz w:val="24"/>
                <w:szCs w:val="24"/>
                <w:lang w:val="uk-UA"/>
              </w:rPr>
            </w:pPr>
            <w:r>
              <w:rPr>
                <w:rFonts w:ascii="Times New Roman" w:hAnsi="Times New Roman" w:cs="Times New Roman"/>
                <w:sz w:val="24"/>
                <w:szCs w:val="24"/>
                <w:lang w:val="uk-UA"/>
              </w:rPr>
              <w:t>РАЗОМ</w:t>
            </w:r>
          </w:p>
        </w:tc>
        <w:tc>
          <w:tcPr>
            <w:tcW w:w="808" w:type="dxa"/>
            <w:textDirection w:val="btLr"/>
          </w:tcPr>
          <w:p w:rsidR="00347373" w:rsidRDefault="00347373" w:rsidP="00937400">
            <w:pPr>
              <w:tabs>
                <w:tab w:val="right" w:pos="9355"/>
              </w:tabs>
              <w:ind w:left="0"/>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809" w:type="dxa"/>
            <w:textDirection w:val="btLr"/>
          </w:tcPr>
          <w:p w:rsidR="00347373" w:rsidRDefault="00347373" w:rsidP="00937400">
            <w:pPr>
              <w:tabs>
                <w:tab w:val="right" w:pos="9355"/>
              </w:tabs>
              <w:ind w:left="0"/>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809" w:type="dxa"/>
            <w:textDirection w:val="btLr"/>
          </w:tcPr>
          <w:p w:rsidR="00347373" w:rsidRDefault="00347373" w:rsidP="00937400">
            <w:pPr>
              <w:tabs>
                <w:tab w:val="right" w:pos="9355"/>
              </w:tabs>
              <w:ind w:left="0"/>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746" w:type="dxa"/>
            <w:textDirection w:val="btLr"/>
          </w:tcPr>
          <w:p w:rsidR="00347373" w:rsidRDefault="00347373" w:rsidP="00937400">
            <w:pPr>
              <w:tabs>
                <w:tab w:val="right" w:pos="9355"/>
              </w:tabs>
              <w:ind w:left="0"/>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902" w:type="dxa"/>
            <w:textDirection w:val="btLr"/>
          </w:tcPr>
          <w:p w:rsidR="00347373" w:rsidRDefault="00347373" w:rsidP="00937400">
            <w:pPr>
              <w:tabs>
                <w:tab w:val="right" w:pos="9355"/>
              </w:tabs>
              <w:ind w:left="0"/>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809" w:type="dxa"/>
            <w:textDirection w:val="btLr"/>
          </w:tcPr>
          <w:p w:rsidR="00347373" w:rsidRDefault="00347373" w:rsidP="00937400">
            <w:pPr>
              <w:tabs>
                <w:tab w:val="right" w:pos="9355"/>
              </w:tabs>
              <w:ind w:left="0"/>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809" w:type="dxa"/>
            <w:textDirection w:val="btLr"/>
          </w:tcPr>
          <w:p w:rsidR="00347373" w:rsidRDefault="00347373" w:rsidP="00937400">
            <w:pPr>
              <w:tabs>
                <w:tab w:val="right" w:pos="9355"/>
              </w:tabs>
              <w:ind w:left="0"/>
              <w:rPr>
                <w:rFonts w:ascii="Times New Roman" w:hAnsi="Times New Roman" w:cs="Times New Roman"/>
                <w:sz w:val="24"/>
                <w:szCs w:val="24"/>
                <w:lang w:val="uk-UA"/>
              </w:rPr>
            </w:pPr>
            <w:r>
              <w:rPr>
                <w:rFonts w:ascii="Times New Roman" w:hAnsi="Times New Roman" w:cs="Times New Roman"/>
                <w:sz w:val="24"/>
                <w:szCs w:val="24"/>
                <w:lang w:val="uk-UA"/>
              </w:rPr>
              <w:t>181,47</w:t>
            </w:r>
          </w:p>
        </w:tc>
      </w:tr>
    </w:tbl>
    <w:p w:rsidR="00347373" w:rsidRPr="00DA07DC" w:rsidRDefault="00347373" w:rsidP="00347373">
      <w:pPr>
        <w:tabs>
          <w:tab w:val="right" w:pos="9355"/>
        </w:tabs>
        <w:spacing w:after="0" w:line="360" w:lineRule="auto"/>
        <w:jc w:val="both"/>
        <w:rPr>
          <w:rFonts w:ascii="Times New Roman" w:hAnsi="Times New Roman" w:cs="Times New Roman"/>
          <w:sz w:val="24"/>
          <w:szCs w:val="24"/>
          <w:lang w:val="uk-UA"/>
        </w:rPr>
      </w:pPr>
    </w:p>
    <w:p w:rsidR="00347373" w:rsidRPr="00993D7C" w:rsidRDefault="00347373" w:rsidP="00347373">
      <w:pPr>
        <w:tabs>
          <w:tab w:val="right" w:pos="9355"/>
        </w:tabs>
        <w:spacing w:after="0" w:line="360" w:lineRule="auto"/>
        <w:jc w:val="both"/>
        <w:rPr>
          <w:rFonts w:ascii="Times New Roman" w:hAnsi="Times New Roman" w:cs="Times New Roman"/>
          <w:sz w:val="28"/>
          <w:szCs w:val="28"/>
          <w:lang w:val="uk-UA"/>
        </w:rPr>
      </w:pPr>
      <w:r w:rsidRPr="00993D7C">
        <w:rPr>
          <w:rFonts w:ascii="Times New Roman" w:hAnsi="Times New Roman" w:cs="Times New Roman"/>
          <w:sz w:val="28"/>
          <w:szCs w:val="28"/>
          <w:lang w:val="uk-UA"/>
        </w:rPr>
        <w:t>Непрямі витрати це неефективне використання робочий час співробітників, за яке компанія платить у вигляді щомісячної заробітної плати.Ми пропонуємо піти від зворотного і оцінити ефект від впровадження електронного документообігу на підвищення продуктивності праці співробітників.</w:t>
      </w:r>
    </w:p>
    <w:p w:rsidR="00347373" w:rsidRPr="00993D7C" w:rsidRDefault="00347373" w:rsidP="00347373">
      <w:pPr>
        <w:tabs>
          <w:tab w:val="right" w:pos="9355"/>
        </w:tabs>
        <w:spacing w:after="0" w:line="360" w:lineRule="auto"/>
        <w:jc w:val="both"/>
        <w:rPr>
          <w:rFonts w:ascii="Times New Roman" w:hAnsi="Times New Roman" w:cs="Times New Roman"/>
          <w:sz w:val="28"/>
          <w:szCs w:val="28"/>
          <w:lang w:val="uk-UA"/>
        </w:rPr>
      </w:pPr>
      <w:r w:rsidRPr="00993D7C">
        <w:rPr>
          <w:rFonts w:ascii="Times New Roman" w:hAnsi="Times New Roman" w:cs="Times New Roman"/>
          <w:sz w:val="28"/>
          <w:szCs w:val="28"/>
          <w:lang w:val="uk-UA"/>
        </w:rPr>
        <w:t xml:space="preserve">Дослідження, проведене лідером в області аналітікі TechNavio, показало відсоток робочого часу, що витрачається співробітниками на роботу з бумажнімі документами (на основі работі 150 компаній): на їх пошук -20%; на погодження та затвердження - 20%; на передачу їх між підрозділами-10%; на підготовку стандартніх звітів про рух робочих паперів - 10%. Впровадження електронного документообігу підвищує продуктивність </w:t>
      </w:r>
      <w:r w:rsidRPr="00993D7C">
        <w:rPr>
          <w:rFonts w:ascii="Times New Roman" w:hAnsi="Times New Roman" w:cs="Times New Roman"/>
          <w:sz w:val="28"/>
          <w:szCs w:val="28"/>
          <w:lang w:val="uk-UA"/>
        </w:rPr>
        <w:lastRenderedPageBreak/>
        <w:t>співробітників на 5-30% в залежності від функціональності електронного документообігу та кількості автоматизированности-бізнес процесів компанії.</w:t>
      </w:r>
    </w:p>
    <w:p w:rsidR="00347373" w:rsidRDefault="00347373" w:rsidP="00347373">
      <w:pPr>
        <w:tabs>
          <w:tab w:val="right" w:pos="9355"/>
        </w:tabs>
        <w:spacing w:after="0" w:line="360" w:lineRule="auto"/>
        <w:jc w:val="both"/>
        <w:rPr>
          <w:rFonts w:ascii="Times New Roman" w:hAnsi="Times New Roman" w:cs="Times New Roman"/>
          <w:sz w:val="28"/>
          <w:szCs w:val="28"/>
          <w:lang w:val="uk-UA"/>
        </w:rPr>
      </w:pPr>
      <w:r w:rsidRPr="00993D7C">
        <w:rPr>
          <w:rFonts w:ascii="Times New Roman" w:hAnsi="Times New Roman" w:cs="Times New Roman"/>
          <w:sz w:val="28"/>
          <w:szCs w:val="28"/>
          <w:lang w:val="uk-UA"/>
        </w:rPr>
        <w:t>Зробимо розрахунок упущеної вигоди в Таблиці 2.5.3.</w:t>
      </w:r>
    </w:p>
    <w:p w:rsidR="00347373" w:rsidRPr="00993D7C" w:rsidRDefault="00347373" w:rsidP="00347373">
      <w:pPr>
        <w:tabs>
          <w:tab w:val="right" w:pos="9355"/>
        </w:tabs>
        <w:spacing w:after="0" w:line="360" w:lineRule="auto"/>
        <w:jc w:val="right"/>
        <w:rPr>
          <w:rFonts w:ascii="Times New Roman" w:hAnsi="Times New Roman" w:cs="Times New Roman"/>
          <w:sz w:val="24"/>
          <w:szCs w:val="24"/>
        </w:rPr>
      </w:pPr>
      <w:r>
        <w:rPr>
          <w:rFonts w:ascii="Times New Roman" w:hAnsi="Times New Roman" w:cs="Times New Roman"/>
          <w:sz w:val="24"/>
          <w:szCs w:val="24"/>
        </w:rPr>
        <w:t>Таблиц</w:t>
      </w:r>
      <w:r>
        <w:rPr>
          <w:rFonts w:ascii="Times New Roman" w:hAnsi="Times New Roman" w:cs="Times New Roman"/>
          <w:sz w:val="24"/>
          <w:szCs w:val="24"/>
          <w:lang w:val="uk-UA"/>
        </w:rPr>
        <w:t>я</w:t>
      </w:r>
      <w:r w:rsidRPr="00993D7C">
        <w:rPr>
          <w:rFonts w:ascii="Times New Roman" w:hAnsi="Times New Roman" w:cs="Times New Roman"/>
          <w:sz w:val="24"/>
          <w:szCs w:val="24"/>
        </w:rPr>
        <w:t xml:space="preserve"> 2.5.3.</w:t>
      </w:r>
    </w:p>
    <w:p w:rsidR="00347373" w:rsidRPr="00993D7C" w:rsidRDefault="00347373" w:rsidP="00347373">
      <w:pPr>
        <w:tabs>
          <w:tab w:val="right" w:pos="9355"/>
        </w:tabs>
        <w:spacing w:after="0" w:line="360" w:lineRule="auto"/>
        <w:rPr>
          <w:rFonts w:ascii="Times New Roman" w:hAnsi="Times New Roman" w:cs="Times New Roman"/>
          <w:sz w:val="24"/>
          <w:szCs w:val="24"/>
        </w:rPr>
      </w:pPr>
      <w:r w:rsidRPr="00993D7C">
        <w:rPr>
          <w:rFonts w:ascii="Times New Roman" w:hAnsi="Times New Roman" w:cs="Times New Roman"/>
          <w:sz w:val="24"/>
          <w:szCs w:val="24"/>
        </w:rPr>
        <w:t>Розрахунок упущенної вигоди</w:t>
      </w:r>
    </w:p>
    <w:tbl>
      <w:tblPr>
        <w:tblStyle w:val="a6"/>
        <w:tblW w:w="0" w:type="auto"/>
        <w:tblInd w:w="1701" w:type="dxa"/>
        <w:tblLook w:val="04A0"/>
      </w:tblPr>
      <w:tblGrid>
        <w:gridCol w:w="3936"/>
        <w:gridCol w:w="3488"/>
      </w:tblGrid>
      <w:tr w:rsidR="00347373" w:rsidTr="00937400">
        <w:trPr>
          <w:trHeight w:val="365"/>
        </w:trPr>
        <w:tc>
          <w:tcPr>
            <w:tcW w:w="3936" w:type="dxa"/>
          </w:tcPr>
          <w:p w:rsidR="00347373" w:rsidRPr="00993D7C" w:rsidRDefault="00347373" w:rsidP="00937400">
            <w:pPr>
              <w:tabs>
                <w:tab w:val="right" w:pos="9355"/>
              </w:tabs>
              <w:spacing w:line="360" w:lineRule="auto"/>
              <w:ind w:left="0"/>
              <w:jc w:val="left"/>
              <w:rPr>
                <w:rFonts w:ascii="Times New Roman" w:hAnsi="Times New Roman" w:cs="Times New Roman"/>
                <w:sz w:val="24"/>
                <w:szCs w:val="24"/>
                <w:lang w:val="uk-UA"/>
              </w:rPr>
            </w:pPr>
            <w:r w:rsidRPr="00993D7C">
              <w:rPr>
                <w:rFonts w:ascii="Times New Roman" w:hAnsi="Times New Roman" w:cs="Times New Roman"/>
                <w:sz w:val="24"/>
                <w:szCs w:val="24"/>
                <w:lang w:val="uk-UA"/>
              </w:rPr>
              <w:t>Середня ЗП за март 2020 р,разом з податками,грн</w:t>
            </w:r>
          </w:p>
        </w:tc>
        <w:tc>
          <w:tcPr>
            <w:tcW w:w="3488" w:type="dxa"/>
            <w:vAlign w:val="center"/>
          </w:tcPr>
          <w:p w:rsidR="00347373" w:rsidRPr="00993D7C" w:rsidRDefault="00347373" w:rsidP="00937400">
            <w:pPr>
              <w:tabs>
                <w:tab w:val="right" w:pos="9355"/>
              </w:tabs>
              <w:spacing w:line="360" w:lineRule="auto"/>
              <w:ind w:left="0"/>
              <w:rPr>
                <w:rFonts w:ascii="Times New Roman" w:hAnsi="Times New Roman" w:cs="Times New Roman"/>
                <w:sz w:val="24"/>
                <w:szCs w:val="24"/>
                <w:lang w:val="uk-UA"/>
              </w:rPr>
            </w:pPr>
            <w:r w:rsidRPr="00993D7C">
              <w:rPr>
                <w:rFonts w:ascii="Times New Roman" w:hAnsi="Times New Roman" w:cs="Times New Roman"/>
                <w:sz w:val="24"/>
                <w:szCs w:val="24"/>
                <w:lang w:val="uk-UA"/>
              </w:rPr>
              <w:t>11 000</w:t>
            </w:r>
          </w:p>
        </w:tc>
      </w:tr>
      <w:tr w:rsidR="00347373" w:rsidTr="00937400">
        <w:trPr>
          <w:trHeight w:val="371"/>
        </w:trPr>
        <w:tc>
          <w:tcPr>
            <w:tcW w:w="3936" w:type="dxa"/>
          </w:tcPr>
          <w:p w:rsidR="00347373" w:rsidRPr="00993D7C" w:rsidRDefault="00347373" w:rsidP="00937400">
            <w:pPr>
              <w:tabs>
                <w:tab w:val="right" w:pos="9355"/>
              </w:tabs>
              <w:spacing w:line="360" w:lineRule="auto"/>
              <w:ind w:left="0"/>
              <w:jc w:val="left"/>
              <w:rPr>
                <w:rFonts w:ascii="Times New Roman" w:hAnsi="Times New Roman" w:cs="Times New Roman"/>
                <w:sz w:val="24"/>
                <w:szCs w:val="24"/>
              </w:rPr>
            </w:pPr>
            <w:r w:rsidRPr="00993D7C">
              <w:rPr>
                <w:rFonts w:ascii="Times New Roman" w:hAnsi="Times New Roman" w:cs="Times New Roman"/>
                <w:sz w:val="24"/>
                <w:szCs w:val="24"/>
                <w:lang w:val="uk-UA"/>
              </w:rPr>
              <w:t>Пыдвищення продуктивності співробітника при роботі з електроннім документооборотом- min 5% (середня статистика-21%)</w:t>
            </w:r>
          </w:p>
        </w:tc>
        <w:tc>
          <w:tcPr>
            <w:tcW w:w="3488" w:type="dxa"/>
            <w:vAlign w:val="center"/>
          </w:tcPr>
          <w:p w:rsidR="00347373" w:rsidRPr="00993D7C" w:rsidRDefault="00347373" w:rsidP="00937400">
            <w:pPr>
              <w:tabs>
                <w:tab w:val="right" w:pos="9355"/>
              </w:tabs>
              <w:spacing w:line="360" w:lineRule="auto"/>
              <w:ind w:left="0"/>
              <w:rPr>
                <w:rFonts w:ascii="Times New Roman" w:hAnsi="Times New Roman" w:cs="Times New Roman"/>
                <w:sz w:val="24"/>
                <w:szCs w:val="24"/>
                <w:lang w:val="uk-UA"/>
              </w:rPr>
            </w:pPr>
            <w:r w:rsidRPr="00993D7C">
              <w:rPr>
                <w:rFonts w:ascii="Times New Roman" w:hAnsi="Times New Roman" w:cs="Times New Roman"/>
                <w:sz w:val="24"/>
                <w:szCs w:val="24"/>
                <w:lang w:val="uk-UA"/>
              </w:rPr>
              <w:t>5 %</w:t>
            </w:r>
          </w:p>
        </w:tc>
      </w:tr>
      <w:tr w:rsidR="00347373" w:rsidTr="00937400">
        <w:trPr>
          <w:trHeight w:val="783"/>
        </w:trPr>
        <w:tc>
          <w:tcPr>
            <w:tcW w:w="3936" w:type="dxa"/>
          </w:tcPr>
          <w:p w:rsidR="00347373" w:rsidRPr="004F6802" w:rsidRDefault="00347373" w:rsidP="00937400">
            <w:pPr>
              <w:tabs>
                <w:tab w:val="right" w:pos="9355"/>
              </w:tabs>
              <w:spacing w:line="360" w:lineRule="auto"/>
              <w:ind w:left="0"/>
              <w:jc w:val="left"/>
              <w:rPr>
                <w:rFonts w:ascii="Times New Roman" w:hAnsi="Times New Roman" w:cs="Times New Roman"/>
                <w:sz w:val="24"/>
                <w:szCs w:val="24"/>
              </w:rPr>
            </w:pPr>
            <w:r w:rsidRPr="00993D7C">
              <w:rPr>
                <w:rFonts w:ascii="Times New Roman" w:hAnsi="Times New Roman" w:cs="Times New Roman"/>
                <w:sz w:val="24"/>
                <w:szCs w:val="24"/>
                <w:lang w:val="uk-UA"/>
              </w:rPr>
              <w:t>Отримана вигода компанії від підвищення продуктивнос</w:t>
            </w:r>
            <w:r>
              <w:rPr>
                <w:rFonts w:ascii="Times New Roman" w:hAnsi="Times New Roman" w:cs="Times New Roman"/>
                <w:sz w:val="24"/>
                <w:szCs w:val="24"/>
                <w:lang w:val="uk-UA"/>
              </w:rPr>
              <w:t>ті,грн.,рік,</w:t>
            </w:r>
            <w:r w:rsidRPr="00993D7C">
              <w:rPr>
                <w:rFonts w:ascii="Times New Roman" w:hAnsi="Times New Roman" w:cs="Times New Roman"/>
                <w:sz w:val="24"/>
                <w:szCs w:val="24"/>
                <w:lang w:val="uk-UA"/>
              </w:rPr>
              <w:t xml:space="preserve"> </w:t>
            </w:r>
            <w:r>
              <w:rPr>
                <w:rFonts w:ascii="Times New Roman" w:hAnsi="Times New Roman" w:cs="Times New Roman"/>
                <w:sz w:val="24"/>
                <w:szCs w:val="24"/>
                <w:lang w:val="uk-UA"/>
              </w:rPr>
              <w:t>25 користувачів-</w:t>
            </w:r>
            <w:r>
              <w:rPr>
                <w:rFonts w:ascii="Times New Roman" w:hAnsi="Times New Roman" w:cs="Times New Roman"/>
                <w:sz w:val="24"/>
                <w:szCs w:val="24"/>
                <w:lang w:val="en-US"/>
              </w:rPr>
              <w:t>min</w:t>
            </w:r>
            <w:r w:rsidRPr="004F6802">
              <w:rPr>
                <w:rFonts w:ascii="Times New Roman" w:hAnsi="Times New Roman" w:cs="Times New Roman"/>
                <w:sz w:val="24"/>
                <w:szCs w:val="24"/>
              </w:rPr>
              <w:t>.</w:t>
            </w:r>
          </w:p>
        </w:tc>
        <w:tc>
          <w:tcPr>
            <w:tcW w:w="3488" w:type="dxa"/>
            <w:vAlign w:val="center"/>
          </w:tcPr>
          <w:p w:rsidR="00347373" w:rsidRPr="004F6802" w:rsidRDefault="00347373" w:rsidP="00937400">
            <w:pPr>
              <w:tabs>
                <w:tab w:val="right" w:pos="9355"/>
              </w:tabs>
              <w:spacing w:line="360" w:lineRule="auto"/>
              <w:ind w:left="0"/>
              <w:rPr>
                <w:rFonts w:ascii="Times New Roman" w:hAnsi="Times New Roman" w:cs="Times New Roman"/>
                <w:sz w:val="24"/>
                <w:szCs w:val="24"/>
              </w:rPr>
            </w:pPr>
            <w:r>
              <w:rPr>
                <w:rFonts w:ascii="Times New Roman" w:hAnsi="Times New Roman" w:cs="Times New Roman"/>
                <w:sz w:val="24"/>
                <w:szCs w:val="24"/>
                <w:lang w:val="en-US"/>
              </w:rPr>
              <w:t>165 000</w:t>
            </w:r>
            <w:r>
              <w:rPr>
                <w:rFonts w:ascii="Times New Roman" w:hAnsi="Times New Roman" w:cs="Times New Roman"/>
                <w:sz w:val="24"/>
                <w:szCs w:val="24"/>
              </w:rPr>
              <w:t xml:space="preserve"> грн</w:t>
            </w:r>
          </w:p>
        </w:tc>
      </w:tr>
    </w:tbl>
    <w:p w:rsidR="00347373" w:rsidRPr="00993D7C" w:rsidRDefault="00347373" w:rsidP="00347373">
      <w:pPr>
        <w:tabs>
          <w:tab w:val="left" w:pos="2370"/>
        </w:tabs>
        <w:spacing w:after="0" w:line="360" w:lineRule="auto"/>
        <w:ind w:left="0"/>
        <w:jc w:val="both"/>
        <w:rPr>
          <w:rFonts w:ascii="Times New Roman" w:hAnsi="Times New Roman" w:cs="Times New Roman"/>
          <w:sz w:val="28"/>
          <w:szCs w:val="28"/>
          <w:lang w:val="uk-UA"/>
        </w:rPr>
      </w:pPr>
    </w:p>
    <w:p w:rsidR="00347373" w:rsidRPr="00233CFB" w:rsidRDefault="00347373" w:rsidP="00347373">
      <w:pPr>
        <w:tabs>
          <w:tab w:val="right" w:pos="9355"/>
        </w:tabs>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Отже, п</w:t>
      </w:r>
      <w:r w:rsidRPr="008957CD">
        <w:rPr>
          <w:rFonts w:ascii="Times New Roman" w:hAnsi="Times New Roman" w:cs="Times New Roman"/>
          <w:sz w:val="28"/>
          <w:szCs w:val="28"/>
          <w:lang w:val="uk-UA"/>
        </w:rPr>
        <w:t>ерехід на електронний документообіг забезпечить зниження витрат на папір, обслуговування принтерів, доставку поштовою службою паперових документів. Також слід урахувати час на підготовку паперових документів. Після переходу на електронний документообіг керівництво оцінить матеріальну вигоду, а співробітники – зручність  та швидкість такої роботи.</w:t>
      </w:r>
    </w:p>
    <w:p w:rsidR="00347373" w:rsidRPr="00541FDC" w:rsidRDefault="00347373" w:rsidP="00347373">
      <w:pPr>
        <w:tabs>
          <w:tab w:val="right" w:pos="9355"/>
        </w:tabs>
        <w:spacing w:after="0" w:line="360" w:lineRule="auto"/>
        <w:jc w:val="both"/>
        <w:rPr>
          <w:rFonts w:ascii="Times New Roman" w:hAnsi="Times New Roman" w:cs="Times New Roman"/>
          <w:sz w:val="28"/>
          <w:szCs w:val="28"/>
          <w:lang w:val="uk-UA"/>
        </w:rPr>
      </w:pPr>
    </w:p>
    <w:p w:rsidR="00347373" w:rsidRDefault="00347373" w:rsidP="00347373">
      <w:pPr>
        <w:spacing w:after="0" w:line="360" w:lineRule="auto"/>
        <w:jc w:val="both"/>
        <w:rPr>
          <w:rFonts w:ascii="Times New Roman" w:hAnsi="Times New Roman" w:cs="Times New Roman"/>
          <w:sz w:val="28"/>
          <w:szCs w:val="28"/>
          <w:lang w:val="uk-UA"/>
        </w:rPr>
      </w:pPr>
    </w:p>
    <w:p w:rsidR="00347373" w:rsidRDefault="00347373" w:rsidP="00347373">
      <w:pPr>
        <w:spacing w:after="0" w:line="360" w:lineRule="auto"/>
        <w:jc w:val="both"/>
        <w:rPr>
          <w:rFonts w:ascii="Times New Roman" w:hAnsi="Times New Roman" w:cs="Times New Roman"/>
          <w:sz w:val="28"/>
          <w:szCs w:val="28"/>
          <w:lang w:val="uk-UA"/>
        </w:rPr>
      </w:pPr>
    </w:p>
    <w:p w:rsidR="00347373" w:rsidRDefault="00347373" w:rsidP="00347373">
      <w:pPr>
        <w:spacing w:after="0" w:line="360" w:lineRule="auto"/>
        <w:jc w:val="both"/>
        <w:rPr>
          <w:rFonts w:ascii="Times New Roman" w:hAnsi="Times New Roman" w:cs="Times New Roman"/>
          <w:sz w:val="28"/>
          <w:szCs w:val="28"/>
          <w:lang w:val="uk-UA"/>
        </w:rPr>
      </w:pPr>
    </w:p>
    <w:p w:rsidR="00347373" w:rsidRDefault="00347373" w:rsidP="00347373">
      <w:pPr>
        <w:spacing w:after="0" w:line="360" w:lineRule="auto"/>
        <w:jc w:val="both"/>
        <w:rPr>
          <w:rFonts w:ascii="Times New Roman" w:hAnsi="Times New Roman" w:cs="Times New Roman"/>
          <w:sz w:val="28"/>
          <w:szCs w:val="28"/>
          <w:lang w:val="uk-UA"/>
        </w:rPr>
      </w:pPr>
    </w:p>
    <w:p w:rsidR="00347373" w:rsidRDefault="00347373" w:rsidP="00347373">
      <w:pPr>
        <w:spacing w:after="0" w:line="360" w:lineRule="auto"/>
        <w:rPr>
          <w:rFonts w:ascii="Times New Roman" w:hAnsi="Times New Roman" w:cs="Times New Roman"/>
          <w:sz w:val="28"/>
          <w:szCs w:val="28"/>
          <w:lang w:val="uk-UA"/>
        </w:rPr>
      </w:pPr>
      <w:r>
        <w:rPr>
          <w:rFonts w:ascii="Times New Roman" w:hAnsi="Times New Roman" w:cs="Times New Roman"/>
          <w:sz w:val="28"/>
          <w:szCs w:val="28"/>
          <w:lang w:val="uk-UA"/>
        </w:rPr>
        <w:t>РОЗДІЛ 3. АУДИТ ТОВАРНИХ ОПЕРАЦІЙ У ПП «СІМЕЙНА АПТЕКА ПЛЮС»</w:t>
      </w:r>
    </w:p>
    <w:p w:rsidR="00347373" w:rsidRDefault="00347373" w:rsidP="00347373">
      <w:pPr>
        <w:spacing w:after="0" w:line="360" w:lineRule="auto"/>
        <w:rPr>
          <w:rFonts w:ascii="Times New Roman" w:hAnsi="Times New Roman" w:cs="Times New Roman"/>
          <w:sz w:val="28"/>
          <w:szCs w:val="28"/>
          <w:lang w:val="uk-UA"/>
        </w:rPr>
      </w:pPr>
    </w:p>
    <w:p w:rsidR="00347373" w:rsidRDefault="00347373" w:rsidP="00347373">
      <w:pPr>
        <w:spacing w:after="0" w:line="360" w:lineRule="auto"/>
        <w:rPr>
          <w:rFonts w:ascii="Times New Roman" w:hAnsi="Times New Roman" w:cs="Times New Roman"/>
          <w:sz w:val="28"/>
          <w:szCs w:val="28"/>
          <w:lang w:val="uk-UA"/>
        </w:rPr>
      </w:pPr>
      <w:r w:rsidRPr="003218C1">
        <w:rPr>
          <w:rFonts w:ascii="Times New Roman" w:hAnsi="Times New Roman" w:cs="Times New Roman"/>
          <w:sz w:val="28"/>
          <w:szCs w:val="28"/>
        </w:rPr>
        <w:t>3.1. Цілі і завдання аудиту товарних операцій на</w:t>
      </w:r>
      <w:r>
        <w:rPr>
          <w:rFonts w:ascii="Times New Roman" w:hAnsi="Times New Roman" w:cs="Times New Roman"/>
          <w:sz w:val="28"/>
          <w:szCs w:val="28"/>
          <w:lang w:val="uk-UA"/>
        </w:rPr>
        <w:t xml:space="preserve"> ПП «СІМЕНЙА АПТЕКА ПЛЮС»</w:t>
      </w:r>
    </w:p>
    <w:p w:rsidR="00347373" w:rsidRPr="00DB35A9" w:rsidRDefault="00347373" w:rsidP="00347373">
      <w:pPr>
        <w:spacing w:after="0" w:line="360" w:lineRule="auto"/>
        <w:rPr>
          <w:rFonts w:ascii="Times New Roman" w:hAnsi="Times New Roman" w:cs="Times New Roman"/>
          <w:sz w:val="28"/>
          <w:szCs w:val="28"/>
          <w:lang w:val="uk-UA"/>
        </w:rPr>
      </w:pPr>
    </w:p>
    <w:p w:rsidR="00347373" w:rsidRPr="00A43C84" w:rsidRDefault="00347373" w:rsidP="00347373">
      <w:pPr>
        <w:spacing w:after="0" w:line="360" w:lineRule="auto"/>
        <w:jc w:val="both"/>
        <w:rPr>
          <w:rFonts w:ascii="Times New Roman" w:hAnsi="Times New Roman" w:cs="Times New Roman"/>
          <w:sz w:val="28"/>
          <w:szCs w:val="28"/>
        </w:rPr>
      </w:pPr>
      <w:r>
        <w:rPr>
          <w:rFonts w:ascii="Times New Roman" w:hAnsi="Times New Roman" w:cs="Times New Roman"/>
          <w:sz w:val="28"/>
          <w:szCs w:val="28"/>
          <w:lang w:val="uk-UA"/>
        </w:rPr>
        <w:t>«</w:t>
      </w:r>
      <w:r w:rsidRPr="00DB35A9">
        <w:rPr>
          <w:rFonts w:ascii="Times New Roman" w:hAnsi="Times New Roman" w:cs="Times New Roman"/>
          <w:sz w:val="28"/>
          <w:szCs w:val="28"/>
          <w:lang w:val="uk-UA"/>
        </w:rPr>
        <w:t xml:space="preserve">Метою аудиторської перевірки товарних операцій є формування думки </w:t>
      </w:r>
      <w:r>
        <w:rPr>
          <w:rFonts w:ascii="Times New Roman" w:hAnsi="Times New Roman" w:cs="Times New Roman"/>
          <w:sz w:val="28"/>
          <w:szCs w:val="28"/>
          <w:lang w:val="uk-UA"/>
        </w:rPr>
        <w:t xml:space="preserve">аудитором </w:t>
      </w:r>
      <w:r w:rsidRPr="00DB35A9">
        <w:rPr>
          <w:rFonts w:ascii="Times New Roman" w:hAnsi="Times New Roman" w:cs="Times New Roman"/>
          <w:sz w:val="28"/>
          <w:szCs w:val="28"/>
          <w:lang w:val="uk-UA"/>
        </w:rPr>
        <w:t xml:space="preserve">про достовірність показників звітності відповідно </w:t>
      </w:r>
      <w:r>
        <w:rPr>
          <w:rFonts w:ascii="Times New Roman" w:hAnsi="Times New Roman" w:cs="Times New Roman"/>
          <w:sz w:val="28"/>
          <w:szCs w:val="28"/>
          <w:lang w:val="uk-UA"/>
        </w:rPr>
        <w:t xml:space="preserve">до діючої </w:t>
      </w:r>
      <w:r w:rsidRPr="00DB35A9">
        <w:rPr>
          <w:rFonts w:ascii="Times New Roman" w:hAnsi="Times New Roman" w:cs="Times New Roman"/>
          <w:sz w:val="28"/>
          <w:szCs w:val="28"/>
          <w:lang w:val="uk-UA"/>
        </w:rPr>
        <w:t xml:space="preserve">в організації методики обліку та оподаткування товарних операцій </w:t>
      </w:r>
      <w:r>
        <w:rPr>
          <w:rFonts w:ascii="Times New Roman" w:hAnsi="Times New Roman" w:cs="Times New Roman"/>
          <w:sz w:val="28"/>
          <w:szCs w:val="28"/>
          <w:lang w:val="uk-UA"/>
        </w:rPr>
        <w:t xml:space="preserve">згідно </w:t>
      </w:r>
      <w:r w:rsidRPr="00A43C84">
        <w:rPr>
          <w:rFonts w:ascii="Times New Roman" w:hAnsi="Times New Roman" w:cs="Times New Roman"/>
          <w:sz w:val="28"/>
          <w:szCs w:val="28"/>
          <w:lang w:val="uk-UA"/>
        </w:rPr>
        <w:t>чинним в Україні нормативним документам. Це досягається проведенням перевірок на істотність, а також структур контролю і системи бухгалтерського обліку і оцінкою ризику аудиту, який залежить від характеру запасів підприємства та їх важливості для бухгалтерських звітів»</w:t>
      </w:r>
      <w:r w:rsidRPr="004F6802">
        <w:rPr>
          <w:rFonts w:ascii="Times New Roman" w:hAnsi="Times New Roman" w:cs="Times New Roman"/>
          <w:sz w:val="28"/>
          <w:szCs w:val="28"/>
          <w:lang w:val="uk-UA"/>
        </w:rPr>
        <w:t>.</w:t>
      </w:r>
      <w:r w:rsidRPr="00A43C84">
        <w:rPr>
          <w:rFonts w:ascii="Times New Roman" w:hAnsi="Times New Roman" w:cs="Times New Roman"/>
          <w:sz w:val="28"/>
          <w:szCs w:val="28"/>
          <w:lang w:val="uk-UA"/>
        </w:rPr>
        <w:t>[</w:t>
      </w:r>
      <w:r>
        <w:rPr>
          <w:rFonts w:ascii="Times New Roman" w:hAnsi="Times New Roman" w:cs="Times New Roman"/>
          <w:sz w:val="28"/>
          <w:szCs w:val="28"/>
          <w:lang w:val="uk-UA"/>
        </w:rPr>
        <w:t>34</w:t>
      </w:r>
      <w:r w:rsidRPr="00A43C84">
        <w:rPr>
          <w:rFonts w:ascii="Times New Roman" w:hAnsi="Times New Roman" w:cs="Times New Roman"/>
          <w:sz w:val="28"/>
          <w:szCs w:val="28"/>
          <w:lang w:val="uk-UA"/>
        </w:rPr>
        <w:t>]</w:t>
      </w:r>
      <w:r w:rsidRPr="004F6802">
        <w:rPr>
          <w:rFonts w:ascii="Times New Roman" w:hAnsi="Times New Roman" w:cs="Times New Roman"/>
          <w:sz w:val="28"/>
          <w:szCs w:val="28"/>
          <w:lang w:val="uk-UA"/>
        </w:rPr>
        <w:t>.</w:t>
      </w:r>
      <w:r w:rsidRPr="00A43C84">
        <w:rPr>
          <w:rFonts w:ascii="Times New Roman" w:hAnsi="Times New Roman" w:cs="Times New Roman"/>
          <w:sz w:val="28"/>
          <w:szCs w:val="28"/>
          <w:lang w:val="uk-UA"/>
        </w:rPr>
        <w:t xml:space="preserve"> Перевірка товарних операцій розглядається як основна частина аудиту на тих підприємствах, де істотна кількість ТМЦ. </w:t>
      </w:r>
      <w:r w:rsidRPr="00A43C84">
        <w:rPr>
          <w:rFonts w:ascii="Times New Roman" w:hAnsi="Times New Roman" w:cs="Times New Roman"/>
          <w:sz w:val="28"/>
          <w:szCs w:val="28"/>
        </w:rPr>
        <w:t>Ці основні питання аудитор повинен вивчити, дати їм оцінку, висловити судження в аудиторському висновку і зробити пропозиції щодо виявлених порушень і відступів від встановлених правил обліку.</w:t>
      </w:r>
    </w:p>
    <w:p w:rsidR="00347373" w:rsidRPr="00A43C84" w:rsidRDefault="00347373" w:rsidP="00347373">
      <w:pPr>
        <w:spacing w:after="0" w:line="360" w:lineRule="auto"/>
        <w:jc w:val="both"/>
        <w:rPr>
          <w:rFonts w:ascii="Times New Roman" w:hAnsi="Times New Roman" w:cs="Times New Roman"/>
          <w:sz w:val="28"/>
          <w:szCs w:val="28"/>
        </w:rPr>
      </w:pPr>
      <w:r w:rsidRPr="00A43C84">
        <w:rPr>
          <w:rFonts w:ascii="Times New Roman" w:hAnsi="Times New Roman" w:cs="Times New Roman"/>
          <w:sz w:val="28"/>
          <w:szCs w:val="28"/>
        </w:rPr>
        <w:t xml:space="preserve">«У процесі перевірки аудитор повинен встановити: </w:t>
      </w:r>
      <w:r w:rsidRPr="00A43C84">
        <w:rPr>
          <w:rFonts w:ascii="Times New Roman" w:hAnsi="Times New Roman" w:cs="Times New Roman"/>
          <w:sz w:val="28"/>
          <w:szCs w:val="28"/>
          <w:lang w:val="uk-UA"/>
        </w:rPr>
        <w:t xml:space="preserve">фактичну </w:t>
      </w:r>
      <w:r w:rsidRPr="00A43C84">
        <w:rPr>
          <w:rFonts w:ascii="Times New Roman" w:hAnsi="Times New Roman" w:cs="Times New Roman"/>
          <w:sz w:val="28"/>
          <w:szCs w:val="28"/>
        </w:rPr>
        <w:t>наявн</w:t>
      </w:r>
      <w:r w:rsidRPr="00A43C84">
        <w:rPr>
          <w:rFonts w:ascii="Times New Roman" w:hAnsi="Times New Roman" w:cs="Times New Roman"/>
          <w:sz w:val="28"/>
          <w:szCs w:val="28"/>
          <w:lang w:val="uk-UA"/>
        </w:rPr>
        <w:t>ість</w:t>
      </w:r>
      <w:r w:rsidRPr="00A43C84">
        <w:rPr>
          <w:rFonts w:ascii="Times New Roman" w:hAnsi="Times New Roman" w:cs="Times New Roman"/>
          <w:sz w:val="28"/>
          <w:szCs w:val="28"/>
        </w:rPr>
        <w:t xml:space="preserve"> товарів; чи всі товарні операції</w:t>
      </w:r>
      <w:r w:rsidRPr="00A43C84">
        <w:rPr>
          <w:rFonts w:ascii="Times New Roman" w:hAnsi="Times New Roman" w:cs="Times New Roman"/>
          <w:sz w:val="28"/>
          <w:szCs w:val="28"/>
          <w:lang w:val="uk-UA"/>
        </w:rPr>
        <w:t xml:space="preserve"> вірно </w:t>
      </w:r>
      <w:r w:rsidRPr="00A43C84">
        <w:rPr>
          <w:rFonts w:ascii="Times New Roman" w:hAnsi="Times New Roman" w:cs="Times New Roman"/>
          <w:sz w:val="28"/>
          <w:szCs w:val="28"/>
        </w:rPr>
        <w:t xml:space="preserve">відображені на рахунках обліку; чи є </w:t>
      </w:r>
      <w:r w:rsidRPr="00A43C84">
        <w:rPr>
          <w:rFonts w:ascii="Times New Roman" w:hAnsi="Times New Roman" w:cs="Times New Roman"/>
          <w:sz w:val="28"/>
          <w:szCs w:val="28"/>
          <w:lang w:val="uk-UA"/>
        </w:rPr>
        <w:t xml:space="preserve"> у </w:t>
      </w:r>
      <w:r w:rsidRPr="00A43C84">
        <w:rPr>
          <w:rFonts w:ascii="Times New Roman" w:hAnsi="Times New Roman" w:cs="Times New Roman"/>
          <w:sz w:val="28"/>
          <w:szCs w:val="28"/>
        </w:rPr>
        <w:t>організаці</w:t>
      </w:r>
      <w:r w:rsidRPr="00A43C84">
        <w:rPr>
          <w:rFonts w:ascii="Times New Roman" w:hAnsi="Times New Roman" w:cs="Times New Roman"/>
          <w:sz w:val="28"/>
          <w:szCs w:val="28"/>
          <w:lang w:val="uk-UA"/>
        </w:rPr>
        <w:t>ї</w:t>
      </w:r>
      <w:r w:rsidRPr="00A43C84">
        <w:rPr>
          <w:rFonts w:ascii="Times New Roman" w:hAnsi="Times New Roman" w:cs="Times New Roman"/>
          <w:sz w:val="28"/>
          <w:szCs w:val="28"/>
        </w:rPr>
        <w:t xml:space="preserve"> майнові права</w:t>
      </w:r>
      <w:r w:rsidRPr="00A43C84">
        <w:rPr>
          <w:rFonts w:ascii="Times New Roman" w:hAnsi="Times New Roman" w:cs="Times New Roman"/>
          <w:sz w:val="28"/>
          <w:szCs w:val="28"/>
          <w:lang w:val="uk-UA"/>
        </w:rPr>
        <w:t xml:space="preserve"> на товари</w:t>
      </w:r>
      <w:r w:rsidRPr="00A43C84">
        <w:rPr>
          <w:rFonts w:ascii="Times New Roman" w:hAnsi="Times New Roman" w:cs="Times New Roman"/>
          <w:sz w:val="28"/>
          <w:szCs w:val="28"/>
        </w:rPr>
        <w:t>, а суми, відображені як заборгованість - зобов'язаннями; правильність оцінки товарів і пов'язаних з ними зобов'язань; чи правильно обрані і застосову</w:t>
      </w:r>
      <w:r w:rsidRPr="00A43C84">
        <w:rPr>
          <w:rFonts w:ascii="Times New Roman" w:hAnsi="Times New Roman" w:cs="Times New Roman"/>
          <w:sz w:val="28"/>
          <w:szCs w:val="28"/>
          <w:lang w:val="uk-UA"/>
        </w:rPr>
        <w:t>ються</w:t>
      </w:r>
      <w:r w:rsidRPr="00A43C84">
        <w:rPr>
          <w:rFonts w:ascii="Times New Roman" w:hAnsi="Times New Roman" w:cs="Times New Roman"/>
          <w:sz w:val="28"/>
          <w:szCs w:val="28"/>
        </w:rPr>
        <w:t xml:space="preserve"> принципи обліку товарів»</w:t>
      </w:r>
      <w:r w:rsidRPr="004F6802">
        <w:rPr>
          <w:rFonts w:ascii="Times New Roman" w:hAnsi="Times New Roman" w:cs="Times New Roman"/>
          <w:sz w:val="28"/>
          <w:szCs w:val="28"/>
        </w:rPr>
        <w:t>.</w:t>
      </w:r>
      <w:r w:rsidRPr="00A43C84">
        <w:rPr>
          <w:rFonts w:ascii="Times New Roman" w:hAnsi="Times New Roman" w:cs="Times New Roman"/>
          <w:sz w:val="28"/>
          <w:szCs w:val="28"/>
        </w:rPr>
        <w:t>[</w:t>
      </w:r>
      <w:r w:rsidRPr="004F6802">
        <w:rPr>
          <w:rFonts w:ascii="Times New Roman" w:hAnsi="Times New Roman" w:cs="Times New Roman"/>
          <w:sz w:val="28"/>
          <w:szCs w:val="28"/>
        </w:rPr>
        <w:t>34</w:t>
      </w:r>
      <w:r w:rsidRPr="00A43C84">
        <w:rPr>
          <w:rFonts w:ascii="Times New Roman" w:hAnsi="Times New Roman" w:cs="Times New Roman"/>
          <w:sz w:val="28"/>
          <w:szCs w:val="28"/>
        </w:rPr>
        <w:t>].</w:t>
      </w:r>
    </w:p>
    <w:p w:rsidR="00347373" w:rsidRPr="00A43C84" w:rsidRDefault="00347373" w:rsidP="00347373">
      <w:pPr>
        <w:spacing w:after="0" w:line="360" w:lineRule="auto"/>
        <w:jc w:val="both"/>
        <w:rPr>
          <w:rFonts w:ascii="Times New Roman" w:hAnsi="Times New Roman" w:cs="Times New Roman"/>
          <w:sz w:val="28"/>
          <w:szCs w:val="28"/>
          <w:lang w:val="uk-UA"/>
        </w:rPr>
      </w:pPr>
      <w:r w:rsidRPr="00A43C84">
        <w:rPr>
          <w:rFonts w:ascii="Times New Roman" w:hAnsi="Times New Roman" w:cs="Times New Roman"/>
          <w:sz w:val="28"/>
          <w:szCs w:val="28"/>
        </w:rPr>
        <w:t>ПП «</w:t>
      </w:r>
      <w:r w:rsidRPr="00A43C84">
        <w:rPr>
          <w:rFonts w:ascii="Times New Roman" w:hAnsi="Times New Roman" w:cs="Times New Roman"/>
          <w:sz w:val="28"/>
          <w:szCs w:val="28"/>
          <w:lang w:val="uk-UA"/>
        </w:rPr>
        <w:t>СІМЕЙНА АПТЕКА ПЛЮС</w:t>
      </w:r>
      <w:r w:rsidRPr="00A43C84">
        <w:rPr>
          <w:rFonts w:ascii="Times New Roman" w:hAnsi="Times New Roman" w:cs="Times New Roman"/>
          <w:sz w:val="28"/>
          <w:szCs w:val="28"/>
        </w:rPr>
        <w:t xml:space="preserve">» - це мережа аптек. Основний вид діяльності це роздрібна торгівля фармацевтичними товарами та супутніми товарами. Товар </w:t>
      </w:r>
      <w:r w:rsidRPr="00A43C84">
        <w:rPr>
          <w:rFonts w:ascii="Times New Roman" w:hAnsi="Times New Roman" w:cs="Times New Roman"/>
          <w:sz w:val="28"/>
          <w:szCs w:val="28"/>
        </w:rPr>
        <w:lastRenderedPageBreak/>
        <w:t xml:space="preserve">доставляється автомобільним транспортом. Реалізація товарів здійснюється в роздріб за готівковий і безготівковий розрахунок. Таким чином, для даної організації товарні операції займають основне місце в обліку. </w:t>
      </w:r>
    </w:p>
    <w:p w:rsidR="00347373" w:rsidRPr="006E2682" w:rsidRDefault="00347373" w:rsidP="00347373">
      <w:pPr>
        <w:spacing w:after="0" w:line="360" w:lineRule="auto"/>
        <w:jc w:val="both"/>
        <w:rPr>
          <w:rFonts w:ascii="Times New Roman" w:hAnsi="Times New Roman" w:cs="Times New Roman"/>
          <w:sz w:val="28"/>
          <w:szCs w:val="28"/>
          <w:lang w:val="uk-UA"/>
        </w:rPr>
      </w:pPr>
    </w:p>
    <w:p w:rsidR="00347373" w:rsidRDefault="00347373" w:rsidP="00347373">
      <w:pPr>
        <w:spacing w:after="0" w:line="360" w:lineRule="auto"/>
        <w:rPr>
          <w:rFonts w:ascii="Times New Roman" w:hAnsi="Times New Roman" w:cs="Times New Roman"/>
          <w:sz w:val="28"/>
          <w:szCs w:val="28"/>
          <w:lang w:val="uk-UA"/>
        </w:rPr>
      </w:pPr>
      <w:r>
        <w:rPr>
          <w:rFonts w:ascii="Times New Roman" w:hAnsi="Times New Roman" w:cs="Times New Roman"/>
          <w:sz w:val="28"/>
          <w:szCs w:val="28"/>
          <w:lang w:val="uk-UA"/>
        </w:rPr>
        <w:t>3.2. О</w:t>
      </w:r>
      <w:r w:rsidRPr="003218C1">
        <w:rPr>
          <w:rFonts w:ascii="Times New Roman" w:hAnsi="Times New Roman" w:cs="Times New Roman"/>
          <w:sz w:val="28"/>
          <w:szCs w:val="28"/>
          <w:lang w:val="uk-UA"/>
        </w:rPr>
        <w:t>цінка системи бухгалтерського обліку і</w:t>
      </w:r>
      <w:r>
        <w:rPr>
          <w:rFonts w:ascii="Times New Roman" w:hAnsi="Times New Roman" w:cs="Times New Roman"/>
          <w:sz w:val="28"/>
          <w:szCs w:val="28"/>
          <w:lang w:val="uk-UA"/>
        </w:rPr>
        <w:t xml:space="preserve"> </w:t>
      </w:r>
      <w:r w:rsidRPr="003218C1">
        <w:rPr>
          <w:rFonts w:ascii="Times New Roman" w:hAnsi="Times New Roman" w:cs="Times New Roman"/>
          <w:sz w:val="28"/>
          <w:szCs w:val="28"/>
          <w:lang w:val="uk-UA"/>
        </w:rPr>
        <w:t>внутрішнього контролю товарних операцій</w:t>
      </w:r>
      <w:r>
        <w:rPr>
          <w:rFonts w:ascii="Times New Roman" w:hAnsi="Times New Roman" w:cs="Times New Roman"/>
          <w:sz w:val="28"/>
          <w:szCs w:val="28"/>
          <w:lang w:val="uk-UA"/>
        </w:rPr>
        <w:t xml:space="preserve"> на ПП «Сімейна аптека плюс»</w:t>
      </w:r>
    </w:p>
    <w:p w:rsidR="00347373" w:rsidRDefault="00347373" w:rsidP="00347373">
      <w:pPr>
        <w:spacing w:after="0" w:line="360" w:lineRule="auto"/>
        <w:rPr>
          <w:rFonts w:ascii="Times New Roman" w:hAnsi="Times New Roman" w:cs="Times New Roman"/>
          <w:sz w:val="28"/>
          <w:szCs w:val="28"/>
          <w:lang w:val="uk-UA"/>
        </w:rPr>
      </w:pPr>
    </w:p>
    <w:p w:rsidR="00347373" w:rsidRPr="003218C1" w:rsidRDefault="00347373" w:rsidP="00347373">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w:t>
      </w:r>
      <w:r w:rsidRPr="003218C1">
        <w:rPr>
          <w:rFonts w:ascii="Times New Roman" w:hAnsi="Times New Roman" w:cs="Times New Roman"/>
          <w:sz w:val="28"/>
          <w:szCs w:val="28"/>
          <w:lang w:val="uk-UA"/>
        </w:rPr>
        <w:t xml:space="preserve">ід час перевірки </w:t>
      </w:r>
      <w:r>
        <w:rPr>
          <w:rFonts w:ascii="Times New Roman" w:hAnsi="Times New Roman" w:cs="Times New Roman"/>
          <w:sz w:val="28"/>
          <w:szCs w:val="28"/>
          <w:lang w:val="uk-UA"/>
        </w:rPr>
        <w:t xml:space="preserve">аудитору </w:t>
      </w:r>
      <w:r w:rsidRPr="003218C1">
        <w:rPr>
          <w:rFonts w:ascii="Times New Roman" w:hAnsi="Times New Roman" w:cs="Times New Roman"/>
          <w:sz w:val="28"/>
          <w:szCs w:val="28"/>
          <w:lang w:val="uk-UA"/>
        </w:rPr>
        <w:t>необхідна переконаність в тому, що система бух</w:t>
      </w:r>
      <w:r>
        <w:rPr>
          <w:rFonts w:ascii="Times New Roman" w:hAnsi="Times New Roman" w:cs="Times New Roman"/>
          <w:sz w:val="28"/>
          <w:szCs w:val="28"/>
          <w:lang w:val="uk-UA"/>
        </w:rPr>
        <w:t xml:space="preserve">галтерського </w:t>
      </w:r>
      <w:r w:rsidRPr="003218C1">
        <w:rPr>
          <w:rFonts w:ascii="Times New Roman" w:hAnsi="Times New Roman" w:cs="Times New Roman"/>
          <w:sz w:val="28"/>
          <w:szCs w:val="28"/>
          <w:lang w:val="uk-UA"/>
        </w:rPr>
        <w:t xml:space="preserve">обліку достовірно відображає господарську діяльність економічного суб'єкта. Система внутрішнього контролю може сприяти </w:t>
      </w:r>
      <w:r>
        <w:rPr>
          <w:rFonts w:ascii="Times New Roman" w:hAnsi="Times New Roman" w:cs="Times New Roman"/>
          <w:sz w:val="28"/>
          <w:szCs w:val="28"/>
          <w:lang w:val="uk-UA"/>
        </w:rPr>
        <w:t>формуванню такої переконаності.</w:t>
      </w:r>
    </w:p>
    <w:p w:rsidR="00347373" w:rsidRDefault="00347373" w:rsidP="00347373">
      <w:pPr>
        <w:spacing w:after="0" w:line="360" w:lineRule="auto"/>
        <w:jc w:val="both"/>
        <w:rPr>
          <w:rFonts w:ascii="Times New Roman" w:hAnsi="Times New Roman" w:cs="Times New Roman"/>
          <w:sz w:val="28"/>
          <w:szCs w:val="28"/>
          <w:lang w:val="uk-UA"/>
        </w:rPr>
      </w:pPr>
      <w:r w:rsidRPr="003218C1">
        <w:rPr>
          <w:rFonts w:ascii="Times New Roman" w:hAnsi="Times New Roman" w:cs="Times New Roman"/>
          <w:sz w:val="28"/>
          <w:szCs w:val="28"/>
          <w:lang w:val="uk-UA"/>
        </w:rPr>
        <w:t>При оцінці ефективності і надійності системи внутрішнього контролю в цілому аудиторська організація зобов'язана використовувати не менше трьох градацій: висока, середня і низька.</w:t>
      </w:r>
    </w:p>
    <w:p w:rsidR="00347373" w:rsidRPr="00444C4B" w:rsidRDefault="00347373" w:rsidP="00347373">
      <w:pPr>
        <w:spacing w:after="0" w:line="360" w:lineRule="auto"/>
        <w:jc w:val="both"/>
        <w:rPr>
          <w:rFonts w:ascii="Times New Roman" w:hAnsi="Times New Roman" w:cs="Times New Roman"/>
          <w:color w:val="000000"/>
          <w:sz w:val="28"/>
          <w:szCs w:val="28"/>
          <w:lang w:val="uk-UA"/>
        </w:rPr>
      </w:pPr>
      <w:r w:rsidRPr="00B315A5">
        <w:rPr>
          <w:rFonts w:ascii="Times New Roman" w:hAnsi="Times New Roman" w:cs="Times New Roman"/>
          <w:color w:val="000000"/>
          <w:sz w:val="28"/>
          <w:szCs w:val="28"/>
          <w:lang w:val="uk-UA"/>
        </w:rPr>
        <w:t xml:space="preserve"> «Система внутрішнього контролю повинна включати в себе: систему бухгалтерського обліку; стиль і основні принципи управління економічного суб'єкта; його організаційну структуру; розподіл відповідальності і повноважень;окремі засоби контролю».[34].</w:t>
      </w:r>
    </w:p>
    <w:p w:rsidR="00347373" w:rsidRPr="0076420D" w:rsidRDefault="00347373" w:rsidP="00347373">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76420D">
        <w:rPr>
          <w:rFonts w:ascii="Times New Roman" w:hAnsi="Times New Roman" w:cs="Times New Roman"/>
          <w:sz w:val="28"/>
          <w:szCs w:val="28"/>
          <w:lang w:val="uk-UA"/>
        </w:rPr>
        <w:t>Аудитор оцінює систему вну</w:t>
      </w:r>
      <w:r>
        <w:rPr>
          <w:rFonts w:ascii="Times New Roman" w:hAnsi="Times New Roman" w:cs="Times New Roman"/>
          <w:sz w:val="28"/>
          <w:szCs w:val="28"/>
          <w:lang w:val="uk-UA"/>
        </w:rPr>
        <w:t xml:space="preserve">трішнього контролю в три етапи: </w:t>
      </w:r>
      <w:r w:rsidRPr="0076420D">
        <w:rPr>
          <w:rFonts w:ascii="Times New Roman" w:hAnsi="Times New Roman" w:cs="Times New Roman"/>
          <w:sz w:val="28"/>
          <w:szCs w:val="28"/>
          <w:lang w:val="uk-UA"/>
        </w:rPr>
        <w:t>загальне ознайомлення з системою</w:t>
      </w:r>
      <w:r>
        <w:rPr>
          <w:rFonts w:ascii="Times New Roman" w:hAnsi="Times New Roman" w:cs="Times New Roman"/>
          <w:sz w:val="28"/>
          <w:szCs w:val="28"/>
          <w:lang w:val="uk-UA"/>
        </w:rPr>
        <w:t xml:space="preserve"> ВК</w:t>
      </w:r>
      <w:r w:rsidRPr="0076420D">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76420D">
        <w:rPr>
          <w:rFonts w:ascii="Times New Roman" w:hAnsi="Times New Roman" w:cs="Times New Roman"/>
          <w:sz w:val="28"/>
          <w:szCs w:val="28"/>
          <w:lang w:val="uk-UA"/>
        </w:rPr>
        <w:t>первинна оцінка надійності системи</w:t>
      </w:r>
      <w:r>
        <w:rPr>
          <w:rFonts w:ascii="Times New Roman" w:hAnsi="Times New Roman" w:cs="Times New Roman"/>
          <w:sz w:val="28"/>
          <w:szCs w:val="28"/>
          <w:lang w:val="uk-UA"/>
        </w:rPr>
        <w:t xml:space="preserve"> ВК</w:t>
      </w:r>
      <w:r w:rsidRPr="0076420D">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76420D">
        <w:rPr>
          <w:rFonts w:ascii="Times New Roman" w:hAnsi="Times New Roman" w:cs="Times New Roman"/>
          <w:sz w:val="28"/>
          <w:szCs w:val="28"/>
          <w:lang w:val="uk-UA"/>
        </w:rPr>
        <w:t>перевірка ефективності системи</w:t>
      </w:r>
      <w:r>
        <w:rPr>
          <w:rFonts w:ascii="Times New Roman" w:hAnsi="Times New Roman" w:cs="Times New Roman"/>
          <w:sz w:val="28"/>
          <w:szCs w:val="28"/>
          <w:lang w:val="uk-UA"/>
        </w:rPr>
        <w:t xml:space="preserve"> ВК».</w:t>
      </w:r>
      <w:r w:rsidRPr="00B315A5">
        <w:rPr>
          <w:rFonts w:ascii="Times New Roman" w:hAnsi="Times New Roman" w:cs="Times New Roman"/>
          <w:sz w:val="28"/>
          <w:szCs w:val="28"/>
          <w:lang w:val="uk-UA"/>
        </w:rPr>
        <w:t>[34]</w:t>
      </w:r>
      <w:r w:rsidRPr="00B315A5">
        <w:rPr>
          <w:rFonts w:ascii="Times New Roman" w:hAnsi="Times New Roman" w:cs="Times New Roman"/>
          <w:sz w:val="28"/>
          <w:szCs w:val="28"/>
        </w:rPr>
        <w:t>.</w:t>
      </w:r>
      <w:r>
        <w:rPr>
          <w:rFonts w:ascii="Times New Roman" w:hAnsi="Times New Roman" w:cs="Times New Roman"/>
          <w:sz w:val="28"/>
          <w:szCs w:val="28"/>
          <w:lang w:val="uk-UA"/>
        </w:rPr>
        <w:t xml:space="preserve"> </w:t>
      </w:r>
      <w:r w:rsidRPr="00B315A5">
        <w:rPr>
          <w:rFonts w:ascii="Times New Roman" w:hAnsi="Times New Roman" w:cs="Times New Roman"/>
          <w:sz w:val="28"/>
          <w:szCs w:val="28"/>
          <w:lang w:val="uk-UA"/>
        </w:rPr>
        <w:t>«</w:t>
      </w:r>
      <w:r>
        <w:rPr>
          <w:rFonts w:ascii="Times New Roman" w:hAnsi="Times New Roman" w:cs="Times New Roman"/>
          <w:sz w:val="28"/>
          <w:szCs w:val="28"/>
          <w:lang w:val="uk-UA"/>
        </w:rPr>
        <w:t xml:space="preserve">Для </w:t>
      </w:r>
      <w:r w:rsidRPr="0076420D">
        <w:rPr>
          <w:rFonts w:ascii="Times New Roman" w:hAnsi="Times New Roman" w:cs="Times New Roman"/>
          <w:sz w:val="28"/>
          <w:szCs w:val="28"/>
          <w:lang w:val="uk-UA"/>
        </w:rPr>
        <w:t xml:space="preserve">початку роботи </w:t>
      </w:r>
      <w:r>
        <w:rPr>
          <w:rFonts w:ascii="Times New Roman" w:hAnsi="Times New Roman" w:cs="Times New Roman"/>
          <w:sz w:val="28"/>
          <w:szCs w:val="28"/>
          <w:lang w:val="uk-UA"/>
        </w:rPr>
        <w:t xml:space="preserve">аудитору </w:t>
      </w:r>
      <w:r w:rsidRPr="0076420D">
        <w:rPr>
          <w:rFonts w:ascii="Times New Roman" w:hAnsi="Times New Roman" w:cs="Times New Roman"/>
          <w:sz w:val="28"/>
          <w:szCs w:val="28"/>
          <w:lang w:val="uk-UA"/>
        </w:rPr>
        <w:t>слід отримати загальне уявлення про специфіку д</w:t>
      </w:r>
      <w:r>
        <w:rPr>
          <w:rFonts w:ascii="Times New Roman" w:hAnsi="Times New Roman" w:cs="Times New Roman"/>
          <w:sz w:val="28"/>
          <w:szCs w:val="28"/>
          <w:lang w:val="uk-UA"/>
        </w:rPr>
        <w:t>іяльності та системі бухгалтерського обліку».</w:t>
      </w:r>
      <w:r w:rsidRPr="00B315A5">
        <w:rPr>
          <w:rFonts w:ascii="Times New Roman" w:hAnsi="Times New Roman" w:cs="Times New Roman"/>
          <w:sz w:val="28"/>
          <w:szCs w:val="28"/>
          <w:lang w:val="uk-UA"/>
        </w:rPr>
        <w:t>[34]</w:t>
      </w:r>
      <w:r w:rsidRPr="00B315A5">
        <w:rPr>
          <w:rFonts w:ascii="Times New Roman" w:hAnsi="Times New Roman" w:cs="Times New Roman"/>
          <w:sz w:val="28"/>
          <w:szCs w:val="28"/>
        </w:rPr>
        <w:t>.</w:t>
      </w:r>
      <w:r>
        <w:rPr>
          <w:rFonts w:ascii="Times New Roman" w:hAnsi="Times New Roman" w:cs="Times New Roman"/>
          <w:sz w:val="28"/>
          <w:szCs w:val="28"/>
          <w:lang w:val="uk-UA"/>
        </w:rPr>
        <w:t xml:space="preserve"> Аудитору необхідно </w:t>
      </w:r>
      <w:r>
        <w:rPr>
          <w:rFonts w:ascii="Times New Roman" w:hAnsi="Times New Roman" w:cs="Times New Roman"/>
          <w:sz w:val="28"/>
          <w:szCs w:val="28"/>
          <w:lang w:val="uk-UA"/>
        </w:rPr>
        <w:lastRenderedPageBreak/>
        <w:t xml:space="preserve">здійснити оцінку надійності системи ВК, щоб він зміг прийняти рішення про те, </w:t>
      </w:r>
      <w:r w:rsidRPr="00AC0C36">
        <w:rPr>
          <w:rFonts w:ascii="Times New Roman" w:hAnsi="Times New Roman" w:cs="Times New Roman"/>
          <w:sz w:val="28"/>
          <w:szCs w:val="28"/>
          <w:lang w:val="uk-UA"/>
        </w:rPr>
        <w:t xml:space="preserve">що він може покладатися у своїй роботі на систему внутрішнього контролю </w:t>
      </w:r>
      <w:r>
        <w:rPr>
          <w:rFonts w:ascii="Times New Roman" w:hAnsi="Times New Roman" w:cs="Times New Roman"/>
          <w:sz w:val="28"/>
          <w:szCs w:val="28"/>
          <w:lang w:val="uk-UA"/>
        </w:rPr>
        <w:t xml:space="preserve">ПП </w:t>
      </w:r>
      <w:r w:rsidRPr="00AC0C36">
        <w:rPr>
          <w:rFonts w:ascii="Times New Roman" w:hAnsi="Times New Roman" w:cs="Times New Roman"/>
          <w:sz w:val="28"/>
          <w:szCs w:val="28"/>
          <w:lang w:val="uk-UA"/>
        </w:rPr>
        <w:t>«</w:t>
      </w:r>
      <w:r>
        <w:rPr>
          <w:rFonts w:ascii="Times New Roman" w:hAnsi="Times New Roman" w:cs="Times New Roman"/>
          <w:sz w:val="28"/>
          <w:szCs w:val="28"/>
          <w:lang w:val="uk-UA"/>
        </w:rPr>
        <w:t>Сімейна аптека плюс</w:t>
      </w:r>
      <w:r w:rsidRPr="00AC0C36">
        <w:rPr>
          <w:rFonts w:ascii="Times New Roman" w:hAnsi="Times New Roman" w:cs="Times New Roman"/>
          <w:sz w:val="28"/>
          <w:szCs w:val="28"/>
          <w:lang w:val="uk-UA"/>
        </w:rPr>
        <w:t>»</w:t>
      </w:r>
      <w:r>
        <w:rPr>
          <w:rFonts w:ascii="Times New Roman" w:hAnsi="Times New Roman" w:cs="Times New Roman"/>
          <w:sz w:val="28"/>
          <w:szCs w:val="28"/>
          <w:lang w:val="uk-UA"/>
        </w:rPr>
        <w:t>. «</w:t>
      </w:r>
      <w:r w:rsidRPr="00AC0C36">
        <w:rPr>
          <w:rFonts w:ascii="Times New Roman" w:hAnsi="Times New Roman" w:cs="Times New Roman"/>
          <w:sz w:val="28"/>
          <w:szCs w:val="28"/>
          <w:lang w:val="uk-UA"/>
        </w:rPr>
        <w:t>Процедура оцінки надійності здійснюється на основі методики і</w:t>
      </w:r>
      <w:r>
        <w:rPr>
          <w:rFonts w:ascii="Times New Roman" w:hAnsi="Times New Roman" w:cs="Times New Roman"/>
          <w:sz w:val="28"/>
          <w:szCs w:val="28"/>
          <w:lang w:val="uk-UA"/>
        </w:rPr>
        <w:t xml:space="preserve"> прийомів, які аудитор розробив</w:t>
      </w:r>
      <w:r w:rsidRPr="00AC0C36">
        <w:rPr>
          <w:rFonts w:ascii="Times New Roman" w:hAnsi="Times New Roman" w:cs="Times New Roman"/>
          <w:sz w:val="28"/>
          <w:szCs w:val="28"/>
          <w:lang w:val="uk-UA"/>
        </w:rPr>
        <w:t xml:space="preserve"> самостійно</w:t>
      </w:r>
      <w:r>
        <w:rPr>
          <w:rFonts w:ascii="Times New Roman" w:hAnsi="Times New Roman" w:cs="Times New Roman"/>
          <w:sz w:val="28"/>
          <w:szCs w:val="28"/>
          <w:lang w:val="uk-UA"/>
        </w:rPr>
        <w:t>.</w:t>
      </w:r>
      <w:r w:rsidRPr="00756ADD">
        <w:rPr>
          <w:rFonts w:ascii="Times New Roman" w:hAnsi="Times New Roman" w:cs="Times New Roman"/>
          <w:sz w:val="28"/>
          <w:szCs w:val="28"/>
          <w:lang w:val="uk-UA"/>
        </w:rPr>
        <w:t xml:space="preserve"> </w:t>
      </w:r>
      <w:r w:rsidRPr="003218C1">
        <w:rPr>
          <w:rFonts w:ascii="Times New Roman" w:hAnsi="Times New Roman" w:cs="Times New Roman"/>
          <w:sz w:val="28"/>
          <w:szCs w:val="28"/>
          <w:lang w:val="uk-UA"/>
        </w:rPr>
        <w:t>Вивчення і оцінка особливостей систем бух</w:t>
      </w:r>
      <w:r>
        <w:rPr>
          <w:rFonts w:ascii="Times New Roman" w:hAnsi="Times New Roman" w:cs="Times New Roman"/>
          <w:sz w:val="28"/>
          <w:szCs w:val="28"/>
          <w:lang w:val="uk-UA"/>
        </w:rPr>
        <w:t xml:space="preserve">галтерського </w:t>
      </w:r>
      <w:r w:rsidRPr="003218C1">
        <w:rPr>
          <w:rFonts w:ascii="Times New Roman" w:hAnsi="Times New Roman" w:cs="Times New Roman"/>
          <w:sz w:val="28"/>
          <w:szCs w:val="28"/>
          <w:lang w:val="uk-UA"/>
        </w:rPr>
        <w:t>обліку і внутрішнього контролю повинні обов'язково документуватися. Для цього використовують тестові процедури</w:t>
      </w:r>
      <w:r>
        <w:rPr>
          <w:rFonts w:ascii="Times New Roman" w:hAnsi="Times New Roman" w:cs="Times New Roman"/>
          <w:sz w:val="28"/>
          <w:szCs w:val="28"/>
          <w:lang w:val="uk-UA"/>
        </w:rPr>
        <w:t>»</w:t>
      </w:r>
      <w:r w:rsidRPr="003218C1">
        <w:rPr>
          <w:rFonts w:ascii="Times New Roman" w:hAnsi="Times New Roman" w:cs="Times New Roman"/>
          <w:sz w:val="28"/>
          <w:szCs w:val="28"/>
          <w:lang w:val="uk-UA"/>
        </w:rPr>
        <w:t>.</w:t>
      </w:r>
      <w:r>
        <w:rPr>
          <w:rFonts w:ascii="Times New Roman" w:hAnsi="Times New Roman" w:cs="Times New Roman"/>
          <w:sz w:val="28"/>
          <w:szCs w:val="28"/>
          <w:lang w:val="en-US"/>
        </w:rPr>
        <w:t>[34].</w:t>
      </w:r>
      <w:r w:rsidRPr="003218C1">
        <w:rPr>
          <w:rFonts w:ascii="Times New Roman" w:hAnsi="Times New Roman" w:cs="Times New Roman"/>
          <w:sz w:val="28"/>
          <w:szCs w:val="28"/>
          <w:lang w:val="uk-UA"/>
        </w:rPr>
        <w:t xml:space="preserve"> </w:t>
      </w:r>
    </w:p>
    <w:p w:rsidR="00347373" w:rsidRDefault="00347373" w:rsidP="00347373">
      <w:pPr>
        <w:spacing w:after="0" w:line="360" w:lineRule="auto"/>
        <w:jc w:val="both"/>
        <w:rPr>
          <w:rFonts w:ascii="Times New Roman" w:hAnsi="Times New Roman" w:cs="Times New Roman"/>
          <w:sz w:val="28"/>
          <w:szCs w:val="28"/>
          <w:lang w:val="uk-UA"/>
        </w:rPr>
      </w:pPr>
      <w:r w:rsidRPr="00AC0C36">
        <w:rPr>
          <w:rFonts w:ascii="Times New Roman" w:hAnsi="Times New Roman" w:cs="Times New Roman"/>
          <w:sz w:val="28"/>
          <w:szCs w:val="28"/>
          <w:lang w:val="uk-UA"/>
        </w:rPr>
        <w:t xml:space="preserve">Для оцінки </w:t>
      </w:r>
      <w:r>
        <w:rPr>
          <w:rFonts w:ascii="Times New Roman" w:hAnsi="Times New Roman" w:cs="Times New Roman"/>
          <w:sz w:val="28"/>
          <w:szCs w:val="28"/>
          <w:lang w:val="uk-UA"/>
        </w:rPr>
        <w:t>стану</w:t>
      </w:r>
      <w:r w:rsidRPr="00AC0C36">
        <w:rPr>
          <w:rFonts w:ascii="Times New Roman" w:hAnsi="Times New Roman" w:cs="Times New Roman"/>
          <w:sz w:val="28"/>
          <w:szCs w:val="28"/>
          <w:lang w:val="uk-UA"/>
        </w:rPr>
        <w:t xml:space="preserve"> бухгалтерського обліку та внутрішнього контролю застосовано тестування</w:t>
      </w:r>
      <w:r>
        <w:rPr>
          <w:rFonts w:ascii="Times New Roman" w:hAnsi="Times New Roman" w:cs="Times New Roman"/>
          <w:sz w:val="28"/>
          <w:szCs w:val="28"/>
          <w:lang w:val="uk-UA"/>
        </w:rPr>
        <w:t>, що наведено у Таблиці 3.2.1.</w:t>
      </w:r>
    </w:p>
    <w:p w:rsidR="00347373" w:rsidRPr="007D2884" w:rsidRDefault="00347373" w:rsidP="00347373">
      <w:pPr>
        <w:spacing w:after="0" w:line="360" w:lineRule="auto"/>
        <w:jc w:val="right"/>
        <w:rPr>
          <w:rFonts w:ascii="Times New Roman" w:hAnsi="Times New Roman" w:cs="Times New Roman"/>
          <w:sz w:val="24"/>
          <w:szCs w:val="24"/>
          <w:lang w:val="uk-UA"/>
        </w:rPr>
      </w:pPr>
      <w:r w:rsidRPr="007D2884">
        <w:rPr>
          <w:rFonts w:ascii="Times New Roman" w:hAnsi="Times New Roman" w:cs="Times New Roman"/>
          <w:sz w:val="24"/>
          <w:szCs w:val="24"/>
          <w:lang w:val="uk-UA"/>
        </w:rPr>
        <w:t>Таблиця 3.2.1</w:t>
      </w:r>
    </w:p>
    <w:p w:rsidR="00347373" w:rsidRPr="007D2884" w:rsidRDefault="00347373" w:rsidP="00347373">
      <w:pPr>
        <w:spacing w:after="0" w:line="360" w:lineRule="auto"/>
        <w:rPr>
          <w:rFonts w:ascii="Times New Roman" w:hAnsi="Times New Roman" w:cs="Times New Roman"/>
          <w:sz w:val="24"/>
          <w:szCs w:val="24"/>
          <w:lang w:val="uk-UA"/>
        </w:rPr>
      </w:pPr>
      <w:r w:rsidRPr="007D2884">
        <w:rPr>
          <w:rFonts w:ascii="Times New Roman" w:hAnsi="Times New Roman" w:cs="Times New Roman"/>
          <w:sz w:val="24"/>
          <w:szCs w:val="24"/>
          <w:lang w:val="uk-UA"/>
        </w:rPr>
        <w:t>Тест для оцінки системи обліку і контролю товарних операцій</w:t>
      </w:r>
    </w:p>
    <w:tbl>
      <w:tblPr>
        <w:tblStyle w:val="a6"/>
        <w:tblW w:w="0" w:type="auto"/>
        <w:tblInd w:w="1701" w:type="dxa"/>
        <w:tblLayout w:type="fixed"/>
        <w:tblLook w:val="04A0"/>
      </w:tblPr>
      <w:tblGrid>
        <w:gridCol w:w="1101"/>
        <w:gridCol w:w="2835"/>
        <w:gridCol w:w="992"/>
        <w:gridCol w:w="992"/>
        <w:gridCol w:w="1559"/>
      </w:tblGrid>
      <w:tr w:rsidR="00347373" w:rsidTr="00937400">
        <w:trPr>
          <w:trHeight w:val="547"/>
        </w:trPr>
        <w:tc>
          <w:tcPr>
            <w:tcW w:w="1101" w:type="dxa"/>
            <w:vMerge w:val="restart"/>
          </w:tcPr>
          <w:p w:rsidR="00347373" w:rsidRPr="009468DD" w:rsidRDefault="00347373" w:rsidP="00937400">
            <w:pPr>
              <w:ind w:left="0"/>
              <w:rPr>
                <w:rFonts w:ascii="Times New Roman" w:hAnsi="Times New Roman" w:cs="Times New Roman"/>
                <w:lang w:val="uk-UA"/>
              </w:rPr>
            </w:pPr>
            <w:r w:rsidRPr="009468DD">
              <w:rPr>
                <w:rFonts w:ascii="Times New Roman" w:hAnsi="Times New Roman" w:cs="Times New Roman"/>
                <w:lang w:val="uk-UA"/>
              </w:rPr>
              <w:t>№</w:t>
            </w:r>
          </w:p>
        </w:tc>
        <w:tc>
          <w:tcPr>
            <w:tcW w:w="2835" w:type="dxa"/>
            <w:vMerge w:val="restart"/>
          </w:tcPr>
          <w:p w:rsidR="00347373" w:rsidRPr="009468DD" w:rsidRDefault="00347373" w:rsidP="00937400">
            <w:pPr>
              <w:ind w:left="0"/>
              <w:rPr>
                <w:rFonts w:ascii="Times New Roman" w:hAnsi="Times New Roman" w:cs="Times New Roman"/>
                <w:lang w:val="uk-UA"/>
              </w:rPr>
            </w:pPr>
            <w:r w:rsidRPr="009468DD">
              <w:rPr>
                <w:rFonts w:ascii="Times New Roman" w:hAnsi="Times New Roman" w:cs="Times New Roman"/>
                <w:lang w:val="uk-UA"/>
              </w:rPr>
              <w:t>Зміст питання</w:t>
            </w:r>
          </w:p>
        </w:tc>
        <w:tc>
          <w:tcPr>
            <w:tcW w:w="1984" w:type="dxa"/>
            <w:gridSpan w:val="2"/>
          </w:tcPr>
          <w:p w:rsidR="00347373" w:rsidRPr="009468DD" w:rsidRDefault="00347373" w:rsidP="00937400">
            <w:pPr>
              <w:ind w:left="0"/>
              <w:rPr>
                <w:rFonts w:ascii="Times New Roman" w:hAnsi="Times New Roman" w:cs="Times New Roman"/>
                <w:lang w:val="uk-UA"/>
              </w:rPr>
            </w:pPr>
            <w:r w:rsidRPr="009468DD">
              <w:rPr>
                <w:rFonts w:ascii="Times New Roman" w:hAnsi="Times New Roman" w:cs="Times New Roman"/>
                <w:lang w:val="uk-UA"/>
              </w:rPr>
              <w:t>Варіанти відповіді</w:t>
            </w:r>
          </w:p>
        </w:tc>
        <w:tc>
          <w:tcPr>
            <w:tcW w:w="1559" w:type="dxa"/>
            <w:vMerge w:val="restart"/>
          </w:tcPr>
          <w:p w:rsidR="00347373" w:rsidRPr="009468DD" w:rsidRDefault="00347373" w:rsidP="00937400">
            <w:pPr>
              <w:ind w:left="0"/>
              <w:rPr>
                <w:rFonts w:ascii="Times New Roman" w:hAnsi="Times New Roman" w:cs="Times New Roman"/>
                <w:lang w:val="uk-UA"/>
              </w:rPr>
            </w:pPr>
            <w:r w:rsidRPr="009468DD">
              <w:rPr>
                <w:rFonts w:ascii="Times New Roman" w:hAnsi="Times New Roman" w:cs="Times New Roman"/>
                <w:lang w:val="uk-UA"/>
              </w:rPr>
              <w:t>Рівень оцінки</w:t>
            </w:r>
          </w:p>
        </w:tc>
      </w:tr>
      <w:tr w:rsidR="00347373" w:rsidTr="00937400">
        <w:trPr>
          <w:trHeight w:val="418"/>
        </w:trPr>
        <w:tc>
          <w:tcPr>
            <w:tcW w:w="1101" w:type="dxa"/>
            <w:vMerge/>
          </w:tcPr>
          <w:p w:rsidR="00347373" w:rsidRPr="009468DD" w:rsidRDefault="00347373" w:rsidP="00937400">
            <w:pPr>
              <w:ind w:left="0"/>
              <w:jc w:val="both"/>
              <w:rPr>
                <w:rFonts w:ascii="Times New Roman" w:hAnsi="Times New Roman" w:cs="Times New Roman"/>
                <w:lang w:val="uk-UA"/>
              </w:rPr>
            </w:pPr>
          </w:p>
        </w:tc>
        <w:tc>
          <w:tcPr>
            <w:tcW w:w="2835" w:type="dxa"/>
            <w:vMerge/>
          </w:tcPr>
          <w:p w:rsidR="00347373" w:rsidRPr="009468DD" w:rsidRDefault="00347373" w:rsidP="00937400">
            <w:pPr>
              <w:ind w:left="0"/>
              <w:jc w:val="both"/>
              <w:rPr>
                <w:rFonts w:ascii="Times New Roman" w:hAnsi="Times New Roman" w:cs="Times New Roman"/>
                <w:lang w:val="uk-UA"/>
              </w:rPr>
            </w:pPr>
          </w:p>
        </w:tc>
        <w:tc>
          <w:tcPr>
            <w:tcW w:w="992" w:type="dxa"/>
          </w:tcPr>
          <w:p w:rsidR="00347373" w:rsidRPr="009468DD" w:rsidRDefault="00347373" w:rsidP="00937400">
            <w:pPr>
              <w:ind w:left="0"/>
              <w:rPr>
                <w:rFonts w:ascii="Times New Roman" w:hAnsi="Times New Roman" w:cs="Times New Roman"/>
                <w:lang w:val="uk-UA"/>
              </w:rPr>
            </w:pPr>
            <w:r w:rsidRPr="009468DD">
              <w:rPr>
                <w:rFonts w:ascii="Times New Roman" w:hAnsi="Times New Roman" w:cs="Times New Roman"/>
                <w:lang w:val="uk-UA"/>
              </w:rPr>
              <w:t>так</w:t>
            </w:r>
          </w:p>
        </w:tc>
        <w:tc>
          <w:tcPr>
            <w:tcW w:w="992" w:type="dxa"/>
          </w:tcPr>
          <w:p w:rsidR="00347373" w:rsidRPr="009468DD" w:rsidRDefault="00347373" w:rsidP="00937400">
            <w:pPr>
              <w:ind w:left="0"/>
              <w:rPr>
                <w:rFonts w:ascii="Times New Roman" w:hAnsi="Times New Roman" w:cs="Times New Roman"/>
                <w:lang w:val="uk-UA"/>
              </w:rPr>
            </w:pPr>
            <w:r w:rsidRPr="009468DD">
              <w:rPr>
                <w:rFonts w:ascii="Times New Roman" w:hAnsi="Times New Roman" w:cs="Times New Roman"/>
                <w:lang w:val="uk-UA"/>
              </w:rPr>
              <w:t>ні</w:t>
            </w:r>
          </w:p>
        </w:tc>
        <w:tc>
          <w:tcPr>
            <w:tcW w:w="1559" w:type="dxa"/>
            <w:vMerge/>
          </w:tcPr>
          <w:p w:rsidR="00347373" w:rsidRPr="009468DD" w:rsidRDefault="00347373" w:rsidP="00937400">
            <w:pPr>
              <w:ind w:left="0"/>
              <w:jc w:val="both"/>
              <w:rPr>
                <w:rFonts w:ascii="Times New Roman" w:hAnsi="Times New Roman" w:cs="Times New Roman"/>
                <w:lang w:val="uk-UA"/>
              </w:rPr>
            </w:pPr>
          </w:p>
        </w:tc>
      </w:tr>
      <w:tr w:rsidR="00347373" w:rsidTr="00937400">
        <w:trPr>
          <w:trHeight w:val="431"/>
        </w:trPr>
        <w:tc>
          <w:tcPr>
            <w:tcW w:w="1101" w:type="dxa"/>
          </w:tcPr>
          <w:p w:rsidR="00347373" w:rsidRPr="009468DD" w:rsidRDefault="00347373" w:rsidP="00937400">
            <w:pPr>
              <w:ind w:left="0"/>
              <w:rPr>
                <w:rFonts w:ascii="Times New Roman" w:hAnsi="Times New Roman" w:cs="Times New Roman"/>
                <w:lang w:val="uk-UA"/>
              </w:rPr>
            </w:pPr>
            <w:r w:rsidRPr="009468DD">
              <w:rPr>
                <w:rFonts w:ascii="Times New Roman" w:hAnsi="Times New Roman" w:cs="Times New Roman"/>
                <w:lang w:val="uk-UA"/>
              </w:rPr>
              <w:t>1</w:t>
            </w:r>
          </w:p>
        </w:tc>
        <w:tc>
          <w:tcPr>
            <w:tcW w:w="2835" w:type="dxa"/>
          </w:tcPr>
          <w:p w:rsidR="00347373" w:rsidRPr="009468DD" w:rsidRDefault="00347373" w:rsidP="00937400">
            <w:pPr>
              <w:ind w:left="0"/>
              <w:rPr>
                <w:rFonts w:ascii="Times New Roman" w:hAnsi="Times New Roman" w:cs="Times New Roman"/>
                <w:lang w:val="uk-UA"/>
              </w:rPr>
            </w:pPr>
            <w:r>
              <w:rPr>
                <w:rFonts w:ascii="Times New Roman" w:hAnsi="Times New Roman" w:cs="Times New Roman"/>
                <w:lang w:val="uk-UA"/>
              </w:rPr>
              <w:t>2</w:t>
            </w:r>
          </w:p>
        </w:tc>
        <w:tc>
          <w:tcPr>
            <w:tcW w:w="992" w:type="dxa"/>
          </w:tcPr>
          <w:p w:rsidR="00347373" w:rsidRPr="009468DD" w:rsidRDefault="00347373" w:rsidP="00937400">
            <w:pPr>
              <w:ind w:left="0"/>
              <w:rPr>
                <w:rFonts w:ascii="Times New Roman" w:hAnsi="Times New Roman" w:cs="Times New Roman"/>
                <w:lang w:val="uk-UA"/>
              </w:rPr>
            </w:pPr>
            <w:r>
              <w:rPr>
                <w:rFonts w:ascii="Times New Roman" w:hAnsi="Times New Roman" w:cs="Times New Roman"/>
                <w:lang w:val="uk-UA"/>
              </w:rPr>
              <w:t>3</w:t>
            </w:r>
          </w:p>
        </w:tc>
        <w:tc>
          <w:tcPr>
            <w:tcW w:w="992" w:type="dxa"/>
          </w:tcPr>
          <w:p w:rsidR="00347373" w:rsidRPr="009468DD" w:rsidRDefault="00347373" w:rsidP="00937400">
            <w:pPr>
              <w:ind w:left="0"/>
              <w:rPr>
                <w:rFonts w:ascii="Times New Roman" w:hAnsi="Times New Roman" w:cs="Times New Roman"/>
                <w:lang w:val="uk-UA"/>
              </w:rPr>
            </w:pPr>
            <w:r>
              <w:rPr>
                <w:rFonts w:ascii="Times New Roman" w:hAnsi="Times New Roman" w:cs="Times New Roman"/>
                <w:lang w:val="uk-UA"/>
              </w:rPr>
              <w:t>4</w:t>
            </w:r>
          </w:p>
        </w:tc>
        <w:tc>
          <w:tcPr>
            <w:tcW w:w="1559" w:type="dxa"/>
          </w:tcPr>
          <w:p w:rsidR="00347373" w:rsidRPr="009468DD" w:rsidRDefault="00347373" w:rsidP="00937400">
            <w:pPr>
              <w:ind w:left="0"/>
              <w:rPr>
                <w:rFonts w:ascii="Times New Roman" w:hAnsi="Times New Roman" w:cs="Times New Roman"/>
                <w:lang w:val="uk-UA"/>
              </w:rPr>
            </w:pPr>
            <w:r>
              <w:rPr>
                <w:rFonts w:ascii="Times New Roman" w:hAnsi="Times New Roman" w:cs="Times New Roman"/>
                <w:lang w:val="uk-UA"/>
              </w:rPr>
              <w:t>5</w:t>
            </w:r>
          </w:p>
        </w:tc>
      </w:tr>
      <w:tr w:rsidR="00347373" w:rsidTr="00937400">
        <w:trPr>
          <w:trHeight w:val="983"/>
        </w:trPr>
        <w:tc>
          <w:tcPr>
            <w:tcW w:w="1101" w:type="dxa"/>
          </w:tcPr>
          <w:p w:rsidR="00347373" w:rsidRPr="009468DD" w:rsidRDefault="00347373" w:rsidP="00937400">
            <w:pPr>
              <w:ind w:left="0"/>
              <w:jc w:val="both"/>
              <w:rPr>
                <w:rFonts w:ascii="Times New Roman" w:hAnsi="Times New Roman" w:cs="Times New Roman"/>
                <w:lang w:val="uk-UA"/>
              </w:rPr>
            </w:pPr>
            <w:r w:rsidRPr="009468DD">
              <w:rPr>
                <w:rFonts w:ascii="Times New Roman" w:hAnsi="Times New Roman" w:cs="Times New Roman"/>
                <w:lang w:val="uk-UA"/>
              </w:rPr>
              <w:t>1</w:t>
            </w:r>
          </w:p>
        </w:tc>
        <w:tc>
          <w:tcPr>
            <w:tcW w:w="2835" w:type="dxa"/>
          </w:tcPr>
          <w:p w:rsidR="00347373" w:rsidRPr="009468DD" w:rsidRDefault="00347373" w:rsidP="00937400">
            <w:pPr>
              <w:ind w:left="0"/>
              <w:jc w:val="both"/>
              <w:rPr>
                <w:rFonts w:ascii="Times New Roman" w:hAnsi="Times New Roman" w:cs="Times New Roman"/>
                <w:lang w:val="uk-UA"/>
              </w:rPr>
            </w:pPr>
            <w:r>
              <w:rPr>
                <w:rFonts w:ascii="Times New Roman" w:hAnsi="Times New Roman" w:cs="Times New Roman"/>
                <w:lang w:val="uk-UA"/>
              </w:rPr>
              <w:t>Чи є в організації служба внутрішнього контролю?</w:t>
            </w:r>
          </w:p>
        </w:tc>
        <w:tc>
          <w:tcPr>
            <w:tcW w:w="992" w:type="dxa"/>
          </w:tcPr>
          <w:p w:rsidR="00347373" w:rsidRPr="009468DD" w:rsidRDefault="00347373" w:rsidP="00937400">
            <w:pPr>
              <w:ind w:left="0"/>
              <w:jc w:val="both"/>
              <w:rPr>
                <w:rFonts w:ascii="Times New Roman" w:hAnsi="Times New Roman" w:cs="Times New Roman"/>
                <w:lang w:val="uk-UA"/>
              </w:rPr>
            </w:pPr>
          </w:p>
        </w:tc>
        <w:tc>
          <w:tcPr>
            <w:tcW w:w="992" w:type="dxa"/>
          </w:tcPr>
          <w:p w:rsidR="00347373" w:rsidRPr="009468DD" w:rsidRDefault="00347373" w:rsidP="00937400">
            <w:pPr>
              <w:ind w:left="0"/>
              <w:jc w:val="both"/>
              <w:rPr>
                <w:rFonts w:ascii="Times New Roman" w:hAnsi="Times New Roman" w:cs="Times New Roman"/>
                <w:lang w:val="uk-UA"/>
              </w:rPr>
            </w:pPr>
            <w:r>
              <w:rPr>
                <w:rFonts w:ascii="Times New Roman" w:hAnsi="Times New Roman" w:cs="Times New Roman"/>
                <w:lang w:val="uk-UA"/>
              </w:rPr>
              <w:t>+</w:t>
            </w:r>
          </w:p>
        </w:tc>
        <w:tc>
          <w:tcPr>
            <w:tcW w:w="1559" w:type="dxa"/>
          </w:tcPr>
          <w:p w:rsidR="00347373" w:rsidRPr="009468DD" w:rsidRDefault="00347373" w:rsidP="00937400">
            <w:pPr>
              <w:ind w:left="0"/>
              <w:jc w:val="both"/>
              <w:rPr>
                <w:rFonts w:ascii="Times New Roman" w:hAnsi="Times New Roman" w:cs="Times New Roman"/>
                <w:lang w:val="uk-UA"/>
              </w:rPr>
            </w:pPr>
            <w:r>
              <w:rPr>
                <w:rFonts w:ascii="Times New Roman" w:hAnsi="Times New Roman" w:cs="Times New Roman"/>
                <w:lang w:val="uk-UA"/>
              </w:rPr>
              <w:t>низький</w:t>
            </w:r>
          </w:p>
        </w:tc>
      </w:tr>
      <w:tr w:rsidR="00347373" w:rsidTr="00937400">
        <w:trPr>
          <w:trHeight w:val="983"/>
        </w:trPr>
        <w:tc>
          <w:tcPr>
            <w:tcW w:w="1101" w:type="dxa"/>
          </w:tcPr>
          <w:p w:rsidR="00347373" w:rsidRPr="009468DD" w:rsidRDefault="00347373" w:rsidP="00937400">
            <w:pPr>
              <w:ind w:left="0"/>
              <w:jc w:val="both"/>
              <w:rPr>
                <w:rFonts w:ascii="Times New Roman" w:hAnsi="Times New Roman" w:cs="Times New Roman"/>
                <w:lang w:val="uk-UA"/>
              </w:rPr>
            </w:pPr>
            <w:r w:rsidRPr="009468DD">
              <w:rPr>
                <w:rFonts w:ascii="Times New Roman" w:hAnsi="Times New Roman" w:cs="Times New Roman"/>
                <w:lang w:val="uk-UA"/>
              </w:rPr>
              <w:t>2</w:t>
            </w:r>
          </w:p>
        </w:tc>
        <w:tc>
          <w:tcPr>
            <w:tcW w:w="2835" w:type="dxa"/>
          </w:tcPr>
          <w:p w:rsidR="00347373" w:rsidRPr="009468DD" w:rsidRDefault="00347373" w:rsidP="00937400">
            <w:pPr>
              <w:ind w:left="0"/>
              <w:jc w:val="both"/>
              <w:rPr>
                <w:rFonts w:ascii="Times New Roman" w:hAnsi="Times New Roman" w:cs="Times New Roman"/>
                <w:lang w:val="uk-UA"/>
              </w:rPr>
            </w:pPr>
            <w:r>
              <w:rPr>
                <w:rFonts w:ascii="Times New Roman" w:hAnsi="Times New Roman" w:cs="Times New Roman"/>
                <w:lang w:val="uk-UA"/>
              </w:rPr>
              <w:t>Чи є окремі посади комірника і вантажника ?</w:t>
            </w:r>
          </w:p>
        </w:tc>
        <w:tc>
          <w:tcPr>
            <w:tcW w:w="992" w:type="dxa"/>
          </w:tcPr>
          <w:p w:rsidR="00347373" w:rsidRPr="009468DD" w:rsidRDefault="00347373" w:rsidP="00937400">
            <w:pPr>
              <w:ind w:left="0"/>
              <w:jc w:val="both"/>
              <w:rPr>
                <w:rFonts w:ascii="Times New Roman" w:hAnsi="Times New Roman" w:cs="Times New Roman"/>
                <w:lang w:val="uk-UA"/>
              </w:rPr>
            </w:pPr>
          </w:p>
        </w:tc>
        <w:tc>
          <w:tcPr>
            <w:tcW w:w="992" w:type="dxa"/>
          </w:tcPr>
          <w:p w:rsidR="00347373" w:rsidRPr="009468DD" w:rsidRDefault="00347373" w:rsidP="00937400">
            <w:pPr>
              <w:ind w:left="0"/>
              <w:jc w:val="both"/>
              <w:rPr>
                <w:rFonts w:ascii="Times New Roman" w:hAnsi="Times New Roman" w:cs="Times New Roman"/>
                <w:lang w:val="uk-UA"/>
              </w:rPr>
            </w:pPr>
            <w:r>
              <w:rPr>
                <w:rFonts w:ascii="Times New Roman" w:hAnsi="Times New Roman" w:cs="Times New Roman"/>
                <w:lang w:val="uk-UA"/>
              </w:rPr>
              <w:t>+</w:t>
            </w:r>
          </w:p>
        </w:tc>
        <w:tc>
          <w:tcPr>
            <w:tcW w:w="1559" w:type="dxa"/>
          </w:tcPr>
          <w:p w:rsidR="00347373" w:rsidRPr="009468DD" w:rsidRDefault="00347373" w:rsidP="00937400">
            <w:pPr>
              <w:ind w:left="0"/>
              <w:jc w:val="both"/>
              <w:rPr>
                <w:rFonts w:ascii="Times New Roman" w:hAnsi="Times New Roman" w:cs="Times New Roman"/>
                <w:lang w:val="uk-UA"/>
              </w:rPr>
            </w:pPr>
            <w:r>
              <w:rPr>
                <w:rFonts w:ascii="Times New Roman" w:hAnsi="Times New Roman" w:cs="Times New Roman"/>
                <w:lang w:val="uk-UA"/>
              </w:rPr>
              <w:t>низький</w:t>
            </w:r>
          </w:p>
        </w:tc>
      </w:tr>
      <w:tr w:rsidR="00347373" w:rsidTr="00937400">
        <w:trPr>
          <w:trHeight w:val="983"/>
        </w:trPr>
        <w:tc>
          <w:tcPr>
            <w:tcW w:w="1101" w:type="dxa"/>
          </w:tcPr>
          <w:p w:rsidR="00347373" w:rsidRPr="009468DD" w:rsidRDefault="00347373" w:rsidP="00937400">
            <w:pPr>
              <w:ind w:left="0"/>
              <w:jc w:val="both"/>
              <w:rPr>
                <w:rFonts w:ascii="Times New Roman" w:hAnsi="Times New Roman" w:cs="Times New Roman"/>
                <w:lang w:val="uk-UA"/>
              </w:rPr>
            </w:pPr>
            <w:r w:rsidRPr="009468DD">
              <w:rPr>
                <w:rFonts w:ascii="Times New Roman" w:hAnsi="Times New Roman" w:cs="Times New Roman"/>
                <w:lang w:val="uk-UA"/>
              </w:rPr>
              <w:t>3</w:t>
            </w:r>
          </w:p>
        </w:tc>
        <w:tc>
          <w:tcPr>
            <w:tcW w:w="2835" w:type="dxa"/>
          </w:tcPr>
          <w:p w:rsidR="00347373" w:rsidRPr="009468DD" w:rsidRDefault="00347373" w:rsidP="00937400">
            <w:pPr>
              <w:ind w:left="0"/>
              <w:jc w:val="both"/>
              <w:rPr>
                <w:rFonts w:ascii="Times New Roman" w:hAnsi="Times New Roman" w:cs="Times New Roman"/>
                <w:lang w:val="uk-UA"/>
              </w:rPr>
            </w:pPr>
            <w:r>
              <w:rPr>
                <w:rFonts w:ascii="Times New Roman" w:hAnsi="Times New Roman" w:cs="Times New Roman"/>
                <w:lang w:val="uk-UA"/>
              </w:rPr>
              <w:t>Чи укладені договори про матеріальну відповідальні від з МВО?</w:t>
            </w:r>
          </w:p>
        </w:tc>
        <w:tc>
          <w:tcPr>
            <w:tcW w:w="992" w:type="dxa"/>
          </w:tcPr>
          <w:p w:rsidR="00347373" w:rsidRPr="009468DD" w:rsidRDefault="00347373" w:rsidP="00937400">
            <w:pPr>
              <w:ind w:left="0"/>
              <w:jc w:val="both"/>
              <w:rPr>
                <w:rFonts w:ascii="Times New Roman" w:hAnsi="Times New Roman" w:cs="Times New Roman"/>
                <w:lang w:val="uk-UA"/>
              </w:rPr>
            </w:pPr>
            <w:r>
              <w:rPr>
                <w:rFonts w:ascii="Times New Roman" w:hAnsi="Times New Roman" w:cs="Times New Roman"/>
                <w:lang w:val="uk-UA"/>
              </w:rPr>
              <w:t>+</w:t>
            </w:r>
          </w:p>
        </w:tc>
        <w:tc>
          <w:tcPr>
            <w:tcW w:w="992" w:type="dxa"/>
          </w:tcPr>
          <w:p w:rsidR="00347373" w:rsidRPr="009468DD" w:rsidRDefault="00347373" w:rsidP="00937400">
            <w:pPr>
              <w:ind w:left="0"/>
              <w:jc w:val="both"/>
              <w:rPr>
                <w:rFonts w:ascii="Times New Roman" w:hAnsi="Times New Roman" w:cs="Times New Roman"/>
                <w:lang w:val="uk-UA"/>
              </w:rPr>
            </w:pPr>
          </w:p>
        </w:tc>
        <w:tc>
          <w:tcPr>
            <w:tcW w:w="1559" w:type="dxa"/>
          </w:tcPr>
          <w:p w:rsidR="00347373" w:rsidRPr="009468DD" w:rsidRDefault="00347373" w:rsidP="00937400">
            <w:pPr>
              <w:ind w:left="0"/>
              <w:jc w:val="both"/>
              <w:rPr>
                <w:rFonts w:ascii="Times New Roman" w:hAnsi="Times New Roman" w:cs="Times New Roman"/>
                <w:lang w:val="uk-UA"/>
              </w:rPr>
            </w:pPr>
            <w:r>
              <w:rPr>
                <w:rFonts w:ascii="Times New Roman" w:hAnsi="Times New Roman" w:cs="Times New Roman"/>
                <w:lang w:val="uk-UA"/>
              </w:rPr>
              <w:t>високий</w:t>
            </w:r>
          </w:p>
        </w:tc>
      </w:tr>
      <w:tr w:rsidR="00347373" w:rsidTr="00937400">
        <w:trPr>
          <w:trHeight w:val="983"/>
        </w:trPr>
        <w:tc>
          <w:tcPr>
            <w:tcW w:w="1101" w:type="dxa"/>
          </w:tcPr>
          <w:p w:rsidR="00347373" w:rsidRPr="009468DD" w:rsidRDefault="00347373" w:rsidP="00937400">
            <w:pPr>
              <w:ind w:left="0"/>
              <w:jc w:val="both"/>
              <w:rPr>
                <w:rFonts w:ascii="Times New Roman" w:hAnsi="Times New Roman" w:cs="Times New Roman"/>
                <w:lang w:val="uk-UA"/>
              </w:rPr>
            </w:pPr>
            <w:r w:rsidRPr="009468DD">
              <w:rPr>
                <w:rFonts w:ascii="Times New Roman" w:hAnsi="Times New Roman" w:cs="Times New Roman"/>
                <w:lang w:val="uk-UA"/>
              </w:rPr>
              <w:t>4</w:t>
            </w:r>
          </w:p>
        </w:tc>
        <w:tc>
          <w:tcPr>
            <w:tcW w:w="2835" w:type="dxa"/>
          </w:tcPr>
          <w:p w:rsidR="00347373" w:rsidRPr="009468DD" w:rsidRDefault="00347373" w:rsidP="00937400">
            <w:pPr>
              <w:ind w:left="0"/>
              <w:jc w:val="both"/>
              <w:rPr>
                <w:rFonts w:ascii="Times New Roman" w:hAnsi="Times New Roman" w:cs="Times New Roman"/>
                <w:lang w:val="uk-UA"/>
              </w:rPr>
            </w:pPr>
            <w:r>
              <w:rPr>
                <w:rFonts w:ascii="Times New Roman" w:hAnsi="Times New Roman" w:cs="Times New Roman"/>
                <w:lang w:val="uk-UA"/>
              </w:rPr>
              <w:t>Чи затверджена облікова політика?</w:t>
            </w:r>
          </w:p>
        </w:tc>
        <w:tc>
          <w:tcPr>
            <w:tcW w:w="992" w:type="dxa"/>
          </w:tcPr>
          <w:p w:rsidR="00347373" w:rsidRPr="009468DD" w:rsidRDefault="00347373" w:rsidP="00937400">
            <w:pPr>
              <w:ind w:left="0"/>
              <w:jc w:val="both"/>
              <w:rPr>
                <w:rFonts w:ascii="Times New Roman" w:hAnsi="Times New Roman" w:cs="Times New Roman"/>
                <w:lang w:val="uk-UA"/>
              </w:rPr>
            </w:pPr>
            <w:r>
              <w:rPr>
                <w:rFonts w:ascii="Times New Roman" w:hAnsi="Times New Roman" w:cs="Times New Roman"/>
                <w:lang w:val="uk-UA"/>
              </w:rPr>
              <w:t>+</w:t>
            </w:r>
          </w:p>
        </w:tc>
        <w:tc>
          <w:tcPr>
            <w:tcW w:w="992" w:type="dxa"/>
          </w:tcPr>
          <w:p w:rsidR="00347373" w:rsidRPr="009468DD" w:rsidRDefault="00347373" w:rsidP="00937400">
            <w:pPr>
              <w:ind w:left="0"/>
              <w:jc w:val="both"/>
              <w:rPr>
                <w:rFonts w:ascii="Times New Roman" w:hAnsi="Times New Roman" w:cs="Times New Roman"/>
                <w:lang w:val="uk-UA"/>
              </w:rPr>
            </w:pPr>
          </w:p>
        </w:tc>
        <w:tc>
          <w:tcPr>
            <w:tcW w:w="1559" w:type="dxa"/>
          </w:tcPr>
          <w:p w:rsidR="00347373" w:rsidRPr="009468DD" w:rsidRDefault="00347373" w:rsidP="00937400">
            <w:pPr>
              <w:ind w:left="0"/>
              <w:jc w:val="both"/>
              <w:rPr>
                <w:rFonts w:ascii="Times New Roman" w:hAnsi="Times New Roman" w:cs="Times New Roman"/>
                <w:lang w:val="uk-UA"/>
              </w:rPr>
            </w:pPr>
            <w:r>
              <w:rPr>
                <w:rFonts w:ascii="Times New Roman" w:hAnsi="Times New Roman" w:cs="Times New Roman"/>
                <w:lang w:val="uk-UA"/>
              </w:rPr>
              <w:t>високий</w:t>
            </w:r>
          </w:p>
        </w:tc>
      </w:tr>
      <w:tr w:rsidR="00347373" w:rsidTr="00937400">
        <w:trPr>
          <w:trHeight w:val="983"/>
        </w:trPr>
        <w:tc>
          <w:tcPr>
            <w:tcW w:w="1101" w:type="dxa"/>
          </w:tcPr>
          <w:p w:rsidR="00347373" w:rsidRPr="009468DD" w:rsidRDefault="00347373" w:rsidP="00937400">
            <w:pPr>
              <w:ind w:left="0"/>
              <w:jc w:val="both"/>
              <w:rPr>
                <w:rFonts w:ascii="Times New Roman" w:hAnsi="Times New Roman" w:cs="Times New Roman"/>
                <w:lang w:val="uk-UA"/>
              </w:rPr>
            </w:pPr>
            <w:r w:rsidRPr="009468DD">
              <w:rPr>
                <w:rFonts w:ascii="Times New Roman" w:hAnsi="Times New Roman" w:cs="Times New Roman"/>
                <w:lang w:val="uk-UA"/>
              </w:rPr>
              <w:t>5</w:t>
            </w:r>
          </w:p>
        </w:tc>
        <w:tc>
          <w:tcPr>
            <w:tcW w:w="2835" w:type="dxa"/>
          </w:tcPr>
          <w:p w:rsidR="00347373" w:rsidRPr="009468DD" w:rsidRDefault="00347373" w:rsidP="00937400">
            <w:pPr>
              <w:ind w:left="0"/>
              <w:jc w:val="both"/>
              <w:rPr>
                <w:rFonts w:ascii="Times New Roman" w:hAnsi="Times New Roman" w:cs="Times New Roman"/>
                <w:lang w:val="uk-UA"/>
              </w:rPr>
            </w:pPr>
            <w:r>
              <w:rPr>
                <w:rFonts w:ascii="Times New Roman" w:hAnsi="Times New Roman" w:cs="Times New Roman"/>
                <w:lang w:val="uk-UA"/>
              </w:rPr>
              <w:t>Чи зазначений в обліковій політиці метод оцінки товарів?</w:t>
            </w:r>
          </w:p>
        </w:tc>
        <w:tc>
          <w:tcPr>
            <w:tcW w:w="992" w:type="dxa"/>
          </w:tcPr>
          <w:p w:rsidR="00347373" w:rsidRPr="009468DD" w:rsidRDefault="00347373" w:rsidP="00937400">
            <w:pPr>
              <w:ind w:left="0"/>
              <w:jc w:val="both"/>
              <w:rPr>
                <w:rFonts w:ascii="Times New Roman" w:hAnsi="Times New Roman" w:cs="Times New Roman"/>
                <w:lang w:val="uk-UA"/>
              </w:rPr>
            </w:pPr>
            <w:r>
              <w:rPr>
                <w:rFonts w:ascii="Times New Roman" w:hAnsi="Times New Roman" w:cs="Times New Roman"/>
                <w:lang w:val="uk-UA"/>
              </w:rPr>
              <w:t>+</w:t>
            </w:r>
          </w:p>
        </w:tc>
        <w:tc>
          <w:tcPr>
            <w:tcW w:w="992" w:type="dxa"/>
          </w:tcPr>
          <w:p w:rsidR="00347373" w:rsidRPr="009468DD" w:rsidRDefault="00347373" w:rsidP="00937400">
            <w:pPr>
              <w:ind w:left="0"/>
              <w:jc w:val="both"/>
              <w:rPr>
                <w:rFonts w:ascii="Times New Roman" w:hAnsi="Times New Roman" w:cs="Times New Roman"/>
                <w:lang w:val="uk-UA"/>
              </w:rPr>
            </w:pPr>
          </w:p>
        </w:tc>
        <w:tc>
          <w:tcPr>
            <w:tcW w:w="1559" w:type="dxa"/>
          </w:tcPr>
          <w:p w:rsidR="00347373" w:rsidRPr="009468DD" w:rsidRDefault="00347373" w:rsidP="00937400">
            <w:pPr>
              <w:ind w:left="0"/>
              <w:jc w:val="both"/>
              <w:rPr>
                <w:rFonts w:ascii="Times New Roman" w:hAnsi="Times New Roman" w:cs="Times New Roman"/>
                <w:lang w:val="uk-UA"/>
              </w:rPr>
            </w:pPr>
            <w:r>
              <w:rPr>
                <w:rFonts w:ascii="Times New Roman" w:hAnsi="Times New Roman" w:cs="Times New Roman"/>
                <w:lang w:val="uk-UA"/>
              </w:rPr>
              <w:t>високий</w:t>
            </w:r>
          </w:p>
        </w:tc>
      </w:tr>
      <w:tr w:rsidR="00347373" w:rsidTr="00937400">
        <w:trPr>
          <w:trHeight w:val="584"/>
        </w:trPr>
        <w:tc>
          <w:tcPr>
            <w:tcW w:w="1101" w:type="dxa"/>
          </w:tcPr>
          <w:p w:rsidR="00347373" w:rsidRPr="009468DD" w:rsidRDefault="00347373" w:rsidP="00937400">
            <w:pPr>
              <w:ind w:left="0"/>
              <w:jc w:val="both"/>
              <w:rPr>
                <w:rFonts w:ascii="Times New Roman" w:hAnsi="Times New Roman" w:cs="Times New Roman"/>
                <w:lang w:val="uk-UA"/>
              </w:rPr>
            </w:pPr>
            <w:r w:rsidRPr="009468DD">
              <w:rPr>
                <w:rFonts w:ascii="Times New Roman" w:hAnsi="Times New Roman" w:cs="Times New Roman"/>
                <w:lang w:val="uk-UA"/>
              </w:rPr>
              <w:t>6</w:t>
            </w:r>
          </w:p>
          <w:p w:rsidR="00347373" w:rsidRPr="009468DD" w:rsidRDefault="00347373" w:rsidP="00937400">
            <w:pPr>
              <w:ind w:left="0"/>
              <w:jc w:val="both"/>
              <w:rPr>
                <w:rFonts w:ascii="Times New Roman" w:hAnsi="Times New Roman" w:cs="Times New Roman"/>
                <w:lang w:val="uk-UA"/>
              </w:rPr>
            </w:pPr>
          </w:p>
        </w:tc>
        <w:tc>
          <w:tcPr>
            <w:tcW w:w="2835" w:type="dxa"/>
          </w:tcPr>
          <w:p w:rsidR="00347373" w:rsidRPr="009468DD" w:rsidRDefault="00347373" w:rsidP="00937400">
            <w:pPr>
              <w:ind w:left="0"/>
              <w:jc w:val="both"/>
              <w:rPr>
                <w:rFonts w:ascii="Times New Roman" w:hAnsi="Times New Roman" w:cs="Times New Roman"/>
                <w:lang w:val="uk-UA"/>
              </w:rPr>
            </w:pPr>
            <w:r>
              <w:rPr>
                <w:rFonts w:ascii="Times New Roman" w:hAnsi="Times New Roman" w:cs="Times New Roman"/>
                <w:lang w:val="uk-UA"/>
              </w:rPr>
              <w:t>Чи ведеться облік за залишками но кожній торговій точці ?</w:t>
            </w:r>
          </w:p>
        </w:tc>
        <w:tc>
          <w:tcPr>
            <w:tcW w:w="992" w:type="dxa"/>
          </w:tcPr>
          <w:p w:rsidR="00347373" w:rsidRPr="009468DD" w:rsidRDefault="00347373" w:rsidP="00937400">
            <w:pPr>
              <w:ind w:left="0"/>
              <w:jc w:val="both"/>
              <w:rPr>
                <w:rFonts w:ascii="Times New Roman" w:hAnsi="Times New Roman" w:cs="Times New Roman"/>
                <w:lang w:val="uk-UA"/>
              </w:rPr>
            </w:pPr>
            <w:r>
              <w:rPr>
                <w:rFonts w:ascii="Times New Roman" w:hAnsi="Times New Roman" w:cs="Times New Roman"/>
                <w:lang w:val="uk-UA"/>
              </w:rPr>
              <w:t>+</w:t>
            </w:r>
          </w:p>
        </w:tc>
        <w:tc>
          <w:tcPr>
            <w:tcW w:w="992" w:type="dxa"/>
          </w:tcPr>
          <w:p w:rsidR="00347373" w:rsidRPr="009468DD" w:rsidRDefault="00347373" w:rsidP="00937400">
            <w:pPr>
              <w:ind w:left="0"/>
              <w:jc w:val="both"/>
              <w:rPr>
                <w:rFonts w:ascii="Times New Roman" w:hAnsi="Times New Roman" w:cs="Times New Roman"/>
                <w:lang w:val="uk-UA"/>
              </w:rPr>
            </w:pPr>
          </w:p>
        </w:tc>
        <w:tc>
          <w:tcPr>
            <w:tcW w:w="1559" w:type="dxa"/>
          </w:tcPr>
          <w:p w:rsidR="00347373" w:rsidRPr="009468DD" w:rsidRDefault="00347373" w:rsidP="00937400">
            <w:pPr>
              <w:ind w:left="0"/>
              <w:jc w:val="both"/>
              <w:rPr>
                <w:rFonts w:ascii="Times New Roman" w:hAnsi="Times New Roman" w:cs="Times New Roman"/>
                <w:lang w:val="uk-UA"/>
              </w:rPr>
            </w:pPr>
            <w:r>
              <w:rPr>
                <w:rFonts w:ascii="Times New Roman" w:hAnsi="Times New Roman" w:cs="Times New Roman"/>
                <w:lang w:val="uk-UA"/>
              </w:rPr>
              <w:t>високий</w:t>
            </w:r>
          </w:p>
        </w:tc>
      </w:tr>
    </w:tbl>
    <w:p w:rsidR="00347373" w:rsidRDefault="00347373" w:rsidP="00347373">
      <w:pPr>
        <w:spacing w:after="0" w:line="360" w:lineRule="auto"/>
        <w:jc w:val="both"/>
        <w:rPr>
          <w:rFonts w:ascii="Times New Roman" w:hAnsi="Times New Roman" w:cs="Times New Roman"/>
          <w:color w:val="000000"/>
          <w:sz w:val="28"/>
          <w:szCs w:val="28"/>
          <w:shd w:val="clear" w:color="auto" w:fill="FFFFFF"/>
          <w:lang w:val="uk-UA"/>
        </w:rPr>
      </w:pPr>
    </w:p>
    <w:p w:rsidR="00347373" w:rsidRDefault="00347373" w:rsidP="00347373">
      <w:pPr>
        <w:spacing w:after="0" w:line="360" w:lineRule="auto"/>
        <w:jc w:val="both"/>
        <w:rPr>
          <w:rFonts w:ascii="Times New Roman" w:hAnsi="Times New Roman" w:cs="Times New Roman"/>
          <w:color w:val="000000"/>
          <w:sz w:val="28"/>
          <w:szCs w:val="28"/>
          <w:shd w:val="clear" w:color="auto" w:fill="FFFFFF"/>
          <w:lang w:val="uk-UA"/>
        </w:rPr>
      </w:pPr>
    </w:p>
    <w:p w:rsidR="00347373" w:rsidRPr="004F6802" w:rsidRDefault="00347373" w:rsidP="00347373">
      <w:pPr>
        <w:spacing w:after="0" w:line="360" w:lineRule="auto"/>
        <w:jc w:val="right"/>
        <w:rPr>
          <w:rFonts w:ascii="Times New Roman" w:hAnsi="Times New Roman" w:cs="Times New Roman"/>
          <w:color w:val="000000"/>
          <w:sz w:val="24"/>
          <w:szCs w:val="24"/>
          <w:shd w:val="clear" w:color="auto" w:fill="FFFFFF"/>
          <w:lang w:val="uk-UA"/>
        </w:rPr>
      </w:pPr>
      <w:r w:rsidRPr="004F6802">
        <w:rPr>
          <w:rFonts w:ascii="Times New Roman" w:hAnsi="Times New Roman" w:cs="Times New Roman"/>
          <w:color w:val="000000"/>
          <w:sz w:val="24"/>
          <w:szCs w:val="24"/>
          <w:shd w:val="clear" w:color="auto" w:fill="FFFFFF"/>
          <w:lang w:val="uk-UA"/>
        </w:rPr>
        <w:t>Продовження Таблиці 3.2.1</w:t>
      </w:r>
    </w:p>
    <w:tbl>
      <w:tblPr>
        <w:tblStyle w:val="a6"/>
        <w:tblW w:w="0" w:type="auto"/>
        <w:tblInd w:w="1701" w:type="dxa"/>
        <w:tblLayout w:type="fixed"/>
        <w:tblLook w:val="04A0"/>
      </w:tblPr>
      <w:tblGrid>
        <w:gridCol w:w="1101"/>
        <w:gridCol w:w="2835"/>
        <w:gridCol w:w="992"/>
        <w:gridCol w:w="992"/>
        <w:gridCol w:w="1559"/>
      </w:tblGrid>
      <w:tr w:rsidR="00347373" w:rsidTr="00937400">
        <w:trPr>
          <w:trHeight w:val="226"/>
        </w:trPr>
        <w:tc>
          <w:tcPr>
            <w:tcW w:w="1101" w:type="dxa"/>
          </w:tcPr>
          <w:p w:rsidR="00347373" w:rsidRPr="009468DD" w:rsidRDefault="00347373" w:rsidP="00937400">
            <w:pPr>
              <w:ind w:left="0"/>
              <w:rPr>
                <w:rFonts w:ascii="Times New Roman" w:hAnsi="Times New Roman" w:cs="Times New Roman"/>
                <w:lang w:val="uk-UA"/>
              </w:rPr>
            </w:pPr>
            <w:r>
              <w:rPr>
                <w:rFonts w:ascii="Times New Roman" w:hAnsi="Times New Roman" w:cs="Times New Roman"/>
                <w:lang w:val="uk-UA"/>
              </w:rPr>
              <w:t>1</w:t>
            </w:r>
          </w:p>
        </w:tc>
        <w:tc>
          <w:tcPr>
            <w:tcW w:w="2835" w:type="dxa"/>
          </w:tcPr>
          <w:p w:rsidR="00347373" w:rsidRPr="009468DD" w:rsidRDefault="00347373" w:rsidP="00937400">
            <w:pPr>
              <w:ind w:left="0"/>
              <w:rPr>
                <w:rFonts w:ascii="Times New Roman" w:hAnsi="Times New Roman" w:cs="Times New Roman"/>
                <w:lang w:val="uk-UA"/>
              </w:rPr>
            </w:pPr>
            <w:r>
              <w:rPr>
                <w:rFonts w:ascii="Times New Roman" w:hAnsi="Times New Roman" w:cs="Times New Roman"/>
                <w:lang w:val="uk-UA"/>
              </w:rPr>
              <w:t>2</w:t>
            </w:r>
          </w:p>
        </w:tc>
        <w:tc>
          <w:tcPr>
            <w:tcW w:w="992" w:type="dxa"/>
          </w:tcPr>
          <w:p w:rsidR="00347373" w:rsidRPr="009468DD" w:rsidRDefault="00347373" w:rsidP="00937400">
            <w:pPr>
              <w:ind w:left="0"/>
              <w:rPr>
                <w:rFonts w:ascii="Times New Roman" w:hAnsi="Times New Roman" w:cs="Times New Roman"/>
                <w:lang w:val="uk-UA"/>
              </w:rPr>
            </w:pPr>
            <w:r>
              <w:rPr>
                <w:rFonts w:ascii="Times New Roman" w:hAnsi="Times New Roman" w:cs="Times New Roman"/>
                <w:lang w:val="uk-UA"/>
              </w:rPr>
              <w:t>3</w:t>
            </w:r>
          </w:p>
        </w:tc>
        <w:tc>
          <w:tcPr>
            <w:tcW w:w="992" w:type="dxa"/>
          </w:tcPr>
          <w:p w:rsidR="00347373" w:rsidRPr="009468DD" w:rsidRDefault="00347373" w:rsidP="00937400">
            <w:pPr>
              <w:ind w:left="0"/>
              <w:rPr>
                <w:rFonts w:ascii="Times New Roman" w:hAnsi="Times New Roman" w:cs="Times New Roman"/>
                <w:lang w:val="uk-UA"/>
              </w:rPr>
            </w:pPr>
            <w:r>
              <w:rPr>
                <w:rFonts w:ascii="Times New Roman" w:hAnsi="Times New Roman" w:cs="Times New Roman"/>
                <w:lang w:val="uk-UA"/>
              </w:rPr>
              <w:t>4</w:t>
            </w:r>
          </w:p>
        </w:tc>
        <w:tc>
          <w:tcPr>
            <w:tcW w:w="1559" w:type="dxa"/>
          </w:tcPr>
          <w:p w:rsidR="00347373" w:rsidRPr="009468DD" w:rsidRDefault="00347373" w:rsidP="00937400">
            <w:pPr>
              <w:ind w:left="0"/>
              <w:rPr>
                <w:rFonts w:ascii="Times New Roman" w:hAnsi="Times New Roman" w:cs="Times New Roman"/>
                <w:lang w:val="uk-UA"/>
              </w:rPr>
            </w:pPr>
            <w:r>
              <w:rPr>
                <w:rFonts w:ascii="Times New Roman" w:hAnsi="Times New Roman" w:cs="Times New Roman"/>
                <w:lang w:val="uk-UA"/>
              </w:rPr>
              <w:t>5</w:t>
            </w:r>
          </w:p>
        </w:tc>
      </w:tr>
      <w:tr w:rsidR="00347373" w:rsidTr="00937400">
        <w:trPr>
          <w:trHeight w:val="1021"/>
        </w:trPr>
        <w:tc>
          <w:tcPr>
            <w:tcW w:w="1101" w:type="dxa"/>
          </w:tcPr>
          <w:p w:rsidR="00347373" w:rsidRPr="009468DD" w:rsidRDefault="00347373" w:rsidP="00937400">
            <w:pPr>
              <w:ind w:left="0"/>
              <w:jc w:val="both"/>
              <w:rPr>
                <w:rFonts w:ascii="Times New Roman" w:hAnsi="Times New Roman" w:cs="Times New Roman"/>
                <w:lang w:val="uk-UA"/>
              </w:rPr>
            </w:pPr>
            <w:r>
              <w:rPr>
                <w:rFonts w:ascii="Times New Roman" w:hAnsi="Times New Roman" w:cs="Times New Roman"/>
                <w:lang w:val="uk-UA"/>
              </w:rPr>
              <w:t>7</w:t>
            </w:r>
          </w:p>
          <w:p w:rsidR="00347373" w:rsidRDefault="00347373" w:rsidP="00937400">
            <w:pPr>
              <w:ind w:left="0"/>
              <w:jc w:val="both"/>
              <w:rPr>
                <w:rFonts w:ascii="Times New Roman" w:hAnsi="Times New Roman" w:cs="Times New Roman"/>
                <w:lang w:val="uk-UA"/>
              </w:rPr>
            </w:pPr>
          </w:p>
        </w:tc>
        <w:tc>
          <w:tcPr>
            <w:tcW w:w="2835" w:type="dxa"/>
          </w:tcPr>
          <w:p w:rsidR="00347373" w:rsidRDefault="00347373" w:rsidP="00937400">
            <w:pPr>
              <w:ind w:left="0"/>
              <w:jc w:val="both"/>
              <w:rPr>
                <w:rFonts w:ascii="Times New Roman" w:hAnsi="Times New Roman" w:cs="Times New Roman"/>
                <w:lang w:val="uk-UA"/>
              </w:rPr>
            </w:pPr>
            <w:r>
              <w:rPr>
                <w:rFonts w:ascii="Times New Roman" w:hAnsi="Times New Roman" w:cs="Times New Roman"/>
                <w:lang w:val="uk-UA"/>
              </w:rPr>
              <w:t>Чи проводится обов`язкова інвентаризація товарів?</w:t>
            </w:r>
          </w:p>
        </w:tc>
        <w:tc>
          <w:tcPr>
            <w:tcW w:w="992" w:type="dxa"/>
          </w:tcPr>
          <w:p w:rsidR="00347373" w:rsidRDefault="00347373" w:rsidP="00937400">
            <w:pPr>
              <w:ind w:left="0"/>
              <w:jc w:val="both"/>
              <w:rPr>
                <w:rFonts w:ascii="Times New Roman" w:hAnsi="Times New Roman" w:cs="Times New Roman"/>
                <w:lang w:val="uk-UA"/>
              </w:rPr>
            </w:pPr>
            <w:r>
              <w:rPr>
                <w:rFonts w:ascii="Times New Roman" w:hAnsi="Times New Roman" w:cs="Times New Roman"/>
                <w:lang w:val="uk-UA"/>
              </w:rPr>
              <w:t>+</w:t>
            </w:r>
          </w:p>
        </w:tc>
        <w:tc>
          <w:tcPr>
            <w:tcW w:w="992" w:type="dxa"/>
          </w:tcPr>
          <w:p w:rsidR="00347373" w:rsidRDefault="00347373" w:rsidP="00937400">
            <w:pPr>
              <w:ind w:left="0"/>
              <w:jc w:val="both"/>
              <w:rPr>
                <w:rFonts w:ascii="Times New Roman" w:hAnsi="Times New Roman" w:cs="Times New Roman"/>
                <w:lang w:val="uk-UA"/>
              </w:rPr>
            </w:pPr>
          </w:p>
        </w:tc>
        <w:tc>
          <w:tcPr>
            <w:tcW w:w="1559" w:type="dxa"/>
          </w:tcPr>
          <w:p w:rsidR="00347373" w:rsidRDefault="00347373" w:rsidP="00937400">
            <w:pPr>
              <w:ind w:left="0"/>
              <w:jc w:val="both"/>
              <w:rPr>
                <w:rFonts w:ascii="Times New Roman" w:hAnsi="Times New Roman" w:cs="Times New Roman"/>
                <w:lang w:val="uk-UA"/>
              </w:rPr>
            </w:pPr>
            <w:r>
              <w:rPr>
                <w:rFonts w:ascii="Times New Roman" w:hAnsi="Times New Roman" w:cs="Times New Roman"/>
                <w:lang w:val="uk-UA"/>
              </w:rPr>
              <w:t>високий</w:t>
            </w:r>
          </w:p>
        </w:tc>
      </w:tr>
      <w:tr w:rsidR="00347373" w:rsidTr="00937400">
        <w:trPr>
          <w:trHeight w:val="310"/>
        </w:trPr>
        <w:tc>
          <w:tcPr>
            <w:tcW w:w="1101" w:type="dxa"/>
          </w:tcPr>
          <w:p w:rsidR="00347373" w:rsidRPr="009468DD" w:rsidRDefault="00347373" w:rsidP="00937400">
            <w:pPr>
              <w:ind w:left="0"/>
              <w:jc w:val="both"/>
              <w:rPr>
                <w:rFonts w:ascii="Times New Roman" w:hAnsi="Times New Roman" w:cs="Times New Roman"/>
                <w:lang w:val="uk-UA"/>
              </w:rPr>
            </w:pPr>
            <w:r>
              <w:rPr>
                <w:rFonts w:ascii="Times New Roman" w:hAnsi="Times New Roman" w:cs="Times New Roman"/>
                <w:lang w:val="uk-UA"/>
              </w:rPr>
              <w:t>8</w:t>
            </w:r>
          </w:p>
        </w:tc>
        <w:tc>
          <w:tcPr>
            <w:tcW w:w="2835" w:type="dxa"/>
          </w:tcPr>
          <w:p w:rsidR="00347373" w:rsidRPr="009468DD" w:rsidRDefault="00347373" w:rsidP="00937400">
            <w:pPr>
              <w:ind w:left="0"/>
              <w:jc w:val="both"/>
              <w:rPr>
                <w:rFonts w:ascii="Times New Roman" w:hAnsi="Times New Roman" w:cs="Times New Roman"/>
                <w:lang w:val="uk-UA"/>
              </w:rPr>
            </w:pPr>
            <w:r>
              <w:rPr>
                <w:rFonts w:ascii="Times New Roman" w:hAnsi="Times New Roman" w:cs="Times New Roman"/>
                <w:lang w:val="uk-UA"/>
              </w:rPr>
              <w:t>Чи проводиться раптова раптова інвентаризація ?</w:t>
            </w:r>
          </w:p>
        </w:tc>
        <w:tc>
          <w:tcPr>
            <w:tcW w:w="992" w:type="dxa"/>
          </w:tcPr>
          <w:p w:rsidR="00347373" w:rsidRPr="009468DD" w:rsidRDefault="00347373" w:rsidP="00937400">
            <w:pPr>
              <w:ind w:left="0"/>
              <w:jc w:val="both"/>
              <w:rPr>
                <w:rFonts w:ascii="Times New Roman" w:hAnsi="Times New Roman" w:cs="Times New Roman"/>
                <w:lang w:val="uk-UA"/>
              </w:rPr>
            </w:pPr>
          </w:p>
        </w:tc>
        <w:tc>
          <w:tcPr>
            <w:tcW w:w="992" w:type="dxa"/>
          </w:tcPr>
          <w:p w:rsidR="00347373" w:rsidRPr="009468DD" w:rsidRDefault="00347373" w:rsidP="00937400">
            <w:pPr>
              <w:ind w:left="0"/>
              <w:jc w:val="both"/>
              <w:rPr>
                <w:rFonts w:ascii="Times New Roman" w:hAnsi="Times New Roman" w:cs="Times New Roman"/>
                <w:lang w:val="uk-UA"/>
              </w:rPr>
            </w:pPr>
            <w:r>
              <w:rPr>
                <w:rFonts w:ascii="Times New Roman" w:hAnsi="Times New Roman" w:cs="Times New Roman"/>
                <w:lang w:val="uk-UA"/>
              </w:rPr>
              <w:t>+</w:t>
            </w:r>
          </w:p>
        </w:tc>
        <w:tc>
          <w:tcPr>
            <w:tcW w:w="1559" w:type="dxa"/>
          </w:tcPr>
          <w:p w:rsidR="00347373" w:rsidRPr="009468DD" w:rsidRDefault="00347373" w:rsidP="00937400">
            <w:pPr>
              <w:ind w:left="0"/>
              <w:jc w:val="both"/>
              <w:rPr>
                <w:rFonts w:ascii="Times New Roman" w:hAnsi="Times New Roman" w:cs="Times New Roman"/>
                <w:lang w:val="uk-UA"/>
              </w:rPr>
            </w:pPr>
            <w:r>
              <w:rPr>
                <w:rFonts w:ascii="Times New Roman" w:hAnsi="Times New Roman" w:cs="Times New Roman"/>
                <w:lang w:val="uk-UA"/>
              </w:rPr>
              <w:t>низький</w:t>
            </w:r>
          </w:p>
        </w:tc>
      </w:tr>
      <w:tr w:rsidR="00347373" w:rsidTr="00937400">
        <w:trPr>
          <w:trHeight w:val="255"/>
        </w:trPr>
        <w:tc>
          <w:tcPr>
            <w:tcW w:w="1101" w:type="dxa"/>
          </w:tcPr>
          <w:p w:rsidR="00347373" w:rsidRPr="009468DD" w:rsidRDefault="00347373" w:rsidP="00937400">
            <w:pPr>
              <w:ind w:left="0"/>
              <w:jc w:val="both"/>
              <w:rPr>
                <w:rFonts w:ascii="Times New Roman" w:hAnsi="Times New Roman" w:cs="Times New Roman"/>
                <w:lang w:val="uk-UA"/>
              </w:rPr>
            </w:pPr>
            <w:r>
              <w:rPr>
                <w:rFonts w:ascii="Times New Roman" w:hAnsi="Times New Roman" w:cs="Times New Roman"/>
                <w:lang w:val="uk-UA"/>
              </w:rPr>
              <w:t>9</w:t>
            </w:r>
          </w:p>
        </w:tc>
        <w:tc>
          <w:tcPr>
            <w:tcW w:w="2835" w:type="dxa"/>
          </w:tcPr>
          <w:p w:rsidR="00347373" w:rsidRPr="009468DD" w:rsidRDefault="00347373" w:rsidP="00937400">
            <w:pPr>
              <w:ind w:left="0"/>
              <w:jc w:val="both"/>
              <w:rPr>
                <w:rFonts w:ascii="Times New Roman" w:hAnsi="Times New Roman" w:cs="Times New Roman"/>
                <w:lang w:val="uk-UA"/>
              </w:rPr>
            </w:pPr>
            <w:r>
              <w:rPr>
                <w:rFonts w:ascii="Times New Roman" w:hAnsi="Times New Roman" w:cs="Times New Roman"/>
                <w:lang w:val="uk-UA"/>
              </w:rPr>
              <w:t>Чи ведеться облік договорів з покупцями</w:t>
            </w:r>
          </w:p>
        </w:tc>
        <w:tc>
          <w:tcPr>
            <w:tcW w:w="992" w:type="dxa"/>
          </w:tcPr>
          <w:p w:rsidR="00347373" w:rsidRDefault="00347373" w:rsidP="00937400">
            <w:pPr>
              <w:ind w:left="0"/>
              <w:jc w:val="both"/>
              <w:rPr>
                <w:rFonts w:ascii="Times New Roman" w:hAnsi="Times New Roman" w:cs="Times New Roman"/>
                <w:lang w:val="uk-UA"/>
              </w:rPr>
            </w:pPr>
            <w:r>
              <w:rPr>
                <w:rFonts w:ascii="Times New Roman" w:hAnsi="Times New Roman" w:cs="Times New Roman"/>
                <w:lang w:val="uk-UA"/>
              </w:rPr>
              <w:t>+</w:t>
            </w:r>
          </w:p>
          <w:p w:rsidR="00347373" w:rsidRPr="002A082D" w:rsidRDefault="00347373" w:rsidP="00937400">
            <w:pPr>
              <w:ind w:left="0"/>
              <w:jc w:val="both"/>
              <w:rPr>
                <w:rFonts w:ascii="Times New Roman" w:hAnsi="Times New Roman" w:cs="Times New Roman"/>
                <w:lang w:val="uk-UA"/>
              </w:rPr>
            </w:pPr>
          </w:p>
        </w:tc>
        <w:tc>
          <w:tcPr>
            <w:tcW w:w="992" w:type="dxa"/>
          </w:tcPr>
          <w:p w:rsidR="00347373" w:rsidRPr="009468DD" w:rsidRDefault="00347373" w:rsidP="00937400">
            <w:pPr>
              <w:ind w:left="0"/>
              <w:jc w:val="both"/>
              <w:rPr>
                <w:rFonts w:ascii="Times New Roman" w:hAnsi="Times New Roman" w:cs="Times New Roman"/>
                <w:lang w:val="uk-UA"/>
              </w:rPr>
            </w:pPr>
          </w:p>
        </w:tc>
        <w:tc>
          <w:tcPr>
            <w:tcW w:w="1559" w:type="dxa"/>
          </w:tcPr>
          <w:p w:rsidR="00347373" w:rsidRPr="009468DD" w:rsidRDefault="00347373" w:rsidP="00937400">
            <w:pPr>
              <w:ind w:left="0"/>
              <w:jc w:val="both"/>
              <w:rPr>
                <w:rFonts w:ascii="Times New Roman" w:hAnsi="Times New Roman" w:cs="Times New Roman"/>
                <w:lang w:val="uk-UA"/>
              </w:rPr>
            </w:pPr>
            <w:r>
              <w:rPr>
                <w:rFonts w:ascii="Times New Roman" w:hAnsi="Times New Roman" w:cs="Times New Roman"/>
                <w:lang w:val="uk-UA"/>
              </w:rPr>
              <w:t>високий</w:t>
            </w:r>
          </w:p>
        </w:tc>
      </w:tr>
      <w:tr w:rsidR="00347373" w:rsidTr="00937400">
        <w:trPr>
          <w:trHeight w:val="243"/>
        </w:trPr>
        <w:tc>
          <w:tcPr>
            <w:tcW w:w="1101" w:type="dxa"/>
          </w:tcPr>
          <w:p w:rsidR="00347373" w:rsidRPr="009468DD" w:rsidRDefault="00347373" w:rsidP="00937400">
            <w:pPr>
              <w:ind w:left="0"/>
              <w:jc w:val="both"/>
              <w:rPr>
                <w:rFonts w:ascii="Times New Roman" w:hAnsi="Times New Roman" w:cs="Times New Roman"/>
                <w:lang w:val="uk-UA"/>
              </w:rPr>
            </w:pPr>
            <w:r>
              <w:rPr>
                <w:rFonts w:ascii="Times New Roman" w:hAnsi="Times New Roman" w:cs="Times New Roman"/>
                <w:lang w:val="uk-UA"/>
              </w:rPr>
              <w:t>10</w:t>
            </w:r>
          </w:p>
        </w:tc>
        <w:tc>
          <w:tcPr>
            <w:tcW w:w="2835" w:type="dxa"/>
          </w:tcPr>
          <w:p w:rsidR="00347373" w:rsidRPr="009468DD" w:rsidRDefault="00347373" w:rsidP="00937400">
            <w:pPr>
              <w:ind w:left="0"/>
              <w:jc w:val="both"/>
              <w:rPr>
                <w:rFonts w:ascii="Times New Roman" w:hAnsi="Times New Roman" w:cs="Times New Roman"/>
                <w:lang w:val="uk-UA"/>
              </w:rPr>
            </w:pPr>
            <w:r>
              <w:rPr>
                <w:rFonts w:ascii="Times New Roman" w:hAnsi="Times New Roman" w:cs="Times New Roman"/>
                <w:lang w:val="uk-UA"/>
              </w:rPr>
              <w:t>Чи перевіряється відповідність даних отриманих рахунків фактур?</w:t>
            </w:r>
          </w:p>
        </w:tc>
        <w:tc>
          <w:tcPr>
            <w:tcW w:w="992" w:type="dxa"/>
          </w:tcPr>
          <w:p w:rsidR="00347373" w:rsidRPr="009468DD" w:rsidRDefault="00347373" w:rsidP="00937400">
            <w:pPr>
              <w:ind w:left="0"/>
              <w:jc w:val="both"/>
              <w:rPr>
                <w:rFonts w:ascii="Times New Roman" w:hAnsi="Times New Roman" w:cs="Times New Roman"/>
                <w:lang w:val="uk-UA"/>
              </w:rPr>
            </w:pPr>
            <w:r>
              <w:rPr>
                <w:rFonts w:ascii="Times New Roman" w:hAnsi="Times New Roman" w:cs="Times New Roman"/>
                <w:lang w:val="uk-UA"/>
              </w:rPr>
              <w:t>+</w:t>
            </w:r>
          </w:p>
        </w:tc>
        <w:tc>
          <w:tcPr>
            <w:tcW w:w="992" w:type="dxa"/>
          </w:tcPr>
          <w:p w:rsidR="00347373" w:rsidRPr="009468DD" w:rsidRDefault="00347373" w:rsidP="00937400">
            <w:pPr>
              <w:ind w:left="0"/>
              <w:jc w:val="both"/>
              <w:rPr>
                <w:rFonts w:ascii="Times New Roman" w:hAnsi="Times New Roman" w:cs="Times New Roman"/>
                <w:lang w:val="uk-UA"/>
              </w:rPr>
            </w:pPr>
          </w:p>
        </w:tc>
        <w:tc>
          <w:tcPr>
            <w:tcW w:w="1559" w:type="dxa"/>
          </w:tcPr>
          <w:p w:rsidR="00347373" w:rsidRPr="009468DD" w:rsidRDefault="00347373" w:rsidP="00937400">
            <w:pPr>
              <w:ind w:left="0"/>
              <w:jc w:val="both"/>
              <w:rPr>
                <w:rFonts w:ascii="Times New Roman" w:hAnsi="Times New Roman" w:cs="Times New Roman"/>
                <w:lang w:val="uk-UA"/>
              </w:rPr>
            </w:pPr>
            <w:r>
              <w:rPr>
                <w:rFonts w:ascii="Times New Roman" w:hAnsi="Times New Roman" w:cs="Times New Roman"/>
                <w:lang w:val="uk-UA"/>
              </w:rPr>
              <w:t>високий</w:t>
            </w:r>
          </w:p>
        </w:tc>
      </w:tr>
      <w:tr w:rsidR="00347373" w:rsidTr="00937400">
        <w:trPr>
          <w:trHeight w:val="383"/>
        </w:trPr>
        <w:tc>
          <w:tcPr>
            <w:tcW w:w="1101" w:type="dxa"/>
          </w:tcPr>
          <w:p w:rsidR="00347373" w:rsidRPr="009468DD" w:rsidRDefault="00347373" w:rsidP="00937400">
            <w:pPr>
              <w:ind w:left="0"/>
              <w:jc w:val="both"/>
              <w:rPr>
                <w:rFonts w:ascii="Times New Roman" w:hAnsi="Times New Roman" w:cs="Times New Roman"/>
                <w:lang w:val="uk-UA"/>
              </w:rPr>
            </w:pPr>
            <w:r>
              <w:rPr>
                <w:rFonts w:ascii="Times New Roman" w:hAnsi="Times New Roman" w:cs="Times New Roman"/>
                <w:lang w:val="uk-UA"/>
              </w:rPr>
              <w:t>11</w:t>
            </w:r>
          </w:p>
        </w:tc>
        <w:tc>
          <w:tcPr>
            <w:tcW w:w="2835" w:type="dxa"/>
          </w:tcPr>
          <w:p w:rsidR="00347373" w:rsidRPr="009468DD" w:rsidRDefault="00347373" w:rsidP="00937400">
            <w:pPr>
              <w:ind w:left="0"/>
              <w:jc w:val="both"/>
              <w:rPr>
                <w:rFonts w:ascii="Times New Roman" w:hAnsi="Times New Roman" w:cs="Times New Roman"/>
                <w:lang w:val="uk-UA"/>
              </w:rPr>
            </w:pPr>
            <w:r>
              <w:rPr>
                <w:rFonts w:ascii="Times New Roman" w:hAnsi="Times New Roman" w:cs="Times New Roman"/>
                <w:lang w:val="uk-UA"/>
              </w:rPr>
              <w:t>Разом</w:t>
            </w:r>
          </w:p>
        </w:tc>
        <w:tc>
          <w:tcPr>
            <w:tcW w:w="992" w:type="dxa"/>
          </w:tcPr>
          <w:p w:rsidR="00347373" w:rsidRPr="009468DD" w:rsidRDefault="00347373" w:rsidP="00937400">
            <w:pPr>
              <w:ind w:left="0"/>
              <w:jc w:val="both"/>
              <w:rPr>
                <w:rFonts w:ascii="Times New Roman" w:hAnsi="Times New Roman" w:cs="Times New Roman"/>
                <w:lang w:val="uk-UA"/>
              </w:rPr>
            </w:pPr>
            <w:r>
              <w:rPr>
                <w:rFonts w:ascii="Times New Roman" w:hAnsi="Times New Roman" w:cs="Times New Roman"/>
                <w:lang w:val="uk-UA"/>
              </w:rPr>
              <w:t>7</w:t>
            </w:r>
          </w:p>
        </w:tc>
        <w:tc>
          <w:tcPr>
            <w:tcW w:w="992" w:type="dxa"/>
          </w:tcPr>
          <w:p w:rsidR="00347373" w:rsidRPr="009468DD" w:rsidRDefault="00347373" w:rsidP="00937400">
            <w:pPr>
              <w:ind w:left="0"/>
              <w:jc w:val="both"/>
              <w:rPr>
                <w:rFonts w:ascii="Times New Roman" w:hAnsi="Times New Roman" w:cs="Times New Roman"/>
                <w:lang w:val="uk-UA"/>
              </w:rPr>
            </w:pPr>
            <w:r>
              <w:rPr>
                <w:rFonts w:ascii="Times New Roman" w:hAnsi="Times New Roman" w:cs="Times New Roman"/>
                <w:lang w:val="uk-UA"/>
              </w:rPr>
              <w:t>3</w:t>
            </w:r>
          </w:p>
        </w:tc>
        <w:tc>
          <w:tcPr>
            <w:tcW w:w="1559" w:type="dxa"/>
          </w:tcPr>
          <w:p w:rsidR="00347373" w:rsidRPr="009468DD" w:rsidRDefault="00347373" w:rsidP="00937400">
            <w:pPr>
              <w:ind w:left="0"/>
              <w:jc w:val="both"/>
              <w:rPr>
                <w:rFonts w:ascii="Times New Roman" w:hAnsi="Times New Roman" w:cs="Times New Roman"/>
                <w:lang w:val="uk-UA"/>
              </w:rPr>
            </w:pPr>
            <w:r>
              <w:rPr>
                <w:rFonts w:ascii="Times New Roman" w:hAnsi="Times New Roman" w:cs="Times New Roman"/>
                <w:lang w:val="uk-UA"/>
              </w:rPr>
              <w:t>-</w:t>
            </w:r>
          </w:p>
        </w:tc>
      </w:tr>
    </w:tbl>
    <w:p w:rsidR="00347373" w:rsidRDefault="00347373" w:rsidP="00347373">
      <w:pPr>
        <w:spacing w:after="0" w:line="360" w:lineRule="auto"/>
        <w:jc w:val="both"/>
        <w:rPr>
          <w:rFonts w:ascii="Times New Roman" w:hAnsi="Times New Roman" w:cs="Times New Roman"/>
          <w:sz w:val="28"/>
          <w:szCs w:val="28"/>
          <w:lang w:val="en-US"/>
        </w:rPr>
      </w:pPr>
    </w:p>
    <w:p w:rsidR="00347373" w:rsidRPr="0022011C" w:rsidRDefault="00347373" w:rsidP="00347373">
      <w:pPr>
        <w:spacing w:after="0" w:line="360" w:lineRule="auto"/>
        <w:jc w:val="both"/>
        <w:rPr>
          <w:rFonts w:ascii="Times New Roman" w:eastAsiaTheme="minorEastAsia" w:hAnsi="Times New Roman" w:cs="Times New Roman"/>
          <w:color w:val="000000"/>
          <w:sz w:val="28"/>
          <w:szCs w:val="28"/>
          <w:shd w:val="clear" w:color="auto" w:fill="FFFFFF"/>
          <w:lang w:val="uk-UA"/>
        </w:rPr>
      </w:pPr>
      <w:r w:rsidRPr="0022011C">
        <w:rPr>
          <w:rFonts w:ascii="Times New Roman" w:hAnsi="Times New Roman" w:cs="Times New Roman"/>
          <w:color w:val="000000"/>
          <w:sz w:val="28"/>
          <w:szCs w:val="28"/>
          <w:shd w:val="clear" w:color="auto" w:fill="FFFFFF"/>
        </w:rPr>
        <w:t>Якщо кількість задан</w:t>
      </w:r>
      <w:r>
        <w:rPr>
          <w:rFonts w:ascii="Times New Roman" w:hAnsi="Times New Roman" w:cs="Times New Roman"/>
          <w:color w:val="000000"/>
          <w:sz w:val="28"/>
          <w:szCs w:val="28"/>
          <w:shd w:val="clear" w:color="auto" w:fill="FFFFFF"/>
        </w:rPr>
        <w:t xml:space="preserve">их питань прийняти за 100%, то </w:t>
      </w:r>
      <w:r>
        <w:rPr>
          <w:rFonts w:ascii="Times New Roman" w:hAnsi="Times New Roman" w:cs="Times New Roman"/>
          <w:color w:val="000000"/>
          <w:sz w:val="28"/>
          <w:szCs w:val="28"/>
          <w:shd w:val="clear" w:color="auto" w:fill="FFFFFF"/>
          <w:lang w:val="uk-UA"/>
        </w:rPr>
        <w:t>7</w:t>
      </w:r>
      <w:r w:rsidRPr="0022011C">
        <w:rPr>
          <w:rFonts w:ascii="Times New Roman" w:hAnsi="Times New Roman" w:cs="Times New Roman"/>
          <w:color w:val="000000"/>
          <w:sz w:val="28"/>
          <w:szCs w:val="28"/>
          <w:shd w:val="clear" w:color="auto" w:fill="FFFFFF"/>
        </w:rPr>
        <w:t xml:space="preserve"> позитивних відповідей з них складе:</w:t>
      </w:r>
      <m:oMath>
        <m:f>
          <m:fPr>
            <m:ctrlPr>
              <w:rPr>
                <w:rFonts w:ascii="Cambria Math" w:hAnsi="Times New Roman" w:cs="Times New Roman"/>
                <w:i/>
                <w:color w:val="000000"/>
                <w:sz w:val="28"/>
                <w:szCs w:val="28"/>
                <w:shd w:val="clear" w:color="auto" w:fill="FFFFFF"/>
              </w:rPr>
            </m:ctrlPr>
          </m:fPr>
          <m:num>
            <m:r>
              <w:rPr>
                <w:rFonts w:ascii="Cambria Math" w:hAnsi="Times New Roman" w:cs="Times New Roman"/>
                <w:color w:val="000000"/>
                <w:sz w:val="28"/>
                <w:szCs w:val="28"/>
                <w:shd w:val="clear" w:color="auto" w:fill="FFFFFF"/>
              </w:rPr>
              <m:t>7</m:t>
            </m:r>
          </m:num>
          <m:den>
            <m:r>
              <w:rPr>
                <w:rFonts w:ascii="Cambria Math" w:hAnsi="Times New Roman" w:cs="Times New Roman"/>
                <w:color w:val="000000"/>
                <w:sz w:val="28"/>
                <w:szCs w:val="28"/>
                <w:shd w:val="clear" w:color="auto" w:fill="FFFFFF"/>
              </w:rPr>
              <m:t>10</m:t>
            </m:r>
          </m:den>
        </m:f>
        <m:r>
          <w:rPr>
            <w:rFonts w:ascii="Cambria Math" w:hAnsi="Times New Roman" w:cs="Times New Roman"/>
            <w:color w:val="000000"/>
            <w:sz w:val="28"/>
            <w:szCs w:val="28"/>
            <w:shd w:val="clear" w:color="auto" w:fill="FFFFFF"/>
          </w:rPr>
          <m:t xml:space="preserve"> </m:t>
        </m:r>
        <m:r>
          <w:rPr>
            <w:rFonts w:ascii="Cambria Math" w:hAnsi="Cambria Math" w:cs="Times New Roman"/>
            <w:color w:val="000000"/>
            <w:sz w:val="28"/>
            <w:szCs w:val="28"/>
            <w:shd w:val="clear" w:color="auto" w:fill="FFFFFF"/>
          </w:rPr>
          <m:t>×</m:t>
        </m:r>
        <m:r>
          <w:rPr>
            <w:rFonts w:ascii="Cambria Math" w:hAnsi="Times New Roman" w:cs="Times New Roman"/>
            <w:color w:val="000000"/>
            <w:sz w:val="28"/>
            <w:szCs w:val="28"/>
            <w:shd w:val="clear" w:color="auto" w:fill="FFFFFF"/>
          </w:rPr>
          <m:t>100%=70 %</m:t>
        </m:r>
      </m:oMath>
    </w:p>
    <w:p w:rsidR="00347373" w:rsidRPr="0022011C" w:rsidRDefault="00347373" w:rsidP="00347373">
      <w:pPr>
        <w:spacing w:after="0" w:line="360" w:lineRule="auto"/>
        <w:jc w:val="both"/>
        <w:rPr>
          <w:rFonts w:ascii="Times New Roman" w:eastAsiaTheme="minorEastAsia" w:hAnsi="Times New Roman" w:cs="Times New Roman"/>
          <w:color w:val="000000"/>
          <w:sz w:val="28"/>
          <w:szCs w:val="28"/>
          <w:shd w:val="clear" w:color="auto" w:fill="FFFFFF"/>
          <w:lang w:val="uk-UA"/>
        </w:rPr>
      </w:pPr>
      <w:r w:rsidRPr="0022011C">
        <w:rPr>
          <w:rFonts w:ascii="Times New Roman" w:eastAsiaTheme="minorEastAsia" w:hAnsi="Times New Roman" w:cs="Times New Roman"/>
          <w:color w:val="000000"/>
          <w:sz w:val="28"/>
          <w:szCs w:val="28"/>
          <w:shd w:val="clear" w:color="auto" w:fill="FFFFFF"/>
          <w:lang w:val="uk-UA"/>
        </w:rPr>
        <w:t>За допомогою спеціальної Таблиці 3.2</w:t>
      </w:r>
      <w:r>
        <w:rPr>
          <w:rFonts w:ascii="Times New Roman" w:eastAsiaTheme="minorEastAsia" w:hAnsi="Times New Roman" w:cs="Times New Roman"/>
          <w:color w:val="000000"/>
          <w:sz w:val="28"/>
          <w:szCs w:val="28"/>
          <w:shd w:val="clear" w:color="auto" w:fill="FFFFFF"/>
          <w:lang w:val="uk-UA"/>
        </w:rPr>
        <w:t>.2</w:t>
      </w:r>
      <w:r w:rsidRPr="0022011C">
        <w:rPr>
          <w:rFonts w:ascii="Times New Roman" w:eastAsiaTheme="minorEastAsia" w:hAnsi="Times New Roman" w:cs="Times New Roman"/>
          <w:color w:val="000000"/>
          <w:sz w:val="28"/>
          <w:szCs w:val="28"/>
          <w:shd w:val="clear" w:color="auto" w:fill="FFFFFF"/>
          <w:lang w:val="uk-UA"/>
        </w:rPr>
        <w:t xml:space="preserve"> , знаючи кількість відповідей, що характеризують рівень організації контролю у відсотках, можна дати оцінку стану внутрішнього контролю.</w:t>
      </w:r>
    </w:p>
    <w:p w:rsidR="00347373" w:rsidRPr="00C71594" w:rsidRDefault="00347373" w:rsidP="00347373">
      <w:pPr>
        <w:ind w:left="1560"/>
        <w:jc w:val="right"/>
        <w:rPr>
          <w:rFonts w:ascii="Times New Roman" w:hAnsi="Times New Roman" w:cs="Times New Roman"/>
          <w:sz w:val="24"/>
          <w:szCs w:val="24"/>
          <w:lang w:val="uk-UA"/>
        </w:rPr>
      </w:pPr>
      <w:r w:rsidRPr="00C71594">
        <w:rPr>
          <w:rFonts w:ascii="Times New Roman" w:hAnsi="Times New Roman" w:cs="Times New Roman"/>
          <w:sz w:val="24"/>
          <w:szCs w:val="24"/>
          <w:lang w:val="uk-UA"/>
        </w:rPr>
        <w:t>Таблиця 3.2.2.</w:t>
      </w:r>
    </w:p>
    <w:p w:rsidR="00347373" w:rsidRPr="00C71594" w:rsidRDefault="00347373" w:rsidP="00347373">
      <w:pPr>
        <w:spacing w:after="0" w:line="240" w:lineRule="auto"/>
        <w:ind w:left="1560"/>
        <w:rPr>
          <w:rFonts w:ascii="Times New Roman" w:hAnsi="Times New Roman" w:cs="Times New Roman"/>
          <w:sz w:val="24"/>
          <w:szCs w:val="24"/>
          <w:lang w:val="uk-UA"/>
        </w:rPr>
      </w:pPr>
      <w:r w:rsidRPr="00C71594">
        <w:rPr>
          <w:rFonts w:ascii="Times New Roman" w:hAnsi="Times New Roman" w:cs="Times New Roman"/>
          <w:sz w:val="24"/>
          <w:szCs w:val="24"/>
          <w:lang w:val="uk-UA"/>
        </w:rPr>
        <w:t>Оцінка стану внутрішнього контролю</w:t>
      </w:r>
    </w:p>
    <w:tbl>
      <w:tblPr>
        <w:tblStyle w:val="a6"/>
        <w:tblW w:w="0" w:type="auto"/>
        <w:tblInd w:w="1668" w:type="dxa"/>
        <w:tblLook w:val="04A0"/>
      </w:tblPr>
      <w:tblGrid>
        <w:gridCol w:w="3693"/>
        <w:gridCol w:w="3801"/>
      </w:tblGrid>
      <w:tr w:rsidR="00347373" w:rsidRPr="00C71594" w:rsidTr="00937400">
        <w:trPr>
          <w:trHeight w:val="491"/>
        </w:trPr>
        <w:tc>
          <w:tcPr>
            <w:tcW w:w="3693" w:type="dxa"/>
          </w:tcPr>
          <w:p w:rsidR="00347373" w:rsidRPr="00C71594" w:rsidRDefault="00347373" w:rsidP="00937400">
            <w:pPr>
              <w:ind w:left="0"/>
              <w:jc w:val="both"/>
              <w:rPr>
                <w:rFonts w:ascii="Times New Roman" w:hAnsi="Times New Roman" w:cs="Times New Roman"/>
                <w:sz w:val="24"/>
                <w:szCs w:val="24"/>
                <w:lang w:val="uk-UA"/>
              </w:rPr>
            </w:pPr>
            <w:r w:rsidRPr="00C71594">
              <w:rPr>
                <w:rFonts w:ascii="Times New Roman" w:hAnsi="Times New Roman" w:cs="Times New Roman"/>
                <w:sz w:val="24"/>
                <w:szCs w:val="24"/>
                <w:lang w:val="uk-UA"/>
              </w:rPr>
              <w:t>Кількість відповідей, що характеризуються рівень організації контролю, в %</w:t>
            </w:r>
          </w:p>
        </w:tc>
        <w:tc>
          <w:tcPr>
            <w:tcW w:w="3801" w:type="dxa"/>
          </w:tcPr>
          <w:p w:rsidR="00347373" w:rsidRPr="00C71594" w:rsidRDefault="00347373" w:rsidP="00937400">
            <w:pPr>
              <w:ind w:left="0"/>
              <w:jc w:val="both"/>
              <w:rPr>
                <w:rFonts w:ascii="Times New Roman" w:hAnsi="Times New Roman" w:cs="Times New Roman"/>
                <w:sz w:val="24"/>
                <w:szCs w:val="24"/>
                <w:lang w:val="uk-UA"/>
              </w:rPr>
            </w:pPr>
            <w:r w:rsidRPr="00C71594">
              <w:rPr>
                <w:rFonts w:ascii="Times New Roman" w:hAnsi="Times New Roman" w:cs="Times New Roman"/>
                <w:sz w:val="24"/>
                <w:szCs w:val="24"/>
                <w:lang w:val="uk-UA"/>
              </w:rPr>
              <w:t>Оцінка стану внутрішнього контролю</w:t>
            </w:r>
          </w:p>
        </w:tc>
      </w:tr>
      <w:tr w:rsidR="00347373" w:rsidRPr="00C71594" w:rsidTr="00937400">
        <w:trPr>
          <w:trHeight w:val="491"/>
        </w:trPr>
        <w:tc>
          <w:tcPr>
            <w:tcW w:w="3693" w:type="dxa"/>
          </w:tcPr>
          <w:p w:rsidR="00347373" w:rsidRPr="00C71594" w:rsidRDefault="00347373" w:rsidP="00937400">
            <w:pPr>
              <w:ind w:left="0"/>
              <w:jc w:val="both"/>
              <w:rPr>
                <w:rFonts w:ascii="Times New Roman" w:hAnsi="Times New Roman" w:cs="Times New Roman"/>
                <w:sz w:val="24"/>
                <w:szCs w:val="24"/>
                <w:lang w:val="uk-UA"/>
              </w:rPr>
            </w:pPr>
            <w:r w:rsidRPr="00C71594">
              <w:rPr>
                <w:rFonts w:ascii="Times New Roman" w:hAnsi="Times New Roman" w:cs="Times New Roman"/>
                <w:sz w:val="24"/>
                <w:szCs w:val="24"/>
                <w:lang w:val="en-US"/>
              </w:rPr>
              <w:t>&lt;</w:t>
            </w:r>
            <w:r w:rsidRPr="00C71594">
              <w:rPr>
                <w:rFonts w:ascii="Times New Roman" w:hAnsi="Times New Roman" w:cs="Times New Roman"/>
                <w:sz w:val="24"/>
                <w:szCs w:val="24"/>
                <w:lang w:val="uk-UA"/>
              </w:rPr>
              <w:t>70</w:t>
            </w:r>
          </w:p>
        </w:tc>
        <w:tc>
          <w:tcPr>
            <w:tcW w:w="3801" w:type="dxa"/>
          </w:tcPr>
          <w:p w:rsidR="00347373" w:rsidRPr="00C71594" w:rsidRDefault="00347373" w:rsidP="00937400">
            <w:pPr>
              <w:ind w:left="0"/>
              <w:jc w:val="both"/>
              <w:rPr>
                <w:rFonts w:ascii="Times New Roman" w:hAnsi="Times New Roman" w:cs="Times New Roman"/>
                <w:sz w:val="24"/>
                <w:szCs w:val="24"/>
                <w:lang w:val="uk-UA"/>
              </w:rPr>
            </w:pPr>
            <w:r w:rsidRPr="00C71594">
              <w:rPr>
                <w:rFonts w:ascii="Times New Roman" w:hAnsi="Times New Roman" w:cs="Times New Roman"/>
                <w:sz w:val="24"/>
                <w:szCs w:val="24"/>
                <w:lang w:val="uk-UA"/>
              </w:rPr>
              <w:t>Низький рівень</w:t>
            </w:r>
          </w:p>
        </w:tc>
      </w:tr>
      <w:tr w:rsidR="00347373" w:rsidRPr="00C71594" w:rsidTr="00937400">
        <w:trPr>
          <w:trHeight w:val="519"/>
        </w:trPr>
        <w:tc>
          <w:tcPr>
            <w:tcW w:w="3693" w:type="dxa"/>
          </w:tcPr>
          <w:p w:rsidR="00347373" w:rsidRPr="00C71594" w:rsidRDefault="00347373" w:rsidP="00937400">
            <w:pPr>
              <w:ind w:left="0"/>
              <w:jc w:val="both"/>
              <w:rPr>
                <w:rFonts w:ascii="Times New Roman" w:hAnsi="Times New Roman" w:cs="Times New Roman"/>
                <w:sz w:val="24"/>
                <w:szCs w:val="24"/>
                <w:lang w:val="uk-UA"/>
              </w:rPr>
            </w:pPr>
            <w:r w:rsidRPr="00C71594">
              <w:rPr>
                <w:rFonts w:ascii="Times New Roman" w:hAnsi="Times New Roman" w:cs="Times New Roman"/>
                <w:sz w:val="24"/>
                <w:szCs w:val="24"/>
                <w:lang w:val="uk-UA"/>
              </w:rPr>
              <w:t>Від 70 до 90</w:t>
            </w:r>
          </w:p>
        </w:tc>
        <w:tc>
          <w:tcPr>
            <w:tcW w:w="3801" w:type="dxa"/>
          </w:tcPr>
          <w:p w:rsidR="00347373" w:rsidRPr="00C71594" w:rsidRDefault="00347373" w:rsidP="00937400">
            <w:pPr>
              <w:ind w:left="0"/>
              <w:jc w:val="both"/>
              <w:rPr>
                <w:rFonts w:ascii="Times New Roman" w:hAnsi="Times New Roman" w:cs="Times New Roman"/>
                <w:sz w:val="24"/>
                <w:szCs w:val="24"/>
                <w:lang w:val="uk-UA"/>
              </w:rPr>
            </w:pPr>
            <w:r w:rsidRPr="00C71594">
              <w:rPr>
                <w:rFonts w:ascii="Times New Roman" w:hAnsi="Times New Roman" w:cs="Times New Roman"/>
                <w:sz w:val="24"/>
                <w:szCs w:val="24"/>
                <w:lang w:val="uk-UA"/>
              </w:rPr>
              <w:t>Середній рівень</w:t>
            </w:r>
          </w:p>
        </w:tc>
      </w:tr>
      <w:tr w:rsidR="00347373" w:rsidRPr="00C71594" w:rsidTr="00937400">
        <w:trPr>
          <w:trHeight w:val="519"/>
        </w:trPr>
        <w:tc>
          <w:tcPr>
            <w:tcW w:w="3693" w:type="dxa"/>
          </w:tcPr>
          <w:p w:rsidR="00347373" w:rsidRPr="00C71594" w:rsidRDefault="00347373" w:rsidP="00937400">
            <w:pPr>
              <w:ind w:left="0"/>
              <w:jc w:val="both"/>
              <w:rPr>
                <w:rFonts w:ascii="Times New Roman" w:hAnsi="Times New Roman" w:cs="Times New Roman"/>
                <w:sz w:val="24"/>
                <w:szCs w:val="24"/>
                <w:lang w:val="en-US"/>
              </w:rPr>
            </w:pPr>
            <w:r w:rsidRPr="00C71594">
              <w:rPr>
                <w:rFonts w:ascii="Times New Roman" w:hAnsi="Times New Roman" w:cs="Times New Roman"/>
                <w:sz w:val="24"/>
                <w:szCs w:val="24"/>
                <w:lang w:val="uk-UA"/>
              </w:rPr>
              <w:t>90</w:t>
            </w:r>
            <w:r w:rsidRPr="00C71594">
              <w:rPr>
                <w:rFonts w:ascii="Times New Roman" w:hAnsi="Times New Roman" w:cs="Times New Roman"/>
                <w:sz w:val="24"/>
                <w:szCs w:val="24"/>
                <w:lang w:val="en-US"/>
              </w:rPr>
              <w:t>&lt;</w:t>
            </w:r>
          </w:p>
        </w:tc>
        <w:tc>
          <w:tcPr>
            <w:tcW w:w="3801" w:type="dxa"/>
          </w:tcPr>
          <w:p w:rsidR="00347373" w:rsidRPr="00C71594" w:rsidRDefault="00347373" w:rsidP="00937400">
            <w:pPr>
              <w:ind w:left="0"/>
              <w:jc w:val="both"/>
              <w:rPr>
                <w:rFonts w:ascii="Times New Roman" w:hAnsi="Times New Roman" w:cs="Times New Roman"/>
                <w:sz w:val="24"/>
                <w:szCs w:val="24"/>
                <w:lang w:val="uk-UA"/>
              </w:rPr>
            </w:pPr>
            <w:r w:rsidRPr="00C71594">
              <w:rPr>
                <w:rFonts w:ascii="Times New Roman" w:hAnsi="Times New Roman" w:cs="Times New Roman"/>
                <w:sz w:val="24"/>
                <w:szCs w:val="24"/>
                <w:lang w:val="uk-UA"/>
              </w:rPr>
              <w:t xml:space="preserve">Високий рівень </w:t>
            </w:r>
          </w:p>
        </w:tc>
      </w:tr>
    </w:tbl>
    <w:p w:rsidR="00347373" w:rsidRDefault="00347373" w:rsidP="00347373">
      <w:pPr>
        <w:ind w:left="1560"/>
        <w:jc w:val="both"/>
        <w:rPr>
          <w:rFonts w:ascii="Times New Roman" w:hAnsi="Times New Roman" w:cs="Times New Roman"/>
          <w:sz w:val="28"/>
          <w:szCs w:val="28"/>
          <w:lang w:val="uk-UA"/>
        </w:rPr>
      </w:pPr>
    </w:p>
    <w:p w:rsidR="00347373" w:rsidRDefault="00347373" w:rsidP="00347373">
      <w:pPr>
        <w:spacing w:after="0" w:line="360" w:lineRule="auto"/>
        <w:jc w:val="both"/>
        <w:rPr>
          <w:rFonts w:ascii="Times New Roman" w:eastAsiaTheme="minorEastAsia" w:hAnsi="Times New Roman" w:cs="Times New Roman"/>
          <w:color w:val="000000"/>
          <w:sz w:val="28"/>
          <w:szCs w:val="28"/>
          <w:shd w:val="clear" w:color="auto" w:fill="FFFFFF"/>
          <w:lang w:val="uk-UA"/>
        </w:rPr>
      </w:pPr>
      <w:r>
        <w:rPr>
          <w:rFonts w:ascii="Times New Roman" w:eastAsiaTheme="minorEastAsia" w:hAnsi="Times New Roman" w:cs="Times New Roman"/>
          <w:color w:val="000000"/>
          <w:sz w:val="28"/>
          <w:szCs w:val="28"/>
          <w:shd w:val="clear" w:color="auto" w:fill="FFFFFF"/>
          <w:lang w:val="uk-UA"/>
        </w:rPr>
        <w:t xml:space="preserve">70 </w:t>
      </w:r>
      <w:r w:rsidRPr="00DC3139">
        <w:rPr>
          <w:rFonts w:ascii="Times New Roman" w:eastAsiaTheme="minorEastAsia" w:hAnsi="Times New Roman" w:cs="Times New Roman"/>
          <w:color w:val="000000"/>
          <w:sz w:val="28"/>
          <w:szCs w:val="28"/>
          <w:shd w:val="clear" w:color="auto" w:fill="FFFFFF"/>
          <w:lang w:val="uk-UA"/>
        </w:rPr>
        <w:t xml:space="preserve">% позитивних відповідей знаходиться в діапазоні </w:t>
      </w:r>
      <w:r>
        <w:rPr>
          <w:rFonts w:ascii="Times New Roman" w:eastAsiaTheme="minorEastAsia" w:hAnsi="Times New Roman" w:cs="Times New Roman"/>
          <w:color w:val="000000"/>
          <w:sz w:val="28"/>
          <w:szCs w:val="28"/>
          <w:shd w:val="clear" w:color="auto" w:fill="FFFFFF"/>
          <w:lang w:val="uk-UA"/>
        </w:rPr>
        <w:t>«від 70 до 90», якому відповідає</w:t>
      </w:r>
      <w:r w:rsidRPr="00DC3139">
        <w:rPr>
          <w:rFonts w:ascii="Times New Roman" w:eastAsiaTheme="minorEastAsia" w:hAnsi="Times New Roman" w:cs="Times New Roman"/>
          <w:color w:val="000000"/>
          <w:sz w:val="28"/>
          <w:szCs w:val="28"/>
          <w:shd w:val="clear" w:color="auto" w:fill="FFFFFF"/>
          <w:lang w:val="uk-UA"/>
        </w:rPr>
        <w:t xml:space="preserve"> середній рівень стану</w:t>
      </w:r>
      <w:r>
        <w:rPr>
          <w:rFonts w:ascii="Times New Roman" w:eastAsiaTheme="minorEastAsia" w:hAnsi="Times New Roman" w:cs="Times New Roman"/>
          <w:color w:val="000000"/>
          <w:sz w:val="28"/>
          <w:szCs w:val="28"/>
          <w:shd w:val="clear" w:color="auto" w:fill="FFFFFF"/>
          <w:lang w:val="uk-UA"/>
        </w:rPr>
        <w:t xml:space="preserve"> ВК</w:t>
      </w:r>
      <w:r w:rsidRPr="00DC3139">
        <w:rPr>
          <w:rFonts w:ascii="Times New Roman" w:eastAsiaTheme="minorEastAsia" w:hAnsi="Times New Roman" w:cs="Times New Roman"/>
          <w:color w:val="000000"/>
          <w:sz w:val="28"/>
          <w:szCs w:val="28"/>
          <w:shd w:val="clear" w:color="auto" w:fill="FFFFFF"/>
          <w:lang w:val="uk-UA"/>
        </w:rPr>
        <w:t>.</w:t>
      </w:r>
    </w:p>
    <w:p w:rsidR="00347373" w:rsidRDefault="00347373" w:rsidP="00347373">
      <w:pPr>
        <w:spacing w:after="0" w:line="360" w:lineRule="auto"/>
        <w:jc w:val="both"/>
        <w:rPr>
          <w:rFonts w:ascii="Times New Roman" w:eastAsiaTheme="minorEastAsia" w:hAnsi="Times New Roman" w:cs="Times New Roman"/>
          <w:color w:val="000000"/>
          <w:sz w:val="28"/>
          <w:szCs w:val="28"/>
          <w:shd w:val="clear" w:color="auto" w:fill="FFFFFF"/>
          <w:lang w:val="uk-UA"/>
        </w:rPr>
      </w:pPr>
      <w:r>
        <w:rPr>
          <w:rFonts w:ascii="Times New Roman" w:eastAsiaTheme="minorEastAsia" w:hAnsi="Times New Roman" w:cs="Times New Roman"/>
          <w:color w:val="000000"/>
          <w:sz w:val="28"/>
          <w:szCs w:val="28"/>
          <w:shd w:val="clear" w:color="auto" w:fill="FFFFFF"/>
          <w:lang w:val="uk-UA"/>
        </w:rPr>
        <w:lastRenderedPageBreak/>
        <w:t>Таким чином, можна зробити висновок, що система обліку та ВК на ПП «Сімейна аптека плюс» знаходиться на середньому рівні.</w:t>
      </w:r>
    </w:p>
    <w:p w:rsidR="00347373" w:rsidRPr="00B315A5" w:rsidRDefault="00347373" w:rsidP="00347373">
      <w:pPr>
        <w:spacing w:after="0" w:line="360" w:lineRule="auto"/>
        <w:jc w:val="both"/>
        <w:rPr>
          <w:rFonts w:ascii="Times New Roman" w:eastAsiaTheme="minorEastAsia" w:hAnsi="Times New Roman" w:cs="Times New Roman"/>
          <w:color w:val="000000"/>
          <w:sz w:val="28"/>
          <w:szCs w:val="28"/>
          <w:shd w:val="clear" w:color="auto" w:fill="FFFFFF"/>
        </w:rPr>
      </w:pPr>
      <w:r w:rsidRPr="00C557AA">
        <w:rPr>
          <w:rFonts w:ascii="Times New Roman" w:eastAsiaTheme="minorEastAsia" w:hAnsi="Times New Roman" w:cs="Times New Roman"/>
          <w:color w:val="000000"/>
          <w:sz w:val="28"/>
          <w:szCs w:val="28"/>
          <w:shd w:val="clear" w:color="auto" w:fill="FFFFFF"/>
          <w:lang w:val="uk-UA"/>
        </w:rPr>
        <w:t>Аудиторський ризик - це ризик вираження аудитором помилкового думки в разі, коли фінансова звітність</w:t>
      </w:r>
      <w:r>
        <w:rPr>
          <w:rFonts w:ascii="Times New Roman" w:eastAsiaTheme="minorEastAsia" w:hAnsi="Times New Roman" w:cs="Times New Roman"/>
          <w:color w:val="000000"/>
          <w:sz w:val="28"/>
          <w:szCs w:val="28"/>
          <w:shd w:val="clear" w:color="auto" w:fill="FFFFFF"/>
          <w:lang w:val="uk-UA"/>
        </w:rPr>
        <w:t xml:space="preserve"> містить суттєві викривлення</w:t>
      </w:r>
    </w:p>
    <w:p w:rsidR="00347373" w:rsidRPr="00B315A5" w:rsidRDefault="00347373" w:rsidP="00347373">
      <w:pPr>
        <w:spacing w:after="0" w:line="360" w:lineRule="auto"/>
        <w:jc w:val="both"/>
        <w:rPr>
          <w:rFonts w:ascii="Times New Roman" w:eastAsiaTheme="minorEastAsia" w:hAnsi="Times New Roman" w:cs="Times New Roman"/>
          <w:color w:val="000000"/>
          <w:sz w:val="28"/>
          <w:szCs w:val="28"/>
          <w:shd w:val="clear" w:color="auto" w:fill="FFFFFF"/>
        </w:rPr>
      </w:pPr>
      <w:r>
        <w:rPr>
          <w:rFonts w:ascii="Times New Roman" w:eastAsiaTheme="minorEastAsia" w:hAnsi="Times New Roman" w:cs="Times New Roman"/>
          <w:color w:val="000000"/>
          <w:sz w:val="28"/>
          <w:szCs w:val="28"/>
          <w:shd w:val="clear" w:color="auto" w:fill="FFFFFF"/>
          <w:lang w:val="uk-UA"/>
        </w:rPr>
        <w:t>«</w:t>
      </w:r>
      <w:r w:rsidRPr="00C557AA">
        <w:rPr>
          <w:rFonts w:ascii="Times New Roman" w:eastAsiaTheme="minorEastAsia" w:hAnsi="Times New Roman" w:cs="Times New Roman"/>
          <w:color w:val="000000"/>
          <w:sz w:val="28"/>
          <w:szCs w:val="28"/>
          <w:shd w:val="clear" w:color="auto" w:fill="FFFFFF"/>
          <w:lang w:val="uk-UA"/>
        </w:rPr>
        <w:t>Аудиторський ризик складається з трьох компонентів: невід'ємний ризик, ризик засобів контролю і ризик не виявлен</w:t>
      </w:r>
      <w:r>
        <w:rPr>
          <w:rFonts w:ascii="Times New Roman" w:eastAsiaTheme="minorEastAsia" w:hAnsi="Times New Roman" w:cs="Times New Roman"/>
          <w:color w:val="000000"/>
          <w:sz w:val="28"/>
          <w:szCs w:val="28"/>
          <w:shd w:val="clear" w:color="auto" w:fill="FFFFFF"/>
          <w:lang w:val="uk-UA"/>
        </w:rPr>
        <w:t>ня</w:t>
      </w:r>
      <w:r w:rsidRPr="00C557AA">
        <w:rPr>
          <w:rFonts w:ascii="Times New Roman" w:eastAsiaTheme="minorEastAsia" w:hAnsi="Times New Roman" w:cs="Times New Roman"/>
          <w:color w:val="000000"/>
          <w:sz w:val="28"/>
          <w:szCs w:val="28"/>
          <w:shd w:val="clear" w:color="auto" w:fill="FFFFFF"/>
          <w:lang w:val="uk-UA"/>
        </w:rPr>
        <w:t>. При оцінці ризиків необхідно використовувати не менше трьох градацій: високий, середній і низький</w:t>
      </w:r>
      <w:r>
        <w:rPr>
          <w:rFonts w:ascii="Times New Roman" w:eastAsiaTheme="minorEastAsia" w:hAnsi="Times New Roman" w:cs="Times New Roman"/>
          <w:color w:val="000000"/>
          <w:sz w:val="28"/>
          <w:szCs w:val="28"/>
          <w:shd w:val="clear" w:color="auto" w:fill="FFFFFF"/>
          <w:lang w:val="uk-UA"/>
        </w:rPr>
        <w:t>»</w:t>
      </w:r>
      <w:r w:rsidRPr="00C557AA">
        <w:rPr>
          <w:rFonts w:ascii="Times New Roman" w:eastAsiaTheme="minorEastAsia" w:hAnsi="Times New Roman" w:cs="Times New Roman"/>
          <w:color w:val="000000"/>
          <w:sz w:val="28"/>
          <w:szCs w:val="28"/>
          <w:shd w:val="clear" w:color="auto" w:fill="FFFFFF"/>
          <w:lang w:val="uk-UA"/>
        </w:rPr>
        <w:t>.</w:t>
      </w:r>
      <w:r w:rsidRPr="00B315A5">
        <w:rPr>
          <w:rFonts w:ascii="Times New Roman" w:eastAsiaTheme="minorEastAsia" w:hAnsi="Times New Roman" w:cs="Times New Roman"/>
          <w:color w:val="000000"/>
          <w:sz w:val="28"/>
          <w:szCs w:val="28"/>
          <w:shd w:val="clear" w:color="auto" w:fill="FFFFFF"/>
        </w:rPr>
        <w:t>[34].</w:t>
      </w:r>
    </w:p>
    <w:p w:rsidR="00347373" w:rsidRPr="00C557AA" w:rsidRDefault="00347373" w:rsidP="00347373">
      <w:pPr>
        <w:spacing w:after="0" w:line="360" w:lineRule="auto"/>
        <w:jc w:val="both"/>
        <w:rPr>
          <w:rFonts w:ascii="Times New Roman" w:eastAsiaTheme="minorEastAsia" w:hAnsi="Times New Roman" w:cs="Times New Roman"/>
          <w:color w:val="000000"/>
          <w:sz w:val="28"/>
          <w:szCs w:val="28"/>
          <w:shd w:val="clear" w:color="auto" w:fill="FFFFFF"/>
          <w:lang w:val="uk-UA"/>
        </w:rPr>
      </w:pPr>
      <w:r w:rsidRPr="00C557AA">
        <w:rPr>
          <w:rFonts w:ascii="Times New Roman" w:eastAsiaTheme="minorEastAsia" w:hAnsi="Times New Roman" w:cs="Times New Roman"/>
          <w:color w:val="000000"/>
          <w:sz w:val="28"/>
          <w:szCs w:val="28"/>
          <w:shd w:val="clear" w:color="auto" w:fill="FFFFFF"/>
          <w:lang w:val="uk-UA"/>
        </w:rPr>
        <w:t>«Невід'ємний ризик (НР) означає схильність залишку коштів на рахунках бухгалтерського обліку спотворень, які можуть бути суттєвими при допущенні відсутності необхідних коштів внутрішнього контролю»</w:t>
      </w:r>
      <w:r w:rsidRPr="00B315A5">
        <w:rPr>
          <w:rFonts w:ascii="Times New Roman" w:eastAsiaTheme="minorEastAsia" w:hAnsi="Times New Roman" w:cs="Times New Roman"/>
          <w:color w:val="000000"/>
          <w:sz w:val="28"/>
          <w:szCs w:val="28"/>
          <w:shd w:val="clear" w:color="auto" w:fill="FFFFFF"/>
          <w:lang w:val="uk-UA"/>
        </w:rPr>
        <w:t>.</w:t>
      </w:r>
      <w:r w:rsidRPr="00C557AA">
        <w:rPr>
          <w:rFonts w:ascii="Times New Roman" w:eastAsiaTheme="minorEastAsia" w:hAnsi="Times New Roman" w:cs="Times New Roman"/>
          <w:color w:val="000000"/>
          <w:sz w:val="28"/>
          <w:szCs w:val="28"/>
          <w:shd w:val="clear" w:color="auto" w:fill="FFFFFF"/>
          <w:lang w:val="uk-UA"/>
        </w:rPr>
        <w:t>[</w:t>
      </w:r>
      <w:r w:rsidRPr="00B315A5">
        <w:rPr>
          <w:rFonts w:ascii="Times New Roman" w:eastAsiaTheme="minorEastAsia" w:hAnsi="Times New Roman" w:cs="Times New Roman"/>
          <w:color w:val="000000"/>
          <w:sz w:val="28"/>
          <w:szCs w:val="28"/>
          <w:shd w:val="clear" w:color="auto" w:fill="FFFFFF"/>
          <w:lang w:val="uk-UA"/>
        </w:rPr>
        <w:t>34</w:t>
      </w:r>
      <w:r w:rsidRPr="00C557AA">
        <w:rPr>
          <w:rFonts w:ascii="Times New Roman" w:eastAsiaTheme="minorEastAsia" w:hAnsi="Times New Roman" w:cs="Times New Roman"/>
          <w:color w:val="000000"/>
          <w:sz w:val="28"/>
          <w:szCs w:val="28"/>
          <w:shd w:val="clear" w:color="auto" w:fill="FFFFFF"/>
          <w:lang w:val="uk-UA"/>
        </w:rPr>
        <w:t>]. Для проведення оцінки НР аудитор покладається на своє професійне судження для того, щоб врахувати такі фактори: специфічні особливості діяльності підприємства; кадри бухгалтерської служби; можливість контролю за діяльністю суб'єкта з боку власника.</w:t>
      </w:r>
    </w:p>
    <w:p w:rsidR="00347373" w:rsidRPr="00C557AA" w:rsidRDefault="00347373" w:rsidP="00347373">
      <w:pPr>
        <w:spacing w:after="0" w:line="360" w:lineRule="auto"/>
        <w:jc w:val="both"/>
        <w:rPr>
          <w:rFonts w:ascii="Times New Roman" w:eastAsiaTheme="minorEastAsia" w:hAnsi="Times New Roman" w:cs="Times New Roman"/>
          <w:color w:val="000000"/>
          <w:sz w:val="28"/>
          <w:szCs w:val="28"/>
          <w:shd w:val="clear" w:color="auto" w:fill="FFFFFF"/>
          <w:lang w:val="uk-UA"/>
        </w:rPr>
      </w:pPr>
      <w:r w:rsidRPr="00C557AA">
        <w:rPr>
          <w:rFonts w:ascii="Times New Roman" w:eastAsiaTheme="minorEastAsia" w:hAnsi="Times New Roman" w:cs="Times New Roman"/>
          <w:color w:val="000000"/>
          <w:sz w:val="28"/>
          <w:szCs w:val="28"/>
          <w:shd w:val="clear" w:color="auto" w:fill="FFFFFF"/>
          <w:lang w:val="uk-UA"/>
        </w:rPr>
        <w:t>Для нашого прикладу НР зв`яжемо з оцінкою системи бухгалтерського обліку «середній».</w:t>
      </w:r>
    </w:p>
    <w:p w:rsidR="00347373" w:rsidRPr="00C557AA" w:rsidRDefault="00347373" w:rsidP="00347373">
      <w:pPr>
        <w:spacing w:after="0" w:line="360" w:lineRule="auto"/>
        <w:jc w:val="both"/>
        <w:rPr>
          <w:rFonts w:ascii="Times New Roman" w:eastAsiaTheme="minorEastAsia" w:hAnsi="Times New Roman" w:cs="Times New Roman"/>
          <w:color w:val="000000"/>
          <w:sz w:val="28"/>
          <w:szCs w:val="28"/>
          <w:shd w:val="clear" w:color="auto" w:fill="FFFFFF"/>
          <w:lang w:val="uk-UA"/>
        </w:rPr>
      </w:pPr>
      <w:r w:rsidRPr="00C557AA">
        <w:rPr>
          <w:rFonts w:ascii="Times New Roman" w:eastAsiaTheme="minorEastAsia" w:hAnsi="Times New Roman" w:cs="Times New Roman"/>
          <w:color w:val="000000"/>
          <w:sz w:val="28"/>
          <w:szCs w:val="28"/>
          <w:shd w:val="clear" w:color="auto" w:fill="FFFFFF"/>
          <w:lang w:val="uk-UA"/>
        </w:rPr>
        <w:t>«Ризик засобів контролю» (РЗК) означає ризик того, що викривлення, які можуть мати місце щодо залишку коштів по рахунках бухгалтерського обліку, і бути істотними, не будуть вчасно виявлені і виправлені за допомогою систем бухгалтерського обліку і внутрішнього контролю»</w:t>
      </w:r>
      <w:r w:rsidRPr="00B315A5">
        <w:rPr>
          <w:rFonts w:ascii="Times New Roman" w:eastAsiaTheme="minorEastAsia" w:hAnsi="Times New Roman" w:cs="Times New Roman"/>
          <w:color w:val="000000"/>
          <w:sz w:val="28"/>
          <w:szCs w:val="28"/>
          <w:shd w:val="clear" w:color="auto" w:fill="FFFFFF"/>
          <w:lang w:val="uk-UA"/>
        </w:rPr>
        <w:t>.</w:t>
      </w:r>
      <w:r w:rsidRPr="00C557AA">
        <w:rPr>
          <w:rFonts w:ascii="Times New Roman" w:eastAsiaTheme="minorEastAsia" w:hAnsi="Times New Roman" w:cs="Times New Roman"/>
          <w:color w:val="000000"/>
          <w:sz w:val="28"/>
          <w:szCs w:val="28"/>
          <w:shd w:val="clear" w:color="auto" w:fill="FFFFFF"/>
          <w:lang w:val="uk-UA"/>
        </w:rPr>
        <w:t>[</w:t>
      </w:r>
      <w:r w:rsidRPr="00B315A5">
        <w:rPr>
          <w:rFonts w:ascii="Times New Roman" w:eastAsiaTheme="minorEastAsia" w:hAnsi="Times New Roman" w:cs="Times New Roman"/>
          <w:color w:val="000000"/>
          <w:sz w:val="28"/>
          <w:szCs w:val="28"/>
          <w:shd w:val="clear" w:color="auto" w:fill="FFFFFF"/>
          <w:lang w:val="uk-UA"/>
        </w:rPr>
        <w:t>34</w:t>
      </w:r>
      <w:r w:rsidRPr="00C557AA">
        <w:rPr>
          <w:rFonts w:ascii="Times New Roman" w:eastAsiaTheme="minorEastAsia" w:hAnsi="Times New Roman" w:cs="Times New Roman"/>
          <w:color w:val="000000"/>
          <w:sz w:val="28"/>
          <w:szCs w:val="28"/>
          <w:shd w:val="clear" w:color="auto" w:fill="FFFFFF"/>
          <w:lang w:val="uk-UA"/>
        </w:rPr>
        <w:t>]. Чим нижче фактор ризику , тим ефективніше система бухгалтерського обліку.</w:t>
      </w:r>
    </w:p>
    <w:p w:rsidR="00347373" w:rsidRPr="00C557AA" w:rsidRDefault="00347373" w:rsidP="00347373">
      <w:pPr>
        <w:spacing w:after="0" w:line="360" w:lineRule="auto"/>
        <w:jc w:val="both"/>
        <w:rPr>
          <w:rFonts w:ascii="Times New Roman" w:eastAsiaTheme="minorEastAsia" w:hAnsi="Times New Roman" w:cs="Times New Roman"/>
          <w:color w:val="000000"/>
          <w:sz w:val="28"/>
          <w:szCs w:val="28"/>
          <w:shd w:val="clear" w:color="auto" w:fill="FFFFFF"/>
          <w:lang w:val="uk-UA"/>
        </w:rPr>
      </w:pPr>
      <w:r w:rsidRPr="00C557AA">
        <w:rPr>
          <w:rFonts w:ascii="Times New Roman" w:eastAsiaTheme="minorEastAsia" w:hAnsi="Times New Roman" w:cs="Times New Roman"/>
          <w:color w:val="000000"/>
          <w:sz w:val="28"/>
          <w:szCs w:val="28"/>
          <w:shd w:val="clear" w:color="auto" w:fill="FFFFFF"/>
          <w:lang w:val="uk-UA"/>
        </w:rPr>
        <w:lastRenderedPageBreak/>
        <w:t xml:space="preserve">Оцінка системи внутрішнього контролю повинна бути </w:t>
      </w:r>
      <w:r w:rsidRPr="00C557AA">
        <w:rPr>
          <w:rFonts w:ascii="Times New Roman" w:eastAsiaTheme="minorEastAsia" w:hAnsi="Times New Roman" w:cs="Times New Roman"/>
          <w:color w:val="000000"/>
          <w:sz w:val="28"/>
          <w:szCs w:val="28"/>
          <w:shd w:val="clear" w:color="auto" w:fill="FFFFFF"/>
        </w:rPr>
        <w:t>з</w:t>
      </w:r>
      <w:r w:rsidRPr="00C557AA">
        <w:rPr>
          <w:rFonts w:ascii="Times New Roman" w:eastAsiaTheme="minorEastAsia" w:hAnsi="Times New Roman" w:cs="Times New Roman"/>
          <w:color w:val="000000"/>
          <w:sz w:val="28"/>
          <w:szCs w:val="28"/>
          <w:shd w:val="clear" w:color="auto" w:fill="FFFFFF"/>
          <w:lang w:val="uk-UA"/>
        </w:rPr>
        <w:t>в'язана з оцінкою засобів контролю. Для нашого прикладу, це значення «середній рівень».</w:t>
      </w:r>
    </w:p>
    <w:p w:rsidR="00347373" w:rsidRPr="00C557AA" w:rsidRDefault="00347373" w:rsidP="00347373">
      <w:pPr>
        <w:spacing w:after="0" w:line="360" w:lineRule="auto"/>
        <w:jc w:val="both"/>
        <w:rPr>
          <w:rFonts w:ascii="Times New Roman" w:hAnsi="Times New Roman" w:cs="Times New Roman"/>
          <w:sz w:val="28"/>
          <w:szCs w:val="28"/>
          <w:lang w:val="uk-UA"/>
        </w:rPr>
      </w:pPr>
      <w:r w:rsidRPr="00C557AA">
        <w:rPr>
          <w:rFonts w:ascii="Times New Roman" w:hAnsi="Times New Roman" w:cs="Times New Roman"/>
          <w:sz w:val="28"/>
          <w:szCs w:val="28"/>
          <w:lang w:val="uk-UA"/>
        </w:rPr>
        <w:t>Ризик невиявлення (РН) означає ризик того, що аудиторські процедури по суті не дозволяють виявити спотворення залишків коштів по залишкам на рахунках бухгалтерського обліку. РН це ризик, який аудитор хоче визначити на той випадок, якщо він не зуміє знайти помилки у обліку клієнта. Між РН і інформаційною базою аудиту існує зворотна залежність: зменшення РН приходить до необхідності збільшення обсягів даних для тестування, тобто якщо аудитор хоче бути впевнений у своїй роботі, він встановлює низьку величину РН і привертає великі обсяги різноманітної інформації про клієнта для перевірки. Існує зворотний зв'язок між РН і комбінацією НР і РЗК: високі значення НР і РЗК зобов'язують аудитора знизити величину РН, щоб звести аудиторський ризик до прийнятного значення, низькі значення НР і РСК дозволяють аудитору допустити в ході перевірки більш високий РН.</w:t>
      </w:r>
    </w:p>
    <w:p w:rsidR="00347373" w:rsidRPr="00C557AA" w:rsidRDefault="00347373" w:rsidP="00347373">
      <w:pPr>
        <w:spacing w:after="0" w:line="360" w:lineRule="auto"/>
        <w:jc w:val="both"/>
        <w:rPr>
          <w:rFonts w:ascii="Times New Roman" w:hAnsi="Times New Roman" w:cs="Times New Roman"/>
          <w:sz w:val="28"/>
          <w:szCs w:val="28"/>
          <w:lang w:val="uk-UA"/>
        </w:rPr>
      </w:pPr>
      <w:r w:rsidRPr="00C557AA">
        <w:rPr>
          <w:rFonts w:ascii="Times New Roman" w:hAnsi="Times New Roman" w:cs="Times New Roman"/>
          <w:sz w:val="28"/>
          <w:szCs w:val="28"/>
          <w:lang w:val="uk-UA"/>
        </w:rPr>
        <w:t>Для комбінації середнього рівня НР та РЗК підходить середній рівень РН.</w:t>
      </w:r>
    </w:p>
    <w:p w:rsidR="00347373" w:rsidRPr="00C557AA" w:rsidRDefault="00347373" w:rsidP="00347373">
      <w:pPr>
        <w:spacing w:after="0" w:line="360" w:lineRule="auto"/>
        <w:jc w:val="both"/>
        <w:rPr>
          <w:rFonts w:ascii="Times New Roman" w:hAnsi="Times New Roman" w:cs="Times New Roman"/>
          <w:sz w:val="28"/>
          <w:szCs w:val="28"/>
          <w:lang w:val="uk-UA"/>
        </w:rPr>
      </w:pPr>
      <w:r w:rsidRPr="00C557AA">
        <w:rPr>
          <w:rFonts w:ascii="Times New Roman" w:hAnsi="Times New Roman" w:cs="Times New Roman"/>
          <w:sz w:val="28"/>
          <w:szCs w:val="28"/>
          <w:lang w:val="uk-UA"/>
        </w:rPr>
        <w:t>Формула аудиторського ризику виглядає наступним чином:</w:t>
      </w:r>
    </w:p>
    <w:p w:rsidR="00347373" w:rsidRPr="00C557AA" w:rsidRDefault="00347373" w:rsidP="00347373">
      <w:pPr>
        <w:spacing w:after="0" w:line="360" w:lineRule="auto"/>
        <w:rPr>
          <w:rFonts w:ascii="Times New Roman" w:hAnsi="Times New Roman" w:cs="Times New Roman"/>
          <w:sz w:val="28"/>
          <w:szCs w:val="28"/>
          <w:lang w:val="uk-UA"/>
        </w:rPr>
      </w:pPr>
      <w:r w:rsidRPr="00C557AA">
        <w:rPr>
          <w:rFonts w:ascii="Times New Roman" w:hAnsi="Times New Roman" w:cs="Times New Roman"/>
          <w:sz w:val="28"/>
          <w:szCs w:val="28"/>
          <w:lang w:val="uk-UA"/>
        </w:rPr>
        <w:t>АР = НР + РСК + РН (3.1),</w:t>
      </w:r>
    </w:p>
    <w:p w:rsidR="00347373" w:rsidRPr="00C557AA" w:rsidRDefault="00347373" w:rsidP="00347373">
      <w:pPr>
        <w:spacing w:after="0" w:line="360" w:lineRule="auto"/>
        <w:jc w:val="both"/>
        <w:rPr>
          <w:rFonts w:ascii="Times New Roman" w:hAnsi="Times New Roman" w:cs="Times New Roman"/>
          <w:sz w:val="28"/>
          <w:szCs w:val="28"/>
          <w:lang w:val="uk-UA"/>
        </w:rPr>
      </w:pPr>
      <w:r w:rsidRPr="00C557AA">
        <w:rPr>
          <w:rFonts w:ascii="Times New Roman" w:hAnsi="Times New Roman" w:cs="Times New Roman"/>
          <w:sz w:val="28"/>
          <w:szCs w:val="28"/>
          <w:lang w:val="uk-UA"/>
        </w:rPr>
        <w:t xml:space="preserve"> де НР це </w:t>
      </w:r>
      <w:r w:rsidRPr="00C557AA">
        <w:rPr>
          <w:rFonts w:ascii="Times New Roman" w:eastAsiaTheme="minorEastAsia" w:hAnsi="Times New Roman" w:cs="Times New Roman"/>
          <w:color w:val="000000"/>
          <w:sz w:val="28"/>
          <w:szCs w:val="28"/>
          <w:shd w:val="clear" w:color="auto" w:fill="FFFFFF"/>
          <w:lang w:val="uk-UA"/>
        </w:rPr>
        <w:t>невід'ємний ризик, РЗК- ризик засобів контролю</w:t>
      </w:r>
      <w:r w:rsidRPr="00C557AA">
        <w:rPr>
          <w:rFonts w:ascii="Times New Roman" w:hAnsi="Times New Roman" w:cs="Times New Roman"/>
          <w:sz w:val="28"/>
          <w:szCs w:val="28"/>
          <w:lang w:val="uk-UA"/>
        </w:rPr>
        <w:t xml:space="preserve">, РН- ризик не виявлення. </w:t>
      </w:r>
      <w:r w:rsidRPr="00C557AA">
        <w:rPr>
          <w:rFonts w:ascii="Times New Roman" w:hAnsi="Times New Roman" w:cs="Times New Roman"/>
          <w:sz w:val="28"/>
          <w:szCs w:val="28"/>
        </w:rPr>
        <w:t>Д</w:t>
      </w:r>
      <w:r w:rsidRPr="00C557AA">
        <w:rPr>
          <w:rFonts w:ascii="Times New Roman" w:hAnsi="Times New Roman" w:cs="Times New Roman"/>
          <w:sz w:val="28"/>
          <w:szCs w:val="28"/>
          <w:lang w:val="uk-UA"/>
        </w:rPr>
        <w:t>ля нашого прикладу всі компоненти дорівнюють значенню «середній», то і значення АР буде оцінюватися як «середній».</w:t>
      </w:r>
    </w:p>
    <w:p w:rsidR="00347373" w:rsidRDefault="00347373" w:rsidP="00347373">
      <w:pPr>
        <w:spacing w:after="0" w:line="360" w:lineRule="auto"/>
        <w:jc w:val="both"/>
        <w:rPr>
          <w:rFonts w:ascii="Times New Roman" w:eastAsiaTheme="minorEastAsia" w:hAnsi="Times New Roman" w:cs="Times New Roman"/>
          <w:color w:val="000000"/>
          <w:sz w:val="28"/>
          <w:szCs w:val="28"/>
          <w:shd w:val="clear" w:color="auto" w:fill="FFFFFF"/>
          <w:lang w:val="uk-UA"/>
        </w:rPr>
      </w:pPr>
      <w:r>
        <w:rPr>
          <w:rFonts w:ascii="Times New Roman" w:eastAsiaTheme="minorEastAsia" w:hAnsi="Times New Roman" w:cs="Times New Roman"/>
          <w:color w:val="000000"/>
          <w:sz w:val="28"/>
          <w:szCs w:val="28"/>
          <w:shd w:val="clear" w:color="auto" w:fill="FFFFFF"/>
          <w:lang w:val="uk-UA"/>
        </w:rPr>
        <w:lastRenderedPageBreak/>
        <w:t xml:space="preserve">Для попереднього визначення обсягу і характеру необхідних тестів,оцінки витрати часу і праці по проведенню аудиторських процедур складається програма аудиторської перевірки. </w:t>
      </w:r>
      <w:r w:rsidRPr="00002CFC">
        <w:rPr>
          <w:rFonts w:ascii="Times New Roman" w:eastAsiaTheme="minorEastAsia" w:hAnsi="Times New Roman" w:cs="Times New Roman"/>
          <w:color w:val="000000"/>
          <w:sz w:val="28"/>
          <w:szCs w:val="28"/>
          <w:shd w:val="clear" w:color="auto" w:fill="FFFFFF"/>
          <w:lang w:val="uk-UA"/>
        </w:rPr>
        <w:t>Аудиторські процедури можна визначити як сукупність операцій обробки даних, які виконуються для досягнення цілей аудиту при перевірці конкретних господарських операцій із застосуванням певних аудиторських прийомів.</w:t>
      </w:r>
    </w:p>
    <w:p w:rsidR="00347373" w:rsidRPr="0022011C" w:rsidRDefault="00347373" w:rsidP="00347373">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План </w:t>
      </w:r>
      <w:r w:rsidRPr="0022011C">
        <w:rPr>
          <w:rFonts w:ascii="Times New Roman" w:hAnsi="Times New Roman" w:cs="Times New Roman"/>
          <w:sz w:val="28"/>
          <w:szCs w:val="28"/>
          <w:lang w:val="uk-UA"/>
        </w:rPr>
        <w:t>служить керівництвом при розробці програми аудиту.</w:t>
      </w:r>
      <w:r>
        <w:rPr>
          <w:rFonts w:ascii="Times New Roman" w:hAnsi="Times New Roman" w:cs="Times New Roman"/>
          <w:sz w:val="28"/>
          <w:szCs w:val="28"/>
          <w:lang w:val="uk-UA"/>
        </w:rPr>
        <w:t xml:space="preserve"> </w:t>
      </w:r>
      <w:r w:rsidRPr="0022011C">
        <w:rPr>
          <w:rFonts w:ascii="Times New Roman" w:hAnsi="Times New Roman" w:cs="Times New Roman"/>
          <w:sz w:val="28"/>
          <w:szCs w:val="28"/>
          <w:lang w:val="uk-UA"/>
        </w:rPr>
        <w:t>План аудиторської перевірки відображає укрупнені групи аудиторських робіт по об'єктах і групам господарських операцій, терміни виконання робіт і виконавців. План складається в письмовій формі. Мета складання плану: попередньо визначити обсяг і характер необхідних тестів; оцінити витрати часу і праці по їх проведенню; порозумітися з клієнтом по всіх основних питаннях до початку перевірки; мати докази обгрунтованості виконання аудиту і якості йо</w:t>
      </w:r>
      <w:r>
        <w:rPr>
          <w:rFonts w:ascii="Times New Roman" w:hAnsi="Times New Roman" w:cs="Times New Roman"/>
          <w:sz w:val="28"/>
          <w:szCs w:val="28"/>
          <w:lang w:val="uk-UA"/>
        </w:rPr>
        <w:t>го проведення у даного клієнта.</w:t>
      </w:r>
    </w:p>
    <w:p w:rsidR="00347373" w:rsidRDefault="00347373" w:rsidP="00347373">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Аудитором складається загальний план проведення аудиту товарних операцій (дод.А</w:t>
      </w:r>
      <w:r>
        <w:rPr>
          <w:rFonts w:ascii="Times New Roman" w:hAnsi="Times New Roman" w:cs="Times New Roman"/>
          <w:sz w:val="28"/>
          <w:szCs w:val="28"/>
        </w:rPr>
        <w:t>)</w:t>
      </w:r>
      <w:r>
        <w:rPr>
          <w:rFonts w:ascii="Times New Roman" w:hAnsi="Times New Roman" w:cs="Times New Roman"/>
          <w:sz w:val="28"/>
          <w:szCs w:val="28"/>
          <w:lang w:val="uk-UA"/>
        </w:rPr>
        <w:t xml:space="preserve">. </w:t>
      </w:r>
    </w:p>
    <w:p w:rsidR="00347373" w:rsidRDefault="00347373" w:rsidP="00347373">
      <w:pPr>
        <w:spacing w:after="0" w:line="360" w:lineRule="auto"/>
        <w:jc w:val="both"/>
        <w:rPr>
          <w:rFonts w:ascii="Times New Roman" w:hAnsi="Times New Roman" w:cs="Times New Roman"/>
          <w:sz w:val="28"/>
          <w:szCs w:val="28"/>
          <w:lang w:val="uk-UA"/>
        </w:rPr>
      </w:pPr>
      <w:r w:rsidRPr="00002CFC">
        <w:rPr>
          <w:rFonts w:ascii="Times New Roman" w:eastAsiaTheme="minorEastAsia" w:hAnsi="Times New Roman" w:cs="Times New Roman"/>
          <w:color w:val="000000"/>
          <w:sz w:val="28"/>
          <w:szCs w:val="28"/>
          <w:shd w:val="clear" w:color="auto" w:fill="FFFFFF"/>
          <w:lang w:val="uk-UA"/>
        </w:rPr>
        <w:t xml:space="preserve">Деталізацією загального плану аудиту є аудиторська програма, яка є переліком аудиторських процедур по кожному виду аудиторських робіт. </w:t>
      </w:r>
      <w:r>
        <w:rPr>
          <w:rFonts w:ascii="Times New Roman" w:hAnsi="Times New Roman" w:cs="Times New Roman"/>
          <w:sz w:val="28"/>
          <w:szCs w:val="28"/>
          <w:lang w:val="uk-UA"/>
        </w:rPr>
        <w:t xml:space="preserve">В програмі аудиту </w:t>
      </w:r>
      <w:r w:rsidRPr="005C7603">
        <w:rPr>
          <w:rFonts w:ascii="Times New Roman" w:hAnsi="Times New Roman" w:cs="Times New Roman"/>
          <w:sz w:val="28"/>
          <w:szCs w:val="28"/>
          <w:lang w:val="uk-UA"/>
        </w:rPr>
        <w:t>товарних операцій визначається перелік аудиторських процедур для отримання необхідних документів, що підтверджують законність і правильність відобр</w:t>
      </w:r>
      <w:r>
        <w:rPr>
          <w:rFonts w:ascii="Times New Roman" w:hAnsi="Times New Roman" w:cs="Times New Roman"/>
          <w:sz w:val="28"/>
          <w:szCs w:val="28"/>
          <w:lang w:val="uk-UA"/>
        </w:rPr>
        <w:t>аження обліку товарних операцій, що передбачає виконання переліку аудиторських процедур, що удосконалять і пришвидшать процедуру проведення аудиту.</w:t>
      </w:r>
      <w:r w:rsidRPr="0022011C">
        <w:rPr>
          <w:lang w:val="uk-UA"/>
        </w:rPr>
        <w:t xml:space="preserve"> </w:t>
      </w:r>
      <w:r w:rsidRPr="0022011C">
        <w:rPr>
          <w:rFonts w:ascii="Times New Roman" w:hAnsi="Times New Roman" w:cs="Times New Roman"/>
          <w:sz w:val="28"/>
          <w:szCs w:val="28"/>
          <w:lang w:val="uk-UA"/>
        </w:rPr>
        <w:t xml:space="preserve">Аудиторські </w:t>
      </w:r>
      <w:r w:rsidRPr="0022011C">
        <w:rPr>
          <w:rFonts w:ascii="Times New Roman" w:hAnsi="Times New Roman" w:cs="Times New Roman"/>
          <w:sz w:val="28"/>
          <w:szCs w:val="28"/>
          <w:lang w:val="uk-UA"/>
        </w:rPr>
        <w:lastRenderedPageBreak/>
        <w:t>процедури можна визначити як сукупність операцій обробки даних, які виконуються для досягнення цілей аудиту при перевірці конкретних господарських операцій із застосуванням певних аудиторських прийомів</w:t>
      </w:r>
      <w:r>
        <w:rPr>
          <w:rFonts w:ascii="Times New Roman" w:hAnsi="Times New Roman" w:cs="Times New Roman"/>
          <w:sz w:val="28"/>
          <w:szCs w:val="28"/>
          <w:lang w:val="uk-UA"/>
        </w:rPr>
        <w:t xml:space="preserve">. Програма аудиту є детальним розгорнутим переліком завдань для повного збору інформації, </w:t>
      </w:r>
      <w:r w:rsidRPr="005C7603">
        <w:rPr>
          <w:rFonts w:ascii="Times New Roman" w:hAnsi="Times New Roman" w:cs="Times New Roman"/>
          <w:sz w:val="28"/>
          <w:szCs w:val="28"/>
          <w:lang w:val="uk-UA"/>
        </w:rPr>
        <w:t>достатньої для складання обґрунт</w:t>
      </w:r>
      <w:r>
        <w:rPr>
          <w:rFonts w:ascii="Times New Roman" w:hAnsi="Times New Roman" w:cs="Times New Roman"/>
          <w:sz w:val="28"/>
          <w:szCs w:val="28"/>
          <w:lang w:val="uk-UA"/>
        </w:rPr>
        <w:t>ованого і об'єктивного висновку. В документі зазначається з</w:t>
      </w:r>
      <w:r w:rsidRPr="00756ADD">
        <w:rPr>
          <w:rFonts w:ascii="Times New Roman" w:hAnsi="Times New Roman" w:cs="Times New Roman"/>
          <w:sz w:val="28"/>
          <w:szCs w:val="28"/>
          <w:lang w:val="uk-UA"/>
        </w:rPr>
        <w:t>міст процедури.</w:t>
      </w:r>
      <w:r>
        <w:rPr>
          <w:rFonts w:ascii="Times New Roman" w:hAnsi="Times New Roman" w:cs="Times New Roman"/>
          <w:sz w:val="28"/>
          <w:szCs w:val="28"/>
          <w:lang w:val="uk-UA"/>
        </w:rPr>
        <w:t xml:space="preserve"> в</w:t>
      </w:r>
      <w:r w:rsidRPr="00756ADD">
        <w:rPr>
          <w:rFonts w:ascii="Times New Roman" w:hAnsi="Times New Roman" w:cs="Times New Roman"/>
          <w:sz w:val="28"/>
          <w:szCs w:val="28"/>
          <w:lang w:val="uk-UA"/>
        </w:rPr>
        <w:t>икористовувані документи</w:t>
      </w:r>
      <w:r>
        <w:rPr>
          <w:rFonts w:ascii="Times New Roman" w:hAnsi="Times New Roman" w:cs="Times New Roman"/>
          <w:sz w:val="28"/>
          <w:szCs w:val="28"/>
          <w:lang w:val="uk-UA"/>
        </w:rPr>
        <w:t>, х</w:t>
      </w:r>
      <w:r w:rsidRPr="00756ADD">
        <w:rPr>
          <w:rFonts w:ascii="Times New Roman" w:hAnsi="Times New Roman" w:cs="Times New Roman"/>
          <w:sz w:val="28"/>
          <w:szCs w:val="28"/>
          <w:lang w:val="uk-UA"/>
        </w:rPr>
        <w:t>арактер перевірки (суцільна, вибіркова, візуальна і т.д.)</w:t>
      </w:r>
      <w:r>
        <w:rPr>
          <w:rFonts w:ascii="Times New Roman" w:hAnsi="Times New Roman" w:cs="Times New Roman"/>
          <w:sz w:val="28"/>
          <w:szCs w:val="28"/>
          <w:lang w:val="uk-UA"/>
        </w:rPr>
        <w:t>, з</w:t>
      </w:r>
      <w:r w:rsidRPr="00756ADD">
        <w:rPr>
          <w:rFonts w:ascii="Times New Roman" w:hAnsi="Times New Roman" w:cs="Times New Roman"/>
          <w:sz w:val="28"/>
          <w:szCs w:val="28"/>
          <w:lang w:val="uk-UA"/>
        </w:rPr>
        <w:t>акріплення обов'язків за членами бригади аудиторів</w:t>
      </w:r>
      <w:r>
        <w:rPr>
          <w:rFonts w:ascii="Times New Roman" w:hAnsi="Times New Roman" w:cs="Times New Roman"/>
          <w:sz w:val="28"/>
          <w:szCs w:val="28"/>
          <w:lang w:val="uk-UA"/>
        </w:rPr>
        <w:t>, п</w:t>
      </w:r>
      <w:r w:rsidRPr="00756ADD">
        <w:rPr>
          <w:rFonts w:ascii="Times New Roman" w:hAnsi="Times New Roman" w:cs="Times New Roman"/>
          <w:sz w:val="28"/>
          <w:szCs w:val="28"/>
          <w:lang w:val="uk-UA"/>
        </w:rPr>
        <w:t>ередбачувана тривалість перевірки і терміни її початку і закінчення.</w:t>
      </w:r>
      <w:r>
        <w:rPr>
          <w:rFonts w:ascii="Times New Roman" w:hAnsi="Times New Roman" w:cs="Times New Roman"/>
          <w:sz w:val="28"/>
          <w:szCs w:val="28"/>
          <w:lang w:val="uk-UA"/>
        </w:rPr>
        <w:t xml:space="preserve"> Програма аудиту (дод.Б) це засіб, котрий підвищує якість  роботи аудитора, тому програму слід розглядати як виробниче завдання. </w:t>
      </w:r>
    </w:p>
    <w:p w:rsidR="00347373" w:rsidRPr="006726CB" w:rsidRDefault="00347373" w:rsidP="00347373">
      <w:pPr>
        <w:spacing w:after="0" w:line="360" w:lineRule="auto"/>
        <w:jc w:val="both"/>
        <w:rPr>
          <w:rFonts w:ascii="Times New Roman" w:eastAsiaTheme="minorEastAsia" w:hAnsi="Times New Roman" w:cs="Times New Roman"/>
          <w:color w:val="000000"/>
          <w:sz w:val="28"/>
          <w:szCs w:val="28"/>
          <w:shd w:val="clear" w:color="auto" w:fill="FFFFFF"/>
          <w:lang w:val="uk-UA"/>
        </w:rPr>
      </w:pPr>
      <w:r>
        <w:rPr>
          <w:rFonts w:ascii="Times New Roman" w:eastAsiaTheme="minorEastAsia" w:hAnsi="Times New Roman" w:cs="Times New Roman"/>
          <w:color w:val="000000"/>
          <w:sz w:val="28"/>
          <w:szCs w:val="28"/>
          <w:shd w:val="clear" w:color="auto" w:fill="FFFFFF"/>
          <w:lang w:val="uk-UA"/>
        </w:rPr>
        <w:t xml:space="preserve">Аудитор встановлює достовірність у всіх суттєвих виявленнях. «Інформація про </w:t>
      </w:r>
      <w:r w:rsidRPr="00676049">
        <w:rPr>
          <w:rFonts w:ascii="Times New Roman" w:eastAsiaTheme="minorEastAsia" w:hAnsi="Times New Roman" w:cs="Times New Roman"/>
          <w:color w:val="000000"/>
          <w:sz w:val="28"/>
          <w:szCs w:val="28"/>
          <w:shd w:val="clear" w:color="auto" w:fill="FFFFFF"/>
          <w:lang w:val="uk-UA"/>
        </w:rPr>
        <w:t>активи, зобов'язання, доходи та витрати, господарські операції, а т</w:t>
      </w:r>
      <w:r>
        <w:rPr>
          <w:rFonts w:ascii="Times New Roman" w:eastAsiaTheme="minorEastAsia" w:hAnsi="Times New Roman" w:cs="Times New Roman"/>
          <w:color w:val="000000"/>
          <w:sz w:val="28"/>
          <w:szCs w:val="28"/>
          <w:shd w:val="clear" w:color="auto" w:fill="FFFFFF"/>
          <w:lang w:val="uk-UA"/>
        </w:rPr>
        <w:t>акож складові</w:t>
      </w:r>
      <w:r w:rsidRPr="00676049">
        <w:rPr>
          <w:rFonts w:ascii="Times New Roman" w:eastAsiaTheme="minorEastAsia" w:hAnsi="Times New Roman" w:cs="Times New Roman"/>
          <w:color w:val="000000"/>
          <w:sz w:val="28"/>
          <w:szCs w:val="28"/>
          <w:shd w:val="clear" w:color="auto" w:fill="FFFFFF"/>
          <w:lang w:val="uk-UA"/>
        </w:rPr>
        <w:t xml:space="preserve"> капіталу вважається суттєвою, якщо її </w:t>
      </w:r>
      <w:r>
        <w:rPr>
          <w:rFonts w:ascii="Times New Roman" w:eastAsiaTheme="minorEastAsia" w:hAnsi="Times New Roman" w:cs="Times New Roman"/>
          <w:color w:val="000000"/>
          <w:sz w:val="28"/>
          <w:szCs w:val="28"/>
          <w:shd w:val="clear" w:color="auto" w:fill="FFFFFF"/>
          <w:lang w:val="uk-UA"/>
        </w:rPr>
        <w:t xml:space="preserve">замовчування </w:t>
      </w:r>
      <w:r w:rsidRPr="00676049">
        <w:rPr>
          <w:rFonts w:ascii="Times New Roman" w:eastAsiaTheme="minorEastAsia" w:hAnsi="Times New Roman" w:cs="Times New Roman"/>
          <w:color w:val="000000"/>
          <w:sz w:val="28"/>
          <w:szCs w:val="28"/>
          <w:shd w:val="clear" w:color="auto" w:fill="FFFFFF"/>
          <w:lang w:val="uk-UA"/>
        </w:rPr>
        <w:t>або перекручення може вплинути на економічні рішення користувачів, прийняті</w:t>
      </w:r>
      <w:r>
        <w:rPr>
          <w:rFonts w:ascii="Times New Roman" w:eastAsiaTheme="minorEastAsia" w:hAnsi="Times New Roman" w:cs="Times New Roman"/>
          <w:color w:val="000000"/>
          <w:sz w:val="28"/>
          <w:szCs w:val="28"/>
          <w:shd w:val="clear" w:color="auto" w:fill="FFFFFF"/>
          <w:lang w:val="uk-UA"/>
        </w:rPr>
        <w:t xml:space="preserve"> на основі фінансової звітності».[34].</w:t>
      </w:r>
    </w:p>
    <w:p w:rsidR="00347373" w:rsidRDefault="00347373" w:rsidP="00347373">
      <w:pPr>
        <w:spacing w:after="0" w:line="360" w:lineRule="auto"/>
        <w:jc w:val="both"/>
        <w:rPr>
          <w:rFonts w:ascii="Times New Roman" w:eastAsiaTheme="minorEastAsia" w:hAnsi="Times New Roman" w:cs="Times New Roman"/>
          <w:color w:val="000000"/>
          <w:sz w:val="28"/>
          <w:szCs w:val="28"/>
          <w:shd w:val="clear" w:color="auto" w:fill="FFFFFF"/>
          <w:lang w:val="uk-UA"/>
        </w:rPr>
      </w:pPr>
      <w:r>
        <w:rPr>
          <w:rFonts w:ascii="Times New Roman" w:eastAsiaTheme="minorEastAsia" w:hAnsi="Times New Roman" w:cs="Times New Roman"/>
          <w:color w:val="000000"/>
          <w:sz w:val="28"/>
          <w:szCs w:val="28"/>
          <w:shd w:val="clear" w:color="auto" w:fill="FFFFFF"/>
          <w:lang w:val="uk-UA"/>
        </w:rPr>
        <w:t>«</w:t>
      </w:r>
      <w:r w:rsidRPr="00676049">
        <w:rPr>
          <w:rFonts w:ascii="Times New Roman" w:eastAsiaTheme="minorEastAsia" w:hAnsi="Times New Roman" w:cs="Times New Roman"/>
          <w:color w:val="000000"/>
          <w:sz w:val="28"/>
          <w:szCs w:val="28"/>
          <w:shd w:val="clear" w:color="auto" w:fill="FFFFFF"/>
          <w:lang w:val="uk-UA"/>
        </w:rPr>
        <w:t xml:space="preserve">Під </w:t>
      </w:r>
      <w:r>
        <w:rPr>
          <w:rFonts w:ascii="Times New Roman" w:eastAsiaTheme="minorEastAsia" w:hAnsi="Times New Roman" w:cs="Times New Roman"/>
          <w:color w:val="000000"/>
          <w:sz w:val="28"/>
          <w:szCs w:val="28"/>
          <w:shd w:val="clear" w:color="auto" w:fill="FFFFFF"/>
          <w:lang w:val="uk-UA"/>
        </w:rPr>
        <w:t>рівнем суттєвості розуміється те</w:t>
      </w:r>
      <w:r w:rsidRPr="00676049">
        <w:rPr>
          <w:rFonts w:ascii="Times New Roman" w:eastAsiaTheme="minorEastAsia" w:hAnsi="Times New Roman" w:cs="Times New Roman"/>
          <w:color w:val="000000"/>
          <w:sz w:val="28"/>
          <w:szCs w:val="28"/>
          <w:shd w:val="clear" w:color="auto" w:fill="FFFFFF"/>
          <w:lang w:val="uk-UA"/>
        </w:rPr>
        <w:t xml:space="preserve"> граничне значення помилки бухгалтерської звітності, починаючи з якої користувач перестане бути в змозі робити на її основі правильні висновки</w:t>
      </w:r>
      <w:r>
        <w:rPr>
          <w:rFonts w:ascii="Times New Roman" w:eastAsiaTheme="minorEastAsia" w:hAnsi="Times New Roman" w:cs="Times New Roman"/>
          <w:color w:val="000000"/>
          <w:sz w:val="28"/>
          <w:szCs w:val="28"/>
          <w:shd w:val="clear" w:color="auto" w:fill="FFFFFF"/>
          <w:lang w:val="uk-UA"/>
        </w:rPr>
        <w:t>».[34]</w:t>
      </w:r>
      <w:r w:rsidRPr="00676049">
        <w:rPr>
          <w:rFonts w:ascii="Times New Roman" w:eastAsiaTheme="minorEastAsia" w:hAnsi="Times New Roman" w:cs="Times New Roman"/>
          <w:color w:val="000000"/>
          <w:sz w:val="28"/>
          <w:szCs w:val="28"/>
          <w:shd w:val="clear" w:color="auto" w:fill="FFFFFF"/>
          <w:lang w:val="uk-UA"/>
        </w:rPr>
        <w:t>.</w:t>
      </w:r>
    </w:p>
    <w:p w:rsidR="00347373" w:rsidRPr="00A07CEC" w:rsidRDefault="00347373" w:rsidP="00347373">
      <w:pPr>
        <w:spacing w:after="0" w:line="360" w:lineRule="auto"/>
        <w:jc w:val="both"/>
        <w:rPr>
          <w:rFonts w:ascii="Times New Roman" w:eastAsiaTheme="minorEastAsia" w:hAnsi="Times New Roman" w:cs="Times New Roman"/>
          <w:color w:val="000000"/>
          <w:sz w:val="28"/>
          <w:szCs w:val="28"/>
          <w:shd w:val="clear" w:color="auto" w:fill="FFFFFF"/>
        </w:rPr>
      </w:pPr>
      <w:r>
        <w:rPr>
          <w:rFonts w:ascii="Times New Roman" w:eastAsiaTheme="minorEastAsia" w:hAnsi="Times New Roman" w:cs="Times New Roman"/>
          <w:color w:val="000000"/>
          <w:sz w:val="28"/>
          <w:szCs w:val="28"/>
          <w:shd w:val="clear" w:color="auto" w:fill="FFFFFF"/>
          <w:lang w:val="uk-UA"/>
        </w:rPr>
        <w:t>Аудитором встановлюється система базових показників та порядок визначення суттєвості для визначення рівня суттєвості.</w:t>
      </w:r>
      <w:r w:rsidRPr="00764136">
        <w:t xml:space="preserve"> </w:t>
      </w:r>
      <w:r w:rsidRPr="00764136">
        <w:rPr>
          <w:rFonts w:ascii="Times New Roman" w:eastAsiaTheme="minorEastAsia" w:hAnsi="Times New Roman" w:cs="Times New Roman"/>
          <w:color w:val="000000"/>
          <w:sz w:val="28"/>
          <w:szCs w:val="28"/>
          <w:shd w:val="clear" w:color="auto" w:fill="FFFFFF"/>
          <w:lang w:val="uk-UA"/>
        </w:rPr>
        <w:t>Аудитор оцінює те, що є істотним по своєму професійному судженню.</w:t>
      </w:r>
      <w:r>
        <w:rPr>
          <w:rFonts w:ascii="Times New Roman" w:eastAsiaTheme="minorEastAsia" w:hAnsi="Times New Roman" w:cs="Times New Roman"/>
          <w:color w:val="000000"/>
          <w:sz w:val="28"/>
          <w:szCs w:val="28"/>
          <w:shd w:val="clear" w:color="auto" w:fill="FFFFFF"/>
          <w:lang w:val="uk-UA"/>
        </w:rPr>
        <w:t xml:space="preserve"> </w:t>
      </w:r>
    </w:p>
    <w:p w:rsidR="00347373" w:rsidRDefault="00347373" w:rsidP="00347373">
      <w:pPr>
        <w:spacing w:after="0" w:line="360" w:lineRule="auto"/>
        <w:jc w:val="both"/>
        <w:rPr>
          <w:rFonts w:ascii="Times New Roman" w:eastAsiaTheme="minorEastAsia" w:hAnsi="Times New Roman" w:cs="Times New Roman"/>
          <w:color w:val="000000"/>
          <w:sz w:val="28"/>
          <w:szCs w:val="28"/>
          <w:shd w:val="clear" w:color="auto" w:fill="FFFFFF"/>
          <w:lang w:val="uk-UA"/>
        </w:rPr>
      </w:pPr>
      <w:r w:rsidRPr="00764136">
        <w:rPr>
          <w:rFonts w:ascii="Times New Roman" w:eastAsiaTheme="minorEastAsia" w:hAnsi="Times New Roman" w:cs="Times New Roman"/>
          <w:color w:val="000000"/>
          <w:sz w:val="28"/>
          <w:szCs w:val="28"/>
          <w:shd w:val="clear" w:color="auto" w:fill="FFFFFF"/>
          <w:lang w:val="uk-UA"/>
        </w:rPr>
        <w:lastRenderedPageBreak/>
        <w:t>При оцінці достовірності звітності аудитор визначає, чи є сукупність невиправлених викривлень, виявлених в ході аудиту суттєвою</w:t>
      </w:r>
      <w:r>
        <w:rPr>
          <w:rFonts w:ascii="Times New Roman" w:eastAsiaTheme="minorEastAsia" w:hAnsi="Times New Roman" w:cs="Times New Roman"/>
          <w:color w:val="000000"/>
          <w:sz w:val="28"/>
          <w:szCs w:val="28"/>
          <w:shd w:val="clear" w:color="auto" w:fill="FFFFFF"/>
          <w:lang w:val="uk-UA"/>
        </w:rPr>
        <w:t xml:space="preserve">. </w:t>
      </w:r>
    </w:p>
    <w:p w:rsidR="00347373" w:rsidRDefault="00347373" w:rsidP="00347373">
      <w:pPr>
        <w:spacing w:after="0" w:line="360" w:lineRule="auto"/>
        <w:jc w:val="both"/>
        <w:rPr>
          <w:rFonts w:ascii="Times New Roman" w:eastAsiaTheme="minorEastAsia" w:hAnsi="Times New Roman" w:cs="Times New Roman"/>
          <w:color w:val="000000"/>
          <w:sz w:val="28"/>
          <w:szCs w:val="28"/>
          <w:shd w:val="clear" w:color="auto" w:fill="FFFFFF"/>
          <w:lang w:val="uk-UA"/>
        </w:rPr>
      </w:pPr>
      <w:r w:rsidRPr="00444C4B">
        <w:rPr>
          <w:rFonts w:ascii="Times New Roman" w:eastAsiaTheme="minorEastAsia" w:hAnsi="Times New Roman" w:cs="Times New Roman"/>
          <w:color w:val="000000"/>
          <w:sz w:val="28"/>
          <w:szCs w:val="28"/>
          <w:shd w:val="clear" w:color="auto" w:fill="FFFFFF"/>
          <w:lang w:val="uk-UA"/>
        </w:rPr>
        <w:t>«</w:t>
      </w:r>
      <w:r>
        <w:rPr>
          <w:rFonts w:ascii="Times New Roman" w:eastAsiaTheme="minorEastAsia" w:hAnsi="Times New Roman" w:cs="Times New Roman"/>
          <w:color w:val="000000"/>
          <w:sz w:val="28"/>
          <w:szCs w:val="28"/>
          <w:shd w:val="clear" w:color="auto" w:fill="FFFFFF"/>
          <w:lang w:val="uk-UA"/>
        </w:rPr>
        <w:t xml:space="preserve">Розділяють три рівня суттєвості :до </w:t>
      </w:r>
      <w:r w:rsidRPr="00764136">
        <w:rPr>
          <w:rFonts w:ascii="Times New Roman" w:eastAsiaTheme="minorEastAsia" w:hAnsi="Times New Roman" w:cs="Times New Roman"/>
          <w:color w:val="000000"/>
          <w:sz w:val="28"/>
          <w:szCs w:val="28"/>
          <w:shd w:val="clear" w:color="auto" w:fill="FFFFFF"/>
          <w:lang w:val="uk-UA"/>
        </w:rPr>
        <w:t xml:space="preserve">першого рівня відносяться помилки і пропуски, суми яких </w:t>
      </w:r>
      <w:r>
        <w:rPr>
          <w:rFonts w:ascii="Times New Roman" w:eastAsiaTheme="minorEastAsia" w:hAnsi="Times New Roman" w:cs="Times New Roman"/>
          <w:color w:val="000000"/>
          <w:sz w:val="28"/>
          <w:szCs w:val="28"/>
          <w:shd w:val="clear" w:color="auto" w:fill="FFFFFF"/>
          <w:lang w:val="uk-UA"/>
        </w:rPr>
        <w:t xml:space="preserve">настільки </w:t>
      </w:r>
      <w:r w:rsidRPr="00764136">
        <w:rPr>
          <w:rFonts w:ascii="Times New Roman" w:eastAsiaTheme="minorEastAsia" w:hAnsi="Times New Roman" w:cs="Times New Roman"/>
          <w:color w:val="000000"/>
          <w:sz w:val="28"/>
          <w:szCs w:val="28"/>
          <w:shd w:val="clear" w:color="auto" w:fill="FFFFFF"/>
          <w:lang w:val="uk-UA"/>
        </w:rPr>
        <w:t>малі й за своїм змістом так незначні, що ніяк не можуть вплинути на рішення користувачів цієї звітності</w:t>
      </w:r>
      <w:r>
        <w:rPr>
          <w:rFonts w:ascii="Times New Roman" w:eastAsiaTheme="minorEastAsia" w:hAnsi="Times New Roman" w:cs="Times New Roman"/>
          <w:color w:val="000000"/>
          <w:sz w:val="28"/>
          <w:szCs w:val="28"/>
          <w:shd w:val="clear" w:color="auto" w:fill="FFFFFF"/>
          <w:lang w:val="uk-UA"/>
        </w:rPr>
        <w:t xml:space="preserve">; до другого рівня </w:t>
      </w:r>
      <w:r w:rsidRPr="000D22A0">
        <w:rPr>
          <w:rFonts w:ascii="Times New Roman" w:eastAsiaTheme="minorEastAsia" w:hAnsi="Times New Roman" w:cs="Times New Roman"/>
          <w:color w:val="000000"/>
          <w:sz w:val="28"/>
          <w:szCs w:val="28"/>
          <w:shd w:val="clear" w:color="auto" w:fill="FFFFFF"/>
          <w:lang w:val="uk-UA"/>
        </w:rPr>
        <w:t xml:space="preserve">відносяться </w:t>
      </w:r>
      <w:r>
        <w:rPr>
          <w:rFonts w:ascii="Times New Roman" w:eastAsiaTheme="minorEastAsia" w:hAnsi="Times New Roman" w:cs="Times New Roman"/>
          <w:color w:val="000000"/>
          <w:sz w:val="28"/>
          <w:szCs w:val="28"/>
          <w:shd w:val="clear" w:color="auto" w:fill="FFFFFF"/>
          <w:lang w:val="uk-UA"/>
        </w:rPr>
        <w:t xml:space="preserve">ті </w:t>
      </w:r>
      <w:r w:rsidRPr="000D22A0">
        <w:rPr>
          <w:rFonts w:ascii="Times New Roman" w:eastAsiaTheme="minorEastAsia" w:hAnsi="Times New Roman" w:cs="Times New Roman"/>
          <w:color w:val="000000"/>
          <w:sz w:val="28"/>
          <w:szCs w:val="28"/>
          <w:shd w:val="clear" w:color="auto" w:fill="FFFFFF"/>
          <w:lang w:val="uk-UA"/>
        </w:rPr>
        <w:t>істотні помилки і пропуски, що впливають на прийняття ко</w:t>
      </w:r>
      <w:r>
        <w:rPr>
          <w:rFonts w:ascii="Times New Roman" w:eastAsiaTheme="minorEastAsia" w:hAnsi="Times New Roman" w:cs="Times New Roman"/>
          <w:color w:val="000000"/>
          <w:sz w:val="28"/>
          <w:szCs w:val="28"/>
          <w:shd w:val="clear" w:color="auto" w:fill="FFFFFF"/>
          <w:lang w:val="uk-UA"/>
        </w:rPr>
        <w:t>ристувачами тих чи інших рішень; до третього рівня відносяться такі помилки, що ставлять під сумнів усю облікову інформацію».[34].</w:t>
      </w:r>
    </w:p>
    <w:p w:rsidR="00347373" w:rsidRPr="006726CB" w:rsidRDefault="00347373" w:rsidP="00347373">
      <w:pPr>
        <w:spacing w:after="0" w:line="360" w:lineRule="auto"/>
        <w:jc w:val="both"/>
        <w:rPr>
          <w:rFonts w:ascii="Times New Roman" w:hAnsi="Times New Roman" w:cs="Times New Roman"/>
          <w:sz w:val="28"/>
          <w:szCs w:val="28"/>
          <w:lang w:val="uk-UA"/>
        </w:rPr>
      </w:pPr>
      <w:r w:rsidRPr="006C309F">
        <w:rPr>
          <w:rFonts w:ascii="Times New Roman" w:eastAsiaTheme="minorEastAsia" w:hAnsi="Times New Roman" w:cs="Times New Roman"/>
          <w:color w:val="000000"/>
          <w:sz w:val="28"/>
          <w:szCs w:val="28"/>
          <w:shd w:val="clear" w:color="auto" w:fill="FFFFFF"/>
          <w:lang w:val="uk-UA"/>
        </w:rPr>
        <w:t xml:space="preserve">Розрахуємо рівень суттєвості на прикладі системи базових показників в </w:t>
      </w:r>
      <w:r>
        <w:rPr>
          <w:rFonts w:ascii="Times New Roman" w:eastAsiaTheme="minorEastAsia" w:hAnsi="Times New Roman" w:cs="Times New Roman"/>
          <w:color w:val="000000"/>
          <w:sz w:val="28"/>
          <w:szCs w:val="28"/>
          <w:shd w:val="clear" w:color="auto" w:fill="FFFFFF"/>
          <w:lang w:val="uk-UA"/>
        </w:rPr>
        <w:t xml:space="preserve">ПП </w:t>
      </w:r>
      <w:r w:rsidRPr="006C309F">
        <w:rPr>
          <w:rFonts w:ascii="Times New Roman" w:eastAsiaTheme="minorEastAsia" w:hAnsi="Times New Roman" w:cs="Times New Roman"/>
          <w:color w:val="000000"/>
          <w:sz w:val="28"/>
          <w:szCs w:val="28"/>
          <w:shd w:val="clear" w:color="auto" w:fill="FFFFFF"/>
          <w:lang w:val="uk-UA"/>
        </w:rPr>
        <w:t>«</w:t>
      </w:r>
      <w:r>
        <w:rPr>
          <w:rFonts w:ascii="Times New Roman" w:eastAsiaTheme="minorEastAsia" w:hAnsi="Times New Roman" w:cs="Times New Roman"/>
          <w:color w:val="000000"/>
          <w:sz w:val="28"/>
          <w:szCs w:val="28"/>
          <w:shd w:val="clear" w:color="auto" w:fill="FFFFFF"/>
          <w:lang w:val="uk-UA"/>
        </w:rPr>
        <w:t>Сімейна аптека плюс</w:t>
      </w:r>
      <w:r w:rsidRPr="006C309F">
        <w:rPr>
          <w:rFonts w:ascii="Times New Roman" w:eastAsiaTheme="minorEastAsia" w:hAnsi="Times New Roman" w:cs="Times New Roman"/>
          <w:color w:val="000000"/>
          <w:sz w:val="28"/>
          <w:szCs w:val="28"/>
          <w:shd w:val="clear" w:color="auto" w:fill="FFFFFF"/>
          <w:lang w:val="uk-UA"/>
        </w:rPr>
        <w:t xml:space="preserve">». Одиниця виміру: тис. </w:t>
      </w:r>
      <w:r>
        <w:rPr>
          <w:rFonts w:ascii="Times New Roman" w:eastAsiaTheme="minorEastAsia" w:hAnsi="Times New Roman" w:cs="Times New Roman"/>
          <w:color w:val="000000"/>
          <w:sz w:val="28"/>
          <w:szCs w:val="28"/>
          <w:shd w:val="clear" w:color="auto" w:fill="FFFFFF"/>
          <w:lang w:val="uk-UA"/>
        </w:rPr>
        <w:t>грн.</w:t>
      </w:r>
      <w:r>
        <w:rPr>
          <w:lang w:val="uk-UA"/>
        </w:rPr>
        <w:t xml:space="preserve"> </w:t>
      </w:r>
      <w:r w:rsidRPr="00B315A5">
        <w:rPr>
          <w:rFonts w:ascii="Times New Roman" w:eastAsiaTheme="minorEastAsia" w:hAnsi="Times New Roman" w:cs="Times New Roman"/>
          <w:color w:val="000000"/>
          <w:sz w:val="28"/>
          <w:szCs w:val="28"/>
          <w:shd w:val="clear" w:color="auto" w:fill="FFFFFF"/>
          <w:lang w:val="uk-UA"/>
        </w:rPr>
        <w:t>За підсумками звітного періоду в економічному суб'єкті визначаються фінансові показники, перераховані в першому стовпці таблиці. Їх значення заносяться в другій стовпець, від цих показників беруться процентні частки, наведені в третьому стовпці таблиці, а результат за</w:t>
      </w:r>
      <w:r>
        <w:rPr>
          <w:rFonts w:ascii="Times New Roman" w:eastAsiaTheme="minorEastAsia" w:hAnsi="Times New Roman" w:cs="Times New Roman"/>
          <w:color w:val="000000"/>
          <w:sz w:val="28"/>
          <w:szCs w:val="28"/>
          <w:shd w:val="clear" w:color="auto" w:fill="FFFFFF"/>
          <w:lang w:val="uk-UA"/>
        </w:rPr>
        <w:t>носиться в четвертий стовпець»</w:t>
      </w:r>
      <w:r w:rsidRPr="00B315A5">
        <w:rPr>
          <w:rFonts w:ascii="Times New Roman" w:eastAsiaTheme="minorEastAsia" w:hAnsi="Times New Roman" w:cs="Times New Roman"/>
          <w:color w:val="000000"/>
          <w:sz w:val="28"/>
          <w:szCs w:val="28"/>
          <w:shd w:val="clear" w:color="auto" w:fill="FFFFFF"/>
          <w:lang w:val="uk-UA"/>
        </w:rPr>
        <w:t>.</w:t>
      </w:r>
      <w:r w:rsidRPr="00C557AA">
        <w:rPr>
          <w:rFonts w:ascii="Times New Roman" w:eastAsiaTheme="minorEastAsia" w:hAnsi="Times New Roman" w:cs="Times New Roman"/>
          <w:color w:val="000000"/>
          <w:sz w:val="28"/>
          <w:szCs w:val="28"/>
          <w:shd w:val="clear" w:color="auto" w:fill="FFFFFF"/>
          <w:lang w:val="uk-UA"/>
        </w:rPr>
        <w:t xml:space="preserve"> Потім знаходиться середнє значення, яке може бути округлено в межах 20% в найменшу або найбільшу сторону. Якщо відхилення найменшого і найбільшого отриманих показників значні від середнього і від всіх інших, то аудитор приймає рішення відкинути ці значення для підрахунку середнього значення показників четвертого стовпчика</w:t>
      </w:r>
    </w:p>
    <w:p w:rsidR="00347373" w:rsidRDefault="00347373" w:rsidP="00347373">
      <w:pPr>
        <w:spacing w:after="0" w:line="360" w:lineRule="auto"/>
        <w:jc w:val="both"/>
        <w:rPr>
          <w:rFonts w:ascii="Times New Roman" w:eastAsiaTheme="minorEastAsia" w:hAnsi="Times New Roman" w:cs="Times New Roman"/>
          <w:color w:val="000000"/>
          <w:sz w:val="28"/>
          <w:szCs w:val="28"/>
          <w:shd w:val="clear" w:color="auto" w:fill="FFFFFF"/>
          <w:lang w:val="uk-UA"/>
        </w:rPr>
      </w:pPr>
      <w:r>
        <w:rPr>
          <w:rFonts w:ascii="Times New Roman" w:eastAsiaTheme="minorEastAsia" w:hAnsi="Times New Roman" w:cs="Times New Roman"/>
          <w:color w:val="000000"/>
          <w:sz w:val="28"/>
          <w:szCs w:val="28"/>
          <w:shd w:val="clear" w:color="auto" w:fill="FFFFFF"/>
          <w:lang w:val="uk-UA"/>
        </w:rPr>
        <w:t>У Таблиці 3.2.3. наведені б</w:t>
      </w:r>
      <w:r w:rsidRPr="006C309F">
        <w:rPr>
          <w:rFonts w:ascii="Times New Roman" w:eastAsiaTheme="minorEastAsia" w:hAnsi="Times New Roman" w:cs="Times New Roman"/>
          <w:color w:val="000000"/>
          <w:sz w:val="28"/>
          <w:szCs w:val="28"/>
          <w:shd w:val="clear" w:color="auto" w:fill="FFFFFF"/>
          <w:lang w:val="uk-UA"/>
        </w:rPr>
        <w:t xml:space="preserve">азові показники </w:t>
      </w:r>
      <w:r>
        <w:rPr>
          <w:rFonts w:ascii="Times New Roman" w:eastAsiaTheme="minorEastAsia" w:hAnsi="Times New Roman" w:cs="Times New Roman"/>
          <w:color w:val="000000"/>
          <w:sz w:val="28"/>
          <w:szCs w:val="28"/>
          <w:shd w:val="clear" w:color="auto" w:fill="FFFFFF"/>
          <w:lang w:val="uk-UA"/>
        </w:rPr>
        <w:t xml:space="preserve">та розрахунки </w:t>
      </w:r>
      <w:r w:rsidRPr="006C309F">
        <w:rPr>
          <w:rFonts w:ascii="Times New Roman" w:eastAsiaTheme="minorEastAsia" w:hAnsi="Times New Roman" w:cs="Times New Roman"/>
          <w:color w:val="000000"/>
          <w:sz w:val="28"/>
          <w:szCs w:val="28"/>
          <w:shd w:val="clear" w:color="auto" w:fill="FFFFFF"/>
          <w:lang w:val="uk-UA"/>
        </w:rPr>
        <w:t>для знаходження рівня</w:t>
      </w:r>
      <w:r>
        <w:rPr>
          <w:rFonts w:ascii="Times New Roman" w:eastAsiaTheme="minorEastAsia" w:hAnsi="Times New Roman" w:cs="Times New Roman"/>
          <w:color w:val="000000"/>
          <w:sz w:val="28"/>
          <w:szCs w:val="28"/>
          <w:shd w:val="clear" w:color="auto" w:fill="FFFFFF"/>
          <w:lang w:val="uk-UA"/>
        </w:rPr>
        <w:t xml:space="preserve"> </w:t>
      </w:r>
      <w:r w:rsidRPr="006C309F">
        <w:rPr>
          <w:rFonts w:ascii="Times New Roman" w:eastAsiaTheme="minorEastAsia" w:hAnsi="Times New Roman" w:cs="Times New Roman"/>
          <w:color w:val="000000"/>
          <w:sz w:val="28"/>
          <w:szCs w:val="28"/>
          <w:shd w:val="clear" w:color="auto" w:fill="FFFFFF"/>
          <w:lang w:val="uk-UA"/>
        </w:rPr>
        <w:t>суттєвості</w:t>
      </w:r>
      <w:r>
        <w:rPr>
          <w:rFonts w:ascii="Times New Roman" w:eastAsiaTheme="minorEastAsia" w:hAnsi="Times New Roman" w:cs="Times New Roman"/>
          <w:color w:val="000000"/>
          <w:sz w:val="28"/>
          <w:szCs w:val="28"/>
          <w:shd w:val="clear" w:color="auto" w:fill="FFFFFF"/>
          <w:lang w:val="uk-UA"/>
        </w:rPr>
        <w:t>.</w:t>
      </w:r>
    </w:p>
    <w:p w:rsidR="00347373" w:rsidRPr="00C71594" w:rsidRDefault="00347373" w:rsidP="00347373">
      <w:pPr>
        <w:spacing w:after="0" w:line="240" w:lineRule="auto"/>
        <w:ind w:left="1560"/>
        <w:jc w:val="right"/>
        <w:rPr>
          <w:rFonts w:ascii="Times New Roman" w:hAnsi="Times New Roman" w:cs="Times New Roman"/>
          <w:sz w:val="24"/>
          <w:szCs w:val="24"/>
          <w:lang w:val="uk-UA"/>
        </w:rPr>
      </w:pPr>
      <w:r w:rsidRPr="00C71594">
        <w:rPr>
          <w:rFonts w:ascii="Times New Roman" w:hAnsi="Times New Roman" w:cs="Times New Roman"/>
          <w:sz w:val="24"/>
          <w:szCs w:val="24"/>
          <w:lang w:val="uk-UA"/>
        </w:rPr>
        <w:t>Таблиця 3.2.3.</w:t>
      </w:r>
    </w:p>
    <w:p w:rsidR="00347373" w:rsidRDefault="00347373" w:rsidP="00347373">
      <w:pPr>
        <w:spacing w:after="0" w:line="240" w:lineRule="auto"/>
        <w:ind w:left="1560"/>
        <w:rPr>
          <w:rFonts w:ascii="Times New Roman" w:hAnsi="Times New Roman" w:cs="Times New Roman"/>
          <w:sz w:val="24"/>
          <w:szCs w:val="24"/>
          <w:lang w:val="uk-UA"/>
        </w:rPr>
      </w:pPr>
      <w:r w:rsidRPr="00C71594">
        <w:rPr>
          <w:rFonts w:ascii="Times New Roman" w:hAnsi="Times New Roman" w:cs="Times New Roman"/>
          <w:sz w:val="24"/>
          <w:szCs w:val="24"/>
          <w:lang w:val="uk-UA"/>
        </w:rPr>
        <w:t>Базові показники та розрахунки для знаходження рівня суттєвості</w:t>
      </w:r>
    </w:p>
    <w:tbl>
      <w:tblPr>
        <w:tblStyle w:val="a6"/>
        <w:tblW w:w="7620" w:type="dxa"/>
        <w:tblInd w:w="1560" w:type="dxa"/>
        <w:tblLayout w:type="fixed"/>
        <w:tblLook w:val="04A0"/>
      </w:tblPr>
      <w:tblGrid>
        <w:gridCol w:w="917"/>
        <w:gridCol w:w="41"/>
        <w:gridCol w:w="1701"/>
        <w:gridCol w:w="1559"/>
        <w:gridCol w:w="709"/>
        <w:gridCol w:w="1276"/>
        <w:gridCol w:w="1417"/>
      </w:tblGrid>
      <w:tr w:rsidR="00347373" w:rsidRPr="0066687D" w:rsidTr="00937400">
        <w:trPr>
          <w:cantSplit/>
          <w:trHeight w:val="3083"/>
        </w:trPr>
        <w:tc>
          <w:tcPr>
            <w:tcW w:w="958" w:type="dxa"/>
            <w:gridSpan w:val="2"/>
          </w:tcPr>
          <w:p w:rsidR="00347373" w:rsidRDefault="00347373" w:rsidP="00937400">
            <w:pPr>
              <w:ind w:left="0"/>
              <w:rPr>
                <w:rFonts w:ascii="Times New Roman" w:hAnsi="Times New Roman" w:cs="Times New Roman"/>
                <w:sz w:val="24"/>
                <w:szCs w:val="24"/>
                <w:lang w:val="uk-UA"/>
              </w:rPr>
            </w:pPr>
          </w:p>
          <w:p w:rsidR="00347373" w:rsidRDefault="00347373" w:rsidP="00937400">
            <w:pPr>
              <w:ind w:left="0"/>
              <w:rPr>
                <w:rFonts w:ascii="Times New Roman" w:hAnsi="Times New Roman" w:cs="Times New Roman"/>
                <w:sz w:val="24"/>
                <w:szCs w:val="24"/>
                <w:lang w:val="uk-UA"/>
              </w:rPr>
            </w:pPr>
          </w:p>
          <w:p w:rsidR="00347373" w:rsidRDefault="00347373" w:rsidP="00937400">
            <w:pPr>
              <w:ind w:left="0"/>
              <w:rPr>
                <w:rFonts w:ascii="Times New Roman" w:hAnsi="Times New Roman" w:cs="Times New Roman"/>
                <w:sz w:val="24"/>
                <w:szCs w:val="24"/>
                <w:lang w:val="uk-UA"/>
              </w:rPr>
            </w:pPr>
          </w:p>
          <w:p w:rsidR="00347373" w:rsidRDefault="00347373" w:rsidP="00937400">
            <w:pPr>
              <w:ind w:left="0"/>
              <w:rPr>
                <w:rFonts w:ascii="Times New Roman" w:hAnsi="Times New Roman" w:cs="Times New Roman"/>
                <w:sz w:val="24"/>
                <w:szCs w:val="24"/>
                <w:lang w:val="uk-UA"/>
              </w:rPr>
            </w:pPr>
          </w:p>
          <w:p w:rsidR="00347373" w:rsidRDefault="00347373" w:rsidP="00937400">
            <w:pPr>
              <w:ind w:left="0"/>
              <w:rPr>
                <w:rFonts w:ascii="Times New Roman" w:hAnsi="Times New Roman" w:cs="Times New Roman"/>
                <w:sz w:val="24"/>
                <w:szCs w:val="24"/>
                <w:lang w:val="uk-UA"/>
              </w:rPr>
            </w:pPr>
          </w:p>
          <w:p w:rsidR="00347373" w:rsidRPr="0066687D" w:rsidRDefault="00347373" w:rsidP="00937400">
            <w:pPr>
              <w:ind w:left="0"/>
              <w:rPr>
                <w:rFonts w:ascii="Times New Roman" w:hAnsi="Times New Roman" w:cs="Times New Roman"/>
                <w:sz w:val="24"/>
                <w:szCs w:val="24"/>
                <w:lang w:val="uk-UA"/>
              </w:rPr>
            </w:pPr>
            <w:r w:rsidRPr="0066687D">
              <w:rPr>
                <w:rFonts w:ascii="Times New Roman" w:hAnsi="Times New Roman" w:cs="Times New Roman"/>
                <w:sz w:val="24"/>
                <w:szCs w:val="24"/>
                <w:lang w:val="uk-UA"/>
              </w:rPr>
              <w:t>№</w:t>
            </w:r>
          </w:p>
        </w:tc>
        <w:tc>
          <w:tcPr>
            <w:tcW w:w="1701" w:type="dxa"/>
            <w:textDirection w:val="btLr"/>
          </w:tcPr>
          <w:p w:rsidR="00347373" w:rsidRPr="0066687D" w:rsidRDefault="00347373" w:rsidP="00937400">
            <w:pPr>
              <w:ind w:left="113"/>
              <w:rPr>
                <w:rFonts w:ascii="Times New Roman" w:hAnsi="Times New Roman" w:cs="Times New Roman"/>
                <w:sz w:val="24"/>
                <w:szCs w:val="24"/>
                <w:lang w:val="uk-UA"/>
              </w:rPr>
            </w:pPr>
            <w:r w:rsidRPr="0066687D">
              <w:rPr>
                <w:rFonts w:ascii="Times New Roman" w:hAnsi="Times New Roman" w:cs="Times New Roman"/>
                <w:sz w:val="24"/>
                <w:szCs w:val="24"/>
                <w:lang w:val="uk-UA"/>
              </w:rPr>
              <w:t>Базовий показник</w:t>
            </w:r>
          </w:p>
        </w:tc>
        <w:tc>
          <w:tcPr>
            <w:tcW w:w="1559" w:type="dxa"/>
            <w:textDirection w:val="btLr"/>
          </w:tcPr>
          <w:p w:rsidR="00347373" w:rsidRPr="0066687D" w:rsidRDefault="00347373" w:rsidP="00937400">
            <w:pPr>
              <w:ind w:left="113"/>
              <w:rPr>
                <w:rFonts w:ascii="Times New Roman" w:hAnsi="Times New Roman" w:cs="Times New Roman"/>
                <w:sz w:val="24"/>
                <w:szCs w:val="24"/>
                <w:lang w:val="uk-UA"/>
              </w:rPr>
            </w:pPr>
            <w:r w:rsidRPr="0066687D">
              <w:rPr>
                <w:rFonts w:ascii="Times New Roman" w:hAnsi="Times New Roman" w:cs="Times New Roman"/>
                <w:sz w:val="24"/>
                <w:szCs w:val="24"/>
                <w:lang w:val="uk-UA"/>
              </w:rPr>
              <w:t>Значення базового показника бухгалтерської звітності (тис.грн)</w:t>
            </w:r>
          </w:p>
        </w:tc>
        <w:tc>
          <w:tcPr>
            <w:tcW w:w="709" w:type="dxa"/>
            <w:textDirection w:val="btLr"/>
          </w:tcPr>
          <w:p w:rsidR="00347373" w:rsidRPr="0066687D" w:rsidRDefault="00347373" w:rsidP="00937400">
            <w:pPr>
              <w:ind w:left="113"/>
              <w:rPr>
                <w:rFonts w:ascii="Times New Roman" w:hAnsi="Times New Roman" w:cs="Times New Roman"/>
                <w:sz w:val="24"/>
                <w:szCs w:val="24"/>
                <w:lang w:val="uk-UA"/>
              </w:rPr>
            </w:pPr>
            <w:r w:rsidRPr="0066687D">
              <w:rPr>
                <w:rFonts w:ascii="Times New Roman" w:hAnsi="Times New Roman" w:cs="Times New Roman"/>
                <w:sz w:val="24"/>
                <w:szCs w:val="24"/>
                <w:lang w:val="uk-UA"/>
              </w:rPr>
              <w:t>Доля(%)</w:t>
            </w:r>
          </w:p>
        </w:tc>
        <w:tc>
          <w:tcPr>
            <w:tcW w:w="1276" w:type="dxa"/>
            <w:textDirection w:val="btLr"/>
          </w:tcPr>
          <w:p w:rsidR="00347373" w:rsidRPr="0066687D" w:rsidRDefault="00347373" w:rsidP="00937400">
            <w:pPr>
              <w:ind w:left="113"/>
              <w:rPr>
                <w:rFonts w:ascii="Times New Roman" w:hAnsi="Times New Roman" w:cs="Times New Roman"/>
                <w:sz w:val="24"/>
                <w:szCs w:val="24"/>
                <w:lang w:val="uk-UA"/>
              </w:rPr>
            </w:pPr>
            <w:r w:rsidRPr="0066687D">
              <w:rPr>
                <w:rFonts w:ascii="Times New Roman" w:hAnsi="Times New Roman" w:cs="Times New Roman"/>
                <w:sz w:val="24"/>
                <w:szCs w:val="24"/>
                <w:lang w:val="uk-UA"/>
              </w:rPr>
              <w:t>Значення, що застосовується для знаходження рівня суттєвості тис грн</w:t>
            </w:r>
          </w:p>
        </w:tc>
        <w:tc>
          <w:tcPr>
            <w:tcW w:w="1417" w:type="dxa"/>
            <w:textDirection w:val="btLr"/>
          </w:tcPr>
          <w:p w:rsidR="00347373" w:rsidRPr="0066687D" w:rsidRDefault="00347373" w:rsidP="00937400">
            <w:pPr>
              <w:ind w:left="113"/>
              <w:rPr>
                <w:rFonts w:ascii="Times New Roman" w:hAnsi="Times New Roman" w:cs="Times New Roman"/>
                <w:sz w:val="24"/>
                <w:szCs w:val="24"/>
                <w:lang w:val="uk-UA"/>
              </w:rPr>
            </w:pPr>
            <w:r w:rsidRPr="0066687D">
              <w:rPr>
                <w:rFonts w:ascii="Times New Roman" w:hAnsi="Times New Roman" w:cs="Times New Roman"/>
                <w:sz w:val="24"/>
                <w:szCs w:val="24"/>
                <w:lang w:val="uk-UA"/>
              </w:rPr>
              <w:t>Розрахунок відхилення показників від середнього значення показників(%)</w:t>
            </w:r>
          </w:p>
        </w:tc>
      </w:tr>
      <w:tr w:rsidR="00347373" w:rsidRPr="0066687D" w:rsidTr="00937400">
        <w:trPr>
          <w:trHeight w:val="588"/>
        </w:trPr>
        <w:tc>
          <w:tcPr>
            <w:tcW w:w="917" w:type="dxa"/>
          </w:tcPr>
          <w:p w:rsidR="00347373" w:rsidRPr="0066687D" w:rsidRDefault="00347373" w:rsidP="00937400">
            <w:pPr>
              <w:ind w:left="0"/>
              <w:rPr>
                <w:rFonts w:ascii="Times New Roman" w:hAnsi="Times New Roman" w:cs="Times New Roman"/>
                <w:sz w:val="24"/>
                <w:szCs w:val="24"/>
                <w:lang w:val="uk-UA"/>
              </w:rPr>
            </w:pPr>
            <w:r w:rsidRPr="0066687D">
              <w:rPr>
                <w:rFonts w:ascii="Times New Roman" w:hAnsi="Times New Roman" w:cs="Times New Roman"/>
                <w:sz w:val="24"/>
                <w:szCs w:val="24"/>
                <w:lang w:val="uk-UA"/>
              </w:rPr>
              <w:t>1</w:t>
            </w:r>
          </w:p>
        </w:tc>
        <w:tc>
          <w:tcPr>
            <w:tcW w:w="1742" w:type="dxa"/>
            <w:gridSpan w:val="2"/>
          </w:tcPr>
          <w:p w:rsidR="00347373" w:rsidRPr="0066687D" w:rsidRDefault="00347373" w:rsidP="00937400">
            <w:pPr>
              <w:ind w:left="0"/>
              <w:rPr>
                <w:rFonts w:ascii="Times New Roman" w:hAnsi="Times New Roman" w:cs="Times New Roman"/>
                <w:sz w:val="24"/>
                <w:szCs w:val="24"/>
                <w:lang w:val="uk-UA"/>
              </w:rPr>
            </w:pPr>
            <w:r w:rsidRPr="0066687D">
              <w:rPr>
                <w:rFonts w:ascii="Times New Roman" w:hAnsi="Times New Roman" w:cs="Times New Roman"/>
                <w:sz w:val="24"/>
                <w:szCs w:val="24"/>
                <w:lang w:val="uk-UA"/>
              </w:rPr>
              <w:t>2</w:t>
            </w:r>
          </w:p>
        </w:tc>
        <w:tc>
          <w:tcPr>
            <w:tcW w:w="1559" w:type="dxa"/>
          </w:tcPr>
          <w:p w:rsidR="00347373" w:rsidRPr="0066687D" w:rsidRDefault="00347373" w:rsidP="00937400">
            <w:pPr>
              <w:ind w:left="0"/>
              <w:rPr>
                <w:rFonts w:ascii="Times New Roman" w:hAnsi="Times New Roman" w:cs="Times New Roman"/>
                <w:sz w:val="24"/>
                <w:szCs w:val="24"/>
                <w:lang w:val="uk-UA"/>
              </w:rPr>
            </w:pPr>
            <w:r w:rsidRPr="0066687D">
              <w:rPr>
                <w:rFonts w:ascii="Times New Roman" w:hAnsi="Times New Roman" w:cs="Times New Roman"/>
                <w:sz w:val="24"/>
                <w:szCs w:val="24"/>
                <w:lang w:val="uk-UA"/>
              </w:rPr>
              <w:t>3</w:t>
            </w:r>
          </w:p>
        </w:tc>
        <w:tc>
          <w:tcPr>
            <w:tcW w:w="709" w:type="dxa"/>
          </w:tcPr>
          <w:p w:rsidR="00347373" w:rsidRPr="0066687D" w:rsidRDefault="00347373" w:rsidP="00937400">
            <w:pPr>
              <w:ind w:left="0"/>
              <w:rPr>
                <w:rFonts w:ascii="Times New Roman" w:hAnsi="Times New Roman" w:cs="Times New Roman"/>
                <w:sz w:val="24"/>
                <w:szCs w:val="24"/>
                <w:lang w:val="uk-UA"/>
              </w:rPr>
            </w:pPr>
            <w:r w:rsidRPr="0066687D">
              <w:rPr>
                <w:rFonts w:ascii="Times New Roman" w:hAnsi="Times New Roman" w:cs="Times New Roman"/>
                <w:sz w:val="24"/>
                <w:szCs w:val="24"/>
                <w:lang w:val="uk-UA"/>
              </w:rPr>
              <w:t>4</w:t>
            </w:r>
          </w:p>
        </w:tc>
        <w:tc>
          <w:tcPr>
            <w:tcW w:w="1276" w:type="dxa"/>
          </w:tcPr>
          <w:p w:rsidR="00347373" w:rsidRPr="0066687D" w:rsidRDefault="00347373" w:rsidP="00937400">
            <w:pPr>
              <w:ind w:left="0"/>
              <w:rPr>
                <w:rFonts w:ascii="Times New Roman" w:hAnsi="Times New Roman" w:cs="Times New Roman"/>
                <w:sz w:val="24"/>
                <w:szCs w:val="24"/>
                <w:lang w:val="uk-UA"/>
              </w:rPr>
            </w:pPr>
            <w:r w:rsidRPr="0066687D">
              <w:rPr>
                <w:rFonts w:ascii="Times New Roman" w:hAnsi="Times New Roman" w:cs="Times New Roman"/>
                <w:sz w:val="24"/>
                <w:szCs w:val="24"/>
                <w:lang w:val="uk-UA"/>
              </w:rPr>
              <w:t>5</w:t>
            </w:r>
          </w:p>
        </w:tc>
        <w:tc>
          <w:tcPr>
            <w:tcW w:w="1417" w:type="dxa"/>
          </w:tcPr>
          <w:p w:rsidR="00347373" w:rsidRPr="0066687D" w:rsidRDefault="00347373" w:rsidP="00937400">
            <w:pPr>
              <w:ind w:left="0"/>
              <w:rPr>
                <w:rFonts w:ascii="Times New Roman" w:hAnsi="Times New Roman" w:cs="Times New Roman"/>
                <w:sz w:val="24"/>
                <w:szCs w:val="24"/>
                <w:lang w:val="uk-UA"/>
              </w:rPr>
            </w:pPr>
            <w:r w:rsidRPr="0066687D">
              <w:rPr>
                <w:rFonts w:ascii="Times New Roman" w:hAnsi="Times New Roman" w:cs="Times New Roman"/>
                <w:sz w:val="24"/>
                <w:szCs w:val="24"/>
                <w:lang w:val="uk-UA"/>
              </w:rPr>
              <w:t>6</w:t>
            </w:r>
          </w:p>
        </w:tc>
      </w:tr>
      <w:tr w:rsidR="00347373" w:rsidRPr="0066687D" w:rsidTr="00937400">
        <w:trPr>
          <w:trHeight w:val="1492"/>
        </w:trPr>
        <w:tc>
          <w:tcPr>
            <w:tcW w:w="917" w:type="dxa"/>
          </w:tcPr>
          <w:p w:rsidR="00347373" w:rsidRPr="0066687D" w:rsidRDefault="00347373" w:rsidP="00937400">
            <w:pPr>
              <w:ind w:left="0"/>
              <w:rPr>
                <w:rFonts w:ascii="Times New Roman" w:hAnsi="Times New Roman" w:cs="Times New Roman"/>
                <w:sz w:val="24"/>
                <w:szCs w:val="24"/>
                <w:lang w:val="uk-UA"/>
              </w:rPr>
            </w:pPr>
            <w:r w:rsidRPr="0066687D">
              <w:rPr>
                <w:rFonts w:ascii="Times New Roman" w:hAnsi="Times New Roman" w:cs="Times New Roman"/>
                <w:sz w:val="24"/>
                <w:szCs w:val="24"/>
                <w:lang w:val="uk-UA"/>
              </w:rPr>
              <w:t>1</w:t>
            </w:r>
          </w:p>
        </w:tc>
        <w:tc>
          <w:tcPr>
            <w:tcW w:w="1742" w:type="dxa"/>
            <w:gridSpan w:val="2"/>
          </w:tcPr>
          <w:p w:rsidR="00347373" w:rsidRPr="0066687D" w:rsidRDefault="00347373" w:rsidP="00937400">
            <w:pPr>
              <w:ind w:left="0"/>
              <w:jc w:val="left"/>
              <w:rPr>
                <w:rFonts w:ascii="Times New Roman" w:hAnsi="Times New Roman" w:cs="Times New Roman"/>
                <w:sz w:val="24"/>
                <w:szCs w:val="24"/>
                <w:lang w:val="uk-UA"/>
              </w:rPr>
            </w:pPr>
            <w:r w:rsidRPr="0066687D">
              <w:rPr>
                <w:rFonts w:ascii="Times New Roman" w:hAnsi="Times New Roman" w:cs="Times New Roman"/>
                <w:sz w:val="24"/>
                <w:szCs w:val="24"/>
                <w:lang w:val="uk-UA"/>
              </w:rPr>
              <w:t xml:space="preserve">Прибуток до оподаткування </w:t>
            </w:r>
          </w:p>
        </w:tc>
        <w:tc>
          <w:tcPr>
            <w:tcW w:w="1559" w:type="dxa"/>
          </w:tcPr>
          <w:p w:rsidR="00347373" w:rsidRPr="0066687D" w:rsidRDefault="00347373" w:rsidP="00937400">
            <w:pPr>
              <w:ind w:left="0"/>
              <w:rPr>
                <w:rFonts w:ascii="Times New Roman" w:hAnsi="Times New Roman" w:cs="Times New Roman"/>
                <w:sz w:val="24"/>
                <w:szCs w:val="24"/>
                <w:lang w:val="uk-UA"/>
              </w:rPr>
            </w:pPr>
            <w:r w:rsidRPr="0066687D">
              <w:rPr>
                <w:rFonts w:ascii="Times New Roman" w:hAnsi="Times New Roman" w:cs="Times New Roman"/>
                <w:sz w:val="24"/>
                <w:szCs w:val="24"/>
                <w:lang w:val="uk-UA"/>
              </w:rPr>
              <w:t>598,0</w:t>
            </w:r>
          </w:p>
        </w:tc>
        <w:tc>
          <w:tcPr>
            <w:tcW w:w="709" w:type="dxa"/>
          </w:tcPr>
          <w:p w:rsidR="00347373" w:rsidRPr="0066687D" w:rsidRDefault="00347373" w:rsidP="00937400">
            <w:pPr>
              <w:ind w:left="0"/>
              <w:rPr>
                <w:rFonts w:ascii="Times New Roman" w:hAnsi="Times New Roman" w:cs="Times New Roman"/>
                <w:sz w:val="24"/>
                <w:szCs w:val="24"/>
                <w:lang w:val="uk-UA"/>
              </w:rPr>
            </w:pPr>
            <w:r w:rsidRPr="0066687D">
              <w:rPr>
                <w:rFonts w:ascii="Times New Roman" w:hAnsi="Times New Roman" w:cs="Times New Roman"/>
                <w:sz w:val="24"/>
                <w:szCs w:val="24"/>
                <w:lang w:val="uk-UA"/>
              </w:rPr>
              <w:t>5</w:t>
            </w:r>
          </w:p>
        </w:tc>
        <w:tc>
          <w:tcPr>
            <w:tcW w:w="1276" w:type="dxa"/>
          </w:tcPr>
          <w:p w:rsidR="00347373" w:rsidRPr="0066687D" w:rsidRDefault="00347373" w:rsidP="00937400">
            <w:pPr>
              <w:ind w:left="0"/>
              <w:rPr>
                <w:rFonts w:ascii="Times New Roman" w:hAnsi="Times New Roman" w:cs="Times New Roman"/>
                <w:sz w:val="24"/>
                <w:szCs w:val="24"/>
                <w:lang w:val="uk-UA"/>
              </w:rPr>
            </w:pPr>
            <w:r w:rsidRPr="0066687D">
              <w:rPr>
                <w:rFonts w:ascii="Times New Roman" w:hAnsi="Times New Roman" w:cs="Times New Roman"/>
                <w:sz w:val="24"/>
                <w:szCs w:val="24"/>
                <w:lang w:val="uk-UA"/>
              </w:rPr>
              <w:t>29,9</w:t>
            </w:r>
          </w:p>
        </w:tc>
        <w:tc>
          <w:tcPr>
            <w:tcW w:w="1417" w:type="dxa"/>
          </w:tcPr>
          <w:p w:rsidR="00347373" w:rsidRPr="0066687D" w:rsidRDefault="00347373" w:rsidP="00937400">
            <w:pPr>
              <w:ind w:left="0"/>
              <w:rPr>
                <w:rFonts w:ascii="Times New Roman" w:hAnsi="Times New Roman" w:cs="Times New Roman"/>
                <w:sz w:val="24"/>
                <w:szCs w:val="24"/>
                <w:lang w:val="uk-UA"/>
              </w:rPr>
            </w:pPr>
            <w:r w:rsidRPr="0066687D">
              <w:rPr>
                <w:rFonts w:ascii="Times New Roman" w:hAnsi="Times New Roman" w:cs="Times New Roman"/>
                <w:sz w:val="24"/>
                <w:szCs w:val="24"/>
                <w:lang w:val="uk-UA"/>
              </w:rPr>
              <w:t>64,20</w:t>
            </w:r>
          </w:p>
        </w:tc>
      </w:tr>
    </w:tbl>
    <w:p w:rsidR="00347373" w:rsidRDefault="00347373" w:rsidP="00347373">
      <w:pPr>
        <w:spacing w:after="0" w:line="240" w:lineRule="auto"/>
        <w:ind w:left="1560"/>
        <w:rPr>
          <w:rFonts w:ascii="Times New Roman" w:hAnsi="Times New Roman" w:cs="Times New Roman"/>
          <w:sz w:val="24"/>
          <w:szCs w:val="24"/>
          <w:lang w:val="uk-UA"/>
        </w:rPr>
      </w:pPr>
    </w:p>
    <w:p w:rsidR="00347373" w:rsidRDefault="00347373" w:rsidP="00347373">
      <w:pPr>
        <w:spacing w:after="0" w:line="240" w:lineRule="auto"/>
        <w:ind w:left="1560"/>
        <w:rPr>
          <w:rFonts w:ascii="Times New Roman" w:hAnsi="Times New Roman" w:cs="Times New Roman"/>
          <w:sz w:val="24"/>
          <w:szCs w:val="24"/>
          <w:lang w:val="uk-UA"/>
        </w:rPr>
      </w:pPr>
    </w:p>
    <w:p w:rsidR="00347373" w:rsidRDefault="00347373" w:rsidP="00347373">
      <w:pPr>
        <w:spacing w:after="0" w:line="240" w:lineRule="auto"/>
        <w:ind w:left="1560"/>
        <w:rPr>
          <w:rFonts w:ascii="Times New Roman" w:hAnsi="Times New Roman" w:cs="Times New Roman"/>
          <w:sz w:val="24"/>
          <w:szCs w:val="24"/>
          <w:lang w:val="uk-UA"/>
        </w:rPr>
      </w:pPr>
    </w:p>
    <w:p w:rsidR="00347373" w:rsidRPr="0066687D" w:rsidRDefault="00347373" w:rsidP="00347373">
      <w:pPr>
        <w:spacing w:after="0" w:line="240" w:lineRule="auto"/>
        <w:ind w:left="1560"/>
        <w:rPr>
          <w:rFonts w:ascii="Times New Roman" w:hAnsi="Times New Roman" w:cs="Times New Roman"/>
          <w:sz w:val="24"/>
          <w:szCs w:val="24"/>
          <w:lang w:val="uk-UA"/>
        </w:rPr>
      </w:pPr>
    </w:p>
    <w:p w:rsidR="00347373" w:rsidRPr="0066687D" w:rsidRDefault="00347373" w:rsidP="00347373">
      <w:pPr>
        <w:spacing w:after="0"/>
        <w:ind w:left="1560"/>
        <w:jc w:val="right"/>
        <w:rPr>
          <w:rFonts w:ascii="Times New Roman" w:hAnsi="Times New Roman" w:cs="Times New Roman"/>
          <w:sz w:val="24"/>
          <w:szCs w:val="24"/>
          <w:lang w:val="uk-UA"/>
        </w:rPr>
      </w:pPr>
      <w:r w:rsidRPr="0066687D">
        <w:rPr>
          <w:rFonts w:ascii="Times New Roman" w:hAnsi="Times New Roman" w:cs="Times New Roman"/>
          <w:sz w:val="24"/>
          <w:szCs w:val="24"/>
          <w:lang w:val="uk-UA"/>
        </w:rPr>
        <w:t>Продовження Таблиці 3.2.3</w:t>
      </w:r>
    </w:p>
    <w:tbl>
      <w:tblPr>
        <w:tblStyle w:val="a6"/>
        <w:tblW w:w="7620" w:type="dxa"/>
        <w:tblInd w:w="1560" w:type="dxa"/>
        <w:tblLayout w:type="fixed"/>
        <w:tblLook w:val="04A0"/>
      </w:tblPr>
      <w:tblGrid>
        <w:gridCol w:w="917"/>
        <w:gridCol w:w="1742"/>
        <w:gridCol w:w="1701"/>
        <w:gridCol w:w="425"/>
        <w:gridCol w:w="1418"/>
        <w:gridCol w:w="1417"/>
      </w:tblGrid>
      <w:tr w:rsidR="00347373" w:rsidRPr="0066687D" w:rsidTr="00937400">
        <w:trPr>
          <w:trHeight w:val="138"/>
        </w:trPr>
        <w:tc>
          <w:tcPr>
            <w:tcW w:w="917" w:type="dxa"/>
          </w:tcPr>
          <w:p w:rsidR="00347373" w:rsidRPr="0066687D" w:rsidRDefault="00347373" w:rsidP="00937400">
            <w:pPr>
              <w:ind w:left="0"/>
              <w:rPr>
                <w:rFonts w:ascii="Times New Roman" w:hAnsi="Times New Roman" w:cs="Times New Roman"/>
                <w:sz w:val="24"/>
                <w:szCs w:val="24"/>
                <w:lang w:val="uk-UA"/>
              </w:rPr>
            </w:pPr>
            <w:r w:rsidRPr="0066687D">
              <w:rPr>
                <w:rFonts w:ascii="Times New Roman" w:hAnsi="Times New Roman" w:cs="Times New Roman"/>
                <w:sz w:val="24"/>
                <w:szCs w:val="24"/>
                <w:lang w:val="uk-UA"/>
              </w:rPr>
              <w:t>1</w:t>
            </w:r>
          </w:p>
        </w:tc>
        <w:tc>
          <w:tcPr>
            <w:tcW w:w="1742" w:type="dxa"/>
          </w:tcPr>
          <w:p w:rsidR="00347373" w:rsidRPr="0066687D" w:rsidRDefault="00347373" w:rsidP="00937400">
            <w:pPr>
              <w:ind w:left="0"/>
              <w:rPr>
                <w:rFonts w:ascii="Times New Roman" w:hAnsi="Times New Roman" w:cs="Times New Roman"/>
                <w:sz w:val="24"/>
                <w:szCs w:val="24"/>
                <w:lang w:val="uk-UA"/>
              </w:rPr>
            </w:pPr>
            <w:r w:rsidRPr="0066687D">
              <w:rPr>
                <w:rFonts w:ascii="Times New Roman" w:hAnsi="Times New Roman" w:cs="Times New Roman"/>
                <w:sz w:val="24"/>
                <w:szCs w:val="24"/>
                <w:lang w:val="uk-UA"/>
              </w:rPr>
              <w:t>2</w:t>
            </w:r>
          </w:p>
        </w:tc>
        <w:tc>
          <w:tcPr>
            <w:tcW w:w="1701" w:type="dxa"/>
          </w:tcPr>
          <w:p w:rsidR="00347373" w:rsidRPr="0066687D" w:rsidRDefault="00347373" w:rsidP="00937400">
            <w:pPr>
              <w:ind w:left="0"/>
              <w:rPr>
                <w:rFonts w:ascii="Times New Roman" w:hAnsi="Times New Roman" w:cs="Times New Roman"/>
                <w:sz w:val="24"/>
                <w:szCs w:val="24"/>
                <w:lang w:val="uk-UA"/>
              </w:rPr>
            </w:pPr>
            <w:r w:rsidRPr="0066687D">
              <w:rPr>
                <w:rFonts w:ascii="Times New Roman" w:hAnsi="Times New Roman" w:cs="Times New Roman"/>
                <w:sz w:val="24"/>
                <w:szCs w:val="24"/>
                <w:lang w:val="uk-UA"/>
              </w:rPr>
              <w:t>3</w:t>
            </w:r>
          </w:p>
        </w:tc>
        <w:tc>
          <w:tcPr>
            <w:tcW w:w="425" w:type="dxa"/>
          </w:tcPr>
          <w:p w:rsidR="00347373" w:rsidRPr="0066687D" w:rsidRDefault="00347373" w:rsidP="00937400">
            <w:pPr>
              <w:ind w:left="0"/>
              <w:rPr>
                <w:rFonts w:ascii="Times New Roman" w:hAnsi="Times New Roman" w:cs="Times New Roman"/>
                <w:sz w:val="24"/>
                <w:szCs w:val="24"/>
                <w:lang w:val="uk-UA"/>
              </w:rPr>
            </w:pPr>
            <w:r w:rsidRPr="0066687D">
              <w:rPr>
                <w:rFonts w:ascii="Times New Roman" w:hAnsi="Times New Roman" w:cs="Times New Roman"/>
                <w:sz w:val="24"/>
                <w:szCs w:val="24"/>
                <w:lang w:val="uk-UA"/>
              </w:rPr>
              <w:t>4</w:t>
            </w:r>
          </w:p>
        </w:tc>
        <w:tc>
          <w:tcPr>
            <w:tcW w:w="1418" w:type="dxa"/>
          </w:tcPr>
          <w:p w:rsidR="00347373" w:rsidRPr="0066687D" w:rsidRDefault="00347373" w:rsidP="00937400">
            <w:pPr>
              <w:ind w:left="0"/>
              <w:rPr>
                <w:rFonts w:ascii="Times New Roman" w:hAnsi="Times New Roman" w:cs="Times New Roman"/>
                <w:sz w:val="24"/>
                <w:szCs w:val="24"/>
                <w:lang w:val="uk-UA"/>
              </w:rPr>
            </w:pPr>
            <w:r w:rsidRPr="0066687D">
              <w:rPr>
                <w:rFonts w:ascii="Times New Roman" w:hAnsi="Times New Roman" w:cs="Times New Roman"/>
                <w:sz w:val="24"/>
                <w:szCs w:val="24"/>
                <w:lang w:val="uk-UA"/>
              </w:rPr>
              <w:t>5</w:t>
            </w:r>
          </w:p>
        </w:tc>
        <w:tc>
          <w:tcPr>
            <w:tcW w:w="1417" w:type="dxa"/>
          </w:tcPr>
          <w:p w:rsidR="00347373" w:rsidRPr="0066687D" w:rsidRDefault="00347373" w:rsidP="00937400">
            <w:pPr>
              <w:ind w:left="0"/>
              <w:rPr>
                <w:rFonts w:ascii="Times New Roman" w:hAnsi="Times New Roman" w:cs="Times New Roman"/>
                <w:sz w:val="24"/>
                <w:szCs w:val="24"/>
                <w:lang w:val="uk-UA"/>
              </w:rPr>
            </w:pPr>
            <w:r w:rsidRPr="0066687D">
              <w:rPr>
                <w:rFonts w:ascii="Times New Roman" w:hAnsi="Times New Roman" w:cs="Times New Roman"/>
                <w:sz w:val="24"/>
                <w:szCs w:val="24"/>
                <w:lang w:val="uk-UA"/>
              </w:rPr>
              <w:t>6</w:t>
            </w:r>
          </w:p>
        </w:tc>
      </w:tr>
      <w:tr w:rsidR="00347373" w:rsidRPr="0066687D" w:rsidTr="00937400">
        <w:trPr>
          <w:trHeight w:val="948"/>
        </w:trPr>
        <w:tc>
          <w:tcPr>
            <w:tcW w:w="917" w:type="dxa"/>
          </w:tcPr>
          <w:p w:rsidR="00347373" w:rsidRPr="0066687D" w:rsidRDefault="00347373" w:rsidP="00937400">
            <w:pPr>
              <w:ind w:left="0"/>
              <w:rPr>
                <w:rFonts w:ascii="Times New Roman" w:hAnsi="Times New Roman" w:cs="Times New Roman"/>
                <w:sz w:val="24"/>
                <w:szCs w:val="24"/>
                <w:lang w:val="uk-UA"/>
              </w:rPr>
            </w:pPr>
            <w:r w:rsidRPr="0066687D">
              <w:rPr>
                <w:rFonts w:ascii="Times New Roman" w:hAnsi="Times New Roman" w:cs="Times New Roman"/>
                <w:sz w:val="24"/>
                <w:szCs w:val="24"/>
                <w:lang w:val="uk-UA"/>
              </w:rPr>
              <w:t>2</w:t>
            </w:r>
          </w:p>
        </w:tc>
        <w:tc>
          <w:tcPr>
            <w:tcW w:w="1742" w:type="dxa"/>
          </w:tcPr>
          <w:p w:rsidR="00347373" w:rsidRPr="0066687D" w:rsidRDefault="00347373" w:rsidP="00937400">
            <w:pPr>
              <w:ind w:left="0"/>
              <w:jc w:val="left"/>
              <w:rPr>
                <w:rFonts w:ascii="Times New Roman" w:hAnsi="Times New Roman" w:cs="Times New Roman"/>
                <w:sz w:val="24"/>
                <w:szCs w:val="24"/>
                <w:lang w:val="uk-UA"/>
              </w:rPr>
            </w:pPr>
            <w:r w:rsidRPr="0066687D">
              <w:rPr>
                <w:rFonts w:ascii="Times New Roman" w:hAnsi="Times New Roman" w:cs="Times New Roman"/>
                <w:sz w:val="24"/>
                <w:szCs w:val="24"/>
                <w:lang w:val="uk-UA"/>
              </w:rPr>
              <w:t>Виручка від продажів</w:t>
            </w:r>
          </w:p>
        </w:tc>
        <w:tc>
          <w:tcPr>
            <w:tcW w:w="1701" w:type="dxa"/>
          </w:tcPr>
          <w:p w:rsidR="00347373" w:rsidRPr="0066687D" w:rsidRDefault="00347373" w:rsidP="00937400">
            <w:pPr>
              <w:ind w:left="0"/>
              <w:rPr>
                <w:rFonts w:ascii="Times New Roman" w:hAnsi="Times New Roman" w:cs="Times New Roman"/>
                <w:sz w:val="24"/>
                <w:szCs w:val="24"/>
                <w:lang w:val="uk-UA"/>
              </w:rPr>
            </w:pPr>
            <w:r w:rsidRPr="0066687D">
              <w:rPr>
                <w:rFonts w:ascii="Times New Roman" w:hAnsi="Times New Roman" w:cs="Times New Roman"/>
                <w:sz w:val="24"/>
                <w:szCs w:val="24"/>
                <w:lang w:val="uk-UA"/>
              </w:rPr>
              <w:t>10005,0</w:t>
            </w:r>
          </w:p>
        </w:tc>
        <w:tc>
          <w:tcPr>
            <w:tcW w:w="425" w:type="dxa"/>
          </w:tcPr>
          <w:p w:rsidR="00347373" w:rsidRPr="0066687D" w:rsidRDefault="00347373" w:rsidP="00937400">
            <w:pPr>
              <w:ind w:left="0"/>
              <w:rPr>
                <w:rFonts w:ascii="Times New Roman" w:hAnsi="Times New Roman" w:cs="Times New Roman"/>
                <w:sz w:val="24"/>
                <w:szCs w:val="24"/>
                <w:lang w:val="uk-UA"/>
              </w:rPr>
            </w:pPr>
            <w:r w:rsidRPr="0066687D">
              <w:rPr>
                <w:rFonts w:ascii="Times New Roman" w:hAnsi="Times New Roman" w:cs="Times New Roman"/>
                <w:sz w:val="24"/>
                <w:szCs w:val="24"/>
                <w:lang w:val="uk-UA"/>
              </w:rPr>
              <w:t>2</w:t>
            </w:r>
          </w:p>
        </w:tc>
        <w:tc>
          <w:tcPr>
            <w:tcW w:w="1418" w:type="dxa"/>
          </w:tcPr>
          <w:p w:rsidR="00347373" w:rsidRPr="0066687D" w:rsidRDefault="00347373" w:rsidP="00937400">
            <w:pPr>
              <w:ind w:left="0"/>
              <w:rPr>
                <w:rFonts w:ascii="Times New Roman" w:hAnsi="Times New Roman" w:cs="Times New Roman"/>
                <w:lang w:val="uk-UA"/>
              </w:rPr>
            </w:pPr>
            <w:r w:rsidRPr="0066687D">
              <w:rPr>
                <w:rFonts w:ascii="Times New Roman" w:hAnsi="Times New Roman" w:cs="Times New Roman"/>
                <w:lang w:val="uk-UA"/>
              </w:rPr>
              <w:t>200,1</w:t>
            </w:r>
          </w:p>
        </w:tc>
        <w:tc>
          <w:tcPr>
            <w:tcW w:w="1417" w:type="dxa"/>
          </w:tcPr>
          <w:p w:rsidR="00347373" w:rsidRPr="0066687D" w:rsidRDefault="00347373" w:rsidP="00937400">
            <w:pPr>
              <w:ind w:left="0"/>
              <w:rPr>
                <w:rFonts w:ascii="Times New Roman" w:hAnsi="Times New Roman" w:cs="Times New Roman"/>
                <w:lang w:val="uk-UA"/>
              </w:rPr>
            </w:pPr>
            <w:r w:rsidRPr="0066687D">
              <w:rPr>
                <w:rFonts w:ascii="Times New Roman" w:hAnsi="Times New Roman" w:cs="Times New Roman"/>
                <w:lang w:val="uk-UA"/>
              </w:rPr>
              <w:t>139,52</w:t>
            </w:r>
          </w:p>
        </w:tc>
      </w:tr>
      <w:tr w:rsidR="00347373" w:rsidRPr="0066687D" w:rsidTr="00937400">
        <w:trPr>
          <w:trHeight w:val="588"/>
        </w:trPr>
        <w:tc>
          <w:tcPr>
            <w:tcW w:w="917" w:type="dxa"/>
          </w:tcPr>
          <w:p w:rsidR="00347373" w:rsidRPr="0066687D" w:rsidRDefault="00347373" w:rsidP="00937400">
            <w:pPr>
              <w:ind w:left="0"/>
              <w:rPr>
                <w:rFonts w:ascii="Times New Roman" w:hAnsi="Times New Roman" w:cs="Times New Roman"/>
                <w:sz w:val="24"/>
                <w:szCs w:val="24"/>
                <w:lang w:val="uk-UA"/>
              </w:rPr>
            </w:pPr>
            <w:r w:rsidRPr="0066687D">
              <w:rPr>
                <w:rFonts w:ascii="Times New Roman" w:hAnsi="Times New Roman" w:cs="Times New Roman"/>
                <w:sz w:val="24"/>
                <w:szCs w:val="24"/>
                <w:lang w:val="uk-UA"/>
              </w:rPr>
              <w:t>3</w:t>
            </w:r>
          </w:p>
        </w:tc>
        <w:tc>
          <w:tcPr>
            <w:tcW w:w="1742" w:type="dxa"/>
          </w:tcPr>
          <w:p w:rsidR="00347373" w:rsidRPr="0066687D" w:rsidRDefault="00347373" w:rsidP="00937400">
            <w:pPr>
              <w:ind w:left="0"/>
              <w:jc w:val="left"/>
              <w:rPr>
                <w:rFonts w:ascii="Times New Roman" w:hAnsi="Times New Roman" w:cs="Times New Roman"/>
                <w:sz w:val="24"/>
                <w:szCs w:val="24"/>
                <w:lang w:val="uk-UA"/>
              </w:rPr>
            </w:pPr>
            <w:r w:rsidRPr="0066687D">
              <w:rPr>
                <w:rFonts w:ascii="Times New Roman" w:hAnsi="Times New Roman" w:cs="Times New Roman"/>
                <w:sz w:val="24"/>
                <w:szCs w:val="24"/>
                <w:lang w:val="uk-UA"/>
              </w:rPr>
              <w:t>Капітал та резерви</w:t>
            </w:r>
          </w:p>
        </w:tc>
        <w:tc>
          <w:tcPr>
            <w:tcW w:w="1701" w:type="dxa"/>
          </w:tcPr>
          <w:p w:rsidR="00347373" w:rsidRPr="0066687D" w:rsidRDefault="00347373" w:rsidP="00937400">
            <w:pPr>
              <w:ind w:left="0"/>
              <w:rPr>
                <w:rFonts w:ascii="Times New Roman" w:hAnsi="Times New Roman" w:cs="Times New Roman"/>
                <w:sz w:val="24"/>
                <w:szCs w:val="24"/>
                <w:lang w:val="uk-UA"/>
              </w:rPr>
            </w:pPr>
            <w:r w:rsidRPr="0066687D">
              <w:rPr>
                <w:rFonts w:ascii="Times New Roman" w:hAnsi="Times New Roman" w:cs="Times New Roman"/>
                <w:sz w:val="24"/>
                <w:szCs w:val="24"/>
                <w:lang w:val="uk-UA"/>
              </w:rPr>
              <w:t>2000,0</w:t>
            </w:r>
          </w:p>
        </w:tc>
        <w:tc>
          <w:tcPr>
            <w:tcW w:w="425" w:type="dxa"/>
          </w:tcPr>
          <w:p w:rsidR="00347373" w:rsidRPr="0066687D" w:rsidRDefault="00347373" w:rsidP="00937400">
            <w:pPr>
              <w:ind w:left="0"/>
              <w:rPr>
                <w:rFonts w:ascii="Times New Roman" w:hAnsi="Times New Roman" w:cs="Times New Roman"/>
                <w:sz w:val="24"/>
                <w:szCs w:val="24"/>
                <w:lang w:val="uk-UA"/>
              </w:rPr>
            </w:pPr>
            <w:r w:rsidRPr="0066687D">
              <w:rPr>
                <w:rFonts w:ascii="Times New Roman" w:hAnsi="Times New Roman" w:cs="Times New Roman"/>
                <w:sz w:val="24"/>
                <w:szCs w:val="24"/>
                <w:lang w:val="uk-UA"/>
              </w:rPr>
              <w:t>5</w:t>
            </w:r>
          </w:p>
        </w:tc>
        <w:tc>
          <w:tcPr>
            <w:tcW w:w="1418" w:type="dxa"/>
          </w:tcPr>
          <w:p w:rsidR="00347373" w:rsidRPr="0066687D" w:rsidRDefault="00347373" w:rsidP="00937400">
            <w:pPr>
              <w:ind w:left="0"/>
              <w:rPr>
                <w:rFonts w:ascii="Times New Roman" w:hAnsi="Times New Roman" w:cs="Times New Roman"/>
                <w:lang w:val="uk-UA"/>
              </w:rPr>
            </w:pPr>
            <w:r w:rsidRPr="0066687D">
              <w:rPr>
                <w:rFonts w:ascii="Times New Roman" w:hAnsi="Times New Roman" w:cs="Times New Roman"/>
                <w:lang w:val="uk-UA"/>
              </w:rPr>
              <w:t>100,0</w:t>
            </w:r>
          </w:p>
        </w:tc>
        <w:tc>
          <w:tcPr>
            <w:tcW w:w="1417" w:type="dxa"/>
          </w:tcPr>
          <w:p w:rsidR="00347373" w:rsidRPr="0066687D" w:rsidRDefault="00347373" w:rsidP="00937400">
            <w:pPr>
              <w:ind w:left="0"/>
              <w:rPr>
                <w:rFonts w:ascii="Times New Roman" w:hAnsi="Times New Roman" w:cs="Times New Roman"/>
                <w:sz w:val="24"/>
                <w:szCs w:val="24"/>
                <w:lang w:val="uk-UA"/>
              </w:rPr>
            </w:pPr>
            <w:r w:rsidRPr="0066687D">
              <w:rPr>
                <w:rFonts w:ascii="Times New Roman" w:hAnsi="Times New Roman" w:cs="Times New Roman"/>
                <w:sz w:val="24"/>
                <w:szCs w:val="24"/>
                <w:lang w:val="uk-UA"/>
              </w:rPr>
              <w:t>19,7</w:t>
            </w:r>
          </w:p>
        </w:tc>
      </w:tr>
      <w:tr w:rsidR="00347373" w:rsidRPr="0066687D" w:rsidTr="00937400">
        <w:trPr>
          <w:trHeight w:val="588"/>
        </w:trPr>
        <w:tc>
          <w:tcPr>
            <w:tcW w:w="917" w:type="dxa"/>
          </w:tcPr>
          <w:p w:rsidR="00347373" w:rsidRPr="0066687D" w:rsidRDefault="00347373" w:rsidP="00937400">
            <w:pPr>
              <w:ind w:left="0"/>
              <w:rPr>
                <w:rFonts w:ascii="Times New Roman" w:hAnsi="Times New Roman" w:cs="Times New Roman"/>
                <w:sz w:val="24"/>
                <w:szCs w:val="24"/>
                <w:lang w:val="uk-UA"/>
              </w:rPr>
            </w:pPr>
            <w:r w:rsidRPr="0066687D">
              <w:rPr>
                <w:rFonts w:ascii="Times New Roman" w:hAnsi="Times New Roman" w:cs="Times New Roman"/>
                <w:sz w:val="24"/>
                <w:szCs w:val="24"/>
                <w:lang w:val="uk-UA"/>
              </w:rPr>
              <w:t>4</w:t>
            </w:r>
          </w:p>
        </w:tc>
        <w:tc>
          <w:tcPr>
            <w:tcW w:w="1742" w:type="dxa"/>
          </w:tcPr>
          <w:p w:rsidR="00347373" w:rsidRPr="0066687D" w:rsidRDefault="00347373" w:rsidP="00937400">
            <w:pPr>
              <w:ind w:left="0"/>
              <w:jc w:val="left"/>
              <w:rPr>
                <w:rFonts w:ascii="Times New Roman" w:hAnsi="Times New Roman" w:cs="Times New Roman"/>
                <w:sz w:val="24"/>
                <w:szCs w:val="24"/>
                <w:lang w:val="uk-UA"/>
              </w:rPr>
            </w:pPr>
            <w:r w:rsidRPr="0066687D">
              <w:rPr>
                <w:rFonts w:ascii="Times New Roman" w:hAnsi="Times New Roman" w:cs="Times New Roman"/>
                <w:sz w:val="24"/>
                <w:szCs w:val="24"/>
                <w:lang w:val="uk-UA"/>
              </w:rPr>
              <w:t>Сума активів</w:t>
            </w:r>
          </w:p>
        </w:tc>
        <w:tc>
          <w:tcPr>
            <w:tcW w:w="1701" w:type="dxa"/>
          </w:tcPr>
          <w:p w:rsidR="00347373" w:rsidRPr="0066687D" w:rsidRDefault="00347373" w:rsidP="00937400">
            <w:pPr>
              <w:ind w:left="0"/>
              <w:rPr>
                <w:rFonts w:ascii="Times New Roman" w:hAnsi="Times New Roman" w:cs="Times New Roman"/>
                <w:sz w:val="24"/>
                <w:szCs w:val="24"/>
                <w:lang w:val="uk-UA"/>
              </w:rPr>
            </w:pPr>
            <w:r w:rsidRPr="0066687D">
              <w:rPr>
                <w:rFonts w:ascii="Times New Roman" w:hAnsi="Times New Roman" w:cs="Times New Roman"/>
                <w:sz w:val="24"/>
                <w:szCs w:val="24"/>
                <w:lang w:val="uk-UA"/>
              </w:rPr>
              <w:t>209,0</w:t>
            </w:r>
          </w:p>
        </w:tc>
        <w:tc>
          <w:tcPr>
            <w:tcW w:w="425" w:type="dxa"/>
          </w:tcPr>
          <w:p w:rsidR="00347373" w:rsidRPr="0066687D" w:rsidRDefault="00347373" w:rsidP="00937400">
            <w:pPr>
              <w:ind w:left="0"/>
              <w:rPr>
                <w:rFonts w:ascii="Times New Roman" w:hAnsi="Times New Roman" w:cs="Times New Roman"/>
                <w:sz w:val="24"/>
                <w:szCs w:val="24"/>
                <w:lang w:val="uk-UA"/>
              </w:rPr>
            </w:pPr>
            <w:r w:rsidRPr="0066687D">
              <w:rPr>
                <w:rFonts w:ascii="Times New Roman" w:hAnsi="Times New Roman" w:cs="Times New Roman"/>
                <w:sz w:val="24"/>
                <w:szCs w:val="24"/>
                <w:lang w:val="uk-UA"/>
              </w:rPr>
              <w:t>2</w:t>
            </w:r>
          </w:p>
        </w:tc>
        <w:tc>
          <w:tcPr>
            <w:tcW w:w="1418" w:type="dxa"/>
          </w:tcPr>
          <w:p w:rsidR="00347373" w:rsidRPr="0066687D" w:rsidRDefault="00347373" w:rsidP="00937400">
            <w:pPr>
              <w:ind w:left="0"/>
              <w:rPr>
                <w:rFonts w:ascii="Times New Roman" w:hAnsi="Times New Roman" w:cs="Times New Roman"/>
                <w:lang w:val="uk-UA"/>
              </w:rPr>
            </w:pPr>
            <w:r w:rsidRPr="0066687D">
              <w:rPr>
                <w:rFonts w:ascii="Times New Roman" w:hAnsi="Times New Roman" w:cs="Times New Roman"/>
                <w:lang w:val="uk-UA"/>
              </w:rPr>
              <w:t>4,18</w:t>
            </w:r>
          </w:p>
        </w:tc>
        <w:tc>
          <w:tcPr>
            <w:tcW w:w="1417" w:type="dxa"/>
          </w:tcPr>
          <w:p w:rsidR="00347373" w:rsidRPr="0066687D" w:rsidRDefault="00347373" w:rsidP="00937400">
            <w:pPr>
              <w:ind w:left="0"/>
              <w:rPr>
                <w:rFonts w:ascii="Times New Roman" w:hAnsi="Times New Roman" w:cs="Times New Roman"/>
                <w:sz w:val="24"/>
                <w:szCs w:val="24"/>
                <w:lang w:val="uk-UA"/>
              </w:rPr>
            </w:pPr>
            <w:r w:rsidRPr="0066687D">
              <w:rPr>
                <w:rFonts w:ascii="Times New Roman" w:hAnsi="Times New Roman" w:cs="Times New Roman"/>
                <w:sz w:val="24"/>
                <w:szCs w:val="24"/>
                <w:lang w:val="uk-UA"/>
              </w:rPr>
              <w:t>94,99</w:t>
            </w:r>
          </w:p>
        </w:tc>
      </w:tr>
    </w:tbl>
    <w:p w:rsidR="00347373" w:rsidRDefault="00347373" w:rsidP="00347373">
      <w:pPr>
        <w:spacing w:after="0"/>
        <w:ind w:left="1560"/>
        <w:jc w:val="right"/>
        <w:rPr>
          <w:rFonts w:ascii="Times New Roman" w:hAnsi="Times New Roman" w:cs="Times New Roman"/>
          <w:sz w:val="28"/>
          <w:szCs w:val="28"/>
          <w:lang w:val="uk-UA"/>
        </w:rPr>
      </w:pPr>
    </w:p>
    <w:p w:rsidR="00347373" w:rsidRPr="00CA7EB9" w:rsidRDefault="00347373" w:rsidP="00347373">
      <w:pPr>
        <w:spacing w:after="0" w:line="360" w:lineRule="auto"/>
        <w:jc w:val="both"/>
        <w:rPr>
          <w:rFonts w:ascii="Times New Roman" w:hAnsi="Times New Roman" w:cs="Times New Roman"/>
          <w:sz w:val="28"/>
          <w:szCs w:val="28"/>
          <w:lang w:val="uk-UA"/>
        </w:rPr>
      </w:pPr>
      <w:r w:rsidRPr="00510CEB">
        <w:rPr>
          <w:rFonts w:ascii="Times New Roman" w:hAnsi="Times New Roman" w:cs="Times New Roman"/>
          <w:sz w:val="28"/>
          <w:szCs w:val="28"/>
          <w:lang w:val="uk-UA"/>
        </w:rPr>
        <w:t>Розрахуємо рівень суттєвості:</w:t>
      </w:r>
    </w:p>
    <w:p w:rsidR="00347373" w:rsidRDefault="00347373" w:rsidP="00347373">
      <w:pPr>
        <w:spacing w:after="0" w:line="360" w:lineRule="auto"/>
        <w:rPr>
          <w:rFonts w:ascii="Times New Roman" w:eastAsiaTheme="minorEastAsia" w:hAnsi="Times New Roman" w:cs="Times New Roman"/>
          <w:color w:val="000000"/>
          <w:sz w:val="28"/>
          <w:szCs w:val="28"/>
          <w:shd w:val="clear" w:color="auto" w:fill="FFFFFF"/>
          <w:lang w:val="uk-UA"/>
        </w:rPr>
      </w:pPr>
      <w:r>
        <w:rPr>
          <w:rFonts w:ascii="Times New Roman" w:eastAsiaTheme="minorEastAsia" w:hAnsi="Times New Roman" w:cs="Times New Roman"/>
          <w:color w:val="000000"/>
          <w:sz w:val="28"/>
          <w:szCs w:val="28"/>
          <w:shd w:val="clear" w:color="auto" w:fill="FFFFFF"/>
          <w:lang w:val="uk-UA"/>
        </w:rPr>
        <w:t>Р</w:t>
      </w:r>
      <w:r w:rsidRPr="002E53FB">
        <w:rPr>
          <w:rFonts w:ascii="Times New Roman" w:eastAsiaTheme="minorEastAsia" w:hAnsi="Times New Roman" w:cs="Times New Roman"/>
          <w:color w:val="000000"/>
          <w:sz w:val="28"/>
          <w:szCs w:val="28"/>
          <w:shd w:val="clear" w:color="auto" w:fill="FFFFFF"/>
          <w:lang w:val="uk-UA"/>
        </w:rPr>
        <w:t>С = (29</w:t>
      </w:r>
      <w:r>
        <w:rPr>
          <w:rFonts w:ascii="Times New Roman" w:eastAsiaTheme="minorEastAsia" w:hAnsi="Times New Roman" w:cs="Times New Roman"/>
          <w:color w:val="000000"/>
          <w:sz w:val="28"/>
          <w:szCs w:val="28"/>
          <w:shd w:val="clear" w:color="auto" w:fill="FFFFFF"/>
          <w:lang w:val="uk-UA"/>
        </w:rPr>
        <w:t>,9 + 200,1 + 100</w:t>
      </w:r>
      <w:r w:rsidRPr="002E53FB">
        <w:rPr>
          <w:rFonts w:ascii="Times New Roman" w:eastAsiaTheme="minorEastAsia" w:hAnsi="Times New Roman" w:cs="Times New Roman"/>
          <w:color w:val="000000"/>
          <w:sz w:val="28"/>
          <w:szCs w:val="28"/>
          <w:shd w:val="clear" w:color="auto" w:fill="FFFFFF"/>
          <w:lang w:val="uk-UA"/>
        </w:rPr>
        <w:t xml:space="preserve"> +</w:t>
      </w:r>
      <w:r>
        <w:rPr>
          <w:rFonts w:ascii="Times New Roman" w:eastAsiaTheme="minorEastAsia" w:hAnsi="Times New Roman" w:cs="Times New Roman"/>
          <w:color w:val="000000"/>
          <w:sz w:val="28"/>
          <w:szCs w:val="28"/>
          <w:shd w:val="clear" w:color="auto" w:fill="FFFFFF"/>
          <w:lang w:val="uk-UA"/>
        </w:rPr>
        <w:t>4,18) / 4</w:t>
      </w:r>
      <w:r w:rsidRPr="002E53FB">
        <w:rPr>
          <w:rFonts w:ascii="Times New Roman" w:eastAsiaTheme="minorEastAsia" w:hAnsi="Times New Roman" w:cs="Times New Roman"/>
          <w:color w:val="000000"/>
          <w:sz w:val="28"/>
          <w:szCs w:val="28"/>
          <w:shd w:val="clear" w:color="auto" w:fill="FFFFFF"/>
          <w:lang w:val="uk-UA"/>
        </w:rPr>
        <w:t xml:space="preserve"> = </w:t>
      </w:r>
      <w:r>
        <w:rPr>
          <w:rFonts w:ascii="Times New Roman" w:eastAsiaTheme="minorEastAsia" w:hAnsi="Times New Roman" w:cs="Times New Roman"/>
          <w:color w:val="000000"/>
          <w:sz w:val="28"/>
          <w:szCs w:val="28"/>
          <w:shd w:val="clear" w:color="auto" w:fill="FFFFFF"/>
          <w:lang w:val="uk-UA"/>
        </w:rPr>
        <w:t>82,54</w:t>
      </w:r>
    </w:p>
    <w:p w:rsidR="00347373" w:rsidRPr="006110D0" w:rsidRDefault="00347373" w:rsidP="00347373">
      <w:pPr>
        <w:spacing w:after="0" w:line="360" w:lineRule="auto"/>
        <w:jc w:val="both"/>
        <w:rPr>
          <w:rFonts w:ascii="Times New Roman" w:hAnsi="Times New Roman" w:cs="Times New Roman"/>
          <w:sz w:val="28"/>
          <w:szCs w:val="28"/>
          <w:lang w:val="uk-UA"/>
        </w:rPr>
      </w:pPr>
      <w:r w:rsidRPr="006110D0">
        <w:rPr>
          <w:rFonts w:ascii="Times New Roman" w:hAnsi="Times New Roman" w:cs="Times New Roman"/>
          <w:sz w:val="28"/>
          <w:szCs w:val="28"/>
          <w:lang w:val="uk-UA"/>
        </w:rPr>
        <w:t>Формула для розрахунка відхилення показників від середнього значення показників (%) :</w:t>
      </w:r>
    </w:p>
    <w:p w:rsidR="00347373" w:rsidRPr="006110D0" w:rsidRDefault="00347373" w:rsidP="00347373">
      <w:pPr>
        <w:spacing w:after="0" w:line="360" w:lineRule="auto"/>
        <w:rPr>
          <w:rFonts w:ascii="Times New Roman" w:hAnsi="Times New Roman" w:cs="Times New Roman"/>
          <w:sz w:val="28"/>
          <w:szCs w:val="28"/>
          <w:lang w:val="uk-UA"/>
        </w:rPr>
      </w:pPr>
      <w:r w:rsidRPr="006110D0">
        <w:rPr>
          <w:rFonts w:ascii="Times New Roman" w:hAnsi="Times New Roman" w:cs="Times New Roman"/>
          <w:sz w:val="28"/>
          <w:szCs w:val="28"/>
          <w:lang w:val="uk-UA"/>
        </w:rPr>
        <w:t>С=</w:t>
      </w:r>
      <m:oMath>
        <m:r>
          <m:rPr>
            <m:sty m:val="p"/>
          </m:rPr>
          <w:rPr>
            <w:rFonts w:ascii="Cambria Math" w:hAnsi="Times New Roman" w:cs="Times New Roman"/>
            <w:sz w:val="28"/>
            <w:szCs w:val="28"/>
            <w:lang w:val="uk-UA"/>
          </w:rPr>
          <m:t>((</m:t>
        </m:r>
        <m:r>
          <m:rPr>
            <m:sty m:val="p"/>
          </m:rPr>
          <w:rPr>
            <w:rFonts w:ascii="Cambria Math" w:hAnsi="Times New Roman" w:cs="Times New Roman"/>
            <w:sz w:val="28"/>
            <w:szCs w:val="28"/>
            <w:lang w:val="uk-UA"/>
          </w:rPr>
          <m:t>РС-</m:t>
        </m:r>
        <m:r>
          <m:rPr>
            <m:sty m:val="p"/>
          </m:rPr>
          <w:rPr>
            <w:rFonts w:ascii="Cambria Math" w:hAnsi="Times New Roman" w:cs="Times New Roman"/>
            <w:sz w:val="28"/>
            <w:szCs w:val="28"/>
            <w:lang w:val="uk-UA"/>
          </w:rPr>
          <m:t>(5)/</m:t>
        </m:r>
        <m:r>
          <m:rPr>
            <m:sty m:val="p"/>
          </m:rPr>
          <w:rPr>
            <w:rFonts w:ascii="Cambria Math" w:hAnsi="Times New Roman" w:cs="Times New Roman"/>
            <w:sz w:val="28"/>
            <w:szCs w:val="28"/>
            <w:lang w:val="uk-UA"/>
          </w:rPr>
          <m:t>РС</m:t>
        </m:r>
        <m:r>
          <m:rPr>
            <m:sty m:val="p"/>
          </m:rPr>
          <w:rPr>
            <w:rFonts w:ascii="Cambria Math" w:hAnsi="Times New Roman" w:cs="Times New Roman"/>
            <w:sz w:val="28"/>
            <w:szCs w:val="28"/>
            <w:lang w:val="uk-UA"/>
          </w:rPr>
          <m:t>)</m:t>
        </m:r>
        <m:r>
          <m:rPr>
            <m:sty m:val="p"/>
          </m:rPr>
          <w:rPr>
            <w:rFonts w:ascii="Cambria Math" w:hAnsi="Times New Roman" w:cs="Times New Roman"/>
            <w:sz w:val="28"/>
            <w:szCs w:val="28"/>
            <w:lang w:val="uk-UA"/>
          </w:rPr>
          <m:t>×</m:t>
        </m:r>
        <m:r>
          <m:rPr>
            <m:sty m:val="p"/>
          </m:rPr>
          <w:rPr>
            <w:rFonts w:ascii="Cambria Math" w:hAnsi="Times New Roman" w:cs="Times New Roman"/>
            <w:sz w:val="28"/>
            <w:szCs w:val="28"/>
            <w:lang w:val="uk-UA"/>
          </w:rPr>
          <m:t>100</m:t>
        </m:r>
      </m:oMath>
      <w:r w:rsidRPr="006110D0">
        <w:rPr>
          <w:rFonts w:ascii="Times New Roman" w:eastAsiaTheme="minorEastAsia" w:hAnsi="Times New Roman" w:cs="Times New Roman"/>
          <w:sz w:val="28"/>
          <w:szCs w:val="28"/>
          <w:lang w:val="uk-UA"/>
        </w:rPr>
        <w:t>(3.2.3),</w:t>
      </w:r>
    </w:p>
    <w:p w:rsidR="00347373" w:rsidRPr="006110D0" w:rsidRDefault="00347373" w:rsidP="00347373">
      <w:pPr>
        <w:spacing w:after="0" w:line="360" w:lineRule="auto"/>
        <w:jc w:val="both"/>
        <w:rPr>
          <w:rFonts w:ascii="Times New Roman" w:hAnsi="Times New Roman" w:cs="Times New Roman"/>
          <w:sz w:val="28"/>
          <w:szCs w:val="28"/>
          <w:lang w:val="uk-UA"/>
        </w:rPr>
      </w:pPr>
      <w:r w:rsidRPr="006110D0">
        <w:rPr>
          <w:rFonts w:ascii="Times New Roman" w:hAnsi="Times New Roman" w:cs="Times New Roman"/>
          <w:sz w:val="28"/>
          <w:szCs w:val="28"/>
          <w:lang w:val="uk-UA"/>
        </w:rPr>
        <w:t>Дде РС-рівень суттєвості, (5)- значення, що застосовується д</w:t>
      </w:r>
      <w:r>
        <w:rPr>
          <w:rFonts w:ascii="Times New Roman" w:hAnsi="Times New Roman" w:cs="Times New Roman"/>
          <w:sz w:val="28"/>
          <w:szCs w:val="28"/>
          <w:lang w:val="uk-UA"/>
        </w:rPr>
        <w:t>ля знаходження рівня суттєвості.</w:t>
      </w:r>
    </w:p>
    <w:p w:rsidR="00347373" w:rsidRDefault="00347373" w:rsidP="00347373">
      <w:pPr>
        <w:spacing w:after="0" w:line="360" w:lineRule="auto"/>
        <w:jc w:val="both"/>
        <w:rPr>
          <w:rFonts w:ascii="Times New Roman" w:eastAsiaTheme="minorEastAsia" w:hAnsi="Times New Roman" w:cs="Times New Roman"/>
          <w:color w:val="000000"/>
          <w:sz w:val="28"/>
          <w:szCs w:val="28"/>
          <w:shd w:val="clear" w:color="auto" w:fill="FFFFFF"/>
          <w:lang w:val="uk-UA"/>
        </w:rPr>
      </w:pPr>
      <w:r>
        <w:rPr>
          <w:rFonts w:ascii="Times New Roman" w:eastAsiaTheme="minorEastAsia" w:hAnsi="Times New Roman" w:cs="Times New Roman"/>
          <w:color w:val="000000"/>
          <w:sz w:val="28"/>
          <w:szCs w:val="28"/>
          <w:shd w:val="clear" w:color="auto" w:fill="FFFFFF"/>
          <w:lang w:val="uk-UA"/>
        </w:rPr>
        <w:t xml:space="preserve">Як бачимо, є показники,що відхиляються від середнього значення більш чим на 20 %. Тому розрахуємо новий показник. </w:t>
      </w:r>
    </w:p>
    <w:p w:rsidR="00347373" w:rsidRPr="00CB1A4D" w:rsidRDefault="00347373" w:rsidP="00347373">
      <w:pPr>
        <w:spacing w:after="0" w:line="360" w:lineRule="auto"/>
        <w:rPr>
          <w:rFonts w:ascii="Times New Roman" w:eastAsiaTheme="minorEastAsia" w:hAnsi="Times New Roman" w:cs="Times New Roman"/>
          <w:color w:val="000000"/>
          <w:sz w:val="28"/>
          <w:szCs w:val="28"/>
          <w:shd w:val="clear" w:color="auto" w:fill="FFFFFF"/>
        </w:rPr>
      </w:pPr>
      <w:r>
        <w:rPr>
          <w:rFonts w:ascii="Times New Roman" w:eastAsiaTheme="minorEastAsia" w:hAnsi="Times New Roman" w:cs="Times New Roman"/>
          <w:color w:val="000000"/>
          <w:sz w:val="28"/>
          <w:szCs w:val="28"/>
          <w:shd w:val="clear" w:color="auto" w:fill="FFFFFF"/>
          <w:lang w:val="uk-UA"/>
        </w:rPr>
        <w:lastRenderedPageBreak/>
        <w:t>РС=(200,1+4,18)/2=102,14</w:t>
      </w:r>
    </w:p>
    <w:p w:rsidR="00347373" w:rsidRPr="00A07CEC" w:rsidRDefault="00347373" w:rsidP="00347373">
      <w:pPr>
        <w:spacing w:after="0" w:line="360" w:lineRule="auto"/>
        <w:jc w:val="both"/>
        <w:rPr>
          <w:rFonts w:ascii="Times New Roman" w:eastAsiaTheme="minorEastAsia" w:hAnsi="Times New Roman" w:cs="Times New Roman"/>
          <w:color w:val="000000"/>
          <w:sz w:val="28"/>
          <w:szCs w:val="28"/>
          <w:shd w:val="clear" w:color="auto" w:fill="FFFFFF"/>
          <w:lang w:val="uk-UA"/>
        </w:rPr>
      </w:pPr>
      <w:r>
        <w:rPr>
          <w:rFonts w:ascii="Times New Roman" w:eastAsiaTheme="minorEastAsia" w:hAnsi="Times New Roman" w:cs="Times New Roman"/>
          <w:color w:val="000000"/>
          <w:sz w:val="28"/>
          <w:szCs w:val="28"/>
          <w:shd w:val="clear" w:color="auto" w:fill="FFFFFF"/>
          <w:lang w:val="uk-UA"/>
        </w:rPr>
        <w:t xml:space="preserve">Знайдене значення </w:t>
      </w:r>
      <w:r w:rsidRPr="002E53FB">
        <w:rPr>
          <w:rFonts w:ascii="Times New Roman" w:eastAsiaTheme="minorEastAsia" w:hAnsi="Times New Roman" w:cs="Times New Roman"/>
          <w:color w:val="000000"/>
          <w:sz w:val="28"/>
          <w:szCs w:val="28"/>
          <w:shd w:val="clear" w:color="auto" w:fill="FFFFFF"/>
          <w:lang w:val="uk-UA"/>
        </w:rPr>
        <w:t>і буде рівень суттєвості</w:t>
      </w:r>
      <w:r>
        <w:rPr>
          <w:rFonts w:ascii="Times New Roman" w:eastAsiaTheme="minorEastAsia" w:hAnsi="Times New Roman" w:cs="Times New Roman"/>
          <w:color w:val="000000"/>
          <w:sz w:val="28"/>
          <w:szCs w:val="28"/>
          <w:shd w:val="clear" w:color="auto" w:fill="FFFFFF"/>
          <w:lang w:val="uk-UA"/>
        </w:rPr>
        <w:t>,</w:t>
      </w:r>
      <w:r w:rsidRPr="002E53FB">
        <w:rPr>
          <w:rFonts w:ascii="Times New Roman" w:eastAsiaTheme="minorEastAsia" w:hAnsi="Times New Roman" w:cs="Times New Roman"/>
          <w:color w:val="000000"/>
          <w:sz w:val="28"/>
          <w:szCs w:val="28"/>
          <w:shd w:val="clear" w:color="auto" w:fill="FFFFFF"/>
          <w:lang w:val="uk-UA"/>
        </w:rPr>
        <w:t xml:space="preserve"> що становить </w:t>
      </w:r>
      <w:r>
        <w:rPr>
          <w:rFonts w:ascii="Times New Roman" w:eastAsiaTheme="minorEastAsia" w:hAnsi="Times New Roman" w:cs="Times New Roman"/>
          <w:color w:val="000000"/>
          <w:sz w:val="28"/>
          <w:szCs w:val="28"/>
          <w:shd w:val="clear" w:color="auto" w:fill="FFFFFF"/>
          <w:lang w:val="uk-UA"/>
        </w:rPr>
        <w:t>102,14</w:t>
      </w:r>
      <w:r w:rsidRPr="002E53FB">
        <w:rPr>
          <w:rFonts w:ascii="Times New Roman" w:eastAsiaTheme="minorEastAsia" w:hAnsi="Times New Roman" w:cs="Times New Roman"/>
          <w:color w:val="000000"/>
          <w:sz w:val="28"/>
          <w:szCs w:val="28"/>
          <w:shd w:val="clear" w:color="auto" w:fill="FFFFFF"/>
          <w:lang w:val="uk-UA"/>
        </w:rPr>
        <w:t xml:space="preserve"> тис.</w:t>
      </w:r>
      <w:r>
        <w:rPr>
          <w:rFonts w:ascii="Times New Roman" w:eastAsiaTheme="minorEastAsia" w:hAnsi="Times New Roman" w:cs="Times New Roman"/>
          <w:color w:val="000000"/>
          <w:sz w:val="28"/>
          <w:szCs w:val="28"/>
          <w:shd w:val="clear" w:color="auto" w:fill="FFFFFF"/>
          <w:lang w:val="uk-UA"/>
        </w:rPr>
        <w:t xml:space="preserve"> грн</w:t>
      </w:r>
      <w:r w:rsidRPr="002E53FB">
        <w:rPr>
          <w:rFonts w:ascii="Times New Roman" w:eastAsiaTheme="minorEastAsia" w:hAnsi="Times New Roman" w:cs="Times New Roman"/>
          <w:color w:val="000000"/>
          <w:sz w:val="28"/>
          <w:szCs w:val="28"/>
          <w:shd w:val="clear" w:color="auto" w:fill="FFFFFF"/>
          <w:lang w:val="uk-UA"/>
        </w:rPr>
        <w:t>. Рівень суттєвості означає граничне значення помилки, допустимий у фінансовій звітності, в межах якої на основі цієї звітності можна буде робити правильні висновки.</w:t>
      </w:r>
    </w:p>
    <w:p w:rsidR="00347373" w:rsidRDefault="00347373" w:rsidP="00347373">
      <w:pPr>
        <w:spacing w:after="0"/>
        <w:ind w:left="1560"/>
        <w:jc w:val="both"/>
        <w:rPr>
          <w:rFonts w:ascii="Times New Roman" w:hAnsi="Times New Roman" w:cs="Times New Roman"/>
          <w:sz w:val="28"/>
          <w:szCs w:val="28"/>
          <w:lang w:val="uk-UA"/>
        </w:rPr>
      </w:pPr>
    </w:p>
    <w:p w:rsidR="00347373" w:rsidRDefault="00347373" w:rsidP="00347373">
      <w:pPr>
        <w:spacing w:after="0" w:line="360" w:lineRule="auto"/>
        <w:rPr>
          <w:rFonts w:ascii="Times New Roman" w:eastAsiaTheme="minorEastAsia" w:hAnsi="Times New Roman" w:cs="Times New Roman"/>
          <w:color w:val="000000"/>
          <w:sz w:val="28"/>
          <w:szCs w:val="28"/>
          <w:shd w:val="clear" w:color="auto" w:fill="FFFFFF"/>
          <w:lang w:val="uk-UA"/>
        </w:rPr>
      </w:pPr>
      <w:r>
        <w:rPr>
          <w:rFonts w:ascii="Times New Roman" w:eastAsiaTheme="minorEastAsia" w:hAnsi="Times New Roman" w:cs="Times New Roman"/>
          <w:color w:val="000000"/>
          <w:sz w:val="28"/>
          <w:szCs w:val="28"/>
          <w:shd w:val="clear" w:color="auto" w:fill="FFFFFF"/>
          <w:lang w:val="uk-UA"/>
        </w:rPr>
        <w:t xml:space="preserve">3.3 </w:t>
      </w:r>
      <w:r w:rsidRPr="000A22E8">
        <w:rPr>
          <w:rFonts w:ascii="Times New Roman" w:eastAsiaTheme="minorEastAsia" w:hAnsi="Times New Roman" w:cs="Times New Roman"/>
          <w:color w:val="000000"/>
          <w:sz w:val="28"/>
          <w:szCs w:val="28"/>
          <w:shd w:val="clear" w:color="auto" w:fill="FFFFFF"/>
          <w:lang w:val="uk-UA"/>
        </w:rPr>
        <w:t>Проведення процедур по суті</w:t>
      </w:r>
    </w:p>
    <w:p w:rsidR="00347373" w:rsidRDefault="00347373" w:rsidP="00347373">
      <w:pPr>
        <w:spacing w:after="0" w:line="360" w:lineRule="auto"/>
        <w:rPr>
          <w:rFonts w:ascii="Times New Roman" w:eastAsiaTheme="minorEastAsia" w:hAnsi="Times New Roman" w:cs="Times New Roman"/>
          <w:color w:val="000000"/>
          <w:sz w:val="28"/>
          <w:szCs w:val="28"/>
          <w:shd w:val="clear" w:color="auto" w:fill="FFFFFF"/>
          <w:lang w:val="uk-UA"/>
        </w:rPr>
      </w:pPr>
    </w:p>
    <w:p w:rsidR="00347373" w:rsidRDefault="00347373" w:rsidP="00347373">
      <w:pPr>
        <w:spacing w:after="0" w:line="360" w:lineRule="auto"/>
        <w:jc w:val="both"/>
        <w:rPr>
          <w:rFonts w:ascii="Times New Roman" w:eastAsiaTheme="minorEastAsia" w:hAnsi="Times New Roman" w:cs="Times New Roman"/>
          <w:color w:val="000000"/>
          <w:sz w:val="28"/>
          <w:szCs w:val="28"/>
          <w:shd w:val="clear" w:color="auto" w:fill="FFFFFF"/>
          <w:lang w:val="uk-UA"/>
        </w:rPr>
      </w:pPr>
      <w:r w:rsidRPr="00023687">
        <w:rPr>
          <w:rFonts w:ascii="Times New Roman" w:eastAsiaTheme="minorEastAsia" w:hAnsi="Times New Roman" w:cs="Times New Roman"/>
          <w:color w:val="000000"/>
          <w:sz w:val="28"/>
          <w:szCs w:val="28"/>
          <w:shd w:val="clear" w:color="auto" w:fill="FFFFFF"/>
          <w:lang w:val="uk-UA"/>
        </w:rPr>
        <w:t>У цьому розділі здійснено весь перелік аудиторських процедур, перерахованих в програмі аудиту, і наведені складені робочі документи аудитора</w:t>
      </w:r>
      <w:r>
        <w:rPr>
          <w:rFonts w:ascii="Times New Roman" w:eastAsiaTheme="minorEastAsia" w:hAnsi="Times New Roman" w:cs="Times New Roman"/>
          <w:color w:val="000000"/>
          <w:sz w:val="28"/>
          <w:szCs w:val="28"/>
          <w:shd w:val="clear" w:color="auto" w:fill="FFFFFF"/>
          <w:lang w:val="uk-UA"/>
        </w:rPr>
        <w:t>.</w:t>
      </w:r>
    </w:p>
    <w:p w:rsidR="00347373" w:rsidRDefault="00347373" w:rsidP="00347373">
      <w:pPr>
        <w:spacing w:after="0" w:line="360" w:lineRule="auto"/>
        <w:jc w:val="both"/>
        <w:rPr>
          <w:rFonts w:ascii="Times New Roman" w:eastAsiaTheme="minorEastAsia" w:hAnsi="Times New Roman" w:cs="Times New Roman"/>
          <w:color w:val="000000"/>
          <w:sz w:val="28"/>
          <w:szCs w:val="28"/>
          <w:shd w:val="clear" w:color="auto" w:fill="FFFFFF"/>
          <w:lang w:val="uk-UA"/>
        </w:rPr>
      </w:pPr>
      <w:r>
        <w:rPr>
          <w:rFonts w:ascii="Times New Roman" w:eastAsiaTheme="minorEastAsia" w:hAnsi="Times New Roman" w:cs="Times New Roman"/>
          <w:color w:val="000000"/>
          <w:sz w:val="28"/>
          <w:szCs w:val="28"/>
          <w:shd w:val="clear" w:color="auto" w:fill="FFFFFF"/>
          <w:lang w:val="uk-UA"/>
        </w:rPr>
        <w:t>«</w:t>
      </w:r>
      <w:r w:rsidRPr="00A862AD">
        <w:rPr>
          <w:rFonts w:ascii="Times New Roman" w:eastAsiaTheme="minorEastAsia" w:hAnsi="Times New Roman" w:cs="Times New Roman"/>
          <w:color w:val="000000"/>
          <w:sz w:val="28"/>
          <w:szCs w:val="28"/>
          <w:shd w:val="clear" w:color="auto" w:fill="FFFFFF"/>
          <w:lang w:val="uk-UA"/>
        </w:rPr>
        <w:t>Під терміном «документація» в аудиті розуміються робочі документи і матеріали, підготовлювані аудитором і для аудитора, або одержувані і збережені аудитором у зв'язку з проведенням аудиту</w:t>
      </w:r>
      <w:r>
        <w:rPr>
          <w:rFonts w:ascii="Times New Roman" w:eastAsiaTheme="minorEastAsia" w:hAnsi="Times New Roman" w:cs="Times New Roman"/>
          <w:color w:val="000000"/>
          <w:sz w:val="28"/>
          <w:szCs w:val="28"/>
          <w:shd w:val="clear" w:color="auto" w:fill="FFFFFF"/>
          <w:lang w:val="uk-UA"/>
        </w:rPr>
        <w:t>»</w:t>
      </w:r>
      <w:r w:rsidRPr="00A862AD">
        <w:rPr>
          <w:rFonts w:ascii="Times New Roman" w:eastAsiaTheme="minorEastAsia" w:hAnsi="Times New Roman" w:cs="Times New Roman"/>
          <w:color w:val="000000"/>
          <w:sz w:val="28"/>
          <w:szCs w:val="28"/>
          <w:shd w:val="clear" w:color="auto" w:fill="FFFFFF"/>
          <w:lang w:val="uk-UA"/>
        </w:rPr>
        <w:t>.</w:t>
      </w:r>
      <w:r w:rsidRPr="008A7FF2">
        <w:rPr>
          <w:rFonts w:ascii="Times New Roman" w:eastAsiaTheme="minorEastAsia" w:hAnsi="Times New Roman" w:cs="Times New Roman"/>
          <w:color w:val="000000"/>
          <w:sz w:val="28"/>
          <w:szCs w:val="28"/>
          <w:shd w:val="clear" w:color="auto" w:fill="FFFFFF"/>
          <w:lang w:val="uk-UA"/>
        </w:rPr>
        <w:t>[34].</w:t>
      </w:r>
      <w:r w:rsidRPr="00A862AD">
        <w:rPr>
          <w:rFonts w:ascii="Times New Roman" w:eastAsiaTheme="minorEastAsia" w:hAnsi="Times New Roman" w:cs="Times New Roman"/>
          <w:color w:val="000000"/>
          <w:sz w:val="28"/>
          <w:szCs w:val="28"/>
          <w:shd w:val="clear" w:color="auto" w:fill="FFFFFF"/>
          <w:lang w:val="uk-UA"/>
        </w:rPr>
        <w:t xml:space="preserve"> Робочі документи можуть бути представлені у вигляді даних, зафіксованих на папері, фотоплівці, в електронному вигляді або в іншій формі.</w:t>
      </w:r>
    </w:p>
    <w:p w:rsidR="00347373" w:rsidRDefault="00347373" w:rsidP="00347373">
      <w:pPr>
        <w:spacing w:after="0" w:line="360" w:lineRule="auto"/>
        <w:jc w:val="both"/>
        <w:rPr>
          <w:rFonts w:ascii="Times New Roman" w:eastAsiaTheme="minorEastAsia" w:hAnsi="Times New Roman" w:cs="Times New Roman"/>
          <w:color w:val="000000"/>
          <w:sz w:val="28"/>
          <w:szCs w:val="28"/>
          <w:shd w:val="clear" w:color="auto" w:fill="FFFFFF"/>
          <w:lang w:val="uk-UA"/>
        </w:rPr>
      </w:pPr>
      <w:r>
        <w:rPr>
          <w:rFonts w:ascii="Times New Roman" w:eastAsiaTheme="minorEastAsia" w:hAnsi="Times New Roman" w:cs="Times New Roman"/>
          <w:color w:val="000000"/>
          <w:sz w:val="28"/>
          <w:szCs w:val="28"/>
          <w:shd w:val="clear" w:color="auto" w:fill="FFFFFF"/>
          <w:lang w:val="uk-UA"/>
        </w:rPr>
        <w:t xml:space="preserve">Процедура 1. </w:t>
      </w:r>
      <w:r w:rsidRPr="00A862AD">
        <w:rPr>
          <w:rFonts w:ascii="Times New Roman" w:eastAsiaTheme="minorEastAsia" w:hAnsi="Times New Roman" w:cs="Times New Roman"/>
          <w:color w:val="000000"/>
          <w:sz w:val="28"/>
          <w:szCs w:val="28"/>
          <w:shd w:val="clear" w:color="auto" w:fill="FFFFFF"/>
          <w:lang w:val="uk-UA"/>
        </w:rPr>
        <w:t>Ознайомлення з організаційною структурою підприємства.</w:t>
      </w:r>
    </w:p>
    <w:p w:rsidR="00347373" w:rsidRPr="00F205C1" w:rsidRDefault="00347373" w:rsidP="00347373">
      <w:pPr>
        <w:spacing w:after="0" w:line="360" w:lineRule="auto"/>
        <w:jc w:val="both"/>
        <w:rPr>
          <w:rFonts w:ascii="Times New Roman" w:hAnsi="Times New Roman" w:cs="Times New Roman"/>
          <w:sz w:val="28"/>
          <w:szCs w:val="28"/>
          <w:lang w:val="uk-UA"/>
        </w:rPr>
      </w:pPr>
      <w:r>
        <w:rPr>
          <w:rFonts w:ascii="Times New Roman" w:eastAsiaTheme="minorEastAsia" w:hAnsi="Times New Roman" w:cs="Times New Roman"/>
          <w:color w:val="000000"/>
          <w:sz w:val="28"/>
          <w:szCs w:val="28"/>
          <w:shd w:val="clear" w:color="auto" w:fill="FFFFFF"/>
          <w:lang w:val="uk-UA"/>
        </w:rPr>
        <w:t>ПП «СІМЕЙНА АПТЕКА ПЛЮС» - це мережа аптек у місті Сєверодонецьк, основний вид діяльності – роздрібна торгівля лікарськими засобами та супутніми товарами для потреб населення.</w:t>
      </w:r>
      <w:r w:rsidRPr="00F205C1">
        <w:rPr>
          <w:rFonts w:ascii="Times New Roman" w:hAnsi="Times New Roman" w:cs="Times New Roman"/>
          <w:sz w:val="28"/>
          <w:szCs w:val="28"/>
          <w:lang w:val="uk-UA"/>
        </w:rPr>
        <w:t xml:space="preserve"> Підприємство працює за КВЕД-2010: Клас 47.73 (роздрібна торгівля фармацевтичними товарами в спеціалізованих магазинах)</w:t>
      </w:r>
    </w:p>
    <w:p w:rsidR="00347373" w:rsidRPr="004C3A2F" w:rsidRDefault="00347373" w:rsidP="00347373">
      <w:pPr>
        <w:spacing w:after="0" w:line="360" w:lineRule="auto"/>
        <w:jc w:val="both"/>
        <w:rPr>
          <w:rFonts w:ascii="Times New Roman" w:hAnsi="Times New Roman" w:cs="Times New Roman"/>
          <w:sz w:val="28"/>
          <w:szCs w:val="28"/>
        </w:rPr>
      </w:pPr>
      <w:r w:rsidRPr="004C3A2F">
        <w:rPr>
          <w:rFonts w:ascii="Times New Roman" w:hAnsi="Times New Roman" w:cs="Times New Roman"/>
          <w:sz w:val="28"/>
          <w:szCs w:val="28"/>
        </w:rPr>
        <w:t>П</w:t>
      </w:r>
      <w:r>
        <w:rPr>
          <w:rFonts w:ascii="Times New Roman" w:hAnsi="Times New Roman" w:cs="Times New Roman"/>
          <w:sz w:val="28"/>
          <w:szCs w:val="28"/>
        </w:rPr>
        <w:t>П «Сімейна аптека плюс» утворил</w:t>
      </w:r>
      <w:r>
        <w:rPr>
          <w:rFonts w:ascii="Times New Roman" w:hAnsi="Times New Roman" w:cs="Times New Roman"/>
          <w:sz w:val="28"/>
          <w:szCs w:val="28"/>
          <w:lang w:val="uk-UA"/>
        </w:rPr>
        <w:t>а</w:t>
      </w:r>
      <w:r w:rsidRPr="004C3A2F">
        <w:rPr>
          <w:rFonts w:ascii="Times New Roman" w:hAnsi="Times New Roman" w:cs="Times New Roman"/>
          <w:sz w:val="28"/>
          <w:szCs w:val="28"/>
        </w:rPr>
        <w:t>сь на підставі статуту та свідоцтва про Державну реєстрацію відпові</w:t>
      </w:r>
      <w:r>
        <w:rPr>
          <w:rFonts w:ascii="Times New Roman" w:hAnsi="Times New Roman" w:cs="Times New Roman"/>
          <w:sz w:val="28"/>
          <w:szCs w:val="28"/>
        </w:rPr>
        <w:t xml:space="preserve">дно до Законів України </w:t>
      </w:r>
      <w:r w:rsidRPr="004C3A2F">
        <w:rPr>
          <w:rFonts w:ascii="Times New Roman" w:hAnsi="Times New Roman" w:cs="Times New Roman"/>
          <w:sz w:val="28"/>
          <w:szCs w:val="28"/>
        </w:rPr>
        <w:t>«Про підприємництво».</w:t>
      </w:r>
    </w:p>
    <w:p w:rsidR="00347373" w:rsidRPr="004C3A2F" w:rsidRDefault="00347373" w:rsidP="00347373">
      <w:pPr>
        <w:spacing w:after="0" w:line="360" w:lineRule="auto"/>
        <w:jc w:val="both"/>
        <w:rPr>
          <w:rFonts w:ascii="Times New Roman" w:hAnsi="Times New Roman" w:cs="Times New Roman"/>
          <w:sz w:val="28"/>
          <w:szCs w:val="28"/>
        </w:rPr>
      </w:pPr>
      <w:r w:rsidRPr="004C3A2F">
        <w:rPr>
          <w:rFonts w:ascii="Times New Roman" w:hAnsi="Times New Roman" w:cs="Times New Roman"/>
          <w:sz w:val="28"/>
          <w:szCs w:val="28"/>
        </w:rPr>
        <w:lastRenderedPageBreak/>
        <w:t>Аптечний заклад має ліцензію для проведення роздрібної торгівлі,</w:t>
      </w:r>
      <w:r>
        <w:rPr>
          <w:rFonts w:ascii="Times New Roman" w:hAnsi="Times New Roman" w:cs="Times New Roman"/>
          <w:sz w:val="28"/>
          <w:szCs w:val="28"/>
          <w:lang w:val="uk-UA"/>
        </w:rPr>
        <w:t xml:space="preserve"> </w:t>
      </w:r>
      <w:r w:rsidRPr="004C3A2F">
        <w:rPr>
          <w:rFonts w:ascii="Times New Roman" w:hAnsi="Times New Roman" w:cs="Times New Roman"/>
          <w:sz w:val="28"/>
          <w:szCs w:val="28"/>
        </w:rPr>
        <w:t>яка була видана Держлікслужбою.</w:t>
      </w:r>
    </w:p>
    <w:p w:rsidR="00347373" w:rsidRPr="008A7FF2" w:rsidRDefault="00347373" w:rsidP="00347373">
      <w:pPr>
        <w:spacing w:after="0" w:line="360" w:lineRule="auto"/>
        <w:jc w:val="both"/>
        <w:rPr>
          <w:rFonts w:ascii="Times New Roman" w:hAnsi="Times New Roman" w:cs="Times New Roman"/>
          <w:sz w:val="28"/>
          <w:szCs w:val="28"/>
        </w:rPr>
      </w:pPr>
      <w:r w:rsidRPr="00FC53F0">
        <w:rPr>
          <w:rFonts w:ascii="Times New Roman" w:hAnsi="Times New Roman" w:cs="Times New Roman"/>
          <w:sz w:val="28"/>
          <w:szCs w:val="28"/>
        </w:rPr>
        <w:t>У місті відкрито три аптечні пункти та п`ять аптек. Є платником ПДВ за трьома ставками:</w:t>
      </w:r>
      <w:r w:rsidRPr="008A7FF2">
        <w:rPr>
          <w:rFonts w:ascii="Times New Roman" w:hAnsi="Times New Roman" w:cs="Times New Roman"/>
          <w:sz w:val="28"/>
          <w:szCs w:val="28"/>
        </w:rPr>
        <w:t xml:space="preserve"> </w:t>
      </w:r>
      <w:r w:rsidRPr="00FC53F0">
        <w:rPr>
          <w:rFonts w:ascii="Times New Roman" w:hAnsi="Times New Roman" w:cs="Times New Roman"/>
          <w:sz w:val="28"/>
          <w:szCs w:val="28"/>
        </w:rPr>
        <w:t>20%,7% і 0%(пільга згідно п. 71 підрозділу 2 розділу ХХ ПКУ, яким, зокрема, передбачено звільнення від оподаткування ПДВ операцій з постачання на митній території України товарів (у тому числі лікарських засобів, медичних виробів та/або медичного обладнання), необхідних для виконання заходів, спрямованих на запобігання виникненню і поширенню, локалізацію та ліквідацію спалахів, епідемій та пандемій коронавірусної хвороби (COVID-19))</w:t>
      </w:r>
      <w:r w:rsidRPr="008A7FF2">
        <w:rPr>
          <w:rFonts w:ascii="Times New Roman" w:hAnsi="Times New Roman" w:cs="Times New Roman"/>
          <w:sz w:val="28"/>
          <w:szCs w:val="28"/>
        </w:rPr>
        <w:t>.</w:t>
      </w:r>
    </w:p>
    <w:p w:rsidR="00347373" w:rsidRDefault="00347373" w:rsidP="00347373">
      <w:pPr>
        <w:spacing w:after="0" w:line="360" w:lineRule="auto"/>
        <w:jc w:val="both"/>
        <w:rPr>
          <w:rFonts w:ascii="Times New Roman" w:eastAsiaTheme="minorEastAsia" w:hAnsi="Times New Roman" w:cs="Times New Roman"/>
          <w:color w:val="000000"/>
          <w:sz w:val="28"/>
          <w:szCs w:val="28"/>
          <w:shd w:val="clear" w:color="auto" w:fill="FFFFFF"/>
          <w:lang w:val="uk-UA"/>
        </w:rPr>
      </w:pPr>
      <w:r w:rsidRPr="00B96B0A">
        <w:rPr>
          <w:rFonts w:ascii="Times New Roman" w:eastAsiaTheme="minorEastAsia" w:hAnsi="Times New Roman" w:cs="Times New Roman"/>
          <w:color w:val="000000"/>
          <w:sz w:val="28"/>
          <w:szCs w:val="28"/>
          <w:shd w:val="clear" w:color="auto" w:fill="FFFFFF"/>
          <w:lang w:val="uk-UA"/>
        </w:rPr>
        <w:t>В ході камеральних перевірок з боку податкових органів не виявлено ніяких порушень щодо обчислення податків.</w:t>
      </w:r>
    </w:p>
    <w:p w:rsidR="00347373" w:rsidRDefault="00347373" w:rsidP="00347373">
      <w:pPr>
        <w:spacing w:after="0" w:line="360" w:lineRule="auto"/>
        <w:jc w:val="both"/>
        <w:rPr>
          <w:rFonts w:ascii="Times New Roman" w:eastAsiaTheme="minorEastAsia" w:hAnsi="Times New Roman" w:cs="Times New Roman"/>
          <w:color w:val="000000"/>
          <w:sz w:val="28"/>
          <w:szCs w:val="28"/>
          <w:shd w:val="clear" w:color="auto" w:fill="FFFFFF"/>
          <w:lang w:val="uk-UA"/>
        </w:rPr>
      </w:pPr>
      <w:r w:rsidRPr="00B96B0A">
        <w:rPr>
          <w:rFonts w:ascii="Times New Roman" w:eastAsiaTheme="minorEastAsia" w:hAnsi="Times New Roman" w:cs="Times New Roman"/>
          <w:color w:val="000000"/>
          <w:sz w:val="28"/>
          <w:szCs w:val="28"/>
          <w:shd w:val="clear" w:color="auto" w:fill="FFFFFF"/>
          <w:lang w:val="uk-UA"/>
        </w:rPr>
        <w:t>В ході ознайомлення з організаційною структурою підприємства не виявлено ніяких підозрілих явищ, що кидають тінь на репутацію підприємства, його керівництва і співробітників.</w:t>
      </w:r>
    </w:p>
    <w:p w:rsidR="00347373" w:rsidRDefault="00347373" w:rsidP="00347373">
      <w:pPr>
        <w:spacing w:after="0" w:line="360" w:lineRule="auto"/>
        <w:jc w:val="both"/>
        <w:rPr>
          <w:rFonts w:ascii="Times New Roman" w:eastAsiaTheme="minorEastAsia" w:hAnsi="Times New Roman" w:cs="Times New Roman"/>
          <w:color w:val="000000"/>
          <w:sz w:val="28"/>
          <w:szCs w:val="28"/>
          <w:shd w:val="clear" w:color="auto" w:fill="FFFFFF"/>
          <w:lang w:val="uk-UA"/>
        </w:rPr>
      </w:pPr>
      <w:r>
        <w:rPr>
          <w:rFonts w:ascii="Times New Roman" w:eastAsiaTheme="minorEastAsia" w:hAnsi="Times New Roman" w:cs="Times New Roman"/>
          <w:color w:val="000000"/>
          <w:sz w:val="28"/>
          <w:szCs w:val="28"/>
          <w:shd w:val="clear" w:color="auto" w:fill="FFFFFF"/>
          <w:lang w:val="uk-UA"/>
        </w:rPr>
        <w:t>Бухгалтерський облік веде</w:t>
      </w:r>
      <w:r w:rsidRPr="00466F24">
        <w:rPr>
          <w:rFonts w:ascii="Times New Roman" w:eastAsiaTheme="minorEastAsia" w:hAnsi="Times New Roman" w:cs="Times New Roman"/>
          <w:color w:val="000000"/>
          <w:sz w:val="28"/>
          <w:szCs w:val="28"/>
          <w:shd w:val="clear" w:color="auto" w:fill="FFFFFF"/>
          <w:lang w:val="uk-UA"/>
        </w:rPr>
        <w:t>ться автоматизованим способом</w:t>
      </w:r>
      <w:r>
        <w:rPr>
          <w:rFonts w:ascii="Times New Roman" w:eastAsiaTheme="minorEastAsia" w:hAnsi="Times New Roman" w:cs="Times New Roman"/>
          <w:color w:val="000000"/>
          <w:sz w:val="28"/>
          <w:szCs w:val="28"/>
          <w:shd w:val="clear" w:color="auto" w:fill="FFFFFF"/>
          <w:lang w:val="uk-UA"/>
        </w:rPr>
        <w:t>.</w:t>
      </w:r>
    </w:p>
    <w:p w:rsidR="00347373" w:rsidRDefault="00347373" w:rsidP="00347373">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Процедура 2</w:t>
      </w:r>
      <w:r w:rsidRPr="00172359">
        <w:rPr>
          <w:rFonts w:ascii="Times New Roman" w:hAnsi="Times New Roman" w:cs="Times New Roman"/>
          <w:sz w:val="28"/>
          <w:szCs w:val="28"/>
        </w:rPr>
        <w:t>. Ознайомлення з обліковою політикою підприємства.</w:t>
      </w:r>
    </w:p>
    <w:p w:rsidR="00347373" w:rsidRDefault="00347373" w:rsidP="00347373">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При проведені перевірки облікової політики аудитор перевіряє структуру Наказу про облікову політику підприємства, відповідність</w:t>
      </w:r>
      <w:r w:rsidRPr="00B75293">
        <w:rPr>
          <w:rFonts w:ascii="Times New Roman" w:hAnsi="Times New Roman" w:cs="Times New Roman"/>
          <w:sz w:val="28"/>
          <w:szCs w:val="28"/>
          <w:lang w:val="uk-UA"/>
        </w:rPr>
        <w:t xml:space="preserve"> обраних організацією методів оцінки обліку активів і зобов'язань з діючими Положеннями з бухгалтерського обліку</w:t>
      </w:r>
      <w:r>
        <w:rPr>
          <w:rFonts w:ascii="Times New Roman" w:hAnsi="Times New Roman" w:cs="Times New Roman"/>
          <w:sz w:val="28"/>
          <w:szCs w:val="28"/>
          <w:lang w:val="uk-UA"/>
        </w:rPr>
        <w:t xml:space="preserve">, перевіряє </w:t>
      </w:r>
      <w:r w:rsidRPr="00B75293">
        <w:rPr>
          <w:rFonts w:ascii="Times New Roman" w:hAnsi="Times New Roman" w:cs="Times New Roman"/>
          <w:sz w:val="28"/>
          <w:szCs w:val="28"/>
          <w:lang w:val="uk-UA"/>
        </w:rPr>
        <w:t xml:space="preserve">дотримання припущень майнової відокремленості, безперервності діяльності організації, послідовності застосування облікової політики, тимчасової визначеності </w:t>
      </w:r>
      <w:r w:rsidRPr="00B75293">
        <w:rPr>
          <w:rFonts w:ascii="Times New Roman" w:hAnsi="Times New Roman" w:cs="Times New Roman"/>
          <w:sz w:val="28"/>
          <w:szCs w:val="28"/>
          <w:lang w:val="uk-UA"/>
        </w:rPr>
        <w:lastRenderedPageBreak/>
        <w:t>фактів господарської діяльності</w:t>
      </w:r>
      <w:r>
        <w:rPr>
          <w:rFonts w:ascii="Times New Roman" w:hAnsi="Times New Roman" w:cs="Times New Roman"/>
          <w:sz w:val="28"/>
          <w:szCs w:val="28"/>
          <w:lang w:val="uk-UA"/>
        </w:rPr>
        <w:t xml:space="preserve"> та перевіряє правомірність</w:t>
      </w:r>
      <w:r w:rsidRPr="00B75293">
        <w:rPr>
          <w:rFonts w:ascii="Times New Roman" w:hAnsi="Times New Roman" w:cs="Times New Roman"/>
          <w:sz w:val="28"/>
          <w:szCs w:val="28"/>
          <w:lang w:val="uk-UA"/>
        </w:rPr>
        <w:t xml:space="preserve"> внесених змін в облікову політику</w:t>
      </w:r>
      <w:r>
        <w:rPr>
          <w:rFonts w:ascii="Times New Roman" w:hAnsi="Times New Roman" w:cs="Times New Roman"/>
          <w:sz w:val="28"/>
          <w:szCs w:val="28"/>
          <w:lang w:val="uk-UA"/>
        </w:rPr>
        <w:t>.</w:t>
      </w:r>
    </w:p>
    <w:p w:rsidR="00347373" w:rsidRDefault="00347373" w:rsidP="00347373">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До типових помилок, з яким може зіткнутися аудитор при перевірці облікової політики підприємства, відноситься такий перелік: зміни </w:t>
      </w:r>
      <w:r w:rsidRPr="00A62DE9">
        <w:rPr>
          <w:rFonts w:ascii="Times New Roman" w:hAnsi="Times New Roman" w:cs="Times New Roman"/>
          <w:sz w:val="28"/>
          <w:szCs w:val="28"/>
          <w:lang w:val="uk-UA"/>
        </w:rPr>
        <w:t>в результаті розробки організацією нових способів ведення бухгалтерського обліку, спрямованих на більш достовірну уяву фактів господарської діяльності</w:t>
      </w:r>
      <w:r>
        <w:rPr>
          <w:rFonts w:ascii="Times New Roman" w:hAnsi="Times New Roman" w:cs="Times New Roman"/>
          <w:sz w:val="28"/>
          <w:szCs w:val="28"/>
          <w:lang w:val="uk-UA"/>
        </w:rPr>
        <w:t xml:space="preserve">(або </w:t>
      </w:r>
      <w:r w:rsidRPr="00A62DE9">
        <w:rPr>
          <w:rFonts w:ascii="Times New Roman" w:hAnsi="Times New Roman" w:cs="Times New Roman"/>
          <w:sz w:val="28"/>
          <w:szCs w:val="28"/>
          <w:lang w:val="uk-UA"/>
        </w:rPr>
        <w:t>зміною видів діяльності, зміною власників</w:t>
      </w:r>
      <w:r>
        <w:rPr>
          <w:rFonts w:ascii="Times New Roman" w:hAnsi="Times New Roman" w:cs="Times New Roman"/>
          <w:sz w:val="28"/>
          <w:szCs w:val="28"/>
          <w:lang w:val="uk-UA"/>
        </w:rPr>
        <w:t>) не вносяться до облікової політики; відсутність графіка документообігу;</w:t>
      </w:r>
      <w:r w:rsidRPr="00A62DE9">
        <w:rPr>
          <w:rFonts w:ascii="Times New Roman" w:hAnsi="Times New Roman" w:cs="Times New Roman"/>
          <w:sz w:val="28"/>
          <w:szCs w:val="28"/>
          <w:lang w:val="uk-UA"/>
        </w:rPr>
        <w:t>не дотримується принцип майнової відособленості.</w:t>
      </w:r>
      <w:r>
        <w:rPr>
          <w:rFonts w:ascii="Times New Roman" w:hAnsi="Times New Roman" w:cs="Times New Roman"/>
          <w:sz w:val="28"/>
          <w:szCs w:val="28"/>
          <w:lang w:val="uk-UA"/>
        </w:rPr>
        <w:t xml:space="preserve"> </w:t>
      </w:r>
    </w:p>
    <w:p w:rsidR="00347373" w:rsidRPr="00172359" w:rsidRDefault="00347373" w:rsidP="00347373">
      <w:pPr>
        <w:spacing w:after="0" w:line="360" w:lineRule="auto"/>
        <w:jc w:val="both"/>
        <w:rPr>
          <w:rFonts w:ascii="Times New Roman" w:hAnsi="Times New Roman" w:cs="Times New Roman"/>
          <w:sz w:val="28"/>
          <w:szCs w:val="28"/>
          <w:lang w:val="uk-UA"/>
        </w:rPr>
      </w:pPr>
      <w:r w:rsidRPr="00172359">
        <w:rPr>
          <w:rFonts w:ascii="Times New Roman" w:hAnsi="Times New Roman" w:cs="Times New Roman"/>
          <w:sz w:val="28"/>
          <w:szCs w:val="28"/>
          <w:lang w:val="uk-UA"/>
        </w:rPr>
        <w:t xml:space="preserve">Нижче наведені витяги з облікової політики </w:t>
      </w:r>
      <w:r>
        <w:rPr>
          <w:rFonts w:ascii="Times New Roman" w:hAnsi="Times New Roman" w:cs="Times New Roman"/>
          <w:sz w:val="28"/>
          <w:szCs w:val="28"/>
          <w:lang w:val="uk-UA"/>
        </w:rPr>
        <w:t>ПП «СІМЕЙНА АПТЕКА ПЛЮС»</w:t>
      </w:r>
      <w:r w:rsidRPr="00172359">
        <w:rPr>
          <w:rFonts w:ascii="Times New Roman" w:hAnsi="Times New Roman" w:cs="Times New Roman"/>
          <w:sz w:val="28"/>
          <w:szCs w:val="28"/>
          <w:lang w:val="uk-UA"/>
        </w:rPr>
        <w:t>, що впливають на відображення в обліку товарних операцій:</w:t>
      </w:r>
    </w:p>
    <w:p w:rsidR="00347373" w:rsidRPr="00172359" w:rsidRDefault="00347373" w:rsidP="00347373">
      <w:pPr>
        <w:spacing w:after="0" w:line="360" w:lineRule="auto"/>
        <w:jc w:val="both"/>
        <w:rPr>
          <w:rFonts w:ascii="Times New Roman" w:hAnsi="Times New Roman" w:cs="Times New Roman"/>
          <w:sz w:val="28"/>
          <w:szCs w:val="28"/>
          <w:lang w:val="uk-UA"/>
        </w:rPr>
      </w:pPr>
      <w:r w:rsidRPr="00172359">
        <w:rPr>
          <w:rFonts w:ascii="Times New Roman" w:hAnsi="Times New Roman" w:cs="Times New Roman"/>
          <w:sz w:val="28"/>
          <w:szCs w:val="28"/>
          <w:lang w:val="uk-UA"/>
        </w:rPr>
        <w:t>«1. Бухгалтерський облік на підприємстві ведеться бухгалтерською службою на чолі з головним бухгалтером.</w:t>
      </w:r>
    </w:p>
    <w:p w:rsidR="00347373" w:rsidRPr="008A7FF2" w:rsidRDefault="00347373" w:rsidP="00347373">
      <w:pPr>
        <w:spacing w:after="0" w:line="360" w:lineRule="auto"/>
        <w:jc w:val="both"/>
        <w:rPr>
          <w:rFonts w:ascii="Times New Roman" w:hAnsi="Times New Roman" w:cs="Times New Roman"/>
          <w:color w:val="000000"/>
          <w:sz w:val="28"/>
          <w:szCs w:val="28"/>
          <w:shd w:val="clear" w:color="auto" w:fill="FFFFFF"/>
        </w:rPr>
      </w:pPr>
      <w:r w:rsidRPr="00172359">
        <w:rPr>
          <w:rFonts w:ascii="Times New Roman" w:hAnsi="Times New Roman" w:cs="Times New Roman"/>
          <w:sz w:val="28"/>
          <w:szCs w:val="28"/>
          <w:lang w:val="uk-UA"/>
        </w:rPr>
        <w:t xml:space="preserve">2. </w:t>
      </w:r>
      <w:r w:rsidRPr="00172359">
        <w:rPr>
          <w:rFonts w:ascii="Times New Roman" w:hAnsi="Times New Roman" w:cs="Times New Roman"/>
          <w:color w:val="000000"/>
          <w:sz w:val="28"/>
          <w:szCs w:val="28"/>
          <w:shd w:val="clear" w:color="auto" w:fill="FFFFFF"/>
          <w:lang w:val="uk-UA"/>
        </w:rPr>
        <w:t xml:space="preserve">Бухгалтерський облік ведеться відповідно до нормативних документів, затверджених Кабінетом міністрів України та  Міністерством фінансів України. </w:t>
      </w:r>
      <w:r w:rsidRPr="00172359">
        <w:rPr>
          <w:rFonts w:ascii="Times New Roman" w:hAnsi="Times New Roman" w:cs="Times New Roman"/>
          <w:color w:val="000000"/>
          <w:sz w:val="28"/>
          <w:szCs w:val="28"/>
          <w:shd w:val="clear" w:color="auto" w:fill="FFFFFF"/>
        </w:rPr>
        <w:t xml:space="preserve">Форма ведення </w:t>
      </w:r>
      <w:r w:rsidRPr="00172359">
        <w:rPr>
          <w:rFonts w:ascii="Times New Roman" w:hAnsi="Times New Roman" w:cs="Times New Roman"/>
          <w:color w:val="000000"/>
          <w:sz w:val="28"/>
          <w:szCs w:val="28"/>
          <w:shd w:val="clear" w:color="auto" w:fill="FFFFFF"/>
          <w:lang w:val="uk-UA"/>
        </w:rPr>
        <w:t xml:space="preserve">бухгалтерського </w:t>
      </w:r>
      <w:r w:rsidRPr="00172359">
        <w:rPr>
          <w:rFonts w:ascii="Times New Roman" w:hAnsi="Times New Roman" w:cs="Times New Roman"/>
          <w:color w:val="000000"/>
          <w:sz w:val="28"/>
          <w:szCs w:val="28"/>
          <w:shd w:val="clear" w:color="auto" w:fill="FFFFFF"/>
        </w:rPr>
        <w:t>обліку</w:t>
      </w:r>
      <w:r w:rsidRPr="00172359">
        <w:rPr>
          <w:rFonts w:ascii="Times New Roman" w:hAnsi="Times New Roman" w:cs="Times New Roman"/>
          <w:color w:val="000000"/>
          <w:sz w:val="28"/>
          <w:szCs w:val="28"/>
          <w:shd w:val="clear" w:color="auto" w:fill="FFFFFF"/>
          <w:lang w:val="uk-UA"/>
        </w:rPr>
        <w:t xml:space="preserve"> – автоматизована форма</w:t>
      </w:r>
      <w:r w:rsidRPr="008A7FF2">
        <w:rPr>
          <w:rFonts w:ascii="Times New Roman" w:hAnsi="Times New Roman" w:cs="Times New Roman"/>
          <w:color w:val="000000"/>
          <w:sz w:val="28"/>
          <w:szCs w:val="28"/>
          <w:shd w:val="clear" w:color="auto" w:fill="FFFFFF"/>
        </w:rPr>
        <w:t>.</w:t>
      </w:r>
    </w:p>
    <w:p w:rsidR="00347373" w:rsidRPr="00172359" w:rsidRDefault="00347373" w:rsidP="00347373">
      <w:pPr>
        <w:spacing w:after="0" w:line="360" w:lineRule="auto"/>
        <w:jc w:val="both"/>
        <w:rPr>
          <w:rFonts w:ascii="Times New Roman" w:hAnsi="Times New Roman" w:cs="Times New Roman"/>
          <w:color w:val="000000"/>
          <w:sz w:val="28"/>
          <w:szCs w:val="28"/>
          <w:shd w:val="clear" w:color="auto" w:fill="FFFFFF"/>
          <w:lang w:val="uk-UA"/>
        </w:rPr>
      </w:pPr>
      <w:r w:rsidRPr="00172359">
        <w:rPr>
          <w:rFonts w:ascii="Times New Roman" w:hAnsi="Times New Roman" w:cs="Times New Roman"/>
          <w:color w:val="000000"/>
          <w:sz w:val="28"/>
          <w:szCs w:val="28"/>
          <w:shd w:val="clear" w:color="auto" w:fill="FFFFFF"/>
          <w:lang w:val="uk-UA"/>
        </w:rPr>
        <w:t>5. Інвентаризація майна та фінансових зобов'язань проводиться не рідше одного разу в рік, згідно наказу керівника. Виявлені при інвентаризації недостача або псування товарів списуються на витрати.</w:t>
      </w:r>
    </w:p>
    <w:p w:rsidR="00347373" w:rsidRPr="00172359" w:rsidRDefault="00347373" w:rsidP="00347373">
      <w:pPr>
        <w:spacing w:after="0" w:line="360" w:lineRule="auto"/>
        <w:jc w:val="both"/>
        <w:rPr>
          <w:rFonts w:ascii="Times New Roman" w:hAnsi="Times New Roman" w:cs="Times New Roman"/>
          <w:color w:val="000000"/>
          <w:sz w:val="28"/>
          <w:szCs w:val="28"/>
          <w:shd w:val="clear" w:color="auto" w:fill="FFFFFF"/>
          <w:lang w:val="uk-UA"/>
        </w:rPr>
      </w:pPr>
      <w:r w:rsidRPr="00172359">
        <w:rPr>
          <w:rFonts w:ascii="Times New Roman" w:hAnsi="Times New Roman" w:cs="Times New Roman"/>
          <w:color w:val="000000"/>
          <w:sz w:val="28"/>
          <w:szCs w:val="28"/>
          <w:shd w:val="clear" w:color="auto" w:fill="FFFFFF"/>
          <w:lang w:val="uk-UA"/>
        </w:rPr>
        <w:t>11.</w:t>
      </w:r>
      <w:r w:rsidRPr="00172359">
        <w:rPr>
          <w:rFonts w:ascii="Times New Roman" w:hAnsi="Times New Roman" w:cs="Times New Roman"/>
          <w:sz w:val="28"/>
          <w:szCs w:val="28"/>
          <w:lang w:val="uk-UA"/>
        </w:rPr>
        <w:t xml:space="preserve"> </w:t>
      </w:r>
      <w:r w:rsidRPr="00172359">
        <w:rPr>
          <w:rFonts w:ascii="Times New Roman" w:hAnsi="Times New Roman" w:cs="Times New Roman"/>
          <w:color w:val="000000"/>
          <w:sz w:val="28"/>
          <w:szCs w:val="28"/>
          <w:shd w:val="clear" w:color="auto" w:fill="FFFFFF"/>
          <w:lang w:val="uk-UA"/>
        </w:rPr>
        <w:t>Вартість товарно-матеріальних цінностей, що включаються в матеріальні витрати, визначається виходячи з цін їх придбання, з урахуванням витрат, пов'язаних з їх придбанням.</w:t>
      </w:r>
    </w:p>
    <w:p w:rsidR="00347373" w:rsidRDefault="00347373" w:rsidP="00347373">
      <w:pPr>
        <w:spacing w:after="0" w:line="360" w:lineRule="auto"/>
        <w:jc w:val="both"/>
        <w:rPr>
          <w:rFonts w:ascii="Times New Roman" w:hAnsi="Times New Roman" w:cs="Times New Roman"/>
          <w:color w:val="000000"/>
          <w:sz w:val="28"/>
          <w:szCs w:val="28"/>
          <w:shd w:val="clear" w:color="auto" w:fill="FEFEFE"/>
          <w:lang w:val="uk-UA"/>
        </w:rPr>
      </w:pPr>
      <w:r w:rsidRPr="00172359">
        <w:rPr>
          <w:rFonts w:ascii="Times New Roman" w:hAnsi="Times New Roman" w:cs="Times New Roman"/>
          <w:color w:val="000000"/>
          <w:sz w:val="28"/>
          <w:szCs w:val="28"/>
          <w:shd w:val="clear" w:color="auto" w:fill="FFFFFF"/>
          <w:lang w:val="uk-UA"/>
        </w:rPr>
        <w:lastRenderedPageBreak/>
        <w:t xml:space="preserve">12. Визначення фактичної собівартості товарно-матеріальних цінностей, списаних у зв'язку з реалізацією або іншим вибуттям, проводиться за методом </w:t>
      </w:r>
      <w:r w:rsidRPr="00172359">
        <w:rPr>
          <w:rFonts w:ascii="Times New Roman" w:hAnsi="Times New Roman" w:cs="Times New Roman"/>
          <w:color w:val="000000"/>
          <w:sz w:val="28"/>
          <w:szCs w:val="28"/>
          <w:shd w:val="clear" w:color="auto" w:fill="FEFEFE"/>
          <w:lang w:val="uk-UA"/>
        </w:rPr>
        <w:t>ідентифікованої собівартості відповідної одиниці запасів</w:t>
      </w:r>
      <w:r>
        <w:rPr>
          <w:rFonts w:ascii="Times New Roman" w:hAnsi="Times New Roman" w:cs="Times New Roman"/>
          <w:color w:val="000000"/>
          <w:sz w:val="28"/>
          <w:szCs w:val="28"/>
          <w:shd w:val="clear" w:color="auto" w:fill="FEFEFE"/>
          <w:lang w:val="uk-UA"/>
        </w:rPr>
        <w:t>»</w:t>
      </w:r>
    </w:p>
    <w:p w:rsidR="00347373" w:rsidRPr="00A62DE9" w:rsidRDefault="00347373" w:rsidP="00347373">
      <w:pPr>
        <w:spacing w:after="0" w:line="360" w:lineRule="auto"/>
        <w:jc w:val="both"/>
        <w:rPr>
          <w:rFonts w:ascii="Times New Roman" w:hAnsi="Times New Roman" w:cs="Times New Roman"/>
          <w:color w:val="000000"/>
          <w:sz w:val="28"/>
          <w:szCs w:val="28"/>
          <w:shd w:val="clear" w:color="auto" w:fill="FEFEFE"/>
          <w:lang w:val="uk-UA"/>
        </w:rPr>
      </w:pPr>
      <w:r w:rsidRPr="00B75293">
        <w:rPr>
          <w:rFonts w:ascii="Times New Roman" w:hAnsi="Times New Roman" w:cs="Times New Roman"/>
          <w:sz w:val="28"/>
          <w:szCs w:val="28"/>
          <w:lang w:val="uk-UA"/>
        </w:rPr>
        <w:t>Підприємство є юридичною особою з моменту його реєстрації державними орга</w:t>
      </w:r>
      <w:r>
        <w:rPr>
          <w:rFonts w:ascii="Times New Roman" w:hAnsi="Times New Roman" w:cs="Times New Roman"/>
          <w:sz w:val="28"/>
          <w:szCs w:val="28"/>
          <w:lang w:val="uk-UA"/>
        </w:rPr>
        <w:t>нами влади. М</w:t>
      </w:r>
      <w:r w:rsidRPr="00B75293">
        <w:rPr>
          <w:rFonts w:ascii="Times New Roman" w:hAnsi="Times New Roman" w:cs="Times New Roman"/>
          <w:sz w:val="28"/>
          <w:szCs w:val="28"/>
          <w:lang w:val="uk-UA"/>
        </w:rPr>
        <w:t>ає відокремлене майно</w:t>
      </w:r>
      <w:r>
        <w:rPr>
          <w:rFonts w:ascii="Times New Roman" w:hAnsi="Times New Roman" w:cs="Times New Roman"/>
          <w:sz w:val="28"/>
          <w:szCs w:val="28"/>
          <w:lang w:val="uk-UA"/>
        </w:rPr>
        <w:t>. М</w:t>
      </w:r>
      <w:r w:rsidRPr="00B75293">
        <w:rPr>
          <w:rFonts w:ascii="Times New Roman" w:hAnsi="Times New Roman" w:cs="Times New Roman"/>
          <w:sz w:val="28"/>
          <w:szCs w:val="28"/>
          <w:lang w:val="uk-UA"/>
        </w:rPr>
        <w:t>оже від свого імені набувати майнові та немайнові права, нести зобов’язання, укладати угоди, бути п</w:t>
      </w:r>
      <w:r>
        <w:rPr>
          <w:rFonts w:ascii="Times New Roman" w:hAnsi="Times New Roman" w:cs="Times New Roman"/>
          <w:sz w:val="28"/>
          <w:szCs w:val="28"/>
          <w:lang w:val="uk-UA"/>
        </w:rPr>
        <w:t>озивачем та відповідачем в суді</w:t>
      </w:r>
    </w:p>
    <w:p w:rsidR="00347373" w:rsidRPr="00A62DE9" w:rsidRDefault="00347373" w:rsidP="00347373">
      <w:pPr>
        <w:spacing w:after="0" w:line="360" w:lineRule="auto"/>
        <w:jc w:val="both"/>
        <w:rPr>
          <w:rFonts w:ascii="Times New Roman" w:hAnsi="Times New Roman" w:cs="Times New Roman"/>
          <w:sz w:val="28"/>
          <w:szCs w:val="28"/>
        </w:rPr>
      </w:pPr>
      <w:r w:rsidRPr="00172359">
        <w:rPr>
          <w:rFonts w:ascii="Times New Roman" w:hAnsi="Times New Roman" w:cs="Times New Roman"/>
          <w:sz w:val="28"/>
          <w:szCs w:val="28"/>
        </w:rPr>
        <w:t>На думку аудитора, облікова політика підприємства складена грамотно, відображені необхідні моменти обліку.</w:t>
      </w:r>
    </w:p>
    <w:p w:rsidR="00347373" w:rsidRPr="00172359" w:rsidRDefault="00347373" w:rsidP="00347373">
      <w:pPr>
        <w:spacing w:after="0" w:line="360" w:lineRule="auto"/>
        <w:jc w:val="both"/>
        <w:rPr>
          <w:rFonts w:ascii="Times New Roman" w:hAnsi="Times New Roman" w:cs="Times New Roman"/>
          <w:sz w:val="28"/>
          <w:szCs w:val="28"/>
        </w:rPr>
      </w:pPr>
      <w:r w:rsidRPr="00172359">
        <w:rPr>
          <w:rFonts w:ascii="Times New Roman" w:hAnsi="Times New Roman" w:cs="Times New Roman"/>
          <w:sz w:val="28"/>
          <w:szCs w:val="28"/>
        </w:rPr>
        <w:t>В. Огляд торгових точок, ознайомлення з умовами зберігання товарів.</w:t>
      </w:r>
    </w:p>
    <w:p w:rsidR="00347373" w:rsidRPr="00172359" w:rsidRDefault="00347373" w:rsidP="00347373">
      <w:pPr>
        <w:spacing w:after="0" w:line="360" w:lineRule="auto"/>
        <w:jc w:val="both"/>
        <w:rPr>
          <w:rFonts w:ascii="Times New Roman" w:hAnsi="Times New Roman" w:cs="Times New Roman"/>
          <w:sz w:val="28"/>
          <w:szCs w:val="28"/>
        </w:rPr>
      </w:pPr>
      <w:r w:rsidRPr="00172359">
        <w:rPr>
          <w:rFonts w:ascii="Times New Roman" w:hAnsi="Times New Roman" w:cs="Times New Roman"/>
          <w:sz w:val="28"/>
          <w:szCs w:val="28"/>
        </w:rPr>
        <w:t>Кожен відділ аптеки та аптечний пункт має паспорт аптеки. Торгівля здійснюється зареєстрованими в Україні в установленому порядку лікарськими засобами за наявності сертифіката якості виробника.</w:t>
      </w:r>
    </w:p>
    <w:p w:rsidR="00347373" w:rsidRPr="00FE76B7" w:rsidRDefault="00347373" w:rsidP="00347373">
      <w:pPr>
        <w:spacing w:after="0" w:line="360" w:lineRule="auto"/>
        <w:jc w:val="both"/>
        <w:rPr>
          <w:rFonts w:ascii="Times New Roman" w:hAnsi="Times New Roman" w:cs="Times New Roman"/>
          <w:color w:val="1D1D1B"/>
          <w:sz w:val="28"/>
          <w:szCs w:val="28"/>
          <w:shd w:val="clear" w:color="auto" w:fill="FFFFFF"/>
        </w:rPr>
      </w:pPr>
      <w:r w:rsidRPr="00FE76B7">
        <w:rPr>
          <w:rFonts w:ascii="Times New Roman" w:hAnsi="Times New Roman" w:cs="Times New Roman"/>
          <w:sz w:val="28"/>
          <w:szCs w:val="28"/>
          <w:lang w:val="uk-UA"/>
        </w:rPr>
        <w:t xml:space="preserve">«Аптека </w:t>
      </w:r>
      <w:r w:rsidRPr="00FE76B7">
        <w:rPr>
          <w:rFonts w:ascii="Times New Roman" w:hAnsi="Times New Roman" w:cs="Times New Roman"/>
          <w:color w:val="1D1D1B"/>
          <w:sz w:val="28"/>
          <w:szCs w:val="28"/>
          <w:shd w:val="clear" w:color="auto" w:fill="FFFFFF"/>
          <w:lang w:val="uk-UA"/>
        </w:rPr>
        <w:t>забезпечує наявність усіх необхідних приміщень, устаткування та обладнання для належного зберігання та реалізації лікарських засобів; дотримується визначених МОЗ загальних та специфічних умов зберігання лікарських засобів відповідно до їх складу, фізико-хімічних властивостей, впливу навколишнього середовища та інших факторів; зберігає протягом трьох років документи, що засвідчують факт купівлі із зазначенням назви, дати, кількості та серії одержаного лікарського засобу, інформації про постачальника та реквізитів його ліцензії»</w:t>
      </w:r>
      <w:r w:rsidRPr="00FE76B7">
        <w:rPr>
          <w:rFonts w:ascii="Times New Roman" w:hAnsi="Times New Roman" w:cs="Times New Roman"/>
          <w:color w:val="1D1D1B"/>
          <w:sz w:val="28"/>
          <w:szCs w:val="28"/>
          <w:shd w:val="clear" w:color="auto" w:fill="FFFFFF"/>
        </w:rPr>
        <w:t>.</w:t>
      </w:r>
      <w:r w:rsidRPr="00FE76B7">
        <w:rPr>
          <w:rFonts w:ascii="Times New Roman" w:hAnsi="Times New Roman" w:cs="Times New Roman"/>
          <w:color w:val="1D1D1B"/>
          <w:sz w:val="28"/>
          <w:szCs w:val="28"/>
          <w:shd w:val="clear" w:color="auto" w:fill="FFFFFF"/>
          <w:lang w:val="uk-UA"/>
        </w:rPr>
        <w:t>[</w:t>
      </w:r>
      <w:r w:rsidRPr="00FE76B7">
        <w:rPr>
          <w:rFonts w:ascii="Times New Roman" w:hAnsi="Times New Roman" w:cs="Times New Roman"/>
          <w:color w:val="1D1D1B"/>
          <w:sz w:val="28"/>
          <w:szCs w:val="28"/>
          <w:shd w:val="clear" w:color="auto" w:fill="FFFFFF"/>
        </w:rPr>
        <w:t>10</w:t>
      </w:r>
      <w:r w:rsidRPr="00FE76B7">
        <w:rPr>
          <w:rFonts w:ascii="Times New Roman" w:hAnsi="Times New Roman" w:cs="Times New Roman"/>
          <w:color w:val="1D1D1B"/>
          <w:sz w:val="28"/>
          <w:szCs w:val="28"/>
          <w:shd w:val="clear" w:color="auto" w:fill="FFFFFF"/>
          <w:lang w:val="uk-UA"/>
        </w:rPr>
        <w:t>]</w:t>
      </w:r>
      <w:r w:rsidRPr="00FE76B7">
        <w:rPr>
          <w:rFonts w:ascii="Times New Roman" w:hAnsi="Times New Roman" w:cs="Times New Roman"/>
          <w:color w:val="1D1D1B"/>
          <w:sz w:val="28"/>
          <w:szCs w:val="28"/>
          <w:shd w:val="clear" w:color="auto" w:fill="FFFFFF"/>
        </w:rPr>
        <w:t>.</w:t>
      </w:r>
    </w:p>
    <w:p w:rsidR="00347373" w:rsidRPr="00BE0706" w:rsidRDefault="00347373" w:rsidP="00347373">
      <w:pPr>
        <w:spacing w:after="0" w:line="360" w:lineRule="auto"/>
        <w:jc w:val="both"/>
        <w:rPr>
          <w:rFonts w:ascii="Times New Roman" w:hAnsi="Times New Roman" w:cs="Times New Roman"/>
          <w:sz w:val="28"/>
          <w:szCs w:val="28"/>
        </w:rPr>
      </w:pPr>
      <w:r w:rsidRPr="00BE0706">
        <w:rPr>
          <w:rFonts w:ascii="Times New Roman" w:hAnsi="Times New Roman" w:cs="Times New Roman"/>
          <w:sz w:val="28"/>
          <w:szCs w:val="28"/>
        </w:rPr>
        <w:t xml:space="preserve">Аптечні пункти розміщені у відокремленому ізольованому приміщенні лікувально-профілактичного закладу. Згідно </w:t>
      </w:r>
      <w:r w:rsidRPr="00BE0706">
        <w:rPr>
          <w:rFonts w:ascii="Times New Roman" w:hAnsi="Times New Roman" w:cs="Times New Roman"/>
          <w:sz w:val="28"/>
          <w:szCs w:val="28"/>
        </w:rPr>
        <w:lastRenderedPageBreak/>
        <w:t>нормам, загальна площа становить 18м2, у т.ч. 6 м2 — зона розміщення обладнання робочих місць персоналу, 9 м2 — зала обслуговування клієнтів, 3 м2 — туалет.</w:t>
      </w:r>
    </w:p>
    <w:p w:rsidR="00347373" w:rsidRPr="00BE0706" w:rsidRDefault="00347373" w:rsidP="00347373">
      <w:pPr>
        <w:spacing w:after="0" w:line="360" w:lineRule="auto"/>
        <w:jc w:val="both"/>
        <w:rPr>
          <w:rFonts w:ascii="Times New Roman" w:hAnsi="Times New Roman" w:cs="Times New Roman"/>
          <w:sz w:val="28"/>
          <w:szCs w:val="28"/>
        </w:rPr>
      </w:pPr>
      <w:r w:rsidRPr="00BE0706">
        <w:rPr>
          <w:rFonts w:ascii="Times New Roman" w:hAnsi="Times New Roman" w:cs="Times New Roman"/>
          <w:sz w:val="28"/>
          <w:szCs w:val="28"/>
        </w:rPr>
        <w:t>Аптечні кіоски розміщені на перш</w:t>
      </w:r>
      <w:r>
        <w:rPr>
          <w:rFonts w:ascii="Times New Roman" w:hAnsi="Times New Roman" w:cs="Times New Roman"/>
          <w:sz w:val="28"/>
          <w:szCs w:val="28"/>
        </w:rPr>
        <w:t xml:space="preserve">их поверхах житлових будинків з окремим входом, підведеним </w:t>
      </w:r>
      <w:r w:rsidRPr="00BE0706">
        <w:rPr>
          <w:rFonts w:ascii="Times New Roman" w:hAnsi="Times New Roman" w:cs="Times New Roman"/>
          <w:sz w:val="28"/>
          <w:szCs w:val="28"/>
        </w:rPr>
        <w:t>водопостачанням, каналізацією, теплопостачанням, вентиляцією. Площа приміщень становить 21 м2, у тому числі 8 м2 — зона розміщення обладнання робочих. В аптечних пунктах та кіосках є сейфи для зберігання препаратів контрольованої групи ЛЗ.</w:t>
      </w:r>
    </w:p>
    <w:p w:rsidR="00347373" w:rsidRPr="00BE0706" w:rsidRDefault="00347373" w:rsidP="00347373">
      <w:pPr>
        <w:spacing w:after="0" w:line="360" w:lineRule="auto"/>
        <w:jc w:val="both"/>
        <w:rPr>
          <w:rFonts w:ascii="Times New Roman" w:hAnsi="Times New Roman" w:cs="Times New Roman"/>
          <w:sz w:val="28"/>
          <w:szCs w:val="28"/>
        </w:rPr>
      </w:pPr>
      <w:r w:rsidRPr="00BE0706">
        <w:rPr>
          <w:rFonts w:ascii="Times New Roman" w:hAnsi="Times New Roman" w:cs="Times New Roman"/>
          <w:sz w:val="28"/>
          <w:szCs w:val="28"/>
        </w:rPr>
        <w:t>Приміщення для реалізації роздрібної торгівлі відповідають вимогам будівельних, протипожежних, санітарно-протиепідемічних норм.</w:t>
      </w:r>
    </w:p>
    <w:p w:rsidR="00347373" w:rsidRPr="004D19BA" w:rsidRDefault="00347373" w:rsidP="00347373">
      <w:pPr>
        <w:spacing w:after="0" w:line="360" w:lineRule="auto"/>
        <w:jc w:val="both"/>
        <w:rPr>
          <w:rFonts w:ascii="Times New Roman" w:hAnsi="Times New Roman" w:cs="Times New Roman"/>
          <w:sz w:val="28"/>
          <w:szCs w:val="28"/>
          <w:lang w:val="uk-UA"/>
        </w:rPr>
      </w:pPr>
      <w:r w:rsidRPr="00BE0706">
        <w:rPr>
          <w:rFonts w:ascii="Times New Roman" w:hAnsi="Times New Roman" w:cs="Times New Roman"/>
          <w:sz w:val="28"/>
          <w:szCs w:val="28"/>
        </w:rPr>
        <w:t>Товар розташовується на спеціальних полицях і в холодильниках, є достатні проходи між ними.</w:t>
      </w:r>
      <w:r>
        <w:rPr>
          <w:rFonts w:ascii="Times New Roman" w:hAnsi="Times New Roman" w:cs="Times New Roman"/>
          <w:sz w:val="28"/>
          <w:szCs w:val="28"/>
          <w:lang w:val="uk-UA"/>
        </w:rPr>
        <w:t xml:space="preserve"> </w:t>
      </w:r>
      <w:r w:rsidRPr="00C07A7A">
        <w:rPr>
          <w:rFonts w:ascii="Times New Roman" w:hAnsi="Times New Roman" w:cs="Times New Roman"/>
          <w:sz w:val="28"/>
          <w:szCs w:val="28"/>
          <w:lang w:val="uk-UA"/>
        </w:rPr>
        <w:t xml:space="preserve">Аудитор повинен мати на увазі, що реєстрація лікарських засобів здійснюється  із виконанням таких вимог: умови та терміни зберігання і вживання, способи застосування та дози, показання та протипоказання для застосування, визначення форми та умов упаковки, маркування етикетки й інші характерні рекомендації та показники. </w:t>
      </w:r>
      <w:r w:rsidRPr="007C7CCD">
        <w:rPr>
          <w:rFonts w:ascii="Times New Roman" w:hAnsi="Times New Roman" w:cs="Times New Roman"/>
          <w:sz w:val="28"/>
          <w:szCs w:val="28"/>
        </w:rPr>
        <w:t>До кожного лікарського засобу, що реалізується, повинна додаватися інструкція про застосування лікарського засобу.</w:t>
      </w:r>
    </w:p>
    <w:p w:rsidR="00347373" w:rsidRPr="00BE0706" w:rsidRDefault="00347373" w:rsidP="00347373">
      <w:pPr>
        <w:spacing w:after="0" w:line="360" w:lineRule="auto"/>
        <w:jc w:val="both"/>
        <w:rPr>
          <w:rFonts w:ascii="Times New Roman" w:hAnsi="Times New Roman" w:cs="Times New Roman"/>
          <w:sz w:val="28"/>
          <w:szCs w:val="28"/>
        </w:rPr>
      </w:pPr>
      <w:r w:rsidRPr="00BE0706">
        <w:rPr>
          <w:rFonts w:ascii="Times New Roman" w:hAnsi="Times New Roman" w:cs="Times New Roman"/>
          <w:sz w:val="28"/>
          <w:szCs w:val="28"/>
        </w:rPr>
        <w:t>На думку аудитора товар міститься в гарних умовах, всі вимоги по зберіганню лікарських засобів та супутніх товарів виконуються.</w:t>
      </w:r>
    </w:p>
    <w:p w:rsidR="00347373" w:rsidRDefault="00347373" w:rsidP="00347373">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Процедура 3</w:t>
      </w:r>
      <w:r w:rsidRPr="00155FB6">
        <w:rPr>
          <w:rFonts w:ascii="Times New Roman" w:hAnsi="Times New Roman" w:cs="Times New Roman"/>
          <w:sz w:val="28"/>
          <w:szCs w:val="28"/>
          <w:lang w:val="uk-UA"/>
        </w:rPr>
        <w:t>. Перевірка укладення договорів про матеріальну відповідальність.</w:t>
      </w:r>
    </w:p>
    <w:p w:rsidR="00347373" w:rsidRDefault="00347373" w:rsidP="00347373">
      <w:pPr>
        <w:spacing w:after="0" w:line="360" w:lineRule="auto"/>
        <w:jc w:val="both"/>
        <w:rPr>
          <w:rFonts w:ascii="Times New Roman" w:hAnsi="Times New Roman" w:cs="Times New Roman"/>
          <w:sz w:val="28"/>
          <w:szCs w:val="28"/>
          <w:lang w:val="uk-UA"/>
        </w:rPr>
      </w:pPr>
      <w:r w:rsidRPr="00CC0513">
        <w:rPr>
          <w:rFonts w:ascii="Times New Roman" w:hAnsi="Times New Roman" w:cs="Times New Roman"/>
          <w:sz w:val="28"/>
          <w:szCs w:val="28"/>
          <w:lang w:val="uk-UA"/>
        </w:rPr>
        <w:t>Повну матеріальну відповідальність можуть нести працівники, що займають певні посади та викону</w:t>
      </w:r>
      <w:r>
        <w:rPr>
          <w:rFonts w:ascii="Times New Roman" w:hAnsi="Times New Roman" w:cs="Times New Roman"/>
          <w:sz w:val="28"/>
          <w:szCs w:val="28"/>
          <w:lang w:val="uk-UA"/>
        </w:rPr>
        <w:t xml:space="preserve">ють </w:t>
      </w:r>
      <w:r>
        <w:rPr>
          <w:rFonts w:ascii="Times New Roman" w:hAnsi="Times New Roman" w:cs="Times New Roman"/>
          <w:sz w:val="28"/>
          <w:szCs w:val="28"/>
          <w:lang w:val="uk-UA"/>
        </w:rPr>
        <w:lastRenderedPageBreak/>
        <w:t>окремі види робіт. Заключення</w:t>
      </w:r>
      <w:r w:rsidRPr="00CC0513">
        <w:rPr>
          <w:rFonts w:ascii="Times New Roman" w:hAnsi="Times New Roman" w:cs="Times New Roman"/>
          <w:sz w:val="28"/>
          <w:szCs w:val="28"/>
          <w:lang w:val="uk-UA"/>
        </w:rPr>
        <w:t xml:space="preserve"> некоректного договору з працівником - підстава для звільнення останнього від відшкодування шкоди в сумі, що перевищує середньомісячний заробіток. Заключе</w:t>
      </w:r>
      <w:r>
        <w:rPr>
          <w:rFonts w:ascii="Times New Roman" w:hAnsi="Times New Roman" w:cs="Times New Roman"/>
          <w:sz w:val="28"/>
          <w:szCs w:val="28"/>
          <w:lang w:val="uk-UA"/>
        </w:rPr>
        <w:t>ння</w:t>
      </w:r>
      <w:r w:rsidRPr="00CC0513">
        <w:rPr>
          <w:rFonts w:ascii="Times New Roman" w:hAnsi="Times New Roman" w:cs="Times New Roman"/>
          <w:sz w:val="28"/>
          <w:szCs w:val="28"/>
          <w:lang w:val="uk-UA"/>
        </w:rPr>
        <w:t xml:space="preserve"> договорів не з тими працівниками, використання документів неналежною форми тягне не тільки фінансові наслідки. Некоректний документообіг шкодить репутації компанії.</w:t>
      </w:r>
      <w:r>
        <w:rPr>
          <w:rFonts w:ascii="Times New Roman" w:hAnsi="Times New Roman" w:cs="Times New Roman"/>
          <w:sz w:val="28"/>
          <w:szCs w:val="28"/>
          <w:lang w:val="uk-UA"/>
        </w:rPr>
        <w:t xml:space="preserve"> Порушенням з боку роботодавця може бути заключення договору з особою яка ще не досягла 18-річного віку.</w:t>
      </w:r>
    </w:p>
    <w:p w:rsidR="00347373" w:rsidRDefault="00347373" w:rsidP="00347373">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Для складання договору використовують Типовий договір про повну матеріальну відповідальність.</w:t>
      </w:r>
    </w:p>
    <w:p w:rsidR="00347373" w:rsidRDefault="00347373" w:rsidP="00347373">
      <w:pPr>
        <w:spacing w:after="0" w:line="360" w:lineRule="auto"/>
        <w:jc w:val="both"/>
        <w:rPr>
          <w:rFonts w:ascii="Times New Roman" w:hAnsi="Times New Roman" w:cs="Times New Roman"/>
          <w:sz w:val="28"/>
          <w:szCs w:val="28"/>
          <w:lang w:val="uk-UA"/>
        </w:rPr>
      </w:pPr>
      <w:r w:rsidRPr="00155FB6">
        <w:rPr>
          <w:rFonts w:ascii="Times New Roman" w:hAnsi="Times New Roman" w:cs="Times New Roman"/>
          <w:sz w:val="28"/>
          <w:szCs w:val="28"/>
          <w:lang w:val="uk-UA"/>
        </w:rPr>
        <w:t xml:space="preserve">На підприємстві за </w:t>
      </w:r>
      <w:r>
        <w:rPr>
          <w:rFonts w:ascii="Times New Roman" w:hAnsi="Times New Roman" w:cs="Times New Roman"/>
          <w:sz w:val="28"/>
          <w:szCs w:val="28"/>
          <w:lang w:val="uk-UA"/>
        </w:rPr>
        <w:t xml:space="preserve">збереження </w:t>
      </w:r>
      <w:r w:rsidRPr="00155FB6">
        <w:rPr>
          <w:rFonts w:ascii="Times New Roman" w:hAnsi="Times New Roman" w:cs="Times New Roman"/>
          <w:sz w:val="28"/>
          <w:szCs w:val="28"/>
          <w:lang w:val="uk-UA"/>
        </w:rPr>
        <w:t>товарів відпо</w:t>
      </w:r>
      <w:r>
        <w:rPr>
          <w:rFonts w:ascii="Times New Roman" w:hAnsi="Times New Roman" w:cs="Times New Roman"/>
          <w:sz w:val="28"/>
          <w:szCs w:val="28"/>
          <w:lang w:val="uk-UA"/>
        </w:rPr>
        <w:t>відає матеріально відповідальні особи</w:t>
      </w:r>
      <w:r w:rsidRPr="00155FB6">
        <w:rPr>
          <w:rFonts w:ascii="Times New Roman" w:hAnsi="Times New Roman" w:cs="Times New Roman"/>
          <w:sz w:val="28"/>
          <w:szCs w:val="28"/>
          <w:lang w:val="uk-UA"/>
        </w:rPr>
        <w:t xml:space="preserve"> </w:t>
      </w:r>
      <w:r>
        <w:rPr>
          <w:rFonts w:ascii="Times New Roman" w:hAnsi="Times New Roman" w:cs="Times New Roman"/>
          <w:sz w:val="28"/>
          <w:szCs w:val="28"/>
          <w:lang w:val="uk-UA"/>
        </w:rPr>
        <w:t>– завідуючі аптеки</w:t>
      </w:r>
      <w:r w:rsidRPr="00155FB6">
        <w:rPr>
          <w:rFonts w:ascii="Times New Roman" w:hAnsi="Times New Roman" w:cs="Times New Roman"/>
          <w:sz w:val="28"/>
          <w:szCs w:val="28"/>
          <w:lang w:val="uk-UA"/>
        </w:rPr>
        <w:t xml:space="preserve">. З </w:t>
      </w:r>
      <w:r>
        <w:rPr>
          <w:rFonts w:ascii="Times New Roman" w:hAnsi="Times New Roman" w:cs="Times New Roman"/>
          <w:sz w:val="28"/>
          <w:szCs w:val="28"/>
          <w:lang w:val="uk-UA"/>
        </w:rPr>
        <w:t>ними укладається</w:t>
      </w:r>
      <w:r w:rsidRPr="00155FB6">
        <w:rPr>
          <w:rFonts w:ascii="Times New Roman" w:hAnsi="Times New Roman" w:cs="Times New Roman"/>
          <w:sz w:val="28"/>
          <w:szCs w:val="28"/>
          <w:lang w:val="uk-UA"/>
        </w:rPr>
        <w:t xml:space="preserve"> договір п</w:t>
      </w:r>
      <w:r>
        <w:rPr>
          <w:rFonts w:ascii="Times New Roman" w:hAnsi="Times New Roman" w:cs="Times New Roman"/>
          <w:sz w:val="28"/>
          <w:szCs w:val="28"/>
          <w:lang w:val="uk-UA"/>
        </w:rPr>
        <w:t>ро матеріальну відповідальність при прийнятті на роботу та після проведення інвентаризацій.</w:t>
      </w:r>
    </w:p>
    <w:p w:rsidR="00347373" w:rsidRDefault="00347373" w:rsidP="00347373">
      <w:pPr>
        <w:spacing w:after="0" w:line="360" w:lineRule="auto"/>
        <w:jc w:val="both"/>
        <w:rPr>
          <w:rFonts w:ascii="Times New Roman" w:hAnsi="Times New Roman" w:cs="Times New Roman"/>
          <w:color w:val="202122"/>
          <w:sz w:val="28"/>
          <w:szCs w:val="28"/>
          <w:shd w:val="clear" w:color="auto" w:fill="F8F8EF"/>
          <w:lang w:val="uk-UA"/>
        </w:rPr>
      </w:pPr>
      <w:r w:rsidRPr="00FC53F0">
        <w:rPr>
          <w:rFonts w:ascii="Times New Roman" w:hAnsi="Times New Roman" w:cs="Times New Roman"/>
          <w:color w:val="202122"/>
          <w:sz w:val="28"/>
          <w:szCs w:val="28"/>
          <w:shd w:val="clear" w:color="auto" w:fill="F8F8EF"/>
          <w:lang w:val="uk-UA"/>
        </w:rPr>
        <w:t>Процедура 4.</w:t>
      </w:r>
      <w:r>
        <w:rPr>
          <w:rFonts w:ascii="Times New Roman" w:hAnsi="Times New Roman" w:cs="Times New Roman"/>
          <w:color w:val="202122"/>
          <w:sz w:val="28"/>
          <w:szCs w:val="28"/>
          <w:shd w:val="clear" w:color="auto" w:fill="F8F8EF"/>
          <w:lang w:val="uk-UA"/>
        </w:rPr>
        <w:t xml:space="preserve"> Аудит інвентаризації.</w:t>
      </w:r>
    </w:p>
    <w:p w:rsidR="00347373" w:rsidRPr="00612DFE" w:rsidRDefault="00347373" w:rsidP="00347373">
      <w:pPr>
        <w:spacing w:after="0" w:line="360" w:lineRule="auto"/>
        <w:jc w:val="both"/>
        <w:rPr>
          <w:rFonts w:ascii="Times New Roman" w:hAnsi="Times New Roman" w:cs="Times New Roman"/>
          <w:sz w:val="28"/>
          <w:szCs w:val="28"/>
          <w:lang w:val="uk-UA"/>
        </w:rPr>
      </w:pPr>
      <w:r w:rsidRPr="00612DFE">
        <w:rPr>
          <w:rFonts w:ascii="Times New Roman" w:hAnsi="Times New Roman" w:cs="Times New Roman"/>
          <w:sz w:val="28"/>
          <w:szCs w:val="28"/>
          <w:lang w:val="uk-UA"/>
        </w:rPr>
        <w:t xml:space="preserve">Для проведення інвентаризації необхідно створення інвентаризаційної комісії на чолі з головою, керівником організації. До складу комісії входять: головний бухгалтер, </w:t>
      </w:r>
      <w:r>
        <w:rPr>
          <w:rFonts w:ascii="Times New Roman" w:hAnsi="Times New Roman" w:cs="Times New Roman"/>
          <w:sz w:val="28"/>
          <w:szCs w:val="28"/>
          <w:lang w:val="uk-UA"/>
        </w:rPr>
        <w:t>завідуючі аптекою.</w:t>
      </w:r>
    </w:p>
    <w:p w:rsidR="00347373" w:rsidRPr="00612DFE" w:rsidRDefault="00347373" w:rsidP="00347373">
      <w:pPr>
        <w:spacing w:after="0" w:line="360" w:lineRule="auto"/>
        <w:jc w:val="both"/>
        <w:rPr>
          <w:rFonts w:ascii="Times New Roman" w:hAnsi="Times New Roman" w:cs="Times New Roman"/>
          <w:sz w:val="28"/>
          <w:szCs w:val="28"/>
          <w:lang w:val="uk-UA"/>
        </w:rPr>
      </w:pPr>
      <w:r w:rsidRPr="00612DFE">
        <w:rPr>
          <w:rFonts w:ascii="Times New Roman" w:hAnsi="Times New Roman" w:cs="Times New Roman"/>
          <w:sz w:val="28"/>
          <w:szCs w:val="28"/>
          <w:lang w:val="uk-UA"/>
        </w:rPr>
        <w:t>Необхідність у залученні аудитора обумовлена отриманням незалежної оцінки</w:t>
      </w:r>
      <w:r>
        <w:rPr>
          <w:rFonts w:ascii="Times New Roman" w:hAnsi="Times New Roman" w:cs="Times New Roman"/>
          <w:sz w:val="28"/>
          <w:szCs w:val="28"/>
          <w:lang w:val="uk-UA"/>
        </w:rPr>
        <w:t>.</w:t>
      </w:r>
    </w:p>
    <w:p w:rsidR="00347373" w:rsidRPr="00612DFE" w:rsidRDefault="00347373" w:rsidP="00347373">
      <w:pPr>
        <w:spacing w:after="0" w:line="360" w:lineRule="auto"/>
        <w:jc w:val="both"/>
        <w:rPr>
          <w:rFonts w:ascii="Times New Roman" w:hAnsi="Times New Roman" w:cs="Times New Roman"/>
          <w:sz w:val="28"/>
          <w:szCs w:val="28"/>
          <w:lang w:val="uk-UA"/>
        </w:rPr>
      </w:pPr>
      <w:r w:rsidRPr="00612DFE">
        <w:rPr>
          <w:rFonts w:ascii="Times New Roman" w:hAnsi="Times New Roman" w:cs="Times New Roman"/>
          <w:sz w:val="28"/>
          <w:szCs w:val="28"/>
          <w:lang w:val="uk-UA"/>
        </w:rPr>
        <w:t xml:space="preserve">Організації необхідно завчасно зв'язатися з аудитором, бажано в письмовій формі. До завдань, що виконуються при аудиті, не входить перерахунок отриманих даних. Аудитор </w:t>
      </w:r>
      <w:r>
        <w:rPr>
          <w:rFonts w:ascii="Times New Roman" w:hAnsi="Times New Roman" w:cs="Times New Roman"/>
          <w:sz w:val="28"/>
          <w:szCs w:val="28"/>
          <w:lang w:val="uk-UA"/>
        </w:rPr>
        <w:t xml:space="preserve">виступає </w:t>
      </w:r>
      <w:r w:rsidRPr="00612DFE">
        <w:rPr>
          <w:rFonts w:ascii="Times New Roman" w:hAnsi="Times New Roman" w:cs="Times New Roman"/>
          <w:sz w:val="28"/>
          <w:szCs w:val="28"/>
          <w:lang w:val="uk-UA"/>
        </w:rPr>
        <w:t>в якості незалежного спостерігача, що займається фіксацією всіх відхилень, які не відпо</w:t>
      </w:r>
      <w:r>
        <w:rPr>
          <w:rFonts w:ascii="Times New Roman" w:hAnsi="Times New Roman" w:cs="Times New Roman"/>
          <w:sz w:val="28"/>
          <w:szCs w:val="28"/>
          <w:lang w:val="uk-UA"/>
        </w:rPr>
        <w:t>відають встановленій процедурі.</w:t>
      </w:r>
    </w:p>
    <w:p w:rsidR="00347373" w:rsidRPr="00612DFE" w:rsidRDefault="00347373" w:rsidP="00347373">
      <w:pPr>
        <w:spacing w:after="0" w:line="360" w:lineRule="auto"/>
        <w:jc w:val="both"/>
        <w:rPr>
          <w:rFonts w:ascii="Times New Roman" w:hAnsi="Times New Roman" w:cs="Times New Roman"/>
          <w:sz w:val="28"/>
          <w:szCs w:val="28"/>
          <w:lang w:val="uk-UA"/>
        </w:rPr>
      </w:pPr>
      <w:r w:rsidRPr="00612DFE">
        <w:rPr>
          <w:rFonts w:ascii="Times New Roman" w:hAnsi="Times New Roman" w:cs="Times New Roman"/>
          <w:sz w:val="28"/>
          <w:szCs w:val="28"/>
          <w:lang w:val="uk-UA"/>
        </w:rPr>
        <w:lastRenderedPageBreak/>
        <w:t>Якщо аудитору не вдалося своєчасно прийняти участь в інвентаризаційних роботах, йому доведеться самостійно займатися вибірковим оглядом і перерахунком запасів. При необхідності йому доручають складання оборотної відомості переміщення запасів, протягом того періоду, обраного для вибіркового огляду, перерахунку та складання фінансової відомості. Виникнення аналогічної необхідності ймовірно при обставинах, пов'язаних, наприклад, з навмисними викривленнями, що допускаються матеріально відповідальними особами.</w:t>
      </w:r>
    </w:p>
    <w:p w:rsidR="00347373" w:rsidRPr="00612DFE" w:rsidRDefault="00347373" w:rsidP="00347373">
      <w:pPr>
        <w:spacing w:after="0" w:line="360" w:lineRule="auto"/>
        <w:jc w:val="both"/>
        <w:rPr>
          <w:rFonts w:ascii="Times New Roman" w:hAnsi="Times New Roman" w:cs="Times New Roman"/>
          <w:sz w:val="28"/>
          <w:szCs w:val="28"/>
          <w:lang w:val="uk-UA"/>
        </w:rPr>
      </w:pPr>
      <w:r w:rsidRPr="00612DFE">
        <w:rPr>
          <w:rFonts w:ascii="Times New Roman" w:hAnsi="Times New Roman" w:cs="Times New Roman"/>
          <w:sz w:val="28"/>
          <w:szCs w:val="28"/>
          <w:lang w:val="uk-UA"/>
        </w:rPr>
        <w:t>Беручи участь в комісії, яка проводить інвентаризацію, або займаючись самостійно вибіркової інвентаризацією, аудитор зобов'язаний подбати про безпеку складських приміщень, організації пропускного режиму, правильному оформленні договорів, що укладаються з матеріально відповідальною особою. Аудитору доручають зайнятися інвентаризацією для того, щоб визначитися з відповідністю бухгалтерської звітності і фактичної наявності матеріально-виробничих запасів, а також для оцінки, глибокого аналізу системи, що відповідає вну</w:t>
      </w:r>
      <w:r>
        <w:rPr>
          <w:rFonts w:ascii="Times New Roman" w:hAnsi="Times New Roman" w:cs="Times New Roman"/>
          <w:sz w:val="28"/>
          <w:szCs w:val="28"/>
          <w:lang w:val="uk-UA"/>
        </w:rPr>
        <w:t>трішньому контролю організації.</w:t>
      </w:r>
    </w:p>
    <w:p w:rsidR="00347373" w:rsidRDefault="00347373" w:rsidP="00347373">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ТМЦ розміщується </w:t>
      </w:r>
      <w:r w:rsidRPr="00612DFE">
        <w:rPr>
          <w:rFonts w:ascii="Times New Roman" w:hAnsi="Times New Roman" w:cs="Times New Roman"/>
          <w:sz w:val="28"/>
          <w:szCs w:val="28"/>
          <w:lang w:val="uk-UA"/>
        </w:rPr>
        <w:t>на різних ділянках</w:t>
      </w:r>
      <w:r>
        <w:rPr>
          <w:rFonts w:ascii="Times New Roman" w:hAnsi="Times New Roman" w:cs="Times New Roman"/>
          <w:sz w:val="28"/>
          <w:szCs w:val="28"/>
          <w:lang w:val="uk-UA"/>
        </w:rPr>
        <w:t>, тому</w:t>
      </w:r>
      <w:r w:rsidRPr="00612DFE">
        <w:rPr>
          <w:rFonts w:ascii="Times New Roman" w:hAnsi="Times New Roman" w:cs="Times New Roman"/>
          <w:sz w:val="28"/>
          <w:szCs w:val="28"/>
          <w:lang w:val="uk-UA"/>
        </w:rPr>
        <w:t xml:space="preserve"> аудитор повинен визначитися з ділянкою, найбільш важливим для його присутності. Для встановлення цього він керується аналізом суттєвості, а також кількісними і якісними характеристиками рівня суттєвості. Наприклад, якщо організація системи внутрішнього контролю на </w:t>
      </w:r>
      <w:r>
        <w:rPr>
          <w:rFonts w:ascii="Times New Roman" w:hAnsi="Times New Roman" w:cs="Times New Roman"/>
          <w:sz w:val="28"/>
          <w:szCs w:val="28"/>
          <w:lang w:val="uk-UA"/>
        </w:rPr>
        <w:t>певній торговій точці</w:t>
      </w:r>
      <w:r w:rsidRPr="00612DFE">
        <w:rPr>
          <w:rFonts w:ascii="Times New Roman" w:hAnsi="Times New Roman" w:cs="Times New Roman"/>
          <w:sz w:val="28"/>
          <w:szCs w:val="28"/>
          <w:lang w:val="uk-UA"/>
        </w:rPr>
        <w:t xml:space="preserve"> не відповідає іншим</w:t>
      </w:r>
      <w:r>
        <w:rPr>
          <w:rFonts w:ascii="Times New Roman" w:hAnsi="Times New Roman" w:cs="Times New Roman"/>
          <w:sz w:val="28"/>
          <w:szCs w:val="28"/>
          <w:lang w:val="uk-UA"/>
        </w:rPr>
        <w:t xml:space="preserve"> торговим точкам, навіть при кількісній</w:t>
      </w:r>
      <w:r w:rsidRPr="00612DFE">
        <w:rPr>
          <w:rFonts w:ascii="Times New Roman" w:hAnsi="Times New Roman" w:cs="Times New Roman"/>
          <w:sz w:val="28"/>
          <w:szCs w:val="28"/>
          <w:lang w:val="uk-UA"/>
        </w:rPr>
        <w:t xml:space="preserve"> неістотності</w:t>
      </w:r>
      <w:r>
        <w:rPr>
          <w:rFonts w:ascii="Times New Roman" w:hAnsi="Times New Roman" w:cs="Times New Roman"/>
          <w:sz w:val="28"/>
          <w:szCs w:val="28"/>
          <w:lang w:val="uk-UA"/>
        </w:rPr>
        <w:t xml:space="preserve"> ТМЦ, що зберігаються </w:t>
      </w:r>
      <w:r>
        <w:rPr>
          <w:rFonts w:ascii="Times New Roman" w:hAnsi="Times New Roman" w:cs="Times New Roman"/>
          <w:sz w:val="28"/>
          <w:szCs w:val="28"/>
          <w:lang w:val="uk-UA"/>
        </w:rPr>
        <w:lastRenderedPageBreak/>
        <w:t>там</w:t>
      </w:r>
      <w:r w:rsidRPr="00612DFE">
        <w:rPr>
          <w:rFonts w:ascii="Times New Roman" w:hAnsi="Times New Roman" w:cs="Times New Roman"/>
          <w:sz w:val="28"/>
          <w:szCs w:val="28"/>
          <w:lang w:val="uk-UA"/>
        </w:rPr>
        <w:t>, аудитору слід провести інвен</w:t>
      </w:r>
      <w:r>
        <w:rPr>
          <w:rFonts w:ascii="Times New Roman" w:hAnsi="Times New Roman" w:cs="Times New Roman"/>
          <w:sz w:val="28"/>
          <w:szCs w:val="28"/>
          <w:lang w:val="uk-UA"/>
        </w:rPr>
        <w:t>таризацію конкретно цього аптечного пункту/</w:t>
      </w:r>
      <w:r w:rsidRPr="00612DFE">
        <w:rPr>
          <w:rFonts w:ascii="Times New Roman" w:hAnsi="Times New Roman" w:cs="Times New Roman"/>
          <w:sz w:val="28"/>
          <w:szCs w:val="28"/>
          <w:lang w:val="uk-UA"/>
        </w:rPr>
        <w:t>складу.</w:t>
      </w:r>
    </w:p>
    <w:p w:rsidR="00347373" w:rsidRPr="00612DFE" w:rsidRDefault="00347373" w:rsidP="00347373">
      <w:pPr>
        <w:spacing w:after="0" w:line="360" w:lineRule="auto"/>
        <w:jc w:val="both"/>
        <w:rPr>
          <w:rFonts w:ascii="Times New Roman" w:hAnsi="Times New Roman" w:cs="Times New Roman"/>
          <w:sz w:val="28"/>
          <w:szCs w:val="28"/>
          <w:lang w:val="uk-UA"/>
        </w:rPr>
      </w:pPr>
      <w:r w:rsidRPr="00612DFE">
        <w:rPr>
          <w:rFonts w:ascii="Times New Roman" w:hAnsi="Times New Roman" w:cs="Times New Roman"/>
          <w:sz w:val="28"/>
          <w:szCs w:val="28"/>
          <w:lang w:val="uk-UA"/>
        </w:rPr>
        <w:t>У період аудиторської перевірки використ</w:t>
      </w:r>
      <w:r>
        <w:rPr>
          <w:rFonts w:ascii="Times New Roman" w:hAnsi="Times New Roman" w:cs="Times New Roman"/>
          <w:sz w:val="28"/>
          <w:szCs w:val="28"/>
          <w:lang w:val="uk-UA"/>
        </w:rPr>
        <w:t>овується спостереження аудитором</w:t>
      </w:r>
      <w:r w:rsidRPr="00612DFE">
        <w:rPr>
          <w:rFonts w:ascii="Times New Roman" w:hAnsi="Times New Roman" w:cs="Times New Roman"/>
          <w:sz w:val="28"/>
          <w:szCs w:val="28"/>
          <w:lang w:val="uk-UA"/>
        </w:rPr>
        <w:t xml:space="preserve"> за проведенням інвентаризації. Завдяки такому спостереженню </w:t>
      </w:r>
      <w:r>
        <w:rPr>
          <w:rFonts w:ascii="Times New Roman" w:hAnsi="Times New Roman" w:cs="Times New Roman"/>
          <w:sz w:val="28"/>
          <w:szCs w:val="28"/>
          <w:lang w:val="uk-UA"/>
        </w:rPr>
        <w:t xml:space="preserve">аудитор </w:t>
      </w:r>
      <w:r w:rsidRPr="00612DFE">
        <w:rPr>
          <w:rFonts w:ascii="Times New Roman" w:hAnsi="Times New Roman" w:cs="Times New Roman"/>
          <w:sz w:val="28"/>
          <w:szCs w:val="28"/>
          <w:lang w:val="uk-UA"/>
        </w:rPr>
        <w:t>зможе дати правильну оцінку надійності системи, пов'язаної з бухгалтерським обліком, або дієвості системи, що займається внутрішнім контролем. Якщо аудитору вдасться грамотно визначитися з надійністю систем, пов'язаних з внутрішнім контролем, або надійністю окремих засобів, що вик</w:t>
      </w:r>
      <w:r>
        <w:rPr>
          <w:rFonts w:ascii="Times New Roman" w:hAnsi="Times New Roman" w:cs="Times New Roman"/>
          <w:sz w:val="28"/>
          <w:szCs w:val="28"/>
          <w:lang w:val="uk-UA"/>
        </w:rPr>
        <w:t>ористовуються при контролі, він</w:t>
      </w:r>
      <w:r w:rsidRPr="00612DFE">
        <w:rPr>
          <w:rFonts w:ascii="Times New Roman" w:hAnsi="Times New Roman" w:cs="Times New Roman"/>
          <w:sz w:val="28"/>
          <w:szCs w:val="28"/>
          <w:lang w:val="uk-UA"/>
        </w:rPr>
        <w:t xml:space="preserve"> може дати рекомендації про зниження кількості елементів обліку, які перевіряються </w:t>
      </w:r>
      <w:r>
        <w:rPr>
          <w:rFonts w:ascii="Times New Roman" w:hAnsi="Times New Roman" w:cs="Times New Roman"/>
          <w:sz w:val="28"/>
          <w:szCs w:val="28"/>
          <w:lang w:val="uk-UA"/>
        </w:rPr>
        <w:t>в процесі аудиторської вибірки.</w:t>
      </w:r>
    </w:p>
    <w:p w:rsidR="00347373" w:rsidRPr="00612DFE" w:rsidRDefault="00347373" w:rsidP="00347373">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Спостереження за проведеною</w:t>
      </w:r>
      <w:r w:rsidRPr="00612DFE">
        <w:rPr>
          <w:rFonts w:ascii="Times New Roman" w:hAnsi="Times New Roman" w:cs="Times New Roman"/>
          <w:sz w:val="28"/>
          <w:szCs w:val="28"/>
          <w:lang w:val="uk-UA"/>
        </w:rPr>
        <w:t xml:space="preserve"> інвентаризацією </w:t>
      </w:r>
      <w:r>
        <w:rPr>
          <w:rFonts w:ascii="Times New Roman" w:hAnsi="Times New Roman" w:cs="Times New Roman"/>
          <w:sz w:val="28"/>
          <w:szCs w:val="28"/>
          <w:lang w:val="uk-UA"/>
        </w:rPr>
        <w:t xml:space="preserve">аудитором </w:t>
      </w:r>
      <w:r w:rsidRPr="00612DFE">
        <w:rPr>
          <w:rFonts w:ascii="Times New Roman" w:hAnsi="Times New Roman" w:cs="Times New Roman"/>
          <w:sz w:val="28"/>
          <w:szCs w:val="28"/>
          <w:lang w:val="uk-UA"/>
        </w:rPr>
        <w:t>необхідно для:</w:t>
      </w:r>
      <w:r>
        <w:rPr>
          <w:rFonts w:ascii="Times New Roman" w:hAnsi="Times New Roman" w:cs="Times New Roman"/>
          <w:sz w:val="28"/>
          <w:szCs w:val="28"/>
          <w:lang w:val="uk-UA"/>
        </w:rPr>
        <w:t xml:space="preserve"> </w:t>
      </w:r>
      <w:r w:rsidRPr="00612DFE">
        <w:rPr>
          <w:rFonts w:ascii="Times New Roman" w:hAnsi="Times New Roman" w:cs="Times New Roman"/>
          <w:sz w:val="28"/>
          <w:szCs w:val="28"/>
          <w:lang w:val="uk-UA"/>
        </w:rPr>
        <w:t>прийняття участі в проведених контрольних вимірах (від зважування до перерахунку) для перевірки надійності, що відповідає засобам контролю; вивчення присутності, застарілих, невикористовуваних або мало використовуваних товарно-матеріальних цінностей; перевірки зберігання окремих запасів, що належать третім особам, їх окремого обліку в складському обліку і в бухгалтерії на позабалансових рахунках; вивчення реальності дебіторських і кредиторських заборгованостей.</w:t>
      </w:r>
    </w:p>
    <w:p w:rsidR="00347373" w:rsidRPr="00612DFE" w:rsidRDefault="00347373" w:rsidP="00347373">
      <w:pPr>
        <w:spacing w:after="0" w:line="360" w:lineRule="auto"/>
        <w:jc w:val="both"/>
        <w:rPr>
          <w:rFonts w:ascii="Times New Roman" w:hAnsi="Times New Roman" w:cs="Times New Roman"/>
          <w:sz w:val="28"/>
          <w:szCs w:val="28"/>
          <w:lang w:val="uk-UA"/>
        </w:rPr>
      </w:pPr>
      <w:r w:rsidRPr="00612DFE">
        <w:rPr>
          <w:rFonts w:ascii="Times New Roman" w:hAnsi="Times New Roman" w:cs="Times New Roman"/>
          <w:sz w:val="28"/>
          <w:szCs w:val="28"/>
          <w:lang w:val="uk-UA"/>
        </w:rPr>
        <w:t xml:space="preserve">Підвищення точності одержуваних аудиторською організацією даних домагаються наступними заходами: звіркою облікових даних і фактичної наявності </w:t>
      </w:r>
      <w:r>
        <w:rPr>
          <w:rFonts w:ascii="Times New Roman" w:hAnsi="Times New Roman" w:cs="Times New Roman"/>
          <w:sz w:val="28"/>
          <w:szCs w:val="28"/>
          <w:lang w:val="uk-UA"/>
        </w:rPr>
        <w:t xml:space="preserve">товарно-матеріальних цінностей; </w:t>
      </w:r>
      <w:r w:rsidRPr="00612DFE">
        <w:rPr>
          <w:rFonts w:ascii="Times New Roman" w:hAnsi="Times New Roman" w:cs="Times New Roman"/>
          <w:sz w:val="28"/>
          <w:szCs w:val="28"/>
          <w:lang w:val="uk-UA"/>
        </w:rPr>
        <w:t>звіркою фактичних запасів товарно-матеріальних цінностей і даних облікових записів.</w:t>
      </w:r>
    </w:p>
    <w:p w:rsidR="00347373" w:rsidRDefault="00347373" w:rsidP="00347373">
      <w:pPr>
        <w:spacing w:after="0" w:line="360" w:lineRule="auto"/>
        <w:jc w:val="both"/>
        <w:rPr>
          <w:rFonts w:ascii="Times New Roman" w:hAnsi="Times New Roman" w:cs="Times New Roman"/>
          <w:sz w:val="28"/>
          <w:szCs w:val="28"/>
          <w:lang w:val="uk-UA"/>
        </w:rPr>
      </w:pPr>
      <w:r w:rsidRPr="00612DFE">
        <w:rPr>
          <w:rFonts w:ascii="Times New Roman" w:hAnsi="Times New Roman" w:cs="Times New Roman"/>
          <w:sz w:val="28"/>
          <w:szCs w:val="28"/>
          <w:lang w:val="uk-UA"/>
        </w:rPr>
        <w:lastRenderedPageBreak/>
        <w:t>Весь комплекс виявлених порушень, пов'язаних з проведенням інвентаризації, фіксується аудитором в робочих документах. Для кожної ділянки, що підлягає інвентаризації, потрібне отримання наступних відповідей щодо: існування активу або зобов'язання на дату інвентаризації; приналежності суб'єкту прав і зобов'язань на дату інвентаризації; здійснення операції або події господарської діяльності, пов'язаного з суб'єктом або моментом проведення інвентаризації;</w:t>
      </w:r>
      <w:r>
        <w:rPr>
          <w:rFonts w:ascii="Times New Roman" w:hAnsi="Times New Roman" w:cs="Times New Roman"/>
          <w:sz w:val="28"/>
          <w:szCs w:val="28"/>
          <w:lang w:val="uk-UA"/>
        </w:rPr>
        <w:t xml:space="preserve"> </w:t>
      </w:r>
      <w:r w:rsidRPr="00612DFE">
        <w:rPr>
          <w:rFonts w:ascii="Times New Roman" w:hAnsi="Times New Roman" w:cs="Times New Roman"/>
          <w:sz w:val="28"/>
          <w:szCs w:val="28"/>
          <w:lang w:val="uk-UA"/>
        </w:rPr>
        <w:t>володіння організацією неврахованими активами, зобов'язаннями, операціями або подіями господарської діяльності, а також нерозкритими статтями на момент проведення інвентаризації;</w:t>
      </w:r>
      <w:r>
        <w:rPr>
          <w:rFonts w:ascii="Times New Roman" w:hAnsi="Times New Roman" w:cs="Times New Roman"/>
          <w:sz w:val="28"/>
          <w:szCs w:val="28"/>
          <w:lang w:val="uk-UA"/>
        </w:rPr>
        <w:t xml:space="preserve"> </w:t>
      </w:r>
      <w:r w:rsidRPr="00612DFE">
        <w:rPr>
          <w:rFonts w:ascii="Times New Roman" w:hAnsi="Times New Roman" w:cs="Times New Roman"/>
          <w:sz w:val="28"/>
          <w:szCs w:val="28"/>
          <w:lang w:val="uk-UA"/>
        </w:rPr>
        <w:t>відповідності активу або зобов'язання балансової вартості; обліку операції або події господарської діяльності відповідної сумі, віднесення доходу або витрати до відповідного періоду; відповідності застосовним основним принципам фінансової звітності розкриття, класифікації і характеристик статті.</w:t>
      </w:r>
    </w:p>
    <w:p w:rsidR="00347373" w:rsidRPr="00BE7827" w:rsidRDefault="00347373" w:rsidP="00347373">
      <w:pPr>
        <w:spacing w:after="0" w:line="360" w:lineRule="auto"/>
        <w:jc w:val="both"/>
        <w:rPr>
          <w:rFonts w:ascii="Times New Roman" w:hAnsi="Times New Roman" w:cs="Times New Roman"/>
          <w:sz w:val="28"/>
          <w:szCs w:val="28"/>
          <w:lang w:val="uk-UA"/>
        </w:rPr>
      </w:pPr>
      <w:r w:rsidRPr="00BE7827">
        <w:rPr>
          <w:rFonts w:ascii="Times New Roman" w:hAnsi="Times New Roman" w:cs="Times New Roman"/>
          <w:sz w:val="28"/>
          <w:szCs w:val="28"/>
          <w:lang w:val="uk-UA"/>
        </w:rPr>
        <w:t>Аудитор повинен визначитися з правильністю організації і проведенням інвентаризації, правильністю оформлення результатів інвентаризації, дати оцінку повноти і своєчасності відображення результатів в</w:t>
      </w:r>
      <w:r>
        <w:rPr>
          <w:rFonts w:ascii="Times New Roman" w:hAnsi="Times New Roman" w:cs="Times New Roman"/>
          <w:sz w:val="28"/>
          <w:szCs w:val="28"/>
          <w:lang w:val="uk-UA"/>
        </w:rPr>
        <w:t xml:space="preserve"> бухгалтерському обліку</w:t>
      </w:r>
      <w:r w:rsidRPr="00BE7827">
        <w:rPr>
          <w:rFonts w:ascii="Times New Roman" w:hAnsi="Times New Roman" w:cs="Times New Roman"/>
          <w:sz w:val="28"/>
          <w:szCs w:val="28"/>
          <w:lang w:val="uk-UA"/>
        </w:rPr>
        <w:t>, а також оцінку системи внутрішнь</w:t>
      </w:r>
      <w:r>
        <w:rPr>
          <w:rFonts w:ascii="Times New Roman" w:hAnsi="Times New Roman" w:cs="Times New Roman"/>
          <w:sz w:val="28"/>
          <w:szCs w:val="28"/>
          <w:lang w:val="uk-UA"/>
        </w:rPr>
        <w:t>ого контролю.</w:t>
      </w:r>
    </w:p>
    <w:p w:rsidR="00347373" w:rsidRDefault="00347373" w:rsidP="00347373">
      <w:pPr>
        <w:spacing w:after="0" w:line="360" w:lineRule="auto"/>
        <w:jc w:val="both"/>
        <w:rPr>
          <w:rFonts w:ascii="Times New Roman" w:hAnsi="Times New Roman" w:cs="Times New Roman"/>
          <w:sz w:val="28"/>
          <w:szCs w:val="28"/>
          <w:lang w:val="uk-UA"/>
        </w:rPr>
      </w:pPr>
      <w:r w:rsidRPr="00BE7827">
        <w:rPr>
          <w:rFonts w:ascii="Times New Roman" w:hAnsi="Times New Roman" w:cs="Times New Roman"/>
          <w:sz w:val="28"/>
          <w:szCs w:val="28"/>
          <w:lang w:val="uk-UA"/>
        </w:rPr>
        <w:t>Беручи участь в аудиті, необхідно керуватися:</w:t>
      </w:r>
      <w:r>
        <w:rPr>
          <w:rFonts w:ascii="Times New Roman" w:hAnsi="Times New Roman" w:cs="Times New Roman"/>
          <w:sz w:val="28"/>
          <w:szCs w:val="28"/>
          <w:lang w:val="uk-UA"/>
        </w:rPr>
        <w:t xml:space="preserve"> </w:t>
      </w:r>
      <w:r w:rsidRPr="00BE7827">
        <w:rPr>
          <w:rFonts w:ascii="Times New Roman" w:hAnsi="Times New Roman" w:cs="Times New Roman"/>
          <w:sz w:val="28"/>
          <w:szCs w:val="28"/>
          <w:lang w:val="uk-UA"/>
        </w:rPr>
        <w:t>особливостями системи, пов'язаної з бухгалтерським обліком запасів і внутрішнім контролем за збереженням, існуючим в орг</w:t>
      </w:r>
      <w:r>
        <w:rPr>
          <w:rFonts w:ascii="Times New Roman" w:hAnsi="Times New Roman" w:cs="Times New Roman"/>
          <w:sz w:val="28"/>
          <w:szCs w:val="28"/>
          <w:lang w:val="uk-UA"/>
        </w:rPr>
        <w:t xml:space="preserve">анізації; невід'ємним ризиком; </w:t>
      </w:r>
      <w:r w:rsidRPr="00BE7827">
        <w:rPr>
          <w:rFonts w:ascii="Times New Roman" w:hAnsi="Times New Roman" w:cs="Times New Roman"/>
          <w:sz w:val="28"/>
          <w:szCs w:val="28"/>
          <w:lang w:val="uk-UA"/>
        </w:rPr>
        <w:t>ризиком, пов'язаним з невиявленими матеріально-виробничими запас</w:t>
      </w:r>
      <w:r>
        <w:rPr>
          <w:rFonts w:ascii="Times New Roman" w:hAnsi="Times New Roman" w:cs="Times New Roman"/>
          <w:sz w:val="28"/>
          <w:szCs w:val="28"/>
          <w:lang w:val="uk-UA"/>
        </w:rPr>
        <w:t xml:space="preserve">ами, а також рівнем суттєвості; </w:t>
      </w:r>
      <w:r w:rsidRPr="00BE7827">
        <w:rPr>
          <w:rFonts w:ascii="Times New Roman" w:hAnsi="Times New Roman" w:cs="Times New Roman"/>
          <w:sz w:val="28"/>
          <w:szCs w:val="28"/>
          <w:lang w:val="uk-UA"/>
        </w:rPr>
        <w:t xml:space="preserve">вимог, що містяться в нормативних правових актах, особливостями діяльності, </w:t>
      </w:r>
      <w:r w:rsidRPr="00BE7827">
        <w:rPr>
          <w:rFonts w:ascii="Times New Roman" w:hAnsi="Times New Roman" w:cs="Times New Roman"/>
          <w:sz w:val="28"/>
          <w:szCs w:val="28"/>
          <w:lang w:val="uk-UA"/>
        </w:rPr>
        <w:lastRenderedPageBreak/>
        <w:t>що ведеться економічним суб'єктом;</w:t>
      </w:r>
      <w:r>
        <w:rPr>
          <w:rFonts w:ascii="Times New Roman" w:hAnsi="Times New Roman" w:cs="Times New Roman"/>
          <w:sz w:val="28"/>
          <w:szCs w:val="28"/>
          <w:lang w:val="uk-UA"/>
        </w:rPr>
        <w:t xml:space="preserve"> </w:t>
      </w:r>
      <w:r w:rsidRPr="00BE7827">
        <w:rPr>
          <w:rFonts w:ascii="Times New Roman" w:hAnsi="Times New Roman" w:cs="Times New Roman"/>
          <w:sz w:val="28"/>
          <w:szCs w:val="28"/>
          <w:lang w:val="uk-UA"/>
        </w:rPr>
        <w:t>термінами проведення інвентаризації, місцями зберігання товарів, доцільністю залучення експертів.</w:t>
      </w:r>
    </w:p>
    <w:p w:rsidR="00347373" w:rsidRDefault="00347373" w:rsidP="00347373">
      <w:pPr>
        <w:spacing w:after="0" w:line="360" w:lineRule="auto"/>
        <w:jc w:val="both"/>
        <w:rPr>
          <w:rFonts w:ascii="Times New Roman" w:hAnsi="Times New Roman" w:cs="Times New Roman"/>
          <w:sz w:val="28"/>
          <w:szCs w:val="28"/>
          <w:lang w:val="uk-UA"/>
        </w:rPr>
      </w:pPr>
      <w:r w:rsidRPr="00D27991">
        <w:rPr>
          <w:rFonts w:ascii="Times New Roman" w:hAnsi="Times New Roman" w:cs="Times New Roman"/>
          <w:sz w:val="28"/>
          <w:szCs w:val="28"/>
          <w:lang w:val="uk-UA"/>
        </w:rPr>
        <w:t>При перевірці результатів раніше проведених інвентаризацій аудитор повинен звернути увагу на наступні моменти.</w:t>
      </w:r>
      <w:r>
        <w:rPr>
          <w:rFonts w:ascii="Times New Roman" w:hAnsi="Times New Roman" w:cs="Times New Roman"/>
          <w:sz w:val="28"/>
          <w:szCs w:val="28"/>
          <w:lang w:val="uk-UA"/>
        </w:rPr>
        <w:t xml:space="preserve"> А</w:t>
      </w:r>
      <w:r w:rsidRPr="00D27991">
        <w:rPr>
          <w:rFonts w:ascii="Times New Roman" w:hAnsi="Times New Roman" w:cs="Times New Roman"/>
          <w:sz w:val="28"/>
          <w:szCs w:val="28"/>
          <w:lang w:val="uk-UA"/>
        </w:rPr>
        <w:t xml:space="preserve">удитор повинен перевірити: наявність і зміст розписок, отриманих від матеріально відповідальної особи до початку кожної інвентаризації; оформлення кожної сторінки інвентаризаційного опису; правильне і повне найменування кожного товару, інші дані, необхідні для перевірки цін; чи вказано прописом число порядкових номерів товарно-матеріальних цінностей і загальний підсумок кількості натуральних показників; вказана загальна вартість товарів; чи підписана кожна сторінка усіма членами комісії. Аудитор також повинен перевірити, чи немає в описах підчисток, виправлень кількості товарів і їх ціни, що не завірених підписами всіх членів комісії. Крім того, перевіряється наявність на останній сторінці інвентаризаційного опису відміток про перевірку цін, таксування і підрахунків підсумків за підписами осіб, які проводили ці перевірки. Аудитор, вивчаючи зміст інвентаризаційних описів, а також за матеріалами особистих бесід з членами інвентаризаційних комісій, з'ясовує, чи не було випадків, коли комісія записувала в опис дані про кількість товарів зі слів матеріально відповідальної особи, без перевірки їх наявності. За актами результатів перевірки цінностей аудитор перевіряє правильність перенесення в них облікових і фактичних залишків, визначення остаточних </w:t>
      </w:r>
      <w:r w:rsidRPr="00D27991">
        <w:rPr>
          <w:rFonts w:ascii="Times New Roman" w:hAnsi="Times New Roman" w:cs="Times New Roman"/>
          <w:sz w:val="28"/>
          <w:szCs w:val="28"/>
          <w:lang w:val="uk-UA"/>
        </w:rPr>
        <w:lastRenderedPageBreak/>
        <w:t>результатів інвентаризації, правильність їх оформлення, своєчасність складання.</w:t>
      </w:r>
    </w:p>
    <w:p w:rsidR="00347373" w:rsidRPr="008C4C50" w:rsidRDefault="00347373" w:rsidP="00347373">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А</w:t>
      </w:r>
      <w:r w:rsidRPr="00D27991">
        <w:rPr>
          <w:rFonts w:ascii="Times New Roman" w:hAnsi="Times New Roman" w:cs="Times New Roman"/>
          <w:sz w:val="28"/>
          <w:szCs w:val="28"/>
          <w:lang w:val="uk-UA"/>
        </w:rPr>
        <w:t>удитор повинен перевірити, чи не відбувалися в інвентаризаційних описах приписки які не мали в наявності товарів. Якщо такі приписки були, то їх можна виявити шляхом контрольного звірення. З опису</w:t>
      </w:r>
      <w:r>
        <w:rPr>
          <w:rFonts w:ascii="Times New Roman" w:hAnsi="Times New Roman" w:cs="Times New Roman"/>
          <w:sz w:val="28"/>
          <w:szCs w:val="28"/>
          <w:lang w:val="uk-UA"/>
        </w:rPr>
        <w:t>, що перевіряється,</w:t>
      </w:r>
      <w:r w:rsidRPr="00D27991">
        <w:rPr>
          <w:rFonts w:ascii="Times New Roman" w:hAnsi="Times New Roman" w:cs="Times New Roman"/>
          <w:sz w:val="28"/>
          <w:szCs w:val="28"/>
          <w:lang w:val="uk-UA"/>
        </w:rPr>
        <w:t xml:space="preserve"> вибираються для звірення товари з найбільшою сумою і товари одного і того ж найменування з однаковими ознаками, записані в різних місцях опису. Потім за описом попередньої інвентаризації та документам, доданим до товарно-грошовим звітів, встановлюється, скільки таких товарів було на день попередньої інвентаризації, який прихід і </w:t>
      </w:r>
      <w:r>
        <w:rPr>
          <w:rFonts w:ascii="Times New Roman" w:hAnsi="Times New Roman" w:cs="Times New Roman"/>
          <w:sz w:val="28"/>
          <w:szCs w:val="28"/>
          <w:lang w:val="uk-UA"/>
        </w:rPr>
        <w:t xml:space="preserve">задокументоване вибуття </w:t>
      </w:r>
      <w:r w:rsidRPr="00D27991">
        <w:rPr>
          <w:rFonts w:ascii="Times New Roman" w:hAnsi="Times New Roman" w:cs="Times New Roman"/>
          <w:sz w:val="28"/>
          <w:szCs w:val="28"/>
          <w:lang w:val="uk-UA"/>
        </w:rPr>
        <w:t xml:space="preserve">їх за міжінвентаризаційний період і скільки, виходячи з цих даних, має бути таких товарів у залишку на </w:t>
      </w:r>
      <w:r>
        <w:rPr>
          <w:rFonts w:ascii="Times New Roman" w:hAnsi="Times New Roman" w:cs="Times New Roman"/>
          <w:sz w:val="28"/>
          <w:szCs w:val="28"/>
          <w:lang w:val="uk-UA"/>
        </w:rPr>
        <w:t xml:space="preserve">дату </w:t>
      </w:r>
      <w:r w:rsidRPr="00D27991">
        <w:rPr>
          <w:rFonts w:ascii="Times New Roman" w:hAnsi="Times New Roman" w:cs="Times New Roman"/>
          <w:sz w:val="28"/>
          <w:szCs w:val="28"/>
          <w:lang w:val="uk-UA"/>
        </w:rPr>
        <w:t>перевір</w:t>
      </w:r>
      <w:r>
        <w:rPr>
          <w:rFonts w:ascii="Times New Roman" w:hAnsi="Times New Roman" w:cs="Times New Roman"/>
          <w:sz w:val="28"/>
          <w:szCs w:val="28"/>
          <w:lang w:val="uk-UA"/>
        </w:rPr>
        <w:t>ки</w:t>
      </w:r>
      <w:r w:rsidRPr="00D27991">
        <w:rPr>
          <w:rFonts w:ascii="Times New Roman" w:hAnsi="Times New Roman" w:cs="Times New Roman"/>
          <w:sz w:val="28"/>
          <w:szCs w:val="28"/>
          <w:lang w:val="uk-UA"/>
        </w:rPr>
        <w:t xml:space="preserve"> без урахування реалізації за готівковий розрахунок. Отриманий результат порівнюється з даними опису</w:t>
      </w:r>
      <w:r>
        <w:rPr>
          <w:rFonts w:ascii="Times New Roman" w:hAnsi="Times New Roman" w:cs="Times New Roman"/>
          <w:sz w:val="28"/>
          <w:szCs w:val="28"/>
          <w:lang w:val="uk-UA"/>
        </w:rPr>
        <w:t>, що перевіряється</w:t>
      </w:r>
      <w:r w:rsidRPr="00D27991">
        <w:rPr>
          <w:rFonts w:ascii="Times New Roman" w:hAnsi="Times New Roman" w:cs="Times New Roman"/>
          <w:sz w:val="28"/>
          <w:szCs w:val="28"/>
          <w:lang w:val="uk-UA"/>
        </w:rPr>
        <w:t>, і робляться відповідні висновки.</w:t>
      </w:r>
      <w:r w:rsidRPr="008C4C50">
        <w:rPr>
          <w:rFonts w:ascii="Times New Roman" w:hAnsi="Times New Roman" w:cs="Times New Roman"/>
          <w:sz w:val="28"/>
          <w:szCs w:val="28"/>
          <w:lang w:val="uk-UA"/>
        </w:rPr>
        <w:t xml:space="preserve"> </w:t>
      </w:r>
      <w:r>
        <w:rPr>
          <w:rFonts w:ascii="Times New Roman" w:hAnsi="Times New Roman" w:cs="Times New Roman"/>
          <w:sz w:val="28"/>
          <w:szCs w:val="28"/>
          <w:lang w:val="uk-UA"/>
        </w:rPr>
        <w:t>Відповідно до звірених даних</w:t>
      </w:r>
      <w:r w:rsidRPr="008C4C50">
        <w:rPr>
          <w:rFonts w:ascii="Times New Roman" w:hAnsi="Times New Roman" w:cs="Times New Roman"/>
          <w:sz w:val="28"/>
          <w:szCs w:val="28"/>
          <w:lang w:val="uk-UA"/>
        </w:rPr>
        <w:t>, які потрапили в інвентаризаційний опис, відповідними даними бух</w:t>
      </w:r>
      <w:r>
        <w:rPr>
          <w:rFonts w:ascii="Times New Roman" w:hAnsi="Times New Roman" w:cs="Times New Roman"/>
          <w:sz w:val="28"/>
          <w:szCs w:val="28"/>
          <w:lang w:val="uk-UA"/>
        </w:rPr>
        <w:t xml:space="preserve">галтерського обліку, складають злічувальну </w:t>
      </w:r>
      <w:r w:rsidRPr="008C4C50">
        <w:rPr>
          <w:rFonts w:ascii="Times New Roman" w:hAnsi="Times New Roman" w:cs="Times New Roman"/>
          <w:sz w:val="28"/>
          <w:szCs w:val="28"/>
          <w:lang w:val="uk-UA"/>
        </w:rPr>
        <w:t xml:space="preserve">відомість, із зазначенням позицій і виявлених розбіжностей. Дану </w:t>
      </w:r>
      <w:r>
        <w:rPr>
          <w:rFonts w:ascii="Times New Roman" w:hAnsi="Times New Roman" w:cs="Times New Roman"/>
          <w:sz w:val="28"/>
          <w:szCs w:val="28"/>
          <w:lang w:val="uk-UA"/>
        </w:rPr>
        <w:t xml:space="preserve">злічу вальну </w:t>
      </w:r>
      <w:r w:rsidRPr="008C4C50">
        <w:rPr>
          <w:rFonts w:ascii="Times New Roman" w:hAnsi="Times New Roman" w:cs="Times New Roman"/>
          <w:sz w:val="28"/>
          <w:szCs w:val="28"/>
          <w:lang w:val="uk-UA"/>
        </w:rPr>
        <w:t>відомість слід отримати для визначення результату інвентаризації, надлишків або нестач, тобто доходів або витрат. Прихід всіх надлишків і недостач здійснюється в бухгалтерському обліку, тобто відбувається оформлення бухгалтерськими записами в якості результатів інвентаризації.</w:t>
      </w:r>
    </w:p>
    <w:p w:rsidR="00347373" w:rsidRPr="008C4C50" w:rsidRDefault="00347373" w:rsidP="00347373">
      <w:pPr>
        <w:spacing w:after="0" w:line="360" w:lineRule="auto"/>
        <w:jc w:val="both"/>
        <w:rPr>
          <w:rFonts w:ascii="Times New Roman" w:hAnsi="Times New Roman" w:cs="Times New Roman"/>
          <w:sz w:val="28"/>
          <w:szCs w:val="28"/>
          <w:lang w:val="uk-UA"/>
        </w:rPr>
      </w:pPr>
      <w:r w:rsidRPr="008C4C50">
        <w:rPr>
          <w:rFonts w:ascii="Times New Roman" w:hAnsi="Times New Roman" w:cs="Times New Roman"/>
          <w:sz w:val="28"/>
          <w:szCs w:val="28"/>
          <w:lang w:val="uk-UA"/>
        </w:rPr>
        <w:t xml:space="preserve">Після завершення аудиту результатів інвентаризації складають акт із зазначенням загальної суми доходів або </w:t>
      </w:r>
      <w:r w:rsidRPr="008C4C50">
        <w:rPr>
          <w:rFonts w:ascii="Times New Roman" w:hAnsi="Times New Roman" w:cs="Times New Roman"/>
          <w:sz w:val="28"/>
          <w:szCs w:val="28"/>
          <w:lang w:val="uk-UA"/>
        </w:rPr>
        <w:lastRenderedPageBreak/>
        <w:t>витрат, рівних лишків або нестач. Акт необхідний для вказівки недостач, які за рішенням керівника відносять до матеріально відповідальної особи (при укладеному відповідному договорі, який підтверджує повну його матеріальну відповідальність). Також можливе списа</w:t>
      </w:r>
      <w:r>
        <w:rPr>
          <w:rFonts w:ascii="Times New Roman" w:hAnsi="Times New Roman" w:cs="Times New Roman"/>
          <w:sz w:val="28"/>
          <w:szCs w:val="28"/>
          <w:lang w:val="uk-UA"/>
        </w:rPr>
        <w:t>ння спільно з іншими витратами.</w:t>
      </w:r>
    </w:p>
    <w:p w:rsidR="00347373" w:rsidRDefault="00347373" w:rsidP="00347373">
      <w:pPr>
        <w:spacing w:after="0" w:line="360" w:lineRule="auto"/>
        <w:jc w:val="both"/>
        <w:rPr>
          <w:rFonts w:ascii="Times New Roman" w:hAnsi="Times New Roman" w:cs="Times New Roman"/>
          <w:sz w:val="28"/>
          <w:szCs w:val="28"/>
          <w:lang w:val="uk-UA"/>
        </w:rPr>
      </w:pPr>
      <w:r w:rsidRPr="008C4C50">
        <w:rPr>
          <w:rFonts w:ascii="Times New Roman" w:hAnsi="Times New Roman" w:cs="Times New Roman"/>
          <w:sz w:val="28"/>
          <w:szCs w:val="28"/>
          <w:lang w:val="uk-UA"/>
        </w:rPr>
        <w:t>Тільки за допомогою порівняння документації для визначення реальної наявності матеріальних цінностей можна правильно визначитися з веденням бухгалтерського обліку</w:t>
      </w:r>
      <w:r>
        <w:rPr>
          <w:rFonts w:ascii="Times New Roman" w:hAnsi="Times New Roman" w:cs="Times New Roman"/>
          <w:sz w:val="28"/>
          <w:szCs w:val="28"/>
          <w:lang w:val="uk-UA"/>
        </w:rPr>
        <w:t xml:space="preserve"> і звітності. Тому підприємство</w:t>
      </w:r>
      <w:r w:rsidRPr="008C4C50">
        <w:rPr>
          <w:rFonts w:ascii="Times New Roman" w:hAnsi="Times New Roman" w:cs="Times New Roman"/>
          <w:sz w:val="28"/>
          <w:szCs w:val="28"/>
          <w:lang w:val="uk-UA"/>
        </w:rPr>
        <w:t xml:space="preserve"> займатися суцільний інвентаризацією, пов'язаної з майном, напередодні складання річного звіту.</w:t>
      </w:r>
    </w:p>
    <w:p w:rsidR="00347373" w:rsidRDefault="00347373" w:rsidP="00347373">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На ПП «СІМЕЙНА АПТЕКА ПЛЮС» за</w:t>
      </w:r>
      <w:r w:rsidRPr="003E0B26">
        <w:rPr>
          <w:rFonts w:ascii="Times New Roman" w:hAnsi="Times New Roman" w:cs="Times New Roman"/>
          <w:sz w:val="28"/>
          <w:szCs w:val="28"/>
          <w:lang w:val="uk-UA"/>
        </w:rPr>
        <w:t xml:space="preserve"> підсумками роботи підприємства за </w:t>
      </w:r>
      <w:r>
        <w:rPr>
          <w:rFonts w:ascii="Times New Roman" w:hAnsi="Times New Roman" w:cs="Times New Roman"/>
          <w:sz w:val="28"/>
          <w:szCs w:val="28"/>
          <w:lang w:val="uk-UA"/>
        </w:rPr>
        <w:t>2019 рік</w:t>
      </w:r>
      <w:r w:rsidRPr="003E0B26">
        <w:rPr>
          <w:rFonts w:ascii="Times New Roman" w:hAnsi="Times New Roman" w:cs="Times New Roman"/>
          <w:sz w:val="28"/>
          <w:szCs w:val="28"/>
          <w:lang w:val="uk-UA"/>
        </w:rPr>
        <w:t xml:space="preserve"> </w:t>
      </w:r>
      <w:r>
        <w:rPr>
          <w:rFonts w:ascii="Times New Roman" w:hAnsi="Times New Roman" w:cs="Times New Roman"/>
          <w:sz w:val="28"/>
          <w:szCs w:val="28"/>
          <w:lang w:val="uk-UA"/>
        </w:rPr>
        <w:t>28 грудня 2019</w:t>
      </w:r>
      <w:r w:rsidRPr="003E0B26">
        <w:rPr>
          <w:rFonts w:ascii="Times New Roman" w:hAnsi="Times New Roman" w:cs="Times New Roman"/>
          <w:sz w:val="28"/>
          <w:szCs w:val="28"/>
          <w:lang w:val="uk-UA"/>
        </w:rPr>
        <w:t xml:space="preserve"> р була проведена інвентаризація товарів на </w:t>
      </w:r>
      <w:r>
        <w:rPr>
          <w:rFonts w:ascii="Times New Roman" w:hAnsi="Times New Roman" w:cs="Times New Roman"/>
          <w:sz w:val="28"/>
          <w:szCs w:val="28"/>
          <w:lang w:val="uk-UA"/>
        </w:rPr>
        <w:t xml:space="preserve">торгових точках </w:t>
      </w:r>
      <w:r w:rsidRPr="003E0B26">
        <w:rPr>
          <w:rFonts w:ascii="Times New Roman" w:hAnsi="Times New Roman" w:cs="Times New Roman"/>
          <w:sz w:val="28"/>
          <w:szCs w:val="28"/>
          <w:lang w:val="uk-UA"/>
        </w:rPr>
        <w:t>згідно</w:t>
      </w:r>
      <w:r>
        <w:rPr>
          <w:rFonts w:ascii="Times New Roman" w:hAnsi="Times New Roman" w:cs="Times New Roman"/>
          <w:sz w:val="28"/>
          <w:szCs w:val="28"/>
          <w:lang w:val="uk-UA"/>
        </w:rPr>
        <w:t xml:space="preserve"> з наказом керівника № 21 від 27.12.2019 р. </w:t>
      </w:r>
      <w:r w:rsidRPr="003E0B26">
        <w:rPr>
          <w:rFonts w:ascii="Times New Roman" w:hAnsi="Times New Roman" w:cs="Times New Roman"/>
          <w:sz w:val="28"/>
          <w:szCs w:val="28"/>
          <w:lang w:val="uk-UA"/>
        </w:rPr>
        <w:t xml:space="preserve">За даними інвентаризації на кінець </w:t>
      </w:r>
      <w:r>
        <w:rPr>
          <w:rFonts w:ascii="Times New Roman" w:hAnsi="Times New Roman" w:cs="Times New Roman"/>
          <w:sz w:val="28"/>
          <w:szCs w:val="28"/>
          <w:lang w:val="uk-UA"/>
        </w:rPr>
        <w:t xml:space="preserve">2019 </w:t>
      </w:r>
      <w:r w:rsidRPr="003E0B26">
        <w:rPr>
          <w:rFonts w:ascii="Times New Roman" w:hAnsi="Times New Roman" w:cs="Times New Roman"/>
          <w:sz w:val="28"/>
          <w:szCs w:val="28"/>
          <w:lang w:val="uk-UA"/>
        </w:rPr>
        <w:t xml:space="preserve"> року на складі підприємства </w:t>
      </w:r>
      <w:r>
        <w:rPr>
          <w:rFonts w:ascii="Times New Roman" w:hAnsi="Times New Roman" w:cs="Times New Roman"/>
          <w:sz w:val="28"/>
          <w:szCs w:val="28"/>
          <w:lang w:val="uk-UA"/>
        </w:rPr>
        <w:t xml:space="preserve">є за фактичною наявністю  </w:t>
      </w:r>
      <w:r w:rsidRPr="003E0B26">
        <w:rPr>
          <w:rFonts w:ascii="Times New Roman" w:hAnsi="Times New Roman" w:cs="Times New Roman"/>
          <w:sz w:val="28"/>
          <w:szCs w:val="28"/>
          <w:lang w:val="uk-UA"/>
        </w:rPr>
        <w:t xml:space="preserve">товарів на загальну суму </w:t>
      </w:r>
      <w:r>
        <w:rPr>
          <w:rFonts w:ascii="Times New Roman" w:hAnsi="Times New Roman" w:cs="Times New Roman"/>
          <w:sz w:val="28"/>
          <w:szCs w:val="28"/>
          <w:lang w:val="uk-UA"/>
        </w:rPr>
        <w:t xml:space="preserve">2 </w:t>
      </w:r>
      <w:r w:rsidRPr="003E0B26">
        <w:rPr>
          <w:rFonts w:ascii="Times New Roman" w:hAnsi="Times New Roman" w:cs="Times New Roman"/>
          <w:sz w:val="28"/>
          <w:szCs w:val="28"/>
          <w:lang w:val="uk-UA"/>
        </w:rPr>
        <w:t>млн.</w:t>
      </w:r>
      <w:r>
        <w:rPr>
          <w:rFonts w:ascii="Times New Roman" w:hAnsi="Times New Roman" w:cs="Times New Roman"/>
          <w:sz w:val="28"/>
          <w:szCs w:val="28"/>
          <w:lang w:val="uk-UA"/>
        </w:rPr>
        <w:t>грн</w:t>
      </w:r>
      <w:r w:rsidRPr="003E0B26">
        <w:rPr>
          <w:rFonts w:ascii="Times New Roman" w:hAnsi="Times New Roman" w:cs="Times New Roman"/>
          <w:sz w:val="28"/>
          <w:szCs w:val="28"/>
          <w:lang w:val="uk-UA"/>
        </w:rPr>
        <w:t xml:space="preserve">. У балансі підприємства за </w:t>
      </w:r>
      <w:r>
        <w:rPr>
          <w:rFonts w:ascii="Times New Roman" w:hAnsi="Times New Roman" w:cs="Times New Roman"/>
          <w:sz w:val="28"/>
          <w:szCs w:val="28"/>
          <w:lang w:val="uk-UA"/>
        </w:rPr>
        <w:t>2019 рік</w:t>
      </w:r>
      <w:r w:rsidRPr="003E0B26">
        <w:rPr>
          <w:rFonts w:ascii="Times New Roman" w:hAnsi="Times New Roman" w:cs="Times New Roman"/>
          <w:sz w:val="28"/>
          <w:szCs w:val="28"/>
          <w:lang w:val="uk-UA"/>
        </w:rPr>
        <w:t xml:space="preserve"> по рядку </w:t>
      </w:r>
      <w:r>
        <w:rPr>
          <w:rFonts w:ascii="Times New Roman" w:hAnsi="Times New Roman" w:cs="Times New Roman"/>
          <w:sz w:val="28"/>
          <w:szCs w:val="28"/>
          <w:lang w:val="uk-UA"/>
        </w:rPr>
        <w:t>1100</w:t>
      </w:r>
      <w:r w:rsidRPr="003E0B26">
        <w:rPr>
          <w:rFonts w:ascii="Times New Roman" w:hAnsi="Times New Roman" w:cs="Times New Roman"/>
          <w:sz w:val="28"/>
          <w:szCs w:val="28"/>
          <w:lang w:val="uk-UA"/>
        </w:rPr>
        <w:t xml:space="preserve"> «</w:t>
      </w:r>
      <w:r>
        <w:rPr>
          <w:rFonts w:ascii="Times New Roman" w:hAnsi="Times New Roman" w:cs="Times New Roman"/>
          <w:sz w:val="28"/>
          <w:szCs w:val="28"/>
          <w:lang w:val="uk-UA"/>
        </w:rPr>
        <w:t>Запаси</w:t>
      </w:r>
      <w:r w:rsidRPr="003E0B26">
        <w:rPr>
          <w:rFonts w:ascii="Times New Roman" w:hAnsi="Times New Roman" w:cs="Times New Roman"/>
          <w:sz w:val="28"/>
          <w:szCs w:val="28"/>
          <w:lang w:val="uk-UA"/>
        </w:rPr>
        <w:t xml:space="preserve">» вказана сума </w:t>
      </w:r>
      <w:r>
        <w:rPr>
          <w:rFonts w:ascii="Times New Roman" w:hAnsi="Times New Roman" w:cs="Times New Roman"/>
          <w:sz w:val="28"/>
          <w:szCs w:val="28"/>
          <w:lang w:val="uk-UA"/>
        </w:rPr>
        <w:t xml:space="preserve">2 </w:t>
      </w:r>
      <w:r w:rsidRPr="003E0B26">
        <w:rPr>
          <w:rFonts w:ascii="Times New Roman" w:hAnsi="Times New Roman" w:cs="Times New Roman"/>
          <w:sz w:val="28"/>
          <w:szCs w:val="28"/>
          <w:lang w:val="uk-UA"/>
        </w:rPr>
        <w:t>млн.</w:t>
      </w:r>
      <w:r>
        <w:rPr>
          <w:rFonts w:ascii="Times New Roman" w:hAnsi="Times New Roman" w:cs="Times New Roman"/>
          <w:sz w:val="28"/>
          <w:szCs w:val="28"/>
          <w:lang w:val="uk-UA"/>
        </w:rPr>
        <w:t>грн.</w:t>
      </w:r>
      <w:r w:rsidRPr="003E0B26">
        <w:rPr>
          <w:rFonts w:ascii="Times New Roman" w:hAnsi="Times New Roman" w:cs="Times New Roman"/>
          <w:sz w:val="28"/>
          <w:szCs w:val="28"/>
          <w:lang w:val="uk-UA"/>
        </w:rPr>
        <w:t xml:space="preserve"> </w:t>
      </w:r>
      <w:r>
        <w:rPr>
          <w:rFonts w:ascii="Times New Roman" w:hAnsi="Times New Roman" w:cs="Times New Roman"/>
          <w:sz w:val="28"/>
          <w:szCs w:val="28"/>
          <w:lang w:val="uk-UA"/>
        </w:rPr>
        <w:t>Таким чином, за станом на 31</w:t>
      </w:r>
      <w:r w:rsidRPr="003E0B26">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грудня </w:t>
      </w:r>
      <w:r w:rsidRPr="003E0B26">
        <w:rPr>
          <w:rFonts w:ascii="Times New Roman" w:hAnsi="Times New Roman" w:cs="Times New Roman"/>
          <w:sz w:val="28"/>
          <w:szCs w:val="28"/>
          <w:lang w:val="uk-UA"/>
        </w:rPr>
        <w:t>20</w:t>
      </w:r>
      <w:r>
        <w:rPr>
          <w:rFonts w:ascii="Times New Roman" w:hAnsi="Times New Roman" w:cs="Times New Roman"/>
          <w:sz w:val="28"/>
          <w:szCs w:val="28"/>
          <w:lang w:val="uk-UA"/>
        </w:rPr>
        <w:t>19</w:t>
      </w:r>
      <w:r w:rsidRPr="003E0B26">
        <w:rPr>
          <w:rFonts w:ascii="Times New Roman" w:hAnsi="Times New Roman" w:cs="Times New Roman"/>
          <w:sz w:val="28"/>
          <w:szCs w:val="28"/>
          <w:lang w:val="uk-UA"/>
        </w:rPr>
        <w:t xml:space="preserve"> року підприємство правильно відобразило суму товарів на складі.</w:t>
      </w:r>
    </w:p>
    <w:p w:rsidR="00347373" w:rsidRPr="007C4FCF" w:rsidRDefault="00347373" w:rsidP="00347373">
      <w:pPr>
        <w:spacing w:after="0" w:line="360" w:lineRule="auto"/>
        <w:jc w:val="both"/>
        <w:rPr>
          <w:rFonts w:ascii="Times New Roman" w:hAnsi="Times New Roman" w:cs="Times New Roman"/>
          <w:sz w:val="28"/>
          <w:szCs w:val="28"/>
        </w:rPr>
      </w:pPr>
      <w:r w:rsidRPr="007C4FCF">
        <w:rPr>
          <w:rFonts w:ascii="Times New Roman" w:hAnsi="Times New Roman" w:cs="Times New Roman"/>
          <w:color w:val="202122"/>
          <w:sz w:val="28"/>
          <w:szCs w:val="28"/>
          <w:shd w:val="clear" w:color="auto" w:fill="F8F8EF"/>
          <w:lang w:val="uk-UA"/>
        </w:rPr>
        <w:t>Процедура 5</w:t>
      </w:r>
      <w:r w:rsidRPr="007C4FCF">
        <w:rPr>
          <w:rFonts w:ascii="Times New Roman" w:hAnsi="Times New Roman" w:cs="Times New Roman"/>
          <w:sz w:val="28"/>
          <w:szCs w:val="28"/>
          <w:lang w:val="uk-UA"/>
        </w:rPr>
        <w:t>. Перевірка наявності та правильності договорів з постачальниками товарів.</w:t>
      </w:r>
    </w:p>
    <w:p w:rsidR="00347373" w:rsidRDefault="00347373" w:rsidP="00347373">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7C4FCF">
        <w:rPr>
          <w:rFonts w:ascii="Times New Roman" w:hAnsi="Times New Roman" w:cs="Times New Roman"/>
          <w:sz w:val="28"/>
          <w:szCs w:val="28"/>
          <w:lang w:val="uk-UA"/>
        </w:rPr>
        <w:t>Під час проведення аудиту слід переконатися</w:t>
      </w:r>
      <w:r w:rsidRPr="00207B97">
        <w:rPr>
          <w:rFonts w:ascii="Times New Roman" w:hAnsi="Times New Roman" w:cs="Times New Roman"/>
          <w:sz w:val="28"/>
          <w:szCs w:val="28"/>
          <w:lang w:val="uk-UA"/>
        </w:rPr>
        <w:t xml:space="preserve"> в тому, що форма укладеного договору повністю відповідає економічному </w:t>
      </w:r>
      <w:r>
        <w:rPr>
          <w:rFonts w:ascii="Times New Roman" w:hAnsi="Times New Roman" w:cs="Times New Roman"/>
          <w:sz w:val="28"/>
          <w:szCs w:val="28"/>
          <w:lang w:val="uk-UA"/>
        </w:rPr>
        <w:t>змісту</w:t>
      </w:r>
      <w:r w:rsidRPr="00207B97">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укладеної </w:t>
      </w:r>
      <w:r w:rsidRPr="00207B97">
        <w:rPr>
          <w:rFonts w:ascii="Times New Roman" w:hAnsi="Times New Roman" w:cs="Times New Roman"/>
          <w:sz w:val="28"/>
          <w:szCs w:val="28"/>
          <w:lang w:val="uk-UA"/>
        </w:rPr>
        <w:t>угоди</w:t>
      </w:r>
      <w:r>
        <w:rPr>
          <w:rFonts w:ascii="Times New Roman" w:hAnsi="Times New Roman" w:cs="Times New Roman"/>
          <w:sz w:val="28"/>
          <w:szCs w:val="28"/>
          <w:lang w:val="uk-UA"/>
        </w:rPr>
        <w:t>»</w:t>
      </w:r>
      <w:r w:rsidRPr="00712D7A">
        <w:rPr>
          <w:rFonts w:ascii="Times New Roman" w:hAnsi="Times New Roman" w:cs="Times New Roman"/>
          <w:sz w:val="28"/>
          <w:szCs w:val="28"/>
        </w:rPr>
        <w:t>.[33]</w:t>
      </w:r>
      <w:r w:rsidRPr="00207B97">
        <w:rPr>
          <w:rFonts w:ascii="Times New Roman" w:hAnsi="Times New Roman" w:cs="Times New Roman"/>
          <w:sz w:val="28"/>
          <w:szCs w:val="28"/>
          <w:lang w:val="uk-UA"/>
        </w:rPr>
        <w:t xml:space="preserve">. </w:t>
      </w:r>
      <w:r>
        <w:rPr>
          <w:rFonts w:ascii="Times New Roman" w:hAnsi="Times New Roman" w:cs="Times New Roman"/>
          <w:sz w:val="28"/>
          <w:szCs w:val="28"/>
        </w:rPr>
        <w:t>«</w:t>
      </w:r>
      <w:r w:rsidRPr="005F3AC2">
        <w:rPr>
          <w:rFonts w:ascii="Times New Roman" w:hAnsi="Times New Roman" w:cs="Times New Roman"/>
          <w:sz w:val="28"/>
          <w:szCs w:val="28"/>
          <w:lang w:val="uk-UA"/>
        </w:rPr>
        <w:t xml:space="preserve">Перевірка документообігу організації в частині аудиту розрахунків з постачальниками та підрядниками починається з аналізу договорів на поставку товарів, виконання робіт або </w:t>
      </w:r>
      <w:r w:rsidRPr="005F3AC2">
        <w:rPr>
          <w:rFonts w:ascii="Times New Roman" w:hAnsi="Times New Roman" w:cs="Times New Roman"/>
          <w:sz w:val="28"/>
          <w:szCs w:val="28"/>
          <w:lang w:val="uk-UA"/>
        </w:rPr>
        <w:lastRenderedPageBreak/>
        <w:t>надання послуг. У договорі вказується терміни і умови поставки продукції або надання послуг, порядок і терміни оплати, а також наслідки при невиконанні договору</w:t>
      </w:r>
      <w:r>
        <w:rPr>
          <w:rFonts w:ascii="Times New Roman" w:hAnsi="Times New Roman" w:cs="Times New Roman"/>
          <w:sz w:val="28"/>
          <w:szCs w:val="28"/>
          <w:lang w:val="uk-UA"/>
        </w:rPr>
        <w:t>»</w:t>
      </w:r>
      <w:r w:rsidRPr="00712D7A">
        <w:rPr>
          <w:rFonts w:ascii="Times New Roman" w:hAnsi="Times New Roman" w:cs="Times New Roman"/>
          <w:sz w:val="28"/>
          <w:szCs w:val="28"/>
        </w:rPr>
        <w:t>.</w:t>
      </w:r>
      <w:r>
        <w:rPr>
          <w:rFonts w:ascii="Times New Roman" w:hAnsi="Times New Roman" w:cs="Times New Roman"/>
          <w:sz w:val="28"/>
          <w:szCs w:val="28"/>
          <w:lang w:val="uk-UA"/>
        </w:rPr>
        <w:t>[</w:t>
      </w:r>
      <w:r w:rsidRPr="00712D7A">
        <w:rPr>
          <w:rFonts w:ascii="Times New Roman" w:hAnsi="Times New Roman" w:cs="Times New Roman"/>
          <w:sz w:val="28"/>
          <w:szCs w:val="28"/>
        </w:rPr>
        <w:t>33</w:t>
      </w:r>
      <w:r>
        <w:rPr>
          <w:rFonts w:ascii="Times New Roman" w:hAnsi="Times New Roman" w:cs="Times New Roman"/>
          <w:sz w:val="28"/>
          <w:szCs w:val="28"/>
          <w:lang w:val="uk-UA"/>
        </w:rPr>
        <w:t>]</w:t>
      </w:r>
      <w:r w:rsidRPr="005F3AC2">
        <w:rPr>
          <w:rFonts w:ascii="Times New Roman" w:hAnsi="Times New Roman" w:cs="Times New Roman"/>
          <w:sz w:val="28"/>
          <w:szCs w:val="28"/>
          <w:lang w:val="uk-UA"/>
        </w:rPr>
        <w:t>. Вся ця процедура потрібна для виявлення слабких місць по суті договору, що може значно вплинути для невідповідного виконання зобов'язань контрагентами.</w:t>
      </w:r>
    </w:p>
    <w:p w:rsidR="00347373" w:rsidRPr="00207B97" w:rsidRDefault="00347373" w:rsidP="00347373">
      <w:pPr>
        <w:spacing w:after="0" w:line="360" w:lineRule="auto"/>
        <w:jc w:val="both"/>
      </w:pPr>
      <w:r>
        <w:rPr>
          <w:rFonts w:ascii="Times New Roman" w:hAnsi="Times New Roman" w:cs="Times New Roman"/>
          <w:sz w:val="28"/>
          <w:szCs w:val="28"/>
          <w:lang w:val="uk-UA"/>
        </w:rPr>
        <w:t>П</w:t>
      </w:r>
      <w:r w:rsidRPr="00207B97">
        <w:rPr>
          <w:rFonts w:ascii="Times New Roman" w:hAnsi="Times New Roman" w:cs="Times New Roman"/>
          <w:sz w:val="28"/>
          <w:szCs w:val="28"/>
          <w:lang w:val="uk-UA"/>
        </w:rPr>
        <w:t>овинна бути отримана впевненість в тому, що договір містить всі істотні умови, і ризик визнання договору недійсним відсутня.</w:t>
      </w:r>
      <w:r w:rsidRPr="00207B97">
        <w:t xml:space="preserve"> </w:t>
      </w:r>
    </w:p>
    <w:p w:rsidR="00347373" w:rsidRDefault="00347373" w:rsidP="00347373">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ПП «Сімейна аптека плюс» здійснює роздрібну торгівлю ліками та супровідними товарами. До основних постачальників відносяться ТОВ «Система Екофарм», ТОВ «Новофарм-Біосинтез», ТОВ «Фармаком».</w:t>
      </w:r>
    </w:p>
    <w:p w:rsidR="00347373" w:rsidRDefault="00347373" w:rsidP="00347373">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З постачальником ТОВ «Система Екофарм» укладений договір постачання №34 від 05.01.2020 р. Згідно договору ПП «СІМЕЙНА АПТЕКА ПЛЮС» робить предоплату за товар.</w:t>
      </w:r>
    </w:p>
    <w:p w:rsidR="00347373" w:rsidRDefault="00347373" w:rsidP="00347373">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З постачальником ТОВ «Новофарм-Біосинтез» укладений договір постачання №25 від 05.01.2019 р. Договір пролонгований на 2020 рік.</w:t>
      </w:r>
      <w:r w:rsidRPr="008B554C">
        <w:rPr>
          <w:rFonts w:ascii="Times New Roman" w:hAnsi="Times New Roman" w:cs="Times New Roman"/>
          <w:sz w:val="28"/>
          <w:szCs w:val="28"/>
          <w:lang w:val="uk-UA"/>
        </w:rPr>
        <w:t xml:space="preserve"> </w:t>
      </w:r>
      <w:r>
        <w:rPr>
          <w:rFonts w:ascii="Times New Roman" w:hAnsi="Times New Roman" w:cs="Times New Roman"/>
          <w:sz w:val="28"/>
          <w:szCs w:val="28"/>
          <w:lang w:val="uk-UA"/>
        </w:rPr>
        <w:t>Згідно договору ПП «СІМЕЙНА АПТЕКА ПЛЮС» оплачує товар після його отримання.</w:t>
      </w:r>
    </w:p>
    <w:p w:rsidR="00347373" w:rsidRDefault="00347373" w:rsidP="00347373">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З постачальником ТОВ «Фармаком» укладений договір постачання №37 від 02.01.2020 р. Згідно договору ПП «СІМЕЙНА АПТЕКА ПЛЮС» робить предоплату за товар.</w:t>
      </w:r>
    </w:p>
    <w:p w:rsidR="00347373" w:rsidRDefault="00347373" w:rsidP="00347373">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Аудитором перевірені договори про постачання. Вони складені </w:t>
      </w:r>
      <w:r w:rsidRPr="003A76FA">
        <w:rPr>
          <w:rFonts w:ascii="Times New Roman" w:hAnsi="Times New Roman" w:cs="Times New Roman"/>
          <w:sz w:val="28"/>
          <w:szCs w:val="28"/>
          <w:lang w:val="uk-UA"/>
        </w:rPr>
        <w:t xml:space="preserve">відповідно до вимог законодавства, </w:t>
      </w:r>
      <w:r>
        <w:rPr>
          <w:rFonts w:ascii="Times New Roman" w:hAnsi="Times New Roman" w:cs="Times New Roman"/>
          <w:sz w:val="28"/>
          <w:szCs w:val="28"/>
          <w:lang w:val="uk-UA"/>
        </w:rPr>
        <w:t xml:space="preserve">в них </w:t>
      </w:r>
      <w:r w:rsidRPr="003A76FA">
        <w:rPr>
          <w:rFonts w:ascii="Times New Roman" w:hAnsi="Times New Roman" w:cs="Times New Roman"/>
          <w:sz w:val="28"/>
          <w:szCs w:val="28"/>
          <w:lang w:val="uk-UA"/>
        </w:rPr>
        <w:t>вказані основні моменти взаємовідносин покупця і постачальника. Документ скріплений печ</w:t>
      </w:r>
      <w:r>
        <w:rPr>
          <w:rFonts w:ascii="Times New Roman" w:hAnsi="Times New Roman" w:cs="Times New Roman"/>
          <w:sz w:val="28"/>
          <w:szCs w:val="28"/>
          <w:lang w:val="uk-UA"/>
        </w:rPr>
        <w:t xml:space="preserve">атками і підписами керівників. </w:t>
      </w:r>
    </w:p>
    <w:p w:rsidR="00347373" w:rsidRDefault="00347373" w:rsidP="00347373">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Процедура 6.</w:t>
      </w:r>
      <w:r w:rsidRPr="003A76FA">
        <w:rPr>
          <w:rFonts w:ascii="Times New Roman" w:hAnsi="Times New Roman" w:cs="Times New Roman"/>
          <w:sz w:val="28"/>
          <w:szCs w:val="28"/>
          <w:lang w:val="uk-UA"/>
        </w:rPr>
        <w:t xml:space="preserve"> Перевірка документального оформлення надходження товарів від постачальників, правильність відображення в бухгалтерському обліку.</w:t>
      </w:r>
    </w:p>
    <w:p w:rsidR="00347373" w:rsidRPr="00712D7A" w:rsidRDefault="00347373" w:rsidP="00347373">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712D7A">
        <w:rPr>
          <w:rFonts w:ascii="Times New Roman" w:hAnsi="Times New Roman" w:cs="Times New Roman"/>
          <w:sz w:val="28"/>
          <w:szCs w:val="28"/>
          <w:lang w:val="uk-UA"/>
        </w:rPr>
        <w:t>Аудитору необхідно отримати докази, що розрахунки з постачальниками та підрядниками за отримані матеріальні цінності відображені в повному обсязі, у відповідному періоді, правильно оцінені і відображені в облікових регістрах</w:t>
      </w:r>
      <w:r>
        <w:rPr>
          <w:rFonts w:ascii="Times New Roman" w:hAnsi="Times New Roman" w:cs="Times New Roman"/>
          <w:sz w:val="28"/>
          <w:szCs w:val="28"/>
          <w:lang w:val="uk-UA"/>
        </w:rPr>
        <w:t>»</w:t>
      </w:r>
      <w:r w:rsidRPr="00712D7A">
        <w:rPr>
          <w:rFonts w:ascii="Times New Roman" w:hAnsi="Times New Roman" w:cs="Times New Roman"/>
          <w:sz w:val="28"/>
          <w:szCs w:val="28"/>
          <w:lang w:val="uk-UA"/>
        </w:rPr>
        <w:t>.[33].</w:t>
      </w:r>
    </w:p>
    <w:p w:rsidR="00347373" w:rsidRPr="00207B97" w:rsidRDefault="00347373" w:rsidP="0034737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w:t>
      </w:r>
      <w:r w:rsidRPr="00207B97">
        <w:rPr>
          <w:rFonts w:ascii="Times New Roman" w:hAnsi="Times New Roman" w:cs="Times New Roman"/>
          <w:sz w:val="28"/>
          <w:szCs w:val="28"/>
        </w:rPr>
        <w:t xml:space="preserve">Розрахунки за отримані ТМЦ повинні бути підтверджені супровідними документами (товарно-транспортними накладними, </w:t>
      </w:r>
      <w:r>
        <w:rPr>
          <w:rFonts w:ascii="Times New Roman" w:hAnsi="Times New Roman" w:cs="Times New Roman"/>
          <w:sz w:val="28"/>
          <w:szCs w:val="28"/>
          <w:lang w:val="uk-UA"/>
        </w:rPr>
        <w:t xml:space="preserve">видатковими </w:t>
      </w:r>
      <w:r w:rsidRPr="00207B97">
        <w:rPr>
          <w:rFonts w:ascii="Times New Roman" w:hAnsi="Times New Roman" w:cs="Times New Roman"/>
          <w:sz w:val="28"/>
          <w:szCs w:val="28"/>
        </w:rPr>
        <w:t>накладними, рахунками, актами здачі виконаних робіт і т. д.). Аудитор встановлює справжність цих документів і правильність оформлення.</w:t>
      </w:r>
    </w:p>
    <w:p w:rsidR="00347373" w:rsidRPr="00712D7A" w:rsidRDefault="00347373" w:rsidP="00347373">
      <w:pPr>
        <w:spacing w:after="0" w:line="360" w:lineRule="auto"/>
        <w:jc w:val="both"/>
        <w:rPr>
          <w:rFonts w:ascii="Times New Roman" w:hAnsi="Times New Roman" w:cs="Times New Roman"/>
          <w:sz w:val="28"/>
          <w:szCs w:val="28"/>
        </w:rPr>
      </w:pPr>
      <w:r w:rsidRPr="00207B97">
        <w:rPr>
          <w:rFonts w:ascii="Times New Roman" w:hAnsi="Times New Roman" w:cs="Times New Roman"/>
          <w:sz w:val="28"/>
          <w:szCs w:val="28"/>
        </w:rPr>
        <w:t>Зіставляючи дані договору (ціна, кількість, умови доставки, момент пе</w:t>
      </w:r>
      <w:r>
        <w:rPr>
          <w:rFonts w:ascii="Times New Roman" w:hAnsi="Times New Roman" w:cs="Times New Roman"/>
          <w:sz w:val="28"/>
          <w:szCs w:val="28"/>
        </w:rPr>
        <w:t>реходу права власності та ін.) з</w:t>
      </w:r>
      <w:r w:rsidRPr="00207B97">
        <w:rPr>
          <w:rFonts w:ascii="Times New Roman" w:hAnsi="Times New Roman" w:cs="Times New Roman"/>
          <w:sz w:val="28"/>
          <w:szCs w:val="28"/>
        </w:rPr>
        <w:t xml:space="preserve"> даними первинних документ</w:t>
      </w:r>
      <w:r>
        <w:rPr>
          <w:rFonts w:ascii="Times New Roman" w:hAnsi="Times New Roman" w:cs="Times New Roman"/>
          <w:sz w:val="28"/>
          <w:szCs w:val="28"/>
        </w:rPr>
        <w:t>ів (замовлення, рахунки-фактури</w:t>
      </w:r>
      <w:r w:rsidRPr="00207B97">
        <w:rPr>
          <w:rFonts w:ascii="Times New Roman" w:hAnsi="Times New Roman" w:cs="Times New Roman"/>
          <w:sz w:val="28"/>
          <w:szCs w:val="28"/>
        </w:rPr>
        <w:t>), аудитор отримує підтвер</w:t>
      </w:r>
      <w:r>
        <w:rPr>
          <w:rFonts w:ascii="Times New Roman" w:hAnsi="Times New Roman" w:cs="Times New Roman"/>
          <w:sz w:val="28"/>
          <w:szCs w:val="28"/>
        </w:rPr>
        <w:t>дження про повноту, своєчасність та правильн</w:t>
      </w:r>
      <w:r>
        <w:rPr>
          <w:rFonts w:ascii="Times New Roman" w:hAnsi="Times New Roman" w:cs="Times New Roman"/>
          <w:sz w:val="28"/>
          <w:szCs w:val="28"/>
          <w:lang w:val="uk-UA"/>
        </w:rPr>
        <w:t>ість</w:t>
      </w:r>
      <w:r w:rsidRPr="00207B97">
        <w:rPr>
          <w:rFonts w:ascii="Times New Roman" w:hAnsi="Times New Roman" w:cs="Times New Roman"/>
          <w:sz w:val="28"/>
          <w:szCs w:val="28"/>
        </w:rPr>
        <w:t xml:space="preserve"> оприбуткування отриманих матеріальних цінностей</w:t>
      </w:r>
      <w:r>
        <w:rPr>
          <w:rFonts w:ascii="Times New Roman" w:hAnsi="Times New Roman" w:cs="Times New Roman"/>
          <w:sz w:val="28"/>
          <w:szCs w:val="28"/>
        </w:rPr>
        <w:t>»</w:t>
      </w:r>
      <w:r>
        <w:rPr>
          <w:rFonts w:ascii="Times New Roman" w:hAnsi="Times New Roman" w:cs="Times New Roman"/>
          <w:sz w:val="28"/>
          <w:szCs w:val="28"/>
          <w:lang w:val="uk-UA"/>
        </w:rPr>
        <w:t>.</w:t>
      </w:r>
      <w:r w:rsidRPr="00712D7A">
        <w:rPr>
          <w:rFonts w:ascii="Times New Roman" w:hAnsi="Times New Roman" w:cs="Times New Roman"/>
          <w:sz w:val="28"/>
          <w:szCs w:val="28"/>
        </w:rPr>
        <w:t>[33].</w:t>
      </w:r>
    </w:p>
    <w:p w:rsidR="00347373" w:rsidRDefault="00347373" w:rsidP="00347373">
      <w:pPr>
        <w:spacing w:after="0" w:line="360" w:lineRule="auto"/>
        <w:jc w:val="both"/>
        <w:rPr>
          <w:rFonts w:ascii="Times New Roman" w:hAnsi="Times New Roman" w:cs="Times New Roman"/>
          <w:sz w:val="28"/>
          <w:szCs w:val="28"/>
          <w:lang w:val="uk-UA"/>
        </w:rPr>
      </w:pPr>
      <w:r w:rsidRPr="00207B97">
        <w:rPr>
          <w:rFonts w:ascii="Times New Roman" w:hAnsi="Times New Roman" w:cs="Times New Roman"/>
          <w:sz w:val="28"/>
          <w:szCs w:val="28"/>
          <w:lang w:val="uk-UA"/>
        </w:rPr>
        <w:t>За сумнівним документам і сумами можна провести зустрічну звірку документів у постачальника, опитування матеріально відповідальних осіб і фахівців.</w:t>
      </w:r>
    </w:p>
    <w:p w:rsidR="00347373" w:rsidRPr="00712D7A" w:rsidRDefault="00347373" w:rsidP="00347373">
      <w:pPr>
        <w:spacing w:after="0" w:line="360" w:lineRule="auto"/>
        <w:jc w:val="both"/>
        <w:rPr>
          <w:rFonts w:ascii="Times New Roman" w:hAnsi="Times New Roman" w:cs="Times New Roman"/>
          <w:sz w:val="28"/>
          <w:szCs w:val="28"/>
        </w:rPr>
      </w:pPr>
      <w:r>
        <w:rPr>
          <w:rFonts w:ascii="Times New Roman" w:hAnsi="Times New Roman" w:cs="Times New Roman"/>
          <w:sz w:val="28"/>
          <w:szCs w:val="28"/>
          <w:lang w:val="uk-UA"/>
        </w:rPr>
        <w:t>«</w:t>
      </w:r>
      <w:r w:rsidRPr="00207B97">
        <w:rPr>
          <w:rFonts w:ascii="Times New Roman" w:hAnsi="Times New Roman" w:cs="Times New Roman"/>
          <w:sz w:val="28"/>
          <w:szCs w:val="28"/>
          <w:lang w:val="uk-UA"/>
        </w:rPr>
        <w:t xml:space="preserve">За розрахунками за </w:t>
      </w:r>
      <w:r>
        <w:rPr>
          <w:rFonts w:ascii="Times New Roman" w:hAnsi="Times New Roman" w:cs="Times New Roman"/>
          <w:sz w:val="28"/>
          <w:szCs w:val="28"/>
          <w:lang w:val="uk-UA"/>
        </w:rPr>
        <w:t xml:space="preserve">ТМЦ, </w:t>
      </w:r>
      <w:r w:rsidRPr="00207B97">
        <w:rPr>
          <w:rFonts w:ascii="Times New Roman" w:hAnsi="Times New Roman" w:cs="Times New Roman"/>
          <w:sz w:val="28"/>
          <w:szCs w:val="28"/>
          <w:lang w:val="uk-UA"/>
        </w:rPr>
        <w:t>вартість яких виражена в умовних одиницях, буде потрібно перевірити правильність оцінки зобов'язань відповідно до умов договору та правильність відображення в обліку сумових різниць</w:t>
      </w:r>
      <w:r>
        <w:rPr>
          <w:rFonts w:ascii="Times New Roman" w:hAnsi="Times New Roman" w:cs="Times New Roman"/>
          <w:sz w:val="28"/>
          <w:szCs w:val="28"/>
          <w:lang w:val="uk-UA"/>
        </w:rPr>
        <w:t>».</w:t>
      </w:r>
      <w:r w:rsidRPr="00712D7A">
        <w:rPr>
          <w:rFonts w:ascii="Times New Roman" w:hAnsi="Times New Roman" w:cs="Times New Roman"/>
          <w:sz w:val="28"/>
          <w:szCs w:val="28"/>
        </w:rPr>
        <w:t>[33].</w:t>
      </w:r>
    </w:p>
    <w:p w:rsidR="00347373" w:rsidRPr="00637D89" w:rsidRDefault="00347373" w:rsidP="00347373">
      <w:pPr>
        <w:spacing w:after="0" w:line="360" w:lineRule="auto"/>
        <w:jc w:val="both"/>
        <w:rPr>
          <w:rFonts w:ascii="Times New Roman" w:hAnsi="Times New Roman" w:cs="Times New Roman"/>
          <w:sz w:val="28"/>
          <w:szCs w:val="28"/>
        </w:rPr>
      </w:pPr>
      <w:r>
        <w:rPr>
          <w:rFonts w:ascii="Times New Roman" w:hAnsi="Times New Roman" w:cs="Times New Roman"/>
          <w:sz w:val="28"/>
          <w:szCs w:val="28"/>
          <w:lang w:val="uk-UA"/>
        </w:rPr>
        <w:t>«</w:t>
      </w:r>
      <w:r w:rsidRPr="00207B97">
        <w:rPr>
          <w:rFonts w:ascii="Times New Roman" w:hAnsi="Times New Roman" w:cs="Times New Roman"/>
          <w:sz w:val="28"/>
          <w:szCs w:val="28"/>
          <w:lang w:val="uk-UA"/>
        </w:rPr>
        <w:t>При перевірці оплати рахунків постачальників і підрядників аудитор встановлює:</w:t>
      </w:r>
      <w:r>
        <w:rPr>
          <w:rFonts w:ascii="Times New Roman" w:hAnsi="Times New Roman" w:cs="Times New Roman"/>
          <w:sz w:val="28"/>
          <w:szCs w:val="28"/>
          <w:lang w:val="uk-UA"/>
        </w:rPr>
        <w:t xml:space="preserve"> </w:t>
      </w:r>
      <w:r w:rsidRPr="00207B97">
        <w:rPr>
          <w:rFonts w:ascii="Times New Roman" w:hAnsi="Times New Roman" w:cs="Times New Roman"/>
          <w:sz w:val="28"/>
          <w:szCs w:val="28"/>
          <w:lang w:val="uk-UA"/>
        </w:rPr>
        <w:t xml:space="preserve">чи підтверджені операції з погашення заборгованості відповідними платіжними </w:t>
      </w:r>
      <w:r w:rsidRPr="00207B97">
        <w:rPr>
          <w:rFonts w:ascii="Times New Roman" w:hAnsi="Times New Roman" w:cs="Times New Roman"/>
          <w:sz w:val="28"/>
          <w:szCs w:val="28"/>
          <w:lang w:val="uk-UA"/>
        </w:rPr>
        <w:lastRenderedPageBreak/>
        <w:t>документами (квитанціями до прибуткового касового ордеру, виписками банку та платіжними дорученнями, актами заліку взаємних вим</w:t>
      </w:r>
      <w:r>
        <w:rPr>
          <w:rFonts w:ascii="Times New Roman" w:hAnsi="Times New Roman" w:cs="Times New Roman"/>
          <w:sz w:val="28"/>
          <w:szCs w:val="28"/>
          <w:lang w:val="uk-UA"/>
        </w:rPr>
        <w:t xml:space="preserve">ог, чеками і т. п.); </w:t>
      </w:r>
      <w:r w:rsidRPr="00207B97">
        <w:rPr>
          <w:rFonts w:ascii="Times New Roman" w:hAnsi="Times New Roman" w:cs="Times New Roman"/>
          <w:sz w:val="28"/>
          <w:szCs w:val="28"/>
          <w:lang w:val="uk-UA"/>
        </w:rPr>
        <w:t xml:space="preserve">справжність і правильність оформлення платіжних документів (наявність всіх обов'язкових реквізитів, штампи банку, </w:t>
      </w:r>
      <w:r>
        <w:rPr>
          <w:rFonts w:ascii="Times New Roman" w:hAnsi="Times New Roman" w:cs="Times New Roman"/>
          <w:sz w:val="28"/>
          <w:szCs w:val="28"/>
          <w:lang w:val="uk-UA"/>
        </w:rPr>
        <w:t xml:space="preserve">і т. п.); </w:t>
      </w:r>
      <w:r w:rsidRPr="00207B97">
        <w:rPr>
          <w:rFonts w:ascii="Times New Roman" w:hAnsi="Times New Roman" w:cs="Times New Roman"/>
          <w:sz w:val="28"/>
          <w:szCs w:val="28"/>
          <w:lang w:val="uk-UA"/>
        </w:rPr>
        <w:t>відповідність даних платіжних документів записам в об</w:t>
      </w:r>
      <w:r>
        <w:rPr>
          <w:rFonts w:ascii="Times New Roman" w:hAnsi="Times New Roman" w:cs="Times New Roman"/>
          <w:sz w:val="28"/>
          <w:szCs w:val="28"/>
          <w:lang w:val="uk-UA"/>
        </w:rPr>
        <w:t>лікових регістрах за рахунком 63</w:t>
      </w:r>
      <w:r w:rsidRPr="00207B97">
        <w:rPr>
          <w:rFonts w:ascii="Times New Roman" w:hAnsi="Times New Roman" w:cs="Times New Roman"/>
          <w:sz w:val="28"/>
          <w:szCs w:val="28"/>
          <w:lang w:val="uk-UA"/>
        </w:rPr>
        <w:t xml:space="preserve"> «Розрахунки з по</w:t>
      </w:r>
      <w:r>
        <w:rPr>
          <w:rFonts w:ascii="Times New Roman" w:hAnsi="Times New Roman" w:cs="Times New Roman"/>
          <w:sz w:val="28"/>
          <w:szCs w:val="28"/>
          <w:lang w:val="uk-UA"/>
        </w:rPr>
        <w:t xml:space="preserve">стачальниками та підрядниками»; </w:t>
      </w:r>
      <w:r w:rsidRPr="00207B97">
        <w:rPr>
          <w:rFonts w:ascii="Times New Roman" w:hAnsi="Times New Roman" w:cs="Times New Roman"/>
          <w:sz w:val="28"/>
          <w:szCs w:val="28"/>
          <w:lang w:val="uk-UA"/>
        </w:rPr>
        <w:t>відповідні</w:t>
      </w:r>
      <w:r>
        <w:rPr>
          <w:rFonts w:ascii="Times New Roman" w:hAnsi="Times New Roman" w:cs="Times New Roman"/>
          <w:sz w:val="28"/>
          <w:szCs w:val="28"/>
          <w:lang w:val="uk-UA"/>
        </w:rPr>
        <w:t>сть даних регістру по рахунку 63</w:t>
      </w:r>
      <w:r w:rsidRPr="00207B97">
        <w:rPr>
          <w:rFonts w:ascii="Times New Roman" w:hAnsi="Times New Roman" w:cs="Times New Roman"/>
          <w:sz w:val="28"/>
          <w:szCs w:val="28"/>
          <w:lang w:val="uk-UA"/>
        </w:rPr>
        <w:t xml:space="preserve"> «Розрахунки з постачальниками та підрядниками» взаємопов'</w:t>
      </w:r>
      <w:r>
        <w:rPr>
          <w:rFonts w:ascii="Times New Roman" w:hAnsi="Times New Roman" w:cs="Times New Roman"/>
          <w:sz w:val="28"/>
          <w:szCs w:val="28"/>
          <w:lang w:val="uk-UA"/>
        </w:rPr>
        <w:t>язаним регістрам за рахунками 28 «Товари», 31</w:t>
      </w:r>
      <w:r w:rsidRPr="00207B97">
        <w:rPr>
          <w:rFonts w:ascii="Times New Roman" w:hAnsi="Times New Roman" w:cs="Times New Roman"/>
          <w:sz w:val="28"/>
          <w:szCs w:val="28"/>
          <w:lang w:val="uk-UA"/>
        </w:rPr>
        <w:t xml:space="preserve"> «</w:t>
      </w:r>
      <w:r>
        <w:rPr>
          <w:rFonts w:ascii="Times New Roman" w:hAnsi="Times New Roman" w:cs="Times New Roman"/>
          <w:sz w:val="28"/>
          <w:szCs w:val="28"/>
          <w:lang w:val="uk-UA"/>
        </w:rPr>
        <w:t>Рахунки в банках</w:t>
      </w:r>
      <w:r w:rsidRPr="00207B97">
        <w:rPr>
          <w:rFonts w:ascii="Times New Roman" w:hAnsi="Times New Roman" w:cs="Times New Roman"/>
          <w:sz w:val="28"/>
          <w:szCs w:val="28"/>
          <w:lang w:val="uk-UA"/>
        </w:rPr>
        <w:t xml:space="preserve">», </w:t>
      </w:r>
      <w:r>
        <w:rPr>
          <w:rFonts w:ascii="Times New Roman" w:hAnsi="Times New Roman" w:cs="Times New Roman"/>
          <w:sz w:val="28"/>
          <w:szCs w:val="28"/>
          <w:lang w:val="uk-UA"/>
        </w:rPr>
        <w:t>30 «Готівка», 64 «Розрахунки за податками й платежами»,70 «Собівартість реалізації»».</w:t>
      </w:r>
      <w:r w:rsidRPr="00637D89">
        <w:rPr>
          <w:rFonts w:ascii="Times New Roman" w:hAnsi="Times New Roman" w:cs="Times New Roman"/>
          <w:sz w:val="28"/>
          <w:szCs w:val="28"/>
        </w:rPr>
        <w:t>[33].</w:t>
      </w:r>
    </w:p>
    <w:p w:rsidR="00347373" w:rsidRDefault="00347373" w:rsidP="00347373">
      <w:pPr>
        <w:spacing w:after="0" w:line="360" w:lineRule="auto"/>
        <w:jc w:val="both"/>
        <w:rPr>
          <w:rFonts w:ascii="Times New Roman" w:hAnsi="Times New Roman" w:cs="Times New Roman"/>
          <w:sz w:val="28"/>
          <w:szCs w:val="28"/>
          <w:lang w:val="uk-UA"/>
        </w:rPr>
      </w:pPr>
      <w:r w:rsidRPr="00207B97">
        <w:rPr>
          <w:rFonts w:ascii="Times New Roman" w:hAnsi="Times New Roman" w:cs="Times New Roman"/>
          <w:sz w:val="28"/>
          <w:szCs w:val="28"/>
          <w:lang w:val="uk-UA"/>
        </w:rPr>
        <w:t>Якщо при виконанні процедури звірки облікових і звітних даних виявляються невідповідності, то аудитор встановлює їх суттєвість і причини утворення.</w:t>
      </w:r>
      <w:r w:rsidRPr="00306221">
        <w:rPr>
          <w:rFonts w:ascii="Times New Roman" w:hAnsi="Times New Roman" w:cs="Times New Roman"/>
          <w:sz w:val="28"/>
          <w:szCs w:val="28"/>
          <w:lang w:val="uk-UA"/>
        </w:rPr>
        <w:t xml:space="preserve"> </w:t>
      </w:r>
      <w:r w:rsidRPr="00515F3C">
        <w:rPr>
          <w:rFonts w:ascii="Times New Roman" w:hAnsi="Times New Roman" w:cs="Times New Roman"/>
          <w:sz w:val="28"/>
          <w:szCs w:val="28"/>
          <w:lang w:val="uk-UA"/>
        </w:rPr>
        <w:t>Процедура перевірки правильності складання бухгалтерських проводок з обліку кредиторської заборгованості постачальникам представляє з себе перевірку документів,</w:t>
      </w:r>
      <w:r>
        <w:rPr>
          <w:rFonts w:ascii="Times New Roman" w:hAnsi="Times New Roman" w:cs="Times New Roman"/>
          <w:sz w:val="28"/>
          <w:szCs w:val="28"/>
          <w:lang w:val="uk-UA"/>
        </w:rPr>
        <w:t xml:space="preserve"> </w:t>
      </w:r>
      <w:r w:rsidRPr="00515F3C">
        <w:rPr>
          <w:rFonts w:ascii="Times New Roman" w:hAnsi="Times New Roman" w:cs="Times New Roman"/>
          <w:sz w:val="28"/>
          <w:szCs w:val="28"/>
          <w:lang w:val="uk-UA"/>
        </w:rPr>
        <w:t>що підготовлені на ПП «СІМЕЙНА АПТЕКА ПЛЮС», а саме як відображаються опер</w:t>
      </w:r>
      <w:r>
        <w:rPr>
          <w:rFonts w:ascii="Times New Roman" w:hAnsi="Times New Roman" w:cs="Times New Roman"/>
          <w:sz w:val="28"/>
          <w:szCs w:val="28"/>
          <w:lang w:val="uk-UA"/>
        </w:rPr>
        <w:t>ації на бахгалтерських рахунках</w:t>
      </w:r>
      <w:r w:rsidRPr="00515F3C">
        <w:rPr>
          <w:rFonts w:ascii="Times New Roman" w:hAnsi="Times New Roman" w:cs="Times New Roman"/>
          <w:sz w:val="28"/>
          <w:szCs w:val="28"/>
          <w:lang w:val="uk-UA"/>
        </w:rPr>
        <w:t>, які враховують витрати обігу оскільки в них</w:t>
      </w:r>
      <w:r>
        <w:rPr>
          <w:rFonts w:ascii="Times New Roman" w:hAnsi="Times New Roman" w:cs="Times New Roman"/>
          <w:sz w:val="28"/>
          <w:szCs w:val="28"/>
          <w:lang w:val="uk-UA"/>
        </w:rPr>
        <w:t xml:space="preserve"> може</w:t>
      </w:r>
      <w:r w:rsidRPr="00515F3C">
        <w:rPr>
          <w:rFonts w:ascii="Times New Roman" w:hAnsi="Times New Roman" w:cs="Times New Roman"/>
          <w:sz w:val="28"/>
          <w:szCs w:val="28"/>
          <w:lang w:val="uk-UA"/>
        </w:rPr>
        <w:t xml:space="preserve"> міститься безліч помилок, що впливають на собівартість продукції і фінансовий результат. </w:t>
      </w:r>
      <w:r>
        <w:rPr>
          <w:rFonts w:ascii="Times New Roman" w:hAnsi="Times New Roman" w:cs="Times New Roman"/>
          <w:sz w:val="28"/>
          <w:szCs w:val="28"/>
          <w:lang w:val="uk-UA"/>
        </w:rPr>
        <w:t xml:space="preserve">Для відображення на рахунках обліку кредиторської заборгованості з постачальниками на підприємстві використовують оборотно - сальдову відомість за рахунком 63 «Розрахунки з постачальниками та підрядниками». </w:t>
      </w:r>
      <w:r w:rsidRPr="00515F3C">
        <w:rPr>
          <w:rFonts w:ascii="Times New Roman" w:hAnsi="Times New Roman" w:cs="Times New Roman"/>
          <w:sz w:val="28"/>
          <w:szCs w:val="28"/>
          <w:lang w:val="uk-UA"/>
        </w:rPr>
        <w:t xml:space="preserve">Аудитор аналізує дані та дає рекомендації щодо правильного відображення цих операцій на рахунках </w:t>
      </w:r>
      <w:r w:rsidRPr="00515F3C">
        <w:rPr>
          <w:rFonts w:ascii="Times New Roman" w:hAnsi="Times New Roman" w:cs="Times New Roman"/>
          <w:sz w:val="28"/>
          <w:szCs w:val="28"/>
          <w:lang w:val="uk-UA"/>
        </w:rPr>
        <w:lastRenderedPageBreak/>
        <w:t>бухгалтерського обліку. Джерелами інформації є оборотно-сальдова відомість, рахунки –</w:t>
      </w:r>
      <w:r>
        <w:rPr>
          <w:rFonts w:ascii="Times New Roman" w:hAnsi="Times New Roman" w:cs="Times New Roman"/>
          <w:sz w:val="28"/>
          <w:szCs w:val="28"/>
          <w:lang w:val="uk-UA"/>
        </w:rPr>
        <w:t xml:space="preserve"> </w:t>
      </w:r>
      <w:r w:rsidRPr="00515F3C">
        <w:rPr>
          <w:rFonts w:ascii="Times New Roman" w:hAnsi="Times New Roman" w:cs="Times New Roman"/>
          <w:sz w:val="28"/>
          <w:szCs w:val="28"/>
          <w:lang w:val="uk-UA"/>
        </w:rPr>
        <w:t>фактури постачальників, банківські і касові документи</w:t>
      </w:r>
      <w:r>
        <w:rPr>
          <w:rFonts w:ascii="Times New Roman" w:hAnsi="Times New Roman" w:cs="Times New Roman"/>
          <w:sz w:val="28"/>
          <w:szCs w:val="28"/>
          <w:lang w:val="uk-UA"/>
        </w:rPr>
        <w:t>.</w:t>
      </w:r>
    </w:p>
    <w:p w:rsidR="00347373" w:rsidRDefault="00347373" w:rsidP="00347373">
      <w:pPr>
        <w:spacing w:after="0" w:line="360" w:lineRule="auto"/>
        <w:jc w:val="both"/>
        <w:rPr>
          <w:rFonts w:ascii="Times New Roman" w:hAnsi="Times New Roman" w:cs="Times New Roman"/>
          <w:sz w:val="28"/>
          <w:szCs w:val="28"/>
          <w:lang w:val="uk-UA"/>
        </w:rPr>
      </w:pPr>
      <w:r w:rsidRPr="00413846">
        <w:rPr>
          <w:rFonts w:ascii="Times New Roman" w:hAnsi="Times New Roman" w:cs="Times New Roman"/>
          <w:sz w:val="28"/>
          <w:szCs w:val="28"/>
          <w:lang w:val="uk-UA"/>
        </w:rPr>
        <w:t xml:space="preserve">Техніка </w:t>
      </w:r>
      <w:r>
        <w:rPr>
          <w:rFonts w:ascii="Times New Roman" w:hAnsi="Times New Roman" w:cs="Times New Roman"/>
          <w:sz w:val="28"/>
          <w:szCs w:val="28"/>
          <w:lang w:val="uk-UA"/>
        </w:rPr>
        <w:t xml:space="preserve">виконання </w:t>
      </w:r>
      <w:r w:rsidRPr="00413846">
        <w:rPr>
          <w:rFonts w:ascii="Times New Roman" w:hAnsi="Times New Roman" w:cs="Times New Roman"/>
          <w:sz w:val="28"/>
          <w:szCs w:val="28"/>
          <w:lang w:val="uk-UA"/>
        </w:rPr>
        <w:t>пере</w:t>
      </w:r>
      <w:r>
        <w:rPr>
          <w:rFonts w:ascii="Times New Roman" w:hAnsi="Times New Roman" w:cs="Times New Roman"/>
          <w:sz w:val="28"/>
          <w:szCs w:val="28"/>
          <w:lang w:val="uk-UA"/>
        </w:rPr>
        <w:t>вірки правильності занесення да</w:t>
      </w:r>
      <w:r w:rsidRPr="00413846">
        <w:rPr>
          <w:rFonts w:ascii="Times New Roman" w:hAnsi="Times New Roman" w:cs="Times New Roman"/>
          <w:sz w:val="28"/>
          <w:szCs w:val="28"/>
          <w:lang w:val="uk-UA"/>
        </w:rPr>
        <w:t>них постачальників в облік включає в себе перевірку аудитором документів, які пред'являються клієнтом, з викори</w:t>
      </w:r>
      <w:r>
        <w:rPr>
          <w:rFonts w:ascii="Times New Roman" w:hAnsi="Times New Roman" w:cs="Times New Roman"/>
          <w:sz w:val="28"/>
          <w:szCs w:val="28"/>
          <w:lang w:val="uk-UA"/>
        </w:rPr>
        <w:t>станням методу зіставлення дани</w:t>
      </w:r>
      <w:r w:rsidRPr="00413846">
        <w:rPr>
          <w:rFonts w:ascii="Times New Roman" w:hAnsi="Times New Roman" w:cs="Times New Roman"/>
          <w:sz w:val="28"/>
          <w:szCs w:val="28"/>
          <w:lang w:val="uk-UA"/>
        </w:rPr>
        <w:t>х первинних документів і їх відображення</w:t>
      </w:r>
      <w:r>
        <w:rPr>
          <w:rFonts w:ascii="Times New Roman" w:hAnsi="Times New Roman" w:cs="Times New Roman"/>
          <w:sz w:val="28"/>
          <w:szCs w:val="28"/>
          <w:lang w:val="uk-UA"/>
        </w:rPr>
        <w:t>м на рахунках</w:t>
      </w:r>
      <w:r w:rsidRPr="00413846">
        <w:rPr>
          <w:rFonts w:ascii="Times New Roman" w:hAnsi="Times New Roman" w:cs="Times New Roman"/>
          <w:sz w:val="28"/>
          <w:szCs w:val="28"/>
          <w:lang w:val="uk-UA"/>
        </w:rPr>
        <w:t xml:space="preserve"> бухгалтерського обліку.</w:t>
      </w:r>
      <w:r>
        <w:rPr>
          <w:rFonts w:ascii="Times New Roman" w:hAnsi="Times New Roman" w:cs="Times New Roman"/>
          <w:sz w:val="28"/>
          <w:szCs w:val="28"/>
          <w:lang w:val="uk-UA"/>
        </w:rPr>
        <w:t xml:space="preserve"> </w:t>
      </w:r>
      <w:r w:rsidRPr="00637D89">
        <w:rPr>
          <w:rFonts w:ascii="Times New Roman" w:hAnsi="Times New Roman" w:cs="Times New Roman"/>
          <w:sz w:val="28"/>
          <w:szCs w:val="28"/>
          <w:lang w:val="uk-UA"/>
        </w:rPr>
        <w:t>Розрахунки наведені у Робочому документі (дод.Д)</w:t>
      </w:r>
    </w:p>
    <w:p w:rsidR="00347373" w:rsidRPr="00515F3C" w:rsidRDefault="00347373" w:rsidP="00347373">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На думку аудитора, дані рахунків-фактур постачальників вірно занесені до регістрів бухгалтерського обліку ПП «СІМЕЙНА АПТЕКА ПЛЮС», тобто дані первинних документів співпадають з даними, що відображені на рахунках бухгалтерського обліку.</w:t>
      </w:r>
    </w:p>
    <w:p w:rsidR="00347373" w:rsidRDefault="00347373" w:rsidP="00347373">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ПП «СІМЕЙНА АПТЕКА ПЛЮС» товар доставляється автомобільним транспортом. Оприбуткування товару здійснюється на підставі ТТН , видаткової накладної, рахунка-фактури та сертифіката якості завідуючим аптекою у присутності водія. </w:t>
      </w:r>
      <w:r w:rsidRPr="003A76FA">
        <w:rPr>
          <w:rFonts w:ascii="Times New Roman" w:hAnsi="Times New Roman" w:cs="Times New Roman"/>
          <w:sz w:val="28"/>
          <w:szCs w:val="28"/>
          <w:lang w:val="uk-UA"/>
        </w:rPr>
        <w:t>У разі невідповідності фактичного товару з документами ск</w:t>
      </w:r>
      <w:r>
        <w:rPr>
          <w:rFonts w:ascii="Times New Roman" w:hAnsi="Times New Roman" w:cs="Times New Roman"/>
          <w:sz w:val="28"/>
          <w:szCs w:val="28"/>
          <w:lang w:val="uk-UA"/>
        </w:rPr>
        <w:t>ладається акт, який підписують завідуючий</w:t>
      </w:r>
      <w:r w:rsidRPr="003A76FA">
        <w:rPr>
          <w:rFonts w:ascii="Times New Roman" w:hAnsi="Times New Roman" w:cs="Times New Roman"/>
          <w:sz w:val="28"/>
          <w:szCs w:val="28"/>
          <w:lang w:val="uk-UA"/>
        </w:rPr>
        <w:t>, водій і керівник організації.</w:t>
      </w:r>
    </w:p>
    <w:p w:rsidR="00347373" w:rsidRPr="00306221" w:rsidRDefault="00347373" w:rsidP="00347373">
      <w:pPr>
        <w:spacing w:after="0" w:line="360" w:lineRule="auto"/>
        <w:jc w:val="both"/>
        <w:rPr>
          <w:rFonts w:ascii="Times New Roman" w:hAnsi="Times New Roman" w:cs="Times New Roman"/>
          <w:sz w:val="28"/>
          <w:szCs w:val="28"/>
          <w:lang w:val="uk-UA"/>
        </w:rPr>
      </w:pPr>
      <w:r w:rsidRPr="004327D7">
        <w:rPr>
          <w:rFonts w:ascii="Times New Roman" w:hAnsi="Times New Roman" w:cs="Times New Roman"/>
          <w:sz w:val="28"/>
          <w:szCs w:val="28"/>
          <w:lang w:val="uk-UA"/>
        </w:rPr>
        <w:t>Шляхом вибіркової перевірки перевіримо наявність і правильне оформлення накладних на поставки товарів від ТОВ «Система Екофарм» та ТОВ «Фармаком».</w:t>
      </w:r>
      <w:r>
        <w:rPr>
          <w:rFonts w:ascii="Times New Roman" w:hAnsi="Times New Roman" w:cs="Times New Roman"/>
          <w:sz w:val="28"/>
          <w:szCs w:val="28"/>
          <w:lang w:val="uk-UA"/>
        </w:rPr>
        <w:t xml:space="preserve"> Для цього відправимо запит до постачальників за період,що перевіряється у </w:t>
      </w:r>
      <w:r w:rsidRPr="00637D89">
        <w:rPr>
          <w:rFonts w:ascii="Times New Roman" w:hAnsi="Times New Roman" w:cs="Times New Roman"/>
          <w:sz w:val="28"/>
          <w:szCs w:val="28"/>
          <w:lang w:val="uk-UA"/>
        </w:rPr>
        <w:t>Робочому документі (дод.В).</w:t>
      </w:r>
    </w:p>
    <w:p w:rsidR="00347373" w:rsidRPr="00637D89" w:rsidRDefault="00347373" w:rsidP="00347373">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Процедура 7. Перевірка правильності формування постачальником ПК з ПДВ. </w:t>
      </w:r>
      <w:r w:rsidRPr="00637D89">
        <w:rPr>
          <w:rFonts w:ascii="Times New Roman" w:hAnsi="Times New Roman" w:cs="Times New Roman"/>
          <w:sz w:val="28"/>
          <w:szCs w:val="28"/>
          <w:lang w:val="uk-UA"/>
        </w:rPr>
        <w:t xml:space="preserve">При перевірці правильності формування податкового кредиту з податку на додану </w:t>
      </w:r>
      <w:r w:rsidRPr="00637D89">
        <w:rPr>
          <w:rFonts w:ascii="Times New Roman" w:hAnsi="Times New Roman" w:cs="Times New Roman"/>
          <w:sz w:val="28"/>
          <w:szCs w:val="28"/>
          <w:lang w:val="uk-UA"/>
        </w:rPr>
        <w:lastRenderedPageBreak/>
        <w:t>вартість аудитор спочатку повинен узагальнити дані обсягів поставок товарів (робіт, послуг) та сум нарахованих податкових зобов’язань з податку на додану вартість за операціями, що звільнені від оподаткування, та за операціями, що оподатковуються податком на додану вартість.</w:t>
      </w:r>
    </w:p>
    <w:p w:rsidR="00347373" w:rsidRDefault="00347373" w:rsidP="00347373">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До типової помилки, що може знайти аудитор відноситься самостійне виділення ПДВ підприємством-покупцем. Це трапляється у випадках, коли послуги постачальника </w:t>
      </w:r>
      <w:r w:rsidRPr="00D367C5">
        <w:rPr>
          <w:rFonts w:ascii="Times New Roman" w:hAnsi="Times New Roman" w:cs="Times New Roman"/>
          <w:sz w:val="28"/>
          <w:szCs w:val="28"/>
          <w:lang w:val="uk-UA"/>
        </w:rPr>
        <w:t>не підлягають оподаткуванню цим податком</w:t>
      </w:r>
      <w:r>
        <w:rPr>
          <w:rFonts w:ascii="Times New Roman" w:hAnsi="Times New Roman" w:cs="Times New Roman"/>
          <w:sz w:val="28"/>
          <w:szCs w:val="28"/>
          <w:lang w:val="uk-UA"/>
        </w:rPr>
        <w:t>. Якщо виявлено велике значення відхилення, то аудитор може розширити процес перевірки.</w:t>
      </w:r>
      <w:r w:rsidRPr="00306221">
        <w:rPr>
          <w:rFonts w:ascii="Times New Roman" w:hAnsi="Times New Roman" w:cs="Times New Roman"/>
          <w:sz w:val="28"/>
          <w:szCs w:val="28"/>
          <w:lang w:val="uk-UA"/>
        </w:rPr>
        <w:t xml:space="preserve"> </w:t>
      </w:r>
      <w:r w:rsidRPr="00B84FD3">
        <w:rPr>
          <w:rFonts w:ascii="Times New Roman" w:hAnsi="Times New Roman" w:cs="Times New Roman"/>
          <w:sz w:val="28"/>
          <w:szCs w:val="28"/>
          <w:lang w:val="uk-UA"/>
        </w:rPr>
        <w:t xml:space="preserve">При виконанні перевірки правильності визначення постачальником ПДВ, потрібно піддати </w:t>
      </w:r>
      <w:r>
        <w:rPr>
          <w:rFonts w:ascii="Times New Roman" w:hAnsi="Times New Roman" w:cs="Times New Roman"/>
          <w:sz w:val="28"/>
          <w:szCs w:val="28"/>
          <w:lang w:val="uk-UA"/>
        </w:rPr>
        <w:t xml:space="preserve">перевірці </w:t>
      </w:r>
      <w:r w:rsidRPr="00B84FD3">
        <w:rPr>
          <w:rFonts w:ascii="Times New Roman" w:hAnsi="Times New Roman" w:cs="Times New Roman"/>
          <w:sz w:val="28"/>
          <w:szCs w:val="28"/>
          <w:lang w:val="uk-UA"/>
        </w:rPr>
        <w:t>максимальне</w:t>
      </w:r>
      <w:r>
        <w:rPr>
          <w:rFonts w:ascii="Times New Roman" w:hAnsi="Times New Roman" w:cs="Times New Roman"/>
          <w:sz w:val="28"/>
          <w:szCs w:val="28"/>
          <w:lang w:val="uk-UA"/>
        </w:rPr>
        <w:t xml:space="preserve"> число рахунків-фактур від різних постачальників</w:t>
      </w:r>
      <w:r w:rsidRPr="00B84FD3">
        <w:rPr>
          <w:rFonts w:ascii="Times New Roman" w:hAnsi="Times New Roman" w:cs="Times New Roman"/>
          <w:sz w:val="28"/>
          <w:szCs w:val="28"/>
          <w:lang w:val="uk-UA"/>
        </w:rPr>
        <w:t>.</w:t>
      </w:r>
      <w:r w:rsidRPr="00D367C5">
        <w:rPr>
          <w:rFonts w:ascii="Times New Roman" w:hAnsi="Times New Roman" w:cs="Times New Roman"/>
          <w:sz w:val="28"/>
          <w:szCs w:val="28"/>
          <w:lang w:val="uk-UA"/>
        </w:rPr>
        <w:t xml:space="preserve"> </w:t>
      </w:r>
      <w:r w:rsidRPr="00B84FD3">
        <w:rPr>
          <w:rFonts w:ascii="Times New Roman" w:hAnsi="Times New Roman" w:cs="Times New Roman"/>
          <w:sz w:val="28"/>
          <w:szCs w:val="28"/>
          <w:lang w:val="uk-UA"/>
        </w:rPr>
        <w:t>До дже</w:t>
      </w:r>
      <w:r>
        <w:rPr>
          <w:rFonts w:ascii="Times New Roman" w:hAnsi="Times New Roman" w:cs="Times New Roman"/>
          <w:sz w:val="28"/>
          <w:szCs w:val="28"/>
          <w:lang w:val="uk-UA"/>
        </w:rPr>
        <w:t>рел інформації належать рахунки-фактури і п</w:t>
      </w:r>
      <w:r w:rsidRPr="00B84FD3">
        <w:rPr>
          <w:rFonts w:ascii="Times New Roman" w:hAnsi="Times New Roman" w:cs="Times New Roman"/>
          <w:sz w:val="28"/>
          <w:szCs w:val="28"/>
          <w:lang w:val="uk-UA"/>
        </w:rPr>
        <w:t xml:space="preserve">орядок обчислення і сплати до бюджету податку на </w:t>
      </w:r>
      <w:r>
        <w:rPr>
          <w:rFonts w:ascii="Times New Roman" w:hAnsi="Times New Roman" w:cs="Times New Roman"/>
          <w:sz w:val="28"/>
          <w:szCs w:val="28"/>
          <w:lang w:val="uk-UA"/>
        </w:rPr>
        <w:t>додану вартість згідно ПК України</w:t>
      </w:r>
      <w:r w:rsidRPr="00B84FD3">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B84FD3">
        <w:rPr>
          <w:rFonts w:ascii="Times New Roman" w:hAnsi="Times New Roman" w:cs="Times New Roman"/>
          <w:sz w:val="28"/>
          <w:szCs w:val="28"/>
          <w:lang w:val="uk-UA"/>
        </w:rPr>
        <w:t>К методам такої перевірки відноситься перевірка документів, перевірка арифметичних розрахунків.</w:t>
      </w:r>
      <w:r>
        <w:rPr>
          <w:rFonts w:ascii="Times New Roman" w:hAnsi="Times New Roman" w:cs="Times New Roman"/>
          <w:sz w:val="28"/>
          <w:szCs w:val="28"/>
          <w:lang w:val="uk-UA"/>
        </w:rPr>
        <w:t xml:space="preserve"> Вибіркова перевірка наведена у </w:t>
      </w:r>
      <w:r w:rsidRPr="00637D89">
        <w:rPr>
          <w:rFonts w:ascii="Times New Roman" w:hAnsi="Times New Roman" w:cs="Times New Roman"/>
          <w:sz w:val="28"/>
          <w:szCs w:val="28"/>
          <w:lang w:val="uk-UA"/>
        </w:rPr>
        <w:t>Робочому Документі (дод.Г).</w:t>
      </w:r>
    </w:p>
    <w:p w:rsidR="00347373" w:rsidRDefault="00347373" w:rsidP="00347373">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Після перевірки визначення постачальником ПДВ в ПП «СІМЕЙНА АПТЕКА ПЛЮС» виявлено, що ПДВ визначений вірно</w:t>
      </w:r>
      <w:r w:rsidRPr="00D367C5">
        <w:rPr>
          <w:rFonts w:ascii="Times New Roman" w:hAnsi="Times New Roman" w:cs="Times New Roman"/>
          <w:sz w:val="28"/>
          <w:szCs w:val="28"/>
          <w:lang w:val="uk-UA"/>
        </w:rPr>
        <w:t>, окремим рядком, випадки самостійного виділення ПДВ відсутні.</w:t>
      </w:r>
    </w:p>
    <w:p w:rsidR="00347373" w:rsidRDefault="00347373" w:rsidP="00347373">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Процедура 7.</w:t>
      </w:r>
      <w:r w:rsidRPr="00934DD1">
        <w:rPr>
          <w:rFonts w:ascii="Times New Roman" w:hAnsi="Times New Roman" w:cs="Times New Roman"/>
          <w:sz w:val="28"/>
          <w:szCs w:val="28"/>
          <w:lang w:val="uk-UA"/>
        </w:rPr>
        <w:t xml:space="preserve"> </w:t>
      </w:r>
      <w:r w:rsidRPr="0087220E">
        <w:rPr>
          <w:rFonts w:ascii="Times New Roman" w:hAnsi="Times New Roman" w:cs="Times New Roman"/>
          <w:sz w:val="28"/>
          <w:szCs w:val="28"/>
          <w:lang w:val="uk-UA"/>
        </w:rPr>
        <w:t>Перевірка документального оформлення реалізації товарів покупцям, правильність відображення в бухгалтерському обліку.</w:t>
      </w:r>
    </w:p>
    <w:p w:rsidR="00347373" w:rsidRDefault="00347373" w:rsidP="00347373">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При проведені аудиту реалізації в роздрібній торгівлі необхідно приділити увагу перевірці наявності та </w:t>
      </w:r>
      <w:r>
        <w:rPr>
          <w:rFonts w:ascii="Times New Roman" w:hAnsi="Times New Roman" w:cs="Times New Roman"/>
          <w:sz w:val="28"/>
          <w:szCs w:val="28"/>
          <w:lang w:val="uk-UA"/>
        </w:rPr>
        <w:lastRenderedPageBreak/>
        <w:t xml:space="preserve">правильності оформлення цінників, правильності застосування контрольно-касових машин </w:t>
      </w:r>
    </w:p>
    <w:p w:rsidR="00347373" w:rsidRDefault="00347373" w:rsidP="00347373">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«Д</w:t>
      </w:r>
      <w:r w:rsidRPr="00B84FD3">
        <w:rPr>
          <w:rFonts w:ascii="Times New Roman" w:hAnsi="Times New Roman" w:cs="Times New Roman"/>
          <w:sz w:val="28"/>
          <w:szCs w:val="28"/>
          <w:lang w:val="uk-UA"/>
        </w:rPr>
        <w:t>окументом, який підтверджує факт продажу товарів — є стрічка</w:t>
      </w:r>
      <w:r w:rsidRPr="00BF1DB1">
        <w:rPr>
          <w:rFonts w:ascii="Times New Roman" w:hAnsi="Times New Roman" w:cs="Times New Roman"/>
          <w:sz w:val="28"/>
          <w:szCs w:val="28"/>
        </w:rPr>
        <w:t> </w:t>
      </w:r>
      <w:r w:rsidRPr="00B84FD3">
        <w:rPr>
          <w:rFonts w:ascii="Times New Roman" w:hAnsi="Times New Roman" w:cs="Times New Roman"/>
          <w:sz w:val="28"/>
          <w:szCs w:val="28"/>
          <w:lang w:val="uk-UA"/>
        </w:rPr>
        <w:t xml:space="preserve">РРО. </w:t>
      </w:r>
      <w:r w:rsidRPr="00BF1DB1">
        <w:rPr>
          <w:rFonts w:ascii="Times New Roman" w:hAnsi="Times New Roman" w:cs="Times New Roman"/>
          <w:sz w:val="28"/>
          <w:szCs w:val="28"/>
        </w:rPr>
        <w:t>Вона складається з двох частин: чеків (які видаються покупцям) і контрольної стрічки. В оперативній пам’яті РРО зберігається інформація про кількість проданих товарів за день</w:t>
      </w:r>
      <w:r>
        <w:rPr>
          <w:rFonts w:ascii="Times New Roman" w:hAnsi="Times New Roman" w:cs="Times New Roman"/>
          <w:sz w:val="28"/>
          <w:szCs w:val="28"/>
          <w:lang w:val="uk-UA"/>
        </w:rPr>
        <w:t>»</w:t>
      </w:r>
      <w:r w:rsidRPr="00BF1DB1">
        <w:rPr>
          <w:rFonts w:ascii="Times New Roman" w:hAnsi="Times New Roman" w:cs="Times New Roman"/>
          <w:sz w:val="28"/>
          <w:szCs w:val="28"/>
        </w:rPr>
        <w:t>.</w:t>
      </w:r>
      <w:r w:rsidRPr="00591353">
        <w:rPr>
          <w:rFonts w:ascii="Times New Roman" w:hAnsi="Times New Roman" w:cs="Times New Roman"/>
          <w:sz w:val="28"/>
          <w:szCs w:val="28"/>
        </w:rPr>
        <w:t>[9].</w:t>
      </w:r>
      <w:r w:rsidRPr="00BF1DB1">
        <w:rPr>
          <w:rFonts w:ascii="Times New Roman" w:hAnsi="Times New Roman" w:cs="Times New Roman"/>
          <w:sz w:val="28"/>
          <w:szCs w:val="28"/>
        </w:rPr>
        <w:t xml:space="preserve"> </w:t>
      </w:r>
      <w:r>
        <w:rPr>
          <w:rFonts w:ascii="Times New Roman" w:hAnsi="Times New Roman" w:cs="Times New Roman"/>
          <w:sz w:val="28"/>
          <w:szCs w:val="28"/>
          <w:lang w:val="uk-UA"/>
        </w:rPr>
        <w:t>Аудитор перевіряє наявність факту проведення розрахункових операцій через РРО з фіскальним режимом роботи та наявність роздрукованих відповідних розрахункових документів,що підтверджує виконання розрахункової операції .</w:t>
      </w:r>
    </w:p>
    <w:p w:rsidR="00347373" w:rsidRDefault="00347373" w:rsidP="00347373">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857917">
        <w:rPr>
          <w:rFonts w:ascii="Times New Roman" w:hAnsi="Times New Roman" w:cs="Times New Roman"/>
          <w:sz w:val="28"/>
          <w:szCs w:val="28"/>
          <w:lang w:val="uk-UA"/>
        </w:rPr>
        <w:t>Одним з важливих моментів аудиторської перевірки роздрібних продажів є контроль за правильністю відображення в обліку операцій за розрахунками з покупцями за допомогою пластикових карт</w:t>
      </w:r>
      <w:r>
        <w:rPr>
          <w:rFonts w:ascii="Times New Roman" w:hAnsi="Times New Roman" w:cs="Times New Roman"/>
          <w:sz w:val="28"/>
          <w:szCs w:val="28"/>
          <w:lang w:val="uk-UA"/>
        </w:rPr>
        <w:t>»</w:t>
      </w:r>
      <w:r w:rsidRPr="00857917">
        <w:rPr>
          <w:rFonts w:ascii="Times New Roman" w:hAnsi="Times New Roman" w:cs="Times New Roman"/>
          <w:sz w:val="28"/>
          <w:szCs w:val="28"/>
          <w:lang w:val="uk-UA"/>
        </w:rPr>
        <w:t>.</w:t>
      </w:r>
      <w:r w:rsidRPr="00591353">
        <w:rPr>
          <w:rFonts w:ascii="Times New Roman" w:hAnsi="Times New Roman" w:cs="Times New Roman"/>
          <w:sz w:val="28"/>
          <w:szCs w:val="28"/>
          <w:lang w:val="uk-UA"/>
        </w:rPr>
        <w:t>[33]</w:t>
      </w:r>
      <w:r w:rsidRPr="00591353">
        <w:rPr>
          <w:rFonts w:ascii="Times New Roman" w:hAnsi="Times New Roman" w:cs="Times New Roman"/>
          <w:sz w:val="28"/>
          <w:szCs w:val="28"/>
        </w:rPr>
        <w:t>.</w:t>
      </w:r>
      <w:r w:rsidRPr="00857917">
        <w:rPr>
          <w:rFonts w:ascii="Times New Roman" w:hAnsi="Times New Roman" w:cs="Times New Roman"/>
          <w:sz w:val="28"/>
          <w:szCs w:val="28"/>
          <w:lang w:val="uk-UA"/>
        </w:rPr>
        <w:t xml:space="preserve"> В даний час найбільш популярні розрахунки кредитними картами різних платіжних систем (VISA, MasterCard, American Express і інші). В такому випадку продаж товарів оформляється випискою сліпів (товарних чеків), які прокочуються в спеціальних пристроях і доповнюють свідчення контрольно-касових машин. Торговельне підприємство складає реєстр сліпів в двох примірниках, перший з яких передається інкасатору, а другий з розпискою інкасатора залишається в організації.</w:t>
      </w:r>
    </w:p>
    <w:p w:rsidR="00347373" w:rsidRPr="007C7CCD" w:rsidRDefault="00347373" w:rsidP="00347373">
      <w:pPr>
        <w:spacing w:after="0" w:line="360" w:lineRule="auto"/>
        <w:ind w:firstLine="709"/>
        <w:jc w:val="both"/>
        <w:rPr>
          <w:rFonts w:ascii="Times New Roman" w:hAnsi="Times New Roman" w:cs="Times New Roman"/>
          <w:sz w:val="28"/>
          <w:szCs w:val="28"/>
        </w:rPr>
      </w:pPr>
      <w:r w:rsidRPr="007C7CCD">
        <w:rPr>
          <w:rFonts w:ascii="Times New Roman" w:hAnsi="Times New Roman" w:cs="Times New Roman"/>
          <w:sz w:val="28"/>
          <w:szCs w:val="28"/>
        </w:rPr>
        <w:t xml:space="preserve">У процесі перевірки аудитор повинен встановити правильність відображення в обліку реалізації лікарських засобів через мережу аптечних пунктів та аптек, яка здійснюється як за рецептами, так і без них. За рецептами відпускаються лікарські засоби безоплатно або на пільгових умовах. Аудитору необхідно пам’ятати, що </w:t>
      </w:r>
      <w:r w:rsidRPr="007C7CCD">
        <w:rPr>
          <w:rFonts w:ascii="Times New Roman" w:hAnsi="Times New Roman" w:cs="Times New Roman"/>
          <w:sz w:val="28"/>
          <w:szCs w:val="28"/>
        </w:rPr>
        <w:lastRenderedPageBreak/>
        <w:t>рецепти на лікарські засоби і вироби медичного призначення повинні виписуватися лікарем лікувально-профілактичного закладу із дотриманням вимог, передбачених наказом Міністерства охорони здоров`я України.</w:t>
      </w:r>
    </w:p>
    <w:p w:rsidR="00347373" w:rsidRPr="004D19BA" w:rsidRDefault="00347373" w:rsidP="00347373">
      <w:pPr>
        <w:spacing w:after="0" w:line="360" w:lineRule="auto"/>
        <w:jc w:val="both"/>
        <w:rPr>
          <w:rFonts w:ascii="Times New Roman" w:hAnsi="Times New Roman" w:cs="Times New Roman"/>
          <w:sz w:val="28"/>
          <w:szCs w:val="28"/>
        </w:rPr>
      </w:pPr>
      <w:r w:rsidRPr="007C7CCD">
        <w:rPr>
          <w:rFonts w:ascii="Times New Roman" w:hAnsi="Times New Roman" w:cs="Times New Roman"/>
          <w:sz w:val="28"/>
          <w:szCs w:val="28"/>
        </w:rPr>
        <w:t>При відпуску лікарських засобів за рецептами в аптеках та аптечних пунктах повинні залишатися і зберігатися рецепти на засоби, що підлягають предметно- кількісному обліку, та ті, за якими ліки відпущені безкоштовно або на пільгових умовах.</w:t>
      </w:r>
    </w:p>
    <w:p w:rsidR="00347373" w:rsidRPr="00857917" w:rsidRDefault="00347373" w:rsidP="00347373">
      <w:pPr>
        <w:spacing w:after="0" w:line="360" w:lineRule="auto"/>
        <w:jc w:val="both"/>
        <w:rPr>
          <w:rFonts w:ascii="Times New Roman" w:hAnsi="Times New Roman" w:cs="Times New Roman"/>
          <w:sz w:val="28"/>
          <w:szCs w:val="28"/>
          <w:lang w:val="uk-UA"/>
        </w:rPr>
      </w:pPr>
      <w:r w:rsidRPr="00857917">
        <w:rPr>
          <w:rFonts w:ascii="Times New Roman" w:hAnsi="Times New Roman" w:cs="Times New Roman"/>
          <w:sz w:val="28"/>
          <w:szCs w:val="28"/>
          <w:lang w:val="uk-UA"/>
        </w:rPr>
        <w:t xml:space="preserve">При аудиті роздрібного продажу необхідно звернути увагу на порядок ведення обліку операцій з тарою, оскільки в роздрібній торгівлі існує особливість, пов'язана з використанням скляної тари (банок, пляшок і т.п.). Така тара відбивається разом з вартістю товару на рахунку </w:t>
      </w:r>
      <w:r>
        <w:rPr>
          <w:rFonts w:ascii="Times New Roman" w:hAnsi="Times New Roman" w:cs="Times New Roman"/>
          <w:sz w:val="28"/>
          <w:szCs w:val="28"/>
          <w:lang w:val="uk-UA"/>
        </w:rPr>
        <w:t>28</w:t>
      </w:r>
      <w:r w:rsidRPr="00857917">
        <w:rPr>
          <w:rFonts w:ascii="Times New Roman" w:hAnsi="Times New Roman" w:cs="Times New Roman"/>
          <w:sz w:val="28"/>
          <w:szCs w:val="28"/>
          <w:lang w:val="uk-UA"/>
        </w:rPr>
        <w:t xml:space="preserve"> субрахунок 2</w:t>
      </w:r>
      <w:r>
        <w:rPr>
          <w:rFonts w:ascii="Times New Roman" w:hAnsi="Times New Roman" w:cs="Times New Roman"/>
          <w:sz w:val="28"/>
          <w:szCs w:val="28"/>
          <w:lang w:val="uk-UA"/>
        </w:rPr>
        <w:t>82</w:t>
      </w:r>
      <w:r w:rsidRPr="00857917">
        <w:rPr>
          <w:rFonts w:ascii="Times New Roman" w:hAnsi="Times New Roman" w:cs="Times New Roman"/>
          <w:sz w:val="28"/>
          <w:szCs w:val="28"/>
          <w:lang w:val="uk-UA"/>
        </w:rPr>
        <w:t xml:space="preserve"> "Товари в </w:t>
      </w:r>
      <w:r>
        <w:rPr>
          <w:rFonts w:ascii="Times New Roman" w:hAnsi="Times New Roman" w:cs="Times New Roman"/>
          <w:sz w:val="28"/>
          <w:szCs w:val="28"/>
          <w:lang w:val="uk-UA"/>
        </w:rPr>
        <w:t>торгівлі</w:t>
      </w:r>
      <w:r w:rsidRPr="00857917">
        <w:rPr>
          <w:rFonts w:ascii="Times New Roman" w:hAnsi="Times New Roman" w:cs="Times New Roman"/>
          <w:sz w:val="28"/>
          <w:szCs w:val="28"/>
          <w:lang w:val="uk-UA"/>
        </w:rPr>
        <w:t>". Таким чином, вартість тари, проданої разом з товаром, включається до роздрібного товарообороту.</w:t>
      </w:r>
    </w:p>
    <w:p w:rsidR="00347373" w:rsidRPr="00857917" w:rsidRDefault="00347373" w:rsidP="00347373">
      <w:pPr>
        <w:spacing w:after="0" w:line="360" w:lineRule="auto"/>
        <w:jc w:val="both"/>
        <w:rPr>
          <w:rFonts w:ascii="Times New Roman" w:hAnsi="Times New Roman" w:cs="Times New Roman"/>
          <w:sz w:val="28"/>
          <w:szCs w:val="28"/>
          <w:lang w:val="uk-UA"/>
        </w:rPr>
      </w:pPr>
      <w:r w:rsidRPr="00857917">
        <w:rPr>
          <w:rFonts w:ascii="Times New Roman" w:hAnsi="Times New Roman" w:cs="Times New Roman"/>
          <w:sz w:val="28"/>
          <w:szCs w:val="28"/>
          <w:lang w:val="uk-UA"/>
        </w:rPr>
        <w:t>На етапі аудиту процесу реалізації товарів аудитор має ознайомитись з ціновою політикою підприємства та на підставі даних аналітичного обліку субрахунків 282 «Товари в торгівлі» та 285 «Торговельна націнка» впевнитись у правильності нарахування торгової націнки, яка визначається підприємством самостійно.</w:t>
      </w:r>
    </w:p>
    <w:p w:rsidR="00347373" w:rsidRDefault="00347373" w:rsidP="00347373">
      <w:pPr>
        <w:spacing w:after="0" w:line="360" w:lineRule="auto"/>
        <w:jc w:val="both"/>
        <w:rPr>
          <w:rFonts w:ascii="Times New Roman" w:hAnsi="Times New Roman" w:cs="Times New Roman"/>
          <w:sz w:val="28"/>
          <w:szCs w:val="28"/>
          <w:lang w:val="uk-UA"/>
        </w:rPr>
      </w:pPr>
      <w:r w:rsidRPr="006A145D">
        <w:rPr>
          <w:rFonts w:ascii="Times New Roman" w:hAnsi="Times New Roman" w:cs="Times New Roman"/>
          <w:sz w:val="28"/>
          <w:szCs w:val="28"/>
          <w:lang w:val="uk-UA"/>
        </w:rPr>
        <w:t xml:space="preserve">Думка аудитора </w:t>
      </w:r>
      <w:r>
        <w:rPr>
          <w:rFonts w:ascii="Times New Roman" w:hAnsi="Times New Roman" w:cs="Times New Roman"/>
          <w:sz w:val="28"/>
          <w:szCs w:val="28"/>
          <w:lang w:val="uk-UA"/>
        </w:rPr>
        <w:t>–</w:t>
      </w:r>
      <w:r w:rsidRPr="006A145D">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документальне оформлення та </w:t>
      </w:r>
      <w:r w:rsidRPr="006A145D">
        <w:rPr>
          <w:rFonts w:ascii="Times New Roman" w:hAnsi="Times New Roman" w:cs="Times New Roman"/>
          <w:sz w:val="28"/>
          <w:szCs w:val="28"/>
          <w:lang w:val="uk-UA"/>
        </w:rPr>
        <w:t xml:space="preserve">синтетичний облік реалізації товарів на підприємстві здійснюється в рамках чинного законодавства, із застосуванням затверджених рахунків. </w:t>
      </w:r>
    </w:p>
    <w:p w:rsidR="00347373" w:rsidRDefault="00347373" w:rsidP="00347373">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Процедура 8.</w:t>
      </w:r>
      <w:r w:rsidRPr="00934DD1">
        <w:rPr>
          <w:rFonts w:ascii="Times New Roman" w:hAnsi="Times New Roman" w:cs="Times New Roman"/>
          <w:sz w:val="28"/>
          <w:szCs w:val="28"/>
          <w:lang w:val="uk-UA"/>
        </w:rPr>
        <w:t xml:space="preserve"> </w:t>
      </w:r>
      <w:r>
        <w:rPr>
          <w:rFonts w:ascii="Times New Roman" w:hAnsi="Times New Roman" w:cs="Times New Roman"/>
          <w:sz w:val="28"/>
          <w:szCs w:val="28"/>
          <w:lang w:val="uk-UA"/>
        </w:rPr>
        <w:t>Перевірки операцій з обліку ПДВ на реалізацію товарів.</w:t>
      </w:r>
    </w:p>
    <w:p w:rsidR="00347373" w:rsidRDefault="00347373" w:rsidP="00347373">
      <w:pPr>
        <w:spacing w:after="0" w:line="360" w:lineRule="auto"/>
        <w:jc w:val="both"/>
        <w:rPr>
          <w:rFonts w:ascii="Times New Roman" w:hAnsi="Times New Roman" w:cs="Times New Roman"/>
          <w:sz w:val="28"/>
          <w:szCs w:val="28"/>
          <w:lang w:val="uk-UA"/>
        </w:rPr>
      </w:pPr>
      <w:r w:rsidRPr="006543EA">
        <w:rPr>
          <w:rFonts w:ascii="Times New Roman" w:hAnsi="Times New Roman" w:cs="Times New Roman"/>
          <w:sz w:val="28"/>
          <w:szCs w:val="28"/>
          <w:lang w:val="uk-UA"/>
        </w:rPr>
        <w:lastRenderedPageBreak/>
        <w:t>В ході аудиторської перевірки основними завданнями перевірки ПДВ є:правильність формування бази оподаткування;</w:t>
      </w:r>
      <w:r>
        <w:rPr>
          <w:rFonts w:ascii="Times New Roman" w:hAnsi="Times New Roman" w:cs="Times New Roman"/>
          <w:sz w:val="28"/>
          <w:szCs w:val="28"/>
          <w:lang w:val="uk-UA"/>
        </w:rPr>
        <w:t xml:space="preserve"> </w:t>
      </w:r>
      <w:r w:rsidRPr="006543EA">
        <w:rPr>
          <w:rFonts w:ascii="Times New Roman" w:hAnsi="Times New Roman" w:cs="Times New Roman"/>
          <w:sz w:val="28"/>
          <w:szCs w:val="28"/>
          <w:lang w:val="uk-UA"/>
        </w:rPr>
        <w:t>правильність застосування податкових ставок;</w:t>
      </w:r>
      <w:r>
        <w:rPr>
          <w:rFonts w:ascii="Times New Roman" w:hAnsi="Times New Roman" w:cs="Times New Roman"/>
          <w:sz w:val="28"/>
          <w:szCs w:val="28"/>
          <w:lang w:val="uk-UA"/>
        </w:rPr>
        <w:t xml:space="preserve"> </w:t>
      </w:r>
      <w:r w:rsidRPr="006543EA">
        <w:rPr>
          <w:rFonts w:ascii="Times New Roman" w:hAnsi="Times New Roman" w:cs="Times New Roman"/>
          <w:sz w:val="28"/>
          <w:szCs w:val="28"/>
          <w:lang w:val="uk-UA"/>
        </w:rPr>
        <w:t>правомірність застосування пільг при розрахунку та сплаті податків;</w:t>
      </w:r>
      <w:r>
        <w:rPr>
          <w:rFonts w:ascii="Times New Roman" w:hAnsi="Times New Roman" w:cs="Times New Roman"/>
          <w:sz w:val="28"/>
          <w:szCs w:val="28"/>
          <w:lang w:val="uk-UA"/>
        </w:rPr>
        <w:t xml:space="preserve"> </w:t>
      </w:r>
      <w:r w:rsidRPr="006543EA">
        <w:rPr>
          <w:rFonts w:ascii="Times New Roman" w:hAnsi="Times New Roman" w:cs="Times New Roman"/>
          <w:sz w:val="28"/>
          <w:szCs w:val="28"/>
          <w:lang w:val="uk-UA"/>
        </w:rPr>
        <w:t>правильність нарахування, повноту і своєчасність перерахування податкових платежів;</w:t>
      </w:r>
      <w:r>
        <w:rPr>
          <w:rFonts w:ascii="Times New Roman" w:hAnsi="Times New Roman" w:cs="Times New Roman"/>
          <w:sz w:val="28"/>
          <w:szCs w:val="28"/>
          <w:lang w:val="uk-UA"/>
        </w:rPr>
        <w:t xml:space="preserve"> </w:t>
      </w:r>
      <w:r w:rsidRPr="006543EA">
        <w:rPr>
          <w:rFonts w:ascii="Times New Roman" w:hAnsi="Times New Roman" w:cs="Times New Roman"/>
          <w:sz w:val="28"/>
          <w:szCs w:val="28"/>
          <w:lang w:val="uk-UA"/>
        </w:rPr>
        <w:t xml:space="preserve">правильність ведення аналітичного і </w:t>
      </w:r>
      <w:r>
        <w:rPr>
          <w:rFonts w:ascii="Times New Roman" w:hAnsi="Times New Roman" w:cs="Times New Roman"/>
          <w:sz w:val="28"/>
          <w:szCs w:val="28"/>
          <w:lang w:val="uk-UA"/>
        </w:rPr>
        <w:t>синтетичного обліку за рахунком 64 «Розрахунки за податками й платежами».</w:t>
      </w:r>
    </w:p>
    <w:p w:rsidR="00347373" w:rsidRPr="006543EA" w:rsidRDefault="00347373" w:rsidP="00347373">
      <w:pPr>
        <w:spacing w:after="0" w:line="360" w:lineRule="auto"/>
        <w:jc w:val="both"/>
        <w:rPr>
          <w:rFonts w:ascii="Times New Roman" w:hAnsi="Times New Roman" w:cs="Times New Roman"/>
          <w:sz w:val="28"/>
          <w:szCs w:val="28"/>
          <w:lang w:val="uk-UA"/>
        </w:rPr>
      </w:pPr>
      <w:r w:rsidRPr="006543EA">
        <w:rPr>
          <w:rFonts w:ascii="Times New Roman" w:hAnsi="Times New Roman" w:cs="Times New Roman"/>
          <w:sz w:val="28"/>
          <w:szCs w:val="28"/>
          <w:lang w:val="uk-UA"/>
        </w:rPr>
        <w:t>Починаючи перевірку, слід ознайомитися з результатами попередніх аудиторських і податкових перевірок підприємства. Це дозволить з'ясувати характер помилок, якщо такі були допущені в обліку в попередньому звітному періоді, і намітити об'єкти для поглибленого контролю.</w:t>
      </w:r>
    </w:p>
    <w:p w:rsidR="00347373" w:rsidRDefault="00347373" w:rsidP="00347373">
      <w:pPr>
        <w:spacing w:after="0" w:line="360" w:lineRule="auto"/>
        <w:jc w:val="both"/>
        <w:rPr>
          <w:rFonts w:ascii="Times New Roman" w:hAnsi="Times New Roman" w:cs="Times New Roman"/>
          <w:sz w:val="28"/>
          <w:szCs w:val="28"/>
          <w:lang w:val="uk-UA"/>
        </w:rPr>
      </w:pPr>
      <w:r w:rsidRPr="006543EA">
        <w:rPr>
          <w:rFonts w:ascii="Times New Roman" w:hAnsi="Times New Roman" w:cs="Times New Roman"/>
          <w:sz w:val="28"/>
          <w:szCs w:val="28"/>
          <w:lang w:val="uk-UA"/>
        </w:rPr>
        <w:t>Перевірка проводиться вибірковим або суцільним методом</w:t>
      </w:r>
      <w:r>
        <w:rPr>
          <w:rFonts w:ascii="Times New Roman" w:hAnsi="Times New Roman" w:cs="Times New Roman"/>
          <w:sz w:val="28"/>
          <w:szCs w:val="28"/>
          <w:lang w:val="uk-UA"/>
        </w:rPr>
        <w:t>.</w:t>
      </w:r>
    </w:p>
    <w:p w:rsidR="00347373" w:rsidRPr="00940E20" w:rsidRDefault="00347373" w:rsidP="00347373">
      <w:pPr>
        <w:spacing w:after="0" w:line="360" w:lineRule="auto"/>
        <w:jc w:val="both"/>
        <w:rPr>
          <w:rFonts w:ascii="Times New Roman" w:hAnsi="Times New Roman" w:cs="Times New Roman"/>
          <w:sz w:val="28"/>
          <w:szCs w:val="28"/>
          <w:lang w:val="uk-UA"/>
        </w:rPr>
      </w:pPr>
      <w:r w:rsidRPr="00B929E2">
        <w:rPr>
          <w:rFonts w:ascii="Times New Roman" w:hAnsi="Times New Roman" w:cs="Times New Roman"/>
          <w:sz w:val="28"/>
          <w:szCs w:val="28"/>
          <w:lang w:val="uk-UA"/>
        </w:rPr>
        <w:t>Нарахування податку проводиться незалежно від форми розрахунків і характеру здійснення реалізації.</w:t>
      </w:r>
      <w:r w:rsidRPr="00B929E2">
        <w:t xml:space="preserve"> </w:t>
      </w:r>
      <w:r w:rsidRPr="00B929E2">
        <w:rPr>
          <w:rFonts w:ascii="Times New Roman" w:hAnsi="Times New Roman" w:cs="Times New Roman"/>
          <w:sz w:val="28"/>
          <w:szCs w:val="28"/>
          <w:lang w:val="uk-UA"/>
        </w:rPr>
        <w:t>Якщо оплата здійснюється за рахунок державних коштів, то це також не впливає на питання включення цієї операції в оподатковуваний оборот. Тому аудитор при перевірці правильності сплати ПДВ повинен проконтролювати всі рахунки, що відображають рух матеріальних цінностей, платіжні доручення та інші розрахункові доручення.</w:t>
      </w:r>
    </w:p>
    <w:p w:rsidR="00347373" w:rsidRDefault="00347373" w:rsidP="00347373">
      <w:pPr>
        <w:spacing w:after="0" w:line="360" w:lineRule="auto"/>
        <w:ind w:firstLine="709"/>
        <w:jc w:val="both"/>
        <w:rPr>
          <w:rFonts w:ascii="Times New Roman" w:hAnsi="Times New Roman" w:cs="Times New Roman"/>
          <w:sz w:val="28"/>
          <w:szCs w:val="28"/>
          <w:lang w:val="uk-UA"/>
        </w:rPr>
      </w:pPr>
      <w:r w:rsidRPr="00347239">
        <w:rPr>
          <w:rFonts w:ascii="Times New Roman" w:hAnsi="Times New Roman" w:cs="Times New Roman"/>
          <w:sz w:val="28"/>
          <w:szCs w:val="28"/>
          <w:lang w:val="uk-UA"/>
        </w:rPr>
        <w:t>Аптечні заклади реалізують лікарські засоби за ставками ПДВ 7% і 0</w:t>
      </w:r>
      <w:r>
        <w:rPr>
          <w:rFonts w:ascii="Times New Roman" w:hAnsi="Times New Roman" w:cs="Times New Roman"/>
          <w:sz w:val="28"/>
          <w:szCs w:val="28"/>
          <w:lang w:val="uk-UA"/>
        </w:rPr>
        <w:t xml:space="preserve"> </w:t>
      </w:r>
      <w:r w:rsidRPr="00347239">
        <w:rPr>
          <w:rFonts w:ascii="Times New Roman" w:hAnsi="Times New Roman" w:cs="Times New Roman"/>
          <w:sz w:val="28"/>
          <w:szCs w:val="28"/>
          <w:lang w:val="uk-UA"/>
        </w:rPr>
        <w:t xml:space="preserve">та </w:t>
      </w:r>
      <w:r w:rsidRPr="00EF0AEC">
        <w:rPr>
          <w:rFonts w:ascii="Times New Roman" w:hAnsi="Times New Roman" w:cs="Times New Roman"/>
          <w:sz w:val="28"/>
          <w:szCs w:val="28"/>
          <w:lang w:val="uk-UA"/>
        </w:rPr>
        <w:t xml:space="preserve">здійснюють реалізацію супутніх товарів, що оподатковуються податком на додану вартість за загальною ставкою 20 %. </w:t>
      </w:r>
      <w:r w:rsidRPr="00592277">
        <w:rPr>
          <w:rFonts w:ascii="Times New Roman" w:hAnsi="Times New Roman" w:cs="Times New Roman"/>
          <w:sz w:val="28"/>
          <w:szCs w:val="28"/>
          <w:lang w:val="uk-UA"/>
        </w:rPr>
        <w:t>Аудитору</w:t>
      </w:r>
      <w:r w:rsidRPr="00940E20">
        <w:rPr>
          <w:rFonts w:ascii="Times New Roman" w:hAnsi="Times New Roman" w:cs="Times New Roman"/>
          <w:sz w:val="28"/>
          <w:szCs w:val="28"/>
          <w:lang w:val="uk-UA"/>
        </w:rPr>
        <w:t xml:space="preserve"> потрібно буде перевірити, чи всі лікарські засоби які реалізовує та придбаває підприємство, включені до Переліку, </w:t>
      </w:r>
      <w:r w:rsidRPr="00940E20">
        <w:rPr>
          <w:rFonts w:ascii="Times New Roman" w:hAnsi="Times New Roman" w:cs="Times New Roman"/>
          <w:sz w:val="28"/>
          <w:szCs w:val="28"/>
          <w:lang w:val="uk-UA"/>
        </w:rPr>
        <w:lastRenderedPageBreak/>
        <w:t>затвердженого постановою КМУ від 03.09.2014 р. № 410, та чи відповідають вони Вимогам до медичних виробів, в тому числі щодо маркування, умов введення їх в обіг та/або експлуатацію, встановленим Технічним регламентом щодо медичних виробів, затвердженим постановою КМУ від 02.10.2013 р. № 753.</w:t>
      </w:r>
      <w:r w:rsidRPr="00592277">
        <w:rPr>
          <w:rFonts w:ascii="Times New Roman" w:hAnsi="Times New Roman" w:cs="Times New Roman"/>
          <w:sz w:val="28"/>
          <w:szCs w:val="28"/>
          <w:lang w:val="uk-UA"/>
        </w:rPr>
        <w:t xml:space="preserve"> Аудитор встановлює перелік супутніх товарів, що реалізується аптечним закладам, і перевіряє його відповідність переліку, затвердженому наказом Міністерства охорони здоров`я України «Про затвердження переліку товарів, які мають право придбавати та продавати аптечні заклади та їх структурні підрозділи» від 23.11.2015 №764. До супутніх товарів включаються вироби медичного призначення, дезінфікуючі розчини, предмети особистої гігієни, оптика, лікувальне, дитяче й дієтичне харчування, лікувальні косметичні засоби тощо. </w:t>
      </w:r>
      <w:r w:rsidRPr="00940E20">
        <w:rPr>
          <w:rFonts w:ascii="Times New Roman" w:hAnsi="Times New Roman" w:cs="Times New Roman"/>
          <w:sz w:val="28"/>
          <w:szCs w:val="28"/>
        </w:rPr>
        <w:t xml:space="preserve">Такий різноманітний склад товарів і лікарських засобів, що реалізуються аптечними закладами, зумовлює існування специфіки у формуванні податкового кредиту з податку на додану вартість та певних складнощів при розрахунку його величини в конкретних умов експрес ах господарювання кожного звітного податкового періоду. </w:t>
      </w:r>
    </w:p>
    <w:p w:rsidR="00347373" w:rsidRDefault="00347373" w:rsidP="00347373">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Розрахунки наведені у Робочому Документі (дод. Е).</w:t>
      </w:r>
    </w:p>
    <w:p w:rsidR="00347373" w:rsidRDefault="00347373" w:rsidP="00347373">
      <w:pPr>
        <w:spacing w:after="0" w:line="360" w:lineRule="auto"/>
        <w:jc w:val="both"/>
        <w:rPr>
          <w:rFonts w:ascii="Times New Roman" w:hAnsi="Times New Roman" w:cs="Times New Roman"/>
          <w:sz w:val="28"/>
          <w:szCs w:val="28"/>
          <w:lang w:val="uk-UA"/>
        </w:rPr>
      </w:pPr>
    </w:p>
    <w:p w:rsidR="00347373" w:rsidRDefault="00347373" w:rsidP="00347373">
      <w:pPr>
        <w:spacing w:after="0"/>
        <w:ind w:left="1560"/>
        <w:jc w:val="both"/>
        <w:rPr>
          <w:rFonts w:ascii="Times New Roman" w:hAnsi="Times New Roman" w:cs="Times New Roman"/>
          <w:sz w:val="28"/>
          <w:szCs w:val="28"/>
          <w:lang w:val="uk-UA"/>
        </w:rPr>
      </w:pPr>
    </w:p>
    <w:p w:rsidR="00347373" w:rsidRPr="007D6D71" w:rsidRDefault="00347373" w:rsidP="00347373">
      <w:pPr>
        <w:spacing w:after="0" w:line="360" w:lineRule="auto"/>
        <w:rPr>
          <w:rFonts w:ascii="Times New Roman" w:hAnsi="Times New Roman" w:cs="Times New Roman"/>
          <w:sz w:val="28"/>
          <w:szCs w:val="28"/>
          <w:lang w:val="uk-UA"/>
        </w:rPr>
      </w:pPr>
      <w:r>
        <w:rPr>
          <w:rFonts w:ascii="Times New Roman" w:hAnsi="Times New Roman" w:cs="Times New Roman"/>
          <w:sz w:val="28"/>
          <w:szCs w:val="28"/>
          <w:lang w:val="uk-UA"/>
        </w:rPr>
        <w:t>3.4. Письмове заключення</w:t>
      </w:r>
      <w:r w:rsidRPr="007D6D71">
        <w:rPr>
          <w:rFonts w:ascii="Times New Roman" w:hAnsi="Times New Roman" w:cs="Times New Roman"/>
          <w:sz w:val="28"/>
          <w:szCs w:val="28"/>
          <w:lang w:val="uk-UA"/>
        </w:rPr>
        <w:t xml:space="preserve"> аудитора за результатами</w:t>
      </w:r>
    </w:p>
    <w:p w:rsidR="00347373" w:rsidRDefault="00347373" w:rsidP="00347373">
      <w:pPr>
        <w:spacing w:after="0" w:line="360" w:lineRule="auto"/>
        <w:rPr>
          <w:rFonts w:ascii="Times New Roman" w:hAnsi="Times New Roman" w:cs="Times New Roman"/>
          <w:sz w:val="28"/>
          <w:szCs w:val="28"/>
          <w:lang w:val="uk-UA"/>
        </w:rPr>
      </w:pPr>
      <w:r w:rsidRPr="007D6D71">
        <w:rPr>
          <w:rFonts w:ascii="Times New Roman" w:hAnsi="Times New Roman" w:cs="Times New Roman"/>
          <w:sz w:val="28"/>
          <w:szCs w:val="28"/>
          <w:lang w:val="uk-UA"/>
        </w:rPr>
        <w:t>проведення аудиту</w:t>
      </w:r>
      <w:r>
        <w:rPr>
          <w:rFonts w:ascii="Times New Roman" w:hAnsi="Times New Roman" w:cs="Times New Roman"/>
          <w:sz w:val="28"/>
          <w:szCs w:val="28"/>
          <w:lang w:val="uk-UA"/>
        </w:rPr>
        <w:t xml:space="preserve"> торгових операцій ПП «СІМЕЙНА АПТЕКА ПЛЮС»</w:t>
      </w:r>
    </w:p>
    <w:p w:rsidR="00347373" w:rsidRDefault="00347373" w:rsidP="00347373">
      <w:pPr>
        <w:spacing w:after="0" w:line="360" w:lineRule="auto"/>
        <w:rPr>
          <w:rFonts w:ascii="Times New Roman" w:hAnsi="Times New Roman" w:cs="Times New Roman"/>
          <w:sz w:val="28"/>
          <w:szCs w:val="28"/>
          <w:lang w:val="uk-UA"/>
        </w:rPr>
      </w:pPr>
    </w:p>
    <w:p w:rsidR="00347373" w:rsidRPr="007611B0" w:rsidRDefault="00347373" w:rsidP="00347373">
      <w:pPr>
        <w:spacing w:after="0" w:line="360" w:lineRule="auto"/>
        <w:jc w:val="both"/>
        <w:rPr>
          <w:rFonts w:ascii="Times New Roman" w:hAnsi="Times New Roman" w:cs="Times New Roman"/>
          <w:sz w:val="28"/>
          <w:szCs w:val="28"/>
          <w:lang w:val="uk-UA"/>
        </w:rPr>
      </w:pPr>
      <w:r w:rsidRPr="007611B0">
        <w:rPr>
          <w:rFonts w:ascii="Times New Roman" w:hAnsi="Times New Roman" w:cs="Times New Roman"/>
          <w:sz w:val="28"/>
          <w:szCs w:val="28"/>
          <w:lang w:val="uk-UA"/>
        </w:rPr>
        <w:lastRenderedPageBreak/>
        <w:t xml:space="preserve">Адитор провів аудит первинної документації та бухгалтерських регістрів стосовно торгових операцій за період з </w:t>
      </w:r>
      <w:r>
        <w:rPr>
          <w:rFonts w:ascii="Times New Roman" w:hAnsi="Times New Roman" w:cs="Times New Roman"/>
          <w:sz w:val="28"/>
          <w:szCs w:val="28"/>
          <w:lang w:val="uk-UA"/>
        </w:rPr>
        <w:t>0</w:t>
      </w:r>
      <w:r w:rsidRPr="007611B0">
        <w:rPr>
          <w:rFonts w:ascii="Times New Roman" w:hAnsi="Times New Roman" w:cs="Times New Roman"/>
          <w:sz w:val="28"/>
          <w:szCs w:val="28"/>
          <w:lang w:val="uk-UA"/>
        </w:rPr>
        <w:t>1.01.2020р. по 10.05.2020р. включно.</w:t>
      </w:r>
    </w:p>
    <w:p w:rsidR="00347373" w:rsidRDefault="00347373" w:rsidP="00347373">
      <w:pPr>
        <w:spacing w:after="0" w:line="360" w:lineRule="auto"/>
        <w:jc w:val="both"/>
        <w:rPr>
          <w:rFonts w:ascii="Times New Roman" w:hAnsi="Times New Roman" w:cs="Times New Roman"/>
          <w:sz w:val="28"/>
          <w:szCs w:val="28"/>
          <w:lang w:val="uk-UA"/>
        </w:rPr>
      </w:pPr>
      <w:r w:rsidRPr="007611B0">
        <w:rPr>
          <w:rFonts w:ascii="Times New Roman" w:hAnsi="Times New Roman" w:cs="Times New Roman"/>
          <w:sz w:val="28"/>
          <w:szCs w:val="28"/>
          <w:lang w:val="uk-UA"/>
        </w:rPr>
        <w:t>У період перевірки в приміщенні ПП «СІМЕЙНА АПТЕКА ПЛЮС» були проведені дослідження, які полягали в наступному:</w:t>
      </w:r>
    </w:p>
    <w:p w:rsidR="00347373" w:rsidRDefault="00347373" w:rsidP="00347373">
      <w:pPr>
        <w:pStyle w:val="a5"/>
        <w:numPr>
          <w:ilvl w:val="0"/>
          <w:numId w:val="9"/>
        </w:numPr>
        <w:spacing w:after="0" w:line="360" w:lineRule="auto"/>
        <w:jc w:val="both"/>
        <w:rPr>
          <w:rFonts w:ascii="Times New Roman" w:hAnsi="Times New Roman" w:cs="Times New Roman"/>
          <w:sz w:val="28"/>
          <w:szCs w:val="28"/>
          <w:lang w:val="uk-UA"/>
        </w:rPr>
      </w:pPr>
      <w:r w:rsidRPr="00A67AC1">
        <w:rPr>
          <w:rFonts w:ascii="Times New Roman" w:hAnsi="Times New Roman" w:cs="Times New Roman"/>
          <w:sz w:val="28"/>
          <w:szCs w:val="28"/>
          <w:lang w:val="uk-UA"/>
        </w:rPr>
        <w:t>застосовуючи метод вибіркової перевірки, була проведена перевірка правильності оформлення рахунків-фактур і товарних накладних, що відображають отримання товарів за період з 01.01.2020 по 10.05.2020;</w:t>
      </w:r>
    </w:p>
    <w:p w:rsidR="00347373" w:rsidRDefault="00347373" w:rsidP="00347373">
      <w:pPr>
        <w:pStyle w:val="a5"/>
        <w:numPr>
          <w:ilvl w:val="0"/>
          <w:numId w:val="9"/>
        </w:numPr>
        <w:spacing w:after="0" w:line="360" w:lineRule="auto"/>
        <w:jc w:val="both"/>
        <w:rPr>
          <w:rFonts w:ascii="Times New Roman" w:hAnsi="Times New Roman" w:cs="Times New Roman"/>
          <w:sz w:val="28"/>
          <w:szCs w:val="28"/>
          <w:lang w:val="uk-UA"/>
        </w:rPr>
      </w:pPr>
      <w:r w:rsidRPr="00A67AC1">
        <w:rPr>
          <w:rFonts w:ascii="Times New Roman" w:hAnsi="Times New Roman" w:cs="Times New Roman"/>
          <w:sz w:val="28"/>
          <w:szCs w:val="28"/>
          <w:lang w:val="uk-UA"/>
        </w:rPr>
        <w:t xml:space="preserve">для визначення правильності відображення господарських операцій з оприбуткування товару був застосований прийом взаємного контролю, а саме: були зіставлені рахунки-фактури отримані, товарні накладні постачальників з відповідними записами в картці бухгалтерського рахунку, на якому оприбутковано придбаний товар (картка субрахунку № 282). При цій процедурі не було виявлено розбіжності </w:t>
      </w:r>
    </w:p>
    <w:p w:rsidR="00347373" w:rsidRDefault="00347373" w:rsidP="00347373">
      <w:pPr>
        <w:pStyle w:val="a5"/>
        <w:numPr>
          <w:ilvl w:val="0"/>
          <w:numId w:val="9"/>
        </w:numPr>
        <w:spacing w:after="0" w:line="360" w:lineRule="auto"/>
        <w:jc w:val="both"/>
        <w:rPr>
          <w:rFonts w:ascii="Times New Roman" w:hAnsi="Times New Roman" w:cs="Times New Roman"/>
          <w:sz w:val="28"/>
          <w:szCs w:val="28"/>
          <w:lang w:val="uk-UA"/>
        </w:rPr>
      </w:pPr>
      <w:r w:rsidRPr="00A67AC1">
        <w:rPr>
          <w:rFonts w:ascii="Times New Roman" w:hAnsi="Times New Roman" w:cs="Times New Roman"/>
          <w:sz w:val="28"/>
          <w:szCs w:val="28"/>
          <w:lang w:val="uk-UA"/>
        </w:rPr>
        <w:t>Було перевірено правильність складання договорів з матеріально-відповідальними особами. Порушень не виявлено.</w:t>
      </w:r>
    </w:p>
    <w:p w:rsidR="00347373" w:rsidRDefault="00347373" w:rsidP="00347373">
      <w:pPr>
        <w:pStyle w:val="a5"/>
        <w:numPr>
          <w:ilvl w:val="0"/>
          <w:numId w:val="9"/>
        </w:numPr>
        <w:spacing w:after="0" w:line="360" w:lineRule="auto"/>
        <w:jc w:val="both"/>
        <w:rPr>
          <w:rFonts w:ascii="Times New Roman" w:hAnsi="Times New Roman" w:cs="Times New Roman"/>
          <w:sz w:val="28"/>
          <w:szCs w:val="28"/>
          <w:lang w:val="uk-UA"/>
        </w:rPr>
      </w:pPr>
      <w:r w:rsidRPr="00A67AC1">
        <w:rPr>
          <w:rFonts w:ascii="Times New Roman" w:hAnsi="Times New Roman" w:cs="Times New Roman"/>
          <w:sz w:val="28"/>
          <w:szCs w:val="28"/>
          <w:lang w:val="uk-UA"/>
        </w:rPr>
        <w:t xml:space="preserve">При проведені інвентаризації на ПП «СІМЕЙНА АПТЕКА ПЛЮС» аудитор не виявив порушення процедури проведення інвентаризації та зловживань з боку інвентаризаційної комісії. При проведені перевірки інвентаризаційного опису за 2019 рік ніяких порушень не виявлено. Результати </w:t>
      </w:r>
      <w:r w:rsidRPr="00A67AC1">
        <w:rPr>
          <w:rFonts w:ascii="Times New Roman" w:hAnsi="Times New Roman" w:cs="Times New Roman"/>
          <w:sz w:val="28"/>
          <w:szCs w:val="28"/>
          <w:lang w:val="uk-UA"/>
        </w:rPr>
        <w:lastRenderedPageBreak/>
        <w:t>інвентаризації правильно відображені на рахунках бухгалтерського обліку.</w:t>
      </w:r>
    </w:p>
    <w:p w:rsidR="00347373" w:rsidRDefault="00347373" w:rsidP="00347373">
      <w:pPr>
        <w:pStyle w:val="a5"/>
        <w:numPr>
          <w:ilvl w:val="0"/>
          <w:numId w:val="9"/>
        </w:numPr>
        <w:spacing w:after="0" w:line="360" w:lineRule="auto"/>
        <w:jc w:val="both"/>
        <w:rPr>
          <w:rFonts w:ascii="Times New Roman" w:hAnsi="Times New Roman" w:cs="Times New Roman"/>
          <w:sz w:val="28"/>
          <w:szCs w:val="28"/>
          <w:lang w:val="uk-UA"/>
        </w:rPr>
      </w:pPr>
      <w:r w:rsidRPr="00A67AC1">
        <w:rPr>
          <w:rFonts w:ascii="Times New Roman" w:hAnsi="Times New Roman" w:cs="Times New Roman"/>
          <w:sz w:val="28"/>
          <w:szCs w:val="28"/>
          <w:lang w:val="uk-UA"/>
        </w:rPr>
        <w:t>Аудитором були вибірково перевірені договори на постачання. Договори мають всі потрібні реквізити, скріплені пачатками та підписами з обох сторін</w:t>
      </w:r>
    </w:p>
    <w:p w:rsidR="00347373" w:rsidRDefault="00347373" w:rsidP="00347373">
      <w:pPr>
        <w:pStyle w:val="a5"/>
        <w:numPr>
          <w:ilvl w:val="0"/>
          <w:numId w:val="9"/>
        </w:numPr>
        <w:spacing w:after="0" w:line="360" w:lineRule="auto"/>
        <w:jc w:val="both"/>
        <w:rPr>
          <w:rFonts w:ascii="Times New Roman" w:hAnsi="Times New Roman" w:cs="Times New Roman"/>
          <w:sz w:val="28"/>
          <w:szCs w:val="28"/>
          <w:lang w:val="uk-UA"/>
        </w:rPr>
      </w:pPr>
      <w:r w:rsidRPr="00A67AC1">
        <w:rPr>
          <w:rFonts w:ascii="Times New Roman" w:hAnsi="Times New Roman" w:cs="Times New Roman"/>
          <w:sz w:val="28"/>
          <w:szCs w:val="28"/>
          <w:lang w:val="uk-UA"/>
        </w:rPr>
        <w:t>Аудитором проведена вибіркова перевірка правильності нарахування постачальником податкового кредиту з ПДВ та достовірність відображення у обліку ПП «СІМЕЙНА АПТЕКА ПЛЮС». Порушень не виявлено.</w:t>
      </w:r>
    </w:p>
    <w:p w:rsidR="00347373" w:rsidRDefault="00347373" w:rsidP="00347373">
      <w:pPr>
        <w:pStyle w:val="a5"/>
        <w:numPr>
          <w:ilvl w:val="0"/>
          <w:numId w:val="9"/>
        </w:numPr>
        <w:spacing w:after="0" w:line="360" w:lineRule="auto"/>
        <w:jc w:val="both"/>
        <w:rPr>
          <w:rFonts w:ascii="Times New Roman" w:hAnsi="Times New Roman" w:cs="Times New Roman"/>
          <w:sz w:val="28"/>
          <w:szCs w:val="28"/>
          <w:lang w:val="uk-UA"/>
        </w:rPr>
      </w:pPr>
      <w:r w:rsidRPr="00A67AC1">
        <w:rPr>
          <w:rFonts w:ascii="Times New Roman" w:hAnsi="Times New Roman" w:cs="Times New Roman"/>
          <w:sz w:val="28"/>
          <w:szCs w:val="28"/>
          <w:lang w:val="uk-UA"/>
        </w:rPr>
        <w:t xml:space="preserve">Аудитором перевірені документи, що підтверджують реалізацію товару покупцям, що не є платниками ПДВ. </w:t>
      </w:r>
    </w:p>
    <w:p w:rsidR="00347373" w:rsidRPr="00A67AC1" w:rsidRDefault="00347373" w:rsidP="00347373">
      <w:pPr>
        <w:pStyle w:val="a5"/>
        <w:numPr>
          <w:ilvl w:val="0"/>
          <w:numId w:val="9"/>
        </w:numPr>
        <w:spacing w:after="0" w:line="360" w:lineRule="auto"/>
        <w:jc w:val="both"/>
        <w:rPr>
          <w:rFonts w:ascii="Times New Roman" w:hAnsi="Times New Roman" w:cs="Times New Roman"/>
          <w:sz w:val="28"/>
          <w:szCs w:val="28"/>
          <w:lang w:val="uk-UA"/>
        </w:rPr>
      </w:pPr>
      <w:r w:rsidRPr="00A67AC1">
        <w:rPr>
          <w:rFonts w:ascii="Times New Roman" w:hAnsi="Times New Roman" w:cs="Times New Roman"/>
          <w:sz w:val="28"/>
          <w:szCs w:val="28"/>
          <w:lang w:val="uk-UA"/>
        </w:rPr>
        <w:t>Перевірено правильність розрахунків ПК та ПЗ з ПДВ за звітній період з 1.04.2020 по 30.04.2020 включно. Перевірене відображення обліку ПДВ на рахунках бухгалтерського обліку. Порушень не виявлено.</w:t>
      </w:r>
    </w:p>
    <w:p w:rsidR="00347373" w:rsidRPr="007611B0" w:rsidRDefault="00347373" w:rsidP="00347373">
      <w:pPr>
        <w:spacing w:after="0" w:line="360" w:lineRule="auto"/>
        <w:jc w:val="both"/>
        <w:rPr>
          <w:rFonts w:ascii="Times New Roman" w:hAnsi="Times New Roman" w:cs="Times New Roman"/>
          <w:sz w:val="28"/>
          <w:szCs w:val="28"/>
          <w:lang w:val="uk-UA"/>
        </w:rPr>
      </w:pPr>
      <w:r w:rsidRPr="007611B0">
        <w:rPr>
          <w:rFonts w:ascii="Times New Roman" w:hAnsi="Times New Roman" w:cs="Times New Roman"/>
          <w:sz w:val="28"/>
          <w:szCs w:val="28"/>
          <w:lang w:val="uk-UA"/>
        </w:rPr>
        <w:t>За підсумками аудиту можна зробити висновок, що система бухобліку по веденню товарних операцій знаходиться в хорошому стані, суттєвих помилок не виявлено.</w:t>
      </w:r>
    </w:p>
    <w:p w:rsidR="00347373" w:rsidRDefault="00347373" w:rsidP="00347373">
      <w:pPr>
        <w:spacing w:after="0"/>
        <w:ind w:left="1560"/>
        <w:jc w:val="both"/>
        <w:rPr>
          <w:rFonts w:ascii="Times New Roman" w:hAnsi="Times New Roman" w:cs="Times New Roman"/>
          <w:sz w:val="28"/>
          <w:szCs w:val="28"/>
          <w:lang w:val="uk-UA"/>
        </w:rPr>
      </w:pPr>
    </w:p>
    <w:p w:rsidR="00347373" w:rsidRDefault="00347373" w:rsidP="00347373">
      <w:pPr>
        <w:spacing w:after="0"/>
        <w:ind w:left="1560"/>
        <w:jc w:val="both"/>
        <w:rPr>
          <w:rFonts w:ascii="Times New Roman" w:hAnsi="Times New Roman" w:cs="Times New Roman"/>
          <w:sz w:val="28"/>
          <w:szCs w:val="28"/>
          <w:lang w:val="uk-UA"/>
        </w:rPr>
      </w:pPr>
    </w:p>
    <w:p w:rsidR="00347373" w:rsidRDefault="00347373" w:rsidP="00347373">
      <w:pPr>
        <w:spacing w:after="0"/>
        <w:ind w:left="1560"/>
        <w:jc w:val="both"/>
        <w:rPr>
          <w:rFonts w:ascii="Times New Roman" w:hAnsi="Times New Roman" w:cs="Times New Roman"/>
          <w:sz w:val="28"/>
          <w:szCs w:val="28"/>
          <w:lang w:val="uk-UA"/>
        </w:rPr>
      </w:pPr>
    </w:p>
    <w:p w:rsidR="00347373" w:rsidRDefault="00347373" w:rsidP="00347373">
      <w:pPr>
        <w:spacing w:after="0"/>
        <w:ind w:left="1560"/>
        <w:jc w:val="both"/>
        <w:rPr>
          <w:rFonts w:ascii="Times New Roman" w:hAnsi="Times New Roman" w:cs="Times New Roman"/>
          <w:sz w:val="28"/>
          <w:szCs w:val="28"/>
          <w:lang w:val="uk-UA"/>
        </w:rPr>
      </w:pPr>
    </w:p>
    <w:p w:rsidR="00347373" w:rsidRDefault="00347373" w:rsidP="00347373">
      <w:pPr>
        <w:spacing w:after="0"/>
        <w:ind w:left="1560"/>
        <w:jc w:val="both"/>
        <w:rPr>
          <w:rFonts w:ascii="Times New Roman" w:hAnsi="Times New Roman" w:cs="Times New Roman"/>
          <w:sz w:val="28"/>
          <w:szCs w:val="28"/>
          <w:lang w:val="uk-UA"/>
        </w:rPr>
      </w:pPr>
    </w:p>
    <w:p w:rsidR="00347373" w:rsidRDefault="00347373" w:rsidP="00347373">
      <w:pPr>
        <w:spacing w:after="0"/>
        <w:ind w:left="1560"/>
        <w:jc w:val="both"/>
        <w:rPr>
          <w:rFonts w:ascii="Times New Roman" w:hAnsi="Times New Roman" w:cs="Times New Roman"/>
          <w:sz w:val="28"/>
          <w:szCs w:val="28"/>
          <w:lang w:val="uk-UA"/>
        </w:rPr>
      </w:pPr>
    </w:p>
    <w:p w:rsidR="00347373" w:rsidRDefault="00347373" w:rsidP="00347373">
      <w:pPr>
        <w:spacing w:after="0"/>
        <w:ind w:left="1560"/>
        <w:jc w:val="both"/>
        <w:rPr>
          <w:rFonts w:ascii="Times New Roman" w:hAnsi="Times New Roman" w:cs="Times New Roman"/>
          <w:sz w:val="28"/>
          <w:szCs w:val="28"/>
          <w:lang w:val="uk-UA"/>
        </w:rPr>
      </w:pPr>
    </w:p>
    <w:p w:rsidR="00347373" w:rsidRDefault="00347373" w:rsidP="00347373">
      <w:pPr>
        <w:spacing w:after="0"/>
        <w:ind w:left="1560"/>
        <w:jc w:val="both"/>
        <w:rPr>
          <w:rFonts w:ascii="Times New Roman" w:hAnsi="Times New Roman" w:cs="Times New Roman"/>
          <w:sz w:val="28"/>
          <w:szCs w:val="28"/>
          <w:lang w:val="uk-UA"/>
        </w:rPr>
      </w:pPr>
    </w:p>
    <w:p w:rsidR="00347373" w:rsidRDefault="00347373" w:rsidP="00347373">
      <w:pPr>
        <w:spacing w:after="0"/>
        <w:ind w:left="1560"/>
        <w:jc w:val="both"/>
        <w:rPr>
          <w:rFonts w:ascii="Times New Roman" w:hAnsi="Times New Roman" w:cs="Times New Roman"/>
          <w:sz w:val="28"/>
          <w:szCs w:val="28"/>
          <w:lang w:val="uk-UA"/>
        </w:rPr>
      </w:pPr>
    </w:p>
    <w:p w:rsidR="00347373" w:rsidRDefault="00347373" w:rsidP="00347373">
      <w:pPr>
        <w:spacing w:after="0"/>
        <w:ind w:left="1560"/>
        <w:jc w:val="both"/>
        <w:rPr>
          <w:rFonts w:ascii="Times New Roman" w:hAnsi="Times New Roman" w:cs="Times New Roman"/>
          <w:sz w:val="28"/>
          <w:szCs w:val="28"/>
          <w:lang w:val="uk-UA"/>
        </w:rPr>
      </w:pPr>
    </w:p>
    <w:p w:rsidR="00347373" w:rsidRDefault="00347373" w:rsidP="00347373">
      <w:pPr>
        <w:spacing w:after="0"/>
        <w:ind w:left="1560"/>
        <w:jc w:val="both"/>
        <w:rPr>
          <w:rFonts w:ascii="Times New Roman" w:hAnsi="Times New Roman" w:cs="Times New Roman"/>
          <w:sz w:val="28"/>
          <w:szCs w:val="28"/>
          <w:lang w:val="uk-UA"/>
        </w:rPr>
      </w:pPr>
    </w:p>
    <w:p w:rsidR="00347373" w:rsidRDefault="00347373" w:rsidP="00347373">
      <w:pPr>
        <w:spacing w:after="0"/>
        <w:ind w:left="1560"/>
        <w:jc w:val="both"/>
        <w:rPr>
          <w:rFonts w:ascii="Times New Roman" w:hAnsi="Times New Roman" w:cs="Times New Roman"/>
          <w:sz w:val="28"/>
          <w:szCs w:val="28"/>
          <w:lang w:val="en-US"/>
        </w:rPr>
      </w:pPr>
    </w:p>
    <w:p w:rsidR="00347373" w:rsidRDefault="00347373" w:rsidP="00347373">
      <w:pPr>
        <w:spacing w:after="0"/>
        <w:ind w:left="1560"/>
        <w:jc w:val="both"/>
        <w:rPr>
          <w:rFonts w:ascii="Times New Roman" w:hAnsi="Times New Roman" w:cs="Times New Roman"/>
          <w:sz w:val="28"/>
          <w:szCs w:val="28"/>
          <w:lang w:val="en-US"/>
        </w:rPr>
      </w:pPr>
    </w:p>
    <w:p w:rsidR="00347373" w:rsidRDefault="00347373" w:rsidP="00347373">
      <w:pPr>
        <w:spacing w:after="0"/>
        <w:ind w:left="1560"/>
        <w:jc w:val="both"/>
        <w:rPr>
          <w:rFonts w:ascii="Times New Roman" w:hAnsi="Times New Roman" w:cs="Times New Roman"/>
          <w:sz w:val="28"/>
          <w:szCs w:val="28"/>
          <w:lang w:val="en-US"/>
        </w:rPr>
      </w:pPr>
    </w:p>
    <w:p w:rsidR="00347373" w:rsidRDefault="00347373" w:rsidP="00347373">
      <w:pPr>
        <w:spacing w:after="0"/>
        <w:ind w:left="1560"/>
        <w:jc w:val="both"/>
        <w:rPr>
          <w:rFonts w:ascii="Times New Roman" w:hAnsi="Times New Roman" w:cs="Times New Roman"/>
          <w:sz w:val="28"/>
          <w:szCs w:val="28"/>
          <w:lang w:val="en-US"/>
        </w:rPr>
      </w:pPr>
    </w:p>
    <w:p w:rsidR="00347373" w:rsidRDefault="00347373" w:rsidP="00347373">
      <w:pPr>
        <w:spacing w:after="0"/>
        <w:ind w:left="1560"/>
        <w:jc w:val="both"/>
        <w:rPr>
          <w:rFonts w:ascii="Times New Roman" w:hAnsi="Times New Roman" w:cs="Times New Roman"/>
          <w:sz w:val="28"/>
          <w:szCs w:val="28"/>
          <w:lang w:val="en-US"/>
        </w:rPr>
      </w:pPr>
    </w:p>
    <w:p w:rsidR="00347373" w:rsidRDefault="00347373" w:rsidP="00347373">
      <w:pPr>
        <w:spacing w:after="0"/>
        <w:ind w:left="1560"/>
        <w:jc w:val="both"/>
        <w:rPr>
          <w:rFonts w:ascii="Times New Roman" w:hAnsi="Times New Roman" w:cs="Times New Roman"/>
          <w:sz w:val="28"/>
          <w:szCs w:val="28"/>
          <w:lang w:val="en-US"/>
        </w:rPr>
      </w:pPr>
    </w:p>
    <w:p w:rsidR="00347373" w:rsidRDefault="00347373" w:rsidP="00347373">
      <w:pPr>
        <w:spacing w:after="0"/>
        <w:ind w:left="1560"/>
        <w:jc w:val="both"/>
        <w:rPr>
          <w:rFonts w:ascii="Times New Roman" w:hAnsi="Times New Roman" w:cs="Times New Roman"/>
          <w:sz w:val="28"/>
          <w:szCs w:val="28"/>
          <w:lang w:val="en-US"/>
        </w:rPr>
      </w:pPr>
    </w:p>
    <w:p w:rsidR="00347373" w:rsidRDefault="00347373" w:rsidP="00347373">
      <w:pPr>
        <w:spacing w:after="0"/>
        <w:ind w:left="1560"/>
        <w:jc w:val="both"/>
        <w:rPr>
          <w:rFonts w:ascii="Times New Roman" w:hAnsi="Times New Roman" w:cs="Times New Roman"/>
          <w:sz w:val="28"/>
          <w:szCs w:val="28"/>
          <w:lang w:val="en-US"/>
        </w:rPr>
      </w:pPr>
    </w:p>
    <w:p w:rsidR="00347373" w:rsidRPr="00591353" w:rsidRDefault="00347373" w:rsidP="00347373">
      <w:pPr>
        <w:spacing w:after="0"/>
        <w:ind w:left="1560"/>
        <w:jc w:val="both"/>
        <w:rPr>
          <w:rFonts w:ascii="Times New Roman" w:hAnsi="Times New Roman" w:cs="Times New Roman"/>
          <w:sz w:val="28"/>
          <w:szCs w:val="28"/>
          <w:lang w:val="en-US"/>
        </w:rPr>
      </w:pPr>
    </w:p>
    <w:p w:rsidR="00347373" w:rsidRDefault="00347373" w:rsidP="00347373">
      <w:pPr>
        <w:spacing w:after="0" w:line="360" w:lineRule="auto"/>
        <w:rPr>
          <w:rFonts w:ascii="Times New Roman" w:hAnsi="Times New Roman" w:cs="Times New Roman"/>
          <w:sz w:val="28"/>
          <w:szCs w:val="28"/>
          <w:lang w:val="uk-UA"/>
        </w:rPr>
      </w:pPr>
      <w:r w:rsidRPr="00E3662A">
        <w:rPr>
          <w:rFonts w:ascii="Times New Roman" w:hAnsi="Times New Roman" w:cs="Times New Roman"/>
          <w:sz w:val="28"/>
          <w:szCs w:val="28"/>
        </w:rPr>
        <w:t>Висновок</w:t>
      </w:r>
    </w:p>
    <w:p w:rsidR="00347373" w:rsidRPr="00F722B2" w:rsidRDefault="00347373" w:rsidP="00347373">
      <w:pPr>
        <w:spacing w:after="0" w:line="360" w:lineRule="auto"/>
        <w:jc w:val="both"/>
        <w:rPr>
          <w:rFonts w:ascii="Times New Roman" w:hAnsi="Times New Roman" w:cs="Times New Roman"/>
          <w:sz w:val="28"/>
          <w:szCs w:val="28"/>
          <w:lang w:val="uk-UA"/>
        </w:rPr>
      </w:pPr>
      <w:r w:rsidRPr="00F722B2">
        <w:rPr>
          <w:rFonts w:ascii="Times New Roman" w:hAnsi="Times New Roman" w:cs="Times New Roman"/>
          <w:sz w:val="28"/>
          <w:szCs w:val="28"/>
          <w:lang w:val="uk-UA"/>
        </w:rPr>
        <w:t>Товарні операції це факти господарської діяльності, безпосередньо пов'язані з рухом товарів. До них відносяться операції з придбання і продажу товарів, товарні втрати і ін. Повнота, своєчасність, достовірність відображення розрахунків за товарними операціями є одним з оціночних показників, що визначають якість роботи фірми. Грамотна побудова і управління процесом обліку розрахунків за товарними операціями має велике значення в успішній роботі підприємства.</w:t>
      </w:r>
    </w:p>
    <w:p w:rsidR="00347373" w:rsidRPr="00F722B2" w:rsidRDefault="00347373" w:rsidP="00347373">
      <w:pPr>
        <w:spacing w:after="0" w:line="360" w:lineRule="auto"/>
        <w:jc w:val="both"/>
        <w:rPr>
          <w:rFonts w:ascii="Times New Roman" w:hAnsi="Times New Roman" w:cs="Times New Roman"/>
          <w:sz w:val="28"/>
          <w:szCs w:val="28"/>
          <w:lang w:val="uk-UA"/>
        </w:rPr>
      </w:pPr>
      <w:r w:rsidRPr="00F722B2">
        <w:rPr>
          <w:rFonts w:ascii="Times New Roman" w:hAnsi="Times New Roman" w:cs="Times New Roman"/>
          <w:sz w:val="28"/>
          <w:szCs w:val="28"/>
          <w:lang w:val="uk-UA"/>
        </w:rPr>
        <w:t>В процесі роботи над дипломом досягнута мета і вирішені завдання, поставлені у вступі.</w:t>
      </w:r>
    </w:p>
    <w:p w:rsidR="00347373" w:rsidRPr="00F722B2" w:rsidRDefault="00347373" w:rsidP="00347373">
      <w:pPr>
        <w:spacing w:after="0" w:line="360" w:lineRule="auto"/>
        <w:jc w:val="both"/>
        <w:rPr>
          <w:rFonts w:ascii="Times New Roman" w:hAnsi="Times New Roman" w:cs="Times New Roman"/>
          <w:sz w:val="28"/>
          <w:szCs w:val="28"/>
          <w:lang w:val="uk-UA"/>
        </w:rPr>
      </w:pPr>
      <w:r w:rsidRPr="00F722B2">
        <w:rPr>
          <w:rFonts w:ascii="Times New Roman" w:hAnsi="Times New Roman" w:cs="Times New Roman"/>
          <w:sz w:val="28"/>
          <w:szCs w:val="28"/>
          <w:lang w:val="uk-UA"/>
        </w:rPr>
        <w:t>У першому розділі узагальнені діючі в Україні нормативно-правові документи, що регулюють бухгалтерський облік і аудит загалом та ті, що регулюють бухгалтерський облік та аудит торгових операцій зокрема.</w:t>
      </w:r>
    </w:p>
    <w:p w:rsidR="00347373" w:rsidRPr="00F722B2" w:rsidRDefault="00347373" w:rsidP="00347373">
      <w:pPr>
        <w:spacing w:after="0" w:line="360" w:lineRule="auto"/>
        <w:jc w:val="both"/>
        <w:rPr>
          <w:rFonts w:ascii="Times New Roman" w:hAnsi="Times New Roman" w:cs="Times New Roman"/>
          <w:color w:val="555555"/>
          <w:sz w:val="28"/>
          <w:szCs w:val="28"/>
          <w:shd w:val="clear" w:color="auto" w:fill="FFFFFF"/>
          <w:lang w:val="uk-UA"/>
        </w:rPr>
      </w:pPr>
      <w:r w:rsidRPr="00F722B2">
        <w:rPr>
          <w:rFonts w:ascii="Times New Roman" w:hAnsi="Times New Roman" w:cs="Times New Roman"/>
          <w:color w:val="555555"/>
          <w:sz w:val="28"/>
          <w:szCs w:val="28"/>
          <w:shd w:val="clear" w:color="auto" w:fill="FFFFFF"/>
        </w:rPr>
        <w:t>Проаналізовано теоретичні аспекти бухгалтерського обліку та аудиту товарних операцій. В результаті проведеної роботи зроблені наступні основні висновки</w:t>
      </w:r>
      <w:r w:rsidRPr="00F722B2">
        <w:rPr>
          <w:rFonts w:ascii="Times New Roman" w:hAnsi="Times New Roman" w:cs="Times New Roman"/>
          <w:color w:val="555555"/>
          <w:sz w:val="28"/>
          <w:szCs w:val="28"/>
          <w:shd w:val="clear" w:color="auto" w:fill="FFFFFF"/>
          <w:lang w:val="uk-UA"/>
        </w:rPr>
        <w:t>.</w:t>
      </w:r>
    </w:p>
    <w:p w:rsidR="00347373" w:rsidRPr="00F722B2" w:rsidRDefault="00347373" w:rsidP="00347373">
      <w:pPr>
        <w:spacing w:after="0" w:line="360" w:lineRule="auto"/>
        <w:jc w:val="both"/>
        <w:rPr>
          <w:rFonts w:ascii="Times New Roman" w:hAnsi="Times New Roman" w:cs="Times New Roman"/>
          <w:color w:val="555555"/>
          <w:sz w:val="28"/>
          <w:szCs w:val="28"/>
          <w:shd w:val="clear" w:color="auto" w:fill="FFFFFF"/>
          <w:lang w:val="uk-UA"/>
        </w:rPr>
      </w:pPr>
      <w:r w:rsidRPr="00F722B2">
        <w:rPr>
          <w:rFonts w:ascii="Times New Roman" w:hAnsi="Times New Roman" w:cs="Times New Roman"/>
          <w:color w:val="555555"/>
          <w:sz w:val="28"/>
          <w:szCs w:val="28"/>
          <w:shd w:val="clear" w:color="auto" w:fill="FFFFFF"/>
          <w:lang w:val="uk-UA"/>
        </w:rPr>
        <w:t xml:space="preserve">Нормативні документи, відповідно до яких здійснюється ведення бухгалтерського обліку в Україні, можна представити у вигляді системи, що складається з </w:t>
      </w:r>
      <w:r w:rsidRPr="00F722B2">
        <w:rPr>
          <w:rFonts w:ascii="Times New Roman" w:hAnsi="Times New Roman" w:cs="Times New Roman"/>
          <w:color w:val="555555"/>
          <w:sz w:val="28"/>
          <w:szCs w:val="28"/>
          <w:shd w:val="clear" w:color="auto" w:fill="FFFFFF"/>
          <w:lang w:val="uk-UA"/>
        </w:rPr>
        <w:lastRenderedPageBreak/>
        <w:t>наступних рівнів: законодавчого, рівня положень з бухгалтерського обліку, рівня методичних вказівок, рівня облікової політики підприємства. В даний час в Україні аудит регулюється за двома напрямками: нормативно-орієнтований і суспільно-орієнтований.</w:t>
      </w:r>
    </w:p>
    <w:p w:rsidR="00347373" w:rsidRPr="00F722B2" w:rsidRDefault="00347373" w:rsidP="00347373">
      <w:pPr>
        <w:spacing w:after="0" w:line="360" w:lineRule="auto"/>
        <w:jc w:val="both"/>
        <w:rPr>
          <w:rFonts w:ascii="Times New Roman" w:hAnsi="Times New Roman" w:cs="Times New Roman"/>
          <w:color w:val="555555"/>
          <w:sz w:val="28"/>
          <w:szCs w:val="28"/>
          <w:lang w:val="uk-UA"/>
        </w:rPr>
      </w:pPr>
      <w:r w:rsidRPr="00F722B2">
        <w:rPr>
          <w:rFonts w:ascii="Times New Roman" w:hAnsi="Times New Roman" w:cs="Times New Roman"/>
          <w:color w:val="555555"/>
          <w:sz w:val="28"/>
          <w:szCs w:val="28"/>
          <w:lang w:val="uk-UA"/>
        </w:rPr>
        <w:t>Дотримання основних принципів обліку товарів дозволяє досягти цілей обліку товарів, які полягають в контролі над збереженням, раціональному та ефективному використанні товарних запасів; забезпеченні контролю за ходом виконання плану роздрібного товарообігу і отриманні максимального прибутку від реалізації товарів.</w:t>
      </w:r>
    </w:p>
    <w:p w:rsidR="00347373" w:rsidRDefault="00347373" w:rsidP="00347373">
      <w:pPr>
        <w:spacing w:after="0" w:line="360" w:lineRule="auto"/>
        <w:jc w:val="both"/>
        <w:rPr>
          <w:rFonts w:ascii="Times New Roman" w:hAnsi="Times New Roman" w:cs="Times New Roman"/>
          <w:sz w:val="28"/>
          <w:szCs w:val="28"/>
          <w:lang w:val="uk-UA"/>
        </w:rPr>
      </w:pPr>
      <w:r w:rsidRPr="00F722B2">
        <w:rPr>
          <w:rFonts w:ascii="Times New Roman" w:hAnsi="Times New Roman" w:cs="Times New Roman"/>
          <w:sz w:val="28"/>
          <w:szCs w:val="28"/>
          <w:lang w:val="uk-UA"/>
        </w:rPr>
        <w:t>Метою аудиторської перевірки товарних операцій є формування думки про достовірність показників звітності за статтями матеріальних цінностей «Запаси» та про відповідність застосовуваної в організації методики обліку та оподаткування товарних операцій чинним нормативним документам.</w:t>
      </w:r>
    </w:p>
    <w:p w:rsidR="00347373" w:rsidRPr="00B832E1" w:rsidRDefault="00347373" w:rsidP="00347373">
      <w:pPr>
        <w:spacing w:after="0" w:line="360" w:lineRule="auto"/>
        <w:jc w:val="both"/>
        <w:rPr>
          <w:rFonts w:ascii="Times New Roman" w:hAnsi="Times New Roman" w:cs="Times New Roman"/>
          <w:sz w:val="28"/>
          <w:szCs w:val="28"/>
          <w:lang w:val="uk-UA"/>
        </w:rPr>
      </w:pPr>
      <w:r w:rsidRPr="00315F81">
        <w:rPr>
          <w:rFonts w:ascii="Times New Roman" w:hAnsi="Times New Roman" w:cs="Times New Roman"/>
          <w:sz w:val="28"/>
          <w:szCs w:val="28"/>
          <w:lang w:val="uk-UA"/>
        </w:rPr>
        <w:t xml:space="preserve">Об'єктом дослідження </w:t>
      </w:r>
      <w:r>
        <w:rPr>
          <w:rFonts w:ascii="Times New Roman" w:hAnsi="Times New Roman" w:cs="Times New Roman"/>
          <w:sz w:val="28"/>
          <w:szCs w:val="28"/>
          <w:lang w:val="uk-UA"/>
        </w:rPr>
        <w:t xml:space="preserve">стало </w:t>
      </w:r>
      <w:r w:rsidRPr="00315F81">
        <w:rPr>
          <w:rFonts w:ascii="Times New Roman" w:hAnsi="Times New Roman" w:cs="Times New Roman"/>
          <w:sz w:val="28"/>
          <w:szCs w:val="28"/>
          <w:lang w:val="uk-UA"/>
        </w:rPr>
        <w:t>П</w:t>
      </w:r>
      <w:r>
        <w:rPr>
          <w:rFonts w:ascii="Times New Roman" w:hAnsi="Times New Roman" w:cs="Times New Roman"/>
          <w:sz w:val="28"/>
          <w:szCs w:val="28"/>
          <w:lang w:val="uk-UA"/>
        </w:rPr>
        <w:t>П «Сімейна аптека плюс», основни</w:t>
      </w:r>
      <w:r w:rsidRPr="00315F81">
        <w:rPr>
          <w:rFonts w:ascii="Times New Roman" w:hAnsi="Times New Roman" w:cs="Times New Roman"/>
          <w:sz w:val="28"/>
          <w:szCs w:val="28"/>
          <w:lang w:val="uk-UA"/>
        </w:rPr>
        <w:t xml:space="preserve">м видом діяльності котрого є роздрібна реалізація лікарських засобів і </w:t>
      </w:r>
      <w:r>
        <w:rPr>
          <w:rFonts w:ascii="Times New Roman" w:hAnsi="Times New Roman" w:cs="Times New Roman"/>
          <w:sz w:val="28"/>
          <w:szCs w:val="28"/>
          <w:lang w:val="uk-UA"/>
        </w:rPr>
        <w:t xml:space="preserve">супутніх </w:t>
      </w:r>
      <w:r w:rsidRPr="00315F81">
        <w:rPr>
          <w:rFonts w:ascii="Times New Roman" w:hAnsi="Times New Roman" w:cs="Times New Roman"/>
          <w:sz w:val="28"/>
          <w:szCs w:val="28"/>
          <w:lang w:val="uk-UA"/>
        </w:rPr>
        <w:t>товарів через мережу аптек.</w:t>
      </w:r>
      <w:r w:rsidRPr="0081778F">
        <w:rPr>
          <w:rFonts w:ascii="Times New Roman" w:hAnsi="Times New Roman" w:cs="Times New Roman"/>
          <w:sz w:val="28"/>
          <w:szCs w:val="28"/>
          <w:lang w:val="uk-UA"/>
        </w:rPr>
        <w:t xml:space="preserve"> </w:t>
      </w:r>
    </w:p>
    <w:p w:rsidR="00347373" w:rsidRPr="00591353" w:rsidRDefault="00347373" w:rsidP="00347373">
      <w:pPr>
        <w:spacing w:after="0" w:line="360" w:lineRule="auto"/>
        <w:jc w:val="both"/>
        <w:rPr>
          <w:rFonts w:ascii="Times New Roman" w:hAnsi="Times New Roman" w:cs="Times New Roman"/>
          <w:color w:val="1D1D1B"/>
          <w:sz w:val="28"/>
          <w:szCs w:val="28"/>
          <w:shd w:val="clear" w:color="auto" w:fill="FFFFFF"/>
          <w:lang w:val="uk-UA"/>
        </w:rPr>
      </w:pPr>
      <w:r w:rsidRPr="00591353">
        <w:rPr>
          <w:rFonts w:ascii="Times New Roman" w:hAnsi="Times New Roman" w:cs="Times New Roman"/>
          <w:sz w:val="28"/>
          <w:szCs w:val="28"/>
          <w:lang w:val="uk-UA"/>
        </w:rPr>
        <w:t>«</w:t>
      </w:r>
      <w:r w:rsidRPr="00305C25">
        <w:rPr>
          <w:rFonts w:ascii="Times New Roman" w:hAnsi="Times New Roman" w:cs="Times New Roman"/>
          <w:sz w:val="28"/>
          <w:szCs w:val="28"/>
          <w:lang w:val="uk-UA"/>
        </w:rPr>
        <w:t xml:space="preserve">Аптека </w:t>
      </w:r>
      <w:r w:rsidRPr="00305C25">
        <w:rPr>
          <w:rFonts w:ascii="Times New Roman" w:hAnsi="Times New Roman" w:cs="Times New Roman"/>
          <w:color w:val="1D1D1B"/>
          <w:sz w:val="28"/>
          <w:szCs w:val="28"/>
          <w:shd w:val="clear" w:color="auto" w:fill="FFFFFF"/>
          <w:lang w:val="uk-UA"/>
        </w:rPr>
        <w:t>забезпечує наявність ус</w:t>
      </w:r>
      <w:r>
        <w:rPr>
          <w:rFonts w:ascii="Times New Roman" w:hAnsi="Times New Roman" w:cs="Times New Roman"/>
          <w:color w:val="1D1D1B"/>
          <w:sz w:val="28"/>
          <w:szCs w:val="28"/>
          <w:shd w:val="clear" w:color="auto" w:fill="FFFFFF"/>
          <w:lang w:val="uk-UA"/>
        </w:rPr>
        <w:t>іх необхідних приміщень, устатку</w:t>
      </w:r>
      <w:r w:rsidRPr="00305C25">
        <w:rPr>
          <w:rFonts w:ascii="Times New Roman" w:hAnsi="Times New Roman" w:cs="Times New Roman"/>
          <w:color w:val="1D1D1B"/>
          <w:sz w:val="28"/>
          <w:szCs w:val="28"/>
          <w:shd w:val="clear" w:color="auto" w:fill="FFFFFF"/>
          <w:lang w:val="uk-UA"/>
        </w:rPr>
        <w:t>вання та обладнання для належного зберігання та реалізації лікарських засобів; дотримується визначених МОЗ загальних та специфічних умо</w:t>
      </w:r>
      <w:r>
        <w:rPr>
          <w:rFonts w:ascii="Times New Roman" w:hAnsi="Times New Roman" w:cs="Times New Roman"/>
          <w:color w:val="1D1D1B"/>
          <w:sz w:val="28"/>
          <w:szCs w:val="28"/>
          <w:shd w:val="clear" w:color="auto" w:fill="FFFFFF"/>
          <w:lang w:val="uk-UA"/>
        </w:rPr>
        <w:t xml:space="preserve">в зберігання лікарських засобів, </w:t>
      </w:r>
      <w:r w:rsidRPr="00305C25">
        <w:rPr>
          <w:rFonts w:ascii="Times New Roman" w:hAnsi="Times New Roman" w:cs="Times New Roman"/>
          <w:color w:val="1D1D1B"/>
          <w:sz w:val="28"/>
          <w:szCs w:val="28"/>
          <w:shd w:val="clear" w:color="auto" w:fill="FFFFFF"/>
          <w:lang w:val="uk-UA"/>
        </w:rPr>
        <w:t xml:space="preserve">відповідно до їх складу, фізико-хімічних властивостей, впливу навколишнього середовища та інших факторів; зберігає протягом трьох років документи, що засвідчують факт купівлі із зазначенням назви, дати, кількості та серії одержаного </w:t>
      </w:r>
      <w:r w:rsidRPr="00305C25">
        <w:rPr>
          <w:rFonts w:ascii="Times New Roman" w:hAnsi="Times New Roman" w:cs="Times New Roman"/>
          <w:color w:val="1D1D1B"/>
          <w:sz w:val="28"/>
          <w:szCs w:val="28"/>
          <w:shd w:val="clear" w:color="auto" w:fill="FFFFFF"/>
          <w:lang w:val="uk-UA"/>
        </w:rPr>
        <w:lastRenderedPageBreak/>
        <w:t>лікарського засобу, інформації про постачальника та реквізитів його ліцензії</w:t>
      </w:r>
      <w:r>
        <w:rPr>
          <w:rFonts w:ascii="Times New Roman" w:hAnsi="Times New Roman" w:cs="Times New Roman"/>
          <w:color w:val="1D1D1B"/>
          <w:sz w:val="28"/>
          <w:szCs w:val="28"/>
          <w:shd w:val="clear" w:color="auto" w:fill="FFFFFF"/>
          <w:lang w:val="uk-UA"/>
        </w:rPr>
        <w:t>»</w:t>
      </w:r>
      <w:r w:rsidRPr="00305C25">
        <w:rPr>
          <w:rFonts w:ascii="Times New Roman" w:hAnsi="Times New Roman" w:cs="Times New Roman"/>
          <w:color w:val="1D1D1B"/>
          <w:sz w:val="28"/>
          <w:szCs w:val="28"/>
          <w:shd w:val="clear" w:color="auto" w:fill="FFFFFF"/>
          <w:lang w:val="uk-UA"/>
        </w:rPr>
        <w:t>.</w:t>
      </w:r>
      <w:r w:rsidRPr="00591353">
        <w:rPr>
          <w:rFonts w:ascii="Times New Roman" w:hAnsi="Times New Roman" w:cs="Times New Roman"/>
          <w:color w:val="1D1D1B"/>
          <w:sz w:val="28"/>
          <w:szCs w:val="28"/>
          <w:shd w:val="clear" w:color="auto" w:fill="FFFFFF"/>
          <w:lang w:val="uk-UA"/>
        </w:rPr>
        <w:t>[11].</w:t>
      </w:r>
    </w:p>
    <w:p w:rsidR="00347373" w:rsidRDefault="00347373" w:rsidP="00347373">
      <w:pPr>
        <w:spacing w:after="0" w:line="360" w:lineRule="auto"/>
        <w:jc w:val="both"/>
        <w:rPr>
          <w:rFonts w:ascii="Times New Roman" w:hAnsi="Times New Roman" w:cs="Times New Roman"/>
          <w:sz w:val="28"/>
          <w:szCs w:val="28"/>
          <w:lang w:val="uk-UA"/>
        </w:rPr>
      </w:pPr>
      <w:r w:rsidRPr="00315F81">
        <w:rPr>
          <w:rFonts w:ascii="Times New Roman" w:hAnsi="Times New Roman" w:cs="Times New Roman"/>
          <w:sz w:val="28"/>
          <w:szCs w:val="28"/>
          <w:lang w:val="uk-UA"/>
        </w:rPr>
        <w:t>За допомогою впровадження на підприємстві автоматизованої системи обліку «1С Управління торговим підприємством 8.3», аптека успішно контролює рух товарів і має можливість оперативно отримувати потрібну інформацію по з</w:t>
      </w:r>
      <w:r>
        <w:rPr>
          <w:rFonts w:ascii="Times New Roman" w:hAnsi="Times New Roman" w:cs="Times New Roman"/>
          <w:sz w:val="28"/>
          <w:szCs w:val="28"/>
          <w:lang w:val="uk-UA"/>
        </w:rPr>
        <w:t xml:space="preserve">алишках на торгових точках, котра </w:t>
      </w:r>
      <w:r w:rsidRPr="00315F81">
        <w:rPr>
          <w:rFonts w:ascii="Times New Roman" w:hAnsi="Times New Roman" w:cs="Times New Roman"/>
          <w:sz w:val="28"/>
          <w:szCs w:val="28"/>
          <w:lang w:val="uk-UA"/>
        </w:rPr>
        <w:t>сортується за різними важливим категоріям (період, торгова точка, матеріально відповідальна особа, постачальник, група товарів і т.д.</w:t>
      </w:r>
      <w:r>
        <w:rPr>
          <w:rFonts w:ascii="Times New Roman" w:hAnsi="Times New Roman" w:cs="Times New Roman"/>
          <w:sz w:val="28"/>
          <w:szCs w:val="28"/>
          <w:lang w:val="uk-UA"/>
        </w:rPr>
        <w:t>), веде синтетичний і аналітичний</w:t>
      </w:r>
      <w:r w:rsidRPr="00315F81">
        <w:rPr>
          <w:rFonts w:ascii="Times New Roman" w:hAnsi="Times New Roman" w:cs="Times New Roman"/>
          <w:sz w:val="28"/>
          <w:szCs w:val="28"/>
          <w:lang w:val="uk-UA"/>
        </w:rPr>
        <w:t xml:space="preserve"> облік номенклатури, автоматиз</w:t>
      </w:r>
      <w:r>
        <w:rPr>
          <w:rFonts w:ascii="Times New Roman" w:hAnsi="Times New Roman" w:cs="Times New Roman"/>
          <w:sz w:val="28"/>
          <w:szCs w:val="28"/>
          <w:lang w:val="uk-UA"/>
        </w:rPr>
        <w:t>увало</w:t>
      </w:r>
      <w:r w:rsidRPr="00315F81">
        <w:rPr>
          <w:rFonts w:ascii="Times New Roman" w:hAnsi="Times New Roman" w:cs="Times New Roman"/>
          <w:sz w:val="28"/>
          <w:szCs w:val="28"/>
          <w:lang w:val="uk-UA"/>
        </w:rPr>
        <w:t xml:space="preserve"> ключові процеси д</w:t>
      </w:r>
      <w:r>
        <w:rPr>
          <w:rFonts w:ascii="Times New Roman" w:hAnsi="Times New Roman" w:cs="Times New Roman"/>
          <w:sz w:val="28"/>
          <w:szCs w:val="28"/>
          <w:lang w:val="uk-UA"/>
        </w:rPr>
        <w:t>окументообігу, інвентаризації, ціноутворення ,</w:t>
      </w:r>
      <w:r w:rsidRPr="00315F81">
        <w:rPr>
          <w:rFonts w:ascii="Times New Roman" w:hAnsi="Times New Roman" w:cs="Times New Roman"/>
          <w:sz w:val="28"/>
          <w:szCs w:val="28"/>
          <w:lang w:val="uk-UA"/>
        </w:rPr>
        <w:t>реалізації товару</w:t>
      </w:r>
      <w:r>
        <w:rPr>
          <w:rFonts w:ascii="Times New Roman" w:hAnsi="Times New Roman" w:cs="Times New Roman"/>
          <w:sz w:val="28"/>
          <w:szCs w:val="28"/>
          <w:lang w:val="uk-UA"/>
        </w:rPr>
        <w:t xml:space="preserve"> та обліку ПДВ</w:t>
      </w:r>
      <w:r w:rsidRPr="00315F81">
        <w:rPr>
          <w:rFonts w:ascii="Times New Roman" w:hAnsi="Times New Roman" w:cs="Times New Roman"/>
          <w:sz w:val="28"/>
          <w:szCs w:val="28"/>
          <w:lang w:val="uk-UA"/>
        </w:rPr>
        <w:t>.</w:t>
      </w:r>
    </w:p>
    <w:p w:rsidR="00347373" w:rsidRDefault="00347373" w:rsidP="00347373">
      <w:pPr>
        <w:tabs>
          <w:tab w:val="right" w:pos="9355"/>
        </w:tabs>
        <w:spacing w:after="0" w:line="360" w:lineRule="auto"/>
        <w:jc w:val="both"/>
        <w:rPr>
          <w:rFonts w:ascii="Times New Roman" w:hAnsi="Times New Roman" w:cs="Times New Roman"/>
          <w:sz w:val="28"/>
          <w:szCs w:val="28"/>
          <w:lang w:val="uk-UA"/>
        </w:rPr>
      </w:pPr>
      <w:r w:rsidRPr="00DC6F82">
        <w:rPr>
          <w:rFonts w:ascii="Times New Roman" w:hAnsi="Times New Roman" w:cs="Times New Roman"/>
          <w:sz w:val="28"/>
          <w:szCs w:val="28"/>
          <w:lang w:val="uk-UA"/>
        </w:rPr>
        <w:t xml:space="preserve">Специфіка правового регулювання роздрібної торгівлі лікарськими засобами через мережу аптечних закладів суттєво впливає на організацію бухгалтерського обліку, що, в свою чергу, зумовлює необхідність використання спеціальних аудиторських процедур при проведенні аудиту аптечних закладів. </w:t>
      </w:r>
      <w:r w:rsidRPr="00002BCB">
        <w:rPr>
          <w:rFonts w:ascii="Times New Roman" w:hAnsi="Times New Roman" w:cs="Times New Roman"/>
          <w:sz w:val="28"/>
          <w:szCs w:val="28"/>
          <w:lang w:val="uk-UA"/>
        </w:rPr>
        <w:t>На організацію проведення аудиту аптечних закладів впливають такі особливості організації роздрібної торгівлі лікарськими засобами: по-перше, допуск до реалізації лише тих лікарських засобів, які пройшли державну реєстрацію; по-друге, необхідність дотримання обов’язкових вимог щодо торгівельних приміщень аптечних пунктів або аптечних кіосків (дотримання мінімального розміру площ, відповідність санітарно</w:t>
      </w:r>
      <w:r>
        <w:rPr>
          <w:rFonts w:ascii="Times New Roman" w:hAnsi="Times New Roman" w:cs="Times New Roman"/>
          <w:sz w:val="28"/>
          <w:szCs w:val="28"/>
          <w:lang w:val="uk-UA"/>
        </w:rPr>
        <w:t xml:space="preserve"> </w:t>
      </w:r>
      <w:r w:rsidRPr="00002BCB">
        <w:rPr>
          <w:rFonts w:ascii="Times New Roman" w:hAnsi="Times New Roman" w:cs="Times New Roman"/>
          <w:sz w:val="28"/>
          <w:szCs w:val="28"/>
          <w:lang w:val="uk-UA"/>
        </w:rPr>
        <w:t xml:space="preserve">- гігієнічного стану, встановлення кваліфікаційних вимог щодо персоналу); по-третє, законодавче регулювання і контроль відомчими та позавідомчими органами державного контролю роздрібної </w:t>
      </w:r>
      <w:r w:rsidRPr="00002BCB">
        <w:rPr>
          <w:rFonts w:ascii="Times New Roman" w:hAnsi="Times New Roman" w:cs="Times New Roman"/>
          <w:sz w:val="28"/>
          <w:szCs w:val="28"/>
          <w:lang w:val="uk-UA"/>
        </w:rPr>
        <w:lastRenderedPageBreak/>
        <w:t>торгівлі лікарськими засобами; по-четверте, ліцензування та патентування роздрібної торгівлі лікарськими засобами тощо</w:t>
      </w:r>
      <w:r>
        <w:rPr>
          <w:rFonts w:ascii="Times New Roman" w:hAnsi="Times New Roman" w:cs="Times New Roman"/>
          <w:sz w:val="28"/>
          <w:szCs w:val="28"/>
          <w:lang w:val="uk-UA"/>
        </w:rPr>
        <w:t xml:space="preserve">. Аудитор повинен мати на увазі, що </w:t>
      </w:r>
      <w:r w:rsidRPr="00A6248C">
        <w:rPr>
          <w:rFonts w:ascii="Times New Roman" w:hAnsi="Times New Roman" w:cs="Times New Roman"/>
          <w:sz w:val="28"/>
          <w:szCs w:val="28"/>
          <w:lang w:val="uk-UA"/>
        </w:rPr>
        <w:t xml:space="preserve">поряд із роздрібною торгівлею лікарськими засоби, які </w:t>
      </w:r>
      <w:r>
        <w:rPr>
          <w:rFonts w:ascii="Times New Roman" w:hAnsi="Times New Roman" w:cs="Times New Roman"/>
          <w:sz w:val="28"/>
          <w:szCs w:val="28"/>
          <w:lang w:val="uk-UA"/>
        </w:rPr>
        <w:t xml:space="preserve">оподатковуються </w:t>
      </w:r>
      <w:r w:rsidRPr="00A6248C">
        <w:rPr>
          <w:rFonts w:ascii="Times New Roman" w:hAnsi="Times New Roman" w:cs="Times New Roman"/>
          <w:sz w:val="28"/>
          <w:szCs w:val="28"/>
          <w:lang w:val="uk-UA"/>
        </w:rPr>
        <w:t>податком на додану вартість за</w:t>
      </w:r>
      <w:r>
        <w:rPr>
          <w:rFonts w:ascii="Times New Roman" w:hAnsi="Times New Roman" w:cs="Times New Roman"/>
          <w:sz w:val="28"/>
          <w:szCs w:val="28"/>
          <w:lang w:val="uk-UA"/>
        </w:rPr>
        <w:t xml:space="preserve"> ставкою 7%</w:t>
      </w:r>
      <w:r w:rsidRPr="00A6248C">
        <w:rPr>
          <w:rFonts w:ascii="Times New Roman" w:hAnsi="Times New Roman" w:cs="Times New Roman"/>
          <w:sz w:val="28"/>
          <w:szCs w:val="28"/>
          <w:lang w:val="uk-UA"/>
        </w:rPr>
        <w:t xml:space="preserve">, здійснюють реалізацію супутніх товарів, що оподатковуються податком на додану вартість за загальною ставкою </w:t>
      </w:r>
      <w:r w:rsidRPr="007C7CCD">
        <w:rPr>
          <w:rFonts w:ascii="Times New Roman" w:hAnsi="Times New Roman" w:cs="Times New Roman"/>
          <w:sz w:val="28"/>
          <w:szCs w:val="28"/>
        </w:rPr>
        <w:t>20 %</w:t>
      </w:r>
    </w:p>
    <w:p w:rsidR="00347373" w:rsidRPr="00E3662A" w:rsidRDefault="00347373" w:rsidP="00347373">
      <w:pPr>
        <w:spacing w:after="0" w:line="360" w:lineRule="auto"/>
        <w:jc w:val="both"/>
        <w:rPr>
          <w:rFonts w:ascii="Times New Roman" w:hAnsi="Times New Roman" w:cs="Times New Roman"/>
          <w:sz w:val="28"/>
          <w:szCs w:val="28"/>
        </w:rPr>
      </w:pPr>
      <w:r w:rsidRPr="00E3662A">
        <w:rPr>
          <w:rFonts w:ascii="Times New Roman" w:hAnsi="Times New Roman" w:cs="Times New Roman"/>
          <w:sz w:val="28"/>
          <w:szCs w:val="28"/>
        </w:rPr>
        <w:t>Можна виділити два основних напрямки діяльності аудитора при перевірці товарних операцій.</w:t>
      </w:r>
      <w:r>
        <w:rPr>
          <w:rFonts w:ascii="Times New Roman" w:hAnsi="Times New Roman" w:cs="Times New Roman"/>
          <w:sz w:val="28"/>
          <w:szCs w:val="28"/>
          <w:lang w:val="uk-UA"/>
        </w:rPr>
        <w:t xml:space="preserve"> </w:t>
      </w:r>
      <w:r w:rsidRPr="00E3662A">
        <w:rPr>
          <w:rFonts w:ascii="Times New Roman" w:hAnsi="Times New Roman" w:cs="Times New Roman"/>
          <w:sz w:val="28"/>
          <w:szCs w:val="28"/>
        </w:rPr>
        <w:t>По-перше, здійснення процедур, спрямованих на встановлення законності здійснених товарних операцій.</w:t>
      </w:r>
      <w:r>
        <w:rPr>
          <w:rFonts w:ascii="Times New Roman" w:hAnsi="Times New Roman" w:cs="Times New Roman"/>
          <w:sz w:val="28"/>
          <w:szCs w:val="28"/>
          <w:lang w:val="uk-UA"/>
        </w:rPr>
        <w:t xml:space="preserve"> </w:t>
      </w:r>
      <w:r w:rsidRPr="00E3662A">
        <w:rPr>
          <w:rFonts w:ascii="Times New Roman" w:hAnsi="Times New Roman" w:cs="Times New Roman"/>
          <w:sz w:val="28"/>
          <w:szCs w:val="28"/>
        </w:rPr>
        <w:t>По-друге, здійснення процедур, спрямованих на встановлення достовірності бухгалтерської звітності організації.</w:t>
      </w:r>
    </w:p>
    <w:p w:rsidR="00347373" w:rsidRPr="00E3662A" w:rsidRDefault="00347373" w:rsidP="00347373">
      <w:pPr>
        <w:spacing w:after="0" w:line="360" w:lineRule="auto"/>
        <w:jc w:val="both"/>
        <w:rPr>
          <w:rFonts w:ascii="Times New Roman" w:hAnsi="Times New Roman" w:cs="Times New Roman"/>
          <w:sz w:val="28"/>
          <w:szCs w:val="28"/>
        </w:rPr>
      </w:pPr>
      <w:r w:rsidRPr="00E3662A">
        <w:rPr>
          <w:rFonts w:ascii="Times New Roman" w:hAnsi="Times New Roman" w:cs="Times New Roman"/>
          <w:sz w:val="28"/>
          <w:szCs w:val="28"/>
        </w:rPr>
        <w:t>При перевірці документального оформлення руху товарів особливу увагу слід приділити первинним обліковим документам, на підставі яких ведеться бухгалтерський облік, і які складаються в організації при прийманні і реалізації товарів.</w:t>
      </w:r>
    </w:p>
    <w:p w:rsidR="00347373" w:rsidRPr="00B832E1" w:rsidRDefault="00347373" w:rsidP="00347373">
      <w:pPr>
        <w:spacing w:after="0" w:line="360" w:lineRule="auto"/>
        <w:jc w:val="both"/>
        <w:rPr>
          <w:rFonts w:ascii="Times New Roman" w:hAnsi="Times New Roman" w:cs="Times New Roman"/>
          <w:sz w:val="28"/>
          <w:szCs w:val="28"/>
        </w:rPr>
      </w:pPr>
      <w:r w:rsidRPr="00E3662A">
        <w:rPr>
          <w:rFonts w:ascii="Times New Roman" w:hAnsi="Times New Roman" w:cs="Times New Roman"/>
          <w:sz w:val="28"/>
          <w:szCs w:val="28"/>
        </w:rPr>
        <w:t>Аудит синтетичного та аналітичного обліку руху товарів в роздрібній торгівлі включає в себе:</w:t>
      </w:r>
      <w:r>
        <w:rPr>
          <w:rFonts w:ascii="Times New Roman" w:hAnsi="Times New Roman" w:cs="Times New Roman"/>
          <w:sz w:val="28"/>
          <w:szCs w:val="28"/>
          <w:lang w:val="uk-UA"/>
        </w:rPr>
        <w:t xml:space="preserve"> </w:t>
      </w:r>
      <w:r w:rsidRPr="00E3662A">
        <w:rPr>
          <w:rFonts w:ascii="Times New Roman" w:hAnsi="Times New Roman" w:cs="Times New Roman"/>
          <w:sz w:val="28"/>
          <w:szCs w:val="28"/>
        </w:rPr>
        <w:t>перевірку відповідності даних документів, складених в організації, даним супровідних документів;</w:t>
      </w:r>
      <w:r>
        <w:rPr>
          <w:rFonts w:ascii="Times New Roman" w:hAnsi="Times New Roman" w:cs="Times New Roman"/>
          <w:sz w:val="28"/>
          <w:szCs w:val="28"/>
          <w:lang w:val="uk-UA"/>
        </w:rPr>
        <w:t xml:space="preserve"> </w:t>
      </w:r>
      <w:r w:rsidRPr="00E3662A">
        <w:rPr>
          <w:rFonts w:ascii="Times New Roman" w:hAnsi="Times New Roman" w:cs="Times New Roman"/>
          <w:sz w:val="28"/>
          <w:szCs w:val="28"/>
        </w:rPr>
        <w:t>наявність контрактів з постачальниками на поставку товарів;</w:t>
      </w:r>
      <w:r>
        <w:rPr>
          <w:rFonts w:ascii="Times New Roman" w:hAnsi="Times New Roman" w:cs="Times New Roman"/>
          <w:sz w:val="28"/>
          <w:szCs w:val="28"/>
          <w:lang w:val="uk-UA"/>
        </w:rPr>
        <w:t xml:space="preserve"> </w:t>
      </w:r>
      <w:r w:rsidRPr="00E3662A">
        <w:rPr>
          <w:rFonts w:ascii="Times New Roman" w:hAnsi="Times New Roman" w:cs="Times New Roman"/>
          <w:sz w:val="28"/>
          <w:szCs w:val="28"/>
        </w:rPr>
        <w:t>правильність обліку ПДВ;</w:t>
      </w:r>
      <w:r>
        <w:rPr>
          <w:rFonts w:ascii="Times New Roman" w:hAnsi="Times New Roman" w:cs="Times New Roman"/>
          <w:sz w:val="28"/>
          <w:szCs w:val="28"/>
          <w:lang w:val="uk-UA"/>
        </w:rPr>
        <w:t xml:space="preserve"> </w:t>
      </w:r>
      <w:r w:rsidRPr="00E3662A">
        <w:rPr>
          <w:rFonts w:ascii="Times New Roman" w:hAnsi="Times New Roman" w:cs="Times New Roman"/>
          <w:sz w:val="28"/>
          <w:szCs w:val="28"/>
        </w:rPr>
        <w:t>виявити типові операції по журналу господарських операцій та перевірити правильність складання проводок.</w:t>
      </w:r>
    </w:p>
    <w:p w:rsidR="00347373" w:rsidRDefault="00347373" w:rsidP="00347373">
      <w:pPr>
        <w:spacing w:after="0" w:line="360" w:lineRule="auto"/>
        <w:jc w:val="both"/>
        <w:rPr>
          <w:rFonts w:ascii="Times New Roman" w:hAnsi="Times New Roman" w:cs="Times New Roman"/>
          <w:sz w:val="28"/>
          <w:szCs w:val="28"/>
          <w:lang w:val="uk-UA"/>
        </w:rPr>
      </w:pPr>
      <w:r w:rsidRPr="00602AF1">
        <w:rPr>
          <w:rFonts w:ascii="Times New Roman" w:hAnsi="Times New Roman" w:cs="Times New Roman"/>
          <w:sz w:val="28"/>
          <w:szCs w:val="28"/>
        </w:rPr>
        <w:t xml:space="preserve">Ми рекомендуємо ПП «СІМЕЙНА АПТЕКА ПЛЮС» запровадити електроний документообіг на своему підприємстві задля підвищення якості інформаційного змісту документів: їх розробка в необхідній і достатній </w:t>
      </w:r>
      <w:r w:rsidRPr="00602AF1">
        <w:rPr>
          <w:rFonts w:ascii="Times New Roman" w:hAnsi="Times New Roman" w:cs="Times New Roman"/>
          <w:sz w:val="28"/>
          <w:szCs w:val="28"/>
        </w:rPr>
        <w:lastRenderedPageBreak/>
        <w:t>кількості, відповідність найменувань змісту, виключення дублюючих один одного по суті та змісту документів; створення, оформлення та затвердження документів відповідно до прийнятих державними і локальними стандартами.</w:t>
      </w:r>
    </w:p>
    <w:p w:rsidR="00347373" w:rsidRDefault="00347373" w:rsidP="00347373">
      <w:pPr>
        <w:spacing w:after="0" w:line="360" w:lineRule="auto"/>
        <w:jc w:val="both"/>
        <w:rPr>
          <w:rFonts w:ascii="Times New Roman" w:hAnsi="Times New Roman" w:cs="Times New Roman"/>
          <w:sz w:val="28"/>
          <w:szCs w:val="28"/>
          <w:lang w:val="uk-UA"/>
        </w:rPr>
      </w:pPr>
    </w:p>
    <w:p w:rsidR="00347373" w:rsidRDefault="00347373" w:rsidP="00347373">
      <w:pPr>
        <w:spacing w:after="0" w:line="360" w:lineRule="auto"/>
        <w:jc w:val="both"/>
        <w:rPr>
          <w:rFonts w:ascii="Times New Roman" w:hAnsi="Times New Roman" w:cs="Times New Roman"/>
          <w:sz w:val="28"/>
          <w:szCs w:val="28"/>
          <w:lang w:val="uk-UA"/>
        </w:rPr>
      </w:pPr>
    </w:p>
    <w:p w:rsidR="00347373" w:rsidRDefault="00347373" w:rsidP="00347373">
      <w:pPr>
        <w:spacing w:after="0" w:line="360" w:lineRule="auto"/>
        <w:jc w:val="both"/>
        <w:rPr>
          <w:rFonts w:ascii="Times New Roman" w:hAnsi="Times New Roman" w:cs="Times New Roman"/>
          <w:sz w:val="28"/>
          <w:szCs w:val="28"/>
          <w:lang w:val="uk-UA"/>
        </w:rPr>
      </w:pPr>
    </w:p>
    <w:p w:rsidR="00347373" w:rsidRDefault="00347373" w:rsidP="00347373">
      <w:pPr>
        <w:spacing w:after="0" w:line="360" w:lineRule="auto"/>
        <w:jc w:val="both"/>
        <w:rPr>
          <w:rFonts w:ascii="Times New Roman" w:hAnsi="Times New Roman" w:cs="Times New Roman"/>
          <w:sz w:val="28"/>
          <w:szCs w:val="28"/>
          <w:lang w:val="uk-UA"/>
        </w:rPr>
      </w:pPr>
    </w:p>
    <w:p w:rsidR="00347373" w:rsidRDefault="00347373" w:rsidP="00347373">
      <w:pPr>
        <w:spacing w:after="0" w:line="360" w:lineRule="auto"/>
        <w:jc w:val="both"/>
        <w:rPr>
          <w:rFonts w:ascii="Times New Roman" w:hAnsi="Times New Roman" w:cs="Times New Roman"/>
          <w:sz w:val="28"/>
          <w:szCs w:val="28"/>
          <w:lang w:val="uk-UA"/>
        </w:rPr>
      </w:pPr>
    </w:p>
    <w:p w:rsidR="00435AF5" w:rsidRPr="00347373" w:rsidRDefault="00435AF5">
      <w:pPr>
        <w:rPr>
          <w:lang w:val="uk-UA"/>
        </w:rPr>
      </w:pPr>
    </w:p>
    <w:sectPr w:rsidR="00435AF5" w:rsidRPr="00347373" w:rsidSect="00435AF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123139"/>
    <w:multiLevelType w:val="multilevel"/>
    <w:tmpl w:val="229C2906"/>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14FF1D1A"/>
    <w:multiLevelType w:val="multilevel"/>
    <w:tmpl w:val="6C9E5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CBE5E84"/>
    <w:multiLevelType w:val="hybridMultilevel"/>
    <w:tmpl w:val="71D44D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29F0EE3"/>
    <w:multiLevelType w:val="multilevel"/>
    <w:tmpl w:val="AE14DAD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45F62B11"/>
    <w:multiLevelType w:val="hybridMultilevel"/>
    <w:tmpl w:val="C960FF4C"/>
    <w:lvl w:ilvl="0" w:tplc="0419000F">
      <w:start w:val="1"/>
      <w:numFmt w:val="decimal"/>
      <w:lvlText w:val="%1."/>
      <w:lvlJc w:val="left"/>
      <w:pPr>
        <w:ind w:left="2421" w:hanging="360"/>
      </w:pPr>
    </w:lvl>
    <w:lvl w:ilvl="1" w:tplc="04190019" w:tentative="1">
      <w:start w:val="1"/>
      <w:numFmt w:val="lowerLetter"/>
      <w:lvlText w:val="%2."/>
      <w:lvlJc w:val="left"/>
      <w:pPr>
        <w:ind w:left="3141" w:hanging="360"/>
      </w:pPr>
    </w:lvl>
    <w:lvl w:ilvl="2" w:tplc="0419001B" w:tentative="1">
      <w:start w:val="1"/>
      <w:numFmt w:val="lowerRoman"/>
      <w:lvlText w:val="%3."/>
      <w:lvlJc w:val="right"/>
      <w:pPr>
        <w:ind w:left="3861" w:hanging="180"/>
      </w:pPr>
    </w:lvl>
    <w:lvl w:ilvl="3" w:tplc="0419000F" w:tentative="1">
      <w:start w:val="1"/>
      <w:numFmt w:val="decimal"/>
      <w:lvlText w:val="%4."/>
      <w:lvlJc w:val="left"/>
      <w:pPr>
        <w:ind w:left="4581" w:hanging="360"/>
      </w:pPr>
    </w:lvl>
    <w:lvl w:ilvl="4" w:tplc="04190019" w:tentative="1">
      <w:start w:val="1"/>
      <w:numFmt w:val="lowerLetter"/>
      <w:lvlText w:val="%5."/>
      <w:lvlJc w:val="left"/>
      <w:pPr>
        <w:ind w:left="5301" w:hanging="360"/>
      </w:pPr>
    </w:lvl>
    <w:lvl w:ilvl="5" w:tplc="0419001B" w:tentative="1">
      <w:start w:val="1"/>
      <w:numFmt w:val="lowerRoman"/>
      <w:lvlText w:val="%6."/>
      <w:lvlJc w:val="right"/>
      <w:pPr>
        <w:ind w:left="6021" w:hanging="180"/>
      </w:pPr>
    </w:lvl>
    <w:lvl w:ilvl="6" w:tplc="0419000F" w:tentative="1">
      <w:start w:val="1"/>
      <w:numFmt w:val="decimal"/>
      <w:lvlText w:val="%7."/>
      <w:lvlJc w:val="left"/>
      <w:pPr>
        <w:ind w:left="6741" w:hanging="360"/>
      </w:pPr>
    </w:lvl>
    <w:lvl w:ilvl="7" w:tplc="04190019" w:tentative="1">
      <w:start w:val="1"/>
      <w:numFmt w:val="lowerLetter"/>
      <w:lvlText w:val="%8."/>
      <w:lvlJc w:val="left"/>
      <w:pPr>
        <w:ind w:left="7461" w:hanging="360"/>
      </w:pPr>
    </w:lvl>
    <w:lvl w:ilvl="8" w:tplc="0419001B" w:tentative="1">
      <w:start w:val="1"/>
      <w:numFmt w:val="lowerRoman"/>
      <w:lvlText w:val="%9."/>
      <w:lvlJc w:val="right"/>
      <w:pPr>
        <w:ind w:left="8181" w:hanging="180"/>
      </w:pPr>
    </w:lvl>
  </w:abstractNum>
  <w:abstractNum w:abstractNumId="5">
    <w:nsid w:val="4AFA2ED4"/>
    <w:multiLevelType w:val="multilevel"/>
    <w:tmpl w:val="8C181E6A"/>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59F2597E"/>
    <w:multiLevelType w:val="multilevel"/>
    <w:tmpl w:val="F5848602"/>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5A76284C"/>
    <w:multiLevelType w:val="hybridMultilevel"/>
    <w:tmpl w:val="3670C5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C7731AD"/>
    <w:multiLevelType w:val="hybridMultilevel"/>
    <w:tmpl w:val="74CC303C"/>
    <w:lvl w:ilvl="0" w:tplc="8E0246FA">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0"/>
  </w:num>
  <w:num w:numId="3">
    <w:abstractNumId w:val="1"/>
  </w:num>
  <w:num w:numId="4">
    <w:abstractNumId w:val="5"/>
  </w:num>
  <w:num w:numId="5">
    <w:abstractNumId w:val="3"/>
  </w:num>
  <w:num w:numId="6">
    <w:abstractNumId w:val="2"/>
  </w:num>
  <w:num w:numId="7">
    <w:abstractNumId w:val="7"/>
  </w:num>
  <w:num w:numId="8">
    <w:abstractNumId w:val="8"/>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08"/>
  <w:characterSpacingControl w:val="doNotCompress"/>
  <w:compat/>
  <w:rsids>
    <w:rsidRoot w:val="00347373"/>
    <w:rsid w:val="00256097"/>
    <w:rsid w:val="00347373"/>
    <w:rsid w:val="00435AF5"/>
    <w:rsid w:val="00D14D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7373"/>
    <w:pPr>
      <w:ind w:left="1701" w:right="567"/>
      <w:jc w:val="center"/>
    </w:pPr>
  </w:style>
  <w:style w:type="paragraph" w:styleId="1">
    <w:name w:val="heading 1"/>
    <w:basedOn w:val="a"/>
    <w:link w:val="10"/>
    <w:uiPriority w:val="9"/>
    <w:qFormat/>
    <w:rsid w:val="00347373"/>
    <w:pPr>
      <w:spacing w:before="100" w:beforeAutospacing="1" w:after="100" w:afterAutospacing="1" w:line="240" w:lineRule="auto"/>
      <w:ind w:left="0" w:right="0" w:firstLine="709"/>
      <w:jc w:val="left"/>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47373"/>
    <w:rPr>
      <w:rFonts w:ascii="Times New Roman" w:eastAsia="Times New Roman" w:hAnsi="Times New Roman" w:cs="Times New Roman"/>
      <w:b/>
      <w:bCs/>
      <w:kern w:val="36"/>
      <w:sz w:val="48"/>
      <w:szCs w:val="48"/>
      <w:lang w:eastAsia="ru-RU"/>
    </w:rPr>
  </w:style>
  <w:style w:type="paragraph" w:styleId="a3">
    <w:name w:val="Title"/>
    <w:basedOn w:val="a"/>
    <w:link w:val="a4"/>
    <w:qFormat/>
    <w:rsid w:val="00347373"/>
    <w:pPr>
      <w:spacing w:after="0" w:line="240" w:lineRule="auto"/>
    </w:pPr>
    <w:rPr>
      <w:rFonts w:ascii="Times New Roman" w:eastAsia="Times New Roman" w:hAnsi="Times New Roman" w:cs="Times New Roman"/>
      <w:b/>
      <w:bCs/>
      <w:sz w:val="24"/>
      <w:szCs w:val="24"/>
      <w:lang w:val="uk-UA" w:eastAsia="ru-RU"/>
    </w:rPr>
  </w:style>
  <w:style w:type="character" w:customStyle="1" w:styleId="a4">
    <w:name w:val="Название Знак"/>
    <w:basedOn w:val="a0"/>
    <w:link w:val="a3"/>
    <w:rsid w:val="00347373"/>
    <w:rPr>
      <w:rFonts w:ascii="Times New Roman" w:eastAsia="Times New Roman" w:hAnsi="Times New Roman" w:cs="Times New Roman"/>
      <w:b/>
      <w:bCs/>
      <w:sz w:val="24"/>
      <w:szCs w:val="24"/>
      <w:lang w:val="uk-UA" w:eastAsia="ru-RU"/>
    </w:rPr>
  </w:style>
  <w:style w:type="paragraph" w:styleId="a5">
    <w:name w:val="List Paragraph"/>
    <w:basedOn w:val="a"/>
    <w:uiPriority w:val="34"/>
    <w:qFormat/>
    <w:rsid w:val="00347373"/>
    <w:pPr>
      <w:ind w:left="720"/>
      <w:contextualSpacing/>
    </w:pPr>
  </w:style>
  <w:style w:type="table" w:styleId="a6">
    <w:name w:val="Table Grid"/>
    <w:basedOn w:val="a1"/>
    <w:uiPriority w:val="59"/>
    <w:rsid w:val="00347373"/>
    <w:pPr>
      <w:spacing w:after="0" w:line="240" w:lineRule="auto"/>
      <w:ind w:left="1701" w:right="567"/>
      <w:jc w:val="center"/>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34737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47373"/>
    <w:rPr>
      <w:rFonts w:ascii="Tahoma" w:hAnsi="Tahoma" w:cs="Tahoma"/>
      <w:sz w:val="16"/>
      <w:szCs w:val="16"/>
    </w:rPr>
  </w:style>
  <w:style w:type="character" w:styleId="a9">
    <w:name w:val="Strong"/>
    <w:basedOn w:val="a0"/>
    <w:uiPriority w:val="22"/>
    <w:qFormat/>
    <w:rsid w:val="00347373"/>
    <w:rPr>
      <w:b/>
      <w:bCs/>
    </w:rPr>
  </w:style>
  <w:style w:type="character" w:styleId="aa">
    <w:name w:val="Hyperlink"/>
    <w:basedOn w:val="a0"/>
    <w:uiPriority w:val="99"/>
    <w:unhideWhenUsed/>
    <w:rsid w:val="00347373"/>
    <w:rPr>
      <w:color w:val="0000FF"/>
      <w:u w:val="single"/>
    </w:rPr>
  </w:style>
  <w:style w:type="paragraph" w:styleId="ab">
    <w:name w:val="Normal (Web)"/>
    <w:basedOn w:val="a"/>
    <w:uiPriority w:val="99"/>
    <w:unhideWhenUsed/>
    <w:rsid w:val="0034737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Emphasis"/>
    <w:basedOn w:val="a0"/>
    <w:uiPriority w:val="20"/>
    <w:qFormat/>
    <w:rsid w:val="00347373"/>
    <w:rPr>
      <w:i/>
      <w:iCs/>
    </w:rPr>
  </w:style>
  <w:style w:type="character" w:customStyle="1" w:styleId="z-">
    <w:name w:val="z-Начало формы Знак"/>
    <w:basedOn w:val="a0"/>
    <w:link w:val="z-0"/>
    <w:uiPriority w:val="99"/>
    <w:semiHidden/>
    <w:rsid w:val="00347373"/>
    <w:rPr>
      <w:rFonts w:ascii="Arial" w:eastAsia="Times New Roman" w:hAnsi="Arial" w:cs="Arial"/>
      <w:vanish/>
      <w:sz w:val="16"/>
      <w:szCs w:val="16"/>
      <w:lang w:eastAsia="ru-RU"/>
    </w:rPr>
  </w:style>
  <w:style w:type="paragraph" w:styleId="z-0">
    <w:name w:val="HTML Top of Form"/>
    <w:basedOn w:val="a"/>
    <w:next w:val="a"/>
    <w:link w:val="z-"/>
    <w:hidden/>
    <w:uiPriority w:val="99"/>
    <w:semiHidden/>
    <w:unhideWhenUsed/>
    <w:rsid w:val="00347373"/>
    <w:pPr>
      <w:pBdr>
        <w:bottom w:val="single" w:sz="6" w:space="1" w:color="auto"/>
      </w:pBdr>
      <w:spacing w:after="0" w:line="240" w:lineRule="auto"/>
    </w:pPr>
    <w:rPr>
      <w:rFonts w:ascii="Arial" w:eastAsia="Times New Roman" w:hAnsi="Arial" w:cs="Arial"/>
      <w:vanish/>
      <w:sz w:val="16"/>
      <w:szCs w:val="16"/>
      <w:lang w:eastAsia="ru-RU"/>
    </w:rPr>
  </w:style>
  <w:style w:type="character" w:customStyle="1" w:styleId="z-1">
    <w:name w:val="z-Начало формы Знак1"/>
    <w:basedOn w:val="a0"/>
    <w:link w:val="z-0"/>
    <w:uiPriority w:val="99"/>
    <w:semiHidden/>
    <w:rsid w:val="00347373"/>
    <w:rPr>
      <w:rFonts w:ascii="Arial" w:hAnsi="Arial" w:cs="Arial"/>
      <w:vanish/>
      <w:sz w:val="16"/>
      <w:szCs w:val="16"/>
    </w:rPr>
  </w:style>
  <w:style w:type="character" w:customStyle="1" w:styleId="z-2">
    <w:name w:val="z-Конец формы Знак"/>
    <w:basedOn w:val="a0"/>
    <w:link w:val="z-3"/>
    <w:uiPriority w:val="99"/>
    <w:semiHidden/>
    <w:rsid w:val="00347373"/>
    <w:rPr>
      <w:rFonts w:ascii="Arial" w:eastAsia="Times New Roman" w:hAnsi="Arial" w:cs="Arial"/>
      <w:vanish/>
      <w:sz w:val="16"/>
      <w:szCs w:val="16"/>
      <w:lang w:eastAsia="ru-RU"/>
    </w:rPr>
  </w:style>
  <w:style w:type="paragraph" w:styleId="z-3">
    <w:name w:val="HTML Bottom of Form"/>
    <w:basedOn w:val="a"/>
    <w:next w:val="a"/>
    <w:link w:val="z-2"/>
    <w:hidden/>
    <w:uiPriority w:val="99"/>
    <w:semiHidden/>
    <w:unhideWhenUsed/>
    <w:rsid w:val="00347373"/>
    <w:pPr>
      <w:pBdr>
        <w:top w:val="single" w:sz="6" w:space="1" w:color="auto"/>
      </w:pBdr>
      <w:spacing w:after="0" w:line="240" w:lineRule="auto"/>
    </w:pPr>
    <w:rPr>
      <w:rFonts w:ascii="Arial" w:eastAsia="Times New Roman" w:hAnsi="Arial" w:cs="Arial"/>
      <w:vanish/>
      <w:sz w:val="16"/>
      <w:szCs w:val="16"/>
      <w:lang w:eastAsia="ru-RU"/>
    </w:rPr>
  </w:style>
  <w:style w:type="character" w:customStyle="1" w:styleId="z-10">
    <w:name w:val="z-Конец формы Знак1"/>
    <w:basedOn w:val="a0"/>
    <w:link w:val="z-3"/>
    <w:uiPriority w:val="99"/>
    <w:semiHidden/>
    <w:rsid w:val="00347373"/>
    <w:rPr>
      <w:rFonts w:ascii="Arial" w:hAnsi="Arial" w:cs="Arial"/>
      <w:vanish/>
      <w:sz w:val="16"/>
      <w:szCs w:val="16"/>
    </w:rPr>
  </w:style>
  <w:style w:type="paragraph" w:styleId="ad">
    <w:name w:val="Body Text"/>
    <w:basedOn w:val="a"/>
    <w:link w:val="ae"/>
    <w:uiPriority w:val="1"/>
    <w:qFormat/>
    <w:rsid w:val="00347373"/>
    <w:pPr>
      <w:widowControl w:val="0"/>
      <w:autoSpaceDE w:val="0"/>
      <w:autoSpaceDN w:val="0"/>
      <w:spacing w:after="0" w:line="240" w:lineRule="auto"/>
    </w:pPr>
    <w:rPr>
      <w:rFonts w:ascii="Arial" w:eastAsia="Arial" w:hAnsi="Arial" w:cs="Arial"/>
      <w:sz w:val="28"/>
      <w:szCs w:val="28"/>
      <w:lang w:val="uk-UA" w:eastAsia="uk-UA" w:bidi="uk-UA"/>
    </w:rPr>
  </w:style>
  <w:style w:type="character" w:customStyle="1" w:styleId="ae">
    <w:name w:val="Основной текст Знак"/>
    <w:basedOn w:val="a0"/>
    <w:link w:val="ad"/>
    <w:uiPriority w:val="1"/>
    <w:rsid w:val="00347373"/>
    <w:rPr>
      <w:rFonts w:ascii="Arial" w:eastAsia="Arial" w:hAnsi="Arial" w:cs="Arial"/>
      <w:sz w:val="28"/>
      <w:szCs w:val="28"/>
      <w:lang w:val="uk-UA" w:eastAsia="uk-UA" w:bidi="uk-UA"/>
    </w:rPr>
  </w:style>
  <w:style w:type="paragraph" w:customStyle="1" w:styleId="TableParagraph">
    <w:name w:val="Table Paragraph"/>
    <w:basedOn w:val="a"/>
    <w:uiPriority w:val="1"/>
    <w:qFormat/>
    <w:rsid w:val="00347373"/>
    <w:pPr>
      <w:widowControl w:val="0"/>
      <w:autoSpaceDE w:val="0"/>
      <w:autoSpaceDN w:val="0"/>
      <w:spacing w:after="0" w:line="210" w:lineRule="exact"/>
      <w:ind w:left="12"/>
    </w:pPr>
    <w:rPr>
      <w:rFonts w:ascii="Times New Roman" w:eastAsia="Times New Roman" w:hAnsi="Times New Roman" w:cs="Times New Roman"/>
      <w:lang w:val="uk-UA" w:eastAsia="uk-UA" w:bidi="uk-UA"/>
    </w:rPr>
  </w:style>
  <w:style w:type="character" w:customStyle="1" w:styleId="word">
    <w:name w:val="word"/>
    <w:basedOn w:val="a0"/>
    <w:rsid w:val="00347373"/>
  </w:style>
  <w:style w:type="paragraph" w:styleId="af">
    <w:name w:val="header"/>
    <w:basedOn w:val="a"/>
    <w:link w:val="af0"/>
    <w:uiPriority w:val="99"/>
    <w:semiHidden/>
    <w:unhideWhenUsed/>
    <w:rsid w:val="00347373"/>
    <w:pPr>
      <w:tabs>
        <w:tab w:val="center" w:pos="4677"/>
        <w:tab w:val="right" w:pos="9355"/>
      </w:tabs>
      <w:spacing w:after="0" w:line="240" w:lineRule="auto"/>
    </w:pPr>
  </w:style>
  <w:style w:type="character" w:customStyle="1" w:styleId="af0">
    <w:name w:val="Верхний колонтитул Знак"/>
    <w:basedOn w:val="a0"/>
    <w:link w:val="af"/>
    <w:uiPriority w:val="99"/>
    <w:semiHidden/>
    <w:rsid w:val="00347373"/>
  </w:style>
  <w:style w:type="character" w:customStyle="1" w:styleId="af1">
    <w:name w:val="Нижний колонтитул Знак"/>
    <w:basedOn w:val="a0"/>
    <w:link w:val="af2"/>
    <w:uiPriority w:val="99"/>
    <w:rsid w:val="00347373"/>
  </w:style>
  <w:style w:type="paragraph" w:styleId="af2">
    <w:name w:val="footer"/>
    <w:basedOn w:val="a"/>
    <w:link w:val="af1"/>
    <w:uiPriority w:val="99"/>
    <w:unhideWhenUsed/>
    <w:rsid w:val="00347373"/>
    <w:pPr>
      <w:tabs>
        <w:tab w:val="center" w:pos="4677"/>
        <w:tab w:val="right" w:pos="9355"/>
      </w:tabs>
      <w:spacing w:after="0" w:line="240" w:lineRule="auto"/>
    </w:pPr>
  </w:style>
  <w:style w:type="character" w:customStyle="1" w:styleId="11">
    <w:name w:val="Нижний колонтитул Знак1"/>
    <w:basedOn w:val="a0"/>
    <w:link w:val="af2"/>
    <w:uiPriority w:val="99"/>
    <w:semiHidden/>
    <w:rsid w:val="00347373"/>
  </w:style>
  <w:style w:type="character" w:customStyle="1" w:styleId="rvts9">
    <w:name w:val="rvts9"/>
    <w:basedOn w:val="a0"/>
    <w:rsid w:val="00347373"/>
  </w:style>
  <w:style w:type="paragraph" w:styleId="HTML">
    <w:name w:val="HTML Preformatted"/>
    <w:basedOn w:val="a"/>
    <w:link w:val="HTML0"/>
    <w:uiPriority w:val="99"/>
    <w:semiHidden/>
    <w:unhideWhenUsed/>
    <w:rsid w:val="003473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jc w:val="left"/>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347373"/>
    <w:rPr>
      <w:rFonts w:ascii="Courier New" w:eastAsia="Times New Roman" w:hAnsi="Courier New" w:cs="Courier New"/>
      <w:sz w:val="20"/>
      <w:szCs w:val="20"/>
      <w:lang w:eastAsia="ru-RU"/>
    </w:rPr>
  </w:style>
  <w:style w:type="character" w:styleId="af3">
    <w:name w:val="Placeholder Text"/>
    <w:basedOn w:val="a0"/>
    <w:uiPriority w:val="99"/>
    <w:semiHidden/>
    <w:rsid w:val="00347373"/>
    <w:rPr>
      <w:color w:val="808080"/>
    </w:rPr>
  </w:style>
  <w:style w:type="character" w:styleId="af4">
    <w:name w:val="FollowedHyperlink"/>
    <w:basedOn w:val="a0"/>
    <w:uiPriority w:val="99"/>
    <w:semiHidden/>
    <w:unhideWhenUsed/>
    <w:rsid w:val="00347373"/>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diagramColors" Target="diagrams/colors1.xml"/><Relationship Id="rId13" Type="http://schemas.openxmlformats.org/officeDocument/2006/relationships/diagramColors" Target="diagrams/colors2.xml"/><Relationship Id="rId3" Type="http://schemas.openxmlformats.org/officeDocument/2006/relationships/settings" Target="settings.xml"/><Relationship Id="rId7" Type="http://schemas.openxmlformats.org/officeDocument/2006/relationships/diagramQuickStyle" Target="diagrams/quickStyle1.xml"/><Relationship Id="rId12" Type="http://schemas.openxmlformats.org/officeDocument/2006/relationships/diagramQuickStyle" Target="diagrams/quickStyle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diagramLayout" Target="diagrams/layout1.xml"/><Relationship Id="rId11" Type="http://schemas.openxmlformats.org/officeDocument/2006/relationships/diagramLayout" Target="diagrams/layout2.xml"/><Relationship Id="rId5" Type="http://schemas.openxmlformats.org/officeDocument/2006/relationships/diagramData" Target="diagrams/data1.xml"/><Relationship Id="rId15" Type="http://schemas.openxmlformats.org/officeDocument/2006/relationships/fontTable" Target="fontTable.xml"/><Relationship Id="rId10" Type="http://schemas.openxmlformats.org/officeDocument/2006/relationships/diagramData" Target="diagrams/data2.xml"/><Relationship Id="rId4" Type="http://schemas.openxmlformats.org/officeDocument/2006/relationships/webSettings" Target="webSettings.xml"/><Relationship Id="rId9" Type="http://schemas.microsoft.com/office/2007/relationships/diagramDrawing" Target="diagrams/drawing1.xml"/><Relationship Id="rId14" Type="http://schemas.microsoft.com/office/2007/relationships/diagramDrawing" Target="diagrams/drawing2.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1698A7C-328D-4DD2-98E6-F79D8F29D3FF}" type="doc">
      <dgm:prSet loTypeId="urn:microsoft.com/office/officeart/2005/8/layout/orgChart1" loCatId="hierarchy" qsTypeId="urn:microsoft.com/office/officeart/2005/8/quickstyle/simple1" qsCatId="simple" csTypeId="urn:microsoft.com/office/officeart/2005/8/colors/accent0_1" csCatId="mainScheme" phldr="1"/>
      <dgm:spPr/>
      <dgm:t>
        <a:bodyPr/>
        <a:lstStyle/>
        <a:p>
          <a:endParaRPr lang="ru-RU"/>
        </a:p>
      </dgm:t>
    </dgm:pt>
    <dgm:pt modelId="{F1292E1B-C26D-4779-87E9-411DA4BC1B90}">
      <dgm:prSet phldrT="[Текст]"/>
      <dgm:spPr/>
      <dgm:t>
        <a:bodyPr/>
        <a:lstStyle/>
        <a:p>
          <a:r>
            <a:rPr lang="ru-RU"/>
            <a:t>Директор</a:t>
          </a:r>
        </a:p>
      </dgm:t>
    </dgm:pt>
    <dgm:pt modelId="{6FA34A62-B01E-4373-AC27-108212ACB327}" type="parTrans" cxnId="{31941240-A6A7-4AE3-B7C8-7EBBCD91E996}">
      <dgm:prSet/>
      <dgm:spPr/>
      <dgm:t>
        <a:bodyPr/>
        <a:lstStyle/>
        <a:p>
          <a:endParaRPr lang="ru-RU"/>
        </a:p>
      </dgm:t>
    </dgm:pt>
    <dgm:pt modelId="{96CBBBE4-4888-4A09-994F-6EF7D09B86E1}" type="sibTrans" cxnId="{31941240-A6A7-4AE3-B7C8-7EBBCD91E996}">
      <dgm:prSet/>
      <dgm:spPr/>
      <dgm:t>
        <a:bodyPr/>
        <a:lstStyle/>
        <a:p>
          <a:endParaRPr lang="ru-RU"/>
        </a:p>
      </dgm:t>
    </dgm:pt>
    <dgm:pt modelId="{DE7489F6-74A6-43B2-828F-EEF176D3E7F2}">
      <dgm:prSet phldrT="[Текст]"/>
      <dgm:spPr/>
      <dgm:t>
        <a:bodyPr/>
        <a:lstStyle/>
        <a:p>
          <a:r>
            <a:rPr lang="uk-UA"/>
            <a:t>Відділ бухгалтерії</a:t>
          </a:r>
          <a:endParaRPr lang="ru-RU"/>
        </a:p>
      </dgm:t>
    </dgm:pt>
    <dgm:pt modelId="{46F7F6AD-404B-4579-9EE7-EDA3B4EDD1BB}" type="parTrans" cxnId="{35A97370-50BA-479A-9109-31D4E27D7B3B}">
      <dgm:prSet/>
      <dgm:spPr/>
      <dgm:t>
        <a:bodyPr/>
        <a:lstStyle/>
        <a:p>
          <a:endParaRPr lang="ru-RU"/>
        </a:p>
      </dgm:t>
    </dgm:pt>
    <dgm:pt modelId="{6642730E-E968-4B2C-BADD-B29FB87DBC5F}" type="sibTrans" cxnId="{35A97370-50BA-479A-9109-31D4E27D7B3B}">
      <dgm:prSet/>
      <dgm:spPr/>
      <dgm:t>
        <a:bodyPr/>
        <a:lstStyle/>
        <a:p>
          <a:endParaRPr lang="ru-RU"/>
        </a:p>
      </dgm:t>
    </dgm:pt>
    <dgm:pt modelId="{00E7F091-A32E-489E-B7B5-F9BC3F951969}">
      <dgm:prSet phldrT="[Текст]"/>
      <dgm:spPr/>
      <dgm:t>
        <a:bodyPr/>
        <a:lstStyle/>
        <a:p>
          <a:r>
            <a:rPr lang="ru-RU"/>
            <a:t>Зав</a:t>
          </a:r>
          <a:r>
            <a:rPr lang="uk-UA"/>
            <a:t>ідуючи аптеки та аптечних пунктів  </a:t>
          </a:r>
          <a:endParaRPr lang="ru-RU"/>
        </a:p>
      </dgm:t>
    </dgm:pt>
    <dgm:pt modelId="{56EE56ED-82E2-48DE-B920-063F939911E7}" type="parTrans" cxnId="{F44600D6-8924-4FED-BB5E-B69BAF70BD5B}">
      <dgm:prSet/>
      <dgm:spPr/>
      <dgm:t>
        <a:bodyPr/>
        <a:lstStyle/>
        <a:p>
          <a:endParaRPr lang="ru-RU"/>
        </a:p>
      </dgm:t>
    </dgm:pt>
    <dgm:pt modelId="{3D59E9FA-3ADB-4161-9114-A27353B3F132}" type="sibTrans" cxnId="{F44600D6-8924-4FED-BB5E-B69BAF70BD5B}">
      <dgm:prSet/>
      <dgm:spPr/>
      <dgm:t>
        <a:bodyPr/>
        <a:lstStyle/>
        <a:p>
          <a:endParaRPr lang="ru-RU"/>
        </a:p>
      </dgm:t>
    </dgm:pt>
    <dgm:pt modelId="{54C3EB44-8519-4B79-B847-53C1C746C0B9}">
      <dgm:prSet/>
      <dgm:spPr/>
      <dgm:t>
        <a:bodyPr/>
        <a:lstStyle/>
        <a:p>
          <a:r>
            <a:rPr lang="uk-UA"/>
            <a:t>Провізори</a:t>
          </a:r>
          <a:endParaRPr lang="ru-RU"/>
        </a:p>
      </dgm:t>
    </dgm:pt>
    <dgm:pt modelId="{805F76E1-2654-4AE1-A895-C10498152737}" type="parTrans" cxnId="{454BCE0C-A10E-41A0-9937-1E12042E3FBE}">
      <dgm:prSet/>
      <dgm:spPr/>
      <dgm:t>
        <a:bodyPr/>
        <a:lstStyle/>
        <a:p>
          <a:endParaRPr lang="ru-RU"/>
        </a:p>
      </dgm:t>
    </dgm:pt>
    <dgm:pt modelId="{D40DA5D7-258A-40E7-B357-446E1477B140}" type="sibTrans" cxnId="{454BCE0C-A10E-41A0-9937-1E12042E3FBE}">
      <dgm:prSet/>
      <dgm:spPr/>
      <dgm:t>
        <a:bodyPr/>
        <a:lstStyle/>
        <a:p>
          <a:endParaRPr lang="ru-RU"/>
        </a:p>
      </dgm:t>
    </dgm:pt>
    <dgm:pt modelId="{83BFB036-5735-4225-9D5C-DC8F7CB0BC17}" type="pres">
      <dgm:prSet presAssocID="{81698A7C-328D-4DD2-98E6-F79D8F29D3FF}" presName="hierChild1" presStyleCnt="0">
        <dgm:presLayoutVars>
          <dgm:orgChart val="1"/>
          <dgm:chPref val="1"/>
          <dgm:dir/>
          <dgm:animOne val="branch"/>
          <dgm:animLvl val="lvl"/>
          <dgm:resizeHandles/>
        </dgm:presLayoutVars>
      </dgm:prSet>
      <dgm:spPr/>
      <dgm:t>
        <a:bodyPr/>
        <a:lstStyle/>
        <a:p>
          <a:endParaRPr lang="ru-RU"/>
        </a:p>
      </dgm:t>
    </dgm:pt>
    <dgm:pt modelId="{B97B0BB0-C08E-4892-AF2C-0FE42DC4585D}" type="pres">
      <dgm:prSet presAssocID="{F1292E1B-C26D-4779-87E9-411DA4BC1B90}" presName="hierRoot1" presStyleCnt="0">
        <dgm:presLayoutVars>
          <dgm:hierBranch val="init"/>
        </dgm:presLayoutVars>
      </dgm:prSet>
      <dgm:spPr/>
    </dgm:pt>
    <dgm:pt modelId="{9974A5C7-C7B8-4788-9F48-336FD372A367}" type="pres">
      <dgm:prSet presAssocID="{F1292E1B-C26D-4779-87E9-411DA4BC1B90}" presName="rootComposite1" presStyleCnt="0"/>
      <dgm:spPr/>
    </dgm:pt>
    <dgm:pt modelId="{66346A50-76CD-4BA4-BA98-46B71C6FF500}" type="pres">
      <dgm:prSet presAssocID="{F1292E1B-C26D-4779-87E9-411DA4BC1B90}" presName="rootText1" presStyleLbl="node0" presStyleIdx="0" presStyleCnt="1">
        <dgm:presLayoutVars>
          <dgm:chPref val="3"/>
        </dgm:presLayoutVars>
      </dgm:prSet>
      <dgm:spPr/>
      <dgm:t>
        <a:bodyPr/>
        <a:lstStyle/>
        <a:p>
          <a:endParaRPr lang="ru-RU"/>
        </a:p>
      </dgm:t>
    </dgm:pt>
    <dgm:pt modelId="{131FB579-DD02-4385-8304-A55D0A1F01ED}" type="pres">
      <dgm:prSet presAssocID="{F1292E1B-C26D-4779-87E9-411DA4BC1B90}" presName="rootConnector1" presStyleLbl="node1" presStyleIdx="0" presStyleCnt="0"/>
      <dgm:spPr/>
      <dgm:t>
        <a:bodyPr/>
        <a:lstStyle/>
        <a:p>
          <a:endParaRPr lang="ru-RU"/>
        </a:p>
      </dgm:t>
    </dgm:pt>
    <dgm:pt modelId="{B944C613-AF45-47D1-9220-ECED4079BAEA}" type="pres">
      <dgm:prSet presAssocID="{F1292E1B-C26D-4779-87E9-411DA4BC1B90}" presName="hierChild2" presStyleCnt="0"/>
      <dgm:spPr/>
    </dgm:pt>
    <dgm:pt modelId="{275F5BD6-4E12-4A94-93F4-CAA65D27B3AE}" type="pres">
      <dgm:prSet presAssocID="{46F7F6AD-404B-4579-9EE7-EDA3B4EDD1BB}" presName="Name37" presStyleLbl="parChTrans1D2" presStyleIdx="0" presStyleCnt="2"/>
      <dgm:spPr/>
      <dgm:t>
        <a:bodyPr/>
        <a:lstStyle/>
        <a:p>
          <a:endParaRPr lang="ru-RU"/>
        </a:p>
      </dgm:t>
    </dgm:pt>
    <dgm:pt modelId="{2E915950-F65C-47C8-84C0-073AA04326D1}" type="pres">
      <dgm:prSet presAssocID="{DE7489F6-74A6-43B2-828F-EEF176D3E7F2}" presName="hierRoot2" presStyleCnt="0">
        <dgm:presLayoutVars>
          <dgm:hierBranch val="init"/>
        </dgm:presLayoutVars>
      </dgm:prSet>
      <dgm:spPr/>
    </dgm:pt>
    <dgm:pt modelId="{461699F0-1954-4CF2-AE9D-CE30F5052EB4}" type="pres">
      <dgm:prSet presAssocID="{DE7489F6-74A6-43B2-828F-EEF176D3E7F2}" presName="rootComposite" presStyleCnt="0"/>
      <dgm:spPr/>
    </dgm:pt>
    <dgm:pt modelId="{9EF219B0-6F01-497C-B8DE-86FE0DFA00BD}" type="pres">
      <dgm:prSet presAssocID="{DE7489F6-74A6-43B2-828F-EEF176D3E7F2}" presName="rootText" presStyleLbl="node2" presStyleIdx="0" presStyleCnt="2">
        <dgm:presLayoutVars>
          <dgm:chPref val="3"/>
        </dgm:presLayoutVars>
      </dgm:prSet>
      <dgm:spPr/>
      <dgm:t>
        <a:bodyPr/>
        <a:lstStyle/>
        <a:p>
          <a:endParaRPr lang="ru-RU"/>
        </a:p>
      </dgm:t>
    </dgm:pt>
    <dgm:pt modelId="{B831B6E4-2971-45C1-95E2-612EA1193A0C}" type="pres">
      <dgm:prSet presAssocID="{DE7489F6-74A6-43B2-828F-EEF176D3E7F2}" presName="rootConnector" presStyleLbl="node2" presStyleIdx="0" presStyleCnt="2"/>
      <dgm:spPr/>
      <dgm:t>
        <a:bodyPr/>
        <a:lstStyle/>
        <a:p>
          <a:endParaRPr lang="ru-RU"/>
        </a:p>
      </dgm:t>
    </dgm:pt>
    <dgm:pt modelId="{3DF0E8C0-891D-4759-99C1-0438C094E99D}" type="pres">
      <dgm:prSet presAssocID="{DE7489F6-74A6-43B2-828F-EEF176D3E7F2}" presName="hierChild4" presStyleCnt="0"/>
      <dgm:spPr/>
    </dgm:pt>
    <dgm:pt modelId="{8D52BC46-812C-438C-8251-22DE7B68FB77}" type="pres">
      <dgm:prSet presAssocID="{DE7489F6-74A6-43B2-828F-EEF176D3E7F2}" presName="hierChild5" presStyleCnt="0"/>
      <dgm:spPr/>
    </dgm:pt>
    <dgm:pt modelId="{32DE5BE5-BCA0-49B1-9BA8-B3B1CC8DC579}" type="pres">
      <dgm:prSet presAssocID="{56EE56ED-82E2-48DE-B920-063F939911E7}" presName="Name37" presStyleLbl="parChTrans1D2" presStyleIdx="1" presStyleCnt="2"/>
      <dgm:spPr/>
      <dgm:t>
        <a:bodyPr/>
        <a:lstStyle/>
        <a:p>
          <a:endParaRPr lang="ru-RU"/>
        </a:p>
      </dgm:t>
    </dgm:pt>
    <dgm:pt modelId="{3DB5C779-ACD7-4A93-9506-8227533174F7}" type="pres">
      <dgm:prSet presAssocID="{00E7F091-A32E-489E-B7B5-F9BC3F951969}" presName="hierRoot2" presStyleCnt="0">
        <dgm:presLayoutVars>
          <dgm:hierBranch val="init"/>
        </dgm:presLayoutVars>
      </dgm:prSet>
      <dgm:spPr/>
    </dgm:pt>
    <dgm:pt modelId="{D6080CDA-C1D1-455C-B284-71EA7AB15D96}" type="pres">
      <dgm:prSet presAssocID="{00E7F091-A32E-489E-B7B5-F9BC3F951969}" presName="rootComposite" presStyleCnt="0"/>
      <dgm:spPr/>
    </dgm:pt>
    <dgm:pt modelId="{F8E2B02E-CA2B-40DD-86EE-53EB1C8F5256}" type="pres">
      <dgm:prSet presAssocID="{00E7F091-A32E-489E-B7B5-F9BC3F951969}" presName="rootText" presStyleLbl="node2" presStyleIdx="1" presStyleCnt="2">
        <dgm:presLayoutVars>
          <dgm:chPref val="3"/>
        </dgm:presLayoutVars>
      </dgm:prSet>
      <dgm:spPr/>
      <dgm:t>
        <a:bodyPr/>
        <a:lstStyle/>
        <a:p>
          <a:endParaRPr lang="ru-RU"/>
        </a:p>
      </dgm:t>
    </dgm:pt>
    <dgm:pt modelId="{98D2042C-06C7-4AF7-B784-F9FA03790E53}" type="pres">
      <dgm:prSet presAssocID="{00E7F091-A32E-489E-B7B5-F9BC3F951969}" presName="rootConnector" presStyleLbl="node2" presStyleIdx="1" presStyleCnt="2"/>
      <dgm:spPr/>
      <dgm:t>
        <a:bodyPr/>
        <a:lstStyle/>
        <a:p>
          <a:endParaRPr lang="ru-RU"/>
        </a:p>
      </dgm:t>
    </dgm:pt>
    <dgm:pt modelId="{BA37979B-683A-447A-BC4F-C032D749899F}" type="pres">
      <dgm:prSet presAssocID="{00E7F091-A32E-489E-B7B5-F9BC3F951969}" presName="hierChild4" presStyleCnt="0"/>
      <dgm:spPr/>
    </dgm:pt>
    <dgm:pt modelId="{5906CAE0-9898-48FE-BAB8-4F9C50631BBC}" type="pres">
      <dgm:prSet presAssocID="{805F76E1-2654-4AE1-A895-C10498152737}" presName="Name37" presStyleLbl="parChTrans1D3" presStyleIdx="0" presStyleCnt="1"/>
      <dgm:spPr/>
      <dgm:t>
        <a:bodyPr/>
        <a:lstStyle/>
        <a:p>
          <a:endParaRPr lang="ru-RU"/>
        </a:p>
      </dgm:t>
    </dgm:pt>
    <dgm:pt modelId="{DD490C7F-D422-45F5-B0E1-2780FCD35797}" type="pres">
      <dgm:prSet presAssocID="{54C3EB44-8519-4B79-B847-53C1C746C0B9}" presName="hierRoot2" presStyleCnt="0">
        <dgm:presLayoutVars>
          <dgm:hierBranch val="init"/>
        </dgm:presLayoutVars>
      </dgm:prSet>
      <dgm:spPr/>
    </dgm:pt>
    <dgm:pt modelId="{68F55C8A-9DDB-441C-91D8-FADDB2ADF7B1}" type="pres">
      <dgm:prSet presAssocID="{54C3EB44-8519-4B79-B847-53C1C746C0B9}" presName="rootComposite" presStyleCnt="0"/>
      <dgm:spPr/>
    </dgm:pt>
    <dgm:pt modelId="{9FE82245-8AA8-44ED-887A-0B4C471A2746}" type="pres">
      <dgm:prSet presAssocID="{54C3EB44-8519-4B79-B847-53C1C746C0B9}" presName="rootText" presStyleLbl="node3" presStyleIdx="0" presStyleCnt="1">
        <dgm:presLayoutVars>
          <dgm:chPref val="3"/>
        </dgm:presLayoutVars>
      </dgm:prSet>
      <dgm:spPr/>
      <dgm:t>
        <a:bodyPr/>
        <a:lstStyle/>
        <a:p>
          <a:endParaRPr lang="ru-RU"/>
        </a:p>
      </dgm:t>
    </dgm:pt>
    <dgm:pt modelId="{F1EE36AE-8EA8-4123-BDEC-C339CE193C2A}" type="pres">
      <dgm:prSet presAssocID="{54C3EB44-8519-4B79-B847-53C1C746C0B9}" presName="rootConnector" presStyleLbl="node3" presStyleIdx="0" presStyleCnt="1"/>
      <dgm:spPr/>
      <dgm:t>
        <a:bodyPr/>
        <a:lstStyle/>
        <a:p>
          <a:endParaRPr lang="ru-RU"/>
        </a:p>
      </dgm:t>
    </dgm:pt>
    <dgm:pt modelId="{8A161DC2-42E4-40B1-AB62-A1D2F3EA0EEC}" type="pres">
      <dgm:prSet presAssocID="{54C3EB44-8519-4B79-B847-53C1C746C0B9}" presName="hierChild4" presStyleCnt="0"/>
      <dgm:spPr/>
    </dgm:pt>
    <dgm:pt modelId="{9182DE0B-2431-4934-BB51-6D958BD8E79F}" type="pres">
      <dgm:prSet presAssocID="{54C3EB44-8519-4B79-B847-53C1C746C0B9}" presName="hierChild5" presStyleCnt="0"/>
      <dgm:spPr/>
    </dgm:pt>
    <dgm:pt modelId="{3C0F1463-62BC-4274-84FD-2DD7656EDBBE}" type="pres">
      <dgm:prSet presAssocID="{00E7F091-A32E-489E-B7B5-F9BC3F951969}" presName="hierChild5" presStyleCnt="0"/>
      <dgm:spPr/>
    </dgm:pt>
    <dgm:pt modelId="{D4E44A01-5B0A-4A8B-93C5-E91CCF581126}" type="pres">
      <dgm:prSet presAssocID="{F1292E1B-C26D-4779-87E9-411DA4BC1B90}" presName="hierChild3" presStyleCnt="0"/>
      <dgm:spPr/>
    </dgm:pt>
  </dgm:ptLst>
  <dgm:cxnLst>
    <dgm:cxn modelId="{51B1EEE8-F703-4747-A034-ED297BA73772}" type="presOf" srcId="{F1292E1B-C26D-4779-87E9-411DA4BC1B90}" destId="{131FB579-DD02-4385-8304-A55D0A1F01ED}" srcOrd="1" destOrd="0" presId="urn:microsoft.com/office/officeart/2005/8/layout/orgChart1"/>
    <dgm:cxn modelId="{31941240-A6A7-4AE3-B7C8-7EBBCD91E996}" srcId="{81698A7C-328D-4DD2-98E6-F79D8F29D3FF}" destId="{F1292E1B-C26D-4779-87E9-411DA4BC1B90}" srcOrd="0" destOrd="0" parTransId="{6FA34A62-B01E-4373-AC27-108212ACB327}" sibTransId="{96CBBBE4-4888-4A09-994F-6EF7D09B86E1}"/>
    <dgm:cxn modelId="{28ED6735-3B23-47A2-A598-2BAAF7A71CC1}" type="presOf" srcId="{54C3EB44-8519-4B79-B847-53C1C746C0B9}" destId="{F1EE36AE-8EA8-4123-BDEC-C339CE193C2A}" srcOrd="1" destOrd="0" presId="urn:microsoft.com/office/officeart/2005/8/layout/orgChart1"/>
    <dgm:cxn modelId="{8C066A29-FB09-4DCA-9F77-ABC9CE5076F8}" type="presOf" srcId="{46F7F6AD-404B-4579-9EE7-EDA3B4EDD1BB}" destId="{275F5BD6-4E12-4A94-93F4-CAA65D27B3AE}" srcOrd="0" destOrd="0" presId="urn:microsoft.com/office/officeart/2005/8/layout/orgChart1"/>
    <dgm:cxn modelId="{F44600D6-8924-4FED-BB5E-B69BAF70BD5B}" srcId="{F1292E1B-C26D-4779-87E9-411DA4BC1B90}" destId="{00E7F091-A32E-489E-B7B5-F9BC3F951969}" srcOrd="1" destOrd="0" parTransId="{56EE56ED-82E2-48DE-B920-063F939911E7}" sibTransId="{3D59E9FA-3ADB-4161-9114-A27353B3F132}"/>
    <dgm:cxn modelId="{1A656623-2E67-4C81-B9A2-52DA5FC1BEAB}" type="presOf" srcId="{DE7489F6-74A6-43B2-828F-EEF176D3E7F2}" destId="{B831B6E4-2971-45C1-95E2-612EA1193A0C}" srcOrd="1" destOrd="0" presId="urn:microsoft.com/office/officeart/2005/8/layout/orgChart1"/>
    <dgm:cxn modelId="{16D61144-6A2D-4B09-9D58-F780769B0DC6}" type="presOf" srcId="{81698A7C-328D-4DD2-98E6-F79D8F29D3FF}" destId="{83BFB036-5735-4225-9D5C-DC8F7CB0BC17}" srcOrd="0" destOrd="0" presId="urn:microsoft.com/office/officeart/2005/8/layout/orgChart1"/>
    <dgm:cxn modelId="{454BCE0C-A10E-41A0-9937-1E12042E3FBE}" srcId="{00E7F091-A32E-489E-B7B5-F9BC3F951969}" destId="{54C3EB44-8519-4B79-B847-53C1C746C0B9}" srcOrd="0" destOrd="0" parTransId="{805F76E1-2654-4AE1-A895-C10498152737}" sibTransId="{D40DA5D7-258A-40E7-B357-446E1477B140}"/>
    <dgm:cxn modelId="{5769E119-692C-47B2-BA26-15627D9E9E12}" type="presOf" srcId="{54C3EB44-8519-4B79-B847-53C1C746C0B9}" destId="{9FE82245-8AA8-44ED-887A-0B4C471A2746}" srcOrd="0" destOrd="0" presId="urn:microsoft.com/office/officeart/2005/8/layout/orgChart1"/>
    <dgm:cxn modelId="{831129F6-E10C-445E-A0E9-D671D3141790}" type="presOf" srcId="{00E7F091-A32E-489E-B7B5-F9BC3F951969}" destId="{F8E2B02E-CA2B-40DD-86EE-53EB1C8F5256}" srcOrd="0" destOrd="0" presId="urn:microsoft.com/office/officeart/2005/8/layout/orgChart1"/>
    <dgm:cxn modelId="{C0776BB2-DEBF-4AA2-AC78-BDD9AA1F1CD1}" type="presOf" srcId="{DE7489F6-74A6-43B2-828F-EEF176D3E7F2}" destId="{9EF219B0-6F01-497C-B8DE-86FE0DFA00BD}" srcOrd="0" destOrd="0" presId="urn:microsoft.com/office/officeart/2005/8/layout/orgChart1"/>
    <dgm:cxn modelId="{35A97370-50BA-479A-9109-31D4E27D7B3B}" srcId="{F1292E1B-C26D-4779-87E9-411DA4BC1B90}" destId="{DE7489F6-74A6-43B2-828F-EEF176D3E7F2}" srcOrd="0" destOrd="0" parTransId="{46F7F6AD-404B-4579-9EE7-EDA3B4EDD1BB}" sibTransId="{6642730E-E968-4B2C-BADD-B29FB87DBC5F}"/>
    <dgm:cxn modelId="{93EE0306-0785-4165-8BF6-784E925FA17D}" type="presOf" srcId="{F1292E1B-C26D-4779-87E9-411DA4BC1B90}" destId="{66346A50-76CD-4BA4-BA98-46B71C6FF500}" srcOrd="0" destOrd="0" presId="urn:microsoft.com/office/officeart/2005/8/layout/orgChart1"/>
    <dgm:cxn modelId="{2652D364-60E2-4973-8182-5DC9360E1D5F}" type="presOf" srcId="{805F76E1-2654-4AE1-A895-C10498152737}" destId="{5906CAE0-9898-48FE-BAB8-4F9C50631BBC}" srcOrd="0" destOrd="0" presId="urn:microsoft.com/office/officeart/2005/8/layout/orgChart1"/>
    <dgm:cxn modelId="{C4FE2BDB-30E6-49C0-A631-F9EBFA8545AE}" type="presOf" srcId="{00E7F091-A32E-489E-B7B5-F9BC3F951969}" destId="{98D2042C-06C7-4AF7-B784-F9FA03790E53}" srcOrd="1" destOrd="0" presId="urn:microsoft.com/office/officeart/2005/8/layout/orgChart1"/>
    <dgm:cxn modelId="{E0F590C6-10B8-4DC7-AA44-5EB53F42D1C9}" type="presOf" srcId="{56EE56ED-82E2-48DE-B920-063F939911E7}" destId="{32DE5BE5-BCA0-49B1-9BA8-B3B1CC8DC579}" srcOrd="0" destOrd="0" presId="urn:microsoft.com/office/officeart/2005/8/layout/orgChart1"/>
    <dgm:cxn modelId="{8570A73C-EAE0-42A3-82A7-5A0C23D7A596}" type="presParOf" srcId="{83BFB036-5735-4225-9D5C-DC8F7CB0BC17}" destId="{B97B0BB0-C08E-4892-AF2C-0FE42DC4585D}" srcOrd="0" destOrd="0" presId="urn:microsoft.com/office/officeart/2005/8/layout/orgChart1"/>
    <dgm:cxn modelId="{1620D858-A9D5-49D3-9450-7D8AB8C78374}" type="presParOf" srcId="{B97B0BB0-C08E-4892-AF2C-0FE42DC4585D}" destId="{9974A5C7-C7B8-4788-9F48-336FD372A367}" srcOrd="0" destOrd="0" presId="urn:microsoft.com/office/officeart/2005/8/layout/orgChart1"/>
    <dgm:cxn modelId="{3E19ADC4-F04A-42FA-BE44-B0317B9A073A}" type="presParOf" srcId="{9974A5C7-C7B8-4788-9F48-336FD372A367}" destId="{66346A50-76CD-4BA4-BA98-46B71C6FF500}" srcOrd="0" destOrd="0" presId="urn:microsoft.com/office/officeart/2005/8/layout/orgChart1"/>
    <dgm:cxn modelId="{CE23A157-EA0B-4951-B138-2477461C25EA}" type="presParOf" srcId="{9974A5C7-C7B8-4788-9F48-336FD372A367}" destId="{131FB579-DD02-4385-8304-A55D0A1F01ED}" srcOrd="1" destOrd="0" presId="urn:microsoft.com/office/officeart/2005/8/layout/orgChart1"/>
    <dgm:cxn modelId="{B7095CD9-06DF-4564-86B5-9CE866ACD994}" type="presParOf" srcId="{B97B0BB0-C08E-4892-AF2C-0FE42DC4585D}" destId="{B944C613-AF45-47D1-9220-ECED4079BAEA}" srcOrd="1" destOrd="0" presId="urn:microsoft.com/office/officeart/2005/8/layout/orgChart1"/>
    <dgm:cxn modelId="{22AF00C8-0ED1-4DA7-8461-99CC45992BD9}" type="presParOf" srcId="{B944C613-AF45-47D1-9220-ECED4079BAEA}" destId="{275F5BD6-4E12-4A94-93F4-CAA65D27B3AE}" srcOrd="0" destOrd="0" presId="urn:microsoft.com/office/officeart/2005/8/layout/orgChart1"/>
    <dgm:cxn modelId="{2479E85A-DE35-4FE6-833C-8A42DC22E29C}" type="presParOf" srcId="{B944C613-AF45-47D1-9220-ECED4079BAEA}" destId="{2E915950-F65C-47C8-84C0-073AA04326D1}" srcOrd="1" destOrd="0" presId="urn:microsoft.com/office/officeart/2005/8/layout/orgChart1"/>
    <dgm:cxn modelId="{380F4E1E-C7AD-4F63-8404-272B6F64A526}" type="presParOf" srcId="{2E915950-F65C-47C8-84C0-073AA04326D1}" destId="{461699F0-1954-4CF2-AE9D-CE30F5052EB4}" srcOrd="0" destOrd="0" presId="urn:microsoft.com/office/officeart/2005/8/layout/orgChart1"/>
    <dgm:cxn modelId="{5F75595F-3617-41A1-ABB3-794FB6891568}" type="presParOf" srcId="{461699F0-1954-4CF2-AE9D-CE30F5052EB4}" destId="{9EF219B0-6F01-497C-B8DE-86FE0DFA00BD}" srcOrd="0" destOrd="0" presId="urn:microsoft.com/office/officeart/2005/8/layout/orgChart1"/>
    <dgm:cxn modelId="{302666F6-A7D4-45E9-B5D0-4BD8828FB9E5}" type="presParOf" srcId="{461699F0-1954-4CF2-AE9D-CE30F5052EB4}" destId="{B831B6E4-2971-45C1-95E2-612EA1193A0C}" srcOrd="1" destOrd="0" presId="urn:microsoft.com/office/officeart/2005/8/layout/orgChart1"/>
    <dgm:cxn modelId="{FE44DD39-7B84-4E2E-8D4B-958037CD535A}" type="presParOf" srcId="{2E915950-F65C-47C8-84C0-073AA04326D1}" destId="{3DF0E8C0-891D-4759-99C1-0438C094E99D}" srcOrd="1" destOrd="0" presId="urn:microsoft.com/office/officeart/2005/8/layout/orgChart1"/>
    <dgm:cxn modelId="{DBE529DD-F9F1-473E-9ACB-6563CC6D9ACA}" type="presParOf" srcId="{2E915950-F65C-47C8-84C0-073AA04326D1}" destId="{8D52BC46-812C-438C-8251-22DE7B68FB77}" srcOrd="2" destOrd="0" presId="urn:microsoft.com/office/officeart/2005/8/layout/orgChart1"/>
    <dgm:cxn modelId="{A01F5068-DDE5-416B-8BED-4D9BFE1E43CF}" type="presParOf" srcId="{B944C613-AF45-47D1-9220-ECED4079BAEA}" destId="{32DE5BE5-BCA0-49B1-9BA8-B3B1CC8DC579}" srcOrd="2" destOrd="0" presId="urn:microsoft.com/office/officeart/2005/8/layout/orgChart1"/>
    <dgm:cxn modelId="{41B44FC5-32C8-4DB7-ADC3-3CBA41D23F94}" type="presParOf" srcId="{B944C613-AF45-47D1-9220-ECED4079BAEA}" destId="{3DB5C779-ACD7-4A93-9506-8227533174F7}" srcOrd="3" destOrd="0" presId="urn:microsoft.com/office/officeart/2005/8/layout/orgChart1"/>
    <dgm:cxn modelId="{8051B811-83CF-45B8-92F9-E347F2E3EEAC}" type="presParOf" srcId="{3DB5C779-ACD7-4A93-9506-8227533174F7}" destId="{D6080CDA-C1D1-455C-B284-71EA7AB15D96}" srcOrd="0" destOrd="0" presId="urn:microsoft.com/office/officeart/2005/8/layout/orgChart1"/>
    <dgm:cxn modelId="{4A9CF5AC-7744-48DD-82E7-4BA74F629329}" type="presParOf" srcId="{D6080CDA-C1D1-455C-B284-71EA7AB15D96}" destId="{F8E2B02E-CA2B-40DD-86EE-53EB1C8F5256}" srcOrd="0" destOrd="0" presId="urn:microsoft.com/office/officeart/2005/8/layout/orgChart1"/>
    <dgm:cxn modelId="{5B284028-8437-452E-93AE-88A3FEB32FCA}" type="presParOf" srcId="{D6080CDA-C1D1-455C-B284-71EA7AB15D96}" destId="{98D2042C-06C7-4AF7-B784-F9FA03790E53}" srcOrd="1" destOrd="0" presId="urn:microsoft.com/office/officeart/2005/8/layout/orgChart1"/>
    <dgm:cxn modelId="{2EBC38ED-BDA0-49FB-80CD-DF8ED87697FC}" type="presParOf" srcId="{3DB5C779-ACD7-4A93-9506-8227533174F7}" destId="{BA37979B-683A-447A-BC4F-C032D749899F}" srcOrd="1" destOrd="0" presId="urn:microsoft.com/office/officeart/2005/8/layout/orgChart1"/>
    <dgm:cxn modelId="{7A06D427-3A2D-4EA9-B72D-896C843C22D9}" type="presParOf" srcId="{BA37979B-683A-447A-BC4F-C032D749899F}" destId="{5906CAE0-9898-48FE-BAB8-4F9C50631BBC}" srcOrd="0" destOrd="0" presId="urn:microsoft.com/office/officeart/2005/8/layout/orgChart1"/>
    <dgm:cxn modelId="{7016C427-8F52-467B-A5E3-498831549495}" type="presParOf" srcId="{BA37979B-683A-447A-BC4F-C032D749899F}" destId="{DD490C7F-D422-45F5-B0E1-2780FCD35797}" srcOrd="1" destOrd="0" presId="urn:microsoft.com/office/officeart/2005/8/layout/orgChart1"/>
    <dgm:cxn modelId="{3F36628C-1DE8-4A9B-94E1-31F3AD61FC08}" type="presParOf" srcId="{DD490C7F-D422-45F5-B0E1-2780FCD35797}" destId="{68F55C8A-9DDB-441C-91D8-FADDB2ADF7B1}" srcOrd="0" destOrd="0" presId="urn:microsoft.com/office/officeart/2005/8/layout/orgChart1"/>
    <dgm:cxn modelId="{1D0D50BF-009B-4C85-A810-DF11978607AC}" type="presParOf" srcId="{68F55C8A-9DDB-441C-91D8-FADDB2ADF7B1}" destId="{9FE82245-8AA8-44ED-887A-0B4C471A2746}" srcOrd="0" destOrd="0" presId="urn:microsoft.com/office/officeart/2005/8/layout/orgChart1"/>
    <dgm:cxn modelId="{455D1B09-62A6-470C-A846-B4770FA8ADF9}" type="presParOf" srcId="{68F55C8A-9DDB-441C-91D8-FADDB2ADF7B1}" destId="{F1EE36AE-8EA8-4123-BDEC-C339CE193C2A}" srcOrd="1" destOrd="0" presId="urn:microsoft.com/office/officeart/2005/8/layout/orgChart1"/>
    <dgm:cxn modelId="{28C68697-83FD-467B-9A8C-7F8E6FCDCEDC}" type="presParOf" srcId="{DD490C7F-D422-45F5-B0E1-2780FCD35797}" destId="{8A161DC2-42E4-40B1-AB62-A1D2F3EA0EEC}" srcOrd="1" destOrd="0" presId="urn:microsoft.com/office/officeart/2005/8/layout/orgChart1"/>
    <dgm:cxn modelId="{5427BA77-DD8C-4321-BF9A-36EABED108F2}" type="presParOf" srcId="{DD490C7F-D422-45F5-B0E1-2780FCD35797}" destId="{9182DE0B-2431-4934-BB51-6D958BD8E79F}" srcOrd="2" destOrd="0" presId="urn:microsoft.com/office/officeart/2005/8/layout/orgChart1"/>
    <dgm:cxn modelId="{10B49855-D6C8-41BB-AD13-692148468527}" type="presParOf" srcId="{3DB5C779-ACD7-4A93-9506-8227533174F7}" destId="{3C0F1463-62BC-4274-84FD-2DD7656EDBBE}" srcOrd="2" destOrd="0" presId="urn:microsoft.com/office/officeart/2005/8/layout/orgChart1"/>
    <dgm:cxn modelId="{62329CC5-86D4-4F06-9AD9-8CC14D7BE6EA}" type="presParOf" srcId="{B97B0BB0-C08E-4892-AF2C-0FE42DC4585D}" destId="{D4E44A01-5B0A-4A8B-93C5-E91CCF581126}" srcOrd="2" destOrd="0" presId="urn:microsoft.com/office/officeart/2005/8/layout/orgChart1"/>
  </dgm:cxnLst>
  <dgm:bg/>
  <dgm:whole/>
  <dgm:extLst>
    <a:ext uri="http://schemas.microsoft.com/office/drawing/2008/diagram">
      <dsp:dataModelExt xmlns:dsp="http://schemas.microsoft.com/office/drawing/2008/diagram" xmlns="" relId="rId9"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2DC61AC2-DCE3-495C-A9B3-01FB4C642B5F}" type="doc">
      <dgm:prSet loTypeId="urn:microsoft.com/office/officeart/2005/8/layout/list1" loCatId="list" qsTypeId="urn:microsoft.com/office/officeart/2005/8/quickstyle/simple1" qsCatId="simple" csTypeId="urn:microsoft.com/office/officeart/2005/8/colors/accent0_1" csCatId="mainScheme" phldr="1"/>
      <dgm:spPr/>
      <dgm:t>
        <a:bodyPr/>
        <a:lstStyle/>
        <a:p>
          <a:endParaRPr lang="ru-RU"/>
        </a:p>
      </dgm:t>
    </dgm:pt>
    <dgm:pt modelId="{40FC3E29-50B1-4346-9D6F-29CF5E9E6DB6}">
      <dgm:prSet phldrT="[Текст]" custT="1"/>
      <dgm:spPr/>
      <dgm:t>
        <a:bodyPr/>
        <a:lstStyle/>
        <a:p>
          <a:r>
            <a:rPr lang="ru-RU" sz="1200"/>
            <a:t>Надходження товару </a:t>
          </a:r>
        </a:p>
      </dgm:t>
    </dgm:pt>
    <dgm:pt modelId="{F3D63CB7-7007-44B8-88A7-FEC0332A761D}" type="parTrans" cxnId="{548EB8F0-80C7-4BEE-8E3B-7951589354A5}">
      <dgm:prSet/>
      <dgm:spPr/>
      <dgm:t>
        <a:bodyPr/>
        <a:lstStyle/>
        <a:p>
          <a:endParaRPr lang="ru-RU"/>
        </a:p>
      </dgm:t>
    </dgm:pt>
    <dgm:pt modelId="{B0608A3A-0901-4B8F-85F0-6D39F88EBFF0}" type="sibTrans" cxnId="{548EB8F0-80C7-4BEE-8E3B-7951589354A5}">
      <dgm:prSet/>
      <dgm:spPr/>
      <dgm:t>
        <a:bodyPr/>
        <a:lstStyle/>
        <a:p>
          <a:endParaRPr lang="ru-RU"/>
        </a:p>
      </dgm:t>
    </dgm:pt>
    <dgm:pt modelId="{C9BBD628-FD54-4A0B-B9C9-CFCBCDD40287}">
      <dgm:prSet phldrT="[Текст]" custT="1"/>
      <dgm:spPr/>
      <dgm:t>
        <a:bodyPr/>
        <a:lstStyle/>
        <a:p>
          <a:r>
            <a:rPr lang="ru-RU" sz="1100"/>
            <a:t>Акт про приймання товарів,ТТН,Витдаткова накладна,Податкова накладна,Сертифікат якості,Акт про встановлену розбіжність за кількістю і якістю при прийманні ТМЦ, Накладна на внутрішне переміщення товарів і тари </a:t>
          </a:r>
        </a:p>
      </dgm:t>
    </dgm:pt>
    <dgm:pt modelId="{8C729794-86DE-4340-97FC-16E18BEF2B63}" type="parTrans" cxnId="{7082AC8A-4F88-4CBA-9E0F-3C039470C2C5}">
      <dgm:prSet/>
      <dgm:spPr/>
      <dgm:t>
        <a:bodyPr/>
        <a:lstStyle/>
        <a:p>
          <a:endParaRPr lang="ru-RU"/>
        </a:p>
      </dgm:t>
    </dgm:pt>
    <dgm:pt modelId="{66255FF5-3E21-425F-9E25-70DF5AA065F5}" type="sibTrans" cxnId="{7082AC8A-4F88-4CBA-9E0F-3C039470C2C5}">
      <dgm:prSet/>
      <dgm:spPr/>
      <dgm:t>
        <a:bodyPr/>
        <a:lstStyle/>
        <a:p>
          <a:endParaRPr lang="ru-RU"/>
        </a:p>
      </dgm:t>
    </dgm:pt>
    <dgm:pt modelId="{3FC8C502-93B3-43F1-802F-68D9B3F6E7DD}">
      <dgm:prSet phldrT="[Текст]" custT="1"/>
      <dgm:spPr/>
      <dgm:t>
        <a:bodyPr/>
        <a:lstStyle/>
        <a:p>
          <a:r>
            <a:rPr lang="ru-RU" sz="1100"/>
            <a:t>Вибуття товару </a:t>
          </a:r>
        </a:p>
      </dgm:t>
    </dgm:pt>
    <dgm:pt modelId="{1129B02B-D8C6-4D7E-8D5B-FDA975D42139}" type="parTrans" cxnId="{18859F60-8AC1-4C0B-BAF7-CEA737AB4A9A}">
      <dgm:prSet/>
      <dgm:spPr/>
      <dgm:t>
        <a:bodyPr/>
        <a:lstStyle/>
        <a:p>
          <a:endParaRPr lang="ru-RU"/>
        </a:p>
      </dgm:t>
    </dgm:pt>
    <dgm:pt modelId="{BAA6BBE2-4328-402D-8A66-9593CD6BEC60}" type="sibTrans" cxnId="{18859F60-8AC1-4C0B-BAF7-CEA737AB4A9A}">
      <dgm:prSet/>
      <dgm:spPr/>
      <dgm:t>
        <a:bodyPr/>
        <a:lstStyle/>
        <a:p>
          <a:endParaRPr lang="ru-RU"/>
        </a:p>
      </dgm:t>
    </dgm:pt>
    <dgm:pt modelId="{BBA416C2-BBE5-4BD9-AECF-8F43FD430D5B}">
      <dgm:prSet phldrT="[Текст]" custT="1"/>
      <dgm:spPr/>
      <dgm:t>
        <a:bodyPr/>
        <a:lstStyle/>
        <a:p>
          <a:r>
            <a:rPr lang="ru-RU" sz="1100"/>
            <a:t>Акт про псування, бою, лому ТМЦ, Акт про списання товарів, Фіскальний чек</a:t>
          </a:r>
        </a:p>
      </dgm:t>
    </dgm:pt>
    <dgm:pt modelId="{48DB06F7-B7F4-48C5-BE5A-5B2586BCF62A}" type="parTrans" cxnId="{AC9F4609-D6F6-4069-A355-A2CD030387C1}">
      <dgm:prSet/>
      <dgm:spPr/>
      <dgm:t>
        <a:bodyPr/>
        <a:lstStyle/>
        <a:p>
          <a:endParaRPr lang="ru-RU"/>
        </a:p>
      </dgm:t>
    </dgm:pt>
    <dgm:pt modelId="{6EB48980-F936-41C7-B4D2-290462944A53}" type="sibTrans" cxnId="{AC9F4609-D6F6-4069-A355-A2CD030387C1}">
      <dgm:prSet/>
      <dgm:spPr/>
      <dgm:t>
        <a:bodyPr/>
        <a:lstStyle/>
        <a:p>
          <a:endParaRPr lang="ru-RU"/>
        </a:p>
      </dgm:t>
    </dgm:pt>
    <dgm:pt modelId="{D0397980-B0A1-49F4-8472-D55A1865645B}">
      <dgm:prSet phldrT="[Текст]" custT="1"/>
      <dgm:spPr/>
      <dgm:t>
        <a:bodyPr/>
        <a:lstStyle/>
        <a:p>
          <a:r>
            <a:rPr lang="ru-RU" sz="1200"/>
            <a:t>Розрахункові документи </a:t>
          </a:r>
        </a:p>
      </dgm:t>
    </dgm:pt>
    <dgm:pt modelId="{E088E261-48E5-473A-B460-9A21A17B60FF}" type="parTrans" cxnId="{5AAB1732-B5E2-4D94-AA9C-3DBC32BDA6E7}">
      <dgm:prSet/>
      <dgm:spPr/>
      <dgm:t>
        <a:bodyPr/>
        <a:lstStyle/>
        <a:p>
          <a:endParaRPr lang="ru-RU"/>
        </a:p>
      </dgm:t>
    </dgm:pt>
    <dgm:pt modelId="{ED749EEE-4B46-4367-85CE-080EBE0DED4D}" type="sibTrans" cxnId="{5AAB1732-B5E2-4D94-AA9C-3DBC32BDA6E7}">
      <dgm:prSet/>
      <dgm:spPr/>
      <dgm:t>
        <a:bodyPr/>
        <a:lstStyle/>
        <a:p>
          <a:endParaRPr lang="ru-RU"/>
        </a:p>
      </dgm:t>
    </dgm:pt>
    <dgm:pt modelId="{A42D5B0B-3C32-43A7-8F18-041F3FEE64B3}">
      <dgm:prSet phldrT="[Текст]" custT="1"/>
      <dgm:spPr/>
      <dgm:t>
        <a:bodyPr/>
        <a:lstStyle/>
        <a:p>
          <a:r>
            <a:rPr lang="ru-RU" sz="1100"/>
            <a:t>Платіжне доручення ,Рахунок-фактура</a:t>
          </a:r>
        </a:p>
      </dgm:t>
    </dgm:pt>
    <dgm:pt modelId="{0E7FB735-A41F-4C20-8606-D4C8D5F23FB3}" type="parTrans" cxnId="{DD0648C7-19BA-453D-84F5-3B1D6CD2F85E}">
      <dgm:prSet/>
      <dgm:spPr/>
      <dgm:t>
        <a:bodyPr/>
        <a:lstStyle/>
        <a:p>
          <a:endParaRPr lang="ru-RU"/>
        </a:p>
      </dgm:t>
    </dgm:pt>
    <dgm:pt modelId="{7D7324FD-0AE6-4AA0-A17A-B7F8014010D4}" type="sibTrans" cxnId="{DD0648C7-19BA-453D-84F5-3B1D6CD2F85E}">
      <dgm:prSet/>
      <dgm:spPr/>
      <dgm:t>
        <a:bodyPr/>
        <a:lstStyle/>
        <a:p>
          <a:endParaRPr lang="ru-RU"/>
        </a:p>
      </dgm:t>
    </dgm:pt>
    <dgm:pt modelId="{D70E54CF-4D6D-4B7F-933A-7920DC287046}" type="pres">
      <dgm:prSet presAssocID="{2DC61AC2-DCE3-495C-A9B3-01FB4C642B5F}" presName="linear" presStyleCnt="0">
        <dgm:presLayoutVars>
          <dgm:dir/>
          <dgm:animLvl val="lvl"/>
          <dgm:resizeHandles val="exact"/>
        </dgm:presLayoutVars>
      </dgm:prSet>
      <dgm:spPr/>
      <dgm:t>
        <a:bodyPr/>
        <a:lstStyle/>
        <a:p>
          <a:endParaRPr lang="ru-RU"/>
        </a:p>
      </dgm:t>
    </dgm:pt>
    <dgm:pt modelId="{9F061502-D863-4A96-80CF-F4FA1EDFFCC0}" type="pres">
      <dgm:prSet presAssocID="{40FC3E29-50B1-4346-9D6F-29CF5E9E6DB6}" presName="parentLin" presStyleCnt="0"/>
      <dgm:spPr/>
    </dgm:pt>
    <dgm:pt modelId="{7D75EF52-3AE3-487E-A156-0DC9C7FF3A56}" type="pres">
      <dgm:prSet presAssocID="{40FC3E29-50B1-4346-9D6F-29CF5E9E6DB6}" presName="parentLeftMargin" presStyleLbl="node1" presStyleIdx="0" presStyleCnt="3"/>
      <dgm:spPr/>
      <dgm:t>
        <a:bodyPr/>
        <a:lstStyle/>
        <a:p>
          <a:endParaRPr lang="ru-RU"/>
        </a:p>
      </dgm:t>
    </dgm:pt>
    <dgm:pt modelId="{01D3A8BD-F036-4F1F-A10C-A911E75B1305}" type="pres">
      <dgm:prSet presAssocID="{40FC3E29-50B1-4346-9D6F-29CF5E9E6DB6}" presName="parentText" presStyleLbl="node1" presStyleIdx="0" presStyleCnt="3" custLinFactNeighborX="46620" custLinFactNeighborY="-28007">
        <dgm:presLayoutVars>
          <dgm:chMax val="0"/>
          <dgm:bulletEnabled val="1"/>
        </dgm:presLayoutVars>
      </dgm:prSet>
      <dgm:spPr/>
      <dgm:t>
        <a:bodyPr/>
        <a:lstStyle/>
        <a:p>
          <a:endParaRPr lang="ru-RU"/>
        </a:p>
      </dgm:t>
    </dgm:pt>
    <dgm:pt modelId="{F2C4C5A4-387A-4980-A695-B94FDA0D6382}" type="pres">
      <dgm:prSet presAssocID="{40FC3E29-50B1-4346-9D6F-29CF5E9E6DB6}" presName="negativeSpace" presStyleCnt="0"/>
      <dgm:spPr/>
    </dgm:pt>
    <dgm:pt modelId="{5D83660A-8C19-4543-A3D6-625024F26A81}" type="pres">
      <dgm:prSet presAssocID="{40FC3E29-50B1-4346-9D6F-29CF5E9E6DB6}" presName="childText" presStyleLbl="conFgAcc1" presStyleIdx="0" presStyleCnt="3">
        <dgm:presLayoutVars>
          <dgm:bulletEnabled val="1"/>
        </dgm:presLayoutVars>
      </dgm:prSet>
      <dgm:spPr/>
      <dgm:t>
        <a:bodyPr/>
        <a:lstStyle/>
        <a:p>
          <a:endParaRPr lang="ru-RU"/>
        </a:p>
      </dgm:t>
    </dgm:pt>
    <dgm:pt modelId="{2E4D4A96-6F5C-43D3-BEFD-60F9015877DE}" type="pres">
      <dgm:prSet presAssocID="{B0608A3A-0901-4B8F-85F0-6D39F88EBFF0}" presName="spaceBetweenRectangles" presStyleCnt="0"/>
      <dgm:spPr/>
    </dgm:pt>
    <dgm:pt modelId="{698B8F1B-7187-42A3-9F1E-69B236521EFF}" type="pres">
      <dgm:prSet presAssocID="{3FC8C502-93B3-43F1-802F-68D9B3F6E7DD}" presName="parentLin" presStyleCnt="0"/>
      <dgm:spPr/>
    </dgm:pt>
    <dgm:pt modelId="{438BE9B4-2A5D-41E1-B0D7-3D4738E55282}" type="pres">
      <dgm:prSet presAssocID="{3FC8C502-93B3-43F1-802F-68D9B3F6E7DD}" presName="parentLeftMargin" presStyleLbl="node1" presStyleIdx="0" presStyleCnt="3"/>
      <dgm:spPr/>
      <dgm:t>
        <a:bodyPr/>
        <a:lstStyle/>
        <a:p>
          <a:endParaRPr lang="ru-RU"/>
        </a:p>
      </dgm:t>
    </dgm:pt>
    <dgm:pt modelId="{83E10DDD-9B85-45D2-8D01-25726CF689E0}" type="pres">
      <dgm:prSet presAssocID="{3FC8C502-93B3-43F1-802F-68D9B3F6E7DD}" presName="parentText" presStyleLbl="node1" presStyleIdx="1" presStyleCnt="3" custLinFactNeighborX="65268" custLinFactNeighborY="-28007">
        <dgm:presLayoutVars>
          <dgm:chMax val="0"/>
          <dgm:bulletEnabled val="1"/>
        </dgm:presLayoutVars>
      </dgm:prSet>
      <dgm:spPr/>
      <dgm:t>
        <a:bodyPr/>
        <a:lstStyle/>
        <a:p>
          <a:endParaRPr lang="ru-RU"/>
        </a:p>
      </dgm:t>
    </dgm:pt>
    <dgm:pt modelId="{AC72B860-CA78-46BB-8865-7AB3C80EEECB}" type="pres">
      <dgm:prSet presAssocID="{3FC8C502-93B3-43F1-802F-68D9B3F6E7DD}" presName="negativeSpace" presStyleCnt="0"/>
      <dgm:spPr/>
    </dgm:pt>
    <dgm:pt modelId="{59985ECE-DFB7-414C-A919-7D503C10DF8A}" type="pres">
      <dgm:prSet presAssocID="{3FC8C502-93B3-43F1-802F-68D9B3F6E7DD}" presName="childText" presStyleLbl="conFgAcc1" presStyleIdx="1" presStyleCnt="3">
        <dgm:presLayoutVars>
          <dgm:bulletEnabled val="1"/>
        </dgm:presLayoutVars>
      </dgm:prSet>
      <dgm:spPr/>
      <dgm:t>
        <a:bodyPr/>
        <a:lstStyle/>
        <a:p>
          <a:endParaRPr lang="ru-RU"/>
        </a:p>
      </dgm:t>
    </dgm:pt>
    <dgm:pt modelId="{E856939F-8CF0-4A8A-9C3E-E3CDA9AA6046}" type="pres">
      <dgm:prSet presAssocID="{BAA6BBE2-4328-402D-8A66-9593CD6BEC60}" presName="spaceBetweenRectangles" presStyleCnt="0"/>
      <dgm:spPr/>
    </dgm:pt>
    <dgm:pt modelId="{963A88C5-B674-4F96-81BC-C6BF367C3797}" type="pres">
      <dgm:prSet presAssocID="{D0397980-B0A1-49F4-8472-D55A1865645B}" presName="parentLin" presStyleCnt="0"/>
      <dgm:spPr/>
    </dgm:pt>
    <dgm:pt modelId="{F14AF8E6-FEAD-49FC-92FF-3C76B6C4A184}" type="pres">
      <dgm:prSet presAssocID="{D0397980-B0A1-49F4-8472-D55A1865645B}" presName="parentLeftMargin" presStyleLbl="node1" presStyleIdx="1" presStyleCnt="3"/>
      <dgm:spPr/>
      <dgm:t>
        <a:bodyPr/>
        <a:lstStyle/>
        <a:p>
          <a:endParaRPr lang="ru-RU"/>
        </a:p>
      </dgm:t>
    </dgm:pt>
    <dgm:pt modelId="{79CDB631-FACB-40C7-9BA5-11680E5D7E98}" type="pres">
      <dgm:prSet presAssocID="{D0397980-B0A1-49F4-8472-D55A1865645B}" presName="parentText" presStyleLbl="node1" presStyleIdx="2" presStyleCnt="3" custLinFactNeighborX="55944" custLinFactNeighborY="-6032">
        <dgm:presLayoutVars>
          <dgm:chMax val="0"/>
          <dgm:bulletEnabled val="1"/>
        </dgm:presLayoutVars>
      </dgm:prSet>
      <dgm:spPr/>
      <dgm:t>
        <a:bodyPr/>
        <a:lstStyle/>
        <a:p>
          <a:endParaRPr lang="ru-RU"/>
        </a:p>
      </dgm:t>
    </dgm:pt>
    <dgm:pt modelId="{17767E6F-0FC7-4E3D-8270-1B232B93ED4C}" type="pres">
      <dgm:prSet presAssocID="{D0397980-B0A1-49F4-8472-D55A1865645B}" presName="negativeSpace" presStyleCnt="0"/>
      <dgm:spPr/>
    </dgm:pt>
    <dgm:pt modelId="{FE08D34B-3C13-48E8-8A35-F5CFF0D489EC}" type="pres">
      <dgm:prSet presAssocID="{D0397980-B0A1-49F4-8472-D55A1865645B}" presName="childText" presStyleLbl="conFgAcc1" presStyleIdx="2" presStyleCnt="3" custLinFactNeighborX="37" custLinFactNeighborY="60322">
        <dgm:presLayoutVars>
          <dgm:bulletEnabled val="1"/>
        </dgm:presLayoutVars>
      </dgm:prSet>
      <dgm:spPr/>
      <dgm:t>
        <a:bodyPr/>
        <a:lstStyle/>
        <a:p>
          <a:endParaRPr lang="ru-RU"/>
        </a:p>
      </dgm:t>
    </dgm:pt>
  </dgm:ptLst>
  <dgm:cxnLst>
    <dgm:cxn modelId="{5AAB1732-B5E2-4D94-AA9C-3DBC32BDA6E7}" srcId="{2DC61AC2-DCE3-495C-A9B3-01FB4C642B5F}" destId="{D0397980-B0A1-49F4-8472-D55A1865645B}" srcOrd="2" destOrd="0" parTransId="{E088E261-48E5-473A-B460-9A21A17B60FF}" sibTransId="{ED749EEE-4B46-4367-85CE-080EBE0DED4D}"/>
    <dgm:cxn modelId="{6E856743-C825-49DF-803B-42AD17A184EE}" type="presOf" srcId="{2DC61AC2-DCE3-495C-A9B3-01FB4C642B5F}" destId="{D70E54CF-4D6D-4B7F-933A-7920DC287046}" srcOrd="0" destOrd="0" presId="urn:microsoft.com/office/officeart/2005/8/layout/list1"/>
    <dgm:cxn modelId="{7082AC8A-4F88-4CBA-9E0F-3C039470C2C5}" srcId="{40FC3E29-50B1-4346-9D6F-29CF5E9E6DB6}" destId="{C9BBD628-FD54-4A0B-B9C9-CFCBCDD40287}" srcOrd="0" destOrd="0" parTransId="{8C729794-86DE-4340-97FC-16E18BEF2B63}" sibTransId="{66255FF5-3E21-425F-9E25-70DF5AA065F5}"/>
    <dgm:cxn modelId="{AC9F4609-D6F6-4069-A355-A2CD030387C1}" srcId="{3FC8C502-93B3-43F1-802F-68D9B3F6E7DD}" destId="{BBA416C2-BBE5-4BD9-AECF-8F43FD430D5B}" srcOrd="0" destOrd="0" parTransId="{48DB06F7-B7F4-48C5-BE5A-5B2586BCF62A}" sibTransId="{6EB48980-F936-41C7-B4D2-290462944A53}"/>
    <dgm:cxn modelId="{DD628C4D-45DA-45E8-A347-ACE1B25A0DAF}" type="presOf" srcId="{40FC3E29-50B1-4346-9D6F-29CF5E9E6DB6}" destId="{01D3A8BD-F036-4F1F-A10C-A911E75B1305}" srcOrd="1" destOrd="0" presId="urn:microsoft.com/office/officeart/2005/8/layout/list1"/>
    <dgm:cxn modelId="{DD0648C7-19BA-453D-84F5-3B1D6CD2F85E}" srcId="{D0397980-B0A1-49F4-8472-D55A1865645B}" destId="{A42D5B0B-3C32-43A7-8F18-041F3FEE64B3}" srcOrd="0" destOrd="0" parTransId="{0E7FB735-A41F-4C20-8606-D4C8D5F23FB3}" sibTransId="{7D7324FD-0AE6-4AA0-A17A-B7F8014010D4}"/>
    <dgm:cxn modelId="{9945239C-C19A-4A78-9A54-6EC7F90F378D}" type="presOf" srcId="{A42D5B0B-3C32-43A7-8F18-041F3FEE64B3}" destId="{FE08D34B-3C13-48E8-8A35-F5CFF0D489EC}" srcOrd="0" destOrd="0" presId="urn:microsoft.com/office/officeart/2005/8/layout/list1"/>
    <dgm:cxn modelId="{5C2FD8AE-B7CC-4D22-BDFC-947FDAA7E073}" type="presOf" srcId="{C9BBD628-FD54-4A0B-B9C9-CFCBCDD40287}" destId="{5D83660A-8C19-4543-A3D6-625024F26A81}" srcOrd="0" destOrd="0" presId="urn:microsoft.com/office/officeart/2005/8/layout/list1"/>
    <dgm:cxn modelId="{1D7C9BCB-F4A3-4F02-94EB-CBC098403BA6}" type="presOf" srcId="{BBA416C2-BBE5-4BD9-AECF-8F43FD430D5B}" destId="{59985ECE-DFB7-414C-A919-7D503C10DF8A}" srcOrd="0" destOrd="0" presId="urn:microsoft.com/office/officeart/2005/8/layout/list1"/>
    <dgm:cxn modelId="{5D3041B3-C9CE-4E49-BB07-42B20802AA82}" type="presOf" srcId="{D0397980-B0A1-49F4-8472-D55A1865645B}" destId="{79CDB631-FACB-40C7-9BA5-11680E5D7E98}" srcOrd="1" destOrd="0" presId="urn:microsoft.com/office/officeart/2005/8/layout/list1"/>
    <dgm:cxn modelId="{F6BC25D4-8175-4DAF-9F25-15F5236E61E6}" type="presOf" srcId="{40FC3E29-50B1-4346-9D6F-29CF5E9E6DB6}" destId="{7D75EF52-3AE3-487E-A156-0DC9C7FF3A56}" srcOrd="0" destOrd="0" presId="urn:microsoft.com/office/officeart/2005/8/layout/list1"/>
    <dgm:cxn modelId="{49F69363-6DCA-4365-9693-2D1B0FC93E89}" type="presOf" srcId="{3FC8C502-93B3-43F1-802F-68D9B3F6E7DD}" destId="{438BE9B4-2A5D-41E1-B0D7-3D4738E55282}" srcOrd="0" destOrd="0" presId="urn:microsoft.com/office/officeart/2005/8/layout/list1"/>
    <dgm:cxn modelId="{548EB8F0-80C7-4BEE-8E3B-7951589354A5}" srcId="{2DC61AC2-DCE3-495C-A9B3-01FB4C642B5F}" destId="{40FC3E29-50B1-4346-9D6F-29CF5E9E6DB6}" srcOrd="0" destOrd="0" parTransId="{F3D63CB7-7007-44B8-88A7-FEC0332A761D}" sibTransId="{B0608A3A-0901-4B8F-85F0-6D39F88EBFF0}"/>
    <dgm:cxn modelId="{B001533D-4C56-489C-859F-1CCB9CEE961D}" type="presOf" srcId="{3FC8C502-93B3-43F1-802F-68D9B3F6E7DD}" destId="{83E10DDD-9B85-45D2-8D01-25726CF689E0}" srcOrd="1" destOrd="0" presId="urn:microsoft.com/office/officeart/2005/8/layout/list1"/>
    <dgm:cxn modelId="{18859F60-8AC1-4C0B-BAF7-CEA737AB4A9A}" srcId="{2DC61AC2-DCE3-495C-A9B3-01FB4C642B5F}" destId="{3FC8C502-93B3-43F1-802F-68D9B3F6E7DD}" srcOrd="1" destOrd="0" parTransId="{1129B02B-D8C6-4D7E-8D5B-FDA975D42139}" sibTransId="{BAA6BBE2-4328-402D-8A66-9593CD6BEC60}"/>
    <dgm:cxn modelId="{C69BD6DD-92E4-40C9-B3C4-D8D3C0F4C718}" type="presOf" srcId="{D0397980-B0A1-49F4-8472-D55A1865645B}" destId="{F14AF8E6-FEAD-49FC-92FF-3C76B6C4A184}" srcOrd="0" destOrd="0" presId="urn:microsoft.com/office/officeart/2005/8/layout/list1"/>
    <dgm:cxn modelId="{5E16F82E-D1B2-4459-8E81-EB587A0C4387}" type="presParOf" srcId="{D70E54CF-4D6D-4B7F-933A-7920DC287046}" destId="{9F061502-D863-4A96-80CF-F4FA1EDFFCC0}" srcOrd="0" destOrd="0" presId="urn:microsoft.com/office/officeart/2005/8/layout/list1"/>
    <dgm:cxn modelId="{C97D9862-8CCC-4FD5-95A7-CBB147B5F867}" type="presParOf" srcId="{9F061502-D863-4A96-80CF-F4FA1EDFFCC0}" destId="{7D75EF52-3AE3-487E-A156-0DC9C7FF3A56}" srcOrd="0" destOrd="0" presId="urn:microsoft.com/office/officeart/2005/8/layout/list1"/>
    <dgm:cxn modelId="{105C665D-030D-4BF3-B719-D13B7E2FB7B7}" type="presParOf" srcId="{9F061502-D863-4A96-80CF-F4FA1EDFFCC0}" destId="{01D3A8BD-F036-4F1F-A10C-A911E75B1305}" srcOrd="1" destOrd="0" presId="urn:microsoft.com/office/officeart/2005/8/layout/list1"/>
    <dgm:cxn modelId="{37741992-6FCA-4D91-992B-1FFB6E9FC507}" type="presParOf" srcId="{D70E54CF-4D6D-4B7F-933A-7920DC287046}" destId="{F2C4C5A4-387A-4980-A695-B94FDA0D6382}" srcOrd="1" destOrd="0" presId="urn:microsoft.com/office/officeart/2005/8/layout/list1"/>
    <dgm:cxn modelId="{57940712-4483-44F6-97FD-DF54BD30C185}" type="presParOf" srcId="{D70E54CF-4D6D-4B7F-933A-7920DC287046}" destId="{5D83660A-8C19-4543-A3D6-625024F26A81}" srcOrd="2" destOrd="0" presId="urn:microsoft.com/office/officeart/2005/8/layout/list1"/>
    <dgm:cxn modelId="{AD1FF019-A5BF-4498-858D-1B4F2E9A3CB5}" type="presParOf" srcId="{D70E54CF-4D6D-4B7F-933A-7920DC287046}" destId="{2E4D4A96-6F5C-43D3-BEFD-60F9015877DE}" srcOrd="3" destOrd="0" presId="urn:microsoft.com/office/officeart/2005/8/layout/list1"/>
    <dgm:cxn modelId="{2C6A36CC-6C21-43C8-8058-4A0CBEB1B44C}" type="presParOf" srcId="{D70E54CF-4D6D-4B7F-933A-7920DC287046}" destId="{698B8F1B-7187-42A3-9F1E-69B236521EFF}" srcOrd="4" destOrd="0" presId="urn:microsoft.com/office/officeart/2005/8/layout/list1"/>
    <dgm:cxn modelId="{F4B1669A-8B52-4168-8F91-D8F381F8D1CA}" type="presParOf" srcId="{698B8F1B-7187-42A3-9F1E-69B236521EFF}" destId="{438BE9B4-2A5D-41E1-B0D7-3D4738E55282}" srcOrd="0" destOrd="0" presId="urn:microsoft.com/office/officeart/2005/8/layout/list1"/>
    <dgm:cxn modelId="{7833A6FF-7FED-48B4-8466-3C88655AEA5E}" type="presParOf" srcId="{698B8F1B-7187-42A3-9F1E-69B236521EFF}" destId="{83E10DDD-9B85-45D2-8D01-25726CF689E0}" srcOrd="1" destOrd="0" presId="urn:microsoft.com/office/officeart/2005/8/layout/list1"/>
    <dgm:cxn modelId="{8D918E81-D1E2-49D6-B840-6094A60AA761}" type="presParOf" srcId="{D70E54CF-4D6D-4B7F-933A-7920DC287046}" destId="{AC72B860-CA78-46BB-8865-7AB3C80EEECB}" srcOrd="5" destOrd="0" presId="urn:microsoft.com/office/officeart/2005/8/layout/list1"/>
    <dgm:cxn modelId="{3C58A815-AB66-4712-91F6-B7E463538AB2}" type="presParOf" srcId="{D70E54CF-4D6D-4B7F-933A-7920DC287046}" destId="{59985ECE-DFB7-414C-A919-7D503C10DF8A}" srcOrd="6" destOrd="0" presId="urn:microsoft.com/office/officeart/2005/8/layout/list1"/>
    <dgm:cxn modelId="{A9DD12E1-BAB7-4422-9241-21533B9DCF24}" type="presParOf" srcId="{D70E54CF-4D6D-4B7F-933A-7920DC287046}" destId="{E856939F-8CF0-4A8A-9C3E-E3CDA9AA6046}" srcOrd="7" destOrd="0" presId="urn:microsoft.com/office/officeart/2005/8/layout/list1"/>
    <dgm:cxn modelId="{554CFBE7-E3CB-4434-BF5D-001BB4A1B9B6}" type="presParOf" srcId="{D70E54CF-4D6D-4B7F-933A-7920DC287046}" destId="{963A88C5-B674-4F96-81BC-C6BF367C3797}" srcOrd="8" destOrd="0" presId="urn:microsoft.com/office/officeart/2005/8/layout/list1"/>
    <dgm:cxn modelId="{D3009F90-0CD5-4BF3-8CF6-2184BEA56AC5}" type="presParOf" srcId="{963A88C5-B674-4F96-81BC-C6BF367C3797}" destId="{F14AF8E6-FEAD-49FC-92FF-3C76B6C4A184}" srcOrd="0" destOrd="0" presId="urn:microsoft.com/office/officeart/2005/8/layout/list1"/>
    <dgm:cxn modelId="{065E7EC8-4CE9-4B64-9F49-A252C15EF512}" type="presParOf" srcId="{963A88C5-B674-4F96-81BC-C6BF367C3797}" destId="{79CDB631-FACB-40C7-9BA5-11680E5D7E98}" srcOrd="1" destOrd="0" presId="urn:microsoft.com/office/officeart/2005/8/layout/list1"/>
    <dgm:cxn modelId="{7138FE39-BA5A-4AB9-BD62-EC4C8BF712F7}" type="presParOf" srcId="{D70E54CF-4D6D-4B7F-933A-7920DC287046}" destId="{17767E6F-0FC7-4E3D-8270-1B232B93ED4C}" srcOrd="9" destOrd="0" presId="urn:microsoft.com/office/officeart/2005/8/layout/list1"/>
    <dgm:cxn modelId="{E2605E44-A734-405A-93D0-209D3139E1A9}" type="presParOf" srcId="{D70E54CF-4D6D-4B7F-933A-7920DC287046}" destId="{FE08D34B-3C13-48E8-8A35-F5CFF0D489EC}" srcOrd="10" destOrd="0" presId="urn:microsoft.com/office/officeart/2005/8/layout/list1"/>
  </dgm:cxnLst>
  <dgm:bg/>
  <dgm:whole/>
  <dgm:extLst>
    <a:ext uri="http://schemas.microsoft.com/office/drawing/2008/diagram">
      <dsp:dataModelExt xmlns:dsp="http://schemas.microsoft.com/office/drawing/2008/diagram" xmlns="" relId="rId14"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5906CAE0-9898-48FE-BAB8-4F9C50631BBC}">
      <dsp:nvSpPr>
        <dsp:cNvPr id="0" name=""/>
        <dsp:cNvSpPr/>
      </dsp:nvSpPr>
      <dsp:spPr>
        <a:xfrm>
          <a:off x="2285374" y="2044766"/>
          <a:ext cx="253175" cy="776403"/>
        </a:xfrm>
        <a:custGeom>
          <a:avLst/>
          <a:gdLst/>
          <a:ahLst/>
          <a:cxnLst/>
          <a:rect l="0" t="0" r="0" b="0"/>
          <a:pathLst>
            <a:path>
              <a:moveTo>
                <a:pt x="0" y="0"/>
              </a:moveTo>
              <a:lnTo>
                <a:pt x="0" y="776403"/>
              </a:lnTo>
              <a:lnTo>
                <a:pt x="253175" y="776403"/>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2DE5BE5-BCA0-49B1-9BA8-B3B1CC8DC579}">
      <dsp:nvSpPr>
        <dsp:cNvPr id="0" name=""/>
        <dsp:cNvSpPr/>
      </dsp:nvSpPr>
      <dsp:spPr>
        <a:xfrm>
          <a:off x="1939368" y="846404"/>
          <a:ext cx="1021139" cy="354445"/>
        </a:xfrm>
        <a:custGeom>
          <a:avLst/>
          <a:gdLst/>
          <a:ahLst/>
          <a:cxnLst/>
          <a:rect l="0" t="0" r="0" b="0"/>
          <a:pathLst>
            <a:path>
              <a:moveTo>
                <a:pt x="0" y="0"/>
              </a:moveTo>
              <a:lnTo>
                <a:pt x="0" y="177222"/>
              </a:lnTo>
              <a:lnTo>
                <a:pt x="1021139" y="177222"/>
              </a:lnTo>
              <a:lnTo>
                <a:pt x="1021139" y="354445"/>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75F5BD6-4E12-4A94-93F4-CAA65D27B3AE}">
      <dsp:nvSpPr>
        <dsp:cNvPr id="0" name=""/>
        <dsp:cNvSpPr/>
      </dsp:nvSpPr>
      <dsp:spPr>
        <a:xfrm>
          <a:off x="918228" y="846404"/>
          <a:ext cx="1021139" cy="354445"/>
        </a:xfrm>
        <a:custGeom>
          <a:avLst/>
          <a:gdLst/>
          <a:ahLst/>
          <a:cxnLst/>
          <a:rect l="0" t="0" r="0" b="0"/>
          <a:pathLst>
            <a:path>
              <a:moveTo>
                <a:pt x="1021139" y="0"/>
              </a:moveTo>
              <a:lnTo>
                <a:pt x="1021139" y="177222"/>
              </a:lnTo>
              <a:lnTo>
                <a:pt x="0" y="177222"/>
              </a:lnTo>
              <a:lnTo>
                <a:pt x="0" y="354445"/>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6346A50-76CD-4BA4-BA98-46B71C6FF500}">
      <dsp:nvSpPr>
        <dsp:cNvPr id="0" name=""/>
        <dsp:cNvSpPr/>
      </dsp:nvSpPr>
      <dsp:spPr>
        <a:xfrm>
          <a:off x="1095451" y="2488"/>
          <a:ext cx="1687833" cy="843916"/>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800100">
            <a:lnSpc>
              <a:spcPct val="90000"/>
            </a:lnSpc>
            <a:spcBef>
              <a:spcPct val="0"/>
            </a:spcBef>
            <a:spcAft>
              <a:spcPct val="35000"/>
            </a:spcAft>
          </a:pPr>
          <a:r>
            <a:rPr lang="ru-RU" sz="1800" kern="1200"/>
            <a:t>Директор</a:t>
          </a:r>
        </a:p>
      </dsp:txBody>
      <dsp:txXfrm>
        <a:off x="1095451" y="2488"/>
        <a:ext cx="1687833" cy="843916"/>
      </dsp:txXfrm>
    </dsp:sp>
    <dsp:sp modelId="{9EF219B0-6F01-497C-B8DE-86FE0DFA00BD}">
      <dsp:nvSpPr>
        <dsp:cNvPr id="0" name=""/>
        <dsp:cNvSpPr/>
      </dsp:nvSpPr>
      <dsp:spPr>
        <a:xfrm>
          <a:off x="74311" y="1200850"/>
          <a:ext cx="1687833" cy="843916"/>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800100">
            <a:lnSpc>
              <a:spcPct val="90000"/>
            </a:lnSpc>
            <a:spcBef>
              <a:spcPct val="0"/>
            </a:spcBef>
            <a:spcAft>
              <a:spcPct val="35000"/>
            </a:spcAft>
          </a:pPr>
          <a:r>
            <a:rPr lang="uk-UA" sz="1800" kern="1200"/>
            <a:t>Відділ бухгалтерії</a:t>
          </a:r>
          <a:endParaRPr lang="ru-RU" sz="1800" kern="1200"/>
        </a:p>
      </dsp:txBody>
      <dsp:txXfrm>
        <a:off x="74311" y="1200850"/>
        <a:ext cx="1687833" cy="843916"/>
      </dsp:txXfrm>
    </dsp:sp>
    <dsp:sp modelId="{F8E2B02E-CA2B-40DD-86EE-53EB1C8F5256}">
      <dsp:nvSpPr>
        <dsp:cNvPr id="0" name=""/>
        <dsp:cNvSpPr/>
      </dsp:nvSpPr>
      <dsp:spPr>
        <a:xfrm>
          <a:off x="2116590" y="1200850"/>
          <a:ext cx="1687833" cy="843916"/>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800100">
            <a:lnSpc>
              <a:spcPct val="90000"/>
            </a:lnSpc>
            <a:spcBef>
              <a:spcPct val="0"/>
            </a:spcBef>
            <a:spcAft>
              <a:spcPct val="35000"/>
            </a:spcAft>
          </a:pPr>
          <a:r>
            <a:rPr lang="ru-RU" sz="1800" kern="1200"/>
            <a:t>Зав</a:t>
          </a:r>
          <a:r>
            <a:rPr lang="uk-UA" sz="1800" kern="1200"/>
            <a:t>ідуючи аптеки та аптечних пунктів  </a:t>
          </a:r>
          <a:endParaRPr lang="ru-RU" sz="1800" kern="1200"/>
        </a:p>
      </dsp:txBody>
      <dsp:txXfrm>
        <a:off x="2116590" y="1200850"/>
        <a:ext cx="1687833" cy="843916"/>
      </dsp:txXfrm>
    </dsp:sp>
    <dsp:sp modelId="{9FE82245-8AA8-44ED-887A-0B4C471A2746}">
      <dsp:nvSpPr>
        <dsp:cNvPr id="0" name=""/>
        <dsp:cNvSpPr/>
      </dsp:nvSpPr>
      <dsp:spPr>
        <a:xfrm>
          <a:off x="2538549" y="2399212"/>
          <a:ext cx="1687833" cy="843916"/>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800100">
            <a:lnSpc>
              <a:spcPct val="90000"/>
            </a:lnSpc>
            <a:spcBef>
              <a:spcPct val="0"/>
            </a:spcBef>
            <a:spcAft>
              <a:spcPct val="35000"/>
            </a:spcAft>
          </a:pPr>
          <a:r>
            <a:rPr lang="uk-UA" sz="1800" kern="1200"/>
            <a:t>Провізори</a:t>
          </a:r>
          <a:endParaRPr lang="ru-RU" sz="1800" kern="1200"/>
        </a:p>
      </dsp:txBody>
      <dsp:txXfrm>
        <a:off x="2538549" y="2399212"/>
        <a:ext cx="1687833" cy="843916"/>
      </dsp:txXfrm>
    </dsp:sp>
  </dsp:spTree>
</dsp:drawing>
</file>

<file path=word/diagrams/drawing2.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5D83660A-8C19-4543-A3D6-625024F26A81}">
      <dsp:nvSpPr>
        <dsp:cNvPr id="0" name=""/>
        <dsp:cNvSpPr/>
      </dsp:nvSpPr>
      <dsp:spPr>
        <a:xfrm>
          <a:off x="0" y="218634"/>
          <a:ext cx="4639986" cy="945000"/>
        </a:xfrm>
        <a:prstGeom prst="rect">
          <a:avLst/>
        </a:prstGeom>
        <a:solidFill>
          <a:schemeClr val="dk1">
            <a:alpha val="90000"/>
            <a:tint val="40000"/>
            <a:hueOff val="0"/>
            <a:satOff val="0"/>
            <a:lumOff val="0"/>
            <a:alphaOff val="0"/>
          </a:schemeClr>
        </a:solidFill>
        <a:ln w="25400" cap="flat" cmpd="sng" algn="ctr">
          <a:solidFill>
            <a:schemeClr val="dk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60114" tIns="249936" rIns="360114" bIns="78232" numCol="1" spcCol="1270" anchor="t" anchorCtr="0">
          <a:noAutofit/>
        </a:bodyPr>
        <a:lstStyle/>
        <a:p>
          <a:pPr marL="57150" lvl="1" indent="-57150" algn="l" defTabSz="488950">
            <a:lnSpc>
              <a:spcPct val="90000"/>
            </a:lnSpc>
            <a:spcBef>
              <a:spcPct val="0"/>
            </a:spcBef>
            <a:spcAft>
              <a:spcPct val="15000"/>
            </a:spcAft>
            <a:buChar char="••"/>
          </a:pPr>
          <a:r>
            <a:rPr lang="ru-RU" sz="1100" kern="1200"/>
            <a:t>Акт про приймання товарів,ТТН,Витдаткова накладна,Податкова накладна,Сертифікат якості,Акт про встановлену розбіжність за кількістю і якістю при прийманні ТМЦ, Накладна на внутрішне переміщення товарів і тари </a:t>
          </a:r>
        </a:p>
      </dsp:txBody>
      <dsp:txXfrm>
        <a:off x="0" y="218634"/>
        <a:ext cx="4639986" cy="945000"/>
      </dsp:txXfrm>
    </dsp:sp>
    <dsp:sp modelId="{01D3A8BD-F036-4F1F-A10C-A911E75B1305}">
      <dsp:nvSpPr>
        <dsp:cNvPr id="0" name=""/>
        <dsp:cNvSpPr/>
      </dsp:nvSpPr>
      <dsp:spPr>
        <a:xfrm>
          <a:off x="340157" y="0"/>
          <a:ext cx="3247990" cy="354240"/>
        </a:xfrm>
        <a:prstGeom prst="round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2766" tIns="0" rIns="122766" bIns="0" numCol="1" spcCol="1270" anchor="ctr" anchorCtr="0">
          <a:noAutofit/>
        </a:bodyPr>
        <a:lstStyle/>
        <a:p>
          <a:pPr lvl="0" algn="l" defTabSz="533400">
            <a:lnSpc>
              <a:spcPct val="90000"/>
            </a:lnSpc>
            <a:spcBef>
              <a:spcPct val="0"/>
            </a:spcBef>
            <a:spcAft>
              <a:spcPct val="35000"/>
            </a:spcAft>
          </a:pPr>
          <a:r>
            <a:rPr lang="ru-RU" sz="1200" kern="1200"/>
            <a:t>Надходження товару </a:t>
          </a:r>
        </a:p>
      </dsp:txBody>
      <dsp:txXfrm>
        <a:off x="340157" y="0"/>
        <a:ext cx="3247990" cy="354240"/>
      </dsp:txXfrm>
    </dsp:sp>
    <dsp:sp modelId="{59985ECE-DFB7-414C-A919-7D503C10DF8A}">
      <dsp:nvSpPr>
        <dsp:cNvPr id="0" name=""/>
        <dsp:cNvSpPr/>
      </dsp:nvSpPr>
      <dsp:spPr>
        <a:xfrm>
          <a:off x="0" y="1405554"/>
          <a:ext cx="4639986" cy="642600"/>
        </a:xfrm>
        <a:prstGeom prst="rect">
          <a:avLst/>
        </a:prstGeom>
        <a:solidFill>
          <a:schemeClr val="dk1">
            <a:alpha val="90000"/>
            <a:tint val="40000"/>
            <a:hueOff val="0"/>
            <a:satOff val="0"/>
            <a:lumOff val="0"/>
            <a:alphaOff val="0"/>
          </a:schemeClr>
        </a:solidFill>
        <a:ln w="25400" cap="flat" cmpd="sng" algn="ctr">
          <a:solidFill>
            <a:schemeClr val="dk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60114" tIns="249936" rIns="360114" bIns="78232" numCol="1" spcCol="1270" anchor="t" anchorCtr="0">
          <a:noAutofit/>
        </a:bodyPr>
        <a:lstStyle/>
        <a:p>
          <a:pPr marL="57150" lvl="1" indent="-57150" algn="l" defTabSz="488950">
            <a:lnSpc>
              <a:spcPct val="90000"/>
            </a:lnSpc>
            <a:spcBef>
              <a:spcPct val="0"/>
            </a:spcBef>
            <a:spcAft>
              <a:spcPct val="15000"/>
            </a:spcAft>
            <a:buChar char="••"/>
          </a:pPr>
          <a:r>
            <a:rPr lang="ru-RU" sz="1100" kern="1200"/>
            <a:t>Акт про псування, бою, лому ТМЦ, Акт про списання товарів, Фіскальний чек</a:t>
          </a:r>
        </a:p>
      </dsp:txBody>
      <dsp:txXfrm>
        <a:off x="0" y="1405554"/>
        <a:ext cx="4639986" cy="642600"/>
      </dsp:txXfrm>
    </dsp:sp>
    <dsp:sp modelId="{83E10DDD-9B85-45D2-8D01-25726CF689E0}">
      <dsp:nvSpPr>
        <dsp:cNvPr id="0" name=""/>
        <dsp:cNvSpPr/>
      </dsp:nvSpPr>
      <dsp:spPr>
        <a:xfrm>
          <a:off x="383420" y="1129222"/>
          <a:ext cx="3247990" cy="354240"/>
        </a:xfrm>
        <a:prstGeom prst="round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2766" tIns="0" rIns="122766" bIns="0" numCol="1" spcCol="1270" anchor="ctr" anchorCtr="0">
          <a:noAutofit/>
        </a:bodyPr>
        <a:lstStyle/>
        <a:p>
          <a:pPr lvl="0" algn="l" defTabSz="488950">
            <a:lnSpc>
              <a:spcPct val="90000"/>
            </a:lnSpc>
            <a:spcBef>
              <a:spcPct val="0"/>
            </a:spcBef>
            <a:spcAft>
              <a:spcPct val="35000"/>
            </a:spcAft>
          </a:pPr>
          <a:r>
            <a:rPr lang="ru-RU" sz="1100" kern="1200"/>
            <a:t>Вибуття товару </a:t>
          </a:r>
        </a:p>
      </dsp:txBody>
      <dsp:txXfrm>
        <a:off x="383420" y="1129222"/>
        <a:ext cx="3247990" cy="354240"/>
      </dsp:txXfrm>
    </dsp:sp>
    <dsp:sp modelId="{FE08D34B-3C13-48E8-8A35-F5CFF0D489EC}">
      <dsp:nvSpPr>
        <dsp:cNvPr id="0" name=""/>
        <dsp:cNvSpPr/>
      </dsp:nvSpPr>
      <dsp:spPr>
        <a:xfrm>
          <a:off x="0" y="2331588"/>
          <a:ext cx="4639986" cy="481950"/>
        </a:xfrm>
        <a:prstGeom prst="rect">
          <a:avLst/>
        </a:prstGeom>
        <a:solidFill>
          <a:schemeClr val="dk1">
            <a:alpha val="90000"/>
            <a:tint val="40000"/>
            <a:hueOff val="0"/>
            <a:satOff val="0"/>
            <a:lumOff val="0"/>
            <a:alphaOff val="0"/>
          </a:schemeClr>
        </a:solidFill>
        <a:ln w="25400" cap="flat" cmpd="sng" algn="ctr">
          <a:solidFill>
            <a:schemeClr val="dk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60114" tIns="249936" rIns="360114" bIns="78232" numCol="1" spcCol="1270" anchor="t" anchorCtr="0">
          <a:noAutofit/>
        </a:bodyPr>
        <a:lstStyle/>
        <a:p>
          <a:pPr marL="57150" lvl="1" indent="-57150" algn="l" defTabSz="488950">
            <a:lnSpc>
              <a:spcPct val="90000"/>
            </a:lnSpc>
            <a:spcBef>
              <a:spcPct val="0"/>
            </a:spcBef>
            <a:spcAft>
              <a:spcPct val="15000"/>
            </a:spcAft>
            <a:buChar char="••"/>
          </a:pPr>
          <a:r>
            <a:rPr lang="ru-RU" sz="1100" kern="1200"/>
            <a:t>Платіжне доручення ,Рахунок-фактура</a:t>
          </a:r>
        </a:p>
      </dsp:txBody>
      <dsp:txXfrm>
        <a:off x="0" y="2331588"/>
        <a:ext cx="4639986" cy="481950"/>
      </dsp:txXfrm>
    </dsp:sp>
    <dsp:sp modelId="{79CDB631-FACB-40C7-9BA5-11680E5D7E98}">
      <dsp:nvSpPr>
        <dsp:cNvPr id="0" name=""/>
        <dsp:cNvSpPr/>
      </dsp:nvSpPr>
      <dsp:spPr>
        <a:xfrm>
          <a:off x="361788" y="2091586"/>
          <a:ext cx="3247990" cy="354240"/>
        </a:xfrm>
        <a:prstGeom prst="round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2766" tIns="0" rIns="122766" bIns="0" numCol="1" spcCol="1270" anchor="ctr" anchorCtr="0">
          <a:noAutofit/>
        </a:bodyPr>
        <a:lstStyle/>
        <a:p>
          <a:pPr lvl="0" algn="l" defTabSz="533400">
            <a:lnSpc>
              <a:spcPct val="90000"/>
            </a:lnSpc>
            <a:spcBef>
              <a:spcPct val="0"/>
            </a:spcBef>
            <a:spcAft>
              <a:spcPct val="35000"/>
            </a:spcAft>
          </a:pPr>
          <a:r>
            <a:rPr lang="ru-RU" sz="1200" kern="1200"/>
            <a:t>Розрахункові документи </a:t>
          </a:r>
        </a:p>
      </dsp:txBody>
      <dsp:txXfrm>
        <a:off x="361788" y="2091586"/>
        <a:ext cx="3247990" cy="354240"/>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102</Pages>
  <Words>19155</Words>
  <Characters>109189</Characters>
  <Application>Microsoft Office Word</Application>
  <DocSecurity>0</DocSecurity>
  <Lines>909</Lines>
  <Paragraphs>256</Paragraphs>
  <ScaleCrop>false</ScaleCrop>
  <Company/>
  <LinksUpToDate>false</LinksUpToDate>
  <CharactersWithSpaces>128088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2020-06-20T15:33:00Z</dcterms:created>
  <dcterms:modified xsi:type="dcterms:W3CDTF">2020-06-20T15:35:00Z</dcterms:modified>
</cp:coreProperties>
</file>