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6B6C" w:rsidRDefault="00FB6B6C" w:rsidP="00FB6B6C">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1</w:t>
      </w:r>
    </w:p>
    <w:p w:rsidR="00FB6B6C" w:rsidRPr="0037396D" w:rsidRDefault="00FB6B6C" w:rsidP="00FB6B6C">
      <w:pPr>
        <w:spacing w:after="0" w:line="360" w:lineRule="auto"/>
        <w:ind w:firstLine="709"/>
        <w:jc w:val="center"/>
        <w:rPr>
          <w:rFonts w:ascii="Times New Roman" w:hAnsi="Times New Roman" w:cs="Times New Roman"/>
          <w:b/>
          <w:sz w:val="28"/>
          <w:szCs w:val="28"/>
          <w:lang w:val="uk-UA"/>
        </w:rPr>
      </w:pPr>
      <w:r w:rsidRPr="0037396D">
        <w:rPr>
          <w:rFonts w:ascii="Times New Roman" w:hAnsi="Times New Roman" w:cs="Times New Roman"/>
          <w:b/>
          <w:sz w:val="28"/>
          <w:szCs w:val="28"/>
          <w:lang w:val="uk-UA"/>
        </w:rPr>
        <w:t xml:space="preserve"> ТЕОРЕТИЧНІ ОСНОВИ ФОРМУВАННЯ ВИТРАТ ПІДПРИЄМСТВА</w:t>
      </w:r>
    </w:p>
    <w:p w:rsidR="00FB6B6C" w:rsidRPr="0037396D" w:rsidRDefault="00FB6B6C" w:rsidP="00FB6B6C">
      <w:pPr>
        <w:spacing w:after="0" w:line="360" w:lineRule="auto"/>
        <w:ind w:firstLine="709"/>
        <w:jc w:val="both"/>
        <w:rPr>
          <w:rFonts w:ascii="Times New Roman" w:hAnsi="Times New Roman" w:cs="Times New Roman"/>
          <w:sz w:val="28"/>
          <w:szCs w:val="28"/>
          <w:lang w:val="uk-UA"/>
        </w:rPr>
      </w:pPr>
    </w:p>
    <w:p w:rsidR="00FB6B6C" w:rsidRPr="0037396D" w:rsidRDefault="00FB6B6C" w:rsidP="00FB6B6C">
      <w:pPr>
        <w:spacing w:after="0" w:line="360" w:lineRule="auto"/>
        <w:ind w:firstLine="709"/>
        <w:jc w:val="both"/>
        <w:rPr>
          <w:rFonts w:ascii="Times New Roman" w:hAnsi="Times New Roman" w:cs="Times New Roman"/>
          <w:b/>
          <w:sz w:val="28"/>
          <w:szCs w:val="28"/>
          <w:lang w:val="uk-UA"/>
        </w:rPr>
      </w:pPr>
      <w:r w:rsidRPr="0037396D">
        <w:rPr>
          <w:rFonts w:ascii="Times New Roman" w:hAnsi="Times New Roman" w:cs="Times New Roman"/>
          <w:b/>
          <w:sz w:val="28"/>
          <w:szCs w:val="28"/>
          <w:lang w:val="uk-UA"/>
        </w:rPr>
        <w:t>1.1.</w:t>
      </w:r>
      <w:r w:rsidRPr="0037396D">
        <w:rPr>
          <w:rFonts w:ascii="Times New Roman" w:hAnsi="Times New Roman" w:cs="Times New Roman"/>
          <w:b/>
          <w:sz w:val="28"/>
          <w:szCs w:val="28"/>
          <w:lang w:val="uk-UA"/>
        </w:rPr>
        <w:tab/>
        <w:t>Історичний аспект формування поняття «витрати»</w:t>
      </w:r>
    </w:p>
    <w:p w:rsidR="00FB6B6C" w:rsidRPr="0037396D" w:rsidRDefault="00FB6B6C" w:rsidP="00FB6B6C">
      <w:pPr>
        <w:spacing w:after="0" w:line="360" w:lineRule="auto"/>
        <w:ind w:firstLine="709"/>
        <w:jc w:val="both"/>
        <w:rPr>
          <w:rFonts w:ascii="Times New Roman" w:hAnsi="Times New Roman" w:cs="Times New Roman"/>
          <w:sz w:val="28"/>
          <w:szCs w:val="28"/>
          <w:lang w:val="uk-UA"/>
        </w:rPr>
      </w:pPr>
    </w:p>
    <w:p w:rsidR="00FB6B6C" w:rsidRPr="0037396D" w:rsidRDefault="00FB6B6C" w:rsidP="00FB6B6C">
      <w:pPr>
        <w:spacing w:after="0" w:line="360" w:lineRule="auto"/>
        <w:ind w:firstLine="709"/>
        <w:jc w:val="both"/>
        <w:rPr>
          <w:rFonts w:ascii="Times New Roman" w:hAnsi="Times New Roman" w:cs="Times New Roman"/>
          <w:sz w:val="28"/>
          <w:szCs w:val="28"/>
          <w:lang w:val="uk-UA"/>
        </w:rPr>
      </w:pPr>
      <w:r w:rsidRPr="0037396D">
        <w:rPr>
          <w:rFonts w:ascii="Times New Roman" w:hAnsi="Times New Roman" w:cs="Times New Roman"/>
          <w:sz w:val="28"/>
          <w:szCs w:val="28"/>
          <w:lang w:val="uk-UA"/>
        </w:rPr>
        <w:t xml:space="preserve">Історія розвитку перших наук починається ще в античності, економічні науки, зокрема бухгалтерський облік, не є виключенням. Поступово наука розвивається, вдосконалюється, формуються нові погляди і напрями досліджень. Особливе місце в бухгалтерському обліку займають витрати, саме витрати в  першу чергу пливають на собівартість виготовленої продукції, формування на неї ціни, що в свою чергу впливає на обсяг одержаного прибутку, функціонування суб’єкта господарювання в майбутньому.  </w:t>
      </w:r>
    </w:p>
    <w:p w:rsidR="00C56996" w:rsidRDefault="00FB6B6C" w:rsidP="00FB6B6C">
      <w:pPr>
        <w:spacing w:after="0" w:line="360" w:lineRule="auto"/>
        <w:ind w:firstLine="709"/>
        <w:jc w:val="both"/>
        <w:rPr>
          <w:rFonts w:ascii="Times New Roman" w:hAnsi="Times New Roman" w:cs="Times New Roman"/>
          <w:sz w:val="28"/>
          <w:szCs w:val="28"/>
          <w:lang w:val="uk-UA"/>
        </w:rPr>
      </w:pPr>
      <w:r w:rsidRPr="0037396D">
        <w:rPr>
          <w:rFonts w:ascii="Times New Roman" w:hAnsi="Times New Roman" w:cs="Times New Roman"/>
          <w:sz w:val="28"/>
          <w:szCs w:val="28"/>
          <w:lang w:val="uk-UA"/>
        </w:rPr>
        <w:t xml:space="preserve">Наукова думка про витрати має багато етапів розвитку. Починаючи з давніх часів і до сьогодення, вивченню сутності витрат віддавали належну увагу. </w:t>
      </w:r>
    </w:p>
    <w:p w:rsidR="00FB6B6C" w:rsidRPr="0037396D" w:rsidRDefault="00FB6B6C" w:rsidP="00FB6B6C">
      <w:pPr>
        <w:spacing w:after="0" w:line="360" w:lineRule="auto"/>
        <w:ind w:firstLine="709"/>
        <w:jc w:val="both"/>
        <w:rPr>
          <w:rFonts w:ascii="Times New Roman" w:hAnsi="Times New Roman" w:cs="Times New Roman"/>
          <w:sz w:val="28"/>
          <w:szCs w:val="28"/>
          <w:lang w:val="uk-UA"/>
        </w:rPr>
      </w:pPr>
      <w:r w:rsidRPr="0037396D">
        <w:rPr>
          <w:rFonts w:ascii="Times New Roman" w:hAnsi="Times New Roman" w:cs="Times New Roman"/>
          <w:sz w:val="28"/>
          <w:szCs w:val="28"/>
          <w:lang w:val="uk-UA"/>
        </w:rPr>
        <w:t xml:space="preserve">Російський вчений </w:t>
      </w:r>
      <w:proofErr w:type="spellStart"/>
      <w:r w:rsidRPr="0037396D">
        <w:rPr>
          <w:rFonts w:ascii="Times New Roman" w:hAnsi="Times New Roman" w:cs="Times New Roman"/>
          <w:sz w:val="28"/>
          <w:szCs w:val="28"/>
          <w:lang w:val="uk-UA"/>
        </w:rPr>
        <w:t>Андрющенко</w:t>
      </w:r>
      <w:proofErr w:type="spellEnd"/>
      <w:r w:rsidRPr="0037396D">
        <w:rPr>
          <w:rFonts w:ascii="Times New Roman" w:hAnsi="Times New Roman" w:cs="Times New Roman"/>
          <w:sz w:val="28"/>
          <w:szCs w:val="28"/>
          <w:lang w:val="uk-UA"/>
        </w:rPr>
        <w:t xml:space="preserve"> Н.С. виокремив п’ять етапів розвитку знать про витрати. </w:t>
      </w:r>
      <w:r w:rsidR="003B61D1">
        <w:rPr>
          <w:rFonts w:ascii="Times New Roman" w:hAnsi="Times New Roman" w:cs="Times New Roman"/>
          <w:sz w:val="28"/>
          <w:szCs w:val="28"/>
          <w:lang w:val="uk-UA"/>
        </w:rPr>
        <w:t>«</w:t>
      </w:r>
      <w:r w:rsidRPr="0037396D">
        <w:rPr>
          <w:rFonts w:ascii="Times New Roman" w:hAnsi="Times New Roman" w:cs="Times New Roman"/>
          <w:sz w:val="28"/>
          <w:szCs w:val="28"/>
          <w:lang w:val="uk-UA"/>
        </w:rPr>
        <w:t>Перший етап охоплює  XXVIII – ІV ст. до н.е.  В цей період було сформовано найпростіше уявлення про витрати та їх роль у веденні господарства. Період характеризувався  розкриттям у думок щодо публічної звітності про витрати, обліку та контролю витрат на господарському і державному рівнях</w:t>
      </w:r>
      <w:r w:rsidR="003B61D1">
        <w:rPr>
          <w:rFonts w:ascii="Times New Roman" w:hAnsi="Times New Roman" w:cs="Times New Roman"/>
          <w:sz w:val="28"/>
          <w:szCs w:val="28"/>
          <w:lang w:val="uk-UA"/>
        </w:rPr>
        <w:t xml:space="preserve">». </w:t>
      </w:r>
      <w:r w:rsidRPr="0037396D">
        <w:rPr>
          <w:rFonts w:ascii="Times New Roman" w:hAnsi="Times New Roman" w:cs="Times New Roman"/>
          <w:sz w:val="28"/>
          <w:szCs w:val="28"/>
          <w:lang w:val="uk-UA"/>
        </w:rPr>
        <w:t xml:space="preserve"> </w:t>
      </w:r>
      <w:r w:rsidRPr="000F1CF3">
        <w:rPr>
          <w:rFonts w:ascii="Times New Roman" w:hAnsi="Times New Roman" w:cs="Times New Roman"/>
          <w:sz w:val="28"/>
          <w:szCs w:val="28"/>
          <w:highlight w:val="white"/>
          <w:lang w:val="uk-UA"/>
        </w:rPr>
        <w:t>[</w:t>
      </w:r>
      <w:r w:rsidR="000F1CF3">
        <w:rPr>
          <w:rFonts w:ascii="Times New Roman" w:hAnsi="Times New Roman" w:cs="Times New Roman"/>
          <w:sz w:val="28"/>
          <w:szCs w:val="28"/>
          <w:highlight w:val="white"/>
          <w:lang w:val="uk-UA"/>
        </w:rPr>
        <w:t>2, с. 54</w:t>
      </w:r>
      <w:r w:rsidRPr="000F1CF3">
        <w:rPr>
          <w:rFonts w:ascii="Times New Roman" w:hAnsi="Times New Roman" w:cs="Times New Roman"/>
          <w:sz w:val="28"/>
          <w:szCs w:val="28"/>
          <w:highlight w:val="white"/>
          <w:lang w:val="uk-UA"/>
        </w:rPr>
        <w:t>].</w:t>
      </w:r>
      <w:r w:rsidRPr="0037396D">
        <w:rPr>
          <w:rFonts w:ascii="Times New Roman" w:hAnsi="Times New Roman" w:cs="Times New Roman"/>
          <w:sz w:val="28"/>
          <w:szCs w:val="28"/>
          <w:lang w:val="uk-UA"/>
        </w:rPr>
        <w:t xml:space="preserve"> </w:t>
      </w:r>
    </w:p>
    <w:p w:rsidR="00FB6B6C" w:rsidRPr="0037396D" w:rsidRDefault="003B61D1" w:rsidP="00FB6B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B6B6C" w:rsidRPr="0037396D">
        <w:rPr>
          <w:rFonts w:ascii="Times New Roman" w:hAnsi="Times New Roman" w:cs="Times New Roman"/>
          <w:sz w:val="28"/>
          <w:szCs w:val="28"/>
          <w:lang w:val="uk-UA"/>
        </w:rPr>
        <w:t>Другий етап охоплює період  III – ІІ ст. до н.е.. Його характеризують як період започаткування основ складання сучасної фінансової звітності (Греція, ІІІ ст. до н.е.). Витрати почали класифікувати як чисті (витрати пов’язані з торгівлею та рекламою) та додаткові витрати від різних видів діяльності</w:t>
      </w:r>
      <w:r>
        <w:rPr>
          <w:rFonts w:ascii="Times New Roman" w:hAnsi="Times New Roman" w:cs="Times New Roman"/>
          <w:sz w:val="28"/>
          <w:szCs w:val="28"/>
          <w:lang w:val="uk-UA"/>
        </w:rPr>
        <w:t>»</w:t>
      </w:r>
      <w:r w:rsidR="00FB6B6C" w:rsidRPr="0037396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F1CF3">
        <w:rPr>
          <w:rFonts w:ascii="Times New Roman" w:hAnsi="Times New Roman" w:cs="Times New Roman"/>
          <w:sz w:val="28"/>
          <w:szCs w:val="28"/>
          <w:highlight w:val="white"/>
          <w:lang w:val="uk-UA"/>
        </w:rPr>
        <w:t>[</w:t>
      </w:r>
      <w:r>
        <w:rPr>
          <w:rFonts w:ascii="Times New Roman" w:hAnsi="Times New Roman" w:cs="Times New Roman"/>
          <w:sz w:val="28"/>
          <w:szCs w:val="28"/>
          <w:highlight w:val="white"/>
          <w:lang w:val="uk-UA"/>
        </w:rPr>
        <w:t>2, 67</w:t>
      </w:r>
      <w:r w:rsidRPr="000F1CF3">
        <w:rPr>
          <w:rFonts w:ascii="Times New Roman" w:hAnsi="Times New Roman" w:cs="Times New Roman"/>
          <w:sz w:val="28"/>
          <w:szCs w:val="28"/>
          <w:highlight w:val="white"/>
          <w:lang w:val="uk-UA"/>
        </w:rPr>
        <w:t>].</w:t>
      </w:r>
    </w:p>
    <w:p w:rsidR="00FB6B6C" w:rsidRPr="0037396D" w:rsidRDefault="00FB6B6C" w:rsidP="00FB6B6C">
      <w:pPr>
        <w:spacing w:after="0" w:line="360" w:lineRule="auto"/>
        <w:ind w:firstLine="709"/>
        <w:jc w:val="both"/>
        <w:rPr>
          <w:rFonts w:ascii="Times New Roman" w:hAnsi="Times New Roman" w:cs="Times New Roman"/>
          <w:sz w:val="28"/>
          <w:szCs w:val="28"/>
          <w:lang w:val="uk-UA"/>
        </w:rPr>
      </w:pPr>
      <w:r w:rsidRPr="0037396D">
        <w:rPr>
          <w:rFonts w:ascii="Times New Roman" w:hAnsi="Times New Roman" w:cs="Times New Roman"/>
          <w:sz w:val="28"/>
          <w:szCs w:val="28"/>
          <w:lang w:val="uk-UA"/>
        </w:rPr>
        <w:t xml:space="preserve">Поточний облік витрат здійснювався у хронологічному порядку. На даному етапі відбулось нормування витрат і доходів  </w:t>
      </w:r>
      <w:r w:rsidRPr="000F1CF3">
        <w:rPr>
          <w:rFonts w:ascii="Times New Roman" w:hAnsi="Times New Roman" w:cs="Times New Roman"/>
          <w:sz w:val="28"/>
          <w:szCs w:val="28"/>
          <w:highlight w:val="white"/>
          <w:lang w:val="uk-UA"/>
        </w:rPr>
        <w:t>[</w:t>
      </w:r>
      <w:r w:rsidR="000F1CF3">
        <w:rPr>
          <w:rFonts w:ascii="Times New Roman" w:hAnsi="Times New Roman" w:cs="Times New Roman"/>
          <w:sz w:val="28"/>
          <w:szCs w:val="28"/>
          <w:highlight w:val="white"/>
          <w:lang w:val="uk-UA"/>
        </w:rPr>
        <w:t>2, 67</w:t>
      </w:r>
      <w:r w:rsidRPr="000F1CF3">
        <w:rPr>
          <w:rFonts w:ascii="Times New Roman" w:hAnsi="Times New Roman" w:cs="Times New Roman"/>
          <w:sz w:val="28"/>
          <w:szCs w:val="28"/>
          <w:highlight w:val="white"/>
          <w:lang w:val="uk-UA"/>
        </w:rPr>
        <w:t>].</w:t>
      </w:r>
    </w:p>
    <w:p w:rsidR="00FB6B6C" w:rsidRDefault="003B61D1" w:rsidP="00FB6B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FB6B6C" w:rsidRPr="0037396D">
        <w:rPr>
          <w:rFonts w:ascii="Times New Roman" w:hAnsi="Times New Roman" w:cs="Times New Roman"/>
          <w:sz w:val="28"/>
          <w:szCs w:val="28"/>
          <w:lang w:val="uk-UA"/>
        </w:rPr>
        <w:t>Дослідженням питання обліку витрат стародавніх країн займалися О.В. Олійник</w:t>
      </w:r>
      <w:r w:rsidR="000F1CF3" w:rsidRPr="000F1CF3">
        <w:rPr>
          <w:rFonts w:ascii="Times New Roman" w:hAnsi="Times New Roman" w:cs="Times New Roman"/>
          <w:sz w:val="28"/>
          <w:szCs w:val="28"/>
          <w:lang w:val="uk-UA"/>
        </w:rPr>
        <w:t xml:space="preserve"> </w:t>
      </w:r>
      <w:r w:rsidR="00FB6B6C" w:rsidRPr="0037396D">
        <w:rPr>
          <w:rFonts w:ascii="Times New Roman" w:hAnsi="Times New Roman" w:cs="Times New Roman"/>
          <w:sz w:val="28"/>
          <w:szCs w:val="28"/>
          <w:lang w:val="uk-UA"/>
        </w:rPr>
        <w:t xml:space="preserve"> та В.О. Іваненко</w:t>
      </w:r>
      <w:r>
        <w:rPr>
          <w:rFonts w:ascii="Times New Roman" w:hAnsi="Times New Roman" w:cs="Times New Roman"/>
          <w:sz w:val="28"/>
          <w:szCs w:val="28"/>
          <w:lang w:val="uk-UA"/>
        </w:rPr>
        <w:t>».</w:t>
      </w:r>
      <w:r w:rsidR="000F1CF3" w:rsidRPr="000F1CF3">
        <w:rPr>
          <w:rFonts w:ascii="Times New Roman" w:hAnsi="Times New Roman" w:cs="Times New Roman"/>
          <w:sz w:val="28"/>
          <w:szCs w:val="28"/>
          <w:lang w:val="uk-UA"/>
        </w:rPr>
        <w:t xml:space="preserve"> [11</w:t>
      </w:r>
      <w:r>
        <w:rPr>
          <w:rFonts w:ascii="Times New Roman" w:hAnsi="Times New Roman" w:cs="Times New Roman"/>
          <w:sz w:val="28"/>
          <w:szCs w:val="28"/>
          <w:lang w:val="uk-UA"/>
        </w:rPr>
        <w:t>, с.2</w:t>
      </w:r>
      <w:r w:rsidR="000F1CF3" w:rsidRPr="000F1CF3">
        <w:rPr>
          <w:rFonts w:ascii="Times New Roman" w:hAnsi="Times New Roman" w:cs="Times New Roman"/>
          <w:sz w:val="28"/>
          <w:szCs w:val="28"/>
          <w:lang w:val="uk-UA"/>
        </w:rPr>
        <w:t>]</w:t>
      </w:r>
      <w:r w:rsidR="00FB6B6C" w:rsidRPr="0037396D">
        <w:rPr>
          <w:rFonts w:ascii="Times New Roman" w:hAnsi="Times New Roman" w:cs="Times New Roman"/>
          <w:sz w:val="28"/>
          <w:szCs w:val="28"/>
          <w:lang w:val="uk-UA"/>
        </w:rPr>
        <w:t xml:space="preserve">. </w:t>
      </w:r>
    </w:p>
    <w:p w:rsidR="00FB6B6C" w:rsidRPr="0037396D" w:rsidRDefault="007D5DFB" w:rsidP="00FB6B6C">
      <w:pPr>
        <w:spacing w:after="0" w:line="360" w:lineRule="auto"/>
        <w:jc w:val="both"/>
        <w:rPr>
          <w:rFonts w:ascii="Times New Roman" w:hAnsi="Times New Roman" w:cs="Times New Roman"/>
          <w:sz w:val="28"/>
          <w:szCs w:val="28"/>
          <w:lang w:val="uk-UA"/>
        </w:rPr>
      </w:pPr>
      <w:r w:rsidRPr="007D5DFB">
        <w:rPr>
          <w:rFonts w:ascii="Times New Roman" w:hAnsi="Times New Roman" w:cs="Times New Roman"/>
          <w:iCs/>
          <w:sz w:val="28"/>
          <w:szCs w:val="28"/>
          <w:lang w:val="uk-UA"/>
        </w:rPr>
      </w:r>
      <w:r w:rsidRPr="007D5DFB">
        <w:rPr>
          <w:rFonts w:ascii="Times New Roman" w:hAnsi="Times New Roman" w:cs="Times New Roman"/>
          <w:iCs/>
          <w:sz w:val="28"/>
          <w:szCs w:val="28"/>
          <w:lang w:val="uk-UA"/>
        </w:rPr>
        <w:pict>
          <v:group id="_x0000_s1297" editas="canvas" style="width:481.9pt;height:349.2pt;mso-position-horizontal-relative:char;mso-position-vertical-relative:line" coordorigin="2361,5073" coordsize="7200,52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8" type="#_x0000_t75" style="position:absolute;left:2361;top:5073;width:7200;height:5218" o:preferrelative="f">
              <v:fill o:detectmouseclick="t"/>
              <v:path o:extrusionok="t" o:connecttype="none"/>
              <o:lock v:ext="edit" text="t"/>
            </v:shape>
            <v:roundrect id="_x0000_s1299" style="position:absolute;left:2361;top:5240;width:1463;height:841" arcsize="10923f">
              <v:textbox style="mso-next-textbox:#_x0000_s1299">
                <w:txbxContent>
                  <w:p w:rsidR="00FB6B6C" w:rsidRDefault="00FB6B6C" w:rsidP="00FB6B6C">
                    <w:pPr>
                      <w:tabs>
                        <w:tab w:val="left" w:pos="0"/>
                        <w:tab w:val="left" w:pos="1418"/>
                      </w:tabs>
                      <w:spacing w:after="0" w:line="240" w:lineRule="auto"/>
                      <w:jc w:val="center"/>
                      <w:rPr>
                        <w:rFonts w:ascii="Times New Roman" w:hAnsi="Times New Roman" w:cs="Times New Roman"/>
                        <w:iCs/>
                        <w:sz w:val="24"/>
                        <w:szCs w:val="24"/>
                        <w:lang w:val="uk-UA"/>
                      </w:rPr>
                    </w:pPr>
                    <w:proofErr w:type="spellStart"/>
                    <w:r w:rsidRPr="00C03045">
                      <w:rPr>
                        <w:rFonts w:ascii="Times New Roman" w:hAnsi="Times New Roman" w:cs="Times New Roman"/>
                        <w:iCs/>
                        <w:sz w:val="24"/>
                        <w:szCs w:val="24"/>
                      </w:rPr>
                      <w:t>Єгипет</w:t>
                    </w:r>
                    <w:proofErr w:type="spellEnd"/>
                  </w:p>
                  <w:p w:rsidR="00FB6B6C" w:rsidRPr="00C03045" w:rsidRDefault="00FB6B6C" w:rsidP="00FB6B6C">
                    <w:pPr>
                      <w:tabs>
                        <w:tab w:val="left" w:pos="0"/>
                        <w:tab w:val="left" w:pos="1418"/>
                      </w:tabs>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w:t>
                    </w:r>
                    <w:r>
                      <w:rPr>
                        <w:rFonts w:ascii="Times New Roman" w:hAnsi="Times New Roman" w:cs="Times New Roman"/>
                        <w:iCs/>
                        <w:sz w:val="24"/>
                        <w:szCs w:val="24"/>
                      </w:rPr>
                      <w:t xml:space="preserve">2500 р. </w:t>
                    </w:r>
                    <w:r>
                      <w:rPr>
                        <w:rFonts w:ascii="Times New Roman" w:hAnsi="Times New Roman" w:cs="Times New Roman"/>
                        <w:iCs/>
                        <w:sz w:val="24"/>
                        <w:szCs w:val="24"/>
                        <w:lang w:val="uk-UA"/>
                      </w:rPr>
                      <w:t>д</w:t>
                    </w:r>
                    <w:r>
                      <w:rPr>
                        <w:rFonts w:ascii="Times New Roman" w:hAnsi="Times New Roman" w:cs="Times New Roman"/>
                        <w:iCs/>
                        <w:sz w:val="24"/>
                        <w:szCs w:val="24"/>
                      </w:rPr>
                      <w:t>о</w:t>
                    </w:r>
                    <w:r>
                      <w:rPr>
                        <w:rFonts w:ascii="Times New Roman" w:hAnsi="Times New Roman" w:cs="Times New Roman"/>
                        <w:iCs/>
                        <w:sz w:val="24"/>
                        <w:szCs w:val="24"/>
                        <w:lang w:val="uk-UA"/>
                      </w:rPr>
                      <w:t xml:space="preserve"> </w:t>
                    </w:r>
                    <w:r w:rsidRPr="00C03045">
                      <w:rPr>
                        <w:rFonts w:ascii="Times New Roman" w:hAnsi="Times New Roman" w:cs="Times New Roman"/>
                        <w:iCs/>
                        <w:sz w:val="24"/>
                        <w:szCs w:val="24"/>
                      </w:rPr>
                      <w:t>н.е</w:t>
                    </w:r>
                    <w:r>
                      <w:rPr>
                        <w:rFonts w:ascii="Times New Roman" w:hAnsi="Times New Roman" w:cs="Times New Roman"/>
                        <w:iCs/>
                        <w:sz w:val="24"/>
                        <w:szCs w:val="24"/>
                        <w:lang w:val="uk-UA"/>
                      </w:rPr>
                      <w:t>)</w:t>
                    </w:r>
                  </w:p>
                  <w:p w:rsidR="00FB6B6C" w:rsidRPr="00C03045" w:rsidRDefault="00FB6B6C" w:rsidP="00FB6B6C">
                    <w:pPr>
                      <w:tabs>
                        <w:tab w:val="left" w:pos="0"/>
                        <w:tab w:val="left" w:pos="1418"/>
                      </w:tabs>
                      <w:spacing w:line="240" w:lineRule="auto"/>
                      <w:rPr>
                        <w:rFonts w:ascii="Times New Roman" w:hAnsi="Times New Roman" w:cs="Times New Roman"/>
                        <w:iCs/>
                        <w:sz w:val="24"/>
                        <w:szCs w:val="24"/>
                        <w:lang w:val="uk-UA"/>
                      </w:rPr>
                    </w:pPr>
                  </w:p>
                  <w:p w:rsidR="00FB6B6C" w:rsidRPr="00C03045" w:rsidRDefault="00FB6B6C" w:rsidP="00FB6B6C">
                    <w:pPr>
                      <w:spacing w:line="240" w:lineRule="auto"/>
                      <w:rPr>
                        <w:rFonts w:ascii="Times New Roman" w:hAnsi="Times New Roman" w:cs="Times New Roman"/>
                        <w:iCs/>
                        <w:sz w:val="24"/>
                        <w:szCs w:val="24"/>
                        <w:lang w:val="uk-UA"/>
                      </w:rPr>
                    </w:pPr>
                  </w:p>
                  <w:p w:rsidR="00FB6B6C" w:rsidRPr="00C03045" w:rsidRDefault="00FB6B6C" w:rsidP="00FB6B6C">
                    <w:pPr>
                      <w:spacing w:line="240" w:lineRule="auto"/>
                      <w:rPr>
                        <w:rFonts w:ascii="Times New Roman" w:hAnsi="Times New Roman" w:cs="Times New Roman"/>
                        <w:sz w:val="24"/>
                        <w:szCs w:val="24"/>
                        <w:lang w:val="uk-UA"/>
                      </w:rPr>
                    </w:pPr>
                  </w:p>
                </w:txbxContent>
              </v:textbox>
            </v:roundrect>
            <v:roundrect id="_x0000_s1300" style="position:absolute;left:4230;top:5240;width:1427;height:841" arcsize="10923f">
              <v:textbox style="mso-next-textbox:#_x0000_s1300">
                <w:txbxContent>
                  <w:p w:rsidR="00FB6B6C" w:rsidRPr="00C03045" w:rsidRDefault="00FB6B6C" w:rsidP="00FB6B6C">
                    <w:pPr>
                      <w:spacing w:after="0" w:line="240" w:lineRule="auto"/>
                      <w:jc w:val="center"/>
                      <w:rPr>
                        <w:rFonts w:ascii="Times New Roman" w:hAnsi="Times New Roman" w:cs="Times New Roman"/>
                        <w:iCs/>
                        <w:sz w:val="24"/>
                        <w:szCs w:val="24"/>
                        <w:lang w:val="uk-UA"/>
                      </w:rPr>
                    </w:pPr>
                    <w:r w:rsidRPr="00C03045">
                      <w:rPr>
                        <w:rFonts w:ascii="Times New Roman" w:hAnsi="Times New Roman" w:cs="Times New Roman"/>
                        <w:iCs/>
                        <w:sz w:val="24"/>
                        <w:szCs w:val="24"/>
                      </w:rPr>
                      <w:t>Вавилон</w:t>
                    </w:r>
                  </w:p>
                  <w:p w:rsidR="00FB6B6C" w:rsidRPr="00C03045" w:rsidRDefault="00FB6B6C" w:rsidP="00FB6B6C">
                    <w:pPr>
                      <w:spacing w:after="0" w:line="240" w:lineRule="auto"/>
                      <w:rPr>
                        <w:sz w:val="24"/>
                        <w:szCs w:val="24"/>
                        <w:lang w:val="uk-UA"/>
                      </w:rPr>
                    </w:pPr>
                    <w:r w:rsidRPr="00C03045">
                      <w:rPr>
                        <w:rFonts w:ascii="Times New Roman" w:hAnsi="Times New Roman" w:cs="Times New Roman"/>
                        <w:iCs/>
                        <w:sz w:val="24"/>
                        <w:szCs w:val="24"/>
                        <w:lang w:val="uk-UA"/>
                      </w:rPr>
                      <w:t>(</w:t>
                    </w:r>
                    <w:r w:rsidRPr="00C03045">
                      <w:rPr>
                        <w:rFonts w:ascii="Times New Roman" w:hAnsi="Times New Roman" w:cs="Times New Roman"/>
                        <w:iCs/>
                        <w:sz w:val="24"/>
                        <w:szCs w:val="24"/>
                      </w:rPr>
                      <w:t xml:space="preserve">2200-2150 </w:t>
                    </w:r>
                    <w:proofErr w:type="spellStart"/>
                    <w:r w:rsidRPr="00C03045">
                      <w:rPr>
                        <w:rFonts w:ascii="Times New Roman" w:hAnsi="Times New Roman" w:cs="Times New Roman"/>
                        <w:iCs/>
                        <w:sz w:val="24"/>
                        <w:szCs w:val="24"/>
                      </w:rPr>
                      <w:t>рр</w:t>
                    </w:r>
                    <w:proofErr w:type="spellEnd"/>
                    <w:r w:rsidRPr="00C03045">
                      <w:rPr>
                        <w:rFonts w:ascii="Times New Roman" w:hAnsi="Times New Roman" w:cs="Times New Roman"/>
                        <w:iCs/>
                        <w:sz w:val="24"/>
                        <w:szCs w:val="24"/>
                      </w:rPr>
                      <w:t>. до н.е.</w:t>
                    </w:r>
                    <w:r w:rsidRPr="00C03045">
                      <w:rPr>
                        <w:rFonts w:ascii="Times New Roman" w:hAnsi="Times New Roman" w:cs="Times New Roman"/>
                        <w:iCs/>
                        <w:sz w:val="24"/>
                        <w:szCs w:val="24"/>
                        <w:lang w:val="uk-UA"/>
                      </w:rPr>
                      <w:t>)</w:t>
                    </w:r>
                  </w:p>
                </w:txbxContent>
              </v:textbox>
            </v:roundrect>
            <v:roundrect id="_x0000_s1301" style="position:absolute;left:5921;top:5240;width:1481;height:841" arcsize="10923f">
              <v:textbox style="mso-next-textbox:#_x0000_s1301">
                <w:txbxContent>
                  <w:p w:rsidR="00FB6B6C" w:rsidRPr="00C03045" w:rsidRDefault="00FB6B6C" w:rsidP="00FB6B6C">
                    <w:pPr>
                      <w:spacing w:after="0" w:line="240" w:lineRule="auto"/>
                      <w:jc w:val="center"/>
                      <w:rPr>
                        <w:rFonts w:ascii="Times New Roman" w:hAnsi="Times New Roman" w:cs="Times New Roman"/>
                        <w:iCs/>
                        <w:sz w:val="24"/>
                        <w:szCs w:val="24"/>
                        <w:lang w:val="uk-UA"/>
                      </w:rPr>
                    </w:pPr>
                    <w:proofErr w:type="spellStart"/>
                    <w:r w:rsidRPr="00C03045">
                      <w:rPr>
                        <w:rFonts w:ascii="Times New Roman" w:hAnsi="Times New Roman" w:cs="Times New Roman"/>
                        <w:iCs/>
                        <w:sz w:val="24"/>
                        <w:szCs w:val="24"/>
                      </w:rPr>
                      <w:t>Єгипет</w:t>
                    </w:r>
                    <w:proofErr w:type="spellEnd"/>
                  </w:p>
                  <w:p w:rsidR="00FB6B6C" w:rsidRPr="00C03045" w:rsidRDefault="00FB6B6C" w:rsidP="00FB6B6C">
                    <w:pPr>
                      <w:rPr>
                        <w:sz w:val="24"/>
                        <w:szCs w:val="24"/>
                        <w:lang w:val="uk-UA"/>
                      </w:rPr>
                    </w:pPr>
                    <w:r w:rsidRPr="00C03045">
                      <w:rPr>
                        <w:rFonts w:ascii="Times New Roman" w:hAnsi="Times New Roman" w:cs="Times New Roman"/>
                        <w:iCs/>
                        <w:sz w:val="24"/>
                        <w:szCs w:val="24"/>
                        <w:lang w:val="uk-UA"/>
                      </w:rPr>
                      <w:t>(</w:t>
                    </w:r>
                    <w:r w:rsidRPr="00C03045">
                      <w:rPr>
                        <w:rFonts w:ascii="Times New Roman" w:hAnsi="Times New Roman" w:cs="Times New Roman"/>
                        <w:iCs/>
                        <w:sz w:val="24"/>
                        <w:szCs w:val="24"/>
                      </w:rPr>
                      <w:t>15 ст. до н.е.</w:t>
                    </w:r>
                    <w:r>
                      <w:rPr>
                        <w:rFonts w:ascii="Times New Roman" w:hAnsi="Times New Roman" w:cs="Times New Roman"/>
                        <w:iCs/>
                        <w:sz w:val="24"/>
                        <w:szCs w:val="24"/>
                        <w:lang w:val="uk-UA"/>
                      </w:rPr>
                      <w:t>)</w:t>
                    </w:r>
                  </w:p>
                </w:txbxContent>
              </v:textbox>
            </v:roundrect>
            <v:roundrect id="_x0000_s1302" style="position:absolute;left:7841;top:5240;width:1250;height:841" arcsize="10923f">
              <v:textbox style="mso-next-textbox:#_x0000_s1302">
                <w:txbxContent>
                  <w:p w:rsidR="00FB6B6C" w:rsidRPr="00C03045" w:rsidRDefault="00FB6B6C" w:rsidP="00FB6B6C">
                    <w:pPr>
                      <w:spacing w:after="0" w:line="240" w:lineRule="auto"/>
                      <w:jc w:val="center"/>
                      <w:rPr>
                        <w:rFonts w:ascii="Times New Roman" w:hAnsi="Times New Roman" w:cs="Times New Roman"/>
                        <w:iCs/>
                        <w:sz w:val="24"/>
                        <w:szCs w:val="24"/>
                        <w:lang w:val="uk-UA"/>
                      </w:rPr>
                    </w:pPr>
                    <w:proofErr w:type="spellStart"/>
                    <w:r w:rsidRPr="00C03045">
                      <w:rPr>
                        <w:rFonts w:ascii="Times New Roman" w:hAnsi="Times New Roman" w:cs="Times New Roman"/>
                        <w:iCs/>
                        <w:sz w:val="24"/>
                        <w:szCs w:val="24"/>
                      </w:rPr>
                      <w:t>Греція</w:t>
                    </w:r>
                    <w:proofErr w:type="spellEnd"/>
                  </w:p>
                  <w:p w:rsidR="00FB6B6C" w:rsidRPr="00C03045" w:rsidRDefault="00FB6B6C" w:rsidP="00FB6B6C">
                    <w:pPr>
                      <w:spacing w:after="0" w:line="240" w:lineRule="auto"/>
                      <w:rPr>
                        <w:rFonts w:ascii="Times New Roman" w:hAnsi="Times New Roman" w:cs="Times New Roman"/>
                        <w:iCs/>
                        <w:sz w:val="24"/>
                        <w:szCs w:val="24"/>
                        <w:lang w:val="uk-UA"/>
                      </w:rPr>
                    </w:pPr>
                    <w:r w:rsidRPr="00C03045">
                      <w:rPr>
                        <w:rFonts w:ascii="Times New Roman" w:hAnsi="Times New Roman" w:cs="Times New Roman"/>
                        <w:iCs/>
                        <w:sz w:val="24"/>
                        <w:szCs w:val="24"/>
                        <w:lang w:val="uk-UA"/>
                      </w:rPr>
                      <w:t>(</w:t>
                    </w:r>
                    <w:r w:rsidRPr="00C03045">
                      <w:rPr>
                        <w:rFonts w:ascii="Times New Roman" w:hAnsi="Times New Roman" w:cs="Times New Roman"/>
                        <w:iCs/>
                        <w:sz w:val="24"/>
                        <w:szCs w:val="24"/>
                      </w:rPr>
                      <w:t>3 ст. до н</w:t>
                    </w:r>
                    <w:proofErr w:type="gramStart"/>
                    <w:r w:rsidRPr="00C03045">
                      <w:rPr>
                        <w:rFonts w:ascii="Times New Roman" w:hAnsi="Times New Roman" w:cs="Times New Roman"/>
                        <w:iCs/>
                        <w:sz w:val="24"/>
                        <w:szCs w:val="24"/>
                      </w:rPr>
                      <w:t>.е</w:t>
                    </w:r>
                    <w:proofErr w:type="gramEnd"/>
                    <w:r w:rsidRPr="00C03045">
                      <w:rPr>
                        <w:rFonts w:ascii="Times New Roman" w:hAnsi="Times New Roman" w:cs="Times New Roman"/>
                        <w:iCs/>
                        <w:sz w:val="24"/>
                        <w:szCs w:val="24"/>
                        <w:lang w:val="uk-UA"/>
                      </w:rPr>
                      <w:t>)</w:t>
                    </w:r>
                  </w:p>
                  <w:p w:rsidR="00FB6B6C" w:rsidRPr="00C03045" w:rsidRDefault="00FB6B6C" w:rsidP="00FB6B6C">
                    <w:pPr>
                      <w:rPr>
                        <w:lang w:val="uk-UA"/>
                      </w:rPr>
                    </w:pPr>
                  </w:p>
                </w:txbxContent>
              </v:textbox>
            </v:roundrect>
            <v:roundrect id="_x0000_s1303" style="position:absolute;left:2361;top:6216;width:1688;height:2929" arcsize="10923f">
              <v:textbox style="mso-next-textbox:#_x0000_s1303">
                <w:txbxContent>
                  <w:p w:rsidR="00FB6B6C" w:rsidRPr="004073A7" w:rsidRDefault="00FB6B6C" w:rsidP="00FB6B6C">
                    <w:pPr>
                      <w:tabs>
                        <w:tab w:val="left" w:pos="1560"/>
                      </w:tabs>
                      <w:spacing w:after="0" w:line="240" w:lineRule="auto"/>
                      <w:ind w:left="-142" w:right="-265" w:firstLine="142"/>
                      <w:jc w:val="both"/>
                      <w:rPr>
                        <w:rFonts w:ascii="Times New Roman" w:hAnsi="Times New Roman" w:cs="Times New Roman"/>
                        <w:iCs/>
                        <w:sz w:val="24"/>
                        <w:szCs w:val="24"/>
                        <w:lang w:val="uk-UA"/>
                      </w:rPr>
                    </w:pPr>
                    <w:proofErr w:type="spellStart"/>
                    <w:r w:rsidRPr="004073A7">
                      <w:rPr>
                        <w:rFonts w:ascii="Times New Roman" w:hAnsi="Times New Roman" w:cs="Times New Roman"/>
                        <w:iCs/>
                        <w:sz w:val="24"/>
                        <w:szCs w:val="24"/>
                      </w:rPr>
                      <w:t>Використання</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кошторисів</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і</w:t>
                    </w:r>
                    <w:proofErr w:type="spellEnd"/>
                    <w:r w:rsidRPr="004073A7">
                      <w:rPr>
                        <w:rFonts w:ascii="Times New Roman" w:hAnsi="Times New Roman" w:cs="Times New Roman"/>
                        <w:iCs/>
                        <w:sz w:val="24"/>
                        <w:szCs w:val="24"/>
                      </w:rPr>
                      <w:t xml:space="preserve"> контроль за </w:t>
                    </w:r>
                    <w:proofErr w:type="spellStart"/>
                    <w:r w:rsidRPr="004073A7">
                      <w:rPr>
                        <w:rFonts w:ascii="Times New Roman" w:hAnsi="Times New Roman" w:cs="Times New Roman"/>
                        <w:iCs/>
                        <w:sz w:val="24"/>
                        <w:szCs w:val="24"/>
                      </w:rPr>
                      <w:t>ї</w:t>
                    </w:r>
                    <w:proofErr w:type="spellEnd"/>
                    <w:r>
                      <w:rPr>
                        <w:rFonts w:ascii="Times New Roman" w:hAnsi="Times New Roman" w:cs="Times New Roman"/>
                        <w:iCs/>
                        <w:sz w:val="24"/>
                        <w:szCs w:val="24"/>
                        <w:lang w:val="uk-UA"/>
                      </w:rPr>
                      <w:t>х</w:t>
                    </w:r>
                    <w:proofErr w:type="spellStart"/>
                    <w:r w:rsidRPr="004073A7">
                      <w:rPr>
                        <w:rFonts w:ascii="Times New Roman" w:hAnsi="Times New Roman" w:cs="Times New Roman"/>
                        <w:iCs/>
                        <w:sz w:val="24"/>
                        <w:szCs w:val="24"/>
                      </w:rPr>
                      <w:t>х</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виконанням</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нормуванням</w:t>
                    </w:r>
                    <w:proofErr w:type="spellEnd"/>
                    <w:r w:rsidRPr="004073A7">
                      <w:rPr>
                        <w:rFonts w:ascii="Times New Roman" w:hAnsi="Times New Roman" w:cs="Times New Roman"/>
                        <w:iCs/>
                        <w:sz w:val="24"/>
                        <w:szCs w:val="24"/>
                        <w:lang w:val="uk-UA"/>
                      </w:rPr>
                      <w:t>.</w:t>
                    </w:r>
                  </w:p>
                  <w:p w:rsidR="00FB6B6C" w:rsidRPr="004073A7" w:rsidRDefault="00FB6B6C" w:rsidP="00FB6B6C">
                    <w:pPr>
                      <w:tabs>
                        <w:tab w:val="left" w:pos="1843"/>
                      </w:tabs>
                      <w:spacing w:after="0" w:line="240" w:lineRule="auto"/>
                      <w:ind w:left="-142" w:right="-265" w:firstLine="142"/>
                      <w:jc w:val="both"/>
                      <w:rPr>
                        <w:sz w:val="24"/>
                        <w:szCs w:val="24"/>
                        <w:lang w:val="uk-UA"/>
                      </w:rPr>
                    </w:pPr>
                    <w:proofErr w:type="spellStart"/>
                    <w:r w:rsidRPr="004073A7">
                      <w:rPr>
                        <w:rFonts w:ascii="Times New Roman" w:hAnsi="Times New Roman" w:cs="Times New Roman"/>
                        <w:iCs/>
                        <w:sz w:val="24"/>
                        <w:szCs w:val="24"/>
                      </w:rPr>
                      <w:t>Складання</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щоденних</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письмових</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звітів</w:t>
                    </w:r>
                    <w:proofErr w:type="spellEnd"/>
                    <w:r w:rsidRPr="004073A7">
                      <w:rPr>
                        <w:rFonts w:ascii="Times New Roman" w:hAnsi="Times New Roman" w:cs="Times New Roman"/>
                        <w:iCs/>
                        <w:sz w:val="24"/>
                        <w:szCs w:val="24"/>
                      </w:rPr>
                      <w:t xml:space="preserve"> про витрати</w:t>
                    </w:r>
                  </w:p>
                </w:txbxContent>
              </v:textbox>
            </v:roundrect>
            <v:roundrect id="_x0000_s1304" style="position:absolute;left:4157;top:6216;width:1640;height:3201" arcsize="10923f">
              <v:textbox style="mso-next-textbox:#_x0000_s1304">
                <w:txbxContent>
                  <w:p w:rsidR="00FB6B6C" w:rsidRDefault="00FB6B6C" w:rsidP="00FB6B6C">
                    <w:pPr>
                      <w:pStyle w:val="TableParagraph"/>
                      <w:tabs>
                        <w:tab w:val="left" w:pos="-142"/>
                        <w:tab w:val="left" w:pos="284"/>
                      </w:tabs>
                      <w:kinsoku w:val="0"/>
                      <w:overflowPunct w:val="0"/>
                      <w:spacing w:line="240" w:lineRule="auto"/>
                      <w:ind w:left="-142" w:right="-108" w:firstLine="142"/>
                      <w:rPr>
                        <w:rFonts w:ascii="Times New Roman" w:hAnsi="Times New Roman" w:cs="Times New Roman"/>
                        <w:iCs/>
                        <w:lang w:val="uk-UA"/>
                      </w:rPr>
                    </w:pPr>
                    <w:proofErr w:type="spellStart"/>
                    <w:r w:rsidRPr="004073A7">
                      <w:rPr>
                        <w:rFonts w:ascii="Times New Roman" w:hAnsi="Times New Roman" w:cs="Times New Roman"/>
                        <w:iCs/>
                      </w:rPr>
                      <w:t>Використання</w:t>
                    </w:r>
                    <w:proofErr w:type="spellEnd"/>
                    <w:r w:rsidRPr="004073A7">
                      <w:rPr>
                        <w:rFonts w:ascii="Times New Roman" w:hAnsi="Times New Roman" w:cs="Times New Roman"/>
                        <w:iCs/>
                      </w:rPr>
                      <w:t xml:space="preserve"> </w:t>
                    </w:r>
                    <w:proofErr w:type="spellStart"/>
                    <w:r>
                      <w:rPr>
                        <w:rFonts w:ascii="Times New Roman" w:hAnsi="Times New Roman" w:cs="Times New Roman"/>
                        <w:iCs/>
                      </w:rPr>
                      <w:t>зведених</w:t>
                    </w:r>
                    <w:proofErr w:type="spellEnd"/>
                    <w:r>
                      <w:rPr>
                        <w:rFonts w:ascii="Times New Roman" w:hAnsi="Times New Roman" w:cs="Times New Roman"/>
                        <w:iCs/>
                        <w:lang w:val="uk-UA"/>
                      </w:rPr>
                      <w:t xml:space="preserve"> </w:t>
                    </w:r>
                    <w:proofErr w:type="spellStart"/>
                    <w:r>
                      <w:rPr>
                        <w:rFonts w:ascii="Times New Roman" w:hAnsi="Times New Roman" w:cs="Times New Roman"/>
                        <w:iCs/>
                      </w:rPr>
                      <w:t>нарядів</w:t>
                    </w:r>
                    <w:proofErr w:type="spellEnd"/>
                    <w:r>
                      <w:rPr>
                        <w:rFonts w:ascii="Times New Roman" w:hAnsi="Times New Roman" w:cs="Times New Roman"/>
                        <w:iCs/>
                      </w:rPr>
                      <w:t xml:space="preserve"> на</w:t>
                    </w:r>
                    <w:r>
                      <w:rPr>
                        <w:rFonts w:ascii="Times New Roman" w:hAnsi="Times New Roman" w:cs="Times New Roman"/>
                        <w:iCs/>
                        <w:lang w:val="uk-UA"/>
                      </w:rPr>
                      <w:t xml:space="preserve"> </w:t>
                    </w:r>
                    <w:proofErr w:type="spellStart"/>
                    <w:r w:rsidRPr="004073A7">
                      <w:rPr>
                        <w:rFonts w:ascii="Times New Roman" w:hAnsi="Times New Roman" w:cs="Times New Roman"/>
                        <w:iCs/>
                      </w:rPr>
                      <w:t>виконання</w:t>
                    </w:r>
                    <w:proofErr w:type="spellEnd"/>
                    <w:r w:rsidRPr="004073A7">
                      <w:rPr>
                        <w:rFonts w:ascii="Times New Roman" w:hAnsi="Times New Roman" w:cs="Times New Roman"/>
                        <w:iCs/>
                      </w:rPr>
                      <w:t xml:space="preserve"> </w:t>
                    </w:r>
                    <w:proofErr w:type="spellStart"/>
                    <w:r w:rsidRPr="004073A7">
                      <w:rPr>
                        <w:rFonts w:ascii="Times New Roman" w:hAnsi="Times New Roman" w:cs="Times New Roman"/>
                        <w:iCs/>
                      </w:rPr>
                      <w:t>робіт</w:t>
                    </w:r>
                    <w:proofErr w:type="spellEnd"/>
                    <w:r w:rsidRPr="004073A7">
                      <w:rPr>
                        <w:rFonts w:ascii="Times New Roman" w:hAnsi="Times New Roman" w:cs="Times New Roman"/>
                        <w:iCs/>
                      </w:rPr>
                      <w:t>,</w:t>
                    </w:r>
                    <w:r>
                      <w:rPr>
                        <w:rFonts w:ascii="Times New Roman" w:hAnsi="Times New Roman" w:cs="Times New Roman"/>
                        <w:iCs/>
                        <w:lang w:val="uk-UA"/>
                      </w:rPr>
                      <w:t xml:space="preserve"> </w:t>
                    </w:r>
                    <w:proofErr w:type="spellStart"/>
                    <w:r w:rsidRPr="004073A7">
                      <w:rPr>
                        <w:rFonts w:ascii="Times New Roman" w:hAnsi="Times New Roman" w:cs="Times New Roman"/>
                        <w:iCs/>
                      </w:rPr>
                      <w:t>розподіл</w:t>
                    </w:r>
                    <w:proofErr w:type="spellEnd"/>
                    <w:r w:rsidRPr="004073A7">
                      <w:rPr>
                        <w:rFonts w:ascii="Times New Roman" w:hAnsi="Times New Roman" w:cs="Times New Roman"/>
                        <w:iCs/>
                      </w:rPr>
                      <w:t xml:space="preserve"> </w:t>
                    </w:r>
                    <w:proofErr w:type="spellStart"/>
                    <w:r w:rsidRPr="004073A7">
                      <w:rPr>
                        <w:rFonts w:ascii="Times New Roman" w:hAnsi="Times New Roman" w:cs="Times New Roman"/>
                        <w:iCs/>
                      </w:rPr>
                      <w:t>витрат</w:t>
                    </w:r>
                    <w:proofErr w:type="spellEnd"/>
                    <w:r w:rsidRPr="004073A7">
                      <w:rPr>
                        <w:rFonts w:ascii="Times New Roman" w:hAnsi="Times New Roman" w:cs="Times New Roman"/>
                        <w:iCs/>
                      </w:rPr>
                      <w:t xml:space="preserve"> на </w:t>
                    </w:r>
                    <w:proofErr w:type="spellStart"/>
                    <w:r w:rsidRPr="004073A7">
                      <w:rPr>
                        <w:rFonts w:ascii="Times New Roman" w:hAnsi="Times New Roman" w:cs="Times New Roman"/>
                        <w:iCs/>
                      </w:rPr>
                      <w:t>заробітну</w:t>
                    </w:r>
                    <w:proofErr w:type="spellEnd"/>
                    <w:r w:rsidRPr="004073A7">
                      <w:rPr>
                        <w:rFonts w:ascii="Times New Roman" w:hAnsi="Times New Roman" w:cs="Times New Roman"/>
                        <w:iCs/>
                      </w:rPr>
                      <w:t xml:space="preserve"> плату за видами та </w:t>
                    </w:r>
                    <w:proofErr w:type="spellStart"/>
                    <w:r w:rsidRPr="004073A7">
                      <w:rPr>
                        <w:rFonts w:ascii="Times New Roman" w:hAnsi="Times New Roman" w:cs="Times New Roman"/>
                        <w:iCs/>
                      </w:rPr>
                      <w:t>категоріями</w:t>
                    </w:r>
                    <w:proofErr w:type="spellEnd"/>
                    <w:r w:rsidRPr="004073A7">
                      <w:rPr>
                        <w:rFonts w:ascii="Times New Roman" w:hAnsi="Times New Roman" w:cs="Times New Roman"/>
                        <w:iCs/>
                      </w:rPr>
                      <w:t xml:space="preserve"> </w:t>
                    </w:r>
                    <w:proofErr w:type="spellStart"/>
                    <w:r w:rsidRPr="004073A7">
                      <w:rPr>
                        <w:rFonts w:ascii="Times New Roman" w:hAnsi="Times New Roman" w:cs="Times New Roman"/>
                        <w:iCs/>
                      </w:rPr>
                      <w:t>робітникі</w:t>
                    </w:r>
                    <w:proofErr w:type="gramStart"/>
                    <w:r w:rsidRPr="004073A7">
                      <w:rPr>
                        <w:rFonts w:ascii="Times New Roman" w:hAnsi="Times New Roman" w:cs="Times New Roman"/>
                        <w:iCs/>
                      </w:rPr>
                      <w:t>в</w:t>
                    </w:r>
                    <w:proofErr w:type="spellEnd"/>
                    <w:proofErr w:type="gramEnd"/>
                    <w:r>
                      <w:rPr>
                        <w:rFonts w:ascii="Times New Roman" w:hAnsi="Times New Roman" w:cs="Times New Roman"/>
                        <w:iCs/>
                        <w:lang w:val="uk-UA"/>
                      </w:rPr>
                      <w:t>,</w:t>
                    </w:r>
                  </w:p>
                  <w:p w:rsidR="00FB6B6C" w:rsidRPr="004073A7" w:rsidRDefault="00FB6B6C" w:rsidP="00FB6B6C">
                    <w:pPr>
                      <w:pStyle w:val="TableParagraph"/>
                      <w:tabs>
                        <w:tab w:val="left" w:pos="-142"/>
                        <w:tab w:val="left" w:pos="284"/>
                      </w:tabs>
                      <w:kinsoku w:val="0"/>
                      <w:overflowPunct w:val="0"/>
                      <w:spacing w:line="240" w:lineRule="auto"/>
                      <w:ind w:left="-142" w:right="-108" w:firstLine="142"/>
                      <w:rPr>
                        <w:rFonts w:ascii="Times New Roman" w:hAnsi="Times New Roman" w:cs="Times New Roman"/>
                        <w:iCs/>
                        <w:lang w:val="uk-UA"/>
                      </w:rPr>
                    </w:pPr>
                    <w:proofErr w:type="spellStart"/>
                    <w:r w:rsidRPr="00DD7732">
                      <w:rPr>
                        <w:rFonts w:ascii="Times New Roman" w:hAnsi="Times New Roman" w:cs="Times New Roman"/>
                        <w:iCs/>
                      </w:rPr>
                      <w:t>Здійснення</w:t>
                    </w:r>
                    <w:proofErr w:type="spellEnd"/>
                    <w:r w:rsidRPr="00DD7732">
                      <w:rPr>
                        <w:rFonts w:ascii="Times New Roman" w:hAnsi="Times New Roman" w:cs="Times New Roman"/>
                        <w:iCs/>
                      </w:rPr>
                      <w:t xml:space="preserve"> </w:t>
                    </w:r>
                    <w:proofErr w:type="spellStart"/>
                    <w:r w:rsidRPr="00DD7732">
                      <w:rPr>
                        <w:rFonts w:ascii="Times New Roman" w:hAnsi="Times New Roman" w:cs="Times New Roman"/>
                        <w:iCs/>
                      </w:rPr>
                      <w:t>планування</w:t>
                    </w:r>
                    <w:proofErr w:type="spellEnd"/>
                    <w:r w:rsidRPr="00DD7732">
                      <w:rPr>
                        <w:rFonts w:ascii="Times New Roman" w:hAnsi="Times New Roman" w:cs="Times New Roman"/>
                        <w:iCs/>
                      </w:rPr>
                      <w:t xml:space="preserve"> (</w:t>
                    </w:r>
                    <w:proofErr w:type="spellStart"/>
                    <w:r w:rsidRPr="00DD7732">
                      <w:rPr>
                        <w:rFonts w:ascii="Times New Roman" w:hAnsi="Times New Roman" w:cs="Times New Roman"/>
                        <w:iCs/>
                      </w:rPr>
                      <w:t>нормування</w:t>
                    </w:r>
                    <w:proofErr w:type="spellEnd"/>
                    <w:r w:rsidRPr="00DD7732">
                      <w:rPr>
                        <w:rFonts w:ascii="Times New Roman" w:hAnsi="Times New Roman" w:cs="Times New Roman"/>
                        <w:iCs/>
                      </w:rPr>
                      <w:t xml:space="preserve">) та контролю </w:t>
                    </w:r>
                    <w:proofErr w:type="spellStart"/>
                    <w:r w:rsidRPr="00DD7732">
                      <w:rPr>
                        <w:rFonts w:ascii="Times New Roman" w:hAnsi="Times New Roman" w:cs="Times New Roman"/>
                        <w:iCs/>
                      </w:rPr>
                      <w:t>витрат</w:t>
                    </w:r>
                    <w:proofErr w:type="spellEnd"/>
                    <w:r w:rsidRPr="00DD7732">
                      <w:rPr>
                        <w:rFonts w:ascii="Times New Roman" w:hAnsi="Times New Roman" w:cs="Times New Roman"/>
                        <w:iCs/>
                      </w:rPr>
                      <w:t xml:space="preserve"> на оплату </w:t>
                    </w:r>
                    <w:proofErr w:type="spellStart"/>
                    <w:r w:rsidRPr="00DD7732">
                      <w:rPr>
                        <w:rFonts w:ascii="Times New Roman" w:hAnsi="Times New Roman" w:cs="Times New Roman"/>
                        <w:iCs/>
                      </w:rPr>
                      <w:t>праці</w:t>
                    </w:r>
                    <w:proofErr w:type="spellEnd"/>
                  </w:p>
                </w:txbxContent>
              </v:textbox>
            </v:roundrect>
            <v:roundrect id="_x0000_s1305" style="position:absolute;left:5921;top:6216;width:1481;height:3201" arcsize="10923f">
              <v:textbox style="mso-next-textbox:#_x0000_s1305">
                <w:txbxContent>
                  <w:p w:rsidR="00FB6B6C" w:rsidRDefault="00FB6B6C" w:rsidP="00FB6B6C">
                    <w:pPr>
                      <w:spacing w:after="0" w:line="240" w:lineRule="auto"/>
                      <w:ind w:left="-142" w:right="-207" w:firstLine="142"/>
                      <w:rPr>
                        <w:rFonts w:ascii="Times New Roman" w:hAnsi="Times New Roman" w:cs="Times New Roman"/>
                        <w:iCs/>
                        <w:sz w:val="24"/>
                        <w:szCs w:val="24"/>
                        <w:lang w:val="uk-UA"/>
                      </w:rPr>
                    </w:pPr>
                    <w:proofErr w:type="spellStart"/>
                    <w:r>
                      <w:rPr>
                        <w:rFonts w:ascii="Times New Roman" w:hAnsi="Times New Roman" w:cs="Times New Roman"/>
                        <w:iCs/>
                        <w:sz w:val="24"/>
                        <w:szCs w:val="24"/>
                      </w:rPr>
                      <w:t>Поява</w:t>
                    </w:r>
                    <w:proofErr w:type="spellEnd"/>
                    <w:r>
                      <w:rPr>
                        <w:rFonts w:ascii="Times New Roman" w:hAnsi="Times New Roman" w:cs="Times New Roman"/>
                        <w:iCs/>
                        <w:sz w:val="24"/>
                        <w:szCs w:val="24"/>
                        <w:lang w:val="uk-UA"/>
                      </w:rPr>
                      <w:t xml:space="preserve"> </w:t>
                    </w:r>
                    <w:r>
                      <w:rPr>
                        <w:rFonts w:ascii="Times New Roman" w:hAnsi="Times New Roman" w:cs="Times New Roman"/>
                        <w:iCs/>
                        <w:sz w:val="24"/>
                        <w:szCs w:val="24"/>
                      </w:rPr>
                      <w:t>державного</w:t>
                    </w:r>
                    <w:r>
                      <w:rPr>
                        <w:rFonts w:ascii="Times New Roman" w:hAnsi="Times New Roman" w:cs="Times New Roman"/>
                        <w:iCs/>
                        <w:sz w:val="24"/>
                        <w:szCs w:val="24"/>
                        <w:lang w:val="uk-UA"/>
                      </w:rPr>
                      <w:t xml:space="preserve"> </w:t>
                    </w:r>
                    <w:proofErr w:type="spellStart"/>
                    <w:r>
                      <w:rPr>
                        <w:rFonts w:ascii="Times New Roman" w:hAnsi="Times New Roman" w:cs="Times New Roman"/>
                        <w:iCs/>
                        <w:sz w:val="24"/>
                        <w:szCs w:val="24"/>
                      </w:rPr>
                      <w:t>рахівництва</w:t>
                    </w:r>
                    <w:proofErr w:type="spellEnd"/>
                    <w:r>
                      <w:rPr>
                        <w:rFonts w:ascii="Times New Roman" w:hAnsi="Times New Roman" w:cs="Times New Roman"/>
                        <w:iCs/>
                        <w:sz w:val="24"/>
                        <w:szCs w:val="24"/>
                      </w:rPr>
                      <w:t xml:space="preserve"> </w:t>
                    </w:r>
                    <w:proofErr w:type="gramStart"/>
                    <w:r>
                      <w:rPr>
                        <w:rFonts w:ascii="Times New Roman" w:hAnsi="Times New Roman" w:cs="Times New Roman"/>
                        <w:iCs/>
                        <w:sz w:val="24"/>
                        <w:szCs w:val="24"/>
                        <w:lang w:val="uk-UA"/>
                      </w:rPr>
                      <w:t>-</w:t>
                    </w:r>
                    <w:proofErr w:type="spellStart"/>
                    <w:r w:rsidRPr="004073A7">
                      <w:rPr>
                        <w:rFonts w:ascii="Times New Roman" w:hAnsi="Times New Roman" w:cs="Times New Roman"/>
                        <w:iCs/>
                        <w:sz w:val="24"/>
                        <w:szCs w:val="24"/>
                      </w:rPr>
                      <w:t>в</w:t>
                    </w:r>
                    <w:proofErr w:type="gramEnd"/>
                    <w:r w:rsidRPr="004073A7">
                      <w:rPr>
                        <w:rFonts w:ascii="Times New Roman" w:hAnsi="Times New Roman" w:cs="Times New Roman"/>
                        <w:iCs/>
                        <w:sz w:val="24"/>
                        <w:szCs w:val="24"/>
                      </w:rPr>
                      <w:t>едення</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облікових</w:t>
                    </w:r>
                    <w:proofErr w:type="spellEnd"/>
                    <w:r w:rsidRPr="004073A7">
                      <w:rPr>
                        <w:rFonts w:ascii="Times New Roman" w:hAnsi="Times New Roman" w:cs="Times New Roman"/>
                        <w:iCs/>
                        <w:sz w:val="24"/>
                        <w:szCs w:val="24"/>
                      </w:rPr>
                      <w:t xml:space="preserve"> книг</w:t>
                    </w:r>
                    <w:r>
                      <w:rPr>
                        <w:rFonts w:ascii="Times New Roman" w:hAnsi="Times New Roman" w:cs="Times New Roman"/>
                        <w:iCs/>
                        <w:sz w:val="24"/>
                        <w:szCs w:val="24"/>
                        <w:lang w:val="uk-UA"/>
                      </w:rPr>
                      <w:t>-</w:t>
                    </w:r>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складання</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звітності</w:t>
                    </w:r>
                    <w:proofErr w:type="spellEnd"/>
                    <w:r w:rsidRPr="004073A7">
                      <w:rPr>
                        <w:rFonts w:ascii="Times New Roman" w:hAnsi="Times New Roman" w:cs="Times New Roman"/>
                        <w:iCs/>
                        <w:sz w:val="24"/>
                        <w:szCs w:val="24"/>
                      </w:rPr>
                      <w:t xml:space="preserve"> за </w:t>
                    </w:r>
                    <w:proofErr w:type="spellStart"/>
                    <w:r w:rsidRPr="004073A7">
                      <w:rPr>
                        <w:rFonts w:ascii="Times New Roman" w:hAnsi="Times New Roman" w:cs="Times New Roman"/>
                        <w:iCs/>
                        <w:sz w:val="24"/>
                        <w:szCs w:val="24"/>
                      </w:rPr>
                      <w:t>державними</w:t>
                    </w:r>
                    <w:proofErr w:type="spellEnd"/>
                    <w:r w:rsidRPr="004073A7">
                      <w:rPr>
                        <w:rFonts w:ascii="Times New Roman" w:hAnsi="Times New Roman" w:cs="Times New Roman"/>
                        <w:iCs/>
                        <w:sz w:val="24"/>
                        <w:szCs w:val="24"/>
                      </w:rPr>
                      <w:t xml:space="preserve"> доходами та </w:t>
                    </w:r>
                    <w:proofErr w:type="spellStart"/>
                    <w:r w:rsidRPr="004073A7">
                      <w:rPr>
                        <w:rFonts w:ascii="Times New Roman" w:hAnsi="Times New Roman" w:cs="Times New Roman"/>
                        <w:iCs/>
                        <w:sz w:val="24"/>
                        <w:szCs w:val="24"/>
                      </w:rPr>
                      <w:t>видатками</w:t>
                    </w:r>
                    <w:proofErr w:type="spellEnd"/>
                    <w:r>
                      <w:rPr>
                        <w:rFonts w:ascii="Times New Roman" w:hAnsi="Times New Roman" w:cs="Times New Roman"/>
                        <w:iCs/>
                        <w:sz w:val="24"/>
                        <w:szCs w:val="24"/>
                        <w:lang w:val="uk-UA"/>
                      </w:rPr>
                      <w:t>.</w:t>
                    </w:r>
                  </w:p>
                  <w:p w:rsidR="00FB6B6C" w:rsidRPr="004073A7" w:rsidRDefault="00FB6B6C" w:rsidP="00FB6B6C">
                    <w:pPr>
                      <w:spacing w:after="0" w:line="240" w:lineRule="auto"/>
                      <w:ind w:left="-142" w:right="-207" w:firstLine="142"/>
                      <w:rPr>
                        <w:sz w:val="24"/>
                        <w:szCs w:val="24"/>
                        <w:lang w:val="uk-UA"/>
                      </w:rPr>
                    </w:pPr>
                    <w:proofErr w:type="spellStart"/>
                    <w:r w:rsidRPr="004073A7">
                      <w:rPr>
                        <w:rFonts w:ascii="Times New Roman" w:hAnsi="Times New Roman" w:cs="Times New Roman"/>
                        <w:iCs/>
                        <w:sz w:val="24"/>
                        <w:szCs w:val="24"/>
                      </w:rPr>
                      <w:t>Ведення</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централізованого</w:t>
                    </w:r>
                    <w:proofErr w:type="spellEnd"/>
                    <w:r w:rsidRPr="004073A7">
                      <w:rPr>
                        <w:rFonts w:ascii="Times New Roman" w:hAnsi="Times New Roman" w:cs="Times New Roman"/>
                        <w:iCs/>
                        <w:sz w:val="24"/>
                        <w:szCs w:val="24"/>
                      </w:rPr>
                      <w:tab/>
                    </w:r>
                    <w:proofErr w:type="spellStart"/>
                    <w:proofErr w:type="gramStart"/>
                    <w:r w:rsidRPr="004073A7">
                      <w:rPr>
                        <w:rFonts w:ascii="Times New Roman" w:hAnsi="Times New Roman" w:cs="Times New Roman"/>
                        <w:iCs/>
                        <w:sz w:val="24"/>
                        <w:szCs w:val="24"/>
                      </w:rPr>
                      <w:t>обл</w:t>
                    </w:r>
                    <w:proofErr w:type="gramEnd"/>
                    <w:r w:rsidRPr="004073A7">
                      <w:rPr>
                        <w:rFonts w:ascii="Times New Roman" w:hAnsi="Times New Roman" w:cs="Times New Roman"/>
                        <w:iCs/>
                        <w:sz w:val="24"/>
                        <w:szCs w:val="24"/>
                      </w:rPr>
                      <w:t>іку</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доходів</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і</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витрат</w:t>
                    </w:r>
                    <w:proofErr w:type="spellEnd"/>
                  </w:p>
                </w:txbxContent>
              </v:textbox>
            </v:roundrect>
            <v:roundrect id="_x0000_s1306" style="position:absolute;left:7522;top:6216;width:1973;height:3822" arcsize="10923f">
              <v:textbox style="mso-next-textbox:#_x0000_s1306">
                <w:txbxContent>
                  <w:p w:rsidR="00FB6B6C" w:rsidRDefault="00FB6B6C" w:rsidP="00FB6B6C">
                    <w:pPr>
                      <w:spacing w:after="0" w:line="240" w:lineRule="auto"/>
                      <w:ind w:left="-142" w:firstLine="142"/>
                      <w:rPr>
                        <w:rFonts w:ascii="Times New Roman" w:hAnsi="Times New Roman" w:cs="Times New Roman"/>
                        <w:iCs/>
                        <w:sz w:val="24"/>
                        <w:szCs w:val="24"/>
                        <w:lang w:val="uk-UA"/>
                      </w:rPr>
                    </w:pPr>
                    <w:proofErr w:type="spellStart"/>
                    <w:r w:rsidRPr="004073A7">
                      <w:rPr>
                        <w:rFonts w:ascii="Times New Roman" w:hAnsi="Times New Roman" w:cs="Times New Roman"/>
                        <w:iCs/>
                        <w:sz w:val="24"/>
                        <w:szCs w:val="24"/>
                      </w:rPr>
                      <w:t>Започатковані</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основи</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складання</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сучасної</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фінансової</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звітності</w:t>
                    </w:r>
                    <w:proofErr w:type="spellEnd"/>
                    <w:r w:rsidRPr="004073A7">
                      <w:rPr>
                        <w:rFonts w:ascii="Times New Roman" w:hAnsi="Times New Roman" w:cs="Times New Roman"/>
                        <w:iCs/>
                        <w:sz w:val="24"/>
                        <w:szCs w:val="24"/>
                      </w:rPr>
                      <w:t xml:space="preserve">, яка </w:t>
                    </w:r>
                    <w:proofErr w:type="spellStart"/>
                    <w:r w:rsidRPr="004073A7">
                      <w:rPr>
                        <w:rFonts w:ascii="Times New Roman" w:hAnsi="Times New Roman" w:cs="Times New Roman"/>
                        <w:iCs/>
                        <w:sz w:val="24"/>
                        <w:szCs w:val="24"/>
                      </w:rPr>
                      <w:t>ґрунтується</w:t>
                    </w:r>
                    <w:proofErr w:type="spellEnd"/>
                    <w:r w:rsidRPr="004073A7">
                      <w:rPr>
                        <w:rFonts w:ascii="Times New Roman" w:hAnsi="Times New Roman" w:cs="Times New Roman"/>
                        <w:iCs/>
                        <w:sz w:val="24"/>
                        <w:szCs w:val="24"/>
                      </w:rPr>
                      <w:t xml:space="preserve"> на </w:t>
                    </w:r>
                    <w:proofErr w:type="spellStart"/>
                    <w:r w:rsidRPr="004073A7">
                      <w:rPr>
                        <w:rFonts w:ascii="Times New Roman" w:hAnsi="Times New Roman" w:cs="Times New Roman"/>
                        <w:iCs/>
                        <w:sz w:val="24"/>
                        <w:szCs w:val="24"/>
                      </w:rPr>
                      <w:t>паралельному</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відображенні</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доход</w:t>
                    </w:r>
                    <w:r>
                      <w:rPr>
                        <w:rFonts w:ascii="Times New Roman" w:hAnsi="Times New Roman" w:cs="Times New Roman"/>
                        <w:iCs/>
                        <w:sz w:val="24"/>
                        <w:szCs w:val="24"/>
                      </w:rPr>
                      <w:t>ів</w:t>
                    </w:r>
                    <w:proofErr w:type="spellEnd"/>
                    <w:r>
                      <w:rPr>
                        <w:rFonts w:ascii="Times New Roman" w:hAnsi="Times New Roman" w:cs="Times New Roman"/>
                        <w:iCs/>
                        <w:sz w:val="24"/>
                        <w:szCs w:val="24"/>
                      </w:rPr>
                      <w:t xml:space="preserve"> </w:t>
                    </w:r>
                    <w:r>
                      <w:rPr>
                        <w:rFonts w:ascii="Times New Roman" w:hAnsi="Times New Roman" w:cs="Times New Roman"/>
                        <w:iCs/>
                        <w:sz w:val="24"/>
                        <w:szCs w:val="24"/>
                        <w:lang w:val="uk-UA"/>
                      </w:rPr>
                      <w:t xml:space="preserve">і </w:t>
                    </w:r>
                    <w:proofErr w:type="spellStart"/>
                    <w:r w:rsidRPr="004073A7">
                      <w:rPr>
                        <w:rFonts w:ascii="Times New Roman" w:hAnsi="Times New Roman" w:cs="Times New Roman"/>
                        <w:iCs/>
                        <w:sz w:val="24"/>
                        <w:szCs w:val="24"/>
                      </w:rPr>
                      <w:t>витрат</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від</w:t>
                    </w:r>
                    <w:proofErr w:type="spellEnd"/>
                    <w:r w:rsidRPr="004073A7">
                      <w:rPr>
                        <w:rFonts w:ascii="Times New Roman" w:hAnsi="Times New Roman" w:cs="Times New Roman"/>
                        <w:iCs/>
                        <w:sz w:val="24"/>
                        <w:szCs w:val="24"/>
                      </w:rPr>
                      <w:t xml:space="preserve"> </w:t>
                    </w:r>
                    <w:proofErr w:type="spellStart"/>
                    <w:proofErr w:type="gramStart"/>
                    <w:r w:rsidRPr="004073A7">
                      <w:rPr>
                        <w:rFonts w:ascii="Times New Roman" w:hAnsi="Times New Roman" w:cs="Times New Roman"/>
                        <w:iCs/>
                        <w:sz w:val="24"/>
                        <w:szCs w:val="24"/>
                      </w:rPr>
                      <w:t>р</w:t>
                    </w:r>
                    <w:proofErr w:type="gramEnd"/>
                    <w:r w:rsidRPr="004073A7">
                      <w:rPr>
                        <w:rFonts w:ascii="Times New Roman" w:hAnsi="Times New Roman" w:cs="Times New Roman"/>
                        <w:iCs/>
                        <w:sz w:val="24"/>
                        <w:szCs w:val="24"/>
                      </w:rPr>
                      <w:t>ізних</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видів</w:t>
                    </w:r>
                    <w:proofErr w:type="spellEnd"/>
                    <w:r w:rsidRPr="004073A7">
                      <w:rPr>
                        <w:rFonts w:ascii="Times New Roman" w:hAnsi="Times New Roman" w:cs="Times New Roman"/>
                        <w:iCs/>
                        <w:sz w:val="24"/>
                        <w:szCs w:val="24"/>
                      </w:rPr>
                      <w:t xml:space="preserve"> </w:t>
                    </w:r>
                    <w:proofErr w:type="spellStart"/>
                    <w:r w:rsidRPr="004073A7">
                      <w:rPr>
                        <w:rFonts w:ascii="Times New Roman" w:hAnsi="Times New Roman" w:cs="Times New Roman"/>
                        <w:iCs/>
                        <w:sz w:val="24"/>
                        <w:szCs w:val="24"/>
                      </w:rPr>
                      <w:t>діяльності</w:t>
                    </w:r>
                    <w:proofErr w:type="spellEnd"/>
                    <w:r>
                      <w:rPr>
                        <w:rFonts w:ascii="Times New Roman" w:hAnsi="Times New Roman" w:cs="Times New Roman"/>
                        <w:iCs/>
                        <w:sz w:val="24"/>
                        <w:szCs w:val="24"/>
                        <w:lang w:val="uk-UA"/>
                      </w:rPr>
                      <w:t>.</w:t>
                    </w:r>
                  </w:p>
                  <w:p w:rsidR="00FB6B6C" w:rsidRPr="00006872" w:rsidRDefault="00FB6B6C" w:rsidP="00FB6B6C">
                    <w:pPr>
                      <w:spacing w:after="0" w:line="240" w:lineRule="auto"/>
                      <w:ind w:left="-142" w:firstLine="142"/>
                      <w:rPr>
                        <w:sz w:val="24"/>
                        <w:szCs w:val="24"/>
                        <w:lang w:val="uk-UA"/>
                      </w:rPr>
                    </w:pPr>
                    <w:proofErr w:type="spellStart"/>
                    <w:r w:rsidRPr="00006872">
                      <w:rPr>
                        <w:rFonts w:ascii="Times New Roman" w:hAnsi="Times New Roman" w:cs="Times New Roman"/>
                        <w:iCs/>
                        <w:sz w:val="24"/>
                        <w:szCs w:val="24"/>
                      </w:rPr>
                      <w:t>Спеціалізація</w:t>
                    </w:r>
                    <w:proofErr w:type="spellEnd"/>
                    <w:r w:rsidRPr="00006872">
                      <w:rPr>
                        <w:rFonts w:ascii="Times New Roman" w:hAnsi="Times New Roman" w:cs="Times New Roman"/>
                        <w:iCs/>
                        <w:sz w:val="24"/>
                        <w:szCs w:val="24"/>
                      </w:rPr>
                      <w:t xml:space="preserve"> </w:t>
                    </w:r>
                    <w:proofErr w:type="spellStart"/>
                    <w:proofErr w:type="gramStart"/>
                    <w:r w:rsidRPr="00006872">
                      <w:rPr>
                        <w:rFonts w:ascii="Times New Roman" w:hAnsi="Times New Roman" w:cs="Times New Roman"/>
                        <w:iCs/>
                        <w:sz w:val="24"/>
                        <w:szCs w:val="24"/>
                      </w:rPr>
                      <w:t>обл</w:t>
                    </w:r>
                    <w:proofErr w:type="gramEnd"/>
                    <w:r w:rsidRPr="00006872">
                      <w:rPr>
                        <w:rFonts w:ascii="Times New Roman" w:hAnsi="Times New Roman" w:cs="Times New Roman"/>
                        <w:iCs/>
                        <w:sz w:val="24"/>
                        <w:szCs w:val="24"/>
                      </w:rPr>
                      <w:t>іку</w:t>
                    </w:r>
                    <w:proofErr w:type="spellEnd"/>
                    <w:r w:rsidRPr="00006872">
                      <w:rPr>
                        <w:rFonts w:ascii="Times New Roman" w:hAnsi="Times New Roman" w:cs="Times New Roman"/>
                        <w:iCs/>
                        <w:sz w:val="24"/>
                        <w:szCs w:val="24"/>
                      </w:rPr>
                      <w:t xml:space="preserve"> </w:t>
                    </w:r>
                    <w:proofErr w:type="spellStart"/>
                    <w:r w:rsidRPr="00006872">
                      <w:rPr>
                        <w:rFonts w:ascii="Times New Roman" w:hAnsi="Times New Roman" w:cs="Times New Roman"/>
                        <w:iCs/>
                        <w:sz w:val="24"/>
                        <w:szCs w:val="24"/>
                      </w:rPr>
                      <w:t>залежно</w:t>
                    </w:r>
                    <w:proofErr w:type="spellEnd"/>
                    <w:r w:rsidRPr="00006872">
                      <w:rPr>
                        <w:rFonts w:ascii="Times New Roman" w:hAnsi="Times New Roman" w:cs="Times New Roman"/>
                        <w:iCs/>
                        <w:sz w:val="24"/>
                        <w:szCs w:val="24"/>
                      </w:rPr>
                      <w:t xml:space="preserve"> </w:t>
                    </w:r>
                    <w:proofErr w:type="spellStart"/>
                    <w:r w:rsidRPr="00006872">
                      <w:rPr>
                        <w:rFonts w:ascii="Times New Roman" w:hAnsi="Times New Roman" w:cs="Times New Roman"/>
                        <w:iCs/>
                        <w:sz w:val="24"/>
                        <w:szCs w:val="24"/>
                      </w:rPr>
                      <w:t>від</w:t>
                    </w:r>
                    <w:proofErr w:type="spellEnd"/>
                    <w:r w:rsidRPr="00006872">
                      <w:rPr>
                        <w:rFonts w:ascii="Times New Roman" w:hAnsi="Times New Roman" w:cs="Times New Roman"/>
                        <w:iCs/>
                        <w:sz w:val="24"/>
                        <w:szCs w:val="24"/>
                      </w:rPr>
                      <w:t xml:space="preserve"> </w:t>
                    </w:r>
                    <w:proofErr w:type="spellStart"/>
                    <w:r w:rsidRPr="00006872">
                      <w:rPr>
                        <w:rFonts w:ascii="Times New Roman" w:hAnsi="Times New Roman" w:cs="Times New Roman"/>
                        <w:iCs/>
                        <w:sz w:val="24"/>
                        <w:szCs w:val="24"/>
                      </w:rPr>
                      <w:t>галузей</w:t>
                    </w:r>
                    <w:proofErr w:type="spellEnd"/>
                    <w:r w:rsidRPr="00006872">
                      <w:rPr>
                        <w:rFonts w:ascii="Times New Roman" w:hAnsi="Times New Roman" w:cs="Times New Roman"/>
                        <w:iCs/>
                        <w:sz w:val="24"/>
                        <w:szCs w:val="24"/>
                      </w:rPr>
                      <w:t xml:space="preserve"> </w:t>
                    </w:r>
                    <w:proofErr w:type="spellStart"/>
                    <w:r w:rsidRPr="00006872">
                      <w:rPr>
                        <w:rFonts w:ascii="Times New Roman" w:hAnsi="Times New Roman" w:cs="Times New Roman"/>
                        <w:iCs/>
                        <w:sz w:val="24"/>
                        <w:szCs w:val="24"/>
                      </w:rPr>
                      <w:t>господарства</w:t>
                    </w:r>
                    <w:proofErr w:type="spellEnd"/>
                    <w:r w:rsidRPr="00006872">
                      <w:rPr>
                        <w:rFonts w:ascii="Times New Roman" w:hAnsi="Times New Roman" w:cs="Times New Roman"/>
                        <w:iCs/>
                        <w:sz w:val="24"/>
                        <w:szCs w:val="24"/>
                      </w:rPr>
                      <w:t xml:space="preserve">, </w:t>
                    </w:r>
                    <w:proofErr w:type="spellStart"/>
                    <w:r w:rsidRPr="00006872">
                      <w:rPr>
                        <w:rFonts w:ascii="Times New Roman" w:hAnsi="Times New Roman" w:cs="Times New Roman"/>
                        <w:iCs/>
                        <w:sz w:val="24"/>
                        <w:szCs w:val="24"/>
                      </w:rPr>
                      <w:t>тобто</w:t>
                    </w:r>
                    <w:proofErr w:type="spellEnd"/>
                    <w:r w:rsidRPr="00006872">
                      <w:rPr>
                        <w:rFonts w:ascii="Times New Roman" w:hAnsi="Times New Roman" w:cs="Times New Roman"/>
                        <w:iCs/>
                        <w:sz w:val="24"/>
                        <w:szCs w:val="24"/>
                      </w:rPr>
                      <w:t xml:space="preserve"> </w:t>
                    </w:r>
                    <w:proofErr w:type="spellStart"/>
                    <w:r w:rsidRPr="00006872">
                      <w:rPr>
                        <w:rFonts w:ascii="Times New Roman" w:hAnsi="Times New Roman" w:cs="Times New Roman"/>
                        <w:iCs/>
                        <w:sz w:val="24"/>
                        <w:szCs w:val="24"/>
                      </w:rPr>
                      <w:t>складання</w:t>
                    </w:r>
                    <w:proofErr w:type="spellEnd"/>
                    <w:r w:rsidRPr="00006872">
                      <w:rPr>
                        <w:rFonts w:ascii="Times New Roman" w:hAnsi="Times New Roman" w:cs="Times New Roman"/>
                        <w:iCs/>
                        <w:sz w:val="24"/>
                        <w:szCs w:val="24"/>
                      </w:rPr>
                      <w:t xml:space="preserve"> </w:t>
                    </w:r>
                    <w:proofErr w:type="spellStart"/>
                    <w:r w:rsidRPr="00006872">
                      <w:rPr>
                        <w:rFonts w:ascii="Times New Roman" w:hAnsi="Times New Roman" w:cs="Times New Roman"/>
                        <w:iCs/>
                        <w:sz w:val="24"/>
                        <w:szCs w:val="24"/>
                      </w:rPr>
                      <w:t>самостійної</w:t>
                    </w:r>
                    <w:proofErr w:type="spellEnd"/>
                    <w:r w:rsidRPr="00006872">
                      <w:rPr>
                        <w:rFonts w:ascii="Times New Roman" w:hAnsi="Times New Roman" w:cs="Times New Roman"/>
                        <w:iCs/>
                        <w:sz w:val="24"/>
                        <w:szCs w:val="24"/>
                      </w:rPr>
                      <w:t xml:space="preserve">   </w:t>
                    </w:r>
                    <w:proofErr w:type="spellStart"/>
                    <w:r w:rsidRPr="00006872">
                      <w:rPr>
                        <w:rFonts w:ascii="Times New Roman" w:hAnsi="Times New Roman" w:cs="Times New Roman"/>
                        <w:iCs/>
                        <w:sz w:val="24"/>
                        <w:szCs w:val="24"/>
                      </w:rPr>
                      <w:t>звітності</w:t>
                    </w:r>
                    <w:proofErr w:type="spellEnd"/>
                    <w:r w:rsidRPr="00006872">
                      <w:rPr>
                        <w:rFonts w:ascii="Times New Roman" w:hAnsi="Times New Roman" w:cs="Times New Roman"/>
                        <w:iCs/>
                        <w:sz w:val="24"/>
                        <w:szCs w:val="24"/>
                      </w:rPr>
                      <w:t xml:space="preserve">   за    </w:t>
                    </w:r>
                    <w:proofErr w:type="spellStart"/>
                    <w:r w:rsidRPr="00006872">
                      <w:rPr>
                        <w:rFonts w:ascii="Times New Roman" w:hAnsi="Times New Roman" w:cs="Times New Roman"/>
                        <w:iCs/>
                        <w:sz w:val="24"/>
                        <w:szCs w:val="24"/>
                      </w:rPr>
                      <w:t>кожним</w:t>
                    </w:r>
                    <w:proofErr w:type="spellEnd"/>
                    <w:r w:rsidRPr="00006872">
                      <w:rPr>
                        <w:rFonts w:ascii="Times New Roman" w:hAnsi="Times New Roman" w:cs="Times New Roman"/>
                        <w:iCs/>
                        <w:sz w:val="24"/>
                        <w:szCs w:val="24"/>
                      </w:rPr>
                      <w:t xml:space="preserve"> видом </w:t>
                    </w:r>
                    <w:proofErr w:type="spellStart"/>
                    <w:r w:rsidRPr="00006872">
                      <w:rPr>
                        <w:rFonts w:ascii="Times New Roman" w:hAnsi="Times New Roman" w:cs="Times New Roman"/>
                        <w:iCs/>
                        <w:sz w:val="24"/>
                        <w:szCs w:val="24"/>
                      </w:rPr>
                      <w:t>діяльності</w:t>
                    </w:r>
                    <w:proofErr w:type="spellEnd"/>
                  </w:p>
                </w:txbxContent>
              </v:textbox>
            </v:roundrect>
            <w10:wrap type="none"/>
            <w10:anchorlock/>
          </v:group>
        </w:pict>
      </w:r>
    </w:p>
    <w:p w:rsidR="00FB6B6C" w:rsidRPr="000F1CF3" w:rsidRDefault="00FB6B6C" w:rsidP="000F1CF3">
      <w:pPr>
        <w:spacing w:after="0" w:line="360" w:lineRule="auto"/>
        <w:ind w:firstLine="709"/>
        <w:rPr>
          <w:rFonts w:ascii="Times New Roman" w:hAnsi="Times New Roman" w:cs="Times New Roman"/>
          <w:sz w:val="28"/>
          <w:szCs w:val="28"/>
          <w:lang w:val="en-US"/>
        </w:rPr>
      </w:pPr>
    </w:p>
    <w:p w:rsidR="00FB6B6C" w:rsidRPr="0037396D" w:rsidRDefault="00FB6B6C" w:rsidP="00FB6B6C">
      <w:pPr>
        <w:spacing w:after="0" w:line="360" w:lineRule="auto"/>
        <w:ind w:firstLine="709"/>
        <w:jc w:val="both"/>
        <w:rPr>
          <w:rFonts w:ascii="Times New Roman" w:hAnsi="Times New Roman" w:cs="Times New Roman"/>
          <w:sz w:val="28"/>
          <w:szCs w:val="28"/>
          <w:lang w:val="uk-UA"/>
        </w:rPr>
      </w:pPr>
      <w:r w:rsidRPr="0037396D">
        <w:rPr>
          <w:rFonts w:ascii="Times New Roman" w:hAnsi="Times New Roman" w:cs="Times New Roman"/>
          <w:sz w:val="28"/>
          <w:szCs w:val="28"/>
          <w:lang w:val="uk-UA"/>
        </w:rPr>
        <w:t>На двох перших етапах розвитку чіткого визначення категорії витрат не існувало. Витратами вважалися ресурси, які використовувалися в процесі господарської діяльності та слугували об’єктом обліку на державному рівні .</w:t>
      </w:r>
    </w:p>
    <w:p w:rsidR="000F1CF3" w:rsidRDefault="000F1CF3" w:rsidP="00FB6B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w:t>
      </w:r>
      <w:r w:rsidR="00FB6B6C" w:rsidRPr="0037396D">
        <w:rPr>
          <w:rFonts w:ascii="Times New Roman" w:hAnsi="Times New Roman" w:cs="Times New Roman"/>
          <w:sz w:val="28"/>
          <w:szCs w:val="28"/>
          <w:lang w:val="uk-UA"/>
        </w:rPr>
        <w:t xml:space="preserve">XIV-XIX ст. – третій етап, виділений </w:t>
      </w:r>
      <w:proofErr w:type="spellStart"/>
      <w:r w:rsidR="00FB6B6C" w:rsidRPr="0037396D">
        <w:rPr>
          <w:rFonts w:ascii="Times New Roman" w:hAnsi="Times New Roman" w:cs="Times New Roman"/>
          <w:sz w:val="28"/>
          <w:szCs w:val="28"/>
          <w:lang w:val="uk-UA"/>
        </w:rPr>
        <w:t>Андрющенком</w:t>
      </w:r>
      <w:proofErr w:type="spellEnd"/>
      <w:r w:rsidR="00FB6B6C" w:rsidRPr="0037396D">
        <w:rPr>
          <w:rFonts w:ascii="Times New Roman" w:hAnsi="Times New Roman" w:cs="Times New Roman"/>
          <w:sz w:val="28"/>
          <w:szCs w:val="28"/>
          <w:lang w:val="uk-UA"/>
        </w:rPr>
        <w:t xml:space="preserve">,  має значні внески у </w:t>
      </w:r>
      <w:proofErr w:type="gramStart"/>
      <w:r w:rsidR="00FB6B6C" w:rsidRPr="0037396D">
        <w:rPr>
          <w:rFonts w:ascii="Times New Roman" w:hAnsi="Times New Roman" w:cs="Times New Roman"/>
          <w:sz w:val="28"/>
          <w:szCs w:val="28"/>
          <w:lang w:val="uk-UA"/>
        </w:rPr>
        <w:t>досл</w:t>
      </w:r>
      <w:proofErr w:type="gramEnd"/>
      <w:r w:rsidR="00FB6B6C" w:rsidRPr="0037396D">
        <w:rPr>
          <w:rFonts w:ascii="Times New Roman" w:hAnsi="Times New Roman" w:cs="Times New Roman"/>
          <w:sz w:val="28"/>
          <w:szCs w:val="28"/>
          <w:lang w:val="uk-UA"/>
        </w:rPr>
        <w:t xml:space="preserve">ідженні витрат. На цьому етапі виникла </w:t>
      </w:r>
      <w:proofErr w:type="spellStart"/>
      <w:r w:rsidR="00FB6B6C" w:rsidRPr="0037396D">
        <w:rPr>
          <w:rFonts w:ascii="Times New Roman" w:hAnsi="Times New Roman" w:cs="Times New Roman"/>
          <w:sz w:val="28"/>
          <w:szCs w:val="28"/>
          <w:lang w:val="uk-UA"/>
        </w:rPr>
        <w:t>необхідность</w:t>
      </w:r>
      <w:proofErr w:type="spellEnd"/>
      <w:r w:rsidR="00FB6B6C" w:rsidRPr="0037396D">
        <w:rPr>
          <w:rFonts w:ascii="Times New Roman" w:hAnsi="Times New Roman" w:cs="Times New Roman"/>
          <w:sz w:val="28"/>
          <w:szCs w:val="28"/>
          <w:lang w:val="uk-UA"/>
        </w:rPr>
        <w:t xml:space="preserve"> відділяти витрати виробництва та витрати понесені під час продажу продукції</w:t>
      </w:r>
      <w:r>
        <w:rPr>
          <w:rFonts w:ascii="Times New Roman" w:hAnsi="Times New Roman" w:cs="Times New Roman"/>
          <w:sz w:val="28"/>
          <w:szCs w:val="28"/>
          <w:lang w:val="uk-UA"/>
        </w:rPr>
        <w:t>». [</w:t>
      </w:r>
      <w:r w:rsidRPr="000F1CF3">
        <w:rPr>
          <w:rFonts w:ascii="Times New Roman" w:hAnsi="Times New Roman" w:cs="Times New Roman"/>
          <w:sz w:val="28"/>
          <w:szCs w:val="28"/>
          <w:lang w:val="uk-UA"/>
        </w:rPr>
        <w:t>6, с.</w:t>
      </w:r>
      <w:r>
        <w:rPr>
          <w:rFonts w:ascii="Times New Roman" w:hAnsi="Times New Roman" w:cs="Times New Roman"/>
          <w:sz w:val="28"/>
          <w:szCs w:val="28"/>
          <w:lang w:val="uk-UA"/>
        </w:rPr>
        <w:t>3</w:t>
      </w:r>
      <w:r w:rsidRPr="000F1CF3">
        <w:rPr>
          <w:rFonts w:ascii="Times New Roman" w:hAnsi="Times New Roman" w:cs="Times New Roman"/>
          <w:sz w:val="28"/>
          <w:szCs w:val="28"/>
          <w:lang w:val="uk-UA"/>
        </w:rPr>
        <w:t>]</w:t>
      </w:r>
      <w:r w:rsidR="00FB6B6C" w:rsidRPr="0037396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FB6B6C" w:rsidRPr="0037396D" w:rsidRDefault="00FB6B6C" w:rsidP="003B61D1">
      <w:pPr>
        <w:spacing w:after="0" w:line="360" w:lineRule="auto"/>
        <w:ind w:firstLine="709"/>
        <w:jc w:val="both"/>
        <w:rPr>
          <w:rFonts w:ascii="Times New Roman" w:hAnsi="Times New Roman" w:cs="Times New Roman"/>
          <w:sz w:val="28"/>
          <w:szCs w:val="28"/>
          <w:lang w:val="uk-UA"/>
        </w:rPr>
      </w:pPr>
      <w:r w:rsidRPr="0037396D">
        <w:rPr>
          <w:rFonts w:ascii="Times New Roman" w:hAnsi="Times New Roman" w:cs="Times New Roman"/>
          <w:sz w:val="28"/>
          <w:szCs w:val="28"/>
          <w:lang w:val="uk-UA"/>
        </w:rPr>
        <w:t xml:space="preserve">У цей період  формуються дві основні теорії, центральне місце яких займає показник витрат. </w:t>
      </w:r>
      <w:r w:rsidR="003B61D1">
        <w:rPr>
          <w:rFonts w:ascii="Times New Roman" w:hAnsi="Times New Roman" w:cs="Times New Roman"/>
          <w:sz w:val="28"/>
          <w:szCs w:val="28"/>
          <w:lang w:val="uk-UA"/>
        </w:rPr>
        <w:t>«</w:t>
      </w:r>
      <w:r w:rsidRPr="0037396D">
        <w:rPr>
          <w:rFonts w:ascii="Times New Roman" w:hAnsi="Times New Roman" w:cs="Times New Roman"/>
          <w:sz w:val="28"/>
          <w:szCs w:val="28"/>
          <w:lang w:val="uk-UA"/>
        </w:rPr>
        <w:t xml:space="preserve">Перша – трудова теорія вартості (В. </w:t>
      </w:r>
      <w:proofErr w:type="spellStart"/>
      <w:r w:rsidRPr="0037396D">
        <w:rPr>
          <w:rFonts w:ascii="Times New Roman" w:hAnsi="Times New Roman" w:cs="Times New Roman"/>
          <w:sz w:val="28"/>
          <w:szCs w:val="28"/>
          <w:lang w:val="uk-UA"/>
        </w:rPr>
        <w:t>Петті</w:t>
      </w:r>
      <w:proofErr w:type="spellEnd"/>
      <w:r w:rsidRPr="0037396D">
        <w:rPr>
          <w:rFonts w:ascii="Times New Roman" w:hAnsi="Times New Roman" w:cs="Times New Roman"/>
          <w:sz w:val="28"/>
          <w:szCs w:val="28"/>
          <w:lang w:val="uk-UA"/>
        </w:rPr>
        <w:t xml:space="preserve">, П. </w:t>
      </w:r>
      <w:proofErr w:type="spellStart"/>
      <w:r w:rsidRPr="0037396D">
        <w:rPr>
          <w:rFonts w:ascii="Times New Roman" w:hAnsi="Times New Roman" w:cs="Times New Roman"/>
          <w:sz w:val="28"/>
          <w:szCs w:val="28"/>
          <w:lang w:val="uk-UA"/>
        </w:rPr>
        <w:t>Буагільбера</w:t>
      </w:r>
      <w:proofErr w:type="spellEnd"/>
      <w:r w:rsidRPr="0037396D">
        <w:rPr>
          <w:rFonts w:ascii="Times New Roman" w:hAnsi="Times New Roman" w:cs="Times New Roman"/>
          <w:sz w:val="28"/>
          <w:szCs w:val="28"/>
          <w:lang w:val="uk-UA"/>
        </w:rPr>
        <w:t xml:space="preserve">) та теорія граничної корисності (К. </w:t>
      </w:r>
      <w:proofErr w:type="spellStart"/>
      <w:r w:rsidRPr="0037396D">
        <w:rPr>
          <w:rFonts w:ascii="Times New Roman" w:hAnsi="Times New Roman" w:cs="Times New Roman"/>
          <w:sz w:val="28"/>
          <w:szCs w:val="28"/>
          <w:lang w:val="uk-UA"/>
        </w:rPr>
        <w:t>Менгер</w:t>
      </w:r>
      <w:proofErr w:type="spellEnd"/>
      <w:r w:rsidRPr="0037396D">
        <w:rPr>
          <w:rFonts w:ascii="Times New Roman" w:hAnsi="Times New Roman" w:cs="Times New Roman"/>
          <w:sz w:val="28"/>
          <w:szCs w:val="28"/>
          <w:lang w:val="uk-UA"/>
        </w:rPr>
        <w:t>, В.</w:t>
      </w:r>
      <w:proofErr w:type="spellStart"/>
      <w:r w:rsidRPr="0037396D">
        <w:rPr>
          <w:rFonts w:ascii="Times New Roman" w:hAnsi="Times New Roman" w:cs="Times New Roman"/>
          <w:sz w:val="28"/>
          <w:szCs w:val="28"/>
          <w:lang w:val="uk-UA"/>
        </w:rPr>
        <w:t>Джевонс</w:t>
      </w:r>
      <w:proofErr w:type="spellEnd"/>
      <w:r w:rsidRPr="0037396D">
        <w:rPr>
          <w:rFonts w:ascii="Times New Roman" w:hAnsi="Times New Roman" w:cs="Times New Roman"/>
          <w:sz w:val="28"/>
          <w:szCs w:val="28"/>
          <w:lang w:val="uk-UA"/>
        </w:rPr>
        <w:t>, Л.</w:t>
      </w:r>
      <w:proofErr w:type="spellStart"/>
      <w:r w:rsidRPr="0037396D">
        <w:rPr>
          <w:rFonts w:ascii="Times New Roman" w:hAnsi="Times New Roman" w:cs="Times New Roman"/>
          <w:sz w:val="28"/>
          <w:szCs w:val="28"/>
          <w:lang w:val="uk-UA"/>
        </w:rPr>
        <w:t>Вальрас</w:t>
      </w:r>
      <w:proofErr w:type="spellEnd"/>
      <w:r w:rsidRPr="0037396D">
        <w:rPr>
          <w:rFonts w:ascii="Times New Roman" w:hAnsi="Times New Roman" w:cs="Times New Roman"/>
          <w:sz w:val="28"/>
          <w:szCs w:val="28"/>
          <w:lang w:val="uk-UA"/>
        </w:rPr>
        <w:t xml:space="preserve">, Е. </w:t>
      </w:r>
      <w:proofErr w:type="spellStart"/>
      <w:r w:rsidRPr="0037396D">
        <w:rPr>
          <w:rFonts w:ascii="Times New Roman" w:hAnsi="Times New Roman" w:cs="Times New Roman"/>
          <w:sz w:val="28"/>
          <w:szCs w:val="28"/>
          <w:lang w:val="uk-UA"/>
        </w:rPr>
        <w:t>Бем-Баверк</w:t>
      </w:r>
      <w:proofErr w:type="spellEnd"/>
      <w:r w:rsidRPr="0037396D">
        <w:rPr>
          <w:rFonts w:ascii="Times New Roman" w:hAnsi="Times New Roman" w:cs="Times New Roman"/>
          <w:sz w:val="28"/>
          <w:szCs w:val="28"/>
          <w:lang w:val="uk-UA"/>
        </w:rPr>
        <w:t>, В.</w:t>
      </w:r>
      <w:proofErr w:type="spellStart"/>
      <w:r w:rsidRPr="0037396D">
        <w:rPr>
          <w:rFonts w:ascii="Times New Roman" w:hAnsi="Times New Roman" w:cs="Times New Roman"/>
          <w:sz w:val="28"/>
          <w:szCs w:val="28"/>
          <w:lang w:val="uk-UA"/>
        </w:rPr>
        <w:t>Парето</w:t>
      </w:r>
      <w:proofErr w:type="spellEnd"/>
      <w:r w:rsidRPr="0037396D">
        <w:rPr>
          <w:rFonts w:ascii="Times New Roman" w:hAnsi="Times New Roman" w:cs="Times New Roman"/>
          <w:sz w:val="28"/>
          <w:szCs w:val="28"/>
          <w:lang w:val="uk-UA"/>
        </w:rPr>
        <w:t>)</w:t>
      </w:r>
      <w:r w:rsidR="003B61D1">
        <w:rPr>
          <w:rFonts w:ascii="Times New Roman" w:hAnsi="Times New Roman" w:cs="Times New Roman"/>
          <w:sz w:val="28"/>
          <w:szCs w:val="28"/>
          <w:lang w:val="uk-UA"/>
        </w:rPr>
        <w:t>». [15</w:t>
      </w:r>
      <w:r w:rsidR="003B61D1" w:rsidRPr="000F1CF3">
        <w:rPr>
          <w:rFonts w:ascii="Times New Roman" w:hAnsi="Times New Roman" w:cs="Times New Roman"/>
          <w:sz w:val="28"/>
          <w:szCs w:val="28"/>
          <w:lang w:val="uk-UA"/>
        </w:rPr>
        <w:t>, с.</w:t>
      </w:r>
      <w:r w:rsidR="003B61D1">
        <w:rPr>
          <w:rFonts w:ascii="Times New Roman" w:hAnsi="Times New Roman" w:cs="Times New Roman"/>
          <w:sz w:val="28"/>
          <w:szCs w:val="28"/>
          <w:lang w:val="uk-UA"/>
        </w:rPr>
        <w:t>17</w:t>
      </w:r>
      <w:r w:rsidR="003B61D1" w:rsidRPr="000F1CF3">
        <w:rPr>
          <w:rFonts w:ascii="Times New Roman" w:hAnsi="Times New Roman" w:cs="Times New Roman"/>
          <w:sz w:val="28"/>
          <w:szCs w:val="28"/>
          <w:lang w:val="uk-UA"/>
        </w:rPr>
        <w:t>]</w:t>
      </w:r>
      <w:r w:rsidR="003B61D1" w:rsidRPr="0037396D">
        <w:rPr>
          <w:rFonts w:ascii="Times New Roman" w:hAnsi="Times New Roman" w:cs="Times New Roman"/>
          <w:sz w:val="28"/>
          <w:szCs w:val="28"/>
          <w:lang w:val="uk-UA"/>
        </w:rPr>
        <w:t xml:space="preserve"> </w:t>
      </w:r>
      <w:r w:rsidR="003B61D1">
        <w:rPr>
          <w:rFonts w:ascii="Times New Roman" w:hAnsi="Times New Roman" w:cs="Times New Roman"/>
          <w:sz w:val="28"/>
          <w:szCs w:val="28"/>
          <w:lang w:val="uk-UA"/>
        </w:rPr>
        <w:t>.</w:t>
      </w:r>
    </w:p>
    <w:p w:rsidR="00FB6B6C" w:rsidRPr="00031422" w:rsidRDefault="00FB6B6C" w:rsidP="00FB6B6C">
      <w:pPr>
        <w:spacing w:after="0" w:line="360" w:lineRule="auto"/>
        <w:ind w:firstLine="709"/>
        <w:jc w:val="both"/>
        <w:rPr>
          <w:rFonts w:ascii="Times New Roman" w:hAnsi="Times New Roman" w:cs="Times New Roman"/>
          <w:sz w:val="28"/>
          <w:szCs w:val="28"/>
          <w:lang w:val="uk-UA"/>
        </w:rPr>
      </w:pPr>
      <w:r w:rsidRPr="0037396D">
        <w:rPr>
          <w:rFonts w:ascii="Times New Roman" w:hAnsi="Times New Roman" w:cs="Times New Roman"/>
          <w:sz w:val="28"/>
          <w:szCs w:val="28"/>
          <w:lang w:val="uk-UA"/>
        </w:rPr>
        <w:t xml:space="preserve"> У своїх працях теорію</w:t>
      </w:r>
      <w:r w:rsidR="003B61D1">
        <w:rPr>
          <w:rFonts w:ascii="Times New Roman" w:hAnsi="Times New Roman" w:cs="Times New Roman"/>
          <w:sz w:val="28"/>
          <w:szCs w:val="28"/>
          <w:lang w:val="uk-UA"/>
        </w:rPr>
        <w:t xml:space="preserve"> вартості розвивав А. Сміт. «А.Сміт </w:t>
      </w:r>
      <w:r w:rsidRPr="0037396D">
        <w:rPr>
          <w:rFonts w:ascii="Times New Roman" w:hAnsi="Times New Roman" w:cs="Times New Roman"/>
          <w:sz w:val="28"/>
          <w:szCs w:val="28"/>
          <w:lang w:val="uk-UA"/>
        </w:rPr>
        <w:t xml:space="preserve">сформулював три концепції, відповідно до яких вартість визначається, як витрачена на </w:t>
      </w:r>
      <w:r w:rsidRPr="0037396D">
        <w:rPr>
          <w:rFonts w:ascii="Times New Roman" w:hAnsi="Times New Roman" w:cs="Times New Roman"/>
          <w:sz w:val="28"/>
          <w:szCs w:val="28"/>
          <w:lang w:val="uk-UA"/>
        </w:rPr>
        <w:lastRenderedPageBreak/>
        <w:t>виробництво товару праця; праця, що купується, тобто кількість чужої праці, яку товаровиробник може отримати в обм</w:t>
      </w:r>
      <w:r w:rsidR="003B61D1">
        <w:rPr>
          <w:rFonts w:ascii="Times New Roman" w:hAnsi="Times New Roman" w:cs="Times New Roman"/>
          <w:sz w:val="28"/>
          <w:szCs w:val="28"/>
          <w:lang w:val="uk-UA"/>
        </w:rPr>
        <w:t>ін на свою працю; сума доходів». [</w:t>
      </w:r>
      <w:r w:rsidR="003B61D1">
        <w:rPr>
          <w:rFonts w:ascii="Times New Roman" w:hAnsi="Times New Roman" w:cs="Times New Roman"/>
          <w:sz w:val="28"/>
          <w:szCs w:val="28"/>
          <w:lang w:val="en-US"/>
        </w:rPr>
        <w:t>32, с.14]</w:t>
      </w:r>
      <w:r w:rsidRPr="0037396D">
        <w:rPr>
          <w:rFonts w:ascii="Times New Roman" w:hAnsi="Times New Roman" w:cs="Times New Roman"/>
          <w:sz w:val="28"/>
          <w:szCs w:val="28"/>
          <w:lang w:val="uk-UA"/>
        </w:rPr>
        <w:t xml:space="preserve">  </w:t>
      </w:r>
    </w:p>
    <w:p w:rsidR="00FB6B6C" w:rsidRDefault="007D5DFB" w:rsidP="00FB6B6C">
      <w:pPr>
        <w:spacing w:after="0" w:line="360" w:lineRule="auto"/>
        <w:jc w:val="both"/>
        <w:rPr>
          <w:lang w:val="uk-UA"/>
        </w:rPr>
      </w:pPr>
      <w:r w:rsidRPr="007D5DFB">
        <w:rPr>
          <w:lang w:val="uk-UA"/>
        </w:rPr>
      </w:r>
      <w:r>
        <w:rPr>
          <w:lang w:val="uk-UA"/>
        </w:rPr>
        <w:pict>
          <v:group id="_x0000_s1288" editas="canvas" style="width:481.6pt;height:248.2pt;mso-position-horizontal-relative:char;mso-position-vertical-relative:line" coordorigin="2361,7401" coordsize="7200,3711">
            <o:lock v:ext="edit" aspectratio="t"/>
            <v:shape id="_x0000_s1289" type="#_x0000_t75" style="position:absolute;left:2361;top:7401;width:7200;height:3711" o:preferrelative="f">
              <v:fill o:detectmouseclick="t"/>
              <v:path o:extrusionok="t" o:connecttype="none"/>
              <o:lock v:ext="edit" text="t"/>
            </v:shape>
            <v:rect id="_x0000_s1290" style="position:absolute;left:2579;top:7617;width:6696;height:321">
              <v:textbox>
                <w:txbxContent>
                  <w:p w:rsidR="00FB6B6C" w:rsidRPr="00FE134A" w:rsidRDefault="00FB6B6C" w:rsidP="00FB6B6C">
                    <w:pPr>
                      <w:jc w:val="center"/>
                      <w:rPr>
                        <w:rFonts w:ascii="Times New Roman" w:hAnsi="Times New Roman" w:cs="Times New Roman"/>
                        <w:sz w:val="28"/>
                        <w:szCs w:val="28"/>
                        <w:lang w:val="uk-UA"/>
                      </w:rPr>
                    </w:pPr>
                    <w:r>
                      <w:rPr>
                        <w:rFonts w:ascii="Times New Roman" w:hAnsi="Times New Roman" w:cs="Times New Roman"/>
                        <w:sz w:val="28"/>
                        <w:szCs w:val="28"/>
                        <w:lang w:val="uk-UA"/>
                      </w:rPr>
                      <w:t>Концепція</w:t>
                    </w:r>
                    <w:r w:rsidRPr="00FE134A">
                      <w:rPr>
                        <w:rFonts w:ascii="Times New Roman" w:hAnsi="Times New Roman" w:cs="Times New Roman"/>
                        <w:sz w:val="28"/>
                        <w:szCs w:val="28"/>
                        <w:lang w:val="uk-UA"/>
                      </w:rPr>
                      <w:t xml:space="preserve"> вартості А. Смітом</w:t>
                    </w:r>
                  </w:p>
                </w:txbxContent>
              </v:textbox>
            </v:rect>
            <v:rect id="_x0000_s1291" style="position:absolute;left:2579;top:8427;width:2084;height:1609">
              <v:textbox>
                <w:txbxContent>
                  <w:p w:rsidR="00FB6B6C" w:rsidRPr="00C91B46" w:rsidRDefault="00FB6B6C" w:rsidP="00FB6B6C">
                    <w:pPr>
                      <w:spacing w:line="240" w:lineRule="auto"/>
                      <w:jc w:val="center"/>
                      <w:rPr>
                        <w:rFonts w:ascii="Times New Roman" w:hAnsi="Times New Roman" w:cs="Times New Roman"/>
                        <w:sz w:val="24"/>
                        <w:szCs w:val="24"/>
                        <w:lang w:val="uk-UA"/>
                      </w:rPr>
                    </w:pPr>
                    <w:r w:rsidRPr="00C91B46">
                      <w:rPr>
                        <w:rFonts w:ascii="Times New Roman" w:hAnsi="Times New Roman" w:cs="Times New Roman"/>
                        <w:sz w:val="24"/>
                        <w:szCs w:val="24"/>
                        <w:lang w:val="uk-UA"/>
                      </w:rPr>
                      <w:t>1-ий підхід</w:t>
                    </w:r>
                  </w:p>
                  <w:p w:rsidR="00FB6B6C" w:rsidRPr="00C91B46" w:rsidRDefault="00FB6B6C" w:rsidP="00FB6B6C">
                    <w:pPr>
                      <w:spacing w:line="240" w:lineRule="auto"/>
                      <w:rPr>
                        <w:rFonts w:ascii="Times New Roman" w:hAnsi="Times New Roman" w:cs="Times New Roman"/>
                        <w:sz w:val="24"/>
                        <w:szCs w:val="24"/>
                        <w:lang w:val="uk-UA"/>
                      </w:rPr>
                    </w:pPr>
                    <w:r w:rsidRPr="00C91B46">
                      <w:rPr>
                        <w:rFonts w:ascii="Times New Roman" w:hAnsi="Times New Roman" w:cs="Times New Roman"/>
                        <w:sz w:val="24"/>
                        <w:szCs w:val="24"/>
                        <w:lang w:val="uk-UA"/>
                      </w:rPr>
                      <w:t xml:space="preserve">Вартість визначається </w:t>
                    </w:r>
                    <w:r>
                      <w:rPr>
                        <w:rFonts w:ascii="Times New Roman" w:hAnsi="Times New Roman" w:cs="Times New Roman"/>
                        <w:sz w:val="24"/>
                        <w:szCs w:val="24"/>
                        <w:lang w:val="uk-UA"/>
                      </w:rPr>
                      <w:t xml:space="preserve">витраченою на виробництво товару </w:t>
                    </w:r>
                    <w:r w:rsidRPr="00C91B46">
                      <w:rPr>
                        <w:rFonts w:ascii="Times New Roman" w:hAnsi="Times New Roman" w:cs="Times New Roman"/>
                        <w:sz w:val="24"/>
                        <w:szCs w:val="24"/>
                        <w:lang w:val="uk-UA"/>
                      </w:rPr>
                      <w:t xml:space="preserve">працею </w:t>
                    </w:r>
                  </w:p>
                  <w:p w:rsidR="00FB6B6C" w:rsidRPr="00C91B46" w:rsidRDefault="00FB6B6C" w:rsidP="00FB6B6C">
                    <w:pPr>
                      <w:rPr>
                        <w:sz w:val="24"/>
                        <w:szCs w:val="24"/>
                        <w:lang w:val="uk-UA"/>
                      </w:rPr>
                    </w:pPr>
                  </w:p>
                </w:txbxContent>
              </v:textbox>
            </v:rect>
            <v:shapetype id="_x0000_t32" coordsize="21600,21600" o:spt="32" o:oned="t" path="m,l21600,21600e" filled="f">
              <v:path arrowok="t" fillok="f" o:connecttype="none"/>
              <o:lock v:ext="edit" shapetype="t"/>
            </v:shapetype>
            <v:shape id="_x0000_s1292" type="#_x0000_t32" style="position:absolute;left:3612;top:7938;width:1;height:489" o:connectortype="straight"/>
            <v:rect id="_x0000_s1293" style="position:absolute;left:5116;top:8427;width:1817;height:2527">
              <v:textbox>
                <w:txbxContent>
                  <w:p w:rsidR="00FB6B6C" w:rsidRPr="00C91B46" w:rsidRDefault="00FB6B6C" w:rsidP="00FB6B6C">
                    <w:pPr>
                      <w:spacing w:line="240" w:lineRule="auto"/>
                      <w:jc w:val="center"/>
                      <w:rPr>
                        <w:rFonts w:ascii="Times New Roman" w:hAnsi="Times New Roman" w:cs="Times New Roman"/>
                        <w:sz w:val="24"/>
                        <w:szCs w:val="24"/>
                        <w:lang w:val="uk-UA"/>
                      </w:rPr>
                    </w:pPr>
                    <w:r w:rsidRPr="00C91B46">
                      <w:rPr>
                        <w:rFonts w:ascii="Times New Roman" w:hAnsi="Times New Roman" w:cs="Times New Roman"/>
                        <w:sz w:val="24"/>
                        <w:szCs w:val="24"/>
                        <w:lang w:val="uk-UA"/>
                      </w:rPr>
                      <w:t>2-ий підхід</w:t>
                    </w:r>
                  </w:p>
                  <w:p w:rsidR="00FB6B6C" w:rsidRPr="00C91B46" w:rsidRDefault="00FB6B6C" w:rsidP="00FB6B6C">
                    <w:pPr>
                      <w:spacing w:line="240" w:lineRule="auto"/>
                      <w:rPr>
                        <w:rFonts w:ascii="Times New Roman" w:hAnsi="Times New Roman" w:cs="Times New Roman"/>
                        <w:sz w:val="24"/>
                        <w:szCs w:val="24"/>
                        <w:lang w:val="uk-UA"/>
                      </w:rPr>
                    </w:pPr>
                    <w:r w:rsidRPr="00C91B46">
                      <w:rPr>
                        <w:rFonts w:ascii="Times New Roman" w:hAnsi="Times New Roman" w:cs="Times New Roman"/>
                        <w:sz w:val="24"/>
                        <w:szCs w:val="24"/>
                        <w:lang w:val="uk-UA"/>
                      </w:rPr>
                      <w:t>Вартість визначається працею, що купується, тобто кількістю чужої праці, яку товаровиробник може отримати в обмін на власну працю</w:t>
                    </w:r>
                  </w:p>
                </w:txbxContent>
              </v:textbox>
            </v:rect>
            <v:rect id="_x0000_s1294" style="position:absolute;left:7228;top:8427;width:2139;height:1427">
              <v:textbox>
                <w:txbxContent>
                  <w:p w:rsidR="00FB6B6C" w:rsidRPr="00C91B46" w:rsidRDefault="00FB6B6C" w:rsidP="00FB6B6C">
                    <w:pPr>
                      <w:spacing w:line="240" w:lineRule="auto"/>
                      <w:jc w:val="center"/>
                      <w:rPr>
                        <w:rFonts w:ascii="Times New Roman" w:hAnsi="Times New Roman" w:cs="Times New Roman"/>
                        <w:sz w:val="24"/>
                        <w:szCs w:val="24"/>
                        <w:lang w:val="uk-UA"/>
                      </w:rPr>
                    </w:pPr>
                    <w:r w:rsidRPr="00C91B46">
                      <w:rPr>
                        <w:rFonts w:ascii="Times New Roman" w:hAnsi="Times New Roman" w:cs="Times New Roman"/>
                        <w:sz w:val="24"/>
                        <w:szCs w:val="24"/>
                        <w:lang w:val="uk-UA"/>
                      </w:rPr>
                      <w:t>3-ий підхід</w:t>
                    </w:r>
                  </w:p>
                  <w:p w:rsidR="00FB6B6C" w:rsidRPr="00C91B46" w:rsidRDefault="00FB6B6C" w:rsidP="00FB6B6C">
                    <w:pPr>
                      <w:spacing w:line="240" w:lineRule="auto"/>
                      <w:rPr>
                        <w:rFonts w:ascii="Times New Roman" w:hAnsi="Times New Roman" w:cs="Times New Roman"/>
                        <w:sz w:val="24"/>
                        <w:szCs w:val="24"/>
                        <w:lang w:val="uk-UA"/>
                      </w:rPr>
                    </w:pPr>
                    <w:r w:rsidRPr="00C91B46">
                      <w:rPr>
                        <w:rFonts w:ascii="Times New Roman" w:hAnsi="Times New Roman" w:cs="Times New Roman"/>
                        <w:sz w:val="24"/>
                        <w:szCs w:val="24"/>
                        <w:lang w:val="uk-UA"/>
                      </w:rPr>
                      <w:t>Вартість визначається сумою доходів; заробітної плати, прибутку, ренти</w:t>
                    </w:r>
                  </w:p>
                  <w:p w:rsidR="00FB6B6C" w:rsidRPr="00C91B46" w:rsidRDefault="00FB6B6C" w:rsidP="00FB6B6C">
                    <w:pPr>
                      <w:rPr>
                        <w:lang w:val="uk-UA"/>
                      </w:rPr>
                    </w:pPr>
                  </w:p>
                </w:txbxContent>
              </v:textbox>
            </v:rect>
            <v:shape id="_x0000_s1295" type="#_x0000_t32" style="position:absolute;left:8372;top:7938;width:1;height:489" o:connectortype="straight"/>
            <v:shape id="_x0000_s1296" type="#_x0000_t32" style="position:absolute;left:5968;top:7938;width:1;height:489" o:connectortype="straight"/>
            <w10:wrap type="none"/>
            <w10:anchorlock/>
          </v:group>
        </w:pict>
      </w:r>
    </w:p>
    <w:p w:rsidR="00FB6B6C" w:rsidRPr="0037396D" w:rsidRDefault="00FB6B6C" w:rsidP="00FB6B6C">
      <w:pPr>
        <w:spacing w:after="0" w:line="360" w:lineRule="auto"/>
        <w:jc w:val="both"/>
        <w:rPr>
          <w:rFonts w:ascii="Times New Roman" w:hAnsi="Times New Roman" w:cs="Times New Roman"/>
          <w:sz w:val="28"/>
          <w:szCs w:val="28"/>
          <w:lang w:val="uk-UA"/>
        </w:rPr>
      </w:pPr>
    </w:p>
    <w:p w:rsidR="00FB6B6C" w:rsidRPr="0037396D" w:rsidRDefault="00FB6B6C" w:rsidP="00FB6B6C">
      <w:pPr>
        <w:spacing w:after="0" w:line="360" w:lineRule="auto"/>
        <w:ind w:firstLine="709"/>
        <w:jc w:val="both"/>
        <w:rPr>
          <w:rFonts w:ascii="Times New Roman" w:hAnsi="Times New Roman" w:cs="Times New Roman"/>
          <w:sz w:val="28"/>
          <w:szCs w:val="28"/>
          <w:lang w:val="uk-UA"/>
        </w:rPr>
      </w:pPr>
    </w:p>
    <w:p w:rsidR="00FB6B6C" w:rsidRPr="00855BAD" w:rsidRDefault="00855BAD" w:rsidP="00855B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B6B6C" w:rsidRPr="0037396D">
        <w:rPr>
          <w:rFonts w:ascii="Times New Roman" w:hAnsi="Times New Roman" w:cs="Times New Roman"/>
          <w:sz w:val="28"/>
          <w:szCs w:val="28"/>
          <w:lang w:val="uk-UA"/>
        </w:rPr>
        <w:t>Четвертий етап припадає на ХХ століття</w:t>
      </w:r>
      <w:r>
        <w:rPr>
          <w:rFonts w:ascii="Times New Roman" w:hAnsi="Times New Roman" w:cs="Times New Roman"/>
          <w:sz w:val="28"/>
          <w:szCs w:val="28"/>
          <w:lang w:val="uk-UA"/>
        </w:rPr>
        <w:t>».</w:t>
      </w:r>
      <w:r w:rsidRPr="00855BAD">
        <w:rPr>
          <w:rFonts w:ascii="Times New Roman" w:hAnsi="Times New Roman" w:cs="Times New Roman"/>
          <w:sz w:val="28"/>
          <w:szCs w:val="28"/>
          <w:lang w:val="uk-UA"/>
        </w:rPr>
        <w:t xml:space="preserve"> </w:t>
      </w:r>
      <w:r>
        <w:rPr>
          <w:rFonts w:ascii="Times New Roman" w:hAnsi="Times New Roman" w:cs="Times New Roman"/>
          <w:sz w:val="28"/>
          <w:szCs w:val="28"/>
          <w:lang w:val="uk-UA"/>
        </w:rPr>
        <w:t>[1, с.12]</w:t>
      </w:r>
      <w:r w:rsidR="00FB6B6C" w:rsidRPr="0037396D">
        <w:rPr>
          <w:rFonts w:ascii="Times New Roman" w:hAnsi="Times New Roman" w:cs="Times New Roman"/>
          <w:sz w:val="28"/>
          <w:szCs w:val="28"/>
          <w:lang w:val="uk-UA"/>
        </w:rPr>
        <w:t xml:space="preserve">. Його особливістю стало використання математичних методів у теорії витрат. Початок ХХ століття став формуванням основної ідеї, яка визнавала, що економіка працює за принципом порівняння витрат та результатів. Було установлено, що розрахунок собівартості є основним завданням бухгалтерії. </w:t>
      </w:r>
      <w:r>
        <w:rPr>
          <w:rFonts w:ascii="Times New Roman" w:hAnsi="Times New Roman" w:cs="Times New Roman"/>
          <w:sz w:val="28"/>
          <w:szCs w:val="28"/>
          <w:lang w:val="uk-UA"/>
        </w:rPr>
        <w:t>«</w:t>
      </w:r>
      <w:r w:rsidR="00FB6B6C" w:rsidRPr="0037396D">
        <w:rPr>
          <w:rFonts w:ascii="Times New Roman" w:hAnsi="Times New Roman" w:cs="Times New Roman"/>
          <w:sz w:val="28"/>
          <w:szCs w:val="28"/>
          <w:lang w:val="uk-UA"/>
        </w:rPr>
        <w:t xml:space="preserve">Взаємодію теорії витрат виробництва  і теорії попиту та пропозиції зміг показати </w:t>
      </w:r>
      <w:proofErr w:type="spellStart"/>
      <w:r w:rsidR="00FB6B6C" w:rsidRPr="0037396D">
        <w:rPr>
          <w:rFonts w:ascii="Times New Roman" w:hAnsi="Times New Roman" w:cs="Times New Roman"/>
          <w:sz w:val="28"/>
          <w:szCs w:val="28"/>
          <w:lang w:val="uk-UA"/>
        </w:rPr>
        <w:t>Слуцький</w:t>
      </w:r>
      <w:proofErr w:type="spellEnd"/>
      <w:r w:rsidR="00FB6B6C" w:rsidRPr="0037396D">
        <w:rPr>
          <w:rFonts w:ascii="Times New Roman" w:hAnsi="Times New Roman" w:cs="Times New Roman"/>
          <w:sz w:val="28"/>
          <w:szCs w:val="28"/>
          <w:lang w:val="uk-UA"/>
        </w:rPr>
        <w:t xml:space="preserve"> Є.С. за д</w:t>
      </w:r>
      <w:r w:rsidR="003B61D1">
        <w:rPr>
          <w:rFonts w:ascii="Times New Roman" w:hAnsi="Times New Roman" w:cs="Times New Roman"/>
          <w:sz w:val="28"/>
          <w:szCs w:val="28"/>
          <w:lang w:val="uk-UA"/>
        </w:rPr>
        <w:t>опомогою математичного апарату</w:t>
      </w:r>
      <w:r>
        <w:rPr>
          <w:rFonts w:ascii="Times New Roman" w:hAnsi="Times New Roman" w:cs="Times New Roman"/>
          <w:sz w:val="28"/>
          <w:szCs w:val="28"/>
          <w:lang w:val="uk-UA"/>
        </w:rPr>
        <w:t>».</w:t>
      </w:r>
      <w:r w:rsidR="003B61D1">
        <w:rPr>
          <w:rFonts w:ascii="Times New Roman" w:hAnsi="Times New Roman" w:cs="Times New Roman"/>
          <w:sz w:val="28"/>
          <w:szCs w:val="28"/>
          <w:lang w:val="uk-UA"/>
        </w:rPr>
        <w:t xml:space="preserve"> [</w:t>
      </w:r>
      <w:r w:rsidR="003B61D1" w:rsidRPr="00855BAD">
        <w:rPr>
          <w:rFonts w:ascii="Times New Roman" w:hAnsi="Times New Roman" w:cs="Times New Roman"/>
          <w:sz w:val="28"/>
          <w:szCs w:val="28"/>
          <w:lang w:val="uk-UA"/>
        </w:rPr>
        <w:t>2</w:t>
      </w:r>
      <w:r>
        <w:rPr>
          <w:rFonts w:ascii="Times New Roman" w:hAnsi="Times New Roman" w:cs="Times New Roman"/>
          <w:sz w:val="28"/>
          <w:szCs w:val="28"/>
          <w:lang w:val="uk-UA"/>
        </w:rPr>
        <w:t>, с.4</w:t>
      </w:r>
      <w:r w:rsidR="003B61D1">
        <w:rPr>
          <w:rFonts w:ascii="Times New Roman" w:hAnsi="Times New Roman" w:cs="Times New Roman"/>
          <w:sz w:val="28"/>
          <w:szCs w:val="28"/>
          <w:lang w:val="uk-UA"/>
        </w:rPr>
        <w:t>]</w:t>
      </w:r>
      <w:r>
        <w:rPr>
          <w:rFonts w:ascii="Times New Roman" w:hAnsi="Times New Roman" w:cs="Times New Roman"/>
          <w:sz w:val="28"/>
          <w:szCs w:val="28"/>
          <w:lang w:val="uk-UA"/>
        </w:rPr>
        <w:t>.</w:t>
      </w:r>
    </w:p>
    <w:p w:rsidR="00855BAD" w:rsidRDefault="00855BAD" w:rsidP="00FB6B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B6B6C" w:rsidRPr="0037396D">
        <w:rPr>
          <w:rFonts w:ascii="Times New Roman" w:hAnsi="Times New Roman" w:cs="Times New Roman"/>
          <w:sz w:val="28"/>
          <w:szCs w:val="28"/>
          <w:lang w:val="uk-UA"/>
        </w:rPr>
        <w:t>П’ятий етап теорії обліку витрат на виробництво та калькулювання собівартості припадає на кінець ХХ – початок ХХI століття</w:t>
      </w:r>
      <w:r>
        <w:rPr>
          <w:rFonts w:ascii="Times New Roman" w:hAnsi="Times New Roman" w:cs="Times New Roman"/>
          <w:sz w:val="28"/>
          <w:szCs w:val="28"/>
          <w:lang w:val="uk-UA"/>
        </w:rPr>
        <w:t>».</w:t>
      </w:r>
      <w:r w:rsidRPr="00855BAD">
        <w:rPr>
          <w:rFonts w:ascii="Times New Roman" w:hAnsi="Times New Roman" w:cs="Times New Roman"/>
          <w:sz w:val="28"/>
          <w:szCs w:val="28"/>
          <w:lang w:val="uk-UA"/>
        </w:rPr>
        <w:t xml:space="preserve"> </w:t>
      </w:r>
      <w:r>
        <w:rPr>
          <w:rFonts w:ascii="Times New Roman" w:hAnsi="Times New Roman" w:cs="Times New Roman"/>
          <w:sz w:val="28"/>
          <w:szCs w:val="28"/>
          <w:lang w:val="uk-UA"/>
        </w:rPr>
        <w:t>[2, с.15]</w:t>
      </w:r>
    </w:p>
    <w:p w:rsidR="00FB6B6C" w:rsidRPr="0037396D" w:rsidRDefault="00FB6B6C" w:rsidP="00FB6B6C">
      <w:pPr>
        <w:spacing w:after="0" w:line="360" w:lineRule="auto"/>
        <w:ind w:firstLine="709"/>
        <w:jc w:val="both"/>
        <w:rPr>
          <w:rFonts w:ascii="Times New Roman" w:hAnsi="Times New Roman" w:cs="Times New Roman"/>
          <w:sz w:val="28"/>
          <w:szCs w:val="28"/>
          <w:lang w:val="uk-UA"/>
        </w:rPr>
      </w:pPr>
      <w:r w:rsidRPr="0037396D">
        <w:rPr>
          <w:rFonts w:ascii="Times New Roman" w:hAnsi="Times New Roman" w:cs="Times New Roman"/>
          <w:sz w:val="28"/>
          <w:szCs w:val="28"/>
          <w:lang w:val="uk-UA"/>
        </w:rPr>
        <w:t>На сьогоднішній день існує безліч підходів до визначення поняття «витрати». В законодавчих актах та у різних літературних джерелах подається різне трактування поняття «витрати», що свідчить про відсутність єдиної думки з цього питання.</w:t>
      </w:r>
    </w:p>
    <w:p w:rsidR="00855BAD" w:rsidRDefault="00FB6B6C" w:rsidP="00FB6B6C">
      <w:pPr>
        <w:spacing w:after="0" w:line="360" w:lineRule="auto"/>
        <w:ind w:firstLine="709"/>
        <w:jc w:val="both"/>
        <w:rPr>
          <w:rFonts w:ascii="Times New Roman" w:hAnsi="Times New Roman" w:cs="Times New Roman"/>
          <w:sz w:val="28"/>
          <w:szCs w:val="28"/>
          <w:lang w:val="uk-UA"/>
        </w:rPr>
      </w:pPr>
      <w:r w:rsidRPr="0037396D">
        <w:rPr>
          <w:rFonts w:ascii="Times New Roman" w:hAnsi="Times New Roman" w:cs="Times New Roman"/>
          <w:sz w:val="28"/>
          <w:szCs w:val="28"/>
          <w:lang w:val="uk-UA"/>
        </w:rPr>
        <w:t>Сутність поняття витрат можна трактувати</w:t>
      </w:r>
      <w:r w:rsidR="00855BAD">
        <w:rPr>
          <w:rFonts w:ascii="Times New Roman" w:hAnsi="Times New Roman" w:cs="Times New Roman"/>
          <w:sz w:val="28"/>
          <w:szCs w:val="28"/>
          <w:lang w:val="uk-UA"/>
        </w:rPr>
        <w:t xml:space="preserve"> за підходами.</w:t>
      </w:r>
    </w:p>
    <w:p w:rsidR="00FB6B6C" w:rsidRPr="00855BAD" w:rsidRDefault="00FB6B6C" w:rsidP="00855BAD">
      <w:pPr>
        <w:spacing w:after="0" w:line="360" w:lineRule="auto"/>
        <w:ind w:firstLine="709"/>
        <w:jc w:val="both"/>
        <w:rPr>
          <w:rFonts w:ascii="Times New Roman" w:hAnsi="Times New Roman" w:cs="Times New Roman"/>
          <w:sz w:val="28"/>
          <w:szCs w:val="28"/>
          <w:lang w:val="uk-UA"/>
        </w:rPr>
      </w:pPr>
      <w:r w:rsidRPr="0037396D">
        <w:rPr>
          <w:rFonts w:ascii="Times New Roman" w:hAnsi="Times New Roman" w:cs="Times New Roman"/>
          <w:sz w:val="28"/>
          <w:szCs w:val="28"/>
          <w:lang w:val="uk-UA"/>
        </w:rPr>
        <w:lastRenderedPageBreak/>
        <w:t>Тлумачення по</w:t>
      </w:r>
      <w:r>
        <w:rPr>
          <w:rFonts w:ascii="Times New Roman" w:hAnsi="Times New Roman" w:cs="Times New Roman"/>
          <w:sz w:val="28"/>
          <w:szCs w:val="28"/>
          <w:lang w:val="uk-UA"/>
        </w:rPr>
        <w:t>няття «витрати» можуть відрізнятися</w:t>
      </w:r>
      <w:r w:rsidRPr="0037396D">
        <w:rPr>
          <w:rFonts w:ascii="Times New Roman" w:hAnsi="Times New Roman" w:cs="Times New Roman"/>
          <w:sz w:val="28"/>
          <w:szCs w:val="28"/>
          <w:lang w:val="uk-UA"/>
        </w:rPr>
        <w:t xml:space="preserve"> від інших тлумачень, навіть якщо вони відносяться до одного підходу. Це свідчить про відсутність є</w:t>
      </w:r>
      <w:r w:rsidR="00855BAD">
        <w:rPr>
          <w:rFonts w:ascii="Times New Roman" w:hAnsi="Times New Roman" w:cs="Times New Roman"/>
          <w:sz w:val="28"/>
          <w:szCs w:val="28"/>
          <w:lang w:val="uk-UA"/>
        </w:rPr>
        <w:t>диної думки щодо ц</w:t>
      </w:r>
      <w:r w:rsidRPr="0037396D">
        <w:rPr>
          <w:rFonts w:ascii="Times New Roman" w:hAnsi="Times New Roman" w:cs="Times New Roman"/>
          <w:sz w:val="28"/>
          <w:szCs w:val="28"/>
          <w:lang w:val="uk-UA"/>
        </w:rPr>
        <w:t xml:space="preserve">ього питання. </w:t>
      </w:r>
    </w:p>
    <w:tbl>
      <w:tblPr>
        <w:tblW w:w="9641" w:type="dxa"/>
        <w:tblInd w:w="124" w:type="dxa"/>
        <w:tblLayout w:type="fixed"/>
        <w:tblCellMar>
          <w:left w:w="0" w:type="dxa"/>
          <w:right w:w="0" w:type="dxa"/>
        </w:tblCellMar>
        <w:tblLook w:val="0000"/>
      </w:tblPr>
      <w:tblGrid>
        <w:gridCol w:w="6930"/>
        <w:gridCol w:w="2711"/>
      </w:tblGrid>
      <w:tr w:rsidR="00FB6B6C" w:rsidRPr="00675DE0" w:rsidTr="00FB6B6C">
        <w:trPr>
          <w:trHeight w:val="263"/>
        </w:trPr>
        <w:tc>
          <w:tcPr>
            <w:tcW w:w="6930"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165" w:right="103" w:firstLine="142"/>
              <w:jc w:val="center"/>
              <w:rPr>
                <w:rFonts w:ascii="Times New Roman" w:hAnsi="Times New Roman" w:cs="Times New Roman"/>
                <w:b/>
                <w:bCs/>
              </w:rPr>
            </w:pPr>
            <w:proofErr w:type="spellStart"/>
            <w:r w:rsidRPr="00675DE0">
              <w:rPr>
                <w:rFonts w:ascii="Times New Roman" w:hAnsi="Times New Roman" w:cs="Times New Roman"/>
                <w:b/>
                <w:bCs/>
              </w:rPr>
              <w:t>Визначення</w:t>
            </w:r>
            <w:proofErr w:type="spellEnd"/>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876"/>
              <w:rPr>
                <w:rFonts w:ascii="Times New Roman" w:hAnsi="Times New Roman" w:cs="Times New Roman"/>
                <w:b/>
                <w:bCs/>
              </w:rPr>
            </w:pPr>
            <w:proofErr w:type="spellStart"/>
            <w:r w:rsidRPr="00675DE0">
              <w:rPr>
                <w:rFonts w:ascii="Times New Roman" w:hAnsi="Times New Roman" w:cs="Times New Roman"/>
                <w:b/>
                <w:bCs/>
              </w:rPr>
              <w:t>Джерело</w:t>
            </w:r>
            <w:proofErr w:type="spellEnd"/>
          </w:p>
        </w:tc>
      </w:tr>
      <w:tr w:rsidR="00FB6B6C" w:rsidRPr="00675DE0" w:rsidTr="00FB6B6C">
        <w:trPr>
          <w:trHeight w:val="263"/>
        </w:trPr>
        <w:tc>
          <w:tcPr>
            <w:tcW w:w="9641" w:type="dxa"/>
            <w:gridSpan w:val="2"/>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3262"/>
              <w:rPr>
                <w:rFonts w:ascii="Times New Roman" w:hAnsi="Times New Roman" w:cs="Times New Roman"/>
                <w:iCs/>
              </w:rPr>
            </w:pPr>
            <w:r w:rsidRPr="00675DE0">
              <w:rPr>
                <w:rFonts w:ascii="Times New Roman" w:hAnsi="Times New Roman" w:cs="Times New Roman"/>
                <w:iCs/>
              </w:rPr>
              <w:t xml:space="preserve">1. </w:t>
            </w:r>
            <w:proofErr w:type="spellStart"/>
            <w:r w:rsidRPr="00675DE0">
              <w:rPr>
                <w:rFonts w:ascii="Times New Roman" w:hAnsi="Times New Roman" w:cs="Times New Roman"/>
                <w:iCs/>
              </w:rPr>
              <w:t>Ресурсно-виробничий</w:t>
            </w:r>
            <w:proofErr w:type="spellEnd"/>
            <w:r w:rsidRPr="00675DE0">
              <w:rPr>
                <w:rFonts w:ascii="Times New Roman" w:hAnsi="Times New Roman" w:cs="Times New Roman"/>
                <w:iCs/>
              </w:rPr>
              <w:t xml:space="preserve"> </w:t>
            </w:r>
            <w:proofErr w:type="spellStart"/>
            <w:proofErr w:type="gramStart"/>
            <w:r w:rsidRPr="00675DE0">
              <w:rPr>
                <w:rFonts w:ascii="Times New Roman" w:hAnsi="Times New Roman" w:cs="Times New Roman"/>
                <w:iCs/>
              </w:rPr>
              <w:t>п</w:t>
            </w:r>
            <w:proofErr w:type="gramEnd"/>
            <w:r w:rsidRPr="00675DE0">
              <w:rPr>
                <w:rFonts w:ascii="Times New Roman" w:hAnsi="Times New Roman" w:cs="Times New Roman"/>
                <w:iCs/>
              </w:rPr>
              <w:t>ідхід</w:t>
            </w:r>
            <w:proofErr w:type="spellEnd"/>
          </w:p>
        </w:tc>
      </w:tr>
      <w:tr w:rsidR="00FB6B6C" w:rsidRPr="00675DE0" w:rsidTr="00FB6B6C">
        <w:trPr>
          <w:trHeight w:val="483"/>
        </w:trPr>
        <w:tc>
          <w:tcPr>
            <w:tcW w:w="6930" w:type="dxa"/>
            <w:tcBorders>
              <w:top w:val="single" w:sz="4" w:space="0" w:color="000000"/>
              <w:left w:val="single" w:sz="4" w:space="0" w:color="000000"/>
              <w:bottom w:val="single" w:sz="4" w:space="0" w:color="000000"/>
              <w:right w:val="single" w:sz="4" w:space="0" w:color="000000"/>
            </w:tcBorders>
          </w:tcPr>
          <w:p w:rsidR="00FB6B6C" w:rsidRPr="00845BAE" w:rsidRDefault="00855BAD" w:rsidP="00FB6B6C">
            <w:pPr>
              <w:pStyle w:val="TableParagraph"/>
              <w:kinsoku w:val="0"/>
              <w:overflowPunct w:val="0"/>
              <w:spacing w:line="240" w:lineRule="auto"/>
              <w:ind w:left="56" w:right="69"/>
              <w:rPr>
                <w:rFonts w:ascii="Times New Roman" w:hAnsi="Times New Roman" w:cs="Times New Roman"/>
              </w:rPr>
            </w:pPr>
            <w:r>
              <w:rPr>
                <w:rFonts w:ascii="Times New Roman" w:hAnsi="Times New Roman" w:cs="Times New Roman"/>
              </w:rPr>
              <w:t>«</w:t>
            </w:r>
            <w:proofErr w:type="spellStart"/>
            <w:r w:rsidR="00FB6B6C" w:rsidRPr="00D374E5">
              <w:rPr>
                <w:rFonts w:ascii="Times New Roman" w:hAnsi="Times New Roman" w:cs="Times New Roman"/>
              </w:rPr>
              <w:t>Спожиті</w:t>
            </w:r>
            <w:proofErr w:type="spellEnd"/>
            <w:r w:rsidR="00FB6B6C" w:rsidRPr="00D374E5">
              <w:rPr>
                <w:rFonts w:ascii="Times New Roman" w:hAnsi="Times New Roman" w:cs="Times New Roman"/>
              </w:rPr>
              <w:t xml:space="preserve"> </w:t>
            </w:r>
            <w:proofErr w:type="spellStart"/>
            <w:r w:rsidR="00FB6B6C" w:rsidRPr="00D374E5">
              <w:rPr>
                <w:rFonts w:ascii="Times New Roman" w:hAnsi="Times New Roman" w:cs="Times New Roman"/>
              </w:rPr>
              <w:t>ресурси</w:t>
            </w:r>
            <w:proofErr w:type="spellEnd"/>
            <w:r w:rsidR="00FB6B6C" w:rsidRPr="00D374E5">
              <w:rPr>
                <w:rFonts w:ascii="Times New Roman" w:hAnsi="Times New Roman" w:cs="Times New Roman"/>
              </w:rPr>
              <w:t xml:space="preserve"> </w:t>
            </w:r>
            <w:proofErr w:type="spellStart"/>
            <w:r w:rsidR="00FB6B6C" w:rsidRPr="00D374E5">
              <w:rPr>
                <w:rFonts w:ascii="Times New Roman" w:hAnsi="Times New Roman" w:cs="Times New Roman"/>
              </w:rPr>
              <w:t>або</w:t>
            </w:r>
            <w:proofErr w:type="spellEnd"/>
            <w:r w:rsidR="00FB6B6C" w:rsidRPr="00D374E5">
              <w:rPr>
                <w:rFonts w:ascii="Times New Roman" w:hAnsi="Times New Roman" w:cs="Times New Roman"/>
              </w:rPr>
              <w:t xml:space="preserve"> </w:t>
            </w:r>
            <w:proofErr w:type="spellStart"/>
            <w:r w:rsidR="00FB6B6C" w:rsidRPr="00D374E5">
              <w:rPr>
                <w:rFonts w:ascii="Times New Roman" w:hAnsi="Times New Roman" w:cs="Times New Roman"/>
              </w:rPr>
              <w:t>гроші</w:t>
            </w:r>
            <w:proofErr w:type="spellEnd"/>
            <w:r w:rsidR="00FB6B6C" w:rsidRPr="00D374E5">
              <w:rPr>
                <w:rFonts w:ascii="Times New Roman" w:hAnsi="Times New Roman" w:cs="Times New Roman"/>
              </w:rPr>
              <w:t xml:space="preserve">, </w:t>
            </w:r>
            <w:proofErr w:type="spellStart"/>
            <w:r w:rsidR="00FB6B6C" w:rsidRPr="00D374E5">
              <w:rPr>
                <w:rFonts w:ascii="Times New Roman" w:hAnsi="Times New Roman" w:cs="Times New Roman"/>
              </w:rPr>
              <w:t>які</w:t>
            </w:r>
            <w:proofErr w:type="spellEnd"/>
            <w:r w:rsidR="00FB6B6C" w:rsidRPr="00D374E5">
              <w:rPr>
                <w:rFonts w:ascii="Times New Roman" w:hAnsi="Times New Roman" w:cs="Times New Roman"/>
              </w:rPr>
              <w:t xml:space="preserve"> </w:t>
            </w:r>
            <w:proofErr w:type="spellStart"/>
            <w:r w:rsidR="00FB6B6C" w:rsidRPr="00D374E5">
              <w:rPr>
                <w:rFonts w:ascii="Times New Roman" w:hAnsi="Times New Roman" w:cs="Times New Roman"/>
              </w:rPr>
              <w:t>необхідно</w:t>
            </w:r>
            <w:proofErr w:type="spellEnd"/>
            <w:r w:rsidR="00FB6B6C" w:rsidRPr="00D374E5">
              <w:rPr>
                <w:rFonts w:ascii="Times New Roman" w:hAnsi="Times New Roman" w:cs="Times New Roman"/>
              </w:rPr>
              <w:t xml:space="preserve"> </w:t>
            </w:r>
            <w:proofErr w:type="spellStart"/>
            <w:r w:rsidR="00FB6B6C" w:rsidRPr="00D374E5">
              <w:rPr>
                <w:rFonts w:ascii="Times New Roman" w:hAnsi="Times New Roman" w:cs="Times New Roman"/>
              </w:rPr>
              <w:t>заплатити</w:t>
            </w:r>
            <w:proofErr w:type="spellEnd"/>
            <w:r w:rsidR="00FB6B6C" w:rsidRPr="00D374E5">
              <w:rPr>
                <w:rFonts w:ascii="Times New Roman" w:hAnsi="Times New Roman" w:cs="Times New Roman"/>
              </w:rPr>
              <w:t xml:space="preserve"> за </w:t>
            </w:r>
            <w:proofErr w:type="spellStart"/>
            <w:r w:rsidR="00FB6B6C" w:rsidRPr="00D374E5">
              <w:rPr>
                <w:rFonts w:ascii="Times New Roman" w:hAnsi="Times New Roman" w:cs="Times New Roman"/>
              </w:rPr>
              <w:t>товари</w:t>
            </w:r>
            <w:proofErr w:type="spellEnd"/>
            <w:r w:rsidR="00FB6B6C" w:rsidRPr="00D374E5">
              <w:rPr>
                <w:rFonts w:ascii="Times New Roman" w:hAnsi="Times New Roman" w:cs="Times New Roman"/>
              </w:rPr>
              <w:t xml:space="preserve">, </w:t>
            </w:r>
            <w:proofErr w:type="spellStart"/>
            <w:r w:rsidR="00FB6B6C" w:rsidRPr="00D374E5">
              <w:rPr>
                <w:rFonts w:ascii="Times New Roman" w:hAnsi="Times New Roman" w:cs="Times New Roman"/>
              </w:rPr>
              <w:t>роботи</w:t>
            </w:r>
            <w:proofErr w:type="spellEnd"/>
            <w:r w:rsidR="00FB6B6C" w:rsidRPr="00D374E5">
              <w:rPr>
                <w:rFonts w:ascii="Times New Roman" w:hAnsi="Times New Roman" w:cs="Times New Roman"/>
              </w:rPr>
              <w:t xml:space="preserve"> </w:t>
            </w:r>
            <w:proofErr w:type="spellStart"/>
            <w:r w:rsidR="00FB6B6C" w:rsidRPr="00D374E5">
              <w:rPr>
                <w:rFonts w:ascii="Times New Roman" w:hAnsi="Times New Roman" w:cs="Times New Roman"/>
              </w:rPr>
              <w:t>і</w:t>
            </w:r>
            <w:proofErr w:type="spellEnd"/>
            <w:r w:rsidR="00FB6B6C" w:rsidRPr="00D374E5">
              <w:rPr>
                <w:rFonts w:ascii="Times New Roman" w:hAnsi="Times New Roman" w:cs="Times New Roman"/>
              </w:rPr>
              <w:t xml:space="preserve"> </w:t>
            </w:r>
            <w:proofErr w:type="spellStart"/>
            <w:r w:rsidR="00FB6B6C" w:rsidRPr="00D374E5">
              <w:rPr>
                <w:rFonts w:ascii="Times New Roman" w:hAnsi="Times New Roman" w:cs="Times New Roman"/>
              </w:rPr>
              <w:t>послуги</w:t>
            </w:r>
            <w:proofErr w:type="spellEnd"/>
            <w:r>
              <w:rPr>
                <w:rFonts w:ascii="Times New Roman" w:hAnsi="Times New Roman" w:cs="Times New Roman"/>
              </w:rPr>
              <w:t>»</w:t>
            </w:r>
            <w:r w:rsidR="00FB6B6C" w:rsidRPr="00D374E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10]</w:t>
            </w:r>
            <w:r w:rsidR="00845BAE">
              <w:rPr>
                <w:rFonts w:ascii="Times New Roman" w:hAnsi="Times New Roman" w:cs="Times New Roman"/>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rPr>
                <w:rFonts w:ascii="Times New Roman" w:hAnsi="Times New Roman" w:cs="Times New Roman"/>
                <w:lang w:val="uk-UA"/>
              </w:rPr>
            </w:pPr>
            <w:r w:rsidRPr="00675DE0">
              <w:rPr>
                <w:rFonts w:ascii="Times New Roman" w:hAnsi="Times New Roman" w:cs="Times New Roman"/>
              </w:rPr>
              <w:t xml:space="preserve">Ф.Ф. </w:t>
            </w:r>
            <w:proofErr w:type="spellStart"/>
            <w:r w:rsidRPr="00675DE0">
              <w:rPr>
                <w:rFonts w:ascii="Times New Roman" w:hAnsi="Times New Roman" w:cs="Times New Roman"/>
              </w:rPr>
              <w:t>Бутинець</w:t>
            </w:r>
            <w:proofErr w:type="spellEnd"/>
            <w:r w:rsidRPr="00675DE0">
              <w:rPr>
                <w:rFonts w:ascii="Times New Roman" w:hAnsi="Times New Roman" w:cs="Times New Roman"/>
              </w:rPr>
              <w:t xml:space="preserve"> </w:t>
            </w:r>
          </w:p>
        </w:tc>
      </w:tr>
      <w:tr w:rsidR="00FB6B6C" w:rsidRPr="00675DE0" w:rsidTr="00FB6B6C">
        <w:trPr>
          <w:trHeight w:val="703"/>
        </w:trPr>
        <w:tc>
          <w:tcPr>
            <w:tcW w:w="6930" w:type="dxa"/>
            <w:tcBorders>
              <w:top w:val="single" w:sz="4" w:space="0" w:color="000000"/>
              <w:left w:val="single" w:sz="4" w:space="0" w:color="000000"/>
              <w:bottom w:val="single" w:sz="4" w:space="0" w:color="000000"/>
              <w:right w:val="single" w:sz="4" w:space="0" w:color="000000"/>
            </w:tcBorders>
          </w:tcPr>
          <w:p w:rsidR="00FB6B6C" w:rsidRPr="00845BAE" w:rsidRDefault="00855BAD" w:rsidP="00FB6B6C">
            <w:pPr>
              <w:pStyle w:val="TableParagraph"/>
              <w:kinsoku w:val="0"/>
              <w:overflowPunct w:val="0"/>
              <w:spacing w:line="240" w:lineRule="auto"/>
              <w:ind w:left="56" w:right="69"/>
              <w:rPr>
                <w:rFonts w:ascii="Times New Roman" w:hAnsi="Times New Roman" w:cs="Times New Roman"/>
              </w:rPr>
            </w:pPr>
            <w:r>
              <w:rPr>
                <w:rFonts w:ascii="Times New Roman" w:hAnsi="Times New Roman" w:cs="Times New Roman"/>
              </w:rPr>
              <w:t>«</w:t>
            </w:r>
            <w:proofErr w:type="spellStart"/>
            <w:r w:rsidR="00FB6B6C" w:rsidRPr="00675DE0">
              <w:rPr>
                <w:rFonts w:ascii="Times New Roman" w:hAnsi="Times New Roman" w:cs="Times New Roman"/>
              </w:rPr>
              <w:t>Важливий</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елемент</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відтворювального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процесу</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первинної</w:t>
            </w:r>
            <w:proofErr w:type="spellEnd"/>
            <w:r w:rsidR="00FB6B6C" w:rsidRPr="00675DE0">
              <w:rPr>
                <w:rFonts w:ascii="Times New Roman" w:hAnsi="Times New Roman" w:cs="Times New Roman"/>
              </w:rPr>
              <w:t xml:space="preserve"> ланки, </w:t>
            </w:r>
            <w:proofErr w:type="spellStart"/>
            <w:r w:rsidR="00FB6B6C" w:rsidRPr="00675DE0">
              <w:rPr>
                <w:rFonts w:ascii="Times New Roman" w:hAnsi="Times New Roman" w:cs="Times New Roman"/>
              </w:rPr>
              <w:t>що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відтворює</w:t>
            </w:r>
            <w:proofErr w:type="spellEnd"/>
            <w:r w:rsidR="00FB6B6C" w:rsidRPr="00675DE0">
              <w:rPr>
                <w:rFonts w:ascii="Times New Roman" w:hAnsi="Times New Roman" w:cs="Times New Roman"/>
              </w:rPr>
              <w:t xml:space="preserve"> у </w:t>
            </w:r>
            <w:proofErr w:type="spellStart"/>
            <w:r w:rsidR="00FB6B6C" w:rsidRPr="00675DE0">
              <w:rPr>
                <w:rFonts w:ascii="Times New Roman" w:hAnsi="Times New Roman" w:cs="Times New Roman"/>
              </w:rPr>
              <w:t>собі</w:t>
            </w:r>
            <w:proofErr w:type="spellEnd"/>
            <w:r w:rsidR="00FB6B6C" w:rsidRPr="00675DE0">
              <w:rPr>
                <w:rFonts w:ascii="Times New Roman" w:hAnsi="Times New Roman" w:cs="Times New Roman"/>
              </w:rPr>
              <w:t xml:space="preserve"> витрати </w:t>
            </w:r>
            <w:proofErr w:type="spellStart"/>
            <w:proofErr w:type="gramStart"/>
            <w:r w:rsidR="00FB6B6C" w:rsidRPr="00675DE0">
              <w:rPr>
                <w:rFonts w:ascii="Times New Roman" w:hAnsi="Times New Roman" w:cs="Times New Roman"/>
              </w:rPr>
              <w:t>п</w:t>
            </w:r>
            <w:proofErr w:type="gramEnd"/>
            <w:r w:rsidR="00FB6B6C" w:rsidRPr="00675DE0">
              <w:rPr>
                <w:rFonts w:ascii="Times New Roman" w:hAnsi="Times New Roman" w:cs="Times New Roman"/>
              </w:rPr>
              <w:t>ідприємства</w:t>
            </w:r>
            <w:proofErr w:type="spellEnd"/>
            <w:r w:rsidR="00FB6B6C" w:rsidRPr="00675DE0">
              <w:rPr>
                <w:rFonts w:ascii="Times New Roman" w:hAnsi="Times New Roman" w:cs="Times New Roman"/>
              </w:rPr>
              <w:t xml:space="preserve"> на </w:t>
            </w:r>
            <w:proofErr w:type="spellStart"/>
            <w:r w:rsidR="00FB6B6C" w:rsidRPr="00675DE0">
              <w:rPr>
                <w:rFonts w:ascii="Times New Roman" w:hAnsi="Times New Roman" w:cs="Times New Roman"/>
              </w:rPr>
              <w:t>всі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спожиті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ресурси</w:t>
            </w:r>
            <w:proofErr w:type="spellEnd"/>
            <w:r w:rsidR="00FB6B6C" w:rsidRPr="00675DE0">
              <w:rPr>
                <w:rFonts w:ascii="Times New Roman" w:hAnsi="Times New Roman" w:cs="Times New Roman"/>
              </w:rPr>
              <w:t xml:space="preserve"> на </w:t>
            </w:r>
            <w:proofErr w:type="spellStart"/>
            <w:r w:rsidR="00FB6B6C" w:rsidRPr="00675DE0">
              <w:rPr>
                <w:rFonts w:ascii="Times New Roman" w:hAnsi="Times New Roman" w:cs="Times New Roman"/>
              </w:rPr>
              <w:t>виробництво</w:t>
            </w:r>
            <w:proofErr w:type="spellEnd"/>
            <w:r w:rsidR="00FB6B6C" w:rsidRPr="00675DE0">
              <w:rPr>
                <w:rFonts w:ascii="Times New Roman" w:hAnsi="Times New Roman" w:cs="Times New Roman"/>
              </w:rPr>
              <w:t xml:space="preserve"> продукції</w:t>
            </w:r>
            <w:r>
              <w:rPr>
                <w:rFonts w:ascii="Times New Roman" w:hAnsi="Times New Roman" w:cs="Times New Roman"/>
              </w:rPr>
              <w:t>»</w:t>
            </w:r>
            <w:r w:rsidR="00FB6B6C" w:rsidRPr="00675DE0">
              <w:rPr>
                <w:rFonts w:ascii="Times New Roman" w:hAnsi="Times New Roman" w:cs="Times New Roman"/>
              </w:rPr>
              <w:t>.</w:t>
            </w:r>
            <w:r>
              <w:rPr>
                <w:rFonts w:ascii="Times New Roman" w:hAnsi="Times New Roman" w:cs="Times New Roman"/>
              </w:rPr>
              <w:t xml:space="preserve"> [</w:t>
            </w:r>
            <w:r w:rsidR="00845BAE">
              <w:rPr>
                <w:rFonts w:ascii="Times New Roman" w:hAnsi="Times New Roman" w:cs="Times New Roman"/>
                <w:lang w:val="en-US"/>
              </w:rPr>
              <w:t>1</w:t>
            </w:r>
            <w:proofErr w:type="spellStart"/>
            <w:r w:rsidR="00845BAE">
              <w:rPr>
                <w:rFonts w:ascii="Times New Roman" w:hAnsi="Times New Roman" w:cs="Times New Roman"/>
              </w:rPr>
              <w:t>1</w:t>
            </w:r>
            <w:proofErr w:type="spellEnd"/>
            <w:r>
              <w:rPr>
                <w:rFonts w:ascii="Times New Roman" w:hAnsi="Times New Roman" w:cs="Times New Roman"/>
                <w:lang w:val="en-US"/>
              </w:rPr>
              <w:t>]</w:t>
            </w:r>
            <w:r w:rsidR="00845BAE">
              <w:rPr>
                <w:rFonts w:ascii="Times New Roman" w:hAnsi="Times New Roman" w:cs="Times New Roman"/>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0"/>
              <w:rPr>
                <w:rFonts w:ascii="Times New Roman" w:hAnsi="Times New Roman" w:cs="Times New Roman"/>
                <w:b/>
                <w:bCs/>
              </w:rPr>
            </w:pPr>
          </w:p>
          <w:p w:rsidR="00FB6B6C" w:rsidRPr="00675DE0" w:rsidRDefault="00FB6B6C" w:rsidP="00FB6B6C">
            <w:pPr>
              <w:pStyle w:val="TableParagraph"/>
              <w:kinsoku w:val="0"/>
              <w:overflowPunct w:val="0"/>
              <w:spacing w:line="240" w:lineRule="auto"/>
              <w:rPr>
                <w:rFonts w:ascii="Times New Roman" w:hAnsi="Times New Roman" w:cs="Times New Roman"/>
                <w:lang w:val="uk-UA"/>
              </w:rPr>
            </w:pPr>
            <w:r w:rsidRPr="00675DE0">
              <w:rPr>
                <w:rFonts w:ascii="Times New Roman" w:hAnsi="Times New Roman" w:cs="Times New Roman"/>
              </w:rPr>
              <w:t xml:space="preserve">І.А. Волкова </w:t>
            </w:r>
          </w:p>
        </w:tc>
      </w:tr>
      <w:tr w:rsidR="00FB6B6C" w:rsidRPr="00675DE0" w:rsidTr="00FB6B6C">
        <w:trPr>
          <w:trHeight w:val="483"/>
        </w:trPr>
        <w:tc>
          <w:tcPr>
            <w:tcW w:w="6930" w:type="dxa"/>
            <w:tcBorders>
              <w:top w:val="single" w:sz="4" w:space="0" w:color="000000"/>
              <w:left w:val="single" w:sz="4" w:space="0" w:color="000000"/>
              <w:bottom w:val="single" w:sz="4" w:space="0" w:color="000000"/>
              <w:right w:val="single" w:sz="4" w:space="0" w:color="000000"/>
            </w:tcBorders>
          </w:tcPr>
          <w:p w:rsidR="00FB6B6C" w:rsidRPr="00675DE0" w:rsidRDefault="00845BAE" w:rsidP="00FB6B6C">
            <w:pPr>
              <w:pStyle w:val="TableParagraph"/>
              <w:kinsoku w:val="0"/>
              <w:overflowPunct w:val="0"/>
              <w:spacing w:line="240" w:lineRule="auto"/>
              <w:ind w:left="56" w:right="69"/>
              <w:rPr>
                <w:rFonts w:ascii="Times New Roman" w:hAnsi="Times New Roman" w:cs="Times New Roman"/>
              </w:rPr>
            </w:pPr>
            <w:r>
              <w:rPr>
                <w:rFonts w:ascii="Times New Roman" w:hAnsi="Times New Roman" w:cs="Times New Roman"/>
              </w:rPr>
              <w:t>«</w:t>
            </w:r>
            <w:r w:rsidR="00FB6B6C" w:rsidRPr="00675DE0">
              <w:rPr>
                <w:rFonts w:ascii="Times New Roman" w:hAnsi="Times New Roman" w:cs="Times New Roman"/>
              </w:rPr>
              <w:t xml:space="preserve">Сума </w:t>
            </w:r>
            <w:proofErr w:type="spellStart"/>
            <w:r w:rsidR="00FB6B6C" w:rsidRPr="00675DE0">
              <w:rPr>
                <w:rFonts w:ascii="Times New Roman" w:hAnsi="Times New Roman" w:cs="Times New Roman"/>
              </w:rPr>
              <w:t>спожитих</w:t>
            </w:r>
            <w:proofErr w:type="spellEnd"/>
            <w:r w:rsidR="00FB6B6C" w:rsidRPr="00675DE0">
              <w:rPr>
                <w:rFonts w:ascii="Times New Roman" w:hAnsi="Times New Roman" w:cs="Times New Roman"/>
              </w:rPr>
              <w:t xml:space="preserve"> на </w:t>
            </w:r>
            <w:proofErr w:type="spellStart"/>
            <w:r w:rsidR="00FB6B6C" w:rsidRPr="00675DE0">
              <w:rPr>
                <w:rFonts w:ascii="Times New Roman" w:hAnsi="Times New Roman" w:cs="Times New Roman"/>
              </w:rPr>
              <w:t>виробництві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товарі</w:t>
            </w:r>
            <w:proofErr w:type="gramStart"/>
            <w:r w:rsidR="00FB6B6C" w:rsidRPr="00675DE0">
              <w:rPr>
                <w:rFonts w:ascii="Times New Roman" w:hAnsi="Times New Roman" w:cs="Times New Roman"/>
              </w:rPr>
              <w:t>в</w:t>
            </w:r>
            <w:proofErr w:type="spellEnd"/>
            <w:proofErr w:type="gramEnd"/>
            <w:r w:rsidR="00FB6B6C" w:rsidRPr="00675DE0">
              <w:rPr>
                <w:rFonts w:ascii="Times New Roman" w:hAnsi="Times New Roman" w:cs="Times New Roman"/>
              </w:rPr>
              <w:t xml:space="preserve">, </w:t>
            </w:r>
            <w:proofErr w:type="spellStart"/>
            <w:proofErr w:type="gramStart"/>
            <w:r w:rsidR="00FB6B6C" w:rsidRPr="00675DE0">
              <w:rPr>
                <w:rFonts w:ascii="Times New Roman" w:hAnsi="Times New Roman" w:cs="Times New Roman"/>
              </w:rPr>
              <w:t>роб</w:t>
            </w:r>
            <w:proofErr w:type="gramEnd"/>
            <w:r w:rsidR="00FB6B6C" w:rsidRPr="00675DE0">
              <w:rPr>
                <w:rFonts w:ascii="Times New Roman" w:hAnsi="Times New Roman" w:cs="Times New Roman"/>
              </w:rPr>
              <w:t>іт</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послуг</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факторів</w:t>
            </w:r>
            <w:proofErr w:type="spellEnd"/>
            <w:r w:rsidR="00FB6B6C" w:rsidRPr="00675DE0">
              <w:rPr>
                <w:rFonts w:ascii="Times New Roman" w:hAnsi="Times New Roman" w:cs="Times New Roman"/>
              </w:rPr>
              <w:t xml:space="preserve"> виробництва (</w:t>
            </w:r>
            <w:proofErr w:type="spellStart"/>
            <w:r w:rsidR="00FB6B6C" w:rsidRPr="00675DE0">
              <w:rPr>
                <w:rFonts w:ascii="Times New Roman" w:hAnsi="Times New Roman" w:cs="Times New Roman"/>
              </w:rPr>
              <w:t>ресурсів</w:t>
            </w:r>
            <w:proofErr w:type="spellEnd"/>
            <w:r w:rsidR="00FB6B6C" w:rsidRPr="00675DE0">
              <w:rPr>
                <w:rFonts w:ascii="Times New Roman" w:hAnsi="Times New Roman" w:cs="Times New Roman"/>
              </w:rPr>
              <w:t>)</w:t>
            </w:r>
            <w:r>
              <w:rPr>
                <w:rFonts w:ascii="Times New Roman" w:hAnsi="Times New Roman" w:cs="Times New Roman"/>
              </w:rPr>
              <w:t>» [12</w:t>
            </w:r>
            <w:r w:rsidRPr="00845BAE">
              <w:rPr>
                <w:rFonts w:ascii="Times New Roman" w:hAnsi="Times New Roman" w:cs="Times New Roman"/>
              </w:rPr>
              <w:t>]</w:t>
            </w:r>
            <w:r w:rsidR="00FB6B6C" w:rsidRPr="00675DE0">
              <w:rPr>
                <w:rFonts w:ascii="Times New Roman" w:hAnsi="Times New Roman" w:cs="Times New Roman"/>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rPr>
                <w:rFonts w:ascii="Times New Roman" w:hAnsi="Times New Roman" w:cs="Times New Roman"/>
              </w:rPr>
            </w:pPr>
            <w:r w:rsidRPr="00675DE0">
              <w:rPr>
                <w:rFonts w:ascii="Times New Roman" w:hAnsi="Times New Roman" w:cs="Times New Roman"/>
              </w:rPr>
              <w:t xml:space="preserve">М.С. </w:t>
            </w:r>
            <w:proofErr w:type="spellStart"/>
            <w:r w:rsidRPr="00675DE0">
              <w:rPr>
                <w:rFonts w:ascii="Times New Roman" w:hAnsi="Times New Roman" w:cs="Times New Roman"/>
              </w:rPr>
              <w:t>Пушкар</w:t>
            </w:r>
            <w:proofErr w:type="spellEnd"/>
            <w:r w:rsidRPr="00675DE0">
              <w:rPr>
                <w:rFonts w:ascii="Times New Roman" w:hAnsi="Times New Roman" w:cs="Times New Roman"/>
              </w:rPr>
              <w:t xml:space="preserve"> </w:t>
            </w:r>
          </w:p>
        </w:tc>
      </w:tr>
      <w:tr w:rsidR="00FB6B6C" w:rsidRPr="00675DE0" w:rsidTr="00FB6B6C">
        <w:trPr>
          <w:trHeight w:val="263"/>
        </w:trPr>
        <w:tc>
          <w:tcPr>
            <w:tcW w:w="9641" w:type="dxa"/>
            <w:gridSpan w:val="2"/>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3310"/>
              <w:rPr>
                <w:rFonts w:ascii="Times New Roman" w:hAnsi="Times New Roman" w:cs="Times New Roman"/>
                <w:iCs/>
              </w:rPr>
            </w:pPr>
            <w:r w:rsidRPr="00675DE0">
              <w:rPr>
                <w:rFonts w:ascii="Times New Roman" w:hAnsi="Times New Roman" w:cs="Times New Roman"/>
                <w:iCs/>
              </w:rPr>
              <w:t xml:space="preserve">2. </w:t>
            </w:r>
            <w:proofErr w:type="spellStart"/>
            <w:r w:rsidRPr="00675DE0">
              <w:rPr>
                <w:rFonts w:ascii="Times New Roman" w:hAnsi="Times New Roman" w:cs="Times New Roman"/>
                <w:iCs/>
              </w:rPr>
              <w:t>Фінансово-грошовий</w:t>
            </w:r>
            <w:proofErr w:type="spellEnd"/>
            <w:r w:rsidRPr="00675DE0">
              <w:rPr>
                <w:rFonts w:ascii="Times New Roman" w:hAnsi="Times New Roman" w:cs="Times New Roman"/>
                <w:iCs/>
              </w:rPr>
              <w:t xml:space="preserve"> </w:t>
            </w:r>
            <w:proofErr w:type="spellStart"/>
            <w:proofErr w:type="gramStart"/>
            <w:r w:rsidRPr="00675DE0">
              <w:rPr>
                <w:rFonts w:ascii="Times New Roman" w:hAnsi="Times New Roman" w:cs="Times New Roman"/>
                <w:iCs/>
              </w:rPr>
              <w:t>п</w:t>
            </w:r>
            <w:proofErr w:type="gramEnd"/>
            <w:r w:rsidRPr="00675DE0">
              <w:rPr>
                <w:rFonts w:ascii="Times New Roman" w:hAnsi="Times New Roman" w:cs="Times New Roman"/>
                <w:iCs/>
              </w:rPr>
              <w:t>ідхід</w:t>
            </w:r>
            <w:proofErr w:type="spellEnd"/>
          </w:p>
        </w:tc>
      </w:tr>
      <w:tr w:rsidR="00FB6B6C" w:rsidRPr="00675DE0" w:rsidTr="00FB6B6C">
        <w:trPr>
          <w:trHeight w:val="483"/>
        </w:trPr>
        <w:tc>
          <w:tcPr>
            <w:tcW w:w="6930" w:type="dxa"/>
            <w:tcBorders>
              <w:top w:val="single" w:sz="4" w:space="0" w:color="000000"/>
              <w:left w:val="single" w:sz="4" w:space="0" w:color="000000"/>
              <w:bottom w:val="single" w:sz="4" w:space="0" w:color="000000"/>
              <w:right w:val="single" w:sz="4" w:space="0" w:color="000000"/>
            </w:tcBorders>
          </w:tcPr>
          <w:p w:rsidR="00FB6B6C" w:rsidRPr="00675DE0" w:rsidRDefault="00845BAE" w:rsidP="00FB6B6C">
            <w:pPr>
              <w:pStyle w:val="TableParagraph"/>
              <w:kinsoku w:val="0"/>
              <w:overflowPunct w:val="0"/>
              <w:spacing w:line="240" w:lineRule="auto"/>
              <w:ind w:left="56" w:right="69"/>
              <w:rPr>
                <w:rFonts w:ascii="Times New Roman" w:hAnsi="Times New Roman" w:cs="Times New Roman"/>
                <w:spacing w:val="-4"/>
              </w:rPr>
            </w:pPr>
            <w:r>
              <w:rPr>
                <w:rFonts w:ascii="Times New Roman" w:hAnsi="Times New Roman" w:cs="Times New Roman"/>
                <w:spacing w:val="-3"/>
              </w:rPr>
              <w:t>«</w:t>
            </w:r>
            <w:proofErr w:type="spellStart"/>
            <w:r w:rsidR="00FB6B6C" w:rsidRPr="00675DE0">
              <w:rPr>
                <w:rFonts w:ascii="Times New Roman" w:hAnsi="Times New Roman" w:cs="Times New Roman"/>
                <w:spacing w:val="-3"/>
              </w:rPr>
              <w:t>Виражені</w:t>
            </w:r>
            <w:proofErr w:type="spellEnd"/>
            <w:r w:rsidR="00FB6B6C" w:rsidRPr="00675DE0">
              <w:rPr>
                <w:rFonts w:ascii="Times New Roman" w:hAnsi="Times New Roman" w:cs="Times New Roman"/>
                <w:spacing w:val="-3"/>
              </w:rPr>
              <w:t xml:space="preserve"> </w:t>
            </w:r>
            <w:r w:rsidR="00FB6B6C" w:rsidRPr="00675DE0">
              <w:rPr>
                <w:rFonts w:ascii="Times New Roman" w:hAnsi="Times New Roman" w:cs="Times New Roman"/>
              </w:rPr>
              <w:t xml:space="preserve">в </w:t>
            </w:r>
            <w:proofErr w:type="spellStart"/>
            <w:r w:rsidR="00FB6B6C" w:rsidRPr="00675DE0">
              <w:rPr>
                <w:rFonts w:ascii="Times New Roman" w:hAnsi="Times New Roman" w:cs="Times New Roman"/>
                <w:spacing w:val="-3"/>
              </w:rPr>
              <w:t>грошовій</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3"/>
              </w:rPr>
              <w:t>формі</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5"/>
              </w:rPr>
              <w:t>поточні</w:t>
            </w:r>
            <w:proofErr w:type="spellEnd"/>
            <w:r w:rsidR="00FB6B6C" w:rsidRPr="00675DE0">
              <w:rPr>
                <w:rFonts w:ascii="Times New Roman" w:hAnsi="Times New Roman" w:cs="Times New Roman"/>
                <w:spacing w:val="-5"/>
              </w:rPr>
              <w:t xml:space="preserve"> </w:t>
            </w:r>
            <w:r w:rsidR="00FB6B6C" w:rsidRPr="00675DE0">
              <w:rPr>
                <w:rFonts w:ascii="Times New Roman" w:hAnsi="Times New Roman" w:cs="Times New Roman"/>
                <w:spacing w:val="-4"/>
              </w:rPr>
              <w:t xml:space="preserve">витрати </w:t>
            </w:r>
            <w:proofErr w:type="spellStart"/>
            <w:r w:rsidR="00FB6B6C" w:rsidRPr="00675DE0">
              <w:rPr>
                <w:rFonts w:ascii="Times New Roman" w:hAnsi="Times New Roman" w:cs="Times New Roman"/>
                <w:spacing w:val="-4"/>
              </w:rPr>
              <w:t>трудових</w:t>
            </w:r>
            <w:proofErr w:type="spellEnd"/>
            <w:r w:rsidR="00FB6B6C" w:rsidRPr="00675DE0">
              <w:rPr>
                <w:rFonts w:ascii="Times New Roman" w:hAnsi="Times New Roman" w:cs="Times New Roman"/>
                <w:spacing w:val="-4"/>
              </w:rPr>
              <w:t xml:space="preserve">, </w:t>
            </w:r>
            <w:proofErr w:type="spellStart"/>
            <w:r w:rsidR="00FB6B6C" w:rsidRPr="00675DE0">
              <w:rPr>
                <w:rFonts w:ascii="Times New Roman" w:hAnsi="Times New Roman" w:cs="Times New Roman"/>
                <w:spacing w:val="-4"/>
              </w:rPr>
              <w:t>матеріал</w:t>
            </w:r>
            <w:proofErr w:type="gramStart"/>
            <w:r w:rsidR="00FB6B6C" w:rsidRPr="00675DE0">
              <w:rPr>
                <w:rFonts w:ascii="Times New Roman" w:hAnsi="Times New Roman" w:cs="Times New Roman"/>
                <w:spacing w:val="-4"/>
              </w:rPr>
              <w:t>ь</w:t>
            </w:r>
            <w:proofErr w:type="spellEnd"/>
            <w:r w:rsidR="00FB6B6C" w:rsidRPr="00675DE0">
              <w:rPr>
                <w:rFonts w:ascii="Times New Roman" w:hAnsi="Times New Roman" w:cs="Times New Roman"/>
                <w:spacing w:val="-4"/>
              </w:rPr>
              <w:t>-</w:t>
            </w:r>
            <w:proofErr w:type="gramEnd"/>
            <w:r w:rsidR="00FB6B6C" w:rsidRPr="00675DE0">
              <w:rPr>
                <w:rFonts w:ascii="Times New Roman" w:hAnsi="Times New Roman" w:cs="Times New Roman"/>
                <w:spacing w:val="-4"/>
              </w:rPr>
              <w:t xml:space="preserve"> </w:t>
            </w:r>
            <w:r w:rsidR="00FB6B6C" w:rsidRPr="00675DE0">
              <w:rPr>
                <w:rFonts w:ascii="Times New Roman" w:hAnsi="Times New Roman" w:cs="Times New Roman"/>
                <w:spacing w:val="-3"/>
              </w:rPr>
              <w:t xml:space="preserve">них, </w:t>
            </w:r>
            <w:proofErr w:type="spellStart"/>
            <w:r w:rsidR="00FB6B6C" w:rsidRPr="00675DE0">
              <w:rPr>
                <w:rFonts w:ascii="Times New Roman" w:hAnsi="Times New Roman" w:cs="Times New Roman"/>
                <w:spacing w:val="-3"/>
              </w:rPr>
              <w:t>фінансових</w:t>
            </w:r>
            <w:proofErr w:type="spellEnd"/>
            <w:r w:rsidR="00FB6B6C" w:rsidRPr="00675DE0">
              <w:rPr>
                <w:rFonts w:ascii="Times New Roman" w:hAnsi="Times New Roman" w:cs="Times New Roman"/>
                <w:spacing w:val="-3"/>
              </w:rPr>
              <w:t xml:space="preserve"> та </w:t>
            </w:r>
            <w:proofErr w:type="spellStart"/>
            <w:r w:rsidR="00FB6B6C" w:rsidRPr="00675DE0">
              <w:rPr>
                <w:rFonts w:ascii="Times New Roman" w:hAnsi="Times New Roman" w:cs="Times New Roman"/>
                <w:spacing w:val="-3"/>
              </w:rPr>
              <w:t>інших</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3"/>
              </w:rPr>
              <w:t>видів</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3"/>
              </w:rPr>
              <w:t>ресурсів</w:t>
            </w:r>
            <w:proofErr w:type="spellEnd"/>
            <w:r w:rsidR="00FB6B6C" w:rsidRPr="00675DE0">
              <w:rPr>
                <w:rFonts w:ascii="Times New Roman" w:hAnsi="Times New Roman" w:cs="Times New Roman"/>
                <w:spacing w:val="-3"/>
              </w:rPr>
              <w:t xml:space="preserve"> </w:t>
            </w:r>
            <w:r w:rsidR="00FB6B6C" w:rsidRPr="00675DE0">
              <w:rPr>
                <w:rFonts w:ascii="Times New Roman" w:hAnsi="Times New Roman" w:cs="Times New Roman"/>
              </w:rPr>
              <w:t xml:space="preserve">на </w:t>
            </w:r>
            <w:proofErr w:type="spellStart"/>
            <w:r w:rsidR="00FB6B6C" w:rsidRPr="00675DE0">
              <w:rPr>
                <w:rFonts w:ascii="Times New Roman" w:hAnsi="Times New Roman" w:cs="Times New Roman"/>
                <w:spacing w:val="-3"/>
              </w:rPr>
              <w:t>виробництво</w:t>
            </w:r>
            <w:proofErr w:type="spellEnd"/>
            <w:r w:rsidR="00FB6B6C" w:rsidRPr="00675DE0">
              <w:rPr>
                <w:rFonts w:ascii="Times New Roman" w:hAnsi="Times New Roman" w:cs="Times New Roman"/>
                <w:spacing w:val="-4"/>
              </w:rPr>
              <w:t xml:space="preserve"> продукції</w:t>
            </w:r>
            <w:r>
              <w:rPr>
                <w:rFonts w:ascii="Times New Roman" w:hAnsi="Times New Roman" w:cs="Times New Roman"/>
                <w:spacing w:val="-4"/>
              </w:rPr>
              <w:t>».</w:t>
            </w:r>
            <w:r>
              <w:rPr>
                <w:rFonts w:ascii="Times New Roman" w:hAnsi="Times New Roman" w:cs="Times New Roman"/>
              </w:rPr>
              <w:t xml:space="preserve"> [13</w:t>
            </w:r>
            <w:r w:rsidRPr="00845BAE">
              <w:rPr>
                <w:rFonts w:ascii="Times New Roman" w:hAnsi="Times New Roman" w:cs="Times New Roman"/>
              </w:rPr>
              <w:t>]</w:t>
            </w:r>
            <w:r>
              <w:rPr>
                <w:rFonts w:ascii="Times New Roman" w:hAnsi="Times New Roman" w:cs="Times New Roman"/>
                <w:spacing w:val="-4"/>
              </w:rPr>
              <w:t xml:space="preserve"> </w:t>
            </w:r>
            <w:r w:rsidR="00FB6B6C" w:rsidRPr="00675DE0">
              <w:rPr>
                <w:rFonts w:ascii="Times New Roman" w:hAnsi="Times New Roman" w:cs="Times New Roman"/>
                <w:spacing w:val="-4"/>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rPr>
                <w:rFonts w:ascii="Times New Roman" w:hAnsi="Times New Roman" w:cs="Times New Roman"/>
                <w:lang w:val="uk-UA"/>
              </w:rPr>
            </w:pPr>
            <w:r w:rsidRPr="00675DE0">
              <w:rPr>
                <w:rFonts w:ascii="Times New Roman" w:hAnsi="Times New Roman" w:cs="Times New Roman"/>
              </w:rPr>
              <w:t xml:space="preserve">І.А. Бланк </w:t>
            </w:r>
          </w:p>
        </w:tc>
      </w:tr>
      <w:tr w:rsidR="00FB6B6C" w:rsidRPr="00675DE0" w:rsidTr="00FB6B6C">
        <w:trPr>
          <w:trHeight w:val="703"/>
        </w:trPr>
        <w:tc>
          <w:tcPr>
            <w:tcW w:w="6930" w:type="dxa"/>
            <w:tcBorders>
              <w:top w:val="single" w:sz="4" w:space="0" w:color="000000"/>
              <w:left w:val="single" w:sz="4" w:space="0" w:color="000000"/>
              <w:bottom w:val="single" w:sz="4" w:space="0" w:color="000000"/>
              <w:right w:val="single" w:sz="4" w:space="0" w:color="000000"/>
            </w:tcBorders>
          </w:tcPr>
          <w:p w:rsidR="00FB6B6C" w:rsidRPr="00845BAE" w:rsidRDefault="00845BAE" w:rsidP="00FB6B6C">
            <w:pPr>
              <w:pStyle w:val="TableParagraph"/>
              <w:kinsoku w:val="0"/>
              <w:overflowPunct w:val="0"/>
              <w:spacing w:line="240" w:lineRule="auto"/>
              <w:ind w:left="56" w:right="69"/>
              <w:rPr>
                <w:rFonts w:ascii="Times New Roman" w:hAnsi="Times New Roman" w:cs="Times New Roman"/>
                <w:lang w:val="en-US"/>
              </w:rPr>
            </w:pPr>
            <w:r>
              <w:rPr>
                <w:rFonts w:ascii="Times New Roman" w:hAnsi="Times New Roman" w:cs="Times New Roman"/>
              </w:rPr>
              <w:t>«</w:t>
            </w:r>
            <w:proofErr w:type="spellStart"/>
            <w:r w:rsidR="00FB6B6C" w:rsidRPr="00675DE0">
              <w:rPr>
                <w:rFonts w:ascii="Times New Roman" w:hAnsi="Times New Roman" w:cs="Times New Roman"/>
              </w:rPr>
              <w:t>Обсяг</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використаних</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ресурсів</w:t>
            </w:r>
            <w:proofErr w:type="spellEnd"/>
            <w:r w:rsidR="00FB6B6C" w:rsidRPr="00675DE0">
              <w:rPr>
                <w:rFonts w:ascii="Times New Roman" w:hAnsi="Times New Roman" w:cs="Times New Roman"/>
              </w:rPr>
              <w:t xml:space="preserve"> </w:t>
            </w:r>
            <w:proofErr w:type="spellStart"/>
            <w:proofErr w:type="gramStart"/>
            <w:r w:rsidR="00FB6B6C" w:rsidRPr="00675DE0">
              <w:rPr>
                <w:rFonts w:ascii="Times New Roman" w:hAnsi="Times New Roman" w:cs="Times New Roman"/>
              </w:rPr>
              <w:t>п</w:t>
            </w:r>
            <w:proofErr w:type="gramEnd"/>
            <w:r w:rsidR="00FB6B6C" w:rsidRPr="00675DE0">
              <w:rPr>
                <w:rFonts w:ascii="Times New Roman" w:hAnsi="Times New Roman" w:cs="Times New Roman"/>
              </w:rPr>
              <w:t>ідприємства</w:t>
            </w:r>
            <w:proofErr w:type="spellEnd"/>
            <w:r w:rsidR="00FB6B6C" w:rsidRPr="00675DE0">
              <w:rPr>
                <w:rFonts w:ascii="Times New Roman" w:hAnsi="Times New Roman" w:cs="Times New Roman"/>
              </w:rPr>
              <w:t xml:space="preserve"> у грошовому </w:t>
            </w:r>
            <w:proofErr w:type="spellStart"/>
            <w:r w:rsidR="00FB6B6C" w:rsidRPr="00675DE0">
              <w:rPr>
                <w:rFonts w:ascii="Times New Roman" w:hAnsi="Times New Roman" w:cs="Times New Roman"/>
              </w:rPr>
              <w:t>вимірі</w:t>
            </w:r>
            <w:proofErr w:type="spellEnd"/>
            <w:r w:rsidR="00FB6B6C" w:rsidRPr="00675DE0">
              <w:rPr>
                <w:rFonts w:ascii="Times New Roman" w:hAnsi="Times New Roman" w:cs="Times New Roman"/>
              </w:rPr>
              <w:t xml:space="preserve"> для </w:t>
            </w:r>
            <w:proofErr w:type="spellStart"/>
            <w:r w:rsidR="00FB6B6C" w:rsidRPr="00675DE0">
              <w:rPr>
                <w:rFonts w:ascii="Times New Roman" w:hAnsi="Times New Roman" w:cs="Times New Roman"/>
              </w:rPr>
              <w:t>здійснення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господарської</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діяльності</w:t>
            </w:r>
            <w:proofErr w:type="spellEnd"/>
            <w:r>
              <w:rPr>
                <w:rFonts w:ascii="Times New Roman" w:hAnsi="Times New Roman" w:cs="Times New Roman"/>
              </w:rPr>
              <w:t>»</w:t>
            </w:r>
            <w:r w:rsidR="00FB6B6C" w:rsidRPr="00675DE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13</w:t>
            </w:r>
            <w:r w:rsidRPr="00845BAE">
              <w:rPr>
                <w:rFonts w:ascii="Times New Roman" w:hAnsi="Times New Roman" w:cs="Times New Roman"/>
              </w:rPr>
              <w:t>]</w:t>
            </w:r>
            <w:r>
              <w:rPr>
                <w:rFonts w:ascii="Times New Roman" w:hAnsi="Times New Roman" w:cs="Times New Roman"/>
                <w:lang w:val="en-US"/>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rPr>
                <w:rFonts w:ascii="Times New Roman" w:hAnsi="Times New Roman" w:cs="Times New Roman"/>
              </w:rPr>
            </w:pPr>
            <w:r w:rsidRPr="00675DE0">
              <w:rPr>
                <w:rFonts w:ascii="Times New Roman" w:hAnsi="Times New Roman" w:cs="Times New Roman"/>
              </w:rPr>
              <w:t>В.П. Климко,</w:t>
            </w:r>
          </w:p>
          <w:p w:rsidR="00FB6B6C" w:rsidRPr="00675DE0" w:rsidRDefault="00FB6B6C" w:rsidP="00FB6B6C">
            <w:pPr>
              <w:pStyle w:val="TableParagraph"/>
              <w:kinsoku w:val="0"/>
              <w:overflowPunct w:val="0"/>
              <w:spacing w:line="240" w:lineRule="auto"/>
              <w:rPr>
                <w:rFonts w:ascii="Times New Roman" w:hAnsi="Times New Roman" w:cs="Times New Roman"/>
              </w:rPr>
            </w:pPr>
            <w:r w:rsidRPr="00675DE0">
              <w:rPr>
                <w:rFonts w:ascii="Times New Roman" w:hAnsi="Times New Roman" w:cs="Times New Roman"/>
              </w:rPr>
              <w:t>Л.О. Нестеренко</w:t>
            </w:r>
            <w:proofErr w:type="gramStart"/>
            <w:r w:rsidRPr="00675DE0">
              <w:rPr>
                <w:rFonts w:ascii="Times New Roman" w:hAnsi="Times New Roman" w:cs="Times New Roman"/>
              </w:rPr>
              <w:t xml:space="preserve"> ,</w:t>
            </w:r>
            <w:proofErr w:type="gramEnd"/>
          </w:p>
          <w:p w:rsidR="00FB6B6C" w:rsidRPr="00675DE0" w:rsidRDefault="00FB6B6C" w:rsidP="00FB6B6C">
            <w:pPr>
              <w:pStyle w:val="TableParagraph"/>
              <w:kinsoku w:val="0"/>
              <w:overflowPunct w:val="0"/>
              <w:spacing w:line="240" w:lineRule="auto"/>
              <w:rPr>
                <w:rFonts w:ascii="Times New Roman" w:hAnsi="Times New Roman" w:cs="Times New Roman"/>
                <w:lang w:val="uk-UA"/>
              </w:rPr>
            </w:pPr>
            <w:r w:rsidRPr="00675DE0">
              <w:rPr>
                <w:rFonts w:ascii="Times New Roman" w:hAnsi="Times New Roman" w:cs="Times New Roman"/>
              </w:rPr>
              <w:t xml:space="preserve">А.М. </w:t>
            </w:r>
            <w:proofErr w:type="spellStart"/>
            <w:r w:rsidRPr="00675DE0">
              <w:rPr>
                <w:rFonts w:ascii="Times New Roman" w:hAnsi="Times New Roman" w:cs="Times New Roman"/>
              </w:rPr>
              <w:t>Поддерьогін</w:t>
            </w:r>
            <w:proofErr w:type="spellEnd"/>
            <w:r w:rsidRPr="00675DE0">
              <w:rPr>
                <w:rFonts w:ascii="Times New Roman" w:hAnsi="Times New Roman" w:cs="Times New Roman"/>
              </w:rPr>
              <w:t xml:space="preserve"> </w:t>
            </w:r>
          </w:p>
        </w:tc>
      </w:tr>
      <w:tr w:rsidR="00FB6B6C" w:rsidRPr="00675DE0" w:rsidTr="00FB6B6C">
        <w:trPr>
          <w:trHeight w:val="263"/>
        </w:trPr>
        <w:tc>
          <w:tcPr>
            <w:tcW w:w="9641" w:type="dxa"/>
            <w:gridSpan w:val="2"/>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3734"/>
              <w:rPr>
                <w:rFonts w:ascii="Times New Roman" w:hAnsi="Times New Roman" w:cs="Times New Roman"/>
                <w:iCs/>
              </w:rPr>
            </w:pPr>
            <w:r w:rsidRPr="00675DE0">
              <w:rPr>
                <w:rFonts w:ascii="Times New Roman" w:hAnsi="Times New Roman" w:cs="Times New Roman"/>
                <w:iCs/>
              </w:rPr>
              <w:t xml:space="preserve">3. </w:t>
            </w:r>
            <w:proofErr w:type="spellStart"/>
            <w:r w:rsidRPr="00675DE0">
              <w:rPr>
                <w:rFonts w:ascii="Times New Roman" w:hAnsi="Times New Roman" w:cs="Times New Roman"/>
                <w:iCs/>
              </w:rPr>
              <w:t>Економічний</w:t>
            </w:r>
            <w:proofErr w:type="spellEnd"/>
            <w:r w:rsidRPr="00675DE0">
              <w:rPr>
                <w:rFonts w:ascii="Times New Roman" w:hAnsi="Times New Roman" w:cs="Times New Roman"/>
                <w:iCs/>
              </w:rPr>
              <w:t xml:space="preserve"> </w:t>
            </w:r>
            <w:proofErr w:type="spellStart"/>
            <w:proofErr w:type="gramStart"/>
            <w:r w:rsidRPr="00675DE0">
              <w:rPr>
                <w:rFonts w:ascii="Times New Roman" w:hAnsi="Times New Roman" w:cs="Times New Roman"/>
                <w:iCs/>
              </w:rPr>
              <w:t>п</w:t>
            </w:r>
            <w:proofErr w:type="gramEnd"/>
            <w:r w:rsidRPr="00675DE0">
              <w:rPr>
                <w:rFonts w:ascii="Times New Roman" w:hAnsi="Times New Roman" w:cs="Times New Roman"/>
                <w:iCs/>
              </w:rPr>
              <w:t>ідхід</w:t>
            </w:r>
            <w:proofErr w:type="spellEnd"/>
          </w:p>
        </w:tc>
      </w:tr>
      <w:tr w:rsidR="00FB6B6C" w:rsidRPr="00675DE0" w:rsidTr="00FB6B6C">
        <w:trPr>
          <w:trHeight w:val="923"/>
        </w:trPr>
        <w:tc>
          <w:tcPr>
            <w:tcW w:w="6930" w:type="dxa"/>
            <w:tcBorders>
              <w:top w:val="single" w:sz="4" w:space="0" w:color="000000"/>
              <w:left w:val="single" w:sz="4" w:space="0" w:color="000000"/>
              <w:bottom w:val="single" w:sz="4" w:space="0" w:color="000000"/>
              <w:right w:val="single" w:sz="4" w:space="0" w:color="000000"/>
            </w:tcBorders>
          </w:tcPr>
          <w:p w:rsidR="00FB6B6C" w:rsidRPr="00675DE0" w:rsidRDefault="00845BAE" w:rsidP="00FB6B6C">
            <w:pPr>
              <w:pStyle w:val="TableParagraph"/>
              <w:kinsoku w:val="0"/>
              <w:overflowPunct w:val="0"/>
              <w:spacing w:line="240" w:lineRule="auto"/>
              <w:ind w:left="56" w:right="69"/>
              <w:rPr>
                <w:rFonts w:ascii="Times New Roman" w:hAnsi="Times New Roman" w:cs="Times New Roman"/>
              </w:rPr>
            </w:pPr>
            <w:r>
              <w:rPr>
                <w:rFonts w:ascii="Times New Roman" w:hAnsi="Times New Roman" w:cs="Times New Roman"/>
              </w:rPr>
              <w:t>«</w:t>
            </w:r>
            <w:proofErr w:type="spellStart"/>
            <w:r w:rsidR="00FB6B6C" w:rsidRPr="00675DE0">
              <w:rPr>
                <w:rFonts w:ascii="Times New Roman" w:hAnsi="Times New Roman" w:cs="Times New Roman"/>
              </w:rPr>
              <w:t>Формуються</w:t>
            </w:r>
            <w:proofErr w:type="spellEnd"/>
            <w:r w:rsidR="00FB6B6C" w:rsidRPr="00675DE0">
              <w:rPr>
                <w:rFonts w:ascii="Times New Roman" w:hAnsi="Times New Roman" w:cs="Times New Roman"/>
              </w:rPr>
              <w:t xml:space="preserve"> в </w:t>
            </w:r>
            <w:proofErr w:type="spellStart"/>
            <w:r w:rsidR="00FB6B6C" w:rsidRPr="00675DE0">
              <w:rPr>
                <w:rFonts w:ascii="Times New Roman" w:hAnsi="Times New Roman" w:cs="Times New Roman"/>
              </w:rPr>
              <w:t>процесі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використання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ресурсів</w:t>
            </w:r>
            <w:proofErr w:type="spellEnd"/>
            <w:r w:rsidR="00FB6B6C" w:rsidRPr="00675DE0">
              <w:rPr>
                <w:rFonts w:ascii="Times New Roman" w:hAnsi="Times New Roman" w:cs="Times New Roman"/>
              </w:rPr>
              <w:t xml:space="preserve"> </w:t>
            </w:r>
            <w:proofErr w:type="spellStart"/>
            <w:proofErr w:type="gramStart"/>
            <w:r w:rsidR="00FB6B6C" w:rsidRPr="00675DE0">
              <w:rPr>
                <w:rFonts w:ascii="Times New Roman" w:hAnsi="Times New Roman" w:cs="Times New Roman"/>
              </w:rPr>
              <w:t>п</w:t>
            </w:r>
            <w:proofErr w:type="gramEnd"/>
            <w:r w:rsidR="00FB6B6C" w:rsidRPr="00675DE0">
              <w:rPr>
                <w:rFonts w:ascii="Times New Roman" w:hAnsi="Times New Roman" w:cs="Times New Roman"/>
              </w:rPr>
              <w:t>ід</w:t>
            </w:r>
            <w:proofErr w:type="spellEnd"/>
            <w:r w:rsidR="00FB6B6C" w:rsidRPr="00675DE0">
              <w:rPr>
                <w:rFonts w:ascii="Times New Roman" w:hAnsi="Times New Roman" w:cs="Times New Roman"/>
              </w:rPr>
              <w:t xml:space="preserve"> час </w:t>
            </w:r>
            <w:proofErr w:type="spellStart"/>
            <w:r w:rsidR="00FB6B6C" w:rsidRPr="00675DE0">
              <w:rPr>
                <w:rFonts w:ascii="Times New Roman" w:hAnsi="Times New Roman" w:cs="Times New Roman"/>
              </w:rPr>
              <w:t>здійснення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певної</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його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діяльності</w:t>
            </w:r>
            <w:proofErr w:type="spellEnd"/>
            <w:r w:rsidR="00FB6B6C" w:rsidRPr="00675DE0">
              <w:rPr>
                <w:rFonts w:ascii="Times New Roman" w:hAnsi="Times New Roman" w:cs="Times New Roman"/>
              </w:rPr>
              <w:t xml:space="preserve">. Вони </w:t>
            </w:r>
            <w:proofErr w:type="spellStart"/>
            <w:r w:rsidR="00FB6B6C" w:rsidRPr="00675DE0">
              <w:rPr>
                <w:rFonts w:ascii="Times New Roman" w:hAnsi="Times New Roman" w:cs="Times New Roman"/>
              </w:rPr>
              <w:t>мають</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цільову</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спрямованість</w:t>
            </w:r>
            <w:proofErr w:type="spellEnd"/>
            <w:r w:rsidR="00FB6B6C" w:rsidRPr="00675DE0">
              <w:rPr>
                <w:rFonts w:ascii="Times New Roman" w:hAnsi="Times New Roman" w:cs="Times New Roman"/>
              </w:rPr>
              <w:t>.</w:t>
            </w:r>
          </w:p>
          <w:p w:rsidR="00FB6B6C" w:rsidRPr="00675DE0" w:rsidRDefault="00FB6B6C" w:rsidP="00FB6B6C">
            <w:pPr>
              <w:pStyle w:val="TableParagraph"/>
              <w:kinsoku w:val="0"/>
              <w:overflowPunct w:val="0"/>
              <w:spacing w:line="240" w:lineRule="auto"/>
              <w:ind w:left="56" w:right="69"/>
              <w:rPr>
                <w:rFonts w:ascii="Times New Roman" w:hAnsi="Times New Roman" w:cs="Times New Roman"/>
              </w:rPr>
            </w:pPr>
            <w:r w:rsidRPr="00675DE0">
              <w:rPr>
                <w:rFonts w:ascii="Times New Roman" w:hAnsi="Times New Roman" w:cs="Times New Roman"/>
              </w:rPr>
              <w:t xml:space="preserve">Витрати </w:t>
            </w:r>
            <w:proofErr w:type="spellStart"/>
            <w:proofErr w:type="gramStart"/>
            <w:r w:rsidRPr="00675DE0">
              <w:rPr>
                <w:rFonts w:ascii="Times New Roman" w:hAnsi="Times New Roman" w:cs="Times New Roman"/>
              </w:rPr>
              <w:t>п</w:t>
            </w:r>
            <w:proofErr w:type="gramEnd"/>
            <w:r w:rsidRPr="00675DE0">
              <w:rPr>
                <w:rFonts w:ascii="Times New Roman" w:hAnsi="Times New Roman" w:cs="Times New Roman"/>
              </w:rPr>
              <w:t>ідприємства</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визначаються</w:t>
            </w:r>
            <w:proofErr w:type="spellEnd"/>
            <w:r w:rsidRPr="00675DE0">
              <w:rPr>
                <w:rFonts w:ascii="Times New Roman" w:hAnsi="Times New Roman" w:cs="Times New Roman"/>
              </w:rPr>
              <w:t xml:space="preserve"> як сума </w:t>
            </w:r>
            <w:proofErr w:type="spellStart"/>
            <w:r w:rsidRPr="00675DE0">
              <w:rPr>
                <w:rFonts w:ascii="Times New Roman" w:hAnsi="Times New Roman" w:cs="Times New Roman"/>
              </w:rPr>
              <w:t>зменшення</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вартості</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активів</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або</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зменшення</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власного</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капіталу</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збиток</w:t>
            </w:r>
            <w:proofErr w:type="spellEnd"/>
            <w:r w:rsidRPr="00675DE0">
              <w:rPr>
                <w:rFonts w:ascii="Times New Roman" w:hAnsi="Times New Roman" w:cs="Times New Roman"/>
              </w:rPr>
              <w:t>)</w:t>
            </w:r>
            <w:r w:rsidR="00845BAE">
              <w:rPr>
                <w:rFonts w:ascii="Times New Roman" w:hAnsi="Times New Roman" w:cs="Times New Roman"/>
              </w:rPr>
              <w:t>»</w:t>
            </w:r>
            <w:r w:rsidRPr="00675DE0">
              <w:rPr>
                <w:rFonts w:ascii="Times New Roman" w:hAnsi="Times New Roman" w:cs="Times New Roman"/>
              </w:rPr>
              <w:t>.</w:t>
            </w:r>
            <w:r w:rsidR="00845BAE" w:rsidRPr="00845BAE">
              <w:rPr>
                <w:rFonts w:ascii="Times New Roman" w:hAnsi="Times New Roman" w:cs="Times New Roman"/>
              </w:rPr>
              <w:t xml:space="preserve"> </w:t>
            </w:r>
            <w:r w:rsidR="00845BAE">
              <w:rPr>
                <w:rFonts w:ascii="Times New Roman" w:hAnsi="Times New Roman" w:cs="Times New Roman"/>
                <w:lang w:val="en-US"/>
              </w:rPr>
              <w:t>[</w:t>
            </w:r>
            <w:r w:rsidR="00845BAE">
              <w:rPr>
                <w:rFonts w:ascii="Times New Roman" w:hAnsi="Times New Roman" w:cs="Times New Roman"/>
              </w:rPr>
              <w:t>14</w:t>
            </w:r>
            <w:r w:rsidR="00845BAE" w:rsidRPr="00845BAE">
              <w:rPr>
                <w:rFonts w:ascii="Times New Roman" w:hAnsi="Times New Roman" w:cs="Times New Roman"/>
              </w:rPr>
              <w:t>]</w:t>
            </w:r>
            <w:r w:rsidR="00845BAE">
              <w:rPr>
                <w:rFonts w:ascii="Times New Roman" w:hAnsi="Times New Roman" w:cs="Times New Roman"/>
                <w:lang w:val="en-US"/>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0"/>
              <w:rPr>
                <w:rFonts w:ascii="Times New Roman" w:hAnsi="Times New Roman" w:cs="Times New Roman"/>
                <w:b/>
                <w:bCs/>
              </w:rPr>
            </w:pPr>
          </w:p>
          <w:p w:rsidR="00FB6B6C" w:rsidRPr="00675DE0" w:rsidRDefault="00FB6B6C" w:rsidP="00FB6B6C">
            <w:pPr>
              <w:pStyle w:val="TableParagraph"/>
              <w:kinsoku w:val="0"/>
              <w:overflowPunct w:val="0"/>
              <w:spacing w:line="240" w:lineRule="auto"/>
              <w:ind w:right="453"/>
              <w:rPr>
                <w:rFonts w:ascii="Times New Roman" w:hAnsi="Times New Roman" w:cs="Times New Roman"/>
                <w:lang w:val="uk-UA"/>
              </w:rPr>
            </w:pPr>
            <w:proofErr w:type="spellStart"/>
            <w:r w:rsidRPr="00675DE0">
              <w:rPr>
                <w:rFonts w:ascii="Times New Roman" w:hAnsi="Times New Roman" w:cs="Times New Roman"/>
              </w:rPr>
              <w:t>Економічний</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словн</w:t>
            </w:r>
            <w:r w:rsidRPr="00675DE0">
              <w:rPr>
                <w:rFonts w:ascii="Times New Roman" w:hAnsi="Times New Roman" w:cs="Times New Roman"/>
                <w:lang w:val="uk-UA"/>
              </w:rPr>
              <w:t>ик</w:t>
            </w:r>
            <w:proofErr w:type="spellEnd"/>
          </w:p>
        </w:tc>
      </w:tr>
      <w:tr w:rsidR="00FB6B6C" w:rsidRPr="00675DE0" w:rsidTr="00FB6B6C">
        <w:trPr>
          <w:trHeight w:val="1143"/>
        </w:trPr>
        <w:tc>
          <w:tcPr>
            <w:tcW w:w="6930" w:type="dxa"/>
            <w:tcBorders>
              <w:top w:val="single" w:sz="4" w:space="0" w:color="000000"/>
              <w:left w:val="single" w:sz="4" w:space="0" w:color="000000"/>
              <w:bottom w:val="single" w:sz="4" w:space="0" w:color="000000"/>
              <w:right w:val="single" w:sz="4" w:space="0" w:color="000000"/>
            </w:tcBorders>
          </w:tcPr>
          <w:p w:rsidR="00FB6B6C" w:rsidRPr="00845BAE" w:rsidRDefault="00845BAE" w:rsidP="00FB6B6C">
            <w:pPr>
              <w:pStyle w:val="TableParagraph"/>
              <w:kinsoku w:val="0"/>
              <w:overflowPunct w:val="0"/>
              <w:spacing w:line="240" w:lineRule="auto"/>
              <w:ind w:left="56" w:right="69"/>
              <w:rPr>
                <w:rFonts w:ascii="Times New Roman" w:hAnsi="Times New Roman" w:cs="Times New Roman"/>
              </w:rPr>
            </w:pPr>
            <w:r>
              <w:rPr>
                <w:rFonts w:ascii="Times New Roman" w:hAnsi="Times New Roman" w:cs="Times New Roman"/>
              </w:rPr>
              <w:t>«</w:t>
            </w:r>
            <w:r w:rsidR="00FB6B6C" w:rsidRPr="00675DE0">
              <w:rPr>
                <w:rFonts w:ascii="Times New Roman" w:hAnsi="Times New Roman" w:cs="Times New Roman"/>
              </w:rPr>
              <w:t xml:space="preserve">Трата </w:t>
            </w:r>
            <w:proofErr w:type="spellStart"/>
            <w:r w:rsidR="00FB6B6C" w:rsidRPr="00675DE0">
              <w:rPr>
                <w:rFonts w:ascii="Times New Roman" w:hAnsi="Times New Roman" w:cs="Times New Roman"/>
              </w:rPr>
              <w:t>енергії</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тільки</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енергії</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зокрема</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інтелектуальної</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фізичної</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енергії</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людини</w:t>
            </w:r>
            <w:proofErr w:type="spellEnd"/>
            <w:r w:rsidR="00FB6B6C" w:rsidRPr="00675DE0">
              <w:rPr>
                <w:rFonts w:ascii="Times New Roman" w:hAnsi="Times New Roman" w:cs="Times New Roman"/>
              </w:rPr>
              <w:t xml:space="preserve">. На </w:t>
            </w:r>
            <w:proofErr w:type="spellStart"/>
            <w:r w:rsidR="00FB6B6C" w:rsidRPr="00675DE0">
              <w:rPr>
                <w:rFonts w:ascii="Times New Roman" w:hAnsi="Times New Roman" w:cs="Times New Roman"/>
              </w:rPr>
              <w:t>практиці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ці</w:t>
            </w:r>
            <w:proofErr w:type="spellEnd"/>
            <w:r w:rsidR="00FB6B6C" w:rsidRPr="00675DE0">
              <w:rPr>
                <w:rFonts w:ascii="Times New Roman" w:hAnsi="Times New Roman" w:cs="Times New Roman"/>
              </w:rPr>
              <w:t xml:space="preserve"> витрати </w:t>
            </w:r>
            <w:proofErr w:type="spellStart"/>
            <w:r w:rsidR="00FB6B6C" w:rsidRPr="00675DE0">
              <w:rPr>
                <w:rFonts w:ascii="Times New Roman" w:hAnsi="Times New Roman" w:cs="Times New Roman"/>
              </w:rPr>
              <w:t>виявляються</w:t>
            </w:r>
            <w:proofErr w:type="spellEnd"/>
            <w:r w:rsidR="00FB6B6C" w:rsidRPr="00675DE0">
              <w:rPr>
                <w:rFonts w:ascii="Times New Roman" w:hAnsi="Times New Roman" w:cs="Times New Roman"/>
              </w:rPr>
              <w:t xml:space="preserve"> у </w:t>
            </w:r>
            <w:proofErr w:type="spellStart"/>
            <w:r w:rsidR="00FB6B6C" w:rsidRPr="00675DE0">
              <w:rPr>
                <w:rFonts w:ascii="Times New Roman" w:hAnsi="Times New Roman" w:cs="Times New Roman"/>
              </w:rPr>
              <w:t>вигляді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цілеспрямованого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й</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упорядкованого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руху</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використання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деяких</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обмежених</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ресурсів</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капіталовкладень</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основних</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оборотних</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фондів</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природних</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багатств</w:t>
            </w:r>
            <w:proofErr w:type="spellEnd"/>
            <w:r w:rsidR="00BD6477">
              <w:rPr>
                <w:rFonts w:ascii="Times New Roman" w:hAnsi="Times New Roman" w:cs="Times New Roman"/>
              </w:rPr>
              <w:t xml:space="preserve">». </w:t>
            </w:r>
            <w:r w:rsidRPr="00845BAE">
              <w:rPr>
                <w:rFonts w:ascii="Times New Roman" w:hAnsi="Times New Roman" w:cs="Times New Roman"/>
              </w:rPr>
              <w:t>[</w:t>
            </w:r>
            <w:r>
              <w:rPr>
                <w:rFonts w:ascii="Times New Roman" w:hAnsi="Times New Roman" w:cs="Times New Roman"/>
              </w:rPr>
              <w:t>16</w:t>
            </w:r>
            <w:r w:rsidRPr="00845BAE">
              <w:rPr>
                <w:rFonts w:ascii="Times New Roman" w:hAnsi="Times New Roman" w:cs="Times New Roman"/>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0"/>
              <w:rPr>
                <w:rFonts w:ascii="Times New Roman" w:hAnsi="Times New Roman" w:cs="Times New Roman"/>
                <w:b/>
                <w:bCs/>
              </w:rPr>
            </w:pPr>
          </w:p>
          <w:p w:rsidR="00FB6B6C" w:rsidRPr="00675DE0" w:rsidRDefault="00FB6B6C" w:rsidP="00FB6B6C">
            <w:pPr>
              <w:pStyle w:val="TableParagraph"/>
              <w:kinsoku w:val="0"/>
              <w:overflowPunct w:val="0"/>
              <w:spacing w:line="240" w:lineRule="auto"/>
              <w:rPr>
                <w:rFonts w:ascii="Times New Roman" w:hAnsi="Times New Roman" w:cs="Times New Roman"/>
                <w:lang w:val="uk-UA"/>
              </w:rPr>
            </w:pPr>
            <w:r w:rsidRPr="00675DE0">
              <w:rPr>
                <w:rFonts w:ascii="Times New Roman" w:hAnsi="Times New Roman" w:cs="Times New Roman"/>
              </w:rPr>
              <w:t xml:space="preserve">І.І. Сидоров </w:t>
            </w:r>
          </w:p>
        </w:tc>
      </w:tr>
      <w:tr w:rsidR="00FB6B6C" w:rsidRPr="00675DE0" w:rsidTr="00FB6B6C">
        <w:trPr>
          <w:trHeight w:val="703"/>
        </w:trPr>
        <w:tc>
          <w:tcPr>
            <w:tcW w:w="6930" w:type="dxa"/>
            <w:tcBorders>
              <w:top w:val="single" w:sz="4" w:space="0" w:color="000000"/>
              <w:left w:val="single" w:sz="4" w:space="0" w:color="000000"/>
              <w:bottom w:val="single" w:sz="4" w:space="0" w:color="000000"/>
              <w:right w:val="single" w:sz="4" w:space="0" w:color="000000"/>
            </w:tcBorders>
          </w:tcPr>
          <w:p w:rsidR="00FB6B6C" w:rsidRPr="00675DE0" w:rsidRDefault="00845BAE" w:rsidP="00FB6B6C">
            <w:pPr>
              <w:pStyle w:val="TableParagraph"/>
              <w:kinsoku w:val="0"/>
              <w:overflowPunct w:val="0"/>
              <w:spacing w:line="240" w:lineRule="auto"/>
              <w:ind w:left="56" w:right="225"/>
              <w:jc w:val="both"/>
              <w:rPr>
                <w:rFonts w:ascii="Times New Roman" w:hAnsi="Times New Roman" w:cs="Times New Roman"/>
              </w:rPr>
            </w:pPr>
            <w:r>
              <w:rPr>
                <w:rFonts w:ascii="Times New Roman" w:hAnsi="Times New Roman" w:cs="Times New Roman"/>
              </w:rPr>
              <w:t>«</w:t>
            </w:r>
            <w:proofErr w:type="spellStart"/>
            <w:r w:rsidR="00FB6B6C" w:rsidRPr="00675DE0">
              <w:rPr>
                <w:rFonts w:ascii="Times New Roman" w:hAnsi="Times New Roman" w:cs="Times New Roman"/>
              </w:rPr>
              <w:t>Сукупні</w:t>
            </w:r>
            <w:proofErr w:type="spellEnd"/>
            <w:r w:rsidR="00FB6B6C" w:rsidRPr="00675DE0">
              <w:rPr>
                <w:rFonts w:ascii="Times New Roman" w:hAnsi="Times New Roman" w:cs="Times New Roman"/>
                <w:spacing w:val="-6"/>
              </w:rPr>
              <w:t xml:space="preserve"> </w:t>
            </w:r>
            <w:r w:rsidR="00FB6B6C" w:rsidRPr="00675DE0">
              <w:rPr>
                <w:rFonts w:ascii="Times New Roman" w:hAnsi="Times New Roman" w:cs="Times New Roman"/>
              </w:rPr>
              <w:t>витрати</w:t>
            </w:r>
            <w:r w:rsidR="00FB6B6C" w:rsidRPr="00675DE0">
              <w:rPr>
                <w:rFonts w:ascii="Times New Roman" w:hAnsi="Times New Roman" w:cs="Times New Roman"/>
                <w:spacing w:val="-6"/>
              </w:rPr>
              <w:t xml:space="preserve"> </w:t>
            </w:r>
            <w:proofErr w:type="spellStart"/>
            <w:r w:rsidR="00FB6B6C" w:rsidRPr="00675DE0">
              <w:rPr>
                <w:rFonts w:ascii="Times New Roman" w:hAnsi="Times New Roman" w:cs="Times New Roman"/>
              </w:rPr>
              <w:t>живої</w:t>
            </w:r>
            <w:proofErr w:type="spellEnd"/>
            <w:r w:rsidR="00FB6B6C" w:rsidRPr="00675DE0">
              <w:rPr>
                <w:rFonts w:ascii="Times New Roman" w:hAnsi="Times New Roman" w:cs="Times New Roman"/>
                <w:spacing w:val="-7"/>
              </w:rPr>
              <w:t xml:space="preserve"> </w:t>
            </w:r>
            <w:r w:rsidR="00FB6B6C" w:rsidRPr="00675DE0">
              <w:rPr>
                <w:rFonts w:ascii="Times New Roman" w:hAnsi="Times New Roman" w:cs="Times New Roman"/>
              </w:rPr>
              <w:t>та</w:t>
            </w:r>
            <w:r w:rsidR="00FB6B6C" w:rsidRPr="00675DE0">
              <w:rPr>
                <w:rFonts w:ascii="Times New Roman" w:hAnsi="Times New Roman" w:cs="Times New Roman"/>
                <w:spacing w:val="-7"/>
              </w:rPr>
              <w:t xml:space="preserve"> </w:t>
            </w:r>
            <w:proofErr w:type="spellStart"/>
            <w:r w:rsidR="00FB6B6C" w:rsidRPr="00675DE0">
              <w:rPr>
                <w:rFonts w:ascii="Times New Roman" w:hAnsi="Times New Roman" w:cs="Times New Roman"/>
              </w:rPr>
              <w:t>уречевленої</w:t>
            </w:r>
            <w:proofErr w:type="spellEnd"/>
            <w:r w:rsidR="00FB6B6C" w:rsidRPr="00675DE0">
              <w:rPr>
                <w:rFonts w:ascii="Times New Roman" w:hAnsi="Times New Roman" w:cs="Times New Roman"/>
                <w:spacing w:val="-7"/>
              </w:rPr>
              <w:t xml:space="preserve"> </w:t>
            </w:r>
            <w:proofErr w:type="spellStart"/>
            <w:r w:rsidR="00FB6B6C" w:rsidRPr="00675DE0">
              <w:rPr>
                <w:rFonts w:ascii="Times New Roman" w:hAnsi="Times New Roman" w:cs="Times New Roman"/>
              </w:rPr>
              <w:t>праці</w:t>
            </w:r>
            <w:proofErr w:type="spellEnd"/>
            <w:r w:rsidR="00FB6B6C" w:rsidRPr="00675DE0">
              <w:rPr>
                <w:rFonts w:ascii="Times New Roman" w:hAnsi="Times New Roman" w:cs="Times New Roman"/>
                <w:spacing w:val="-6"/>
              </w:rPr>
              <w:t xml:space="preserve"> </w:t>
            </w:r>
            <w:r w:rsidR="00FB6B6C" w:rsidRPr="00675DE0">
              <w:rPr>
                <w:rFonts w:ascii="Times New Roman" w:hAnsi="Times New Roman" w:cs="Times New Roman"/>
              </w:rPr>
              <w:t>на</w:t>
            </w:r>
            <w:r w:rsidR="00FB6B6C" w:rsidRPr="00675DE0">
              <w:rPr>
                <w:rFonts w:ascii="Times New Roman" w:hAnsi="Times New Roman" w:cs="Times New Roman"/>
                <w:spacing w:val="-6"/>
              </w:rPr>
              <w:t xml:space="preserve"> </w:t>
            </w:r>
            <w:proofErr w:type="spellStart"/>
            <w:r w:rsidR="00FB6B6C" w:rsidRPr="00675DE0">
              <w:rPr>
                <w:rFonts w:ascii="Times New Roman" w:hAnsi="Times New Roman" w:cs="Times New Roman"/>
              </w:rPr>
              <w:t>виробництво</w:t>
            </w:r>
            <w:proofErr w:type="spellEnd"/>
            <w:r w:rsidR="00FB6B6C" w:rsidRPr="00675DE0">
              <w:rPr>
                <w:rFonts w:ascii="Times New Roman" w:hAnsi="Times New Roman" w:cs="Times New Roman"/>
                <w:spacing w:val="-7"/>
              </w:rPr>
              <w:t xml:space="preserve"> </w:t>
            </w:r>
            <w:r>
              <w:rPr>
                <w:rFonts w:ascii="Times New Roman" w:hAnsi="Times New Roman" w:cs="Times New Roman"/>
              </w:rPr>
              <w:t>про</w:t>
            </w:r>
            <w:r w:rsidR="00FB6B6C" w:rsidRPr="00675DE0">
              <w:rPr>
                <w:rFonts w:ascii="Times New Roman" w:hAnsi="Times New Roman" w:cs="Times New Roman"/>
              </w:rPr>
              <w:t xml:space="preserve">дукції </w:t>
            </w:r>
            <w:proofErr w:type="spellStart"/>
            <w:r w:rsidR="00FB6B6C" w:rsidRPr="00675DE0">
              <w:rPr>
                <w:rFonts w:ascii="Times New Roman" w:hAnsi="Times New Roman" w:cs="Times New Roman"/>
              </w:rPr>
              <w:t>становлять</w:t>
            </w:r>
            <w:proofErr w:type="spellEnd"/>
            <w:r w:rsidR="00FB6B6C" w:rsidRPr="00675DE0">
              <w:rPr>
                <w:rFonts w:ascii="Times New Roman" w:hAnsi="Times New Roman" w:cs="Times New Roman"/>
              </w:rPr>
              <w:t xml:space="preserve"> витрати </w:t>
            </w:r>
            <w:proofErr w:type="spellStart"/>
            <w:r w:rsidR="00FB6B6C" w:rsidRPr="00675DE0">
              <w:rPr>
                <w:rFonts w:ascii="Times New Roman" w:hAnsi="Times New Roman" w:cs="Times New Roman"/>
              </w:rPr>
              <w:t>господарської</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діяльності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суб’єктів</w:t>
            </w:r>
            <w:proofErr w:type="spellEnd"/>
            <w:r w:rsidR="00FB6B6C" w:rsidRPr="00675DE0">
              <w:rPr>
                <w:rFonts w:ascii="Times New Roman" w:hAnsi="Times New Roman" w:cs="Times New Roman"/>
              </w:rPr>
              <w:t xml:space="preserve"> </w:t>
            </w:r>
            <w:proofErr w:type="spellStart"/>
            <w:proofErr w:type="gramStart"/>
            <w:r w:rsidR="00FB6B6C" w:rsidRPr="00675DE0">
              <w:rPr>
                <w:rFonts w:ascii="Times New Roman" w:hAnsi="Times New Roman" w:cs="Times New Roman"/>
              </w:rPr>
              <w:t>п</w:t>
            </w:r>
            <w:proofErr w:type="gramEnd"/>
            <w:r w:rsidR="00FB6B6C" w:rsidRPr="00675DE0">
              <w:rPr>
                <w:rFonts w:ascii="Times New Roman" w:hAnsi="Times New Roman" w:cs="Times New Roman"/>
              </w:rPr>
              <w:t>ід</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приємництва</w:t>
            </w:r>
            <w:proofErr w:type="spellEnd"/>
            <w:r>
              <w:rPr>
                <w:rFonts w:ascii="Times New Roman" w:hAnsi="Times New Roman" w:cs="Times New Roman"/>
              </w:rPr>
              <w:t>»</w:t>
            </w:r>
            <w:r w:rsidR="00FB6B6C" w:rsidRPr="00675DE0">
              <w:rPr>
                <w:rFonts w:ascii="Times New Roman" w:hAnsi="Times New Roman" w:cs="Times New Roman"/>
              </w:rPr>
              <w:t>.</w:t>
            </w:r>
            <w:r w:rsidRPr="00845BAE">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15</w:t>
            </w:r>
            <w:r w:rsidRPr="00845BAE">
              <w:rPr>
                <w:rFonts w:ascii="Times New Roman" w:hAnsi="Times New Roman" w:cs="Times New Roman"/>
              </w:rPr>
              <w:t>]</w:t>
            </w:r>
            <w:r>
              <w:rPr>
                <w:rFonts w:ascii="Times New Roman" w:hAnsi="Times New Roman" w:cs="Times New Roman"/>
                <w:lang w:val="en-US"/>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0"/>
              <w:rPr>
                <w:rFonts w:ascii="Times New Roman" w:hAnsi="Times New Roman" w:cs="Times New Roman"/>
                <w:b/>
                <w:bCs/>
              </w:rPr>
            </w:pPr>
          </w:p>
          <w:p w:rsidR="00FB6B6C" w:rsidRPr="00675DE0" w:rsidRDefault="00FB6B6C" w:rsidP="00FB6B6C">
            <w:pPr>
              <w:pStyle w:val="TableParagraph"/>
              <w:kinsoku w:val="0"/>
              <w:overflowPunct w:val="0"/>
              <w:spacing w:line="240" w:lineRule="auto"/>
              <w:rPr>
                <w:rFonts w:ascii="Times New Roman" w:hAnsi="Times New Roman" w:cs="Times New Roman"/>
                <w:lang w:val="uk-UA"/>
              </w:rPr>
            </w:pPr>
            <w:r w:rsidRPr="00675DE0">
              <w:rPr>
                <w:rFonts w:ascii="Times New Roman" w:hAnsi="Times New Roman" w:cs="Times New Roman"/>
              </w:rPr>
              <w:t xml:space="preserve">Ю.С. </w:t>
            </w:r>
            <w:proofErr w:type="spellStart"/>
            <w:r w:rsidRPr="00675DE0">
              <w:rPr>
                <w:rFonts w:ascii="Times New Roman" w:hAnsi="Times New Roman" w:cs="Times New Roman"/>
              </w:rPr>
              <w:t>Цал-Цалко</w:t>
            </w:r>
            <w:proofErr w:type="spellEnd"/>
            <w:r w:rsidRPr="00675DE0">
              <w:rPr>
                <w:rFonts w:ascii="Times New Roman" w:hAnsi="Times New Roman" w:cs="Times New Roman"/>
              </w:rPr>
              <w:t xml:space="preserve"> </w:t>
            </w:r>
          </w:p>
        </w:tc>
      </w:tr>
      <w:tr w:rsidR="00FB6B6C" w:rsidRPr="00675DE0" w:rsidTr="00FB6B6C">
        <w:trPr>
          <w:trHeight w:val="263"/>
        </w:trPr>
        <w:tc>
          <w:tcPr>
            <w:tcW w:w="9641" w:type="dxa"/>
            <w:gridSpan w:val="2"/>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3526"/>
              <w:jc w:val="both"/>
              <w:rPr>
                <w:rFonts w:ascii="Times New Roman" w:hAnsi="Times New Roman" w:cs="Times New Roman"/>
                <w:iCs/>
              </w:rPr>
            </w:pPr>
            <w:r w:rsidRPr="00675DE0">
              <w:rPr>
                <w:rFonts w:ascii="Times New Roman" w:hAnsi="Times New Roman" w:cs="Times New Roman"/>
                <w:iCs/>
              </w:rPr>
              <w:t xml:space="preserve">4. </w:t>
            </w:r>
            <w:proofErr w:type="spellStart"/>
            <w:r w:rsidRPr="00675DE0">
              <w:rPr>
                <w:rFonts w:ascii="Times New Roman" w:hAnsi="Times New Roman" w:cs="Times New Roman"/>
                <w:iCs/>
              </w:rPr>
              <w:t>Бухгалтерський</w:t>
            </w:r>
            <w:proofErr w:type="spellEnd"/>
            <w:r w:rsidRPr="00675DE0">
              <w:rPr>
                <w:rFonts w:ascii="Times New Roman" w:hAnsi="Times New Roman" w:cs="Times New Roman"/>
                <w:iCs/>
              </w:rPr>
              <w:t xml:space="preserve"> </w:t>
            </w:r>
            <w:proofErr w:type="spellStart"/>
            <w:proofErr w:type="gramStart"/>
            <w:r w:rsidRPr="00675DE0">
              <w:rPr>
                <w:rFonts w:ascii="Times New Roman" w:hAnsi="Times New Roman" w:cs="Times New Roman"/>
                <w:iCs/>
              </w:rPr>
              <w:t>п</w:t>
            </w:r>
            <w:proofErr w:type="gramEnd"/>
            <w:r w:rsidRPr="00675DE0">
              <w:rPr>
                <w:rFonts w:ascii="Times New Roman" w:hAnsi="Times New Roman" w:cs="Times New Roman"/>
                <w:iCs/>
              </w:rPr>
              <w:t>ідхід</w:t>
            </w:r>
            <w:proofErr w:type="spellEnd"/>
          </w:p>
        </w:tc>
      </w:tr>
      <w:tr w:rsidR="00FB6B6C" w:rsidRPr="00675DE0" w:rsidTr="00FB6B6C">
        <w:trPr>
          <w:trHeight w:val="923"/>
        </w:trPr>
        <w:tc>
          <w:tcPr>
            <w:tcW w:w="6930" w:type="dxa"/>
            <w:tcBorders>
              <w:top w:val="single" w:sz="4" w:space="0" w:color="000000"/>
              <w:left w:val="single" w:sz="4" w:space="0" w:color="000000"/>
              <w:bottom w:val="single" w:sz="4" w:space="0" w:color="000000"/>
              <w:right w:val="single" w:sz="4" w:space="0" w:color="000000"/>
            </w:tcBorders>
          </w:tcPr>
          <w:p w:rsidR="00FB6B6C" w:rsidRPr="00675DE0" w:rsidRDefault="00BD6477" w:rsidP="00FB6B6C">
            <w:pPr>
              <w:pStyle w:val="TableParagraph"/>
              <w:kinsoku w:val="0"/>
              <w:overflowPunct w:val="0"/>
              <w:spacing w:line="240" w:lineRule="auto"/>
              <w:ind w:left="56" w:right="69"/>
              <w:jc w:val="both"/>
              <w:rPr>
                <w:rFonts w:ascii="Times New Roman" w:hAnsi="Times New Roman" w:cs="Times New Roman"/>
              </w:rPr>
            </w:pPr>
            <w:r>
              <w:rPr>
                <w:rFonts w:ascii="Times New Roman" w:hAnsi="Times New Roman" w:cs="Times New Roman"/>
              </w:rPr>
              <w:t>«</w:t>
            </w:r>
            <w:proofErr w:type="spellStart"/>
            <w:r w:rsidR="00FB6B6C" w:rsidRPr="00675DE0">
              <w:rPr>
                <w:rFonts w:ascii="Times New Roman" w:hAnsi="Times New Roman" w:cs="Times New Roman"/>
              </w:rPr>
              <w:t>Це</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зменшення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економічних</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вигод</w:t>
            </w:r>
            <w:proofErr w:type="spellEnd"/>
            <w:r w:rsidR="00FB6B6C" w:rsidRPr="00675DE0">
              <w:rPr>
                <w:rFonts w:ascii="Times New Roman" w:hAnsi="Times New Roman" w:cs="Times New Roman"/>
              </w:rPr>
              <w:t xml:space="preserve"> у </w:t>
            </w:r>
            <w:proofErr w:type="spellStart"/>
            <w:r w:rsidR="00FB6B6C" w:rsidRPr="00675DE0">
              <w:rPr>
                <w:rFonts w:ascii="Times New Roman" w:hAnsi="Times New Roman" w:cs="Times New Roman"/>
              </w:rPr>
              <w:t>вигляді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вибуття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активів</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або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збільшення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зобов’язань</w:t>
            </w:r>
            <w:proofErr w:type="spellEnd"/>
            <w:r w:rsidR="00FB6B6C" w:rsidRPr="00675DE0">
              <w:rPr>
                <w:rFonts w:ascii="Times New Roman" w:hAnsi="Times New Roman" w:cs="Times New Roman"/>
              </w:rPr>
              <w:t xml:space="preserve">, яке </w:t>
            </w:r>
            <w:proofErr w:type="spellStart"/>
            <w:r w:rsidR="00FB6B6C" w:rsidRPr="00675DE0">
              <w:rPr>
                <w:rFonts w:ascii="Times New Roman" w:hAnsi="Times New Roman" w:cs="Times New Roman"/>
              </w:rPr>
              <w:t>призводить</w:t>
            </w:r>
            <w:proofErr w:type="spellEnd"/>
            <w:r w:rsidR="00FB6B6C" w:rsidRPr="00675DE0">
              <w:rPr>
                <w:rFonts w:ascii="Times New Roman" w:hAnsi="Times New Roman" w:cs="Times New Roman"/>
              </w:rPr>
              <w:t xml:space="preserve"> до </w:t>
            </w:r>
            <w:proofErr w:type="spellStart"/>
            <w:r w:rsidR="00FB6B6C" w:rsidRPr="00675DE0">
              <w:rPr>
                <w:rFonts w:ascii="Times New Roman" w:hAnsi="Times New Roman" w:cs="Times New Roman"/>
              </w:rPr>
              <w:t>зменшення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власного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капіталу</w:t>
            </w:r>
            <w:proofErr w:type="spellEnd"/>
            <w:r w:rsidR="00FB6B6C" w:rsidRPr="00675DE0">
              <w:rPr>
                <w:rFonts w:ascii="Times New Roman" w:hAnsi="Times New Roman" w:cs="Times New Roman"/>
              </w:rPr>
              <w:t xml:space="preserve"> (за </w:t>
            </w:r>
            <w:proofErr w:type="spellStart"/>
            <w:r w:rsidR="00FB6B6C" w:rsidRPr="00675DE0">
              <w:rPr>
                <w:rFonts w:ascii="Times New Roman" w:hAnsi="Times New Roman" w:cs="Times New Roman"/>
              </w:rPr>
              <w:t>винятком</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зменшення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капіталу</w:t>
            </w:r>
            <w:proofErr w:type="spellEnd"/>
            <w:r w:rsidR="00FB6B6C" w:rsidRPr="00675DE0">
              <w:rPr>
                <w:rFonts w:ascii="Times New Roman" w:hAnsi="Times New Roman" w:cs="Times New Roman"/>
              </w:rPr>
              <w:t xml:space="preserve"> за </w:t>
            </w:r>
            <w:proofErr w:type="spellStart"/>
            <w:r w:rsidR="00FB6B6C" w:rsidRPr="00675DE0">
              <w:rPr>
                <w:rFonts w:ascii="Times New Roman" w:hAnsi="Times New Roman" w:cs="Times New Roman"/>
              </w:rPr>
              <w:t>рахунок</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його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вил</w:t>
            </w:r>
            <w:proofErr w:type="gramStart"/>
            <w:r w:rsidR="00FB6B6C" w:rsidRPr="00675DE0">
              <w:rPr>
                <w:rFonts w:ascii="Times New Roman" w:hAnsi="Times New Roman" w:cs="Times New Roman"/>
              </w:rPr>
              <w:t>у</w:t>
            </w:r>
            <w:proofErr w:type="spellEnd"/>
            <w:r w:rsidR="00FB6B6C" w:rsidRPr="00675DE0">
              <w:rPr>
                <w:rFonts w:ascii="Times New Roman" w:hAnsi="Times New Roman" w:cs="Times New Roman"/>
              </w:rPr>
              <w:t>-</w:t>
            </w:r>
            <w:proofErr w:type="gram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чення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або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розподілу</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власниками</w:t>
            </w:r>
            <w:proofErr w:type="spellEnd"/>
            <w:r w:rsidR="00FB6B6C" w:rsidRPr="00675DE0">
              <w:rPr>
                <w:rFonts w:ascii="Times New Roman" w:hAnsi="Times New Roman" w:cs="Times New Roman"/>
              </w:rPr>
              <w:t>)</w:t>
            </w:r>
            <w:r>
              <w:rPr>
                <w:rFonts w:ascii="Times New Roman" w:hAnsi="Times New Roman" w:cs="Times New Roman"/>
              </w:rPr>
              <w:t>»</w:t>
            </w:r>
            <w:r w:rsidR="00FB6B6C" w:rsidRPr="00675DE0">
              <w:rPr>
                <w:rFonts w:ascii="Times New Roman" w:hAnsi="Times New Roman" w:cs="Times New Roman"/>
              </w:rPr>
              <w:t>.</w:t>
            </w:r>
            <w:r w:rsidRPr="00BD6477">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17</w:t>
            </w:r>
            <w:r w:rsidRPr="00845BAE">
              <w:rPr>
                <w:rFonts w:ascii="Times New Roman" w:hAnsi="Times New Roman" w:cs="Times New Roman"/>
              </w:rPr>
              <w:t>]</w:t>
            </w:r>
            <w:r>
              <w:rPr>
                <w:rFonts w:ascii="Times New Roman" w:hAnsi="Times New Roman" w:cs="Times New Roman"/>
                <w:lang w:val="en-US"/>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0"/>
              <w:jc w:val="both"/>
              <w:rPr>
                <w:rFonts w:ascii="Times New Roman" w:hAnsi="Times New Roman" w:cs="Times New Roman"/>
              </w:rPr>
            </w:pPr>
          </w:p>
          <w:p w:rsidR="00FB6B6C" w:rsidRPr="00675DE0" w:rsidRDefault="00FB6B6C" w:rsidP="00FB6B6C">
            <w:pPr>
              <w:pStyle w:val="TableParagraph"/>
              <w:kinsoku w:val="0"/>
              <w:overflowPunct w:val="0"/>
              <w:spacing w:line="240" w:lineRule="auto"/>
              <w:jc w:val="both"/>
              <w:rPr>
                <w:rFonts w:ascii="Times New Roman" w:hAnsi="Times New Roman" w:cs="Times New Roman"/>
              </w:rPr>
            </w:pPr>
            <w:r w:rsidRPr="00675DE0">
              <w:rPr>
                <w:rFonts w:ascii="Times New Roman" w:hAnsi="Times New Roman" w:cs="Times New Roman"/>
              </w:rPr>
              <w:t xml:space="preserve">Н.В. </w:t>
            </w:r>
            <w:proofErr w:type="spellStart"/>
            <w:r w:rsidRPr="00675DE0">
              <w:rPr>
                <w:rFonts w:ascii="Times New Roman" w:hAnsi="Times New Roman" w:cs="Times New Roman"/>
              </w:rPr>
              <w:t>Прохар</w:t>
            </w:r>
            <w:proofErr w:type="spellEnd"/>
            <w:proofErr w:type="gramStart"/>
            <w:r>
              <w:rPr>
                <w:rFonts w:ascii="Times New Roman" w:hAnsi="Times New Roman" w:cs="Times New Roman"/>
              </w:rPr>
              <w:t xml:space="preserve"> </w:t>
            </w:r>
            <w:r w:rsidRPr="00675DE0">
              <w:rPr>
                <w:rFonts w:ascii="Times New Roman" w:hAnsi="Times New Roman" w:cs="Times New Roman"/>
              </w:rPr>
              <w:t>,</w:t>
            </w:r>
            <w:proofErr w:type="gramEnd"/>
          </w:p>
          <w:p w:rsidR="00FB6B6C" w:rsidRPr="00675DE0" w:rsidRDefault="00FB6B6C" w:rsidP="00FB6B6C">
            <w:pPr>
              <w:pStyle w:val="TableParagraph"/>
              <w:kinsoku w:val="0"/>
              <w:overflowPunct w:val="0"/>
              <w:spacing w:line="240" w:lineRule="auto"/>
              <w:jc w:val="both"/>
              <w:rPr>
                <w:rFonts w:ascii="Times New Roman" w:hAnsi="Times New Roman" w:cs="Times New Roman"/>
                <w:lang w:val="uk-UA"/>
              </w:rPr>
            </w:pPr>
            <w:r w:rsidRPr="00675DE0">
              <w:rPr>
                <w:rFonts w:ascii="Times New Roman" w:hAnsi="Times New Roman" w:cs="Times New Roman"/>
              </w:rPr>
              <w:t xml:space="preserve">В.В. </w:t>
            </w:r>
            <w:proofErr w:type="spellStart"/>
            <w:r w:rsidRPr="00675DE0">
              <w:rPr>
                <w:rFonts w:ascii="Times New Roman" w:hAnsi="Times New Roman" w:cs="Times New Roman"/>
              </w:rPr>
              <w:t>Кулішов</w:t>
            </w:r>
            <w:proofErr w:type="spellEnd"/>
          </w:p>
        </w:tc>
      </w:tr>
      <w:tr w:rsidR="00FB6B6C" w:rsidRPr="00675DE0" w:rsidTr="00FB6B6C">
        <w:trPr>
          <w:trHeight w:val="483"/>
        </w:trPr>
        <w:tc>
          <w:tcPr>
            <w:tcW w:w="6930" w:type="dxa"/>
            <w:tcBorders>
              <w:top w:val="single" w:sz="4" w:space="0" w:color="000000"/>
              <w:left w:val="single" w:sz="4" w:space="0" w:color="000000"/>
              <w:bottom w:val="single" w:sz="4" w:space="0" w:color="000000"/>
              <w:right w:val="single" w:sz="4" w:space="0" w:color="000000"/>
            </w:tcBorders>
          </w:tcPr>
          <w:p w:rsidR="00FB6B6C" w:rsidRPr="00675DE0" w:rsidRDefault="00BD6477" w:rsidP="00FB6B6C">
            <w:pPr>
              <w:pStyle w:val="TableParagraph"/>
              <w:kinsoku w:val="0"/>
              <w:overflowPunct w:val="0"/>
              <w:spacing w:line="240" w:lineRule="auto"/>
              <w:ind w:left="56" w:right="69"/>
              <w:jc w:val="both"/>
              <w:rPr>
                <w:rFonts w:ascii="Times New Roman" w:hAnsi="Times New Roman" w:cs="Times New Roman"/>
              </w:rPr>
            </w:pPr>
            <w:r>
              <w:rPr>
                <w:rFonts w:ascii="Times New Roman" w:hAnsi="Times New Roman" w:cs="Times New Roman"/>
              </w:rPr>
              <w:t>«</w:t>
            </w:r>
            <w:proofErr w:type="spellStart"/>
            <w:r w:rsidR="00FB6B6C" w:rsidRPr="00675DE0">
              <w:rPr>
                <w:rFonts w:ascii="Times New Roman" w:hAnsi="Times New Roman" w:cs="Times New Roman"/>
              </w:rPr>
              <w:t>Найважливіша</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частина</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фінансової</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діяльності</w:t>
            </w:r>
            <w:proofErr w:type="spellEnd"/>
            <w:r w:rsidR="00FB6B6C" w:rsidRPr="00675DE0">
              <w:rPr>
                <w:rFonts w:ascii="Times New Roman" w:hAnsi="Times New Roman" w:cs="Times New Roman"/>
              </w:rPr>
              <w:t xml:space="preserve"> </w:t>
            </w:r>
            <w:proofErr w:type="spellStart"/>
            <w:proofErr w:type="gramStart"/>
            <w:r w:rsidR="00FB6B6C" w:rsidRPr="00675DE0">
              <w:rPr>
                <w:rFonts w:ascii="Times New Roman" w:hAnsi="Times New Roman" w:cs="Times New Roman"/>
              </w:rPr>
              <w:t>п</w:t>
            </w:r>
            <w:proofErr w:type="gramEnd"/>
            <w:r w:rsidR="00FB6B6C" w:rsidRPr="00675DE0">
              <w:rPr>
                <w:rFonts w:ascii="Times New Roman" w:hAnsi="Times New Roman" w:cs="Times New Roman"/>
              </w:rPr>
              <w:t>ідприємства</w:t>
            </w:r>
            <w:proofErr w:type="spellEnd"/>
            <w:r w:rsidR="00FB6B6C" w:rsidRPr="00675DE0">
              <w:rPr>
                <w:rFonts w:ascii="Times New Roman" w:hAnsi="Times New Roman" w:cs="Times New Roman"/>
              </w:rPr>
              <w:t xml:space="preserve">, тому </w:t>
            </w:r>
            <w:proofErr w:type="spellStart"/>
            <w:r w:rsidR="00FB6B6C" w:rsidRPr="00675DE0">
              <w:rPr>
                <w:rFonts w:ascii="Times New Roman" w:hAnsi="Times New Roman" w:cs="Times New Roman"/>
              </w:rPr>
              <w:t>слід</w:t>
            </w:r>
            <w:proofErr w:type="spellEnd"/>
            <w:r w:rsidR="00FB6B6C" w:rsidRPr="00675DE0">
              <w:rPr>
                <w:rFonts w:ascii="Times New Roman" w:hAnsi="Times New Roman" w:cs="Times New Roman"/>
              </w:rPr>
              <w:t xml:space="preserve"> знати порядок </w:t>
            </w:r>
            <w:proofErr w:type="spellStart"/>
            <w:r w:rsidR="00FB6B6C" w:rsidRPr="00675DE0">
              <w:rPr>
                <w:rFonts w:ascii="Times New Roman" w:hAnsi="Times New Roman" w:cs="Times New Roman"/>
              </w:rPr>
              <w:t>їх</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здійснення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обліку</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й</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розподілу</w:t>
            </w:r>
            <w:proofErr w:type="spellEnd"/>
            <w:r w:rsidR="00FB6B6C" w:rsidRPr="00675DE0">
              <w:rPr>
                <w:rFonts w:ascii="Times New Roman" w:hAnsi="Times New Roman" w:cs="Times New Roman"/>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jc w:val="both"/>
              <w:rPr>
                <w:rFonts w:ascii="Times New Roman" w:hAnsi="Times New Roman" w:cs="Times New Roman"/>
              </w:rPr>
            </w:pPr>
            <w:r w:rsidRPr="00675DE0">
              <w:rPr>
                <w:rFonts w:ascii="Times New Roman" w:hAnsi="Times New Roman" w:cs="Times New Roman"/>
              </w:rPr>
              <w:t>В.С. Лень,</w:t>
            </w:r>
          </w:p>
          <w:p w:rsidR="00FB6B6C" w:rsidRPr="00675DE0" w:rsidRDefault="00FB6B6C" w:rsidP="00FB6B6C">
            <w:pPr>
              <w:pStyle w:val="TableParagraph"/>
              <w:kinsoku w:val="0"/>
              <w:overflowPunct w:val="0"/>
              <w:spacing w:line="240" w:lineRule="auto"/>
              <w:jc w:val="both"/>
              <w:rPr>
                <w:rFonts w:ascii="Times New Roman" w:hAnsi="Times New Roman" w:cs="Times New Roman"/>
                <w:lang w:val="uk-UA"/>
              </w:rPr>
            </w:pPr>
            <w:r w:rsidRPr="00675DE0">
              <w:rPr>
                <w:rFonts w:ascii="Times New Roman" w:hAnsi="Times New Roman" w:cs="Times New Roman"/>
              </w:rPr>
              <w:t xml:space="preserve">О.І. </w:t>
            </w:r>
            <w:proofErr w:type="spellStart"/>
            <w:r w:rsidRPr="00675DE0">
              <w:rPr>
                <w:rFonts w:ascii="Times New Roman" w:hAnsi="Times New Roman" w:cs="Times New Roman"/>
              </w:rPr>
              <w:t>Коблянська</w:t>
            </w:r>
            <w:proofErr w:type="spellEnd"/>
            <w:r>
              <w:rPr>
                <w:rFonts w:ascii="Times New Roman" w:hAnsi="Times New Roman" w:cs="Times New Roman"/>
              </w:rPr>
              <w:t xml:space="preserve"> </w:t>
            </w:r>
          </w:p>
        </w:tc>
      </w:tr>
      <w:tr w:rsidR="00FB6B6C" w:rsidRPr="00675DE0" w:rsidTr="00FB6B6C">
        <w:trPr>
          <w:trHeight w:val="483"/>
        </w:trPr>
        <w:tc>
          <w:tcPr>
            <w:tcW w:w="6930"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56" w:right="18"/>
              <w:jc w:val="both"/>
              <w:rPr>
                <w:rFonts w:ascii="Times New Roman" w:hAnsi="Times New Roman" w:cs="Times New Roman"/>
              </w:rPr>
            </w:pPr>
            <w:proofErr w:type="spellStart"/>
            <w:r w:rsidRPr="00675DE0">
              <w:rPr>
                <w:rFonts w:ascii="Times New Roman" w:hAnsi="Times New Roman" w:cs="Times New Roman"/>
              </w:rPr>
              <w:t>Споживання</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або</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використання</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матеріалів</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товарів</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робіт</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послуг</w:t>
            </w:r>
            <w:proofErr w:type="spellEnd"/>
            <w:r w:rsidRPr="00675DE0">
              <w:rPr>
                <w:rFonts w:ascii="Times New Roman" w:hAnsi="Times New Roman" w:cs="Times New Roman"/>
              </w:rPr>
              <w:t xml:space="preserve"> в </w:t>
            </w:r>
            <w:proofErr w:type="spellStart"/>
            <w:r w:rsidRPr="00675DE0">
              <w:rPr>
                <w:rFonts w:ascii="Times New Roman" w:hAnsi="Times New Roman" w:cs="Times New Roman"/>
              </w:rPr>
              <w:t>процесі</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одержання</w:t>
            </w:r>
            <w:proofErr w:type="spellEnd"/>
            <w:r w:rsidRPr="00675DE0">
              <w:rPr>
                <w:rFonts w:ascii="Times New Roman" w:hAnsi="Times New Roman" w:cs="Times New Roman"/>
              </w:rPr>
              <w:t xml:space="preserve"> доходу</w:t>
            </w:r>
            <w:r w:rsidR="00BD6477">
              <w:rPr>
                <w:rFonts w:ascii="Times New Roman" w:hAnsi="Times New Roman" w:cs="Times New Roman"/>
              </w:rPr>
              <w:t>»</w:t>
            </w:r>
            <w:r w:rsidRPr="00675DE0">
              <w:rPr>
                <w:rFonts w:ascii="Times New Roman" w:hAnsi="Times New Roman" w:cs="Times New Roman"/>
              </w:rPr>
              <w:t>.</w:t>
            </w:r>
            <w:proofErr w:type="gramStart"/>
            <w:r w:rsidR="00BD6477" w:rsidRPr="00675DE0">
              <w:rPr>
                <w:rFonts w:ascii="Times New Roman" w:hAnsi="Times New Roman" w:cs="Times New Roman"/>
              </w:rPr>
              <w:t xml:space="preserve"> )</w:t>
            </w:r>
            <w:proofErr w:type="gramEnd"/>
            <w:r w:rsidR="00BD6477">
              <w:rPr>
                <w:rFonts w:ascii="Times New Roman" w:hAnsi="Times New Roman" w:cs="Times New Roman"/>
              </w:rPr>
              <w:t>»</w:t>
            </w:r>
            <w:r w:rsidR="00BD6477" w:rsidRPr="00675DE0">
              <w:rPr>
                <w:rFonts w:ascii="Times New Roman" w:hAnsi="Times New Roman" w:cs="Times New Roman"/>
              </w:rPr>
              <w:t>.</w:t>
            </w:r>
            <w:r w:rsidR="00BD6477" w:rsidRPr="00BD6477">
              <w:rPr>
                <w:rFonts w:ascii="Times New Roman" w:hAnsi="Times New Roman" w:cs="Times New Roman"/>
              </w:rPr>
              <w:t xml:space="preserve"> </w:t>
            </w:r>
            <w:r w:rsidR="00BD6477">
              <w:rPr>
                <w:rFonts w:ascii="Times New Roman" w:hAnsi="Times New Roman" w:cs="Times New Roman"/>
                <w:lang w:val="en-US"/>
              </w:rPr>
              <w:t>[</w:t>
            </w:r>
            <w:r w:rsidR="00BD6477">
              <w:rPr>
                <w:rFonts w:ascii="Times New Roman" w:hAnsi="Times New Roman" w:cs="Times New Roman"/>
              </w:rPr>
              <w:t>18</w:t>
            </w:r>
            <w:r w:rsidR="00BD6477" w:rsidRPr="00845BAE">
              <w:rPr>
                <w:rFonts w:ascii="Times New Roman" w:hAnsi="Times New Roman" w:cs="Times New Roman"/>
              </w:rPr>
              <w:t>]</w:t>
            </w:r>
            <w:r w:rsidR="00BD6477">
              <w:rPr>
                <w:rFonts w:ascii="Times New Roman" w:hAnsi="Times New Roman" w:cs="Times New Roman"/>
                <w:lang w:val="en-US"/>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right="860"/>
              <w:jc w:val="both"/>
              <w:rPr>
                <w:rFonts w:ascii="Times New Roman" w:hAnsi="Times New Roman" w:cs="Times New Roman"/>
                <w:lang w:val="uk-UA"/>
              </w:rPr>
            </w:pPr>
            <w:r w:rsidRPr="00675DE0">
              <w:rPr>
                <w:rFonts w:ascii="Times New Roman" w:hAnsi="Times New Roman" w:cs="Times New Roman"/>
              </w:rPr>
              <w:t xml:space="preserve">Г.В. </w:t>
            </w:r>
            <w:proofErr w:type="spellStart"/>
            <w:r w:rsidRPr="00675DE0">
              <w:rPr>
                <w:rFonts w:ascii="Times New Roman" w:hAnsi="Times New Roman" w:cs="Times New Roman"/>
              </w:rPr>
              <w:t>Нашкерська</w:t>
            </w:r>
            <w:proofErr w:type="spellEnd"/>
            <w:r w:rsidRPr="00675DE0">
              <w:rPr>
                <w:rFonts w:ascii="Times New Roman" w:hAnsi="Times New Roman" w:cs="Times New Roman"/>
              </w:rPr>
              <w:t xml:space="preserve"> </w:t>
            </w:r>
          </w:p>
        </w:tc>
      </w:tr>
      <w:tr w:rsidR="00FB6B6C" w:rsidRPr="00675DE0" w:rsidTr="00FB6B6C">
        <w:trPr>
          <w:trHeight w:val="263"/>
        </w:trPr>
        <w:tc>
          <w:tcPr>
            <w:tcW w:w="9641" w:type="dxa"/>
            <w:gridSpan w:val="2"/>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3641"/>
              <w:jc w:val="both"/>
              <w:rPr>
                <w:rFonts w:ascii="Times New Roman" w:hAnsi="Times New Roman" w:cs="Times New Roman"/>
                <w:iCs/>
              </w:rPr>
            </w:pPr>
            <w:r w:rsidRPr="00675DE0">
              <w:rPr>
                <w:rFonts w:ascii="Times New Roman" w:hAnsi="Times New Roman" w:cs="Times New Roman"/>
                <w:iCs/>
              </w:rPr>
              <w:t xml:space="preserve">5. </w:t>
            </w:r>
            <w:proofErr w:type="spellStart"/>
            <w:r w:rsidRPr="00675DE0">
              <w:rPr>
                <w:rFonts w:ascii="Times New Roman" w:hAnsi="Times New Roman" w:cs="Times New Roman"/>
                <w:iCs/>
              </w:rPr>
              <w:t>Управлінський</w:t>
            </w:r>
            <w:proofErr w:type="spellEnd"/>
            <w:r w:rsidRPr="00675DE0">
              <w:rPr>
                <w:rFonts w:ascii="Times New Roman" w:hAnsi="Times New Roman" w:cs="Times New Roman"/>
                <w:iCs/>
              </w:rPr>
              <w:t xml:space="preserve"> </w:t>
            </w:r>
            <w:proofErr w:type="spellStart"/>
            <w:proofErr w:type="gramStart"/>
            <w:r w:rsidRPr="00675DE0">
              <w:rPr>
                <w:rFonts w:ascii="Times New Roman" w:hAnsi="Times New Roman" w:cs="Times New Roman"/>
                <w:iCs/>
              </w:rPr>
              <w:t>п</w:t>
            </w:r>
            <w:proofErr w:type="gramEnd"/>
            <w:r w:rsidRPr="00675DE0">
              <w:rPr>
                <w:rFonts w:ascii="Times New Roman" w:hAnsi="Times New Roman" w:cs="Times New Roman"/>
                <w:iCs/>
              </w:rPr>
              <w:t>ідхід</w:t>
            </w:r>
            <w:proofErr w:type="spellEnd"/>
          </w:p>
        </w:tc>
      </w:tr>
      <w:tr w:rsidR="00FB6B6C" w:rsidRPr="00675DE0" w:rsidTr="00FB6B6C">
        <w:trPr>
          <w:trHeight w:val="923"/>
        </w:trPr>
        <w:tc>
          <w:tcPr>
            <w:tcW w:w="6930" w:type="dxa"/>
            <w:tcBorders>
              <w:top w:val="single" w:sz="4" w:space="0" w:color="000000"/>
              <w:left w:val="single" w:sz="4" w:space="0" w:color="000000"/>
              <w:bottom w:val="single" w:sz="4" w:space="0" w:color="000000"/>
              <w:right w:val="single" w:sz="4" w:space="0" w:color="000000"/>
            </w:tcBorders>
          </w:tcPr>
          <w:p w:rsidR="00FB6B6C" w:rsidRPr="00675DE0" w:rsidRDefault="00BD6477" w:rsidP="00FB6B6C">
            <w:pPr>
              <w:pStyle w:val="TableParagraph"/>
              <w:kinsoku w:val="0"/>
              <w:overflowPunct w:val="0"/>
              <w:spacing w:line="240" w:lineRule="auto"/>
              <w:ind w:left="56" w:right="51"/>
              <w:jc w:val="both"/>
              <w:rPr>
                <w:rFonts w:ascii="Times New Roman" w:hAnsi="Times New Roman" w:cs="Times New Roman"/>
              </w:rPr>
            </w:pPr>
            <w:r>
              <w:rPr>
                <w:rFonts w:ascii="Times New Roman" w:hAnsi="Times New Roman" w:cs="Times New Roman"/>
              </w:rPr>
              <w:t>«</w:t>
            </w:r>
            <w:r w:rsidR="00FB6B6C" w:rsidRPr="00675DE0">
              <w:rPr>
                <w:rFonts w:ascii="Times New Roman" w:hAnsi="Times New Roman" w:cs="Times New Roman"/>
              </w:rPr>
              <w:t xml:space="preserve">Одна </w:t>
            </w:r>
            <w:proofErr w:type="spellStart"/>
            <w:r w:rsidR="00FB6B6C" w:rsidRPr="00675DE0">
              <w:rPr>
                <w:rFonts w:ascii="Times New Roman" w:hAnsi="Times New Roman" w:cs="Times New Roman"/>
              </w:rPr>
              <w:t>з</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важливих</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категорій</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управлінського</w:t>
            </w:r>
            <w:proofErr w:type="spellEnd"/>
            <w:r w:rsidR="00FB6B6C" w:rsidRPr="00675DE0">
              <w:rPr>
                <w:rFonts w:ascii="Times New Roman" w:hAnsi="Times New Roman" w:cs="Times New Roman"/>
              </w:rPr>
              <w:t xml:space="preserve"> </w:t>
            </w:r>
            <w:proofErr w:type="spellStart"/>
            <w:proofErr w:type="gramStart"/>
            <w:r w:rsidR="00FB6B6C" w:rsidRPr="00675DE0">
              <w:rPr>
                <w:rFonts w:ascii="Times New Roman" w:hAnsi="Times New Roman" w:cs="Times New Roman"/>
              </w:rPr>
              <w:t>обл</w:t>
            </w:r>
            <w:proofErr w:type="gramEnd"/>
            <w:r w:rsidR="00FB6B6C" w:rsidRPr="00675DE0">
              <w:rPr>
                <w:rFonts w:ascii="Times New Roman" w:hAnsi="Times New Roman" w:cs="Times New Roman"/>
              </w:rPr>
              <w:t>іку</w:t>
            </w:r>
            <w:proofErr w:type="spellEnd"/>
            <w:r w:rsidR="00FB6B6C" w:rsidRPr="00675DE0">
              <w:rPr>
                <w:rFonts w:ascii="Times New Roman" w:hAnsi="Times New Roman" w:cs="Times New Roman"/>
              </w:rPr>
              <w:t xml:space="preserve"> та </w:t>
            </w:r>
            <w:proofErr w:type="spellStart"/>
            <w:r w:rsidR="00FB6B6C" w:rsidRPr="00675DE0">
              <w:rPr>
                <w:rFonts w:ascii="Times New Roman" w:hAnsi="Times New Roman" w:cs="Times New Roman"/>
              </w:rPr>
              <w:t>якісної</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оцінки</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діяльності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підприємства</w:t>
            </w:r>
            <w:proofErr w:type="spellEnd"/>
            <w:r w:rsidR="00FB6B6C" w:rsidRPr="00675DE0">
              <w:rPr>
                <w:rFonts w:ascii="Times New Roman" w:hAnsi="Times New Roman" w:cs="Times New Roman"/>
              </w:rPr>
              <w:t xml:space="preserve">. Для </w:t>
            </w:r>
            <w:proofErr w:type="spellStart"/>
            <w:r w:rsidR="00FB6B6C" w:rsidRPr="00675DE0">
              <w:rPr>
                <w:rFonts w:ascii="Times New Roman" w:hAnsi="Times New Roman" w:cs="Times New Roman"/>
              </w:rPr>
              <w:t>управління</w:t>
            </w:r>
            <w:proofErr w:type="spellEnd"/>
            <w:r w:rsidR="00FB6B6C" w:rsidRPr="00675DE0">
              <w:rPr>
                <w:rFonts w:ascii="Times New Roman" w:hAnsi="Times New Roman" w:cs="Times New Roman"/>
              </w:rPr>
              <w:t xml:space="preserve"> менеджерам </w:t>
            </w:r>
            <w:proofErr w:type="spellStart"/>
            <w:r w:rsidR="00FB6B6C" w:rsidRPr="00675DE0">
              <w:rPr>
                <w:rFonts w:ascii="Times New Roman" w:hAnsi="Times New Roman" w:cs="Times New Roman"/>
              </w:rPr>
              <w:t>необхідні</w:t>
            </w:r>
            <w:proofErr w:type="spellEnd"/>
            <w:r w:rsidR="00FB6B6C" w:rsidRPr="00675DE0">
              <w:rPr>
                <w:rFonts w:ascii="Times New Roman" w:hAnsi="Times New Roman" w:cs="Times New Roman"/>
              </w:rPr>
              <w:t xml:space="preserve"> не просто витрати, а </w:t>
            </w:r>
            <w:proofErr w:type="spellStart"/>
            <w:r w:rsidR="00FB6B6C" w:rsidRPr="00675DE0">
              <w:rPr>
                <w:rFonts w:ascii="Times New Roman" w:hAnsi="Times New Roman" w:cs="Times New Roman"/>
              </w:rPr>
              <w:t>інформація</w:t>
            </w:r>
            <w:proofErr w:type="spellEnd"/>
            <w:r w:rsidR="00FB6B6C" w:rsidRPr="00675DE0">
              <w:rPr>
                <w:rFonts w:ascii="Times New Roman" w:hAnsi="Times New Roman" w:cs="Times New Roman"/>
              </w:rPr>
              <w:t xml:space="preserve"> про витрати на </w:t>
            </w:r>
            <w:proofErr w:type="spellStart"/>
            <w:r w:rsidR="00FB6B6C" w:rsidRPr="00675DE0">
              <w:rPr>
                <w:rFonts w:ascii="Times New Roman" w:hAnsi="Times New Roman" w:cs="Times New Roman"/>
                <w:spacing w:val="-3"/>
              </w:rPr>
              <w:t>будь-що</w:t>
            </w:r>
            <w:proofErr w:type="spellEnd"/>
            <w:r w:rsidR="00FB6B6C" w:rsidRPr="00675DE0">
              <w:rPr>
                <w:rFonts w:ascii="Times New Roman" w:hAnsi="Times New Roman" w:cs="Times New Roman"/>
                <w:spacing w:val="-3"/>
              </w:rPr>
              <w:t xml:space="preserve"> </w:t>
            </w:r>
            <w:r w:rsidR="00FB6B6C" w:rsidRPr="00675DE0">
              <w:rPr>
                <w:rFonts w:ascii="Times New Roman" w:hAnsi="Times New Roman" w:cs="Times New Roman"/>
                <w:spacing w:val="-4"/>
              </w:rPr>
              <w:t xml:space="preserve">(продукт, </w:t>
            </w:r>
            <w:proofErr w:type="spellStart"/>
            <w:r w:rsidR="00FB6B6C" w:rsidRPr="00675DE0">
              <w:rPr>
                <w:rFonts w:ascii="Times New Roman" w:hAnsi="Times New Roman" w:cs="Times New Roman"/>
              </w:rPr>
              <w:t>або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його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партію</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послуги</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тощо</w:t>
            </w:r>
            <w:proofErr w:type="spellEnd"/>
            <w:r w:rsidR="00FB6B6C" w:rsidRPr="00675DE0">
              <w:rPr>
                <w:rFonts w:ascii="Times New Roman" w:hAnsi="Times New Roman" w:cs="Times New Roman"/>
              </w:rPr>
              <w:t>)</w:t>
            </w:r>
            <w:r>
              <w:rPr>
                <w:rFonts w:ascii="Times New Roman" w:hAnsi="Times New Roman" w:cs="Times New Roman"/>
              </w:rPr>
              <w:t>»</w:t>
            </w:r>
            <w:r w:rsidR="00FB6B6C" w:rsidRPr="00675DE0">
              <w:rPr>
                <w:rFonts w:ascii="Times New Roman" w:hAnsi="Times New Roman" w:cs="Times New Roman"/>
              </w:rPr>
              <w:t>.</w:t>
            </w:r>
            <w:r w:rsidRPr="00BD6477">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20</w:t>
            </w:r>
            <w:r w:rsidRPr="00845BAE">
              <w:rPr>
                <w:rFonts w:ascii="Times New Roman" w:hAnsi="Times New Roman" w:cs="Times New Roman"/>
              </w:rPr>
              <w:t>]</w:t>
            </w:r>
            <w:r>
              <w:rPr>
                <w:rFonts w:ascii="Times New Roman" w:hAnsi="Times New Roman" w:cs="Times New Roman"/>
                <w:lang w:val="en-US"/>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0"/>
              <w:jc w:val="both"/>
              <w:rPr>
                <w:rFonts w:ascii="Times New Roman" w:hAnsi="Times New Roman" w:cs="Times New Roman"/>
              </w:rPr>
            </w:pPr>
          </w:p>
          <w:p w:rsidR="00FB6B6C" w:rsidRPr="00675DE0" w:rsidRDefault="00FB6B6C" w:rsidP="00FB6B6C">
            <w:pPr>
              <w:pStyle w:val="TableParagraph"/>
              <w:kinsoku w:val="0"/>
              <w:overflowPunct w:val="0"/>
              <w:spacing w:line="240" w:lineRule="auto"/>
              <w:jc w:val="both"/>
              <w:rPr>
                <w:rFonts w:ascii="Times New Roman" w:hAnsi="Times New Roman" w:cs="Times New Roman"/>
                <w:lang w:val="uk-UA"/>
              </w:rPr>
            </w:pPr>
            <w:r w:rsidRPr="00675DE0">
              <w:rPr>
                <w:rFonts w:ascii="Times New Roman" w:hAnsi="Times New Roman" w:cs="Times New Roman"/>
              </w:rPr>
              <w:t xml:space="preserve">В.Г. </w:t>
            </w:r>
            <w:proofErr w:type="spellStart"/>
            <w:r w:rsidRPr="00675DE0">
              <w:rPr>
                <w:rFonts w:ascii="Times New Roman" w:hAnsi="Times New Roman" w:cs="Times New Roman"/>
              </w:rPr>
              <w:t>Козак</w:t>
            </w:r>
            <w:proofErr w:type="spellEnd"/>
            <w:r w:rsidRPr="00675DE0">
              <w:rPr>
                <w:rFonts w:ascii="Times New Roman" w:hAnsi="Times New Roman" w:cs="Times New Roman"/>
              </w:rPr>
              <w:t xml:space="preserve"> </w:t>
            </w:r>
          </w:p>
        </w:tc>
      </w:tr>
      <w:tr w:rsidR="00FB6B6C" w:rsidRPr="00675DE0" w:rsidTr="00FB6B6C">
        <w:trPr>
          <w:trHeight w:val="1143"/>
        </w:trPr>
        <w:tc>
          <w:tcPr>
            <w:tcW w:w="6930" w:type="dxa"/>
            <w:tcBorders>
              <w:top w:val="single" w:sz="4" w:space="0" w:color="000000"/>
              <w:left w:val="single" w:sz="4" w:space="0" w:color="auto"/>
              <w:bottom w:val="single" w:sz="4" w:space="0" w:color="auto"/>
              <w:right w:val="single" w:sz="4" w:space="0" w:color="000000"/>
            </w:tcBorders>
          </w:tcPr>
          <w:p w:rsidR="00FB6B6C" w:rsidRPr="00675DE0" w:rsidRDefault="00BD6477" w:rsidP="00FB6B6C">
            <w:pPr>
              <w:pStyle w:val="TableParagraph"/>
              <w:kinsoku w:val="0"/>
              <w:overflowPunct w:val="0"/>
              <w:spacing w:line="240" w:lineRule="auto"/>
              <w:ind w:left="56" w:right="343"/>
              <w:jc w:val="both"/>
              <w:rPr>
                <w:rFonts w:ascii="Times New Roman" w:hAnsi="Times New Roman" w:cs="Times New Roman"/>
              </w:rPr>
            </w:pPr>
            <w:r>
              <w:rPr>
                <w:rFonts w:ascii="Times New Roman" w:hAnsi="Times New Roman" w:cs="Times New Roman"/>
              </w:rPr>
              <w:lastRenderedPageBreak/>
              <w:t>«</w:t>
            </w:r>
            <w:r w:rsidR="00FB6B6C" w:rsidRPr="00675DE0">
              <w:rPr>
                <w:rFonts w:ascii="Times New Roman" w:hAnsi="Times New Roman" w:cs="Times New Roman"/>
              </w:rPr>
              <w:t xml:space="preserve">Для </w:t>
            </w:r>
            <w:proofErr w:type="spellStart"/>
            <w:r w:rsidR="00FB6B6C" w:rsidRPr="00675DE0">
              <w:rPr>
                <w:rFonts w:ascii="Times New Roman" w:hAnsi="Times New Roman" w:cs="Times New Roman"/>
              </w:rPr>
              <w:t>управління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виробничою</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собівартістю</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витрачення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ресурсі</w:t>
            </w:r>
            <w:proofErr w:type="gramStart"/>
            <w:r w:rsidR="00FB6B6C" w:rsidRPr="00675DE0">
              <w:rPr>
                <w:rFonts w:ascii="Times New Roman" w:hAnsi="Times New Roman" w:cs="Times New Roman"/>
              </w:rPr>
              <w:t>в</w:t>
            </w:r>
            <w:proofErr w:type="spellEnd"/>
            <w:proofErr w:type="gramEnd"/>
            <w:r w:rsidR="00FB6B6C" w:rsidRPr="00675DE0">
              <w:rPr>
                <w:rFonts w:ascii="Times New Roman" w:hAnsi="Times New Roman" w:cs="Times New Roman"/>
              </w:rPr>
              <w:t xml:space="preserve"> у </w:t>
            </w:r>
            <w:proofErr w:type="spellStart"/>
            <w:r w:rsidR="00FB6B6C" w:rsidRPr="00675DE0">
              <w:rPr>
                <w:rFonts w:ascii="Times New Roman" w:hAnsi="Times New Roman" w:cs="Times New Roman"/>
              </w:rPr>
              <w:t>виробництві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можна</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відображати</w:t>
            </w:r>
            <w:proofErr w:type="spellEnd"/>
            <w:r w:rsidR="00FB6B6C" w:rsidRPr="00675DE0">
              <w:rPr>
                <w:rFonts w:ascii="Times New Roman" w:hAnsi="Times New Roman" w:cs="Times New Roman"/>
              </w:rPr>
              <w:t xml:space="preserve"> через </w:t>
            </w:r>
            <w:proofErr w:type="spellStart"/>
            <w:r w:rsidR="00FB6B6C" w:rsidRPr="00675DE0">
              <w:rPr>
                <w:rFonts w:ascii="Times New Roman" w:hAnsi="Times New Roman" w:cs="Times New Roman"/>
              </w:rPr>
              <w:t>використання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поняття</w:t>
            </w:r>
            <w:proofErr w:type="spellEnd"/>
          </w:p>
          <w:p w:rsidR="00FB6B6C" w:rsidRPr="00675DE0" w:rsidRDefault="00FB6B6C" w:rsidP="00FB6B6C">
            <w:pPr>
              <w:pStyle w:val="TableParagraph"/>
              <w:kinsoku w:val="0"/>
              <w:overflowPunct w:val="0"/>
              <w:spacing w:line="240" w:lineRule="auto"/>
              <w:ind w:left="56" w:right="18"/>
              <w:jc w:val="both"/>
              <w:rPr>
                <w:rFonts w:ascii="Times New Roman" w:hAnsi="Times New Roman" w:cs="Times New Roman"/>
              </w:rPr>
            </w:pPr>
            <w:r w:rsidRPr="00675DE0">
              <w:rPr>
                <w:rFonts w:ascii="Times New Roman" w:hAnsi="Times New Roman" w:cs="Times New Roman"/>
              </w:rPr>
              <w:t>«</w:t>
            </w:r>
            <w:proofErr w:type="spellStart"/>
            <w:r w:rsidRPr="00675DE0">
              <w:rPr>
                <w:rFonts w:ascii="Times New Roman" w:hAnsi="Times New Roman" w:cs="Times New Roman"/>
              </w:rPr>
              <w:t>затрати</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що</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є</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зменшенням</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економічних</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вигод</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протягом</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звітного</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періоду</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або</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збільшення</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зобов’язань</w:t>
            </w:r>
            <w:proofErr w:type="spellEnd"/>
            <w:r w:rsidRPr="00675DE0">
              <w:rPr>
                <w:rFonts w:ascii="Times New Roman" w:hAnsi="Times New Roman" w:cs="Times New Roman"/>
              </w:rPr>
              <w:t xml:space="preserve"> </w:t>
            </w:r>
            <w:proofErr w:type="spellStart"/>
            <w:proofErr w:type="gramStart"/>
            <w:r w:rsidRPr="00675DE0">
              <w:rPr>
                <w:rFonts w:ascii="Times New Roman" w:hAnsi="Times New Roman" w:cs="Times New Roman"/>
              </w:rPr>
              <w:t>п</w:t>
            </w:r>
            <w:proofErr w:type="gramEnd"/>
            <w:r w:rsidRPr="00675DE0">
              <w:rPr>
                <w:rFonts w:ascii="Times New Roman" w:hAnsi="Times New Roman" w:cs="Times New Roman"/>
              </w:rPr>
              <w:t>ідприємства</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що</w:t>
            </w:r>
            <w:proofErr w:type="spellEnd"/>
            <w:r w:rsidRPr="00675DE0">
              <w:rPr>
                <w:rFonts w:ascii="Times New Roman" w:hAnsi="Times New Roman" w:cs="Times New Roman"/>
              </w:rPr>
              <w:t xml:space="preserve"> </w:t>
            </w:r>
            <w:proofErr w:type="spellStart"/>
            <w:r w:rsidR="00855BAD">
              <w:rPr>
                <w:rFonts w:ascii="Times New Roman" w:hAnsi="Times New Roman" w:cs="Times New Roman"/>
              </w:rPr>
              <w:t>призво</w:t>
            </w:r>
            <w:r w:rsidRPr="00675DE0">
              <w:rPr>
                <w:rFonts w:ascii="Times New Roman" w:hAnsi="Times New Roman" w:cs="Times New Roman"/>
              </w:rPr>
              <w:t>дить</w:t>
            </w:r>
            <w:proofErr w:type="spellEnd"/>
            <w:r w:rsidRPr="00675DE0">
              <w:rPr>
                <w:rFonts w:ascii="Times New Roman" w:hAnsi="Times New Roman" w:cs="Times New Roman"/>
              </w:rPr>
              <w:t xml:space="preserve"> до </w:t>
            </w:r>
            <w:proofErr w:type="spellStart"/>
            <w:r w:rsidRPr="00675DE0">
              <w:rPr>
                <w:rFonts w:ascii="Times New Roman" w:hAnsi="Times New Roman" w:cs="Times New Roman"/>
              </w:rPr>
              <w:t>зменшення</w:t>
            </w:r>
            <w:proofErr w:type="spellEnd"/>
            <w:r w:rsidRPr="00675DE0">
              <w:rPr>
                <w:rFonts w:ascii="Times New Roman" w:hAnsi="Times New Roman" w:cs="Times New Roman"/>
              </w:rPr>
              <w:t xml:space="preserve"> </w:t>
            </w:r>
            <w:proofErr w:type="spellStart"/>
            <w:r w:rsidRPr="00675DE0">
              <w:rPr>
                <w:rFonts w:ascii="Times New Roman" w:hAnsi="Times New Roman" w:cs="Times New Roman"/>
              </w:rPr>
              <w:t>капіталу</w:t>
            </w:r>
            <w:proofErr w:type="spellEnd"/>
            <w:r w:rsidR="00BD6477">
              <w:rPr>
                <w:rFonts w:ascii="Times New Roman" w:hAnsi="Times New Roman" w:cs="Times New Roman"/>
              </w:rPr>
              <w:t>»</w:t>
            </w:r>
            <w:r w:rsidRPr="00675DE0">
              <w:rPr>
                <w:rFonts w:ascii="Times New Roman" w:hAnsi="Times New Roman" w:cs="Times New Roman"/>
              </w:rPr>
              <w:t>.</w:t>
            </w:r>
            <w:r w:rsidR="00BD6477" w:rsidRPr="00BD6477">
              <w:rPr>
                <w:rFonts w:ascii="Times New Roman" w:hAnsi="Times New Roman" w:cs="Times New Roman"/>
              </w:rPr>
              <w:t xml:space="preserve"> </w:t>
            </w:r>
            <w:r w:rsidR="00BD6477">
              <w:rPr>
                <w:rFonts w:ascii="Times New Roman" w:hAnsi="Times New Roman" w:cs="Times New Roman"/>
                <w:lang w:val="en-US"/>
              </w:rPr>
              <w:t>[</w:t>
            </w:r>
            <w:r w:rsidR="00BD6477">
              <w:rPr>
                <w:rFonts w:ascii="Times New Roman" w:hAnsi="Times New Roman" w:cs="Times New Roman"/>
              </w:rPr>
              <w:t>22</w:t>
            </w:r>
            <w:r w:rsidR="00BD6477" w:rsidRPr="00845BAE">
              <w:rPr>
                <w:rFonts w:ascii="Times New Roman" w:hAnsi="Times New Roman" w:cs="Times New Roman"/>
              </w:rPr>
              <w:t>]</w:t>
            </w:r>
            <w:r w:rsidR="00BD6477">
              <w:rPr>
                <w:rFonts w:ascii="Times New Roman" w:hAnsi="Times New Roman" w:cs="Times New Roman"/>
                <w:lang w:val="en-US"/>
              </w:rPr>
              <w:t>.</w:t>
            </w:r>
          </w:p>
        </w:tc>
        <w:tc>
          <w:tcPr>
            <w:tcW w:w="2711" w:type="dxa"/>
            <w:tcBorders>
              <w:top w:val="single" w:sz="4" w:space="0" w:color="000000"/>
              <w:left w:val="single" w:sz="4" w:space="0" w:color="000000"/>
              <w:bottom w:val="single" w:sz="4" w:space="0" w:color="auto"/>
              <w:right w:val="single" w:sz="4" w:space="0" w:color="000000"/>
            </w:tcBorders>
          </w:tcPr>
          <w:p w:rsidR="00FB6B6C" w:rsidRPr="00675DE0" w:rsidRDefault="00FB6B6C" w:rsidP="00FB6B6C">
            <w:pPr>
              <w:pStyle w:val="TableParagraph"/>
              <w:kinsoku w:val="0"/>
              <w:overflowPunct w:val="0"/>
              <w:spacing w:line="240" w:lineRule="auto"/>
              <w:ind w:left="0"/>
              <w:jc w:val="both"/>
              <w:rPr>
                <w:rFonts w:ascii="Times New Roman" w:hAnsi="Times New Roman" w:cs="Times New Roman"/>
              </w:rPr>
            </w:pPr>
          </w:p>
          <w:p w:rsidR="00FB6B6C" w:rsidRPr="00675DE0" w:rsidRDefault="00FB6B6C" w:rsidP="00FB6B6C">
            <w:pPr>
              <w:pStyle w:val="TableParagraph"/>
              <w:kinsoku w:val="0"/>
              <w:overflowPunct w:val="0"/>
              <w:spacing w:line="240" w:lineRule="auto"/>
              <w:jc w:val="both"/>
              <w:rPr>
                <w:rFonts w:ascii="Times New Roman" w:hAnsi="Times New Roman" w:cs="Times New Roman"/>
                <w:lang w:val="uk-UA"/>
              </w:rPr>
            </w:pPr>
            <w:r w:rsidRPr="00675DE0">
              <w:rPr>
                <w:rFonts w:ascii="Times New Roman" w:hAnsi="Times New Roman" w:cs="Times New Roman"/>
              </w:rPr>
              <w:t xml:space="preserve">Л.В. </w:t>
            </w:r>
            <w:proofErr w:type="spellStart"/>
            <w:r w:rsidRPr="00675DE0">
              <w:rPr>
                <w:rFonts w:ascii="Times New Roman" w:hAnsi="Times New Roman" w:cs="Times New Roman"/>
              </w:rPr>
              <w:t>Нападовська</w:t>
            </w:r>
            <w:proofErr w:type="spellEnd"/>
            <w:r>
              <w:rPr>
                <w:rFonts w:ascii="Times New Roman" w:hAnsi="Times New Roman" w:cs="Times New Roman"/>
              </w:rPr>
              <w:t xml:space="preserve"> </w:t>
            </w:r>
          </w:p>
        </w:tc>
      </w:tr>
      <w:tr w:rsidR="00FB6B6C" w:rsidRPr="00675DE0" w:rsidTr="00BD6477">
        <w:trPr>
          <w:trHeight w:val="2435"/>
        </w:trPr>
        <w:tc>
          <w:tcPr>
            <w:tcW w:w="6930" w:type="dxa"/>
            <w:tcBorders>
              <w:top w:val="single" w:sz="4" w:space="0" w:color="auto"/>
              <w:left w:val="single" w:sz="4" w:space="0" w:color="auto"/>
              <w:bottom w:val="single" w:sz="4" w:space="0" w:color="auto"/>
              <w:right w:val="single" w:sz="4" w:space="0" w:color="000000"/>
            </w:tcBorders>
          </w:tcPr>
          <w:p w:rsidR="00FB6B6C" w:rsidRPr="00675DE0" w:rsidRDefault="00BD6477" w:rsidP="00BD6477">
            <w:pPr>
              <w:pStyle w:val="TableParagraph"/>
              <w:kinsoku w:val="0"/>
              <w:overflowPunct w:val="0"/>
              <w:spacing w:line="240" w:lineRule="auto"/>
              <w:ind w:left="56" w:right="187"/>
              <w:jc w:val="both"/>
              <w:rPr>
                <w:rFonts w:ascii="Times New Roman" w:hAnsi="Times New Roman" w:cs="Times New Roman"/>
              </w:rPr>
            </w:pPr>
            <w:r>
              <w:rPr>
                <w:rFonts w:ascii="Times New Roman" w:hAnsi="Times New Roman" w:cs="Times New Roman"/>
              </w:rPr>
              <w:t>«</w:t>
            </w:r>
            <w:r w:rsidR="00FB6B6C" w:rsidRPr="00675DE0">
              <w:rPr>
                <w:rFonts w:ascii="Times New Roman" w:hAnsi="Times New Roman" w:cs="Times New Roman"/>
              </w:rPr>
              <w:t xml:space="preserve">Витрати, </w:t>
            </w:r>
            <w:proofErr w:type="spellStart"/>
            <w:r w:rsidR="00FB6B6C" w:rsidRPr="00675DE0">
              <w:rPr>
                <w:rFonts w:ascii="Times New Roman" w:hAnsi="Times New Roman" w:cs="Times New Roman"/>
              </w:rPr>
              <w:t>які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впливають</w:t>
            </w:r>
            <w:proofErr w:type="spellEnd"/>
            <w:r w:rsidR="00FB6B6C" w:rsidRPr="00675DE0">
              <w:rPr>
                <w:rFonts w:ascii="Times New Roman" w:hAnsi="Times New Roman" w:cs="Times New Roman"/>
              </w:rPr>
              <w:t xml:space="preserve"> на </w:t>
            </w:r>
            <w:proofErr w:type="spellStart"/>
            <w:r w:rsidR="00FB6B6C" w:rsidRPr="00675DE0">
              <w:rPr>
                <w:rFonts w:ascii="Times New Roman" w:hAnsi="Times New Roman" w:cs="Times New Roman"/>
              </w:rPr>
              <w:t>управлінські</w:t>
            </w:r>
            <w:proofErr w:type="spellEnd"/>
            <w:r w:rsidR="00FB6B6C" w:rsidRPr="00675DE0">
              <w:rPr>
                <w:rFonts w:ascii="Times New Roman" w:hAnsi="Times New Roman" w:cs="Times New Roman"/>
              </w:rPr>
              <w:t xml:space="preserve"> </w:t>
            </w:r>
            <w:proofErr w:type="spellStart"/>
            <w:proofErr w:type="gramStart"/>
            <w:r w:rsidR="00FB6B6C" w:rsidRPr="00675DE0">
              <w:rPr>
                <w:rFonts w:ascii="Times New Roman" w:hAnsi="Times New Roman" w:cs="Times New Roman"/>
              </w:rPr>
              <w:t>р</w:t>
            </w:r>
            <w:proofErr w:type="gramEnd"/>
            <w:r w:rsidR="00FB6B6C" w:rsidRPr="00675DE0">
              <w:rPr>
                <w:rFonts w:ascii="Times New Roman" w:hAnsi="Times New Roman" w:cs="Times New Roman"/>
              </w:rPr>
              <w:t>ішення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розглядаються</w:t>
            </w:r>
            <w:proofErr w:type="spellEnd"/>
            <w:r w:rsidR="00FB6B6C" w:rsidRPr="00675DE0">
              <w:rPr>
                <w:rFonts w:ascii="Times New Roman" w:hAnsi="Times New Roman" w:cs="Times New Roman"/>
              </w:rPr>
              <w:t xml:space="preserve"> в </w:t>
            </w:r>
            <w:proofErr w:type="spellStart"/>
            <w:r w:rsidR="00FB6B6C" w:rsidRPr="00675DE0">
              <w:rPr>
                <w:rFonts w:ascii="Times New Roman" w:hAnsi="Times New Roman" w:cs="Times New Roman"/>
              </w:rPr>
              <w:t>системі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управлінського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spacing w:val="-5"/>
              </w:rPr>
              <w:t>обліку</w:t>
            </w:r>
            <w:proofErr w:type="spellEnd"/>
            <w:r w:rsidR="00FB6B6C" w:rsidRPr="00675DE0">
              <w:rPr>
                <w:rFonts w:ascii="Times New Roman" w:hAnsi="Times New Roman" w:cs="Times New Roman"/>
                <w:spacing w:val="-5"/>
              </w:rPr>
              <w:t xml:space="preserve">, </w:t>
            </w:r>
            <w:proofErr w:type="spellStart"/>
            <w:r w:rsidR="00FB6B6C" w:rsidRPr="00675DE0">
              <w:rPr>
                <w:rFonts w:ascii="Times New Roman" w:hAnsi="Times New Roman" w:cs="Times New Roman"/>
              </w:rPr>
              <w:t>оскільки</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лише</w:t>
            </w:r>
            <w:proofErr w:type="spellEnd"/>
            <w:r w:rsidR="00FB6B6C" w:rsidRPr="00675DE0">
              <w:rPr>
                <w:rFonts w:ascii="Times New Roman" w:hAnsi="Times New Roman" w:cs="Times New Roman"/>
              </w:rPr>
              <w:t xml:space="preserve"> в </w:t>
            </w:r>
            <w:proofErr w:type="spellStart"/>
            <w:r w:rsidR="00FB6B6C" w:rsidRPr="00675DE0">
              <w:rPr>
                <w:rFonts w:ascii="Times New Roman" w:hAnsi="Times New Roman" w:cs="Times New Roman"/>
              </w:rPr>
              <w:t>ній</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формуються</w:t>
            </w:r>
            <w:proofErr w:type="spellEnd"/>
            <w:r>
              <w:rPr>
                <w:rFonts w:ascii="Times New Roman" w:hAnsi="Times New Roman" w:cs="Times New Roman"/>
              </w:rPr>
              <w:t xml:space="preserve"> </w:t>
            </w:r>
            <w:proofErr w:type="spellStart"/>
            <w:r w:rsidR="00FB6B6C" w:rsidRPr="00675DE0">
              <w:rPr>
                <w:rFonts w:ascii="Times New Roman" w:hAnsi="Times New Roman" w:cs="Times New Roman"/>
              </w:rPr>
              <w:t>релевантні</w:t>
            </w:r>
            <w:proofErr w:type="spellEnd"/>
            <w:r w:rsidR="00FB6B6C" w:rsidRPr="00675DE0">
              <w:rPr>
                <w:rFonts w:ascii="Times New Roman" w:hAnsi="Times New Roman" w:cs="Times New Roman"/>
              </w:rPr>
              <w:t xml:space="preserve"> витрати. Для </w:t>
            </w:r>
            <w:proofErr w:type="spellStart"/>
            <w:r w:rsidR="00FB6B6C" w:rsidRPr="00675DE0">
              <w:rPr>
                <w:rFonts w:ascii="Times New Roman" w:hAnsi="Times New Roman" w:cs="Times New Roman"/>
              </w:rPr>
              <w:t>прийняття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управлінських</w:t>
            </w:r>
            <w:proofErr w:type="spellEnd"/>
            <w:r w:rsidR="00FB6B6C" w:rsidRPr="00675DE0">
              <w:rPr>
                <w:rFonts w:ascii="Times New Roman" w:hAnsi="Times New Roman" w:cs="Times New Roman"/>
              </w:rPr>
              <w:t xml:space="preserve"> </w:t>
            </w:r>
            <w:proofErr w:type="spellStart"/>
            <w:proofErr w:type="gramStart"/>
            <w:r w:rsidR="00FB6B6C" w:rsidRPr="00675DE0">
              <w:rPr>
                <w:rFonts w:ascii="Times New Roman" w:hAnsi="Times New Roman" w:cs="Times New Roman"/>
              </w:rPr>
              <w:t>р</w:t>
            </w:r>
            <w:proofErr w:type="gramEnd"/>
            <w:r w:rsidR="00FB6B6C" w:rsidRPr="00675DE0">
              <w:rPr>
                <w:rFonts w:ascii="Times New Roman" w:hAnsi="Times New Roman" w:cs="Times New Roman"/>
              </w:rPr>
              <w:t>ішень</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потрібна</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інформація</w:t>
            </w:r>
            <w:proofErr w:type="spellEnd"/>
            <w:r w:rsidR="00FB6B6C" w:rsidRPr="00675DE0">
              <w:rPr>
                <w:rFonts w:ascii="Times New Roman" w:hAnsi="Times New Roman" w:cs="Times New Roman"/>
              </w:rPr>
              <w:t xml:space="preserve"> про витрати на «</w:t>
            </w:r>
            <w:proofErr w:type="spellStart"/>
            <w:r w:rsidR="00FB6B6C" w:rsidRPr="00675DE0">
              <w:rPr>
                <w:rFonts w:ascii="Times New Roman" w:hAnsi="Times New Roman" w:cs="Times New Roman"/>
              </w:rPr>
              <w:t>щось</w:t>
            </w:r>
            <w:proofErr w:type="spellEnd"/>
            <w:r w:rsidR="00FB6B6C" w:rsidRPr="00675DE0">
              <w:rPr>
                <w:rFonts w:ascii="Times New Roman" w:hAnsi="Times New Roman" w:cs="Times New Roman"/>
              </w:rPr>
              <w:t>» (</w:t>
            </w:r>
            <w:proofErr w:type="spellStart"/>
            <w:r w:rsidR="00FB6B6C" w:rsidRPr="00675DE0">
              <w:rPr>
                <w:rFonts w:ascii="Times New Roman" w:hAnsi="Times New Roman" w:cs="Times New Roman"/>
              </w:rPr>
              <w:t>продукцію</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обладнання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послуги</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процес</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тощо</w:t>
            </w:r>
            <w:proofErr w:type="spellEnd"/>
            <w:r w:rsidR="00FB6B6C" w:rsidRPr="00675DE0">
              <w:rPr>
                <w:rFonts w:ascii="Times New Roman" w:hAnsi="Times New Roman" w:cs="Times New Roman"/>
              </w:rPr>
              <w:t xml:space="preserve">). Автор </w:t>
            </w:r>
            <w:proofErr w:type="spellStart"/>
            <w:r w:rsidR="00FB6B6C" w:rsidRPr="00675DE0">
              <w:rPr>
                <w:rFonts w:ascii="Times New Roman" w:hAnsi="Times New Roman" w:cs="Times New Roman"/>
              </w:rPr>
              <w:t>називає</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це</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щось</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об’єктом</w:t>
            </w:r>
            <w:proofErr w:type="spellEnd"/>
            <w:r w:rsidR="00FB6B6C" w:rsidRPr="00675DE0">
              <w:rPr>
                <w:rFonts w:ascii="Times New Roman" w:hAnsi="Times New Roman" w:cs="Times New Roman"/>
              </w:rPr>
              <w:t xml:space="preserve"> </w:t>
            </w:r>
            <w:proofErr w:type="spellStart"/>
            <w:proofErr w:type="gramStart"/>
            <w:r w:rsidR="00FB6B6C" w:rsidRPr="00675DE0">
              <w:rPr>
                <w:rFonts w:ascii="Times New Roman" w:hAnsi="Times New Roman" w:cs="Times New Roman"/>
              </w:rPr>
              <w:t>обл</w:t>
            </w:r>
            <w:proofErr w:type="gramEnd"/>
            <w:r w:rsidR="00FB6B6C" w:rsidRPr="00675DE0">
              <w:rPr>
                <w:rFonts w:ascii="Times New Roman" w:hAnsi="Times New Roman" w:cs="Times New Roman"/>
              </w:rPr>
              <w:t>іку</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витрат</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або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об’єктом</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калькулювання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собівартості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згідно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яким</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відбувається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групування</w:t>
            </w:r>
            <w:proofErr w:type="spellEnd"/>
            <w:r>
              <w:rPr>
                <w:rFonts w:ascii="Times New Roman" w:hAnsi="Times New Roman" w:cs="Times New Roman"/>
              </w:rPr>
              <w:t xml:space="preserve"> та </w:t>
            </w:r>
            <w:proofErr w:type="spellStart"/>
            <w:r>
              <w:rPr>
                <w:rFonts w:ascii="Times New Roman" w:hAnsi="Times New Roman" w:cs="Times New Roman"/>
              </w:rPr>
              <w:t>вартісне</w:t>
            </w:r>
            <w:proofErr w:type="spellEnd"/>
            <w:r>
              <w:rPr>
                <w:rFonts w:ascii="Times New Roman" w:hAnsi="Times New Roman" w:cs="Times New Roman"/>
              </w:rPr>
              <w:t xml:space="preserve"> </w:t>
            </w:r>
            <w:proofErr w:type="spellStart"/>
            <w:r>
              <w:rPr>
                <w:rFonts w:ascii="Times New Roman" w:hAnsi="Times New Roman" w:cs="Times New Roman"/>
              </w:rPr>
              <w:t>вимірювання</w:t>
            </w:r>
            <w:proofErr w:type="spellEnd"/>
            <w:r>
              <w:rPr>
                <w:rFonts w:ascii="Times New Roman" w:hAnsi="Times New Roman" w:cs="Times New Roman"/>
              </w:rPr>
              <w:t xml:space="preserve"> </w:t>
            </w:r>
            <w:proofErr w:type="spellStart"/>
            <w:r>
              <w:rPr>
                <w:rFonts w:ascii="Times New Roman" w:hAnsi="Times New Roman" w:cs="Times New Roman"/>
              </w:rPr>
              <w:t>витрат</w:t>
            </w:r>
            <w:proofErr w:type="spellEnd"/>
            <w:r>
              <w:rPr>
                <w:rFonts w:ascii="Times New Roman" w:hAnsi="Times New Roman" w:cs="Times New Roman"/>
              </w:rPr>
              <w:t>».</w:t>
            </w:r>
            <w:r w:rsidRPr="00BD6477">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26</w:t>
            </w:r>
            <w:r w:rsidRPr="00845BAE">
              <w:rPr>
                <w:rFonts w:ascii="Times New Roman" w:hAnsi="Times New Roman" w:cs="Times New Roman"/>
              </w:rPr>
              <w:t>]</w:t>
            </w:r>
            <w:r>
              <w:rPr>
                <w:rFonts w:ascii="Times New Roman" w:hAnsi="Times New Roman" w:cs="Times New Roman"/>
                <w:lang w:val="en-US"/>
              </w:rPr>
              <w:t>.</w:t>
            </w:r>
          </w:p>
        </w:tc>
        <w:tc>
          <w:tcPr>
            <w:tcW w:w="2711" w:type="dxa"/>
            <w:tcBorders>
              <w:top w:val="single" w:sz="4" w:space="0" w:color="auto"/>
              <w:left w:val="single" w:sz="4" w:space="0" w:color="000000"/>
              <w:bottom w:val="single" w:sz="4" w:space="0" w:color="auto"/>
              <w:right w:val="single" w:sz="4" w:space="0" w:color="000000"/>
            </w:tcBorders>
          </w:tcPr>
          <w:p w:rsidR="00FB6B6C" w:rsidRPr="00675DE0" w:rsidRDefault="00FB6B6C" w:rsidP="00FB6B6C">
            <w:pPr>
              <w:pStyle w:val="TableParagraph"/>
              <w:kinsoku w:val="0"/>
              <w:overflowPunct w:val="0"/>
              <w:spacing w:line="240" w:lineRule="auto"/>
              <w:ind w:left="0"/>
              <w:jc w:val="both"/>
              <w:rPr>
                <w:rFonts w:ascii="Times New Roman" w:hAnsi="Times New Roman" w:cs="Times New Roman"/>
              </w:rPr>
            </w:pPr>
          </w:p>
          <w:p w:rsidR="00FB6B6C" w:rsidRPr="00675DE0" w:rsidRDefault="00FB6B6C" w:rsidP="00FB6B6C">
            <w:pPr>
              <w:pStyle w:val="TableParagraph"/>
              <w:kinsoku w:val="0"/>
              <w:overflowPunct w:val="0"/>
              <w:spacing w:line="240" w:lineRule="auto"/>
              <w:ind w:left="0"/>
              <w:jc w:val="both"/>
              <w:rPr>
                <w:rFonts w:ascii="Times New Roman" w:hAnsi="Times New Roman" w:cs="Times New Roman"/>
              </w:rPr>
            </w:pPr>
          </w:p>
          <w:p w:rsidR="00FB6B6C" w:rsidRPr="00675DE0" w:rsidRDefault="00FB6B6C" w:rsidP="00FB6B6C">
            <w:pPr>
              <w:pStyle w:val="TableParagraph"/>
              <w:kinsoku w:val="0"/>
              <w:overflowPunct w:val="0"/>
              <w:spacing w:line="240" w:lineRule="auto"/>
              <w:jc w:val="both"/>
              <w:rPr>
                <w:rFonts w:ascii="Times New Roman" w:hAnsi="Times New Roman" w:cs="Times New Roman"/>
                <w:lang w:val="uk-UA"/>
              </w:rPr>
            </w:pPr>
            <w:r w:rsidRPr="00675DE0">
              <w:rPr>
                <w:rFonts w:ascii="Times New Roman" w:hAnsi="Times New Roman" w:cs="Times New Roman"/>
              </w:rPr>
              <w:t xml:space="preserve">Ч. </w:t>
            </w:r>
            <w:proofErr w:type="spellStart"/>
            <w:r w:rsidRPr="00675DE0">
              <w:rPr>
                <w:rFonts w:ascii="Times New Roman" w:hAnsi="Times New Roman" w:cs="Times New Roman"/>
              </w:rPr>
              <w:t>Хорнгрен</w:t>
            </w:r>
            <w:proofErr w:type="spellEnd"/>
            <w:r w:rsidRPr="00675DE0">
              <w:rPr>
                <w:rFonts w:ascii="Times New Roman" w:hAnsi="Times New Roman" w:cs="Times New Roman"/>
              </w:rPr>
              <w:t xml:space="preserve"> </w:t>
            </w:r>
          </w:p>
        </w:tc>
      </w:tr>
      <w:tr w:rsidR="00FB6B6C" w:rsidRPr="00675DE0" w:rsidTr="00FB6B6C">
        <w:trPr>
          <w:trHeight w:val="263"/>
        </w:trPr>
        <w:tc>
          <w:tcPr>
            <w:tcW w:w="9641" w:type="dxa"/>
            <w:gridSpan w:val="2"/>
            <w:tcBorders>
              <w:top w:val="single" w:sz="4" w:space="0" w:color="000000"/>
              <w:left w:val="single" w:sz="4" w:space="0" w:color="000000"/>
              <w:bottom w:val="single" w:sz="4" w:space="0" w:color="auto"/>
              <w:right w:val="single" w:sz="4" w:space="0" w:color="000000"/>
            </w:tcBorders>
          </w:tcPr>
          <w:p w:rsidR="00FB6B6C" w:rsidRPr="00675DE0" w:rsidRDefault="00FB6B6C" w:rsidP="00FB6B6C">
            <w:pPr>
              <w:pStyle w:val="TableParagraph"/>
              <w:kinsoku w:val="0"/>
              <w:overflowPunct w:val="0"/>
              <w:spacing w:line="240" w:lineRule="auto"/>
              <w:ind w:left="3547"/>
              <w:jc w:val="both"/>
              <w:rPr>
                <w:rFonts w:ascii="Times New Roman" w:hAnsi="Times New Roman" w:cs="Times New Roman"/>
                <w:iCs/>
              </w:rPr>
            </w:pPr>
            <w:r w:rsidRPr="00675DE0">
              <w:rPr>
                <w:rFonts w:ascii="Times New Roman" w:hAnsi="Times New Roman" w:cs="Times New Roman"/>
                <w:iCs/>
              </w:rPr>
              <w:t xml:space="preserve">6. </w:t>
            </w:r>
            <w:proofErr w:type="spellStart"/>
            <w:r w:rsidRPr="00675DE0">
              <w:rPr>
                <w:rFonts w:ascii="Times New Roman" w:hAnsi="Times New Roman" w:cs="Times New Roman"/>
                <w:iCs/>
              </w:rPr>
              <w:t>Маркетинговий</w:t>
            </w:r>
            <w:proofErr w:type="spellEnd"/>
            <w:r w:rsidRPr="00675DE0">
              <w:rPr>
                <w:rFonts w:ascii="Times New Roman" w:hAnsi="Times New Roman" w:cs="Times New Roman"/>
                <w:iCs/>
              </w:rPr>
              <w:t xml:space="preserve"> </w:t>
            </w:r>
            <w:proofErr w:type="spellStart"/>
            <w:proofErr w:type="gramStart"/>
            <w:r w:rsidRPr="00675DE0">
              <w:rPr>
                <w:rFonts w:ascii="Times New Roman" w:hAnsi="Times New Roman" w:cs="Times New Roman"/>
                <w:iCs/>
              </w:rPr>
              <w:t>п</w:t>
            </w:r>
            <w:proofErr w:type="gramEnd"/>
            <w:r w:rsidRPr="00675DE0">
              <w:rPr>
                <w:rFonts w:ascii="Times New Roman" w:hAnsi="Times New Roman" w:cs="Times New Roman"/>
                <w:iCs/>
              </w:rPr>
              <w:t>ідхід</w:t>
            </w:r>
            <w:proofErr w:type="spellEnd"/>
          </w:p>
        </w:tc>
      </w:tr>
      <w:tr w:rsidR="00FB6B6C" w:rsidRPr="00675DE0" w:rsidTr="00FB6B6C">
        <w:trPr>
          <w:trHeight w:val="483"/>
        </w:trPr>
        <w:tc>
          <w:tcPr>
            <w:tcW w:w="6930" w:type="dxa"/>
            <w:tcBorders>
              <w:top w:val="single" w:sz="4" w:space="0" w:color="000000"/>
              <w:left w:val="single" w:sz="4" w:space="0" w:color="000000"/>
              <w:bottom w:val="single" w:sz="4" w:space="0" w:color="000000"/>
              <w:right w:val="single" w:sz="4" w:space="0" w:color="000000"/>
            </w:tcBorders>
          </w:tcPr>
          <w:p w:rsidR="00FB6B6C" w:rsidRPr="00675DE0" w:rsidRDefault="00BD6477" w:rsidP="00FB6B6C">
            <w:pPr>
              <w:pStyle w:val="TableParagraph"/>
              <w:kinsoku w:val="0"/>
              <w:overflowPunct w:val="0"/>
              <w:spacing w:line="240" w:lineRule="auto"/>
              <w:ind w:left="56" w:right="69"/>
              <w:jc w:val="both"/>
              <w:rPr>
                <w:rFonts w:ascii="Times New Roman" w:hAnsi="Times New Roman" w:cs="Times New Roman"/>
                <w:spacing w:val="-3"/>
              </w:rPr>
            </w:pPr>
            <w:r>
              <w:rPr>
                <w:rFonts w:ascii="Times New Roman" w:hAnsi="Times New Roman" w:cs="Times New Roman"/>
              </w:rPr>
              <w:t>«</w:t>
            </w:r>
            <w:r w:rsidR="00FB6B6C" w:rsidRPr="00675DE0">
              <w:rPr>
                <w:rFonts w:ascii="Times New Roman" w:hAnsi="Times New Roman" w:cs="Times New Roman"/>
              </w:rPr>
              <w:t xml:space="preserve">Ф. </w:t>
            </w:r>
            <w:proofErr w:type="spellStart"/>
            <w:r w:rsidR="00FB6B6C" w:rsidRPr="00675DE0">
              <w:rPr>
                <w:rFonts w:ascii="Times New Roman" w:hAnsi="Times New Roman" w:cs="Times New Roman"/>
                <w:spacing w:val="-5"/>
              </w:rPr>
              <w:t>Котлер</w:t>
            </w:r>
            <w:proofErr w:type="spellEnd"/>
            <w:r w:rsidR="00FB6B6C" w:rsidRPr="00675DE0">
              <w:rPr>
                <w:rFonts w:ascii="Times New Roman" w:hAnsi="Times New Roman" w:cs="Times New Roman"/>
                <w:spacing w:val="-5"/>
              </w:rPr>
              <w:t xml:space="preserve"> </w:t>
            </w:r>
            <w:proofErr w:type="spellStart"/>
            <w:r w:rsidR="00FB6B6C" w:rsidRPr="00675DE0">
              <w:rPr>
                <w:rFonts w:ascii="Times New Roman" w:hAnsi="Times New Roman" w:cs="Times New Roman"/>
                <w:spacing w:val="-3"/>
              </w:rPr>
              <w:t>виділяє</w:t>
            </w:r>
            <w:proofErr w:type="spellEnd"/>
            <w:r w:rsidR="00FB6B6C" w:rsidRPr="00675DE0">
              <w:rPr>
                <w:rFonts w:ascii="Times New Roman" w:hAnsi="Times New Roman" w:cs="Times New Roman"/>
                <w:spacing w:val="-3"/>
              </w:rPr>
              <w:t xml:space="preserve"> </w:t>
            </w:r>
            <w:r w:rsidR="00FB6B6C" w:rsidRPr="00675DE0">
              <w:rPr>
                <w:rFonts w:ascii="Times New Roman" w:hAnsi="Times New Roman" w:cs="Times New Roman"/>
              </w:rPr>
              <w:t xml:space="preserve">три </w:t>
            </w:r>
            <w:proofErr w:type="spellStart"/>
            <w:proofErr w:type="gramStart"/>
            <w:r w:rsidR="00FB6B6C" w:rsidRPr="00675DE0">
              <w:rPr>
                <w:rFonts w:ascii="Times New Roman" w:hAnsi="Times New Roman" w:cs="Times New Roman"/>
                <w:spacing w:val="-4"/>
              </w:rPr>
              <w:t>п</w:t>
            </w:r>
            <w:proofErr w:type="gramEnd"/>
            <w:r w:rsidR="00FB6B6C" w:rsidRPr="00675DE0">
              <w:rPr>
                <w:rFonts w:ascii="Times New Roman" w:hAnsi="Times New Roman" w:cs="Times New Roman"/>
                <w:spacing w:val="-4"/>
              </w:rPr>
              <w:t>ідходи</w:t>
            </w:r>
            <w:proofErr w:type="spellEnd"/>
            <w:r w:rsidR="00FB6B6C" w:rsidRPr="00675DE0">
              <w:rPr>
                <w:rFonts w:ascii="Times New Roman" w:hAnsi="Times New Roman" w:cs="Times New Roman"/>
                <w:spacing w:val="-4"/>
              </w:rPr>
              <w:t xml:space="preserve"> </w:t>
            </w:r>
            <w:r w:rsidR="00FB6B6C" w:rsidRPr="00675DE0">
              <w:rPr>
                <w:rFonts w:ascii="Times New Roman" w:hAnsi="Times New Roman" w:cs="Times New Roman"/>
              </w:rPr>
              <w:t xml:space="preserve">до </w:t>
            </w:r>
            <w:proofErr w:type="spellStart"/>
            <w:r w:rsidR="00FB6B6C" w:rsidRPr="00675DE0">
              <w:rPr>
                <w:rFonts w:ascii="Times New Roman" w:hAnsi="Times New Roman" w:cs="Times New Roman"/>
                <w:spacing w:val="-4"/>
              </w:rPr>
              <w:t>визначення</w:t>
            </w:r>
            <w:proofErr w:type="spellEnd"/>
            <w:r w:rsidR="00FB6B6C" w:rsidRPr="00675DE0">
              <w:rPr>
                <w:rFonts w:ascii="Times New Roman" w:hAnsi="Times New Roman" w:cs="Times New Roman"/>
                <w:spacing w:val="-4"/>
              </w:rPr>
              <w:t xml:space="preserve"> </w:t>
            </w:r>
            <w:proofErr w:type="spellStart"/>
            <w:r w:rsidR="00FB6B6C" w:rsidRPr="00675DE0">
              <w:rPr>
                <w:rFonts w:ascii="Times New Roman" w:hAnsi="Times New Roman" w:cs="Times New Roman"/>
                <w:spacing w:val="-4"/>
              </w:rPr>
              <w:t>базових</w:t>
            </w:r>
            <w:proofErr w:type="spellEnd"/>
            <w:r w:rsidR="00FB6B6C" w:rsidRPr="00675DE0">
              <w:rPr>
                <w:rFonts w:ascii="Times New Roman" w:hAnsi="Times New Roman" w:cs="Times New Roman"/>
                <w:spacing w:val="-4"/>
              </w:rPr>
              <w:t xml:space="preserve">, </w:t>
            </w:r>
            <w:proofErr w:type="spellStart"/>
            <w:r w:rsidR="00FB6B6C" w:rsidRPr="00675DE0">
              <w:rPr>
                <w:rFonts w:ascii="Times New Roman" w:hAnsi="Times New Roman" w:cs="Times New Roman"/>
                <w:spacing w:val="-3"/>
              </w:rPr>
              <w:t>вихідних</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3"/>
              </w:rPr>
              <w:t>цін</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3"/>
              </w:rPr>
              <w:t>основані</w:t>
            </w:r>
            <w:proofErr w:type="spellEnd"/>
            <w:r w:rsidR="00FB6B6C" w:rsidRPr="00675DE0">
              <w:rPr>
                <w:rFonts w:ascii="Times New Roman" w:hAnsi="Times New Roman" w:cs="Times New Roman"/>
                <w:spacing w:val="-3"/>
              </w:rPr>
              <w:t xml:space="preserve"> </w:t>
            </w:r>
            <w:r w:rsidR="00FB6B6C" w:rsidRPr="00675DE0">
              <w:rPr>
                <w:rFonts w:ascii="Times New Roman" w:hAnsi="Times New Roman" w:cs="Times New Roman"/>
              </w:rPr>
              <w:t xml:space="preserve">на </w:t>
            </w:r>
            <w:proofErr w:type="spellStart"/>
            <w:r w:rsidR="00FB6B6C" w:rsidRPr="00675DE0">
              <w:rPr>
                <w:rFonts w:ascii="Times New Roman" w:hAnsi="Times New Roman" w:cs="Times New Roman"/>
                <w:spacing w:val="-4"/>
              </w:rPr>
              <w:t>витратах</w:t>
            </w:r>
            <w:proofErr w:type="spellEnd"/>
            <w:r w:rsidR="00FB6B6C" w:rsidRPr="00675DE0">
              <w:rPr>
                <w:rFonts w:ascii="Times New Roman" w:hAnsi="Times New Roman" w:cs="Times New Roman"/>
                <w:spacing w:val="-4"/>
              </w:rPr>
              <w:t xml:space="preserve">, </w:t>
            </w:r>
            <w:r w:rsidR="00FB6B6C" w:rsidRPr="00675DE0">
              <w:rPr>
                <w:rFonts w:ascii="Times New Roman" w:hAnsi="Times New Roman" w:cs="Times New Roman"/>
              </w:rPr>
              <w:t xml:space="preserve">на </w:t>
            </w:r>
            <w:proofErr w:type="spellStart"/>
            <w:r w:rsidR="00FB6B6C" w:rsidRPr="00675DE0">
              <w:rPr>
                <w:rFonts w:ascii="Times New Roman" w:hAnsi="Times New Roman" w:cs="Times New Roman"/>
                <w:spacing w:val="-3"/>
              </w:rPr>
              <w:t>думці</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4"/>
              </w:rPr>
              <w:t>споживачів</w:t>
            </w:r>
            <w:proofErr w:type="spellEnd"/>
            <w:r w:rsidR="00FB6B6C" w:rsidRPr="00675DE0">
              <w:rPr>
                <w:rFonts w:ascii="Times New Roman" w:hAnsi="Times New Roman" w:cs="Times New Roman"/>
                <w:spacing w:val="-4"/>
              </w:rPr>
              <w:t xml:space="preserve"> </w:t>
            </w:r>
            <w:proofErr w:type="spellStart"/>
            <w:r w:rsidR="00FB6B6C" w:rsidRPr="00675DE0">
              <w:rPr>
                <w:rFonts w:ascii="Times New Roman" w:hAnsi="Times New Roman" w:cs="Times New Roman"/>
              </w:rPr>
              <w:t>і</w:t>
            </w:r>
            <w:proofErr w:type="spellEnd"/>
            <w:r w:rsidR="00FB6B6C" w:rsidRPr="00675DE0">
              <w:rPr>
                <w:rFonts w:ascii="Times New Roman" w:hAnsi="Times New Roman" w:cs="Times New Roman"/>
              </w:rPr>
              <w:t xml:space="preserve"> на </w:t>
            </w:r>
            <w:proofErr w:type="spellStart"/>
            <w:r w:rsidR="00FB6B6C" w:rsidRPr="00675DE0">
              <w:rPr>
                <w:rFonts w:ascii="Times New Roman" w:hAnsi="Times New Roman" w:cs="Times New Roman"/>
                <w:spacing w:val="-3"/>
              </w:rPr>
              <w:t>ціни</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3"/>
              </w:rPr>
              <w:t>конкурентів</w:t>
            </w:r>
            <w:proofErr w:type="spellEnd"/>
            <w:r>
              <w:rPr>
                <w:rFonts w:ascii="Times New Roman" w:hAnsi="Times New Roman" w:cs="Times New Roman"/>
                <w:spacing w:val="-3"/>
              </w:rPr>
              <w:t>»</w:t>
            </w:r>
            <w:r w:rsidR="00FB6B6C" w:rsidRPr="00675DE0">
              <w:rPr>
                <w:rFonts w:ascii="Times New Roman" w:hAnsi="Times New Roman" w:cs="Times New Roman"/>
                <w:spacing w:val="-3"/>
              </w:rPr>
              <w:t>.</w:t>
            </w:r>
            <w:r>
              <w:rPr>
                <w:rFonts w:ascii="Times New Roman" w:hAnsi="Times New Roman" w:cs="Times New Roman"/>
              </w:rPr>
              <w:t xml:space="preserve"> </w:t>
            </w:r>
            <w:r w:rsidRPr="00BD6477">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25</w:t>
            </w:r>
            <w:r w:rsidRPr="00845BAE">
              <w:rPr>
                <w:rFonts w:ascii="Times New Roman" w:hAnsi="Times New Roman" w:cs="Times New Roman"/>
              </w:rPr>
              <w:t>]</w:t>
            </w:r>
            <w:r>
              <w:rPr>
                <w:rFonts w:ascii="Times New Roman" w:hAnsi="Times New Roman" w:cs="Times New Roman"/>
                <w:lang w:val="en-US"/>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jc w:val="both"/>
              <w:rPr>
                <w:rFonts w:ascii="Times New Roman" w:hAnsi="Times New Roman" w:cs="Times New Roman"/>
              </w:rPr>
            </w:pPr>
            <w:r w:rsidRPr="00675DE0">
              <w:rPr>
                <w:rFonts w:ascii="Times New Roman" w:hAnsi="Times New Roman" w:cs="Times New Roman"/>
              </w:rPr>
              <w:t xml:space="preserve">Ф. </w:t>
            </w:r>
            <w:proofErr w:type="spellStart"/>
            <w:r w:rsidRPr="00675DE0">
              <w:rPr>
                <w:rFonts w:ascii="Times New Roman" w:hAnsi="Times New Roman" w:cs="Times New Roman"/>
              </w:rPr>
              <w:t>Котлер</w:t>
            </w:r>
            <w:proofErr w:type="spellEnd"/>
          </w:p>
          <w:p w:rsidR="00FB6B6C" w:rsidRPr="00675DE0" w:rsidRDefault="00FB6B6C" w:rsidP="00FB6B6C">
            <w:pPr>
              <w:pStyle w:val="TableParagraph"/>
              <w:kinsoku w:val="0"/>
              <w:overflowPunct w:val="0"/>
              <w:spacing w:line="240" w:lineRule="auto"/>
              <w:jc w:val="both"/>
              <w:rPr>
                <w:rFonts w:ascii="Times New Roman" w:hAnsi="Times New Roman" w:cs="Times New Roman"/>
                <w:lang w:val="uk-UA"/>
              </w:rPr>
            </w:pPr>
          </w:p>
        </w:tc>
      </w:tr>
      <w:tr w:rsidR="00FB6B6C" w:rsidRPr="00675DE0" w:rsidTr="00FB6B6C">
        <w:trPr>
          <w:trHeight w:val="1363"/>
        </w:trPr>
        <w:tc>
          <w:tcPr>
            <w:tcW w:w="6930" w:type="dxa"/>
            <w:tcBorders>
              <w:top w:val="single" w:sz="4" w:space="0" w:color="000000"/>
              <w:left w:val="single" w:sz="4" w:space="0" w:color="000000"/>
              <w:bottom w:val="single" w:sz="4" w:space="0" w:color="000000"/>
              <w:right w:val="single" w:sz="4" w:space="0" w:color="000000"/>
            </w:tcBorders>
          </w:tcPr>
          <w:p w:rsidR="00FB6B6C" w:rsidRPr="00675DE0" w:rsidRDefault="00BD6477" w:rsidP="00FB6B6C">
            <w:pPr>
              <w:pStyle w:val="TableParagraph"/>
              <w:kinsoku w:val="0"/>
              <w:overflowPunct w:val="0"/>
              <w:spacing w:line="240" w:lineRule="auto"/>
              <w:ind w:left="56" w:right="69"/>
              <w:jc w:val="both"/>
              <w:rPr>
                <w:rFonts w:ascii="Times New Roman" w:hAnsi="Times New Roman" w:cs="Times New Roman"/>
              </w:rPr>
            </w:pPr>
            <w:r>
              <w:rPr>
                <w:rFonts w:ascii="Times New Roman" w:hAnsi="Times New Roman" w:cs="Times New Roman"/>
              </w:rPr>
              <w:t>«</w:t>
            </w:r>
            <w:r w:rsidR="00FB6B6C" w:rsidRPr="00675DE0">
              <w:rPr>
                <w:rFonts w:ascii="Times New Roman" w:hAnsi="Times New Roman" w:cs="Times New Roman"/>
              </w:rPr>
              <w:t xml:space="preserve">Витрати </w:t>
            </w:r>
            <w:proofErr w:type="spellStart"/>
            <w:r w:rsidR="00FB6B6C" w:rsidRPr="00675DE0">
              <w:rPr>
                <w:rFonts w:ascii="Times New Roman" w:hAnsi="Times New Roman" w:cs="Times New Roman"/>
              </w:rPr>
              <w:t>виступають</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інструментом</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цінової</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політики</w:t>
            </w:r>
            <w:proofErr w:type="spellEnd"/>
            <w:r w:rsidR="00FB6B6C" w:rsidRPr="00675DE0">
              <w:rPr>
                <w:rFonts w:ascii="Times New Roman" w:hAnsi="Times New Roman" w:cs="Times New Roman"/>
              </w:rPr>
              <w:t xml:space="preserve"> </w:t>
            </w:r>
            <w:proofErr w:type="spellStart"/>
            <w:proofErr w:type="gramStart"/>
            <w:r w:rsidR="00FB6B6C" w:rsidRPr="00675DE0">
              <w:rPr>
                <w:rFonts w:ascii="Times New Roman" w:hAnsi="Times New Roman" w:cs="Times New Roman"/>
              </w:rPr>
              <w:t>п</w:t>
            </w:r>
            <w:proofErr w:type="gramEnd"/>
            <w:r w:rsidR="00FB6B6C" w:rsidRPr="00675DE0">
              <w:rPr>
                <w:rFonts w:ascii="Times New Roman" w:hAnsi="Times New Roman" w:cs="Times New Roman"/>
              </w:rPr>
              <w:t>ідприємства</w:t>
            </w:r>
            <w:proofErr w:type="spellEnd"/>
            <w:r w:rsidR="00FB6B6C" w:rsidRPr="00675DE0">
              <w:rPr>
                <w:rFonts w:ascii="Times New Roman" w:hAnsi="Times New Roman" w:cs="Times New Roman"/>
              </w:rPr>
              <w:t xml:space="preserve">, тому </w:t>
            </w:r>
            <w:proofErr w:type="spellStart"/>
            <w:r w:rsidR="00FB6B6C" w:rsidRPr="00675DE0">
              <w:rPr>
                <w:rFonts w:ascii="Times New Roman" w:hAnsi="Times New Roman" w:cs="Times New Roman"/>
              </w:rPr>
              <w:t>що</w:t>
            </w:r>
            <w:proofErr w:type="spellEnd"/>
            <w:r w:rsidR="00FB6B6C" w:rsidRPr="00675DE0">
              <w:rPr>
                <w:rFonts w:ascii="Times New Roman" w:hAnsi="Times New Roman" w:cs="Times New Roman"/>
              </w:rPr>
              <w:t xml:space="preserve"> попит </w:t>
            </w:r>
            <w:proofErr w:type="spellStart"/>
            <w:r w:rsidR="00FB6B6C" w:rsidRPr="00675DE0">
              <w:rPr>
                <w:rFonts w:ascii="Times New Roman" w:hAnsi="Times New Roman" w:cs="Times New Roman"/>
              </w:rPr>
              <w:t>визначає</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верхній</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рівень</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ціни</w:t>
            </w:r>
            <w:proofErr w:type="spellEnd"/>
            <w:r w:rsidR="00FB6B6C" w:rsidRPr="00675DE0">
              <w:rPr>
                <w:rFonts w:ascii="Times New Roman" w:hAnsi="Times New Roman" w:cs="Times New Roman"/>
              </w:rPr>
              <w:t xml:space="preserve">, а </w:t>
            </w:r>
            <w:proofErr w:type="spellStart"/>
            <w:r w:rsidR="00FB6B6C" w:rsidRPr="00675DE0">
              <w:rPr>
                <w:rFonts w:ascii="Times New Roman" w:hAnsi="Times New Roman" w:cs="Times New Roman"/>
              </w:rPr>
              <w:t>її</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мінімальну</w:t>
            </w:r>
            <w:proofErr w:type="spellEnd"/>
            <w:r w:rsidR="00FB6B6C" w:rsidRPr="00675DE0">
              <w:rPr>
                <w:rFonts w:ascii="Times New Roman" w:hAnsi="Times New Roman" w:cs="Times New Roman"/>
              </w:rPr>
              <w:t xml:space="preserve"> вели- чину – витрати. </w:t>
            </w:r>
            <w:proofErr w:type="spellStart"/>
            <w:r w:rsidR="00FB6B6C" w:rsidRPr="00675DE0">
              <w:rPr>
                <w:rFonts w:ascii="Times New Roman" w:hAnsi="Times New Roman" w:cs="Times New Roman"/>
              </w:rPr>
              <w:t>Отже</w:t>
            </w:r>
            <w:proofErr w:type="spellEnd"/>
            <w:r w:rsidR="00FB6B6C" w:rsidRPr="00675DE0">
              <w:rPr>
                <w:rFonts w:ascii="Times New Roman" w:hAnsi="Times New Roman" w:cs="Times New Roman"/>
              </w:rPr>
              <w:t xml:space="preserve">, </w:t>
            </w:r>
            <w:proofErr w:type="spellStart"/>
            <w:proofErr w:type="gramStart"/>
            <w:r w:rsidR="00FB6B6C" w:rsidRPr="00675DE0">
              <w:rPr>
                <w:rFonts w:ascii="Times New Roman" w:hAnsi="Times New Roman" w:cs="Times New Roman"/>
              </w:rPr>
              <w:t>п</w:t>
            </w:r>
            <w:proofErr w:type="gramEnd"/>
            <w:r w:rsidR="00FB6B6C" w:rsidRPr="00675DE0">
              <w:rPr>
                <w:rFonts w:ascii="Times New Roman" w:hAnsi="Times New Roman" w:cs="Times New Roman"/>
              </w:rPr>
              <w:t>ід</w:t>
            </w:r>
            <w:proofErr w:type="spellEnd"/>
            <w:r w:rsidR="00FB6B6C" w:rsidRPr="00675DE0">
              <w:rPr>
                <w:rFonts w:ascii="Times New Roman" w:hAnsi="Times New Roman" w:cs="Times New Roman"/>
              </w:rPr>
              <w:t xml:space="preserve"> час </w:t>
            </w:r>
            <w:proofErr w:type="spellStart"/>
            <w:r w:rsidR="00FB6B6C" w:rsidRPr="00675DE0">
              <w:rPr>
                <w:rFonts w:ascii="Times New Roman" w:hAnsi="Times New Roman" w:cs="Times New Roman"/>
              </w:rPr>
              <w:t>управління</w:t>
            </w:r>
            <w:proofErr w:type="spellEnd"/>
            <w:r w:rsidR="00FB6B6C" w:rsidRPr="00675DE0">
              <w:rPr>
                <w:rFonts w:ascii="Times New Roman" w:hAnsi="Times New Roman" w:cs="Times New Roman"/>
              </w:rPr>
              <w:t xml:space="preserve"> маркетинговою </w:t>
            </w:r>
            <w:proofErr w:type="spellStart"/>
            <w:r w:rsidR="00FB6B6C" w:rsidRPr="00675DE0">
              <w:rPr>
                <w:rFonts w:ascii="Times New Roman" w:hAnsi="Times New Roman" w:cs="Times New Roman"/>
              </w:rPr>
              <w:t>діяль</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ністю</w:t>
            </w:r>
            <w:proofErr w:type="spellEnd"/>
            <w:r w:rsidR="00FB6B6C" w:rsidRPr="00675DE0">
              <w:rPr>
                <w:rFonts w:ascii="Times New Roman" w:hAnsi="Times New Roman" w:cs="Times New Roman"/>
              </w:rPr>
              <w:t xml:space="preserve"> на </w:t>
            </w:r>
            <w:proofErr w:type="spellStart"/>
            <w:r w:rsidR="00FB6B6C" w:rsidRPr="00675DE0">
              <w:rPr>
                <w:rFonts w:ascii="Times New Roman" w:hAnsi="Times New Roman" w:cs="Times New Roman"/>
              </w:rPr>
              <w:t>певному</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етапі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процесу</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ціноутворення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під</w:t>
            </w:r>
            <w:proofErr w:type="spellEnd"/>
            <w:r w:rsidR="00FB6B6C" w:rsidRPr="00675DE0">
              <w:rPr>
                <w:rFonts w:ascii="Times New Roman" w:hAnsi="Times New Roman" w:cs="Times New Roman"/>
              </w:rPr>
              <w:t xml:space="preserve"> час </w:t>
            </w:r>
            <w:proofErr w:type="spellStart"/>
            <w:r w:rsidR="00FB6B6C" w:rsidRPr="00675DE0">
              <w:rPr>
                <w:rFonts w:ascii="Times New Roman" w:hAnsi="Times New Roman" w:cs="Times New Roman"/>
              </w:rPr>
              <w:t>аналізу</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витрат</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w:t>
            </w:r>
            <w:proofErr w:type="spellEnd"/>
            <w:r w:rsidR="00FB6B6C" w:rsidRPr="00675DE0">
              <w:rPr>
                <w:rFonts w:ascii="Times New Roman" w:hAnsi="Times New Roman" w:cs="Times New Roman"/>
              </w:rPr>
              <w:t xml:space="preserve"> метою </w:t>
            </w:r>
            <w:proofErr w:type="spellStart"/>
            <w:r w:rsidR="00FB6B6C" w:rsidRPr="00675DE0">
              <w:rPr>
                <w:rFonts w:ascii="Times New Roman" w:hAnsi="Times New Roman" w:cs="Times New Roman"/>
              </w:rPr>
              <w:t>визначення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ціни</w:t>
            </w:r>
            <w:proofErr w:type="spellEnd"/>
            <w:r w:rsidR="00FB6B6C" w:rsidRPr="00675DE0">
              <w:rPr>
                <w:rFonts w:ascii="Times New Roman" w:hAnsi="Times New Roman" w:cs="Times New Roman"/>
              </w:rPr>
              <w:t xml:space="preserve"> продукції </w:t>
            </w:r>
            <w:proofErr w:type="spellStart"/>
            <w:r w:rsidR="00FB6B6C" w:rsidRPr="00675DE0">
              <w:rPr>
                <w:rFonts w:ascii="Times New Roman" w:hAnsi="Times New Roman" w:cs="Times New Roman"/>
              </w:rPr>
              <w:t>їх</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класифікують</w:t>
            </w:r>
            <w:proofErr w:type="spellEnd"/>
            <w:r w:rsidR="00FB6B6C" w:rsidRPr="00675DE0">
              <w:rPr>
                <w:rFonts w:ascii="Times New Roman" w:hAnsi="Times New Roman" w:cs="Times New Roman"/>
              </w:rPr>
              <w:t xml:space="preserve"> на </w:t>
            </w:r>
            <w:proofErr w:type="spellStart"/>
            <w:r w:rsidR="00FB6B6C" w:rsidRPr="00675DE0">
              <w:rPr>
                <w:rFonts w:ascii="Times New Roman" w:hAnsi="Times New Roman" w:cs="Times New Roman"/>
              </w:rPr>
              <w:t>певні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види</w:t>
            </w:r>
            <w:proofErr w:type="spellEnd"/>
            <w:r w:rsidR="00FB6B6C" w:rsidRPr="00675DE0">
              <w:rPr>
                <w:rFonts w:ascii="Times New Roman" w:hAnsi="Times New Roman" w:cs="Times New Roman"/>
              </w:rPr>
              <w:t xml:space="preserve"> за такими </w:t>
            </w:r>
            <w:proofErr w:type="spellStart"/>
            <w:r w:rsidR="00FB6B6C" w:rsidRPr="00675DE0">
              <w:rPr>
                <w:rFonts w:ascii="Times New Roman" w:hAnsi="Times New Roman" w:cs="Times New Roman"/>
              </w:rPr>
              <w:t>ознаками</w:t>
            </w:r>
            <w:proofErr w:type="spellEnd"/>
            <w:r>
              <w:rPr>
                <w:rFonts w:ascii="Times New Roman" w:hAnsi="Times New Roman" w:cs="Times New Roman"/>
              </w:rPr>
              <w:t>»</w:t>
            </w:r>
            <w:r w:rsidR="00FB6B6C" w:rsidRPr="00675DE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24</w:t>
            </w:r>
            <w:r w:rsidRPr="00845BAE">
              <w:rPr>
                <w:rFonts w:ascii="Times New Roman" w:hAnsi="Times New Roman" w:cs="Times New Roman"/>
              </w:rPr>
              <w:t>]</w:t>
            </w:r>
            <w:r>
              <w:rPr>
                <w:rFonts w:ascii="Times New Roman" w:hAnsi="Times New Roman" w:cs="Times New Roman"/>
                <w:lang w:val="en-US"/>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0"/>
              <w:jc w:val="both"/>
              <w:rPr>
                <w:rFonts w:ascii="Times New Roman" w:hAnsi="Times New Roman" w:cs="Times New Roman"/>
              </w:rPr>
            </w:pPr>
          </w:p>
          <w:p w:rsidR="00FB6B6C" w:rsidRPr="00675DE0" w:rsidRDefault="00FB6B6C" w:rsidP="00FB6B6C">
            <w:pPr>
              <w:pStyle w:val="TableParagraph"/>
              <w:kinsoku w:val="0"/>
              <w:overflowPunct w:val="0"/>
              <w:spacing w:line="240" w:lineRule="auto"/>
              <w:ind w:right="860"/>
              <w:jc w:val="both"/>
              <w:rPr>
                <w:rFonts w:ascii="Times New Roman" w:hAnsi="Times New Roman" w:cs="Times New Roman"/>
                <w:lang w:val="uk-UA"/>
              </w:rPr>
            </w:pPr>
            <w:r w:rsidRPr="00675DE0">
              <w:rPr>
                <w:rFonts w:ascii="Times New Roman" w:hAnsi="Times New Roman" w:cs="Times New Roman"/>
              </w:rPr>
              <w:t xml:space="preserve">С.С. </w:t>
            </w:r>
            <w:proofErr w:type="spellStart"/>
            <w:r w:rsidRPr="00675DE0">
              <w:rPr>
                <w:rFonts w:ascii="Times New Roman" w:hAnsi="Times New Roman" w:cs="Times New Roman"/>
              </w:rPr>
              <w:t>Гаркавенко</w:t>
            </w:r>
            <w:proofErr w:type="spellEnd"/>
            <w:r w:rsidRPr="00675DE0">
              <w:rPr>
                <w:rFonts w:ascii="Times New Roman" w:hAnsi="Times New Roman" w:cs="Times New Roman"/>
              </w:rPr>
              <w:t xml:space="preserve"> </w:t>
            </w:r>
          </w:p>
        </w:tc>
      </w:tr>
      <w:tr w:rsidR="00FB6B6C" w:rsidRPr="00675DE0" w:rsidTr="00FB6B6C">
        <w:trPr>
          <w:trHeight w:val="263"/>
        </w:trPr>
        <w:tc>
          <w:tcPr>
            <w:tcW w:w="9641" w:type="dxa"/>
            <w:gridSpan w:val="2"/>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3709"/>
              <w:jc w:val="both"/>
              <w:rPr>
                <w:rFonts w:ascii="Times New Roman" w:hAnsi="Times New Roman" w:cs="Times New Roman"/>
                <w:iCs/>
              </w:rPr>
            </w:pPr>
            <w:r w:rsidRPr="00675DE0">
              <w:rPr>
                <w:rFonts w:ascii="Times New Roman" w:hAnsi="Times New Roman" w:cs="Times New Roman"/>
                <w:iCs/>
              </w:rPr>
              <w:t xml:space="preserve">7. </w:t>
            </w:r>
            <w:proofErr w:type="spellStart"/>
            <w:r w:rsidRPr="00675DE0">
              <w:rPr>
                <w:rFonts w:ascii="Times New Roman" w:hAnsi="Times New Roman" w:cs="Times New Roman"/>
                <w:iCs/>
              </w:rPr>
              <w:t>Аналітичний</w:t>
            </w:r>
            <w:proofErr w:type="spellEnd"/>
            <w:r w:rsidRPr="00675DE0">
              <w:rPr>
                <w:rFonts w:ascii="Times New Roman" w:hAnsi="Times New Roman" w:cs="Times New Roman"/>
                <w:iCs/>
              </w:rPr>
              <w:t xml:space="preserve"> </w:t>
            </w:r>
            <w:proofErr w:type="spellStart"/>
            <w:proofErr w:type="gramStart"/>
            <w:r w:rsidRPr="00675DE0">
              <w:rPr>
                <w:rFonts w:ascii="Times New Roman" w:hAnsi="Times New Roman" w:cs="Times New Roman"/>
                <w:iCs/>
              </w:rPr>
              <w:t>п</w:t>
            </w:r>
            <w:proofErr w:type="gramEnd"/>
            <w:r w:rsidRPr="00675DE0">
              <w:rPr>
                <w:rFonts w:ascii="Times New Roman" w:hAnsi="Times New Roman" w:cs="Times New Roman"/>
                <w:iCs/>
              </w:rPr>
              <w:t>ідхід</w:t>
            </w:r>
            <w:proofErr w:type="spellEnd"/>
          </w:p>
        </w:tc>
      </w:tr>
      <w:tr w:rsidR="00FB6B6C" w:rsidRPr="00675DE0" w:rsidTr="00FB6B6C">
        <w:trPr>
          <w:trHeight w:val="703"/>
        </w:trPr>
        <w:tc>
          <w:tcPr>
            <w:tcW w:w="6930" w:type="dxa"/>
            <w:tcBorders>
              <w:top w:val="single" w:sz="4" w:space="0" w:color="000000"/>
              <w:left w:val="single" w:sz="4" w:space="0" w:color="000000"/>
              <w:bottom w:val="single" w:sz="4" w:space="0" w:color="000000"/>
              <w:right w:val="single" w:sz="4" w:space="0" w:color="000000"/>
            </w:tcBorders>
          </w:tcPr>
          <w:p w:rsidR="00FB6B6C" w:rsidRPr="00675DE0" w:rsidRDefault="00BD6477" w:rsidP="00FB6B6C">
            <w:pPr>
              <w:pStyle w:val="TableParagraph"/>
              <w:kinsoku w:val="0"/>
              <w:overflowPunct w:val="0"/>
              <w:spacing w:line="240" w:lineRule="auto"/>
              <w:ind w:left="56" w:right="69"/>
              <w:jc w:val="both"/>
              <w:rPr>
                <w:rFonts w:ascii="Times New Roman" w:hAnsi="Times New Roman" w:cs="Times New Roman"/>
              </w:rPr>
            </w:pPr>
            <w:r>
              <w:rPr>
                <w:rFonts w:ascii="Times New Roman" w:hAnsi="Times New Roman" w:cs="Times New Roman"/>
              </w:rPr>
              <w:t>«</w:t>
            </w:r>
            <w:proofErr w:type="spellStart"/>
            <w:r w:rsidR="00FB6B6C" w:rsidRPr="00675DE0">
              <w:rPr>
                <w:rFonts w:ascii="Times New Roman" w:hAnsi="Times New Roman" w:cs="Times New Roman"/>
              </w:rPr>
              <w:t>Варті</w:t>
            </w:r>
            <w:proofErr w:type="gramStart"/>
            <w:r w:rsidR="00FB6B6C" w:rsidRPr="00675DE0">
              <w:rPr>
                <w:rFonts w:ascii="Times New Roman" w:hAnsi="Times New Roman" w:cs="Times New Roman"/>
              </w:rPr>
              <w:t>сне</w:t>
            </w:r>
            <w:proofErr w:type="spellEnd"/>
            <w:proofErr w:type="gram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вираження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абсолютної</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величини</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застосовано-спожитих</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ресурсів</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необхідних</w:t>
            </w:r>
            <w:proofErr w:type="spellEnd"/>
            <w:r w:rsidR="00FB6B6C" w:rsidRPr="00675DE0">
              <w:rPr>
                <w:rFonts w:ascii="Times New Roman" w:hAnsi="Times New Roman" w:cs="Times New Roman"/>
              </w:rPr>
              <w:t xml:space="preserve"> для </w:t>
            </w:r>
            <w:proofErr w:type="spellStart"/>
            <w:r w:rsidR="00FB6B6C" w:rsidRPr="00675DE0">
              <w:rPr>
                <w:rFonts w:ascii="Times New Roman" w:hAnsi="Times New Roman" w:cs="Times New Roman"/>
              </w:rPr>
              <w:t>здійснення</w:t>
            </w:r>
            <w:proofErr w:type="spellEnd"/>
            <w:r w:rsidR="00FB6B6C" w:rsidRPr="00675DE0">
              <w:rPr>
                <w:rFonts w:ascii="Times New Roman" w:hAnsi="Times New Roman" w:cs="Times New Roman"/>
              </w:rPr>
              <w:t xml:space="preserve"> ним </w:t>
            </w:r>
            <w:proofErr w:type="spellStart"/>
            <w:r w:rsidR="00FB6B6C" w:rsidRPr="00675DE0">
              <w:rPr>
                <w:rFonts w:ascii="Times New Roman" w:hAnsi="Times New Roman" w:cs="Times New Roman"/>
              </w:rPr>
              <w:t>поставленої</w:t>
            </w:r>
            <w:proofErr w:type="spellEnd"/>
            <w:r w:rsidR="00FB6B6C" w:rsidRPr="00675DE0">
              <w:rPr>
                <w:rFonts w:ascii="Times New Roman" w:hAnsi="Times New Roman" w:cs="Times New Roman"/>
              </w:rPr>
              <w:t xml:space="preserve"> мети</w:t>
            </w:r>
            <w:r>
              <w:rPr>
                <w:rFonts w:ascii="Times New Roman" w:hAnsi="Times New Roman" w:cs="Times New Roman"/>
              </w:rPr>
              <w:t>»</w:t>
            </w:r>
            <w:r w:rsidRPr="00675DE0">
              <w:rPr>
                <w:rFonts w:ascii="Times New Roman" w:hAnsi="Times New Roman" w:cs="Times New Roman"/>
                <w:spacing w:val="-3"/>
              </w:rPr>
              <w:t>.</w:t>
            </w:r>
            <w:r>
              <w:rPr>
                <w:rFonts w:ascii="Times New Roman" w:hAnsi="Times New Roman" w:cs="Times New Roman"/>
              </w:rPr>
              <w:t xml:space="preserve"> </w:t>
            </w:r>
            <w:r w:rsidRPr="00BD6477">
              <w:rPr>
                <w:rFonts w:ascii="Times New Roman" w:hAnsi="Times New Roman" w:cs="Times New Roman"/>
              </w:rPr>
              <w:t xml:space="preserve"> [</w:t>
            </w:r>
            <w:r>
              <w:rPr>
                <w:rFonts w:ascii="Times New Roman" w:hAnsi="Times New Roman" w:cs="Times New Roman"/>
              </w:rPr>
              <w:t>23, с.41</w:t>
            </w:r>
            <w:r w:rsidRPr="00845BAE">
              <w:rPr>
                <w:rFonts w:ascii="Times New Roman" w:hAnsi="Times New Roman" w:cs="Times New Roman"/>
              </w:rPr>
              <w:t>]</w:t>
            </w:r>
            <w:r w:rsidRPr="00BD6477">
              <w:rPr>
                <w:rFonts w:ascii="Times New Roman" w:hAnsi="Times New Roman" w:cs="Times New Roman"/>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right="860"/>
              <w:jc w:val="both"/>
              <w:rPr>
                <w:rFonts w:ascii="Times New Roman" w:hAnsi="Times New Roman" w:cs="Times New Roman"/>
              </w:rPr>
            </w:pPr>
            <w:r w:rsidRPr="00675DE0">
              <w:rPr>
                <w:rFonts w:ascii="Times New Roman" w:hAnsi="Times New Roman" w:cs="Times New Roman"/>
              </w:rPr>
              <w:t xml:space="preserve">А.М. </w:t>
            </w:r>
            <w:proofErr w:type="gramStart"/>
            <w:r w:rsidRPr="00675DE0">
              <w:rPr>
                <w:rFonts w:ascii="Times New Roman" w:hAnsi="Times New Roman" w:cs="Times New Roman"/>
              </w:rPr>
              <w:t>Турило</w:t>
            </w:r>
            <w:proofErr w:type="gramEnd"/>
            <w:r w:rsidRPr="00675DE0">
              <w:rPr>
                <w:rFonts w:ascii="Times New Roman" w:hAnsi="Times New Roman" w:cs="Times New Roman"/>
              </w:rPr>
              <w:t>, Ю.Б. Кравчук,</w:t>
            </w:r>
          </w:p>
          <w:p w:rsidR="00FB6B6C" w:rsidRPr="00675DE0" w:rsidRDefault="00FB6B6C" w:rsidP="00FB6B6C">
            <w:pPr>
              <w:pStyle w:val="TableParagraph"/>
              <w:kinsoku w:val="0"/>
              <w:overflowPunct w:val="0"/>
              <w:spacing w:line="240" w:lineRule="auto"/>
              <w:jc w:val="both"/>
              <w:rPr>
                <w:rFonts w:ascii="Times New Roman" w:hAnsi="Times New Roman" w:cs="Times New Roman"/>
                <w:lang w:val="uk-UA"/>
              </w:rPr>
            </w:pPr>
            <w:r w:rsidRPr="00675DE0">
              <w:rPr>
                <w:rFonts w:ascii="Times New Roman" w:hAnsi="Times New Roman" w:cs="Times New Roman"/>
              </w:rPr>
              <w:t xml:space="preserve">А.А. </w:t>
            </w:r>
            <w:proofErr w:type="gramStart"/>
            <w:r w:rsidRPr="00675DE0">
              <w:rPr>
                <w:rFonts w:ascii="Times New Roman" w:hAnsi="Times New Roman" w:cs="Times New Roman"/>
              </w:rPr>
              <w:t>Турило</w:t>
            </w:r>
            <w:proofErr w:type="gramEnd"/>
            <w:r w:rsidRPr="00675DE0">
              <w:rPr>
                <w:rFonts w:ascii="Times New Roman" w:hAnsi="Times New Roman" w:cs="Times New Roman"/>
              </w:rPr>
              <w:t xml:space="preserve"> </w:t>
            </w:r>
          </w:p>
        </w:tc>
      </w:tr>
      <w:tr w:rsidR="00FB6B6C" w:rsidRPr="00675DE0" w:rsidTr="00FB6B6C">
        <w:trPr>
          <w:trHeight w:val="703"/>
        </w:trPr>
        <w:tc>
          <w:tcPr>
            <w:tcW w:w="6930" w:type="dxa"/>
            <w:tcBorders>
              <w:top w:val="single" w:sz="4" w:space="0" w:color="000000"/>
              <w:left w:val="single" w:sz="4" w:space="0" w:color="000000"/>
              <w:bottom w:val="single" w:sz="4" w:space="0" w:color="000000"/>
              <w:right w:val="single" w:sz="4" w:space="0" w:color="000000"/>
            </w:tcBorders>
          </w:tcPr>
          <w:p w:rsidR="00FB6B6C" w:rsidRPr="00675DE0" w:rsidRDefault="00BD6477" w:rsidP="00BD6477">
            <w:pPr>
              <w:pStyle w:val="TableParagraph"/>
              <w:kinsoku w:val="0"/>
              <w:overflowPunct w:val="0"/>
              <w:spacing w:line="240" w:lineRule="auto"/>
              <w:ind w:left="56" w:right="144"/>
              <w:jc w:val="both"/>
              <w:rPr>
                <w:rFonts w:ascii="Times New Roman" w:hAnsi="Times New Roman" w:cs="Times New Roman"/>
              </w:rPr>
            </w:pPr>
            <w:r>
              <w:rPr>
                <w:rFonts w:ascii="Times New Roman" w:hAnsi="Times New Roman" w:cs="Times New Roman"/>
              </w:rPr>
              <w:t>«</w:t>
            </w:r>
            <w:proofErr w:type="spellStart"/>
            <w:r w:rsidR="00FB6B6C" w:rsidRPr="00675DE0">
              <w:rPr>
                <w:rFonts w:ascii="Times New Roman" w:hAnsi="Times New Roman" w:cs="Times New Roman"/>
              </w:rPr>
              <w:t>Собівартість</w:t>
            </w:r>
            <w:proofErr w:type="spellEnd"/>
            <w:r w:rsidR="00FB6B6C" w:rsidRPr="00675DE0">
              <w:rPr>
                <w:rFonts w:ascii="Times New Roman" w:hAnsi="Times New Roman" w:cs="Times New Roman"/>
                <w:spacing w:val="-10"/>
              </w:rPr>
              <w:t xml:space="preserve"> </w:t>
            </w:r>
            <w:r w:rsidR="00FB6B6C" w:rsidRPr="00675DE0">
              <w:rPr>
                <w:rFonts w:ascii="Times New Roman" w:hAnsi="Times New Roman" w:cs="Times New Roman"/>
              </w:rPr>
              <w:t>продукції</w:t>
            </w:r>
            <w:r w:rsidR="00FB6B6C" w:rsidRPr="00675DE0">
              <w:rPr>
                <w:rFonts w:ascii="Times New Roman" w:hAnsi="Times New Roman" w:cs="Times New Roman"/>
                <w:spacing w:val="-11"/>
              </w:rPr>
              <w:t xml:space="preserve"> </w:t>
            </w:r>
            <w:proofErr w:type="spellStart"/>
            <w:r w:rsidR="00FB6B6C" w:rsidRPr="00675DE0">
              <w:rPr>
                <w:rFonts w:ascii="Times New Roman" w:hAnsi="Times New Roman" w:cs="Times New Roman"/>
              </w:rPr>
              <w:t>і</w:t>
            </w:r>
            <w:proofErr w:type="spellEnd"/>
            <w:r w:rsidR="00FB6B6C" w:rsidRPr="00675DE0">
              <w:rPr>
                <w:rFonts w:ascii="Times New Roman" w:hAnsi="Times New Roman" w:cs="Times New Roman"/>
                <w:spacing w:val="-11"/>
              </w:rPr>
              <w:t xml:space="preserve"> </w:t>
            </w:r>
            <w:proofErr w:type="spellStart"/>
            <w:r w:rsidR="00FB6B6C" w:rsidRPr="00675DE0">
              <w:rPr>
                <w:rFonts w:ascii="Times New Roman" w:hAnsi="Times New Roman" w:cs="Times New Roman"/>
              </w:rPr>
              <w:t>прибуток</w:t>
            </w:r>
            <w:proofErr w:type="spellEnd"/>
            <w:r w:rsidR="00FB6B6C" w:rsidRPr="00675DE0">
              <w:rPr>
                <w:rFonts w:ascii="Times New Roman" w:hAnsi="Times New Roman" w:cs="Times New Roman"/>
                <w:spacing w:val="-10"/>
              </w:rPr>
              <w:t xml:space="preserve"> </w:t>
            </w:r>
            <w:proofErr w:type="spellStart"/>
            <w:r w:rsidR="00FB6B6C" w:rsidRPr="00675DE0">
              <w:rPr>
                <w:rFonts w:ascii="Times New Roman" w:hAnsi="Times New Roman" w:cs="Times New Roman"/>
              </w:rPr>
              <w:t>перебувають</w:t>
            </w:r>
            <w:proofErr w:type="spellEnd"/>
            <w:r w:rsidR="00FB6B6C" w:rsidRPr="00675DE0">
              <w:rPr>
                <w:rFonts w:ascii="Times New Roman" w:hAnsi="Times New Roman" w:cs="Times New Roman"/>
                <w:spacing w:val="-10"/>
              </w:rPr>
              <w:t xml:space="preserve"> </w:t>
            </w:r>
            <w:r w:rsidR="00FB6B6C" w:rsidRPr="00675DE0">
              <w:rPr>
                <w:rFonts w:ascii="Times New Roman" w:hAnsi="Times New Roman" w:cs="Times New Roman"/>
              </w:rPr>
              <w:t>в</w:t>
            </w:r>
            <w:r w:rsidR="00FB6B6C" w:rsidRPr="00675DE0">
              <w:rPr>
                <w:rFonts w:ascii="Times New Roman" w:hAnsi="Times New Roman" w:cs="Times New Roman"/>
                <w:spacing w:val="-11"/>
              </w:rPr>
              <w:t xml:space="preserve"> </w:t>
            </w:r>
            <w:proofErr w:type="spellStart"/>
            <w:r w:rsidR="00FB6B6C" w:rsidRPr="00675DE0">
              <w:rPr>
                <w:rFonts w:ascii="Times New Roman" w:hAnsi="Times New Roman" w:cs="Times New Roman"/>
              </w:rPr>
              <w:t>обернено-проп</w:t>
            </w:r>
            <w:proofErr w:type="gramStart"/>
            <w:r w:rsidR="00FB6B6C" w:rsidRPr="00675DE0">
              <w:rPr>
                <w:rFonts w:ascii="Times New Roman" w:hAnsi="Times New Roman" w:cs="Times New Roman"/>
              </w:rPr>
              <w:t>о</w:t>
            </w:r>
            <w:proofErr w:type="spellEnd"/>
            <w:r w:rsidR="00FB6B6C" w:rsidRPr="00675DE0">
              <w:rPr>
                <w:rFonts w:ascii="Times New Roman" w:hAnsi="Times New Roman" w:cs="Times New Roman"/>
              </w:rPr>
              <w:t>-</w:t>
            </w:r>
            <w:proofErr w:type="gram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рційній</w:t>
            </w:r>
            <w:proofErr w:type="spellEnd"/>
            <w:r w:rsidR="00FB6B6C" w:rsidRPr="00675DE0">
              <w:rPr>
                <w:rFonts w:ascii="Times New Roman" w:hAnsi="Times New Roman" w:cs="Times New Roman"/>
                <w:spacing w:val="-9"/>
              </w:rPr>
              <w:t xml:space="preserve"> </w:t>
            </w:r>
            <w:proofErr w:type="spellStart"/>
            <w:r w:rsidR="00FB6B6C" w:rsidRPr="00675DE0">
              <w:rPr>
                <w:rFonts w:ascii="Times New Roman" w:hAnsi="Times New Roman" w:cs="Times New Roman"/>
              </w:rPr>
              <w:t>залежності</w:t>
            </w:r>
            <w:proofErr w:type="spellEnd"/>
            <w:r w:rsidR="00FB6B6C" w:rsidRPr="00675DE0">
              <w:rPr>
                <w:rFonts w:ascii="Times New Roman" w:hAnsi="Times New Roman" w:cs="Times New Roman"/>
              </w:rPr>
              <w:t>:</w:t>
            </w:r>
            <w:r w:rsidR="00FB6B6C" w:rsidRPr="00675DE0">
              <w:rPr>
                <w:rFonts w:ascii="Times New Roman" w:hAnsi="Times New Roman" w:cs="Times New Roman"/>
                <w:spacing w:val="-7"/>
              </w:rPr>
              <w:t xml:space="preserve"> </w:t>
            </w:r>
            <w:proofErr w:type="spellStart"/>
            <w:r w:rsidR="00FB6B6C" w:rsidRPr="00675DE0">
              <w:rPr>
                <w:rFonts w:ascii="Times New Roman" w:hAnsi="Times New Roman" w:cs="Times New Roman"/>
              </w:rPr>
              <w:t>зниження</w:t>
            </w:r>
            <w:proofErr w:type="spellEnd"/>
            <w:r w:rsidR="00FB6B6C" w:rsidRPr="00675DE0">
              <w:rPr>
                <w:rFonts w:ascii="Times New Roman" w:hAnsi="Times New Roman" w:cs="Times New Roman"/>
                <w:spacing w:val="-9"/>
              </w:rPr>
              <w:t xml:space="preserve"> </w:t>
            </w:r>
            <w:proofErr w:type="spellStart"/>
            <w:r w:rsidR="00FB6B6C" w:rsidRPr="00675DE0">
              <w:rPr>
                <w:rFonts w:ascii="Times New Roman" w:hAnsi="Times New Roman" w:cs="Times New Roman"/>
              </w:rPr>
              <w:t>собівартості</w:t>
            </w:r>
            <w:proofErr w:type="spellEnd"/>
            <w:r w:rsidR="00FB6B6C" w:rsidRPr="00675DE0">
              <w:rPr>
                <w:rFonts w:ascii="Times New Roman" w:hAnsi="Times New Roman" w:cs="Times New Roman"/>
                <w:spacing w:val="-8"/>
              </w:rPr>
              <w:t xml:space="preserve"> </w:t>
            </w:r>
            <w:r w:rsidR="00FB6B6C" w:rsidRPr="00675DE0">
              <w:rPr>
                <w:rFonts w:ascii="Times New Roman" w:hAnsi="Times New Roman" w:cs="Times New Roman"/>
              </w:rPr>
              <w:t>приводить</w:t>
            </w:r>
            <w:r w:rsidR="00FB6B6C" w:rsidRPr="00675DE0">
              <w:rPr>
                <w:rFonts w:ascii="Times New Roman" w:hAnsi="Times New Roman" w:cs="Times New Roman"/>
                <w:spacing w:val="-8"/>
              </w:rPr>
              <w:t xml:space="preserve"> </w:t>
            </w:r>
            <w:r w:rsidR="00FB6B6C" w:rsidRPr="00675DE0">
              <w:rPr>
                <w:rFonts w:ascii="Times New Roman" w:hAnsi="Times New Roman" w:cs="Times New Roman"/>
              </w:rPr>
              <w:t>до</w:t>
            </w:r>
            <w:r w:rsidR="00FB6B6C" w:rsidRPr="00675DE0">
              <w:rPr>
                <w:rFonts w:ascii="Times New Roman" w:hAnsi="Times New Roman" w:cs="Times New Roman"/>
                <w:spacing w:val="-8"/>
              </w:rPr>
              <w:t xml:space="preserve"> </w:t>
            </w:r>
            <w:proofErr w:type="spellStart"/>
            <w:r w:rsidR="00FB6B6C" w:rsidRPr="00675DE0">
              <w:rPr>
                <w:rFonts w:ascii="Times New Roman" w:hAnsi="Times New Roman" w:cs="Times New Roman"/>
              </w:rPr>
              <w:t>відповід</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ного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зростання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суми</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spacing w:val="-3"/>
              </w:rPr>
              <w:t>прибутку</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rPr>
              <w:t>і</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rPr>
              <w:t>навпаки</w:t>
            </w:r>
            <w:proofErr w:type="spellEnd"/>
            <w:r>
              <w:rPr>
                <w:rFonts w:ascii="Times New Roman" w:hAnsi="Times New Roman" w:cs="Times New Roman"/>
              </w:rPr>
              <w:t>».</w:t>
            </w:r>
            <w:r w:rsidRPr="00BD6477">
              <w:rPr>
                <w:rFonts w:ascii="Times New Roman" w:hAnsi="Times New Roman" w:cs="Times New Roman"/>
              </w:rPr>
              <w:t xml:space="preserve"> [</w:t>
            </w:r>
            <w:r>
              <w:rPr>
                <w:rFonts w:ascii="Times New Roman" w:hAnsi="Times New Roman" w:cs="Times New Roman"/>
              </w:rPr>
              <w:t>32, с.14</w:t>
            </w:r>
            <w:r w:rsidRPr="00845BAE">
              <w:rPr>
                <w:rFonts w:ascii="Times New Roman" w:hAnsi="Times New Roman" w:cs="Times New Roman"/>
              </w:rPr>
              <w:t>]</w:t>
            </w:r>
            <w:r w:rsidRPr="00BD6477">
              <w:rPr>
                <w:rFonts w:ascii="Times New Roman" w:hAnsi="Times New Roman" w:cs="Times New Roman"/>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0"/>
              <w:jc w:val="both"/>
              <w:rPr>
                <w:rFonts w:ascii="Times New Roman" w:hAnsi="Times New Roman" w:cs="Times New Roman"/>
              </w:rPr>
            </w:pPr>
          </w:p>
          <w:p w:rsidR="00FB6B6C" w:rsidRPr="00675DE0" w:rsidRDefault="00FB6B6C" w:rsidP="00FB6B6C">
            <w:pPr>
              <w:pStyle w:val="TableParagraph"/>
              <w:kinsoku w:val="0"/>
              <w:overflowPunct w:val="0"/>
              <w:spacing w:line="240" w:lineRule="auto"/>
              <w:jc w:val="both"/>
              <w:rPr>
                <w:rFonts w:ascii="Times New Roman" w:hAnsi="Times New Roman" w:cs="Times New Roman"/>
                <w:lang w:val="uk-UA"/>
              </w:rPr>
            </w:pPr>
            <w:r w:rsidRPr="00675DE0">
              <w:rPr>
                <w:rFonts w:ascii="Times New Roman" w:hAnsi="Times New Roman" w:cs="Times New Roman"/>
              </w:rPr>
              <w:t xml:space="preserve">Н.А. </w:t>
            </w:r>
            <w:proofErr w:type="spellStart"/>
            <w:r w:rsidRPr="00675DE0">
              <w:rPr>
                <w:rFonts w:ascii="Times New Roman" w:hAnsi="Times New Roman" w:cs="Times New Roman"/>
              </w:rPr>
              <w:t>Іващенко</w:t>
            </w:r>
            <w:proofErr w:type="spellEnd"/>
            <w:r>
              <w:rPr>
                <w:rFonts w:ascii="Times New Roman" w:hAnsi="Times New Roman" w:cs="Times New Roman"/>
              </w:rPr>
              <w:t xml:space="preserve"> </w:t>
            </w:r>
          </w:p>
        </w:tc>
      </w:tr>
      <w:tr w:rsidR="00FB6B6C" w:rsidRPr="00675DE0" w:rsidTr="00FB6B6C">
        <w:trPr>
          <w:trHeight w:val="1363"/>
        </w:trPr>
        <w:tc>
          <w:tcPr>
            <w:tcW w:w="6930" w:type="dxa"/>
            <w:tcBorders>
              <w:top w:val="single" w:sz="4" w:space="0" w:color="000000"/>
              <w:left w:val="single" w:sz="4" w:space="0" w:color="000000"/>
              <w:bottom w:val="single" w:sz="4" w:space="0" w:color="000000"/>
              <w:right w:val="single" w:sz="4" w:space="0" w:color="000000"/>
            </w:tcBorders>
          </w:tcPr>
          <w:p w:rsidR="00FB6B6C" w:rsidRPr="00675DE0" w:rsidRDefault="00BD6477" w:rsidP="00FB6B6C">
            <w:pPr>
              <w:pStyle w:val="TableParagraph"/>
              <w:kinsoku w:val="0"/>
              <w:overflowPunct w:val="0"/>
              <w:spacing w:line="240" w:lineRule="auto"/>
              <w:ind w:left="56" w:right="172"/>
              <w:jc w:val="both"/>
              <w:rPr>
                <w:rFonts w:ascii="Times New Roman" w:hAnsi="Times New Roman" w:cs="Times New Roman"/>
              </w:rPr>
            </w:pPr>
            <w:r>
              <w:rPr>
                <w:rFonts w:ascii="Times New Roman" w:hAnsi="Times New Roman" w:cs="Times New Roman"/>
              </w:rPr>
              <w:t>«</w:t>
            </w:r>
            <w:proofErr w:type="spellStart"/>
            <w:r w:rsidR="00FB6B6C" w:rsidRPr="00675DE0">
              <w:rPr>
                <w:rFonts w:ascii="Times New Roman" w:hAnsi="Times New Roman" w:cs="Times New Roman"/>
              </w:rPr>
              <w:t>Фінансовий</w:t>
            </w:r>
            <w:proofErr w:type="spellEnd"/>
            <w:r w:rsidR="00FB6B6C" w:rsidRPr="00675DE0">
              <w:rPr>
                <w:rFonts w:ascii="Times New Roman" w:hAnsi="Times New Roman" w:cs="Times New Roman"/>
              </w:rPr>
              <w:t xml:space="preserve"> результат </w:t>
            </w:r>
            <w:proofErr w:type="spellStart"/>
            <w:r w:rsidR="00FB6B6C" w:rsidRPr="00675DE0">
              <w:rPr>
                <w:rFonts w:ascii="Times New Roman" w:hAnsi="Times New Roman" w:cs="Times New Roman"/>
              </w:rPr>
              <w:t>діяльності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будь-якого</w:t>
            </w:r>
            <w:proofErr w:type="spellEnd"/>
            <w:r w:rsidR="00FB6B6C" w:rsidRPr="00675DE0">
              <w:rPr>
                <w:rFonts w:ascii="Times New Roman" w:hAnsi="Times New Roman" w:cs="Times New Roman"/>
              </w:rPr>
              <w:t xml:space="preserve"> </w:t>
            </w:r>
            <w:proofErr w:type="spellStart"/>
            <w:proofErr w:type="gramStart"/>
            <w:r w:rsidR="00FB6B6C" w:rsidRPr="00675DE0">
              <w:rPr>
                <w:rFonts w:ascii="Times New Roman" w:hAnsi="Times New Roman" w:cs="Times New Roman"/>
              </w:rPr>
              <w:t>п</w:t>
            </w:r>
            <w:proofErr w:type="gramEnd"/>
            <w:r w:rsidR="00FB6B6C" w:rsidRPr="00675DE0">
              <w:rPr>
                <w:rFonts w:ascii="Times New Roman" w:hAnsi="Times New Roman" w:cs="Times New Roman"/>
              </w:rPr>
              <w:t>ідприємства</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визна</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чається</w:t>
            </w:r>
            <w:proofErr w:type="spellEnd"/>
            <w:r w:rsidR="00FB6B6C" w:rsidRPr="00675DE0">
              <w:rPr>
                <w:rFonts w:ascii="Times New Roman" w:hAnsi="Times New Roman" w:cs="Times New Roman"/>
              </w:rPr>
              <w:t xml:space="preserve"> шляхом </w:t>
            </w:r>
            <w:proofErr w:type="spellStart"/>
            <w:r w:rsidR="00FB6B6C" w:rsidRPr="00675DE0">
              <w:rPr>
                <w:rFonts w:ascii="Times New Roman" w:hAnsi="Times New Roman" w:cs="Times New Roman"/>
              </w:rPr>
              <w:t>порівняння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витрат</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доходів</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підприємства</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Дані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автори</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зазначають</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що</w:t>
            </w:r>
            <w:proofErr w:type="spellEnd"/>
            <w:r w:rsidR="00FB6B6C" w:rsidRPr="00675DE0">
              <w:rPr>
                <w:rFonts w:ascii="Times New Roman" w:hAnsi="Times New Roman" w:cs="Times New Roman"/>
              </w:rPr>
              <w:t xml:space="preserve"> для </w:t>
            </w:r>
            <w:proofErr w:type="spellStart"/>
            <w:r w:rsidR="00FB6B6C" w:rsidRPr="00675DE0">
              <w:rPr>
                <w:rFonts w:ascii="Times New Roman" w:hAnsi="Times New Roman" w:cs="Times New Roman"/>
              </w:rPr>
              <w:t>збільшення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ефективності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роботи</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кожне</w:t>
            </w:r>
            <w:proofErr w:type="spellEnd"/>
            <w:r w:rsidR="00FB6B6C" w:rsidRPr="00675DE0">
              <w:rPr>
                <w:rFonts w:ascii="Times New Roman" w:hAnsi="Times New Roman" w:cs="Times New Roman"/>
              </w:rPr>
              <w:t xml:space="preserve"> </w:t>
            </w:r>
            <w:proofErr w:type="spellStart"/>
            <w:proofErr w:type="gramStart"/>
            <w:r w:rsidR="00FB6B6C" w:rsidRPr="00675DE0">
              <w:rPr>
                <w:rFonts w:ascii="Times New Roman" w:hAnsi="Times New Roman" w:cs="Times New Roman"/>
              </w:rPr>
              <w:t>п</w:t>
            </w:r>
            <w:proofErr w:type="gramEnd"/>
            <w:r w:rsidR="00FB6B6C" w:rsidRPr="00675DE0">
              <w:rPr>
                <w:rFonts w:ascii="Times New Roman" w:hAnsi="Times New Roman" w:cs="Times New Roman"/>
              </w:rPr>
              <w:t>ідприємство</w:t>
            </w:r>
            <w:proofErr w:type="spellEnd"/>
            <w:r w:rsidR="00FB6B6C" w:rsidRPr="00675DE0">
              <w:rPr>
                <w:rFonts w:ascii="Times New Roman" w:hAnsi="Times New Roman" w:cs="Times New Roman"/>
              </w:rPr>
              <w:t xml:space="preserve"> повинно </w:t>
            </w:r>
            <w:proofErr w:type="spellStart"/>
            <w:r w:rsidR="00FB6B6C" w:rsidRPr="00675DE0">
              <w:rPr>
                <w:rFonts w:ascii="Times New Roman" w:hAnsi="Times New Roman" w:cs="Times New Roman"/>
              </w:rPr>
              <w:t>контролювати</w:t>
            </w:r>
            <w:proofErr w:type="spellEnd"/>
            <w:r w:rsidR="00FB6B6C" w:rsidRPr="00675DE0">
              <w:rPr>
                <w:rFonts w:ascii="Times New Roman" w:hAnsi="Times New Roman" w:cs="Times New Roman"/>
              </w:rPr>
              <w:t xml:space="preserve"> витрати (</w:t>
            </w:r>
            <w:proofErr w:type="spellStart"/>
            <w:r w:rsidR="00FB6B6C" w:rsidRPr="00675DE0">
              <w:rPr>
                <w:rFonts w:ascii="Times New Roman" w:hAnsi="Times New Roman" w:cs="Times New Roman"/>
              </w:rPr>
              <w:t>проводити</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політику</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оптимізації</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витрат</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w:t>
            </w:r>
            <w:proofErr w:type="spellEnd"/>
            <w:r w:rsidR="00FB6B6C" w:rsidRPr="00675DE0">
              <w:rPr>
                <w:rFonts w:ascii="Times New Roman" w:hAnsi="Times New Roman" w:cs="Times New Roman"/>
              </w:rPr>
              <w:t xml:space="preserve"> метою </w:t>
            </w:r>
            <w:proofErr w:type="spellStart"/>
            <w:r w:rsidR="00FB6B6C" w:rsidRPr="00675DE0">
              <w:rPr>
                <w:rFonts w:ascii="Times New Roman" w:hAnsi="Times New Roman" w:cs="Times New Roman"/>
              </w:rPr>
              <w:t>недопущення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перевищення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їх</w:t>
            </w:r>
            <w:proofErr w:type="spellEnd"/>
            <w:r w:rsidR="00FB6B6C" w:rsidRPr="00675DE0">
              <w:rPr>
                <w:rFonts w:ascii="Times New Roman" w:hAnsi="Times New Roman" w:cs="Times New Roman"/>
              </w:rPr>
              <w:t xml:space="preserve"> над доходами</w:t>
            </w:r>
            <w:r>
              <w:rPr>
                <w:rFonts w:ascii="Times New Roman" w:hAnsi="Times New Roman" w:cs="Times New Roman"/>
              </w:rPr>
              <w:t>»</w:t>
            </w:r>
            <w:r w:rsidR="00FB6B6C" w:rsidRPr="00675DE0">
              <w:rPr>
                <w:rFonts w:ascii="Times New Roman" w:hAnsi="Times New Roman" w:cs="Times New Roman"/>
              </w:rPr>
              <w:t>.</w:t>
            </w:r>
            <w:r w:rsidRPr="00BD6477">
              <w:rPr>
                <w:rFonts w:ascii="Times New Roman" w:hAnsi="Times New Roman" w:cs="Times New Roman"/>
              </w:rPr>
              <w:t xml:space="preserve"> [</w:t>
            </w:r>
            <w:r>
              <w:rPr>
                <w:rFonts w:ascii="Times New Roman" w:hAnsi="Times New Roman" w:cs="Times New Roman"/>
              </w:rPr>
              <w:t>32, с.14</w:t>
            </w:r>
            <w:r w:rsidRPr="00845BAE">
              <w:rPr>
                <w:rFonts w:ascii="Times New Roman" w:hAnsi="Times New Roman" w:cs="Times New Roman"/>
              </w:rPr>
              <w:t>]</w:t>
            </w:r>
            <w:r w:rsidRPr="00BD6477">
              <w:rPr>
                <w:rFonts w:ascii="Times New Roman" w:hAnsi="Times New Roman" w:cs="Times New Roman"/>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0"/>
              <w:jc w:val="both"/>
              <w:rPr>
                <w:rFonts w:ascii="Times New Roman" w:hAnsi="Times New Roman" w:cs="Times New Roman"/>
              </w:rPr>
            </w:pPr>
          </w:p>
          <w:p w:rsidR="00FB6B6C" w:rsidRPr="00675DE0" w:rsidRDefault="00FB6B6C" w:rsidP="00FB6B6C">
            <w:pPr>
              <w:pStyle w:val="TableParagraph"/>
              <w:kinsoku w:val="0"/>
              <w:overflowPunct w:val="0"/>
              <w:spacing w:line="240" w:lineRule="auto"/>
              <w:ind w:right="393"/>
              <w:jc w:val="both"/>
              <w:rPr>
                <w:rFonts w:ascii="Times New Roman" w:hAnsi="Times New Roman" w:cs="Times New Roman"/>
                <w:lang w:val="uk-UA"/>
              </w:rPr>
            </w:pPr>
            <w:r w:rsidRPr="00675DE0">
              <w:rPr>
                <w:rFonts w:ascii="Times New Roman" w:hAnsi="Times New Roman" w:cs="Times New Roman"/>
              </w:rPr>
              <w:t xml:space="preserve">Р.М. </w:t>
            </w:r>
            <w:proofErr w:type="spellStart"/>
            <w:r w:rsidRPr="00675DE0">
              <w:rPr>
                <w:rFonts w:ascii="Times New Roman" w:hAnsi="Times New Roman" w:cs="Times New Roman"/>
              </w:rPr>
              <w:t>Циган</w:t>
            </w:r>
            <w:proofErr w:type="spellEnd"/>
            <w:r w:rsidRPr="00675DE0">
              <w:rPr>
                <w:rFonts w:ascii="Times New Roman" w:hAnsi="Times New Roman" w:cs="Times New Roman"/>
              </w:rPr>
              <w:t>, О.С. Са</w:t>
            </w:r>
            <w:proofErr w:type="gramStart"/>
            <w:r w:rsidRPr="00675DE0">
              <w:rPr>
                <w:rFonts w:ascii="Times New Roman" w:hAnsi="Times New Roman" w:cs="Times New Roman"/>
              </w:rPr>
              <w:t>в-</w:t>
            </w:r>
            <w:proofErr w:type="gramEnd"/>
            <w:r w:rsidRPr="00675DE0">
              <w:rPr>
                <w:rFonts w:ascii="Times New Roman" w:hAnsi="Times New Roman" w:cs="Times New Roman"/>
              </w:rPr>
              <w:t xml:space="preserve"> </w:t>
            </w:r>
            <w:proofErr w:type="spellStart"/>
            <w:r w:rsidRPr="00675DE0">
              <w:rPr>
                <w:rFonts w:ascii="Times New Roman" w:hAnsi="Times New Roman" w:cs="Times New Roman"/>
              </w:rPr>
              <w:t>ченко</w:t>
            </w:r>
            <w:proofErr w:type="spellEnd"/>
            <w:r>
              <w:rPr>
                <w:rFonts w:ascii="Times New Roman" w:hAnsi="Times New Roman" w:cs="Times New Roman"/>
              </w:rPr>
              <w:t xml:space="preserve"> </w:t>
            </w:r>
          </w:p>
        </w:tc>
      </w:tr>
      <w:tr w:rsidR="00FB6B6C" w:rsidRPr="00675DE0" w:rsidTr="00FB6B6C">
        <w:trPr>
          <w:trHeight w:val="263"/>
        </w:trPr>
        <w:tc>
          <w:tcPr>
            <w:tcW w:w="9641" w:type="dxa"/>
            <w:gridSpan w:val="2"/>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3197"/>
              <w:jc w:val="both"/>
              <w:rPr>
                <w:rFonts w:ascii="Times New Roman" w:hAnsi="Times New Roman" w:cs="Times New Roman"/>
                <w:iCs/>
              </w:rPr>
            </w:pPr>
            <w:r w:rsidRPr="00675DE0">
              <w:rPr>
                <w:rFonts w:ascii="Times New Roman" w:hAnsi="Times New Roman" w:cs="Times New Roman"/>
                <w:iCs/>
              </w:rPr>
              <w:t xml:space="preserve">8. </w:t>
            </w:r>
            <w:proofErr w:type="spellStart"/>
            <w:r w:rsidRPr="00675DE0">
              <w:rPr>
                <w:rFonts w:ascii="Times New Roman" w:hAnsi="Times New Roman" w:cs="Times New Roman"/>
                <w:iCs/>
              </w:rPr>
              <w:t>Нормативно-правовий</w:t>
            </w:r>
            <w:proofErr w:type="spellEnd"/>
            <w:r w:rsidRPr="00675DE0">
              <w:rPr>
                <w:rFonts w:ascii="Times New Roman" w:hAnsi="Times New Roman" w:cs="Times New Roman"/>
                <w:iCs/>
              </w:rPr>
              <w:t xml:space="preserve"> </w:t>
            </w:r>
            <w:proofErr w:type="spellStart"/>
            <w:proofErr w:type="gramStart"/>
            <w:r w:rsidRPr="00675DE0">
              <w:rPr>
                <w:rFonts w:ascii="Times New Roman" w:hAnsi="Times New Roman" w:cs="Times New Roman"/>
                <w:iCs/>
              </w:rPr>
              <w:t>п</w:t>
            </w:r>
            <w:proofErr w:type="gramEnd"/>
            <w:r w:rsidRPr="00675DE0">
              <w:rPr>
                <w:rFonts w:ascii="Times New Roman" w:hAnsi="Times New Roman" w:cs="Times New Roman"/>
                <w:iCs/>
              </w:rPr>
              <w:t>ідхід</w:t>
            </w:r>
            <w:proofErr w:type="spellEnd"/>
          </w:p>
        </w:tc>
      </w:tr>
      <w:tr w:rsidR="00FB6B6C" w:rsidRPr="00675DE0" w:rsidTr="00FB6B6C">
        <w:trPr>
          <w:trHeight w:val="1143"/>
        </w:trPr>
        <w:tc>
          <w:tcPr>
            <w:tcW w:w="6930" w:type="dxa"/>
            <w:tcBorders>
              <w:top w:val="single" w:sz="4" w:space="0" w:color="000000"/>
              <w:left w:val="single" w:sz="4" w:space="0" w:color="000000"/>
              <w:bottom w:val="single" w:sz="4" w:space="0" w:color="000000"/>
              <w:right w:val="single" w:sz="4" w:space="0" w:color="000000"/>
            </w:tcBorders>
          </w:tcPr>
          <w:p w:rsidR="00FB6B6C" w:rsidRPr="00675DE0" w:rsidRDefault="00BD6477" w:rsidP="00FB6B6C">
            <w:pPr>
              <w:pStyle w:val="TableParagraph"/>
              <w:kinsoku w:val="0"/>
              <w:overflowPunct w:val="0"/>
              <w:spacing w:line="240" w:lineRule="auto"/>
              <w:ind w:left="56" w:right="69"/>
              <w:jc w:val="both"/>
              <w:rPr>
                <w:rFonts w:ascii="Times New Roman" w:hAnsi="Times New Roman" w:cs="Times New Roman"/>
              </w:rPr>
            </w:pPr>
            <w:r>
              <w:rPr>
                <w:rFonts w:ascii="Times New Roman" w:hAnsi="Times New Roman" w:cs="Times New Roman"/>
              </w:rPr>
              <w:t>«</w:t>
            </w:r>
            <w:proofErr w:type="spellStart"/>
            <w:r w:rsidR="00FB6B6C" w:rsidRPr="00675DE0">
              <w:rPr>
                <w:rFonts w:ascii="Times New Roman" w:hAnsi="Times New Roman" w:cs="Times New Roman"/>
              </w:rPr>
              <w:t>Або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зменшення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активів</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або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збільшення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зобов’язань</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що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призв</w:t>
            </w:r>
            <w:proofErr w:type="gramStart"/>
            <w:r w:rsidR="00FB6B6C" w:rsidRPr="00675DE0">
              <w:rPr>
                <w:rFonts w:ascii="Times New Roman" w:hAnsi="Times New Roman" w:cs="Times New Roman"/>
              </w:rPr>
              <w:t>о</w:t>
            </w:r>
            <w:proofErr w:type="spellEnd"/>
            <w:r w:rsidR="00FB6B6C" w:rsidRPr="00675DE0">
              <w:rPr>
                <w:rFonts w:ascii="Times New Roman" w:hAnsi="Times New Roman" w:cs="Times New Roman"/>
              </w:rPr>
              <w:t>-</w:t>
            </w:r>
            <w:proofErr w:type="gram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дять</w:t>
            </w:r>
            <w:proofErr w:type="spellEnd"/>
            <w:r w:rsidR="00FB6B6C" w:rsidRPr="00675DE0">
              <w:rPr>
                <w:rFonts w:ascii="Times New Roman" w:hAnsi="Times New Roman" w:cs="Times New Roman"/>
              </w:rPr>
              <w:t xml:space="preserve"> до </w:t>
            </w:r>
            <w:proofErr w:type="spellStart"/>
            <w:r w:rsidR="00FB6B6C" w:rsidRPr="00675DE0">
              <w:rPr>
                <w:rFonts w:ascii="Times New Roman" w:hAnsi="Times New Roman" w:cs="Times New Roman"/>
              </w:rPr>
              <w:t>зменшення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власного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капіталу</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підприємства</w:t>
            </w:r>
            <w:proofErr w:type="spellEnd"/>
            <w:r w:rsidR="00FB6B6C" w:rsidRPr="00675DE0">
              <w:rPr>
                <w:rFonts w:ascii="Times New Roman" w:hAnsi="Times New Roman" w:cs="Times New Roman"/>
              </w:rPr>
              <w:t xml:space="preserve"> (за </w:t>
            </w:r>
            <w:proofErr w:type="spellStart"/>
            <w:r w:rsidR="00FB6B6C" w:rsidRPr="00675DE0">
              <w:rPr>
                <w:rFonts w:ascii="Times New Roman" w:hAnsi="Times New Roman" w:cs="Times New Roman"/>
              </w:rPr>
              <w:t>винятком</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зменшення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власного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капіталу</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внаслідок</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його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вилучення</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або</w:t>
            </w:r>
            <w:proofErr w:type="spellEnd"/>
            <w:r w:rsidR="00FB6B6C" w:rsidRPr="00675DE0">
              <w:rPr>
                <w:rFonts w:ascii="Times New Roman" w:hAnsi="Times New Roman" w:cs="Times New Roman"/>
              </w:rPr>
              <w:t xml:space="preserve"> роз- </w:t>
            </w:r>
            <w:proofErr w:type="spellStart"/>
            <w:r w:rsidR="00FB6B6C" w:rsidRPr="00675DE0">
              <w:rPr>
                <w:rFonts w:ascii="Times New Roman" w:hAnsi="Times New Roman" w:cs="Times New Roman"/>
              </w:rPr>
              <w:t>поділу</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власниками</w:t>
            </w:r>
            <w:proofErr w:type="spellEnd"/>
            <w:r w:rsidR="00FB6B6C" w:rsidRPr="00675DE0">
              <w:rPr>
                <w:rFonts w:ascii="Times New Roman" w:hAnsi="Times New Roman" w:cs="Times New Roman"/>
              </w:rPr>
              <w:t xml:space="preserve">) за </w:t>
            </w:r>
            <w:proofErr w:type="spellStart"/>
            <w:r w:rsidR="00FB6B6C" w:rsidRPr="00675DE0">
              <w:rPr>
                <w:rFonts w:ascii="Times New Roman" w:hAnsi="Times New Roman" w:cs="Times New Roman"/>
              </w:rPr>
              <w:t>умови</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що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ці</w:t>
            </w:r>
            <w:proofErr w:type="spellEnd"/>
            <w:r w:rsidR="00FB6B6C" w:rsidRPr="00675DE0">
              <w:rPr>
                <w:rFonts w:ascii="Times New Roman" w:hAnsi="Times New Roman" w:cs="Times New Roman"/>
              </w:rPr>
              <w:t xml:space="preserve"> витрати </w:t>
            </w:r>
            <w:proofErr w:type="spellStart"/>
            <w:r w:rsidR="00FB6B6C" w:rsidRPr="00675DE0">
              <w:rPr>
                <w:rFonts w:ascii="Times New Roman" w:hAnsi="Times New Roman" w:cs="Times New Roman"/>
              </w:rPr>
              <w:t>можуть</w:t>
            </w:r>
            <w:proofErr w:type="spellEnd"/>
            <w:r w:rsidR="00FB6B6C" w:rsidRPr="00675DE0">
              <w:rPr>
                <w:rFonts w:ascii="Times New Roman" w:hAnsi="Times New Roman" w:cs="Times New Roman"/>
              </w:rPr>
              <w:t xml:space="preserve"> бути </w:t>
            </w:r>
            <w:proofErr w:type="spellStart"/>
            <w:r w:rsidR="00FB6B6C" w:rsidRPr="00675DE0">
              <w:rPr>
                <w:rFonts w:ascii="Times New Roman" w:hAnsi="Times New Roman" w:cs="Times New Roman"/>
              </w:rPr>
              <w:t>досто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вірно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rPr>
              <w:t>оцінені</w:t>
            </w:r>
            <w:proofErr w:type="spellEnd"/>
            <w:r>
              <w:rPr>
                <w:rFonts w:ascii="Times New Roman" w:hAnsi="Times New Roman" w:cs="Times New Roman"/>
              </w:rPr>
              <w:t>»</w:t>
            </w:r>
            <w:r w:rsidR="00FB6B6C" w:rsidRPr="00675DE0">
              <w:rPr>
                <w:rFonts w:ascii="Times New Roman" w:hAnsi="Times New Roman" w:cs="Times New Roman"/>
              </w:rPr>
              <w:t>.</w:t>
            </w:r>
            <w:r w:rsidRPr="00BD6477">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27, с.4</w:t>
            </w:r>
            <w:r w:rsidRPr="00845BAE">
              <w:rPr>
                <w:rFonts w:ascii="Times New Roman" w:hAnsi="Times New Roman" w:cs="Times New Roman"/>
              </w:rPr>
              <w:t>]</w:t>
            </w:r>
            <w:r>
              <w:rPr>
                <w:rFonts w:ascii="Times New Roman" w:hAnsi="Times New Roman" w:cs="Times New Roman"/>
                <w:lang w:val="en-US"/>
              </w:rPr>
              <w:t>.</w:t>
            </w:r>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0"/>
              <w:jc w:val="both"/>
              <w:rPr>
                <w:rFonts w:ascii="Times New Roman" w:hAnsi="Times New Roman" w:cs="Times New Roman"/>
              </w:rPr>
            </w:pPr>
          </w:p>
          <w:p w:rsidR="00FB6B6C" w:rsidRPr="00675DE0" w:rsidRDefault="00FB6B6C" w:rsidP="00FB6B6C">
            <w:pPr>
              <w:pStyle w:val="TableParagraph"/>
              <w:kinsoku w:val="0"/>
              <w:overflowPunct w:val="0"/>
              <w:spacing w:line="240" w:lineRule="auto"/>
              <w:jc w:val="both"/>
              <w:rPr>
                <w:rFonts w:ascii="Times New Roman" w:hAnsi="Times New Roman" w:cs="Times New Roman"/>
              </w:rPr>
            </w:pPr>
            <w:r w:rsidRPr="00675DE0">
              <w:rPr>
                <w:rFonts w:ascii="Times New Roman" w:hAnsi="Times New Roman" w:cs="Times New Roman"/>
              </w:rPr>
              <w:t>ПСБО 16 (п.6)</w:t>
            </w:r>
            <w:r w:rsidRPr="00675DE0">
              <w:rPr>
                <w:rFonts w:ascii="Times New Roman" w:hAnsi="Times New Roman" w:cs="Times New Roman"/>
                <w:spacing w:val="-5"/>
              </w:rPr>
              <w:t xml:space="preserve"> </w:t>
            </w:r>
            <w:r w:rsidRPr="00675DE0">
              <w:rPr>
                <w:rFonts w:ascii="Times New Roman" w:hAnsi="Times New Roman" w:cs="Times New Roman"/>
              </w:rPr>
              <w:t>,</w:t>
            </w:r>
          </w:p>
          <w:p w:rsidR="00FB6B6C" w:rsidRPr="00675DE0" w:rsidRDefault="00FB6B6C" w:rsidP="00FB6B6C">
            <w:pPr>
              <w:pStyle w:val="TableParagraph"/>
              <w:kinsoku w:val="0"/>
              <w:overflowPunct w:val="0"/>
              <w:spacing w:line="240" w:lineRule="auto"/>
              <w:jc w:val="both"/>
              <w:rPr>
                <w:rFonts w:ascii="Times New Roman" w:hAnsi="Times New Roman" w:cs="Times New Roman"/>
                <w:lang w:val="uk-UA"/>
              </w:rPr>
            </w:pPr>
            <w:r w:rsidRPr="00675DE0">
              <w:rPr>
                <w:rFonts w:ascii="Times New Roman" w:hAnsi="Times New Roman" w:cs="Times New Roman"/>
              </w:rPr>
              <w:t>НПСБО 1 (п. 3)</w:t>
            </w:r>
            <w:r w:rsidRPr="00675DE0">
              <w:rPr>
                <w:rFonts w:ascii="Times New Roman" w:hAnsi="Times New Roman" w:cs="Times New Roman"/>
                <w:spacing w:val="-9"/>
              </w:rPr>
              <w:t xml:space="preserve"> </w:t>
            </w:r>
          </w:p>
        </w:tc>
      </w:tr>
      <w:tr w:rsidR="00FB6B6C" w:rsidRPr="00675DE0" w:rsidTr="00FB6B6C">
        <w:trPr>
          <w:trHeight w:val="923"/>
        </w:trPr>
        <w:tc>
          <w:tcPr>
            <w:tcW w:w="6930" w:type="dxa"/>
            <w:tcBorders>
              <w:top w:val="single" w:sz="4" w:space="0" w:color="000000"/>
              <w:left w:val="single" w:sz="4" w:space="0" w:color="000000"/>
              <w:bottom w:val="single" w:sz="4" w:space="0" w:color="000000"/>
              <w:right w:val="single" w:sz="4" w:space="0" w:color="000000"/>
            </w:tcBorders>
          </w:tcPr>
          <w:p w:rsidR="00FB6B6C" w:rsidRPr="00BD6477" w:rsidRDefault="00BD6477" w:rsidP="00FB6B6C">
            <w:pPr>
              <w:pStyle w:val="TableParagraph"/>
              <w:kinsoku w:val="0"/>
              <w:overflowPunct w:val="0"/>
              <w:spacing w:line="240" w:lineRule="auto"/>
              <w:ind w:left="56" w:right="18"/>
              <w:jc w:val="both"/>
              <w:rPr>
                <w:rFonts w:ascii="Times New Roman" w:hAnsi="Times New Roman" w:cs="Times New Roman"/>
                <w:spacing w:val="-3"/>
              </w:rPr>
            </w:pPr>
            <w:proofErr w:type="gramStart"/>
            <w:r>
              <w:rPr>
                <w:rFonts w:ascii="Times New Roman" w:hAnsi="Times New Roman" w:cs="Times New Roman"/>
                <w:spacing w:val="-4"/>
              </w:rPr>
              <w:t>«</w:t>
            </w:r>
            <w:r w:rsidR="00FB6B6C" w:rsidRPr="00675DE0">
              <w:rPr>
                <w:rFonts w:ascii="Times New Roman" w:hAnsi="Times New Roman" w:cs="Times New Roman"/>
                <w:spacing w:val="-4"/>
              </w:rPr>
              <w:t xml:space="preserve">Витрати </w:t>
            </w:r>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spacing w:val="-3"/>
              </w:rPr>
              <w:t>це</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3"/>
              </w:rPr>
              <w:t>зменшення</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3"/>
              </w:rPr>
              <w:t>економічних</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5"/>
              </w:rPr>
              <w:t>вигод</w:t>
            </w:r>
            <w:proofErr w:type="spellEnd"/>
            <w:r w:rsidR="00FB6B6C" w:rsidRPr="00675DE0">
              <w:rPr>
                <w:rFonts w:ascii="Times New Roman" w:hAnsi="Times New Roman" w:cs="Times New Roman"/>
                <w:spacing w:val="-5"/>
              </w:rPr>
              <w:t xml:space="preserve"> </w:t>
            </w:r>
            <w:proofErr w:type="spellStart"/>
            <w:r w:rsidR="00FB6B6C" w:rsidRPr="00675DE0">
              <w:rPr>
                <w:rFonts w:ascii="Times New Roman" w:hAnsi="Times New Roman" w:cs="Times New Roman"/>
                <w:spacing w:val="-4"/>
              </w:rPr>
              <w:t>протягом</w:t>
            </w:r>
            <w:proofErr w:type="spellEnd"/>
            <w:r w:rsidR="00FB6B6C" w:rsidRPr="00675DE0">
              <w:rPr>
                <w:rFonts w:ascii="Times New Roman" w:hAnsi="Times New Roman" w:cs="Times New Roman"/>
                <w:spacing w:val="-4"/>
              </w:rPr>
              <w:t xml:space="preserve"> </w:t>
            </w:r>
            <w:proofErr w:type="spellStart"/>
            <w:r w:rsidR="00FB6B6C" w:rsidRPr="00675DE0">
              <w:rPr>
                <w:rFonts w:ascii="Times New Roman" w:hAnsi="Times New Roman" w:cs="Times New Roman"/>
                <w:spacing w:val="-4"/>
              </w:rPr>
              <w:t>звітного</w:t>
            </w:r>
            <w:proofErr w:type="spellEnd"/>
            <w:r w:rsidR="00FB6B6C" w:rsidRPr="00675DE0">
              <w:rPr>
                <w:rFonts w:ascii="Times New Roman" w:hAnsi="Times New Roman" w:cs="Times New Roman"/>
                <w:spacing w:val="-4"/>
              </w:rPr>
              <w:t xml:space="preserve"> </w:t>
            </w:r>
            <w:proofErr w:type="spellStart"/>
            <w:r w:rsidR="00FB6B6C" w:rsidRPr="00675DE0">
              <w:rPr>
                <w:rFonts w:ascii="Times New Roman" w:hAnsi="Times New Roman" w:cs="Times New Roman"/>
                <w:spacing w:val="-6"/>
              </w:rPr>
              <w:t>періоду</w:t>
            </w:r>
            <w:proofErr w:type="spellEnd"/>
            <w:r w:rsidR="00FB6B6C" w:rsidRPr="00675DE0">
              <w:rPr>
                <w:rFonts w:ascii="Times New Roman" w:hAnsi="Times New Roman" w:cs="Times New Roman"/>
                <w:spacing w:val="-6"/>
              </w:rPr>
              <w:t xml:space="preserve">, </w:t>
            </w:r>
            <w:proofErr w:type="spellStart"/>
            <w:r w:rsidR="00FB6B6C" w:rsidRPr="00675DE0">
              <w:rPr>
                <w:rFonts w:ascii="Times New Roman" w:hAnsi="Times New Roman" w:cs="Times New Roman"/>
                <w:spacing w:val="-3"/>
              </w:rPr>
              <w:t>що</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4"/>
              </w:rPr>
              <w:t>відбувається</w:t>
            </w:r>
            <w:proofErr w:type="spellEnd"/>
            <w:r w:rsidR="00FB6B6C" w:rsidRPr="00675DE0">
              <w:rPr>
                <w:rFonts w:ascii="Times New Roman" w:hAnsi="Times New Roman" w:cs="Times New Roman"/>
                <w:spacing w:val="-4"/>
              </w:rPr>
              <w:t xml:space="preserve"> </w:t>
            </w:r>
            <w:r w:rsidR="00FB6B6C" w:rsidRPr="00675DE0">
              <w:rPr>
                <w:rFonts w:ascii="Times New Roman" w:hAnsi="Times New Roman" w:cs="Times New Roman"/>
              </w:rPr>
              <w:t xml:space="preserve">у </w:t>
            </w:r>
            <w:proofErr w:type="spellStart"/>
            <w:r w:rsidR="00FB6B6C" w:rsidRPr="00675DE0">
              <w:rPr>
                <w:rFonts w:ascii="Times New Roman" w:hAnsi="Times New Roman" w:cs="Times New Roman"/>
                <w:spacing w:val="-3"/>
              </w:rPr>
              <w:t>формі</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3"/>
              </w:rPr>
              <w:t>відтоку</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rPr>
              <w:t>або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spacing w:val="-3"/>
              </w:rPr>
              <w:t>зменшення</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3"/>
              </w:rPr>
              <w:t>активів</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rPr>
              <w:t>або</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spacing w:val="-3"/>
              </w:rPr>
              <w:t>збільшення</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3"/>
              </w:rPr>
              <w:t>зобов’язань</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rPr>
              <w:t>які</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spacing w:val="-4"/>
              </w:rPr>
              <w:t>ведуть</w:t>
            </w:r>
            <w:proofErr w:type="spellEnd"/>
            <w:r w:rsidR="00FB6B6C" w:rsidRPr="00675DE0">
              <w:rPr>
                <w:rFonts w:ascii="Times New Roman" w:hAnsi="Times New Roman" w:cs="Times New Roman"/>
                <w:spacing w:val="-4"/>
              </w:rPr>
              <w:t xml:space="preserve"> </w:t>
            </w:r>
            <w:r w:rsidR="00FB6B6C" w:rsidRPr="00675DE0">
              <w:rPr>
                <w:rFonts w:ascii="Times New Roman" w:hAnsi="Times New Roman" w:cs="Times New Roman"/>
              </w:rPr>
              <w:t xml:space="preserve">до </w:t>
            </w:r>
            <w:proofErr w:type="spellStart"/>
            <w:r w:rsidR="00FB6B6C" w:rsidRPr="00675DE0">
              <w:rPr>
                <w:rFonts w:ascii="Times New Roman" w:hAnsi="Times New Roman" w:cs="Times New Roman"/>
                <w:spacing w:val="-3"/>
              </w:rPr>
              <w:t>зменшення</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5"/>
              </w:rPr>
              <w:t>капіталу</w:t>
            </w:r>
            <w:proofErr w:type="spellEnd"/>
            <w:r w:rsidR="00FB6B6C" w:rsidRPr="00675DE0">
              <w:rPr>
                <w:rFonts w:ascii="Times New Roman" w:hAnsi="Times New Roman" w:cs="Times New Roman"/>
                <w:spacing w:val="-5"/>
              </w:rPr>
              <w:t xml:space="preserve">, </w:t>
            </w:r>
            <w:r w:rsidR="00FB6B6C" w:rsidRPr="00675DE0">
              <w:rPr>
                <w:rFonts w:ascii="Times New Roman" w:hAnsi="Times New Roman" w:cs="Times New Roman"/>
                <w:spacing w:val="-3"/>
              </w:rPr>
              <w:t xml:space="preserve">не </w:t>
            </w:r>
            <w:proofErr w:type="spellStart"/>
            <w:r w:rsidR="00FB6B6C" w:rsidRPr="00675DE0">
              <w:rPr>
                <w:rFonts w:ascii="Times New Roman" w:hAnsi="Times New Roman" w:cs="Times New Roman"/>
                <w:spacing w:val="-3"/>
              </w:rPr>
              <w:t>пов’язаних</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rPr>
              <w:t>з</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spacing w:val="-4"/>
              </w:rPr>
              <w:t>його</w:t>
            </w:r>
            <w:proofErr w:type="spellEnd"/>
            <w:r w:rsidR="00FB6B6C" w:rsidRPr="00675DE0">
              <w:rPr>
                <w:rFonts w:ascii="Times New Roman" w:hAnsi="Times New Roman" w:cs="Times New Roman"/>
                <w:spacing w:val="-4"/>
              </w:rPr>
              <w:t xml:space="preserve"> </w:t>
            </w:r>
            <w:proofErr w:type="spellStart"/>
            <w:r w:rsidR="00FB6B6C" w:rsidRPr="00675DE0">
              <w:rPr>
                <w:rFonts w:ascii="Times New Roman" w:hAnsi="Times New Roman" w:cs="Times New Roman"/>
                <w:spacing w:val="-4"/>
              </w:rPr>
              <w:t>розподілом</w:t>
            </w:r>
            <w:proofErr w:type="spellEnd"/>
            <w:r w:rsidR="00FB6B6C" w:rsidRPr="00675DE0">
              <w:rPr>
                <w:rFonts w:ascii="Times New Roman" w:hAnsi="Times New Roman" w:cs="Times New Roman"/>
                <w:spacing w:val="-4"/>
              </w:rPr>
              <w:t xml:space="preserve"> </w:t>
            </w:r>
            <w:proofErr w:type="spellStart"/>
            <w:r w:rsidR="00FB6B6C" w:rsidRPr="00675DE0">
              <w:rPr>
                <w:rFonts w:ascii="Times New Roman" w:hAnsi="Times New Roman" w:cs="Times New Roman"/>
              </w:rPr>
              <w:t>між</w:t>
            </w:r>
            <w:proofErr w:type="spellEnd"/>
            <w:r w:rsidR="00FB6B6C" w:rsidRPr="00675DE0">
              <w:rPr>
                <w:rFonts w:ascii="Times New Roman" w:hAnsi="Times New Roman" w:cs="Times New Roman"/>
              </w:rPr>
              <w:t xml:space="preserve"> </w:t>
            </w:r>
            <w:proofErr w:type="spellStart"/>
            <w:r w:rsidR="00FB6B6C" w:rsidRPr="00675DE0">
              <w:rPr>
                <w:rFonts w:ascii="Times New Roman" w:hAnsi="Times New Roman" w:cs="Times New Roman"/>
                <w:spacing w:val="-3"/>
              </w:rPr>
              <w:t>учасниками</w:t>
            </w:r>
            <w:proofErr w:type="spellEnd"/>
            <w:r w:rsidR="00FB6B6C" w:rsidRPr="00675DE0">
              <w:rPr>
                <w:rFonts w:ascii="Times New Roman" w:hAnsi="Times New Roman" w:cs="Times New Roman"/>
                <w:spacing w:val="-3"/>
              </w:rPr>
              <w:t xml:space="preserve"> </w:t>
            </w:r>
            <w:proofErr w:type="spellStart"/>
            <w:r w:rsidR="00FB6B6C" w:rsidRPr="00675DE0">
              <w:rPr>
                <w:rFonts w:ascii="Times New Roman" w:hAnsi="Times New Roman" w:cs="Times New Roman"/>
                <w:spacing w:val="-4"/>
              </w:rPr>
              <w:t>акціонерного</w:t>
            </w:r>
            <w:proofErr w:type="spellEnd"/>
            <w:r w:rsidR="00FB6B6C" w:rsidRPr="00675DE0">
              <w:rPr>
                <w:rFonts w:ascii="Times New Roman" w:hAnsi="Times New Roman" w:cs="Times New Roman"/>
                <w:spacing w:val="-4"/>
              </w:rPr>
              <w:t xml:space="preserve"> </w:t>
            </w:r>
            <w:proofErr w:type="spellStart"/>
            <w:r w:rsidR="00FB6B6C" w:rsidRPr="00675DE0">
              <w:rPr>
                <w:rFonts w:ascii="Times New Roman" w:hAnsi="Times New Roman" w:cs="Times New Roman"/>
                <w:spacing w:val="-3"/>
              </w:rPr>
              <w:t>капіталу</w:t>
            </w:r>
            <w:proofErr w:type="spellEnd"/>
            <w:r>
              <w:rPr>
                <w:rFonts w:ascii="Times New Roman" w:hAnsi="Times New Roman" w:cs="Times New Roman"/>
                <w:spacing w:val="-3"/>
              </w:rPr>
              <w:t>»</w:t>
            </w:r>
            <w:r w:rsidRPr="00BD6477">
              <w:rPr>
                <w:rFonts w:ascii="Times New Roman" w:hAnsi="Times New Roman" w:cs="Times New Roman"/>
              </w:rPr>
              <w:t xml:space="preserve"> </w:t>
            </w:r>
            <w:r>
              <w:rPr>
                <w:rFonts w:ascii="Times New Roman" w:hAnsi="Times New Roman" w:cs="Times New Roman"/>
              </w:rPr>
              <w:t xml:space="preserve">. </w:t>
            </w:r>
            <w:r w:rsidRPr="00BD6477">
              <w:rPr>
                <w:rFonts w:ascii="Times New Roman" w:hAnsi="Times New Roman" w:cs="Times New Roman"/>
              </w:rPr>
              <w:t>[</w:t>
            </w:r>
            <w:r>
              <w:rPr>
                <w:rFonts w:ascii="Times New Roman" w:hAnsi="Times New Roman" w:cs="Times New Roman"/>
              </w:rPr>
              <w:t>25, с.47</w:t>
            </w:r>
            <w:r w:rsidRPr="00845BAE">
              <w:rPr>
                <w:rFonts w:ascii="Times New Roman" w:hAnsi="Times New Roman" w:cs="Times New Roman"/>
              </w:rPr>
              <w:t>]</w:t>
            </w:r>
            <w:r w:rsidRPr="00BD6477">
              <w:rPr>
                <w:rFonts w:ascii="Times New Roman" w:hAnsi="Times New Roman" w:cs="Times New Roman"/>
              </w:rPr>
              <w:t>.</w:t>
            </w:r>
            <w:proofErr w:type="gramEnd"/>
          </w:p>
        </w:tc>
        <w:tc>
          <w:tcPr>
            <w:tcW w:w="2711" w:type="dxa"/>
            <w:tcBorders>
              <w:top w:val="single" w:sz="4" w:space="0" w:color="000000"/>
              <w:left w:val="single" w:sz="4" w:space="0" w:color="000000"/>
              <w:bottom w:val="single" w:sz="4" w:space="0" w:color="000000"/>
              <w:right w:val="single" w:sz="4" w:space="0" w:color="000000"/>
            </w:tcBorders>
          </w:tcPr>
          <w:p w:rsidR="00FB6B6C" w:rsidRPr="00675DE0" w:rsidRDefault="00FB6B6C" w:rsidP="00FB6B6C">
            <w:pPr>
              <w:pStyle w:val="TableParagraph"/>
              <w:kinsoku w:val="0"/>
              <w:overflowPunct w:val="0"/>
              <w:spacing w:line="240" w:lineRule="auto"/>
              <w:ind w:left="0"/>
              <w:jc w:val="both"/>
              <w:rPr>
                <w:rFonts w:ascii="Times New Roman" w:hAnsi="Times New Roman" w:cs="Times New Roman"/>
              </w:rPr>
            </w:pPr>
          </w:p>
          <w:p w:rsidR="00FB6B6C" w:rsidRPr="00675DE0" w:rsidRDefault="00FB6B6C" w:rsidP="00FB6B6C">
            <w:pPr>
              <w:pStyle w:val="TableParagraph"/>
              <w:kinsoku w:val="0"/>
              <w:overflowPunct w:val="0"/>
              <w:spacing w:line="240" w:lineRule="auto"/>
              <w:jc w:val="both"/>
              <w:rPr>
                <w:rFonts w:ascii="Times New Roman" w:hAnsi="Times New Roman" w:cs="Times New Roman"/>
                <w:lang w:val="uk-UA"/>
              </w:rPr>
            </w:pPr>
            <w:r w:rsidRPr="00675DE0">
              <w:rPr>
                <w:rFonts w:ascii="Times New Roman" w:hAnsi="Times New Roman" w:cs="Times New Roman"/>
              </w:rPr>
              <w:t>МСФЗ</w:t>
            </w:r>
            <w:r>
              <w:rPr>
                <w:rFonts w:ascii="Times New Roman" w:hAnsi="Times New Roman" w:cs="Times New Roman"/>
              </w:rPr>
              <w:t xml:space="preserve"> </w:t>
            </w:r>
          </w:p>
        </w:tc>
      </w:tr>
    </w:tbl>
    <w:p w:rsidR="00FB6B6C" w:rsidRDefault="00FB6B6C" w:rsidP="00FB6B6C">
      <w:pPr>
        <w:spacing w:after="0" w:line="360" w:lineRule="auto"/>
        <w:ind w:firstLine="709"/>
        <w:jc w:val="both"/>
        <w:rPr>
          <w:rFonts w:ascii="Times New Roman" w:hAnsi="Times New Roman" w:cs="Times New Roman"/>
          <w:sz w:val="28"/>
          <w:szCs w:val="28"/>
          <w:lang w:val="uk-UA"/>
        </w:rPr>
      </w:pPr>
    </w:p>
    <w:p w:rsidR="00FB6B6C" w:rsidRPr="004A7D0C" w:rsidRDefault="00FB6B6C" w:rsidP="00FB6B6C">
      <w:pPr>
        <w:spacing w:after="0" w:line="360" w:lineRule="auto"/>
        <w:ind w:firstLine="709"/>
        <w:jc w:val="both"/>
        <w:rPr>
          <w:rFonts w:ascii="Times New Roman" w:hAnsi="Times New Roman" w:cs="Times New Roman"/>
          <w:sz w:val="28"/>
          <w:szCs w:val="28"/>
          <w:lang w:val="uk-UA"/>
        </w:rPr>
      </w:pPr>
      <w:r w:rsidRPr="0037396D">
        <w:rPr>
          <w:rFonts w:ascii="Times New Roman" w:hAnsi="Times New Roman" w:cs="Times New Roman"/>
          <w:sz w:val="28"/>
          <w:szCs w:val="28"/>
          <w:lang w:val="uk-UA"/>
        </w:rPr>
        <w:lastRenderedPageBreak/>
        <w:t>З початку виникнення перших наукових праць, які висвітлювати поняття «витрати», їх формування, вплив на діяльність, і до сьогодні не існує єдиного тлумачення цього поняття. Різні джерела, автори та</w:t>
      </w:r>
      <w:r>
        <w:rPr>
          <w:rFonts w:ascii="Times New Roman" w:hAnsi="Times New Roman" w:cs="Times New Roman"/>
          <w:sz w:val="28"/>
          <w:szCs w:val="28"/>
          <w:lang w:val="uk-UA"/>
        </w:rPr>
        <w:t xml:space="preserve"> нормативно – правові документи</w:t>
      </w:r>
      <w:r w:rsidRPr="0037396D">
        <w:rPr>
          <w:rFonts w:ascii="Times New Roman" w:hAnsi="Times New Roman" w:cs="Times New Roman"/>
          <w:sz w:val="28"/>
          <w:szCs w:val="28"/>
          <w:lang w:val="uk-UA"/>
        </w:rPr>
        <w:t xml:space="preserve"> трактують «витрати» по-різному. Це пов’язано з розвитком всіх сфер господарювання, що потребує сучасного підходу до визначення, регулювання та знаходження шляхів для вирішення проблем, які з цим пов’язані.</w:t>
      </w:r>
    </w:p>
    <w:p w:rsidR="00FB6B6C" w:rsidRDefault="00FB6B6C" w:rsidP="00FB6B6C">
      <w:pPr>
        <w:spacing w:after="0" w:line="360" w:lineRule="auto"/>
        <w:ind w:firstLine="709"/>
        <w:jc w:val="both"/>
        <w:rPr>
          <w:rFonts w:ascii="Times New Roman" w:hAnsi="Times New Roman" w:cs="Times New Roman"/>
          <w:sz w:val="28"/>
          <w:szCs w:val="28"/>
          <w:lang w:val="uk-UA"/>
        </w:rPr>
      </w:pPr>
      <w:r w:rsidRPr="0037396D">
        <w:rPr>
          <w:rFonts w:ascii="Times New Roman" w:hAnsi="Times New Roman" w:cs="Times New Roman"/>
          <w:sz w:val="28"/>
          <w:szCs w:val="28"/>
          <w:lang w:val="uk-UA"/>
        </w:rPr>
        <w:t xml:space="preserve">На сьогоднішній день продовжується розвиток наукової думки, щодо висвітлення </w:t>
      </w:r>
      <w:r>
        <w:rPr>
          <w:rFonts w:ascii="Times New Roman" w:hAnsi="Times New Roman" w:cs="Times New Roman"/>
          <w:sz w:val="28"/>
          <w:szCs w:val="28"/>
          <w:lang w:val="uk-UA"/>
        </w:rPr>
        <w:t>поняття «витрати» , їх класифікації</w:t>
      </w:r>
      <w:r w:rsidRPr="0037396D">
        <w:rPr>
          <w:rFonts w:ascii="Times New Roman" w:hAnsi="Times New Roman" w:cs="Times New Roman"/>
          <w:sz w:val="28"/>
          <w:szCs w:val="28"/>
          <w:lang w:val="uk-UA"/>
        </w:rPr>
        <w:t>, вони базуються на роботах попередників та враховують зміни в законодавчих та нормативних актах.</w:t>
      </w:r>
    </w:p>
    <w:p w:rsidR="00FB6B6C" w:rsidRDefault="00FB6B6C" w:rsidP="00FB6B6C">
      <w:pPr>
        <w:spacing w:after="0" w:line="360" w:lineRule="auto"/>
        <w:ind w:firstLine="709"/>
        <w:jc w:val="both"/>
        <w:rPr>
          <w:rFonts w:ascii="Times New Roman" w:hAnsi="Times New Roman" w:cs="Times New Roman"/>
          <w:sz w:val="28"/>
          <w:szCs w:val="28"/>
          <w:lang w:val="uk-UA"/>
        </w:rPr>
      </w:pPr>
    </w:p>
    <w:p w:rsidR="00FB6B6C" w:rsidRPr="00B23CA7" w:rsidRDefault="00FB6B6C" w:rsidP="00FB6B6C">
      <w:pPr>
        <w:spacing w:after="0" w:line="360" w:lineRule="auto"/>
        <w:ind w:firstLine="709"/>
        <w:jc w:val="both"/>
        <w:rPr>
          <w:rFonts w:ascii="Times New Roman" w:hAnsi="Times New Roman" w:cs="Times New Roman"/>
          <w:b/>
          <w:sz w:val="28"/>
          <w:szCs w:val="28"/>
          <w:lang w:val="uk-UA"/>
        </w:rPr>
      </w:pPr>
      <w:r w:rsidRPr="00B23CA7">
        <w:rPr>
          <w:rFonts w:ascii="Times New Roman" w:hAnsi="Times New Roman" w:cs="Times New Roman"/>
          <w:b/>
          <w:sz w:val="28"/>
          <w:szCs w:val="28"/>
          <w:lang w:val="uk-UA"/>
        </w:rPr>
        <w:t>1.2.</w:t>
      </w:r>
      <w:r w:rsidRPr="00B23CA7">
        <w:rPr>
          <w:rFonts w:ascii="Times New Roman" w:hAnsi="Times New Roman" w:cs="Times New Roman"/>
          <w:b/>
          <w:sz w:val="28"/>
          <w:szCs w:val="28"/>
          <w:lang w:val="uk-UA"/>
        </w:rPr>
        <w:tab/>
        <w:t>Класифікація витрат для управлінських та бухгалтерських цілей</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p>
    <w:p w:rsidR="00BD647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 xml:space="preserve">Перш ніж розглянути питання класифікації витрат потрібно ознайомитися із визначенням поняття «витрати» в нормативних документах бухгалтерського обліку. </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 xml:space="preserve">Розглянемо декілька поглядів на питання класифікації </w:t>
      </w:r>
      <w:r>
        <w:rPr>
          <w:rFonts w:ascii="Times New Roman" w:hAnsi="Times New Roman" w:cs="Times New Roman"/>
          <w:sz w:val="28"/>
          <w:szCs w:val="28"/>
          <w:lang w:val="uk-UA"/>
        </w:rPr>
        <w:t xml:space="preserve">витрат. </w:t>
      </w:r>
      <w:r w:rsidR="00070161">
        <w:rPr>
          <w:rFonts w:ascii="Times New Roman" w:hAnsi="Times New Roman" w:cs="Times New Roman"/>
          <w:sz w:val="28"/>
          <w:szCs w:val="28"/>
          <w:lang w:val="uk-UA"/>
        </w:rPr>
        <w:t>«</w:t>
      </w:r>
      <w:r>
        <w:rPr>
          <w:rFonts w:ascii="Times New Roman" w:hAnsi="Times New Roman" w:cs="Times New Roman"/>
          <w:sz w:val="28"/>
          <w:szCs w:val="28"/>
          <w:lang w:val="uk-UA"/>
        </w:rPr>
        <w:t>Сопко В.В. виділив 10 н</w:t>
      </w:r>
      <w:r w:rsidRPr="00B23CA7">
        <w:rPr>
          <w:rFonts w:ascii="Times New Roman" w:hAnsi="Times New Roman" w:cs="Times New Roman"/>
          <w:sz w:val="28"/>
          <w:szCs w:val="28"/>
          <w:lang w:val="uk-UA"/>
        </w:rPr>
        <w:t>апрямків економіко-правового та планово-облікового групування витрат підприємства:</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за економічними елементами;</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за місцем виникнення – центрами затрат (господарство, підприємство, виробництво, комерційно - структурний підрозділ, дільниця, бригада та ін.);</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за видами продукції (вироби, роботи, послуги);</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за відношенням до калькуляційного (календарного) періоду (поточного або до та після калькуляційного періоду);</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за способом включення елементів затрат в об’єкт обліку й об’єкт калькуляції (прямі, непрямі);</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за відношенням до собівартості продукції (затрати, що включаються у собівартість продукції);</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lastRenderedPageBreak/>
        <w:t>–</w:t>
      </w:r>
      <w:r w:rsidRPr="00B23CA7">
        <w:rPr>
          <w:rFonts w:ascii="Times New Roman" w:hAnsi="Times New Roman" w:cs="Times New Roman"/>
          <w:sz w:val="28"/>
          <w:szCs w:val="28"/>
          <w:lang w:val="uk-UA"/>
        </w:rPr>
        <w:tab/>
        <w:t>за елементами собівартості (статті затрат);</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за сферою виникнення (</w:t>
      </w:r>
      <w:proofErr w:type="spellStart"/>
      <w:r w:rsidRPr="00B23CA7">
        <w:rPr>
          <w:rFonts w:ascii="Times New Roman" w:hAnsi="Times New Roman" w:cs="Times New Roman"/>
          <w:sz w:val="28"/>
          <w:szCs w:val="28"/>
          <w:lang w:val="uk-UA"/>
        </w:rPr>
        <w:t>довиробничі</w:t>
      </w:r>
      <w:proofErr w:type="spellEnd"/>
      <w:r w:rsidRPr="00B23CA7">
        <w:rPr>
          <w:rFonts w:ascii="Times New Roman" w:hAnsi="Times New Roman" w:cs="Times New Roman"/>
          <w:sz w:val="28"/>
          <w:szCs w:val="28"/>
          <w:lang w:val="uk-UA"/>
        </w:rPr>
        <w:t>, виробничі, невиробничі (</w:t>
      </w:r>
      <w:proofErr w:type="spellStart"/>
      <w:r w:rsidRPr="00B23CA7">
        <w:rPr>
          <w:rFonts w:ascii="Times New Roman" w:hAnsi="Times New Roman" w:cs="Times New Roman"/>
          <w:sz w:val="28"/>
          <w:szCs w:val="28"/>
          <w:lang w:val="uk-UA"/>
        </w:rPr>
        <w:t>позавиробничі</w:t>
      </w:r>
      <w:proofErr w:type="spellEnd"/>
      <w:r w:rsidRPr="00B23CA7">
        <w:rPr>
          <w:rFonts w:ascii="Times New Roman" w:hAnsi="Times New Roman" w:cs="Times New Roman"/>
          <w:sz w:val="28"/>
          <w:szCs w:val="28"/>
          <w:lang w:val="uk-UA"/>
        </w:rPr>
        <w:t>));</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за ст</w:t>
      </w:r>
      <w:r>
        <w:rPr>
          <w:rFonts w:ascii="Times New Roman" w:hAnsi="Times New Roman" w:cs="Times New Roman"/>
          <w:sz w:val="28"/>
          <w:szCs w:val="28"/>
          <w:lang w:val="uk-UA"/>
        </w:rPr>
        <w:t>упенем охоплення планом (норму</w:t>
      </w:r>
      <w:r w:rsidRPr="00B23CA7">
        <w:rPr>
          <w:rFonts w:ascii="Times New Roman" w:hAnsi="Times New Roman" w:cs="Times New Roman"/>
          <w:sz w:val="28"/>
          <w:szCs w:val="28"/>
          <w:lang w:val="uk-UA"/>
        </w:rPr>
        <w:t>вання) (планові, позапланові);</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за однорідністю складу (од</w:t>
      </w:r>
      <w:r w:rsidR="00070161">
        <w:rPr>
          <w:rFonts w:ascii="Times New Roman" w:hAnsi="Times New Roman" w:cs="Times New Roman"/>
          <w:sz w:val="28"/>
          <w:szCs w:val="28"/>
          <w:lang w:val="uk-UA"/>
        </w:rPr>
        <w:t xml:space="preserve">норідні, неоднорідні – складні)». </w:t>
      </w:r>
      <w:r w:rsidR="00070161">
        <w:rPr>
          <w:rFonts w:ascii="Times New Roman" w:hAnsi="Times New Roman" w:cs="Times New Roman"/>
          <w:sz w:val="28"/>
          <w:szCs w:val="28"/>
          <w:highlight w:val="white"/>
          <w:lang w:val="uk-UA"/>
        </w:rPr>
        <w:t>[17, с.24</w:t>
      </w:r>
      <w:r w:rsidRPr="00070161">
        <w:rPr>
          <w:rFonts w:ascii="Times New Roman" w:hAnsi="Times New Roman" w:cs="Times New Roman"/>
          <w:sz w:val="28"/>
          <w:szCs w:val="28"/>
          <w:highlight w:val="white"/>
          <w:lang w:val="uk-UA"/>
        </w:rPr>
        <w:t>].</w:t>
      </w:r>
      <w:r w:rsidRPr="00B23CA7">
        <w:rPr>
          <w:rFonts w:ascii="Times New Roman" w:hAnsi="Times New Roman" w:cs="Times New Roman"/>
          <w:sz w:val="28"/>
          <w:szCs w:val="28"/>
          <w:lang w:val="uk-UA"/>
        </w:rPr>
        <w:t xml:space="preserve"> </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 xml:space="preserve">У свою чергу </w:t>
      </w:r>
      <w:r w:rsidR="00070161">
        <w:rPr>
          <w:rFonts w:ascii="Times New Roman" w:hAnsi="Times New Roman" w:cs="Times New Roman"/>
          <w:sz w:val="28"/>
          <w:szCs w:val="28"/>
          <w:lang w:val="uk-UA"/>
        </w:rPr>
        <w:t>«</w:t>
      </w:r>
      <w:r w:rsidRPr="00B23CA7">
        <w:rPr>
          <w:rFonts w:ascii="Times New Roman" w:hAnsi="Times New Roman" w:cs="Times New Roman"/>
          <w:sz w:val="28"/>
          <w:szCs w:val="28"/>
          <w:lang w:val="uk-UA"/>
        </w:rPr>
        <w:t>Палій В.Ф. пропонує класифікувати витрати підприємства за :</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23CA7">
        <w:rPr>
          <w:rFonts w:ascii="Times New Roman" w:hAnsi="Times New Roman" w:cs="Times New Roman"/>
          <w:sz w:val="28"/>
          <w:szCs w:val="28"/>
          <w:lang w:val="uk-UA"/>
        </w:rPr>
        <w:t xml:space="preserve">фазами кругообігу; </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23CA7">
        <w:rPr>
          <w:rFonts w:ascii="Times New Roman" w:hAnsi="Times New Roman" w:cs="Times New Roman"/>
          <w:sz w:val="28"/>
          <w:szCs w:val="28"/>
          <w:lang w:val="uk-UA"/>
        </w:rPr>
        <w:t xml:space="preserve">відношенням до технології; </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23CA7">
        <w:rPr>
          <w:rFonts w:ascii="Times New Roman" w:hAnsi="Times New Roman" w:cs="Times New Roman"/>
          <w:sz w:val="28"/>
          <w:szCs w:val="28"/>
          <w:lang w:val="uk-UA"/>
        </w:rPr>
        <w:t xml:space="preserve">впливом на обсяг виробництва; </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23CA7">
        <w:rPr>
          <w:rFonts w:ascii="Times New Roman" w:hAnsi="Times New Roman" w:cs="Times New Roman"/>
          <w:sz w:val="28"/>
          <w:szCs w:val="28"/>
          <w:lang w:val="uk-UA"/>
        </w:rPr>
        <w:t xml:space="preserve">способом включення до собівартості; </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23CA7">
        <w:rPr>
          <w:rFonts w:ascii="Times New Roman" w:hAnsi="Times New Roman" w:cs="Times New Roman"/>
          <w:sz w:val="28"/>
          <w:szCs w:val="28"/>
          <w:lang w:val="uk-UA"/>
        </w:rPr>
        <w:t xml:space="preserve">періодичністю виникнення; </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23CA7">
        <w:rPr>
          <w:rFonts w:ascii="Times New Roman" w:hAnsi="Times New Roman" w:cs="Times New Roman"/>
          <w:sz w:val="28"/>
          <w:szCs w:val="28"/>
          <w:lang w:val="uk-UA"/>
        </w:rPr>
        <w:t xml:space="preserve">відношенням до виробництва; </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23CA7">
        <w:rPr>
          <w:rFonts w:ascii="Times New Roman" w:hAnsi="Times New Roman" w:cs="Times New Roman"/>
          <w:sz w:val="28"/>
          <w:szCs w:val="28"/>
          <w:lang w:val="uk-UA"/>
        </w:rPr>
        <w:t xml:space="preserve">способом отримання; </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23CA7">
        <w:rPr>
          <w:rFonts w:ascii="Times New Roman" w:hAnsi="Times New Roman" w:cs="Times New Roman"/>
          <w:sz w:val="28"/>
          <w:szCs w:val="28"/>
          <w:lang w:val="uk-UA"/>
        </w:rPr>
        <w:t xml:space="preserve">ступенем узагальнення; </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23CA7">
        <w:rPr>
          <w:rFonts w:ascii="Times New Roman" w:hAnsi="Times New Roman" w:cs="Times New Roman"/>
          <w:sz w:val="28"/>
          <w:szCs w:val="28"/>
          <w:lang w:val="uk-UA"/>
        </w:rPr>
        <w:t xml:space="preserve">охопленням плануванням і нормуванням; </w:t>
      </w:r>
    </w:p>
    <w:p w:rsidR="00FB6B6C" w:rsidRPr="00B23CA7" w:rsidRDefault="00FB6B6C" w:rsidP="00FB6B6C">
      <w:pPr>
        <w:tabs>
          <w:tab w:val="left" w:pos="851"/>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23CA7">
        <w:rPr>
          <w:rFonts w:ascii="Times New Roman" w:hAnsi="Times New Roman" w:cs="Times New Roman"/>
          <w:sz w:val="28"/>
          <w:szCs w:val="28"/>
          <w:lang w:val="uk-UA"/>
        </w:rPr>
        <w:t xml:space="preserve">відношенням до продажу; </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 доцільністю</w:t>
      </w:r>
      <w:r w:rsidR="00070161" w:rsidRPr="00070161">
        <w:rPr>
          <w:rFonts w:ascii="Times New Roman" w:hAnsi="Times New Roman" w:cs="Times New Roman"/>
          <w:sz w:val="28"/>
          <w:szCs w:val="28"/>
          <w:highlight w:val="white"/>
          <w:lang w:val="uk-UA"/>
        </w:rPr>
        <w:t>».</w:t>
      </w:r>
      <w:r w:rsidRPr="00070161">
        <w:rPr>
          <w:rFonts w:ascii="Times New Roman" w:hAnsi="Times New Roman" w:cs="Times New Roman"/>
          <w:sz w:val="28"/>
          <w:szCs w:val="28"/>
          <w:highlight w:val="white"/>
          <w:lang w:val="uk-UA"/>
        </w:rPr>
        <w:t xml:space="preserve"> </w:t>
      </w:r>
      <w:r w:rsidR="00070161">
        <w:rPr>
          <w:rFonts w:ascii="Times New Roman" w:hAnsi="Times New Roman" w:cs="Times New Roman"/>
          <w:sz w:val="28"/>
          <w:szCs w:val="28"/>
          <w:highlight w:val="white"/>
          <w:lang w:val="uk-UA"/>
        </w:rPr>
        <w:t>[47, с.5</w:t>
      </w:r>
      <w:r w:rsidRPr="00070161">
        <w:rPr>
          <w:rFonts w:ascii="Times New Roman" w:hAnsi="Times New Roman" w:cs="Times New Roman"/>
          <w:sz w:val="28"/>
          <w:szCs w:val="28"/>
          <w:highlight w:val="white"/>
          <w:lang w:val="uk-UA"/>
        </w:rPr>
        <w:t>].</w:t>
      </w:r>
      <w:r w:rsidRPr="00B23CA7">
        <w:rPr>
          <w:rFonts w:ascii="Times New Roman" w:hAnsi="Times New Roman" w:cs="Times New Roman"/>
          <w:sz w:val="28"/>
          <w:szCs w:val="28"/>
          <w:lang w:val="uk-UA"/>
        </w:rPr>
        <w:t xml:space="preserve">     </w:t>
      </w:r>
    </w:p>
    <w:p w:rsidR="00FB6B6C"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 xml:space="preserve">Побудова будь-якої класифікації базується на основі визначених критеріїв. На сьогоднішній день налічується близько двох десятків групувань витрат за різними класифікаційними ознаками. </w:t>
      </w:r>
    </w:p>
    <w:p w:rsidR="00070161" w:rsidRDefault="007D5DFB" w:rsidP="00FB6B6C">
      <w:pPr>
        <w:spacing w:after="0" w:line="360" w:lineRule="auto"/>
        <w:ind w:firstLine="709"/>
        <w:jc w:val="both"/>
        <w:rPr>
          <w:rFonts w:ascii="Times New Roman" w:hAnsi="Times New Roman" w:cs="Times New Roman"/>
          <w:sz w:val="28"/>
          <w:szCs w:val="28"/>
          <w:lang w:val="uk-UA"/>
        </w:rPr>
      </w:pPr>
      <w:r w:rsidRPr="007D5DFB">
        <w:rPr>
          <w:rFonts w:ascii="Times New Roman" w:hAnsi="Times New Roman" w:cs="Times New Roman"/>
          <w:sz w:val="28"/>
          <w:szCs w:val="28"/>
          <w:lang w:val="uk-UA"/>
        </w:rPr>
      </w:r>
      <w:r>
        <w:rPr>
          <w:rFonts w:ascii="Times New Roman" w:hAnsi="Times New Roman" w:cs="Times New Roman"/>
          <w:sz w:val="28"/>
          <w:szCs w:val="28"/>
          <w:lang w:val="uk-UA"/>
        </w:rPr>
        <w:pict>
          <v:group id="_x0000_s1308" editas="canvas" style="width:481.9pt;height:159.15pt;mso-position-horizontal-relative:char;mso-position-vertical-relative:line" coordorigin="2361,10364" coordsize="7200,2378">
            <o:lock v:ext="edit" aspectratio="t"/>
            <v:shape id="_x0000_s1309" type="#_x0000_t75" style="position:absolute;left:2361;top:10364;width:7200;height:2378" o:preferrelative="f">
              <v:fill o:detectmouseclick="t"/>
              <v:path o:extrusionok="t" o:connecttype="none"/>
              <o:lock v:ext="edit" text="t"/>
            </v:shape>
            <v:rect id="_x0000_s1310" style="position:absolute;left:2762;top:10472;width:6287;height:334">
              <v:textbox style="mso-next-textbox:#_x0000_s1310">
                <w:txbxContent>
                  <w:p w:rsidR="00070161" w:rsidRPr="008C6FB7" w:rsidRDefault="00070161" w:rsidP="00070161">
                    <w:pPr>
                      <w:jc w:val="center"/>
                      <w:rPr>
                        <w:rFonts w:ascii="Times New Roman" w:hAnsi="Times New Roman" w:cs="Times New Roman"/>
                        <w:sz w:val="24"/>
                        <w:szCs w:val="24"/>
                        <w:lang w:val="uk-UA"/>
                      </w:rPr>
                    </w:pPr>
                    <w:r w:rsidRPr="008C6FB7">
                      <w:rPr>
                        <w:rFonts w:ascii="Times New Roman" w:hAnsi="Times New Roman" w:cs="Times New Roman"/>
                        <w:sz w:val="24"/>
                        <w:szCs w:val="24"/>
                        <w:lang w:val="uk-UA"/>
                      </w:rPr>
                      <w:t>Елементи витрат операц</w:t>
                    </w:r>
                    <w:r>
                      <w:rPr>
                        <w:rFonts w:ascii="Times New Roman" w:hAnsi="Times New Roman" w:cs="Times New Roman"/>
                        <w:sz w:val="24"/>
                        <w:szCs w:val="24"/>
                        <w:lang w:val="uk-UA"/>
                      </w:rPr>
                      <w:t>і</w:t>
                    </w:r>
                    <w:r w:rsidRPr="008C6FB7">
                      <w:rPr>
                        <w:rFonts w:ascii="Times New Roman" w:hAnsi="Times New Roman" w:cs="Times New Roman"/>
                        <w:sz w:val="24"/>
                        <w:szCs w:val="24"/>
                        <w:lang w:val="uk-UA"/>
                      </w:rPr>
                      <w:t>йної діяльності</w:t>
                    </w:r>
                  </w:p>
                </w:txbxContent>
              </v:textbox>
            </v:rect>
            <v:rect id="_x0000_s1311" style="position:absolute;left:2762;top:11127;width:1816;height:363">
              <v:textbox style="mso-next-textbox:#_x0000_s1311">
                <w:txbxContent>
                  <w:p w:rsidR="00070161" w:rsidRPr="008C6FB7" w:rsidRDefault="00070161" w:rsidP="00070161">
                    <w:pPr>
                      <w:spacing w:after="0" w:line="240" w:lineRule="auto"/>
                      <w:rPr>
                        <w:rFonts w:ascii="Times New Roman" w:hAnsi="Times New Roman" w:cs="Times New Roman"/>
                        <w:sz w:val="24"/>
                        <w:szCs w:val="24"/>
                        <w:lang w:val="uk-UA"/>
                      </w:rPr>
                    </w:pPr>
                    <w:r w:rsidRPr="008C6FB7">
                      <w:rPr>
                        <w:rFonts w:ascii="Times New Roman" w:hAnsi="Times New Roman" w:cs="Times New Roman"/>
                        <w:sz w:val="24"/>
                        <w:szCs w:val="24"/>
                        <w:lang w:val="uk-UA"/>
                      </w:rPr>
                      <w:t xml:space="preserve">Матеріальні </w:t>
                    </w:r>
                    <w:r>
                      <w:rPr>
                        <w:rFonts w:ascii="Times New Roman" w:hAnsi="Times New Roman" w:cs="Times New Roman"/>
                        <w:sz w:val="24"/>
                        <w:szCs w:val="24"/>
                        <w:lang w:val="uk-UA"/>
                      </w:rPr>
                      <w:t>за</w:t>
                    </w:r>
                    <w:r w:rsidRPr="008C6FB7">
                      <w:rPr>
                        <w:rFonts w:ascii="Times New Roman" w:hAnsi="Times New Roman" w:cs="Times New Roman"/>
                        <w:sz w:val="24"/>
                        <w:szCs w:val="24"/>
                        <w:lang w:val="uk-UA"/>
                      </w:rPr>
                      <w:t>трати</w:t>
                    </w:r>
                  </w:p>
                </w:txbxContent>
              </v:textbox>
            </v:rect>
            <v:rect id="_x0000_s1312" style="position:absolute;left:5183;top:11127;width:1664;height:544">
              <v:textbox style="mso-next-textbox:#_x0000_s1312">
                <w:txbxContent>
                  <w:p w:rsidR="00070161" w:rsidRPr="008C6FB7" w:rsidRDefault="00070161" w:rsidP="00070161">
                    <w:pPr>
                      <w:jc w:val="center"/>
                      <w:rPr>
                        <w:rFonts w:ascii="Times New Roman" w:hAnsi="Times New Roman" w:cs="Times New Roman"/>
                        <w:sz w:val="24"/>
                        <w:szCs w:val="24"/>
                        <w:lang w:val="uk-UA"/>
                      </w:rPr>
                    </w:pPr>
                    <w:r w:rsidRPr="008C6FB7">
                      <w:rPr>
                        <w:rFonts w:ascii="Times New Roman" w:hAnsi="Times New Roman" w:cs="Times New Roman"/>
                        <w:sz w:val="24"/>
                        <w:szCs w:val="24"/>
                        <w:lang w:val="uk-UA"/>
                      </w:rPr>
                      <w:t>Витрати на оплату праці</w:t>
                    </w:r>
                  </w:p>
                </w:txbxContent>
              </v:textbox>
            </v:rect>
            <v:rect id="_x0000_s1313" style="position:absolute;left:7372;top:11127;width:1677;height:544">
              <v:textbox style="mso-next-textbox:#_x0000_s1313">
                <w:txbxContent>
                  <w:p w:rsidR="00070161" w:rsidRPr="008C6FB7" w:rsidRDefault="00070161" w:rsidP="00070161">
                    <w:pPr>
                      <w:spacing w:after="0" w:line="240" w:lineRule="auto"/>
                      <w:rPr>
                        <w:rFonts w:ascii="Times New Roman" w:hAnsi="Times New Roman" w:cs="Times New Roman"/>
                        <w:sz w:val="24"/>
                        <w:szCs w:val="24"/>
                        <w:lang w:val="uk-UA"/>
                      </w:rPr>
                    </w:pPr>
                    <w:r w:rsidRPr="008C6FB7">
                      <w:rPr>
                        <w:rFonts w:ascii="Times New Roman" w:hAnsi="Times New Roman" w:cs="Times New Roman"/>
                        <w:sz w:val="24"/>
                        <w:szCs w:val="24"/>
                        <w:lang w:val="uk-UA"/>
                      </w:rPr>
                      <w:t xml:space="preserve">Відрахування на соціальні заходи </w:t>
                    </w:r>
                  </w:p>
                </w:txbxContent>
              </v:textbox>
            </v:rect>
            <v:rect id="_x0000_s1314" style="position:absolute;left:6214;top:12035;width:1634;height:518">
              <v:textbox style="mso-next-textbox:#_x0000_s1314">
                <w:txbxContent>
                  <w:p w:rsidR="00070161" w:rsidRPr="008C6FB7" w:rsidRDefault="00070161" w:rsidP="00070161">
                    <w:pPr>
                      <w:spacing w:line="240" w:lineRule="auto"/>
                      <w:jc w:val="center"/>
                      <w:rPr>
                        <w:rFonts w:ascii="Times New Roman" w:hAnsi="Times New Roman" w:cs="Times New Roman"/>
                        <w:sz w:val="24"/>
                        <w:szCs w:val="24"/>
                        <w:lang w:val="uk-UA"/>
                      </w:rPr>
                    </w:pPr>
                    <w:r w:rsidRPr="008C6FB7">
                      <w:rPr>
                        <w:rFonts w:ascii="Times New Roman" w:hAnsi="Times New Roman" w:cs="Times New Roman"/>
                        <w:sz w:val="24"/>
                        <w:szCs w:val="24"/>
                        <w:lang w:val="uk-UA"/>
                      </w:rPr>
                      <w:t>Інші операційні витрати</w:t>
                    </w:r>
                  </w:p>
                </w:txbxContent>
              </v:textbox>
            </v:rect>
            <v:rect id="_x0000_s1315" style="position:absolute;left:3934;top:12035;width:1761;height:322">
              <v:textbox style="mso-next-textbox:#_x0000_s1315">
                <w:txbxContent>
                  <w:p w:rsidR="00070161" w:rsidRPr="008C6FB7" w:rsidRDefault="00070161" w:rsidP="00070161">
                    <w:pPr>
                      <w:rPr>
                        <w:rFonts w:ascii="Times New Roman" w:hAnsi="Times New Roman" w:cs="Times New Roman"/>
                        <w:sz w:val="24"/>
                        <w:szCs w:val="24"/>
                        <w:lang w:val="uk-UA"/>
                      </w:rPr>
                    </w:pPr>
                    <w:r w:rsidRPr="008C6FB7">
                      <w:rPr>
                        <w:rFonts w:ascii="Times New Roman" w:hAnsi="Times New Roman" w:cs="Times New Roman"/>
                        <w:sz w:val="24"/>
                        <w:szCs w:val="24"/>
                        <w:lang w:val="uk-UA"/>
                      </w:rPr>
                      <w:t>Амортизація</w:t>
                    </w:r>
                  </w:p>
                </w:txbxContent>
              </v:textbox>
            </v:rect>
            <v:shape id="_x0000_s1316" type="#_x0000_t32" style="position:absolute;left:3611;top:10806;width:1;height:321" o:connectortype="straight"/>
            <v:shape id="_x0000_s1317" type="#_x0000_t32" style="position:absolute;left:8235;top:10806;width:0;height:321" o:connectortype="straight"/>
            <v:shape id="_x0000_s1318" type="#_x0000_t32" style="position:absolute;left:6001;top:10806;width:14;height:321" o:connectortype="straight"/>
            <v:shape id="_x0000_s1319" type="#_x0000_t32" style="position:absolute;left:4831;top:10806;width:0;height:1229" o:connectortype="straight"/>
            <v:shape id="_x0000_s1320" type="#_x0000_t32" style="position:absolute;left:7127;top:10806;width:0;height:1229" o:connectortype="straight"/>
            <w10:wrap type="none"/>
            <w10:anchorlock/>
          </v:group>
        </w:pict>
      </w:r>
    </w:p>
    <w:p w:rsidR="00070161" w:rsidRPr="00B23CA7" w:rsidRDefault="00070161" w:rsidP="00FB6B6C">
      <w:pPr>
        <w:spacing w:after="0" w:line="360" w:lineRule="auto"/>
        <w:ind w:firstLine="709"/>
        <w:jc w:val="both"/>
        <w:rPr>
          <w:rFonts w:ascii="Times New Roman" w:hAnsi="Times New Roman" w:cs="Times New Roman"/>
          <w:sz w:val="28"/>
          <w:szCs w:val="28"/>
          <w:lang w:val="uk-UA"/>
        </w:rPr>
      </w:pPr>
    </w:p>
    <w:p w:rsidR="00FB6B6C" w:rsidRDefault="007D5DFB" w:rsidP="00FB6B6C">
      <w:pPr>
        <w:spacing w:after="0" w:line="360" w:lineRule="auto"/>
        <w:jc w:val="both"/>
        <w:rPr>
          <w:rFonts w:ascii="Times New Roman" w:hAnsi="Times New Roman" w:cs="Times New Roman"/>
          <w:sz w:val="28"/>
          <w:szCs w:val="28"/>
          <w:lang w:val="uk-UA"/>
        </w:rPr>
      </w:pPr>
      <w:r w:rsidRPr="007D5DFB">
        <w:rPr>
          <w:rFonts w:ascii="Times New Roman" w:hAnsi="Times New Roman" w:cs="Times New Roman"/>
          <w:color w:val="231F20"/>
          <w:sz w:val="28"/>
          <w:szCs w:val="28"/>
          <w:lang w:val="uk-UA"/>
        </w:rPr>
      </w:r>
      <w:r w:rsidRPr="007D5DFB">
        <w:rPr>
          <w:rFonts w:ascii="Times New Roman" w:hAnsi="Times New Roman" w:cs="Times New Roman"/>
          <w:color w:val="231F20"/>
          <w:sz w:val="28"/>
          <w:szCs w:val="28"/>
          <w:lang w:val="uk-UA"/>
        </w:rPr>
        <w:pict>
          <v:group id="_x0000_s1277" editas="canvas" style="width:481.9pt;height:266.2pt;mso-position-horizontal-relative:char;mso-position-vertical-relative:line" coordorigin="2361,8991" coordsize="7200,3976">
            <o:lock v:ext="edit" aspectratio="t"/>
            <v:shape id="_x0000_s1278" type="#_x0000_t75" style="position:absolute;left:2361;top:8991;width:7200;height:3976" o:preferrelative="f">
              <v:fill o:detectmouseclick="t"/>
              <v:path o:extrusionok="t" o:connecttype="none"/>
              <o:lock v:ext="edit" text="t"/>
            </v:shape>
            <v:rect id="_x0000_s1279" style="position:absolute;left:4604;top:9066;width:2984;height:328">
              <v:textbox style="mso-next-textbox:#_x0000_s1279">
                <w:txbxContent>
                  <w:p w:rsidR="00FB6B6C" w:rsidRPr="00A62ED4" w:rsidRDefault="00FB6B6C" w:rsidP="00FB6B6C">
                    <w:pPr>
                      <w:jc w:val="center"/>
                      <w:rPr>
                        <w:rFonts w:ascii="Times New Roman" w:hAnsi="Times New Roman" w:cs="Times New Roman"/>
                        <w:sz w:val="24"/>
                        <w:szCs w:val="24"/>
                        <w:lang w:val="uk-UA"/>
                      </w:rPr>
                    </w:pPr>
                    <w:r w:rsidRPr="00A62ED4">
                      <w:rPr>
                        <w:rFonts w:ascii="Times New Roman" w:hAnsi="Times New Roman" w:cs="Times New Roman"/>
                        <w:sz w:val="24"/>
                        <w:szCs w:val="24"/>
                        <w:lang w:val="uk-UA"/>
                      </w:rPr>
                      <w:t>Напрямки класифікації витрат</w:t>
                    </w:r>
                  </w:p>
                </w:txbxContent>
              </v:textbox>
            </v:rect>
            <v:shape id="_x0000_s1280" type="#_x0000_t32" style="position:absolute;left:6031;top:9394;width:2;height:206" o:connectortype="straight"/>
            <v:shape id="_x0000_s1281" type="#_x0000_t32" style="position:absolute;left:3816;top:9601;width:4518;height:2" o:connectortype="straight"/>
            <v:rect id="_x0000_s1282" style="position:absolute;left:2718;top:10041;width:2355;height:2739">
              <v:textbox style="mso-next-textbox:#_x0000_s1282">
                <w:txbxContent>
                  <w:p w:rsidR="00FB6B6C" w:rsidRDefault="00FB6B6C" w:rsidP="00FB6B6C">
                    <w:pPr>
                      <w:spacing w:after="0" w:line="240" w:lineRule="auto"/>
                      <w:jc w:val="center"/>
                      <w:rPr>
                        <w:rFonts w:ascii="Times New Roman" w:hAnsi="Times New Roman" w:cs="Times New Roman"/>
                        <w:b/>
                        <w:color w:val="231F20"/>
                        <w:spacing w:val="3"/>
                        <w:sz w:val="24"/>
                        <w:szCs w:val="24"/>
                        <w:lang w:val="uk-UA"/>
                      </w:rPr>
                    </w:pPr>
                    <w:r w:rsidRPr="000A1724">
                      <w:rPr>
                        <w:rFonts w:ascii="Times New Roman" w:hAnsi="Times New Roman" w:cs="Times New Roman"/>
                        <w:b/>
                        <w:color w:val="231F20"/>
                        <w:spacing w:val="3"/>
                        <w:sz w:val="24"/>
                        <w:szCs w:val="24"/>
                        <w:lang w:val="uk-UA"/>
                      </w:rPr>
                      <w:t>1</w:t>
                    </w:r>
                  </w:p>
                  <w:p w:rsidR="00FB6B6C" w:rsidRPr="000A1724" w:rsidRDefault="00FB6B6C" w:rsidP="00FB6B6C">
                    <w:pPr>
                      <w:spacing w:after="0" w:line="240" w:lineRule="auto"/>
                      <w:jc w:val="center"/>
                      <w:rPr>
                        <w:rFonts w:ascii="Times New Roman" w:hAnsi="Times New Roman" w:cs="Times New Roman"/>
                        <w:b/>
                        <w:color w:val="231F20"/>
                        <w:spacing w:val="3"/>
                        <w:sz w:val="24"/>
                        <w:szCs w:val="24"/>
                        <w:lang w:val="uk-UA"/>
                      </w:rPr>
                    </w:pPr>
                  </w:p>
                  <w:p w:rsidR="00FB6B6C" w:rsidRPr="000A1724" w:rsidRDefault="00FB6B6C" w:rsidP="00FB6B6C">
                    <w:pPr>
                      <w:spacing w:after="0" w:line="240" w:lineRule="auto"/>
                      <w:jc w:val="both"/>
                      <w:rPr>
                        <w:rFonts w:ascii="Times New Roman" w:hAnsi="Times New Roman" w:cs="Times New Roman"/>
                        <w:sz w:val="24"/>
                        <w:szCs w:val="24"/>
                        <w:lang w:val="uk-UA"/>
                      </w:rPr>
                    </w:pPr>
                    <w:r w:rsidRPr="000A1724">
                      <w:rPr>
                        <w:rFonts w:ascii="Times New Roman" w:hAnsi="Times New Roman" w:cs="Times New Roman"/>
                        <w:color w:val="231F20"/>
                        <w:spacing w:val="3"/>
                        <w:sz w:val="24"/>
                        <w:szCs w:val="24"/>
                        <w:lang w:val="uk-UA"/>
                      </w:rPr>
                      <w:t xml:space="preserve">Для </w:t>
                    </w:r>
                    <w:r w:rsidRPr="000A1724">
                      <w:rPr>
                        <w:rFonts w:ascii="Times New Roman" w:hAnsi="Times New Roman" w:cs="Times New Roman"/>
                        <w:color w:val="231F20"/>
                        <w:spacing w:val="4"/>
                        <w:sz w:val="24"/>
                        <w:szCs w:val="24"/>
                        <w:lang w:val="uk-UA"/>
                      </w:rPr>
                      <w:t>оцінки запасів, визначення собівар</w:t>
                    </w:r>
                    <w:r w:rsidRPr="000A1724">
                      <w:rPr>
                        <w:rFonts w:ascii="Times New Roman" w:hAnsi="Times New Roman" w:cs="Times New Roman"/>
                        <w:color w:val="231F20"/>
                        <w:spacing w:val="3"/>
                        <w:sz w:val="24"/>
                        <w:szCs w:val="24"/>
                        <w:lang w:val="uk-UA"/>
                      </w:rPr>
                      <w:t xml:space="preserve">тості </w:t>
                    </w:r>
                    <w:r w:rsidRPr="000A1724">
                      <w:rPr>
                        <w:rFonts w:ascii="Times New Roman" w:hAnsi="Times New Roman" w:cs="Times New Roman"/>
                        <w:color w:val="231F20"/>
                        <w:spacing w:val="4"/>
                        <w:sz w:val="24"/>
                        <w:szCs w:val="24"/>
                        <w:lang w:val="uk-UA"/>
                      </w:rPr>
                      <w:t xml:space="preserve">продукції </w:t>
                    </w:r>
                    <w:r w:rsidRPr="000A1724">
                      <w:rPr>
                        <w:rFonts w:ascii="Times New Roman" w:hAnsi="Times New Roman" w:cs="Times New Roman"/>
                        <w:color w:val="231F20"/>
                        <w:sz w:val="24"/>
                        <w:szCs w:val="24"/>
                        <w:lang w:val="uk-UA"/>
                      </w:rPr>
                      <w:t xml:space="preserve">і </w:t>
                    </w:r>
                    <w:r w:rsidRPr="000A1724">
                      <w:rPr>
                        <w:rFonts w:ascii="Times New Roman" w:hAnsi="Times New Roman" w:cs="Times New Roman"/>
                        <w:color w:val="231F20"/>
                        <w:spacing w:val="4"/>
                        <w:sz w:val="24"/>
                        <w:szCs w:val="24"/>
                        <w:lang w:val="uk-UA"/>
                      </w:rPr>
                      <w:t xml:space="preserve">прибутку (спожиті </w:t>
                    </w:r>
                    <w:r w:rsidRPr="000A1724">
                      <w:rPr>
                        <w:rFonts w:ascii="Times New Roman" w:hAnsi="Times New Roman" w:cs="Times New Roman"/>
                        <w:color w:val="231F20"/>
                        <w:sz w:val="24"/>
                        <w:szCs w:val="24"/>
                        <w:lang w:val="uk-UA"/>
                      </w:rPr>
                      <w:t xml:space="preserve">та </w:t>
                    </w:r>
                    <w:r w:rsidRPr="000A1724">
                      <w:rPr>
                        <w:rFonts w:ascii="Times New Roman" w:hAnsi="Times New Roman" w:cs="Times New Roman"/>
                        <w:color w:val="231F20"/>
                        <w:spacing w:val="4"/>
                        <w:sz w:val="24"/>
                        <w:szCs w:val="24"/>
                        <w:lang w:val="uk-UA"/>
                      </w:rPr>
                      <w:t xml:space="preserve">неспожиті, </w:t>
                    </w:r>
                    <w:r w:rsidRPr="000A1724">
                      <w:rPr>
                        <w:rFonts w:ascii="Times New Roman" w:hAnsi="Times New Roman" w:cs="Times New Roman"/>
                        <w:color w:val="231F20"/>
                        <w:spacing w:val="3"/>
                        <w:sz w:val="24"/>
                        <w:szCs w:val="24"/>
                        <w:lang w:val="uk-UA"/>
                      </w:rPr>
                      <w:t xml:space="preserve">витрати </w:t>
                    </w:r>
                    <w:r w:rsidRPr="000A1724">
                      <w:rPr>
                        <w:rFonts w:ascii="Times New Roman" w:hAnsi="Times New Roman" w:cs="Times New Roman"/>
                        <w:color w:val="231F20"/>
                        <w:spacing w:val="2"/>
                        <w:sz w:val="24"/>
                        <w:szCs w:val="24"/>
                        <w:lang w:val="uk-UA"/>
                      </w:rPr>
                      <w:t xml:space="preserve">на </w:t>
                    </w:r>
                    <w:r w:rsidRPr="000A1724">
                      <w:rPr>
                        <w:rFonts w:ascii="Times New Roman" w:hAnsi="Times New Roman" w:cs="Times New Roman"/>
                        <w:color w:val="231F20"/>
                        <w:spacing w:val="4"/>
                        <w:sz w:val="24"/>
                        <w:szCs w:val="24"/>
                        <w:lang w:val="uk-UA"/>
                      </w:rPr>
                      <w:t xml:space="preserve">продукцію </w:t>
                    </w:r>
                    <w:r w:rsidRPr="000A1724">
                      <w:rPr>
                        <w:rFonts w:ascii="Times New Roman" w:hAnsi="Times New Roman" w:cs="Times New Roman"/>
                        <w:color w:val="231F20"/>
                        <w:sz w:val="24"/>
                        <w:szCs w:val="24"/>
                        <w:lang w:val="uk-UA"/>
                      </w:rPr>
                      <w:t xml:space="preserve">та </w:t>
                    </w:r>
                    <w:r w:rsidRPr="000A1724">
                      <w:rPr>
                        <w:rFonts w:ascii="Times New Roman" w:hAnsi="Times New Roman" w:cs="Times New Roman"/>
                        <w:color w:val="231F20"/>
                        <w:spacing w:val="3"/>
                        <w:sz w:val="24"/>
                        <w:szCs w:val="24"/>
                        <w:lang w:val="uk-UA"/>
                      </w:rPr>
                      <w:t xml:space="preserve">витрати </w:t>
                    </w:r>
                    <w:r w:rsidRPr="000A1724">
                      <w:rPr>
                        <w:rFonts w:ascii="Times New Roman" w:hAnsi="Times New Roman" w:cs="Times New Roman"/>
                        <w:color w:val="231F20"/>
                        <w:sz w:val="24"/>
                        <w:szCs w:val="24"/>
                        <w:lang w:val="uk-UA"/>
                      </w:rPr>
                      <w:t xml:space="preserve">періоду, </w:t>
                    </w:r>
                    <w:r w:rsidRPr="000A1724">
                      <w:rPr>
                        <w:rFonts w:ascii="Times New Roman" w:hAnsi="Times New Roman" w:cs="Times New Roman"/>
                        <w:color w:val="231F20"/>
                        <w:spacing w:val="4"/>
                        <w:sz w:val="24"/>
                        <w:szCs w:val="24"/>
                        <w:lang w:val="uk-UA"/>
                      </w:rPr>
                      <w:t xml:space="preserve">основні </w:t>
                    </w:r>
                    <w:r w:rsidRPr="000A1724">
                      <w:rPr>
                        <w:rFonts w:ascii="Times New Roman" w:hAnsi="Times New Roman" w:cs="Times New Roman"/>
                        <w:color w:val="231F20"/>
                        <w:sz w:val="24"/>
                        <w:szCs w:val="24"/>
                        <w:lang w:val="uk-UA"/>
                      </w:rPr>
                      <w:t xml:space="preserve">та </w:t>
                    </w:r>
                    <w:r w:rsidRPr="000A1724">
                      <w:rPr>
                        <w:rFonts w:ascii="Times New Roman" w:hAnsi="Times New Roman" w:cs="Times New Roman"/>
                        <w:color w:val="231F20"/>
                        <w:spacing w:val="4"/>
                        <w:sz w:val="24"/>
                        <w:szCs w:val="24"/>
                        <w:lang w:val="uk-UA"/>
                      </w:rPr>
                      <w:t xml:space="preserve">накладні, прямі </w:t>
                    </w:r>
                    <w:r w:rsidRPr="000A1724">
                      <w:rPr>
                        <w:rFonts w:ascii="Times New Roman" w:hAnsi="Times New Roman" w:cs="Times New Roman"/>
                        <w:color w:val="231F20"/>
                        <w:sz w:val="24"/>
                        <w:szCs w:val="24"/>
                        <w:lang w:val="uk-UA"/>
                      </w:rPr>
                      <w:t xml:space="preserve">та </w:t>
                    </w:r>
                    <w:r w:rsidRPr="000A1724">
                      <w:rPr>
                        <w:rFonts w:ascii="Times New Roman" w:hAnsi="Times New Roman" w:cs="Times New Roman"/>
                        <w:color w:val="231F20"/>
                        <w:spacing w:val="4"/>
                        <w:sz w:val="24"/>
                        <w:szCs w:val="24"/>
                        <w:lang w:val="uk-UA"/>
                      </w:rPr>
                      <w:t>непрямі,</w:t>
                    </w:r>
                    <w:r w:rsidRPr="000A1724">
                      <w:rPr>
                        <w:rFonts w:ascii="Times New Roman" w:hAnsi="Times New Roman" w:cs="Times New Roman"/>
                        <w:color w:val="231F20"/>
                        <w:spacing w:val="45"/>
                        <w:sz w:val="24"/>
                        <w:szCs w:val="24"/>
                        <w:lang w:val="uk-UA"/>
                      </w:rPr>
                      <w:t xml:space="preserve"> </w:t>
                    </w:r>
                    <w:r w:rsidRPr="000A1724">
                      <w:rPr>
                        <w:rFonts w:ascii="Times New Roman" w:hAnsi="Times New Roman" w:cs="Times New Roman"/>
                        <w:color w:val="231F20"/>
                        <w:spacing w:val="3"/>
                        <w:sz w:val="24"/>
                        <w:szCs w:val="24"/>
                        <w:lang w:val="uk-UA"/>
                      </w:rPr>
                      <w:t>одноеле</w:t>
                    </w:r>
                    <w:r w:rsidRPr="000A1724">
                      <w:rPr>
                        <w:rFonts w:ascii="Times New Roman" w:hAnsi="Times New Roman" w:cs="Times New Roman"/>
                        <w:color w:val="231F20"/>
                        <w:sz w:val="24"/>
                        <w:szCs w:val="24"/>
                        <w:lang w:val="uk-UA"/>
                      </w:rPr>
                      <w:t>ментні та</w:t>
                    </w:r>
                    <w:r>
                      <w:rPr>
                        <w:rFonts w:ascii="Times New Roman" w:hAnsi="Times New Roman" w:cs="Times New Roman"/>
                        <w:color w:val="231F20"/>
                        <w:sz w:val="24"/>
                        <w:szCs w:val="24"/>
                        <w:lang w:val="uk-UA"/>
                      </w:rPr>
                      <w:t xml:space="preserve"> </w:t>
                    </w:r>
                    <w:r w:rsidRPr="000A1724">
                      <w:rPr>
                        <w:rFonts w:ascii="Times New Roman" w:hAnsi="Times New Roman" w:cs="Times New Roman"/>
                        <w:color w:val="231F20"/>
                        <w:sz w:val="24"/>
                        <w:szCs w:val="24"/>
                        <w:lang w:val="uk-UA"/>
                      </w:rPr>
                      <w:t>комплексні, продуктивні та непродуктивні, ін.).</w:t>
                    </w:r>
                  </w:p>
                </w:txbxContent>
              </v:textbox>
            </v:rect>
            <v:shape id="_x0000_s1283" type="#_x0000_t32" style="position:absolute;left:3816;top:9611;width:2;height:430" o:connectortype="straight">
              <v:stroke endarrow="block"/>
            </v:shape>
            <v:shape id="_x0000_s1284" type="#_x0000_t32" style="position:absolute;left:6258;top:9611;width:2;height:430" o:connectortype="straight">
              <v:stroke endarrow="block"/>
            </v:shape>
            <v:rect id="_x0000_s1285" style="position:absolute;left:5394;top:10041;width:1654;height:2740">
              <v:textbox style="mso-next-textbox:#_x0000_s1285">
                <w:txbxContent>
                  <w:p w:rsidR="00FB6B6C" w:rsidRDefault="00FB6B6C" w:rsidP="00FB6B6C">
                    <w:pPr>
                      <w:pStyle w:val="a3"/>
                      <w:kinsoku w:val="0"/>
                      <w:overflowPunct w:val="0"/>
                      <w:spacing w:after="0" w:line="240" w:lineRule="auto"/>
                      <w:ind w:right="-3"/>
                      <w:jc w:val="center"/>
                      <w:rPr>
                        <w:rFonts w:ascii="Times New Roman" w:hAnsi="Times New Roman" w:cs="Times New Roman"/>
                        <w:b/>
                        <w:color w:val="231F20"/>
                        <w:sz w:val="24"/>
                        <w:szCs w:val="24"/>
                        <w:lang w:val="uk-UA"/>
                      </w:rPr>
                    </w:pPr>
                    <w:r w:rsidRPr="000A1724">
                      <w:rPr>
                        <w:rFonts w:ascii="Times New Roman" w:hAnsi="Times New Roman" w:cs="Times New Roman"/>
                        <w:b/>
                        <w:color w:val="231F20"/>
                        <w:sz w:val="24"/>
                        <w:szCs w:val="24"/>
                        <w:lang w:val="uk-UA"/>
                      </w:rPr>
                      <w:t>2</w:t>
                    </w:r>
                  </w:p>
                  <w:p w:rsidR="00FB6B6C" w:rsidRPr="000A1724" w:rsidRDefault="00FB6B6C" w:rsidP="00FB6B6C">
                    <w:pPr>
                      <w:pStyle w:val="a3"/>
                      <w:kinsoku w:val="0"/>
                      <w:overflowPunct w:val="0"/>
                      <w:spacing w:after="0" w:line="240" w:lineRule="auto"/>
                      <w:ind w:right="-3"/>
                      <w:jc w:val="center"/>
                      <w:rPr>
                        <w:rFonts w:ascii="Times New Roman" w:hAnsi="Times New Roman" w:cs="Times New Roman"/>
                        <w:b/>
                        <w:color w:val="231F20"/>
                        <w:sz w:val="24"/>
                        <w:szCs w:val="24"/>
                        <w:lang w:val="uk-UA"/>
                      </w:rPr>
                    </w:pPr>
                  </w:p>
                  <w:p w:rsidR="00FB6B6C" w:rsidRPr="000A1724" w:rsidRDefault="00FB6B6C" w:rsidP="00FB6B6C">
                    <w:pPr>
                      <w:pStyle w:val="a3"/>
                      <w:kinsoku w:val="0"/>
                      <w:overflowPunct w:val="0"/>
                      <w:spacing w:after="0" w:line="240" w:lineRule="auto"/>
                      <w:ind w:right="-3"/>
                      <w:jc w:val="both"/>
                      <w:rPr>
                        <w:rFonts w:ascii="Times New Roman" w:hAnsi="Times New Roman" w:cs="Times New Roman"/>
                        <w:color w:val="231F20"/>
                        <w:sz w:val="24"/>
                        <w:szCs w:val="24"/>
                        <w:lang w:val="uk-UA"/>
                      </w:rPr>
                    </w:pPr>
                    <w:r w:rsidRPr="000A1724">
                      <w:rPr>
                        <w:rFonts w:ascii="Times New Roman" w:hAnsi="Times New Roman" w:cs="Times New Roman"/>
                        <w:color w:val="231F20"/>
                        <w:sz w:val="24"/>
                        <w:szCs w:val="24"/>
                        <w:lang w:val="uk-UA"/>
                      </w:rPr>
                      <w:t>Для здійснення процесу контролювання і регулювання (регульовані та нерегульовані,</w:t>
                    </w:r>
                    <w:r w:rsidRPr="000A1724">
                      <w:rPr>
                        <w:rFonts w:ascii="Times New Roman" w:hAnsi="Times New Roman" w:cs="Times New Roman"/>
                        <w:color w:val="231F20"/>
                        <w:spacing w:val="18"/>
                        <w:sz w:val="24"/>
                        <w:szCs w:val="24"/>
                        <w:lang w:val="uk-UA"/>
                      </w:rPr>
                      <w:t xml:space="preserve"> </w:t>
                    </w:r>
                    <w:r w:rsidRPr="000A1724">
                      <w:rPr>
                        <w:rFonts w:ascii="Times New Roman" w:hAnsi="Times New Roman" w:cs="Times New Roman"/>
                        <w:color w:val="231F20"/>
                        <w:sz w:val="24"/>
                        <w:szCs w:val="24"/>
                        <w:lang w:val="uk-UA"/>
                      </w:rPr>
                      <w:t>нормовані</w:t>
                    </w:r>
                    <w:r w:rsidRPr="000A1724">
                      <w:rPr>
                        <w:rFonts w:ascii="Times New Roman" w:hAnsi="Times New Roman" w:cs="Times New Roman"/>
                        <w:color w:val="231F20"/>
                        <w:spacing w:val="-14"/>
                        <w:sz w:val="24"/>
                        <w:szCs w:val="24"/>
                        <w:lang w:val="uk-UA"/>
                      </w:rPr>
                      <w:t xml:space="preserve"> </w:t>
                    </w:r>
                    <w:r w:rsidRPr="000A1724">
                      <w:rPr>
                        <w:rFonts w:ascii="Times New Roman" w:hAnsi="Times New Roman" w:cs="Times New Roman"/>
                        <w:color w:val="231F20"/>
                        <w:sz w:val="24"/>
                        <w:szCs w:val="24"/>
                        <w:lang w:val="uk-UA"/>
                      </w:rPr>
                      <w:t>та</w:t>
                    </w:r>
                    <w:r w:rsidRPr="000A1724">
                      <w:rPr>
                        <w:rFonts w:ascii="Times New Roman" w:hAnsi="Times New Roman" w:cs="Times New Roman"/>
                        <w:color w:val="231F20"/>
                        <w:spacing w:val="-14"/>
                        <w:sz w:val="24"/>
                        <w:szCs w:val="24"/>
                        <w:lang w:val="uk-UA"/>
                      </w:rPr>
                      <w:t xml:space="preserve"> </w:t>
                    </w:r>
                    <w:r w:rsidRPr="000A1724">
                      <w:rPr>
                        <w:rFonts w:ascii="Times New Roman" w:hAnsi="Times New Roman" w:cs="Times New Roman"/>
                        <w:color w:val="231F20"/>
                        <w:sz w:val="24"/>
                        <w:szCs w:val="24"/>
                        <w:lang w:val="uk-UA"/>
                      </w:rPr>
                      <w:t>ненормовані,</w:t>
                    </w:r>
                    <w:r w:rsidRPr="000A1724">
                      <w:rPr>
                        <w:rFonts w:ascii="Times New Roman" w:hAnsi="Times New Roman" w:cs="Times New Roman"/>
                        <w:color w:val="231F20"/>
                        <w:spacing w:val="-14"/>
                        <w:sz w:val="24"/>
                        <w:szCs w:val="24"/>
                        <w:lang w:val="uk-UA"/>
                      </w:rPr>
                      <w:t xml:space="preserve"> </w:t>
                    </w:r>
                    <w:r w:rsidRPr="000A1724">
                      <w:rPr>
                        <w:rFonts w:ascii="Times New Roman" w:hAnsi="Times New Roman" w:cs="Times New Roman"/>
                        <w:color w:val="231F20"/>
                        <w:sz w:val="24"/>
                        <w:szCs w:val="24"/>
                        <w:lang w:val="uk-UA"/>
                      </w:rPr>
                      <w:t>заплановані</w:t>
                    </w:r>
                    <w:r w:rsidRPr="000A1724">
                      <w:rPr>
                        <w:rFonts w:ascii="Times New Roman" w:hAnsi="Times New Roman" w:cs="Times New Roman"/>
                        <w:color w:val="231F20"/>
                        <w:spacing w:val="-14"/>
                        <w:sz w:val="24"/>
                        <w:szCs w:val="24"/>
                        <w:lang w:val="uk-UA"/>
                      </w:rPr>
                      <w:t xml:space="preserve"> </w:t>
                    </w:r>
                    <w:r w:rsidRPr="000A1724">
                      <w:rPr>
                        <w:rFonts w:ascii="Times New Roman" w:hAnsi="Times New Roman" w:cs="Times New Roman"/>
                        <w:color w:val="231F20"/>
                        <w:sz w:val="24"/>
                        <w:szCs w:val="24"/>
                        <w:lang w:val="uk-UA"/>
                      </w:rPr>
                      <w:t>та</w:t>
                    </w:r>
                    <w:r w:rsidRPr="000A1724">
                      <w:rPr>
                        <w:rFonts w:ascii="Times New Roman" w:hAnsi="Times New Roman" w:cs="Times New Roman"/>
                        <w:color w:val="231F20"/>
                        <w:spacing w:val="-14"/>
                        <w:sz w:val="24"/>
                        <w:szCs w:val="24"/>
                        <w:lang w:val="uk-UA"/>
                      </w:rPr>
                      <w:t xml:space="preserve"> </w:t>
                    </w:r>
                    <w:r w:rsidRPr="000A1724">
                      <w:rPr>
                        <w:rFonts w:ascii="Times New Roman" w:hAnsi="Times New Roman" w:cs="Times New Roman"/>
                        <w:color w:val="231F20"/>
                        <w:sz w:val="24"/>
                        <w:szCs w:val="24"/>
                        <w:lang w:val="uk-UA"/>
                      </w:rPr>
                      <w:t>незаплановані,</w:t>
                    </w:r>
                    <w:r w:rsidRPr="000A1724">
                      <w:rPr>
                        <w:rFonts w:ascii="Times New Roman" w:hAnsi="Times New Roman" w:cs="Times New Roman"/>
                        <w:color w:val="231F20"/>
                        <w:spacing w:val="-2"/>
                        <w:sz w:val="24"/>
                        <w:szCs w:val="24"/>
                        <w:lang w:val="uk-UA"/>
                      </w:rPr>
                      <w:t xml:space="preserve"> </w:t>
                    </w:r>
                    <w:r w:rsidRPr="000A1724">
                      <w:rPr>
                        <w:rFonts w:ascii="Times New Roman" w:hAnsi="Times New Roman" w:cs="Times New Roman"/>
                        <w:color w:val="231F20"/>
                        <w:sz w:val="24"/>
                        <w:szCs w:val="24"/>
                        <w:lang w:val="uk-UA"/>
                      </w:rPr>
                      <w:t>ін.)</w:t>
                    </w:r>
                  </w:p>
                  <w:p w:rsidR="00FB6B6C" w:rsidRPr="000A1724" w:rsidRDefault="00FB6B6C" w:rsidP="00FB6B6C">
                    <w:pPr>
                      <w:spacing w:after="0" w:line="240" w:lineRule="auto"/>
                      <w:ind w:right="-3"/>
                      <w:jc w:val="both"/>
                      <w:rPr>
                        <w:rFonts w:ascii="Times New Roman" w:hAnsi="Times New Roman" w:cs="Times New Roman"/>
                        <w:sz w:val="24"/>
                        <w:szCs w:val="24"/>
                        <w:lang w:val="uk-UA"/>
                      </w:rPr>
                    </w:pPr>
                  </w:p>
                </w:txbxContent>
              </v:textbox>
            </v:rect>
            <v:shape id="_x0000_s1286" type="#_x0000_t32" style="position:absolute;left:8334;top:9611;width:1;height:430" o:connectortype="straight">
              <v:stroke endarrow="block"/>
            </v:shape>
            <v:rect id="_x0000_s1287" style="position:absolute;left:7432;top:10040;width:1786;height:2740">
              <v:textbox style="mso-next-textbox:#_x0000_s1287">
                <w:txbxContent>
                  <w:p w:rsidR="00FB6B6C" w:rsidRDefault="00FB6B6C" w:rsidP="00FB6B6C">
                    <w:pPr>
                      <w:spacing w:after="0" w:line="240" w:lineRule="auto"/>
                      <w:jc w:val="center"/>
                      <w:rPr>
                        <w:rFonts w:ascii="Times New Roman" w:hAnsi="Times New Roman" w:cs="Times New Roman"/>
                        <w:b/>
                        <w:color w:val="231F20"/>
                        <w:sz w:val="24"/>
                        <w:szCs w:val="24"/>
                        <w:lang w:val="uk-UA"/>
                      </w:rPr>
                    </w:pPr>
                    <w:r w:rsidRPr="000A1724">
                      <w:rPr>
                        <w:rFonts w:ascii="Times New Roman" w:hAnsi="Times New Roman" w:cs="Times New Roman"/>
                        <w:b/>
                        <w:color w:val="231F20"/>
                        <w:sz w:val="24"/>
                        <w:szCs w:val="24"/>
                        <w:lang w:val="uk-UA"/>
                      </w:rPr>
                      <w:t>3</w:t>
                    </w:r>
                  </w:p>
                  <w:p w:rsidR="00FB6B6C" w:rsidRPr="000A1724" w:rsidRDefault="00FB6B6C" w:rsidP="00FB6B6C">
                    <w:pPr>
                      <w:spacing w:after="0" w:line="240" w:lineRule="auto"/>
                      <w:jc w:val="center"/>
                      <w:rPr>
                        <w:rFonts w:ascii="Times New Roman" w:hAnsi="Times New Roman" w:cs="Times New Roman"/>
                        <w:b/>
                        <w:color w:val="231F20"/>
                        <w:sz w:val="24"/>
                        <w:szCs w:val="24"/>
                        <w:lang w:val="uk-UA"/>
                      </w:rPr>
                    </w:pPr>
                  </w:p>
                  <w:p w:rsidR="00FB6B6C" w:rsidRPr="000A1724" w:rsidRDefault="00FB6B6C" w:rsidP="00FB6B6C">
                    <w:pPr>
                      <w:spacing w:after="0" w:line="240" w:lineRule="auto"/>
                      <w:ind w:right="107"/>
                      <w:jc w:val="both"/>
                      <w:rPr>
                        <w:rFonts w:ascii="Times New Roman" w:hAnsi="Times New Roman" w:cs="Times New Roman"/>
                        <w:sz w:val="24"/>
                        <w:szCs w:val="24"/>
                        <w:lang w:val="uk-UA"/>
                      </w:rPr>
                    </w:pPr>
                    <w:r w:rsidRPr="000A1724">
                      <w:rPr>
                        <w:rFonts w:ascii="Times New Roman" w:hAnsi="Times New Roman" w:cs="Times New Roman"/>
                        <w:color w:val="231F20"/>
                        <w:sz w:val="24"/>
                        <w:szCs w:val="24"/>
                        <w:lang w:val="uk-UA"/>
                      </w:rPr>
                      <w:t xml:space="preserve">Для прийняття управлінських рішень і планування (постійні та змінні, релевантні та </w:t>
                    </w:r>
                    <w:proofErr w:type="spellStart"/>
                    <w:r w:rsidRPr="000A1724">
                      <w:rPr>
                        <w:rFonts w:ascii="Times New Roman" w:hAnsi="Times New Roman" w:cs="Times New Roman"/>
                        <w:color w:val="231F20"/>
                        <w:sz w:val="24"/>
                        <w:szCs w:val="24"/>
                        <w:lang w:val="uk-UA"/>
                      </w:rPr>
                      <w:t>нерелевантні</w:t>
                    </w:r>
                    <w:proofErr w:type="spellEnd"/>
                    <w:r w:rsidRPr="000A1724">
                      <w:rPr>
                        <w:rFonts w:ascii="Times New Roman" w:hAnsi="Times New Roman" w:cs="Times New Roman"/>
                        <w:color w:val="231F20"/>
                        <w:sz w:val="24"/>
                        <w:szCs w:val="24"/>
                        <w:lang w:val="uk-UA"/>
                      </w:rPr>
                      <w:t xml:space="preserve"> (безповоротні), середні та граничні,</w:t>
                    </w:r>
                    <w:r w:rsidRPr="000A1724">
                      <w:rPr>
                        <w:rFonts w:ascii="Times New Roman" w:hAnsi="Times New Roman" w:cs="Times New Roman"/>
                        <w:color w:val="231F20"/>
                        <w:spacing w:val="-21"/>
                        <w:sz w:val="24"/>
                        <w:szCs w:val="24"/>
                        <w:lang w:val="uk-UA"/>
                      </w:rPr>
                      <w:t xml:space="preserve"> </w:t>
                    </w:r>
                    <w:r w:rsidRPr="000A1724">
                      <w:rPr>
                        <w:rFonts w:ascii="Times New Roman" w:hAnsi="Times New Roman" w:cs="Times New Roman"/>
                        <w:color w:val="231F20"/>
                        <w:sz w:val="24"/>
                        <w:szCs w:val="24"/>
                        <w:lang w:val="uk-UA"/>
                      </w:rPr>
                      <w:t>ін.).</w:t>
                    </w:r>
                  </w:p>
                </w:txbxContent>
              </v:textbox>
            </v:rect>
            <w10:wrap type="none"/>
            <w10:anchorlock/>
          </v:group>
        </w:pict>
      </w:r>
    </w:p>
    <w:p w:rsidR="00FB6B6C"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 xml:space="preserve">   </w:t>
      </w:r>
    </w:p>
    <w:p w:rsidR="00FB6B6C" w:rsidRDefault="007D5DFB" w:rsidP="00070161">
      <w:pPr>
        <w:spacing w:after="0" w:line="360" w:lineRule="auto"/>
        <w:jc w:val="both"/>
        <w:rPr>
          <w:rFonts w:ascii="Times New Roman" w:hAnsi="Times New Roman" w:cs="Times New Roman"/>
          <w:sz w:val="28"/>
          <w:szCs w:val="28"/>
          <w:lang w:val="uk-UA"/>
        </w:rPr>
      </w:pPr>
      <w:r w:rsidRPr="007D5DFB">
        <w:rPr>
          <w:rFonts w:ascii="Times New Roman" w:hAnsi="Times New Roman" w:cs="Times New Roman"/>
          <w:color w:val="333333"/>
          <w:sz w:val="28"/>
          <w:szCs w:val="28"/>
          <w:shd w:val="clear" w:color="auto" w:fill="FFFFFF"/>
          <w:lang w:val="uk-UA"/>
        </w:rPr>
      </w:r>
      <w:r w:rsidRPr="007D5DFB">
        <w:rPr>
          <w:rFonts w:ascii="Times New Roman" w:hAnsi="Times New Roman" w:cs="Times New Roman"/>
          <w:color w:val="333333"/>
          <w:sz w:val="28"/>
          <w:szCs w:val="28"/>
          <w:shd w:val="clear" w:color="auto" w:fill="FFFFFF"/>
          <w:lang w:val="uk-UA"/>
        </w:rPr>
        <w:pict>
          <v:group id="_x0000_s1254" editas="canvas" style="width:481.6pt;height:394.1pt;mso-position-horizontal-relative:char;mso-position-vertical-relative:line" coordorigin="2361,7216" coordsize="7200,5891">
            <o:lock v:ext="edit" aspectratio="t"/>
            <v:shape id="_x0000_s1255" type="#_x0000_t75" style="position:absolute;left:2361;top:7216;width:7200;height:5891" o:preferrelative="f">
              <v:fill o:detectmouseclick="t"/>
              <v:path o:extrusionok="t" o:connecttype="none"/>
              <o:lock v:ext="edit" text="t"/>
            </v:shape>
            <v:shape id="_x0000_s1256" type="#_x0000_t32" style="position:absolute;left:3018;top:7638;width:1;height:183" o:connectortype="straight"/>
            <v:rect id="_x0000_s1257" style="position:absolute;left:2424;top:7821;width:1244;height:1327">
              <v:textbox style="mso-next-textbox:#_x0000_s1257">
                <w:txbxContent>
                  <w:p w:rsidR="00FB6B6C" w:rsidRPr="00192A24" w:rsidRDefault="00FB6B6C" w:rsidP="00FB6B6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Прямі матеріальні вит</w:t>
                    </w:r>
                    <w:r w:rsidRPr="00187963">
                      <w:rPr>
                        <w:rFonts w:ascii="Times New Roman" w:hAnsi="Times New Roman" w:cs="Times New Roman"/>
                        <w:sz w:val="24"/>
                        <w:szCs w:val="24"/>
                        <w:lang w:val="uk-UA"/>
                      </w:rPr>
                      <w:t>р</w:t>
                    </w:r>
                    <w:r>
                      <w:rPr>
                        <w:rFonts w:ascii="Times New Roman" w:hAnsi="Times New Roman" w:cs="Times New Roman"/>
                        <w:sz w:val="24"/>
                        <w:szCs w:val="24"/>
                        <w:lang w:val="uk-UA"/>
                      </w:rPr>
                      <w:t>а</w:t>
                    </w:r>
                    <w:r w:rsidRPr="00187963">
                      <w:rPr>
                        <w:rFonts w:ascii="Times New Roman" w:hAnsi="Times New Roman" w:cs="Times New Roman"/>
                        <w:sz w:val="24"/>
                        <w:szCs w:val="24"/>
                        <w:lang w:val="uk-UA"/>
                      </w:rPr>
                      <w:t>ти</w:t>
                    </w:r>
                  </w:p>
                  <w:p w:rsidR="00FB6B6C" w:rsidRDefault="00FB6B6C" w:rsidP="00FB6B6C"/>
                </w:txbxContent>
              </v:textbox>
            </v:rect>
            <v:shape id="_x0000_s1258" type="#_x0000_t32" style="position:absolute;left:4506;top:7638;width:1;height:185" o:connectortype="straight"/>
            <v:rect id="_x0000_s1259" style="position:absolute;left:3981;top:7821;width:1056;height:1327">
              <v:textbox style="mso-next-textbox:#_x0000_s1259">
                <w:txbxContent>
                  <w:p w:rsidR="00FB6B6C" w:rsidRPr="00675C7B" w:rsidRDefault="00FB6B6C" w:rsidP="00FB6B6C">
                    <w:pPr>
                      <w:jc w:val="center"/>
                      <w:rPr>
                        <w:rFonts w:ascii="Times New Roman" w:hAnsi="Times New Roman" w:cs="Times New Roman"/>
                        <w:sz w:val="24"/>
                        <w:szCs w:val="24"/>
                        <w:lang w:val="uk-UA"/>
                      </w:rPr>
                    </w:pPr>
                    <w:r w:rsidRPr="00675C7B">
                      <w:rPr>
                        <w:rFonts w:ascii="Times New Roman" w:hAnsi="Times New Roman" w:cs="Times New Roman"/>
                        <w:sz w:val="24"/>
                        <w:szCs w:val="24"/>
                        <w:lang w:val="uk-UA"/>
                      </w:rPr>
                      <w:t>Прямі витрати на оплату праці</w:t>
                    </w:r>
                  </w:p>
                </w:txbxContent>
              </v:textbox>
            </v:rect>
            <v:rect id="_x0000_s1260" style="position:absolute;left:5515;top:7823;width:897;height:1325">
              <v:textbox style="mso-next-textbox:#_x0000_s1260">
                <w:txbxContent>
                  <w:p w:rsidR="00FB6B6C" w:rsidRPr="00675C7B" w:rsidRDefault="00FB6B6C" w:rsidP="00FB6B6C">
                    <w:pPr>
                      <w:spacing w:line="240" w:lineRule="auto"/>
                      <w:jc w:val="center"/>
                      <w:rPr>
                        <w:rFonts w:ascii="Times New Roman" w:hAnsi="Times New Roman" w:cs="Times New Roman"/>
                        <w:sz w:val="24"/>
                        <w:szCs w:val="24"/>
                        <w:lang w:val="uk-UA"/>
                      </w:rPr>
                    </w:pPr>
                    <w:r w:rsidRPr="00675C7B">
                      <w:rPr>
                        <w:rFonts w:ascii="Times New Roman" w:hAnsi="Times New Roman" w:cs="Times New Roman"/>
                        <w:sz w:val="24"/>
                        <w:szCs w:val="24"/>
                        <w:lang w:val="uk-UA"/>
                      </w:rPr>
                      <w:t>Інші прямі витрати</w:t>
                    </w:r>
                  </w:p>
                </w:txbxContent>
              </v:textbox>
            </v:rect>
            <v:shape id="_x0000_s1261" type="#_x0000_t32" style="position:absolute;left:5957;top:7638;width:1;height:183" o:connectortype="straight"/>
            <v:rect id="_x0000_s1262" style="position:absolute;left:6806;top:7821;width:1188;height:1327">
              <v:textbox style="mso-next-textbox:#_x0000_s1262">
                <w:txbxContent>
                  <w:p w:rsidR="00FB6B6C" w:rsidRPr="00D54264" w:rsidRDefault="00FB6B6C" w:rsidP="00FB6B6C">
                    <w:pPr>
                      <w:jc w:val="center"/>
                      <w:rPr>
                        <w:rFonts w:ascii="Times New Roman" w:hAnsi="Times New Roman" w:cs="Times New Roman"/>
                        <w:sz w:val="24"/>
                        <w:szCs w:val="24"/>
                        <w:lang w:val="uk-UA"/>
                      </w:rPr>
                    </w:pPr>
                    <w:r w:rsidRPr="00D54264">
                      <w:rPr>
                        <w:rFonts w:ascii="Times New Roman" w:hAnsi="Times New Roman" w:cs="Times New Roman"/>
                        <w:sz w:val="24"/>
                        <w:szCs w:val="24"/>
                        <w:lang w:val="uk-UA"/>
                      </w:rPr>
                      <w:t>Змінні загальновиробничі витрати</w:t>
                    </w:r>
                  </w:p>
                </w:txbxContent>
              </v:textbox>
            </v:rect>
            <v:shape id="_x0000_s1263" type="#_x0000_t32" style="position:absolute;left:7399;top:7638;width:1;height:183" o:connectortype="straight"/>
            <v:rect id="_x0000_s1264" style="position:absolute;left:8363;top:7821;width:1114;height:1327">
              <v:textbox style="mso-next-textbox:#_x0000_s1264">
                <w:txbxContent>
                  <w:p w:rsidR="00FB6B6C" w:rsidRPr="00675C7B" w:rsidRDefault="00FB6B6C" w:rsidP="00FB6B6C">
                    <w:pPr>
                      <w:jc w:val="center"/>
                      <w:rPr>
                        <w:rFonts w:ascii="Times New Roman" w:hAnsi="Times New Roman" w:cs="Times New Roman"/>
                        <w:sz w:val="24"/>
                        <w:szCs w:val="24"/>
                        <w:lang w:val="uk-UA"/>
                      </w:rPr>
                    </w:pPr>
                    <w:r w:rsidRPr="00675C7B">
                      <w:rPr>
                        <w:rFonts w:ascii="Times New Roman" w:hAnsi="Times New Roman" w:cs="Times New Roman"/>
                        <w:sz w:val="24"/>
                        <w:szCs w:val="24"/>
                        <w:lang w:val="uk-UA"/>
                      </w:rPr>
                      <w:t>Постійні загальновиробничі розподілені витрати</w:t>
                    </w:r>
                  </w:p>
                </w:txbxContent>
              </v:textbox>
            </v:rect>
            <v:shape id="_x0000_s1265" type="#_x0000_t32" style="position:absolute;left:8889;top:7640;width:0;height:183" o:connectortype="straight"/>
            <v:rect id="_x0000_s1266" style="position:absolute;left:2425;top:9450;width:1397;height:3442">
              <v:textbox style="mso-next-textbox:#_x0000_s1266">
                <w:txbxContent>
                  <w:p w:rsidR="00FB6B6C" w:rsidRDefault="00FB6B6C" w:rsidP="00FB6B6C">
                    <w:pPr>
                      <w:pStyle w:val="a5"/>
                      <w:numPr>
                        <w:ilvl w:val="0"/>
                        <w:numId w:val="16"/>
                      </w:numPr>
                      <w:tabs>
                        <w:tab w:val="left" w:pos="142"/>
                      </w:tabs>
                      <w:spacing w:after="0" w:line="240" w:lineRule="auto"/>
                      <w:ind w:left="-142" w:right="-126"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Сировини та основні </w:t>
                    </w:r>
                    <w:r w:rsidRPr="00187963">
                      <w:rPr>
                        <w:rFonts w:ascii="Times New Roman" w:hAnsi="Times New Roman" w:cs="Times New Roman"/>
                        <w:sz w:val="24"/>
                        <w:szCs w:val="24"/>
                        <w:lang w:val="uk-UA"/>
                      </w:rPr>
                      <w:t>матеріали;</w:t>
                    </w:r>
                  </w:p>
                  <w:p w:rsidR="00FB6B6C" w:rsidRDefault="00FB6B6C" w:rsidP="00FB6B6C">
                    <w:pPr>
                      <w:pStyle w:val="a5"/>
                      <w:numPr>
                        <w:ilvl w:val="0"/>
                        <w:numId w:val="16"/>
                      </w:numPr>
                      <w:tabs>
                        <w:tab w:val="left" w:pos="142"/>
                      </w:tabs>
                      <w:spacing w:after="0" w:line="240" w:lineRule="auto"/>
                      <w:ind w:left="-142" w:right="-126"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Купівельні напівфабрикати та </w:t>
                    </w:r>
                    <w:r w:rsidRPr="00187963">
                      <w:rPr>
                        <w:rFonts w:ascii="Times New Roman" w:hAnsi="Times New Roman" w:cs="Times New Roman"/>
                        <w:sz w:val="24"/>
                        <w:szCs w:val="24"/>
                        <w:lang w:val="uk-UA"/>
                      </w:rPr>
                      <w:t>комплектуючі вироби;</w:t>
                    </w:r>
                  </w:p>
                  <w:p w:rsidR="00FB6B6C" w:rsidRPr="001D2028" w:rsidRDefault="00FB6B6C" w:rsidP="00FB6B6C">
                    <w:pPr>
                      <w:pStyle w:val="a5"/>
                      <w:numPr>
                        <w:ilvl w:val="0"/>
                        <w:numId w:val="16"/>
                      </w:numPr>
                      <w:tabs>
                        <w:tab w:val="left" w:pos="142"/>
                      </w:tabs>
                      <w:spacing w:after="0" w:line="240" w:lineRule="auto"/>
                      <w:ind w:left="-142" w:right="-126"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Інші матеріали, </w:t>
                    </w:r>
                    <w:r w:rsidRPr="001D2028">
                      <w:rPr>
                        <w:rFonts w:ascii="Times New Roman" w:hAnsi="Times New Roman" w:cs="Times New Roman"/>
                        <w:sz w:val="24"/>
                        <w:szCs w:val="24"/>
                        <w:lang w:val="uk-UA"/>
                      </w:rPr>
                      <w:t xml:space="preserve">що безпосередньо віднесені до конкретного </w:t>
                    </w:r>
                    <w:proofErr w:type="spellStart"/>
                    <w:r w:rsidRPr="001D2028">
                      <w:rPr>
                        <w:rFonts w:ascii="Times New Roman" w:hAnsi="Times New Roman" w:cs="Times New Roman"/>
                        <w:sz w:val="24"/>
                        <w:szCs w:val="24"/>
                        <w:lang w:val="uk-UA"/>
                      </w:rPr>
                      <w:t>об’</w:t>
                    </w:r>
                    <w:r>
                      <w:rPr>
                        <w:rFonts w:ascii="Times New Roman" w:hAnsi="Times New Roman" w:cs="Times New Roman"/>
                        <w:sz w:val="24"/>
                        <w:szCs w:val="24"/>
                      </w:rPr>
                      <w:t>єкт</w:t>
                    </w:r>
                    <w:proofErr w:type="spellEnd"/>
                    <w:r>
                      <w:rPr>
                        <w:rFonts w:ascii="Times New Roman" w:hAnsi="Times New Roman" w:cs="Times New Roman"/>
                        <w:sz w:val="24"/>
                        <w:szCs w:val="24"/>
                        <w:lang w:val="uk-UA"/>
                      </w:rPr>
                      <w:t>а</w:t>
                    </w:r>
                    <w:r>
                      <w:rPr>
                        <w:rFonts w:ascii="Times New Roman" w:hAnsi="Times New Roman" w:cs="Times New Roman"/>
                        <w:sz w:val="24"/>
                        <w:szCs w:val="24"/>
                      </w:rPr>
                      <w:t xml:space="preserve"> вит</w:t>
                    </w:r>
                    <w:proofErr w:type="spellStart"/>
                    <w:r>
                      <w:rPr>
                        <w:rFonts w:ascii="Times New Roman" w:hAnsi="Times New Roman" w:cs="Times New Roman"/>
                        <w:sz w:val="24"/>
                        <w:szCs w:val="24"/>
                        <w:lang w:val="uk-UA"/>
                      </w:rPr>
                      <w:t>ра</w:t>
                    </w:r>
                    <w:proofErr w:type="spellEnd"/>
                    <w:r w:rsidRPr="001D2028">
                      <w:rPr>
                        <w:rFonts w:ascii="Times New Roman" w:hAnsi="Times New Roman" w:cs="Times New Roman"/>
                        <w:sz w:val="24"/>
                        <w:szCs w:val="24"/>
                      </w:rPr>
                      <w:t xml:space="preserve">т </w:t>
                    </w:r>
                  </w:p>
                </w:txbxContent>
              </v:textbox>
            </v:rect>
            <v:shape id="_x0000_s1267" type="#_x0000_t32" style="position:absolute;left:3017;top:9148;width:1;height:302" o:connectortype="straight"/>
            <v:rect id="_x0000_s1268" style="position:absolute;left:3874;top:9450;width:1342;height:3442">
              <v:textbox style="mso-next-textbox:#_x0000_s1268">
                <w:txbxContent>
                  <w:p w:rsidR="00FB6B6C" w:rsidRPr="00C935A4" w:rsidRDefault="00FB6B6C" w:rsidP="00FB6B6C">
                    <w:pPr>
                      <w:spacing w:after="0" w:line="240" w:lineRule="auto"/>
                      <w:ind w:left="-142" w:right="-70" w:firstLine="142"/>
                      <w:jc w:val="both"/>
                      <w:rPr>
                        <w:sz w:val="24"/>
                        <w:szCs w:val="24"/>
                      </w:rPr>
                    </w:pPr>
                    <w:r w:rsidRPr="00C935A4">
                      <w:rPr>
                        <w:rFonts w:ascii="Times New Roman" w:hAnsi="Times New Roman" w:cs="Times New Roman"/>
                        <w:sz w:val="24"/>
                        <w:szCs w:val="24"/>
                        <w:lang w:val="uk-UA"/>
                      </w:rPr>
                      <w:t xml:space="preserve">Заробітна плата та інші виплати робітникам, зайнятим у виробництві продукції,  виконанні робіт або наданні послуг,  які  можуть  бути </w:t>
                    </w:r>
                    <w:r w:rsidRPr="00C935A4">
                      <w:rPr>
                        <w:rFonts w:ascii="Times New Roman" w:hAnsi="Times New Roman" w:cs="Times New Roman"/>
                        <w:sz w:val="24"/>
                        <w:szCs w:val="24"/>
                        <w:lang w:val="uk-UA"/>
                      </w:rPr>
                      <w:br/>
                      <w:t>безпосередньо віднесені до конкретного об'єкта витрат</w:t>
                    </w:r>
                  </w:p>
                </w:txbxContent>
              </v:textbox>
            </v:rect>
            <v:rect id="_x0000_s1269" style="position:absolute;left:5295;top:9452;width:1214;height:3440">
              <v:textbox style="mso-next-textbox:#_x0000_s1269">
                <w:txbxContent>
                  <w:p w:rsidR="00FB6B6C" w:rsidRPr="00C935A4" w:rsidRDefault="00FB6B6C" w:rsidP="00FB6B6C">
                    <w:pPr>
                      <w:spacing w:line="240" w:lineRule="auto"/>
                      <w:ind w:left="-142" w:right="-87" w:firstLine="142"/>
                      <w:jc w:val="both"/>
                      <w:rPr>
                        <w:rFonts w:ascii="Times New Roman" w:hAnsi="Times New Roman" w:cs="Times New Roman"/>
                        <w:sz w:val="24"/>
                        <w:szCs w:val="24"/>
                      </w:rPr>
                    </w:pPr>
                    <w:r>
                      <w:rPr>
                        <w:rFonts w:ascii="Times New Roman" w:hAnsi="Times New Roman" w:cs="Times New Roman"/>
                        <w:sz w:val="24"/>
                        <w:szCs w:val="24"/>
                        <w:lang w:val="uk-UA"/>
                      </w:rPr>
                      <w:t>В</w:t>
                    </w:r>
                    <w:r w:rsidRPr="00C935A4">
                      <w:rPr>
                        <w:rFonts w:ascii="Times New Roman" w:hAnsi="Times New Roman" w:cs="Times New Roman"/>
                        <w:sz w:val="24"/>
                        <w:szCs w:val="24"/>
                        <w:lang w:val="uk-UA"/>
                      </w:rPr>
                      <w:t>иробничі  витрати,  які  можуть  бу</w:t>
                    </w:r>
                    <w:r>
                      <w:rPr>
                        <w:rFonts w:ascii="Times New Roman" w:hAnsi="Times New Roman" w:cs="Times New Roman"/>
                        <w:sz w:val="24"/>
                        <w:szCs w:val="24"/>
                        <w:lang w:val="uk-UA"/>
                      </w:rPr>
                      <w:t xml:space="preserve">ти  безпосередньо віднесені до конкретного об'єкта </w:t>
                    </w:r>
                    <w:r w:rsidRPr="00C935A4">
                      <w:rPr>
                        <w:rFonts w:ascii="Times New Roman" w:hAnsi="Times New Roman" w:cs="Times New Roman"/>
                        <w:sz w:val="24"/>
                        <w:szCs w:val="24"/>
                        <w:lang w:val="uk-UA"/>
                      </w:rPr>
                      <w:t>витрат</w:t>
                    </w:r>
                  </w:p>
                </w:txbxContent>
              </v:textbox>
            </v:rect>
            <v:rect id="_x0000_s1270" style="position:absolute;left:6584;top:9452;width:1368;height:3440">
              <v:textbox style="mso-next-textbox:#_x0000_s1270">
                <w:txbxContent>
                  <w:p w:rsidR="00FB6B6C" w:rsidRPr="00187963" w:rsidRDefault="00FB6B6C" w:rsidP="00FB6B6C">
                    <w:pPr>
                      <w:spacing w:after="0" w:line="240" w:lineRule="auto"/>
                      <w:ind w:left="-142" w:firstLine="142"/>
                      <w:jc w:val="both"/>
                      <w:rPr>
                        <w:color w:val="131418" w:themeColor="background1" w:themeShade="1A"/>
                        <w:sz w:val="24"/>
                        <w:szCs w:val="24"/>
                      </w:rPr>
                    </w:pPr>
                    <w:r w:rsidRPr="00187963">
                      <w:rPr>
                        <w:rFonts w:ascii="Times New Roman" w:hAnsi="Times New Roman" w:cs="Times New Roman"/>
                        <w:color w:val="131418" w:themeColor="background1" w:themeShade="1A"/>
                        <w:sz w:val="24"/>
                        <w:szCs w:val="24"/>
                        <w:lang w:val="uk-UA"/>
                      </w:rPr>
                      <w:t>В</w:t>
                    </w:r>
                    <w:proofErr w:type="spellStart"/>
                    <w:r w:rsidRPr="00187963">
                      <w:rPr>
                        <w:rFonts w:ascii="Times New Roman" w:hAnsi="Times New Roman" w:cs="Times New Roman"/>
                        <w:color w:val="131418" w:themeColor="background1" w:themeShade="1A"/>
                        <w:sz w:val="24"/>
                        <w:szCs w:val="24"/>
                      </w:rPr>
                      <w:t>итрати</w:t>
                    </w:r>
                    <w:proofErr w:type="spellEnd"/>
                    <w:r w:rsidRPr="00187963">
                      <w:rPr>
                        <w:rFonts w:ascii="Times New Roman" w:hAnsi="Times New Roman" w:cs="Times New Roman"/>
                        <w:color w:val="131418" w:themeColor="background1" w:themeShade="1A"/>
                        <w:sz w:val="24"/>
                        <w:szCs w:val="24"/>
                      </w:rPr>
                      <w:t xml:space="preserve">  на </w:t>
                    </w:r>
                    <w:proofErr w:type="spellStart"/>
                    <w:r w:rsidRPr="00187963">
                      <w:rPr>
                        <w:rFonts w:ascii="Times New Roman" w:hAnsi="Times New Roman" w:cs="Times New Roman"/>
                        <w:color w:val="131418" w:themeColor="background1" w:themeShade="1A"/>
                        <w:sz w:val="24"/>
                        <w:szCs w:val="24"/>
                      </w:rPr>
                      <w:t>обслуговування</w:t>
                    </w:r>
                    <w:proofErr w:type="spellEnd"/>
                    <w:r w:rsidRPr="00187963">
                      <w:rPr>
                        <w:rFonts w:ascii="Times New Roman" w:hAnsi="Times New Roman" w:cs="Times New Roman"/>
                        <w:color w:val="131418" w:themeColor="background1" w:themeShade="1A"/>
                        <w:sz w:val="24"/>
                        <w:szCs w:val="24"/>
                      </w:rPr>
                      <w:t xml:space="preserve">  </w:t>
                    </w:r>
                    <w:proofErr w:type="spellStart"/>
                    <w:r w:rsidRPr="00187963">
                      <w:rPr>
                        <w:rFonts w:ascii="Times New Roman" w:hAnsi="Times New Roman" w:cs="Times New Roman"/>
                        <w:color w:val="131418" w:themeColor="background1" w:themeShade="1A"/>
                        <w:sz w:val="24"/>
                        <w:szCs w:val="24"/>
                      </w:rPr>
                      <w:t>і</w:t>
                    </w:r>
                    <w:proofErr w:type="spellEnd"/>
                    <w:r w:rsidRPr="00187963">
                      <w:rPr>
                        <w:rFonts w:ascii="Times New Roman" w:hAnsi="Times New Roman" w:cs="Times New Roman"/>
                        <w:color w:val="131418" w:themeColor="background1" w:themeShade="1A"/>
                        <w:sz w:val="24"/>
                        <w:szCs w:val="24"/>
                      </w:rPr>
                      <w:t xml:space="preserve">  </w:t>
                    </w:r>
                    <w:proofErr w:type="spellStart"/>
                    <w:r w:rsidRPr="00187963">
                      <w:rPr>
                        <w:rFonts w:ascii="Times New Roman" w:hAnsi="Times New Roman" w:cs="Times New Roman"/>
                        <w:color w:val="131418" w:themeColor="background1" w:themeShade="1A"/>
                        <w:sz w:val="24"/>
                        <w:szCs w:val="24"/>
                      </w:rPr>
                      <w:t>у</w:t>
                    </w:r>
                    <w:r>
                      <w:rPr>
                        <w:rFonts w:ascii="Times New Roman" w:hAnsi="Times New Roman" w:cs="Times New Roman"/>
                        <w:color w:val="131418" w:themeColor="background1" w:themeShade="1A"/>
                        <w:sz w:val="24"/>
                        <w:szCs w:val="24"/>
                      </w:rPr>
                      <w:t>правління</w:t>
                    </w:r>
                    <w:proofErr w:type="spellEnd"/>
                    <w:r>
                      <w:rPr>
                        <w:rFonts w:ascii="Times New Roman" w:hAnsi="Times New Roman" w:cs="Times New Roman"/>
                        <w:color w:val="131418" w:themeColor="background1" w:themeShade="1A"/>
                        <w:sz w:val="24"/>
                        <w:szCs w:val="24"/>
                      </w:rPr>
                      <w:t xml:space="preserve"> </w:t>
                    </w:r>
                    <w:proofErr w:type="spellStart"/>
                    <w:r>
                      <w:rPr>
                        <w:rFonts w:ascii="Times New Roman" w:hAnsi="Times New Roman" w:cs="Times New Roman"/>
                        <w:color w:val="131418" w:themeColor="background1" w:themeShade="1A"/>
                        <w:sz w:val="24"/>
                        <w:szCs w:val="24"/>
                      </w:rPr>
                      <w:t>виробництвом</w:t>
                    </w:r>
                    <w:proofErr w:type="spellEnd"/>
                    <w:r>
                      <w:rPr>
                        <w:rFonts w:ascii="Times New Roman" w:hAnsi="Times New Roman" w:cs="Times New Roman"/>
                        <w:color w:val="131418" w:themeColor="background1" w:themeShade="1A"/>
                        <w:sz w:val="24"/>
                        <w:szCs w:val="24"/>
                        <w:lang w:val="uk-UA"/>
                      </w:rPr>
                      <w:t>,</w:t>
                    </w:r>
                    <w:proofErr w:type="spellStart"/>
                    <w:r w:rsidRPr="00187963">
                      <w:rPr>
                        <w:rFonts w:ascii="Times New Roman" w:hAnsi="Times New Roman" w:cs="Times New Roman"/>
                        <w:color w:val="131418" w:themeColor="background1" w:themeShade="1A"/>
                        <w:sz w:val="24"/>
                        <w:szCs w:val="24"/>
                      </w:rPr>
                      <w:t>що</w:t>
                    </w:r>
                    <w:proofErr w:type="spellEnd"/>
                    <w:r w:rsidRPr="00187963">
                      <w:rPr>
                        <w:rFonts w:ascii="Times New Roman" w:hAnsi="Times New Roman" w:cs="Times New Roman"/>
                        <w:color w:val="131418" w:themeColor="background1" w:themeShade="1A"/>
                        <w:sz w:val="24"/>
                        <w:szCs w:val="24"/>
                        <w:lang w:val="uk-UA"/>
                      </w:rPr>
                      <w:t xml:space="preserve"> </w:t>
                    </w:r>
                    <w:proofErr w:type="spellStart"/>
                    <w:r w:rsidRPr="00187963">
                      <w:rPr>
                        <w:rFonts w:ascii="Times New Roman" w:hAnsi="Times New Roman" w:cs="Times New Roman"/>
                        <w:color w:val="131418" w:themeColor="background1" w:themeShade="1A"/>
                        <w:sz w:val="24"/>
                        <w:szCs w:val="24"/>
                      </w:rPr>
                      <w:t>змінюються</w:t>
                    </w:r>
                    <w:proofErr w:type="spellEnd"/>
                    <w:r w:rsidRPr="00187963">
                      <w:rPr>
                        <w:rFonts w:ascii="Times New Roman" w:hAnsi="Times New Roman" w:cs="Times New Roman"/>
                        <w:color w:val="131418" w:themeColor="background1" w:themeShade="1A"/>
                        <w:sz w:val="24"/>
                        <w:szCs w:val="24"/>
                      </w:rPr>
                      <w:t xml:space="preserve"> прямо (</w:t>
                    </w:r>
                    <w:proofErr w:type="spellStart"/>
                    <w:r w:rsidRPr="00187963">
                      <w:rPr>
                        <w:rFonts w:ascii="Times New Roman" w:hAnsi="Times New Roman" w:cs="Times New Roman"/>
                        <w:color w:val="131418" w:themeColor="background1" w:themeShade="1A"/>
                        <w:sz w:val="24"/>
                        <w:szCs w:val="24"/>
                      </w:rPr>
                      <w:t>або</w:t>
                    </w:r>
                    <w:proofErr w:type="spellEnd"/>
                    <w:r w:rsidRPr="00187963">
                      <w:rPr>
                        <w:rFonts w:ascii="Times New Roman" w:hAnsi="Times New Roman" w:cs="Times New Roman"/>
                        <w:color w:val="131418" w:themeColor="background1" w:themeShade="1A"/>
                        <w:sz w:val="24"/>
                        <w:szCs w:val="24"/>
                      </w:rPr>
                      <w:t xml:space="preserve"> </w:t>
                    </w:r>
                    <w:proofErr w:type="spellStart"/>
                    <w:r w:rsidRPr="00187963">
                      <w:rPr>
                        <w:rFonts w:ascii="Times New Roman" w:hAnsi="Times New Roman" w:cs="Times New Roman"/>
                        <w:color w:val="131418" w:themeColor="background1" w:themeShade="1A"/>
                        <w:sz w:val="24"/>
                        <w:szCs w:val="24"/>
                      </w:rPr>
                      <w:t>майже</w:t>
                    </w:r>
                    <w:proofErr w:type="spellEnd"/>
                    <w:r w:rsidRPr="00187963">
                      <w:rPr>
                        <w:rFonts w:ascii="Times New Roman" w:hAnsi="Times New Roman" w:cs="Times New Roman"/>
                        <w:color w:val="131418" w:themeColor="background1" w:themeShade="1A"/>
                        <w:sz w:val="24"/>
                        <w:szCs w:val="24"/>
                      </w:rPr>
                      <w:t xml:space="preserve"> прямо)  </w:t>
                    </w:r>
                    <w:proofErr w:type="spellStart"/>
                    <w:r w:rsidRPr="00187963">
                      <w:rPr>
                        <w:rFonts w:ascii="Times New Roman" w:hAnsi="Times New Roman" w:cs="Times New Roman"/>
                        <w:color w:val="131418" w:themeColor="background1" w:themeShade="1A"/>
                        <w:sz w:val="24"/>
                        <w:szCs w:val="24"/>
                      </w:rPr>
                      <w:t>пропорційно</w:t>
                    </w:r>
                    <w:proofErr w:type="spellEnd"/>
                    <w:r w:rsidRPr="00187963">
                      <w:rPr>
                        <w:rFonts w:ascii="Times New Roman" w:hAnsi="Times New Roman" w:cs="Times New Roman"/>
                        <w:color w:val="131418" w:themeColor="background1" w:themeShade="1A"/>
                        <w:sz w:val="24"/>
                        <w:szCs w:val="24"/>
                      </w:rPr>
                      <w:t xml:space="preserve">  до  </w:t>
                    </w:r>
                    <w:proofErr w:type="spellStart"/>
                    <w:r w:rsidRPr="00187963">
                      <w:rPr>
                        <w:rFonts w:ascii="Times New Roman" w:hAnsi="Times New Roman" w:cs="Times New Roman"/>
                        <w:color w:val="131418" w:themeColor="background1" w:themeShade="1A"/>
                        <w:sz w:val="24"/>
                        <w:szCs w:val="24"/>
                      </w:rPr>
                      <w:t>зміни</w:t>
                    </w:r>
                    <w:proofErr w:type="spellEnd"/>
                    <w:r w:rsidRPr="00187963">
                      <w:rPr>
                        <w:rFonts w:ascii="Times New Roman" w:hAnsi="Times New Roman" w:cs="Times New Roman"/>
                        <w:color w:val="131418" w:themeColor="background1" w:themeShade="1A"/>
                        <w:sz w:val="24"/>
                        <w:szCs w:val="24"/>
                      </w:rPr>
                      <w:t xml:space="preserve">  </w:t>
                    </w:r>
                    <w:proofErr w:type="spellStart"/>
                    <w:r w:rsidRPr="00187963">
                      <w:rPr>
                        <w:rFonts w:ascii="Times New Roman" w:hAnsi="Times New Roman" w:cs="Times New Roman"/>
                        <w:color w:val="131418" w:themeColor="background1" w:themeShade="1A"/>
                        <w:sz w:val="24"/>
                        <w:szCs w:val="24"/>
                      </w:rPr>
                      <w:t>обсягу</w:t>
                    </w:r>
                    <w:proofErr w:type="spellEnd"/>
                    <w:r w:rsidRPr="00187963">
                      <w:rPr>
                        <w:rFonts w:ascii="Times New Roman" w:hAnsi="Times New Roman" w:cs="Times New Roman"/>
                        <w:color w:val="131418" w:themeColor="background1" w:themeShade="1A"/>
                        <w:sz w:val="24"/>
                        <w:szCs w:val="24"/>
                      </w:rPr>
                      <w:t xml:space="preserve"> </w:t>
                    </w:r>
                    <w:proofErr w:type="spellStart"/>
                    <w:r w:rsidRPr="00187963">
                      <w:rPr>
                        <w:rFonts w:ascii="Times New Roman" w:hAnsi="Times New Roman" w:cs="Times New Roman"/>
                        <w:color w:val="131418" w:themeColor="background1" w:themeShade="1A"/>
                        <w:sz w:val="24"/>
                        <w:szCs w:val="24"/>
                      </w:rPr>
                      <w:t>діяльності</w:t>
                    </w:r>
                    <w:proofErr w:type="spellEnd"/>
                  </w:p>
                </w:txbxContent>
              </v:textbox>
            </v:rect>
            <v:rect id="_x0000_s1271" style="position:absolute;left:8067;top:9452;width:1410;height:3440">
              <v:textbox style="mso-next-textbox:#_x0000_s1271">
                <w:txbxContent>
                  <w:p w:rsidR="00FB6B6C" w:rsidRPr="00187963" w:rsidRDefault="00FB6B6C" w:rsidP="00FB6B6C">
                    <w:pPr>
                      <w:spacing w:after="0" w:line="240" w:lineRule="auto"/>
                      <w:ind w:left="-142" w:right="-127" w:firstLine="142"/>
                      <w:jc w:val="both"/>
                      <w:rPr>
                        <w:rFonts w:ascii="Times New Roman" w:hAnsi="Times New Roman" w:cs="Times New Roman"/>
                        <w:color w:val="131418" w:themeColor="background1" w:themeShade="1A"/>
                        <w:sz w:val="24"/>
                        <w:szCs w:val="24"/>
                      </w:rPr>
                    </w:pPr>
                    <w:r w:rsidRPr="00187963">
                      <w:rPr>
                        <w:rFonts w:ascii="Times New Roman" w:hAnsi="Times New Roman" w:cs="Times New Roman"/>
                        <w:color w:val="131418" w:themeColor="background1" w:themeShade="1A"/>
                        <w:sz w:val="24"/>
                        <w:szCs w:val="24"/>
                        <w:lang w:val="uk-UA"/>
                      </w:rPr>
                      <w:t>В</w:t>
                    </w:r>
                    <w:proofErr w:type="spellStart"/>
                    <w:r w:rsidRPr="00187963">
                      <w:rPr>
                        <w:rFonts w:ascii="Times New Roman" w:hAnsi="Times New Roman" w:cs="Times New Roman"/>
                        <w:color w:val="131418" w:themeColor="background1" w:themeShade="1A"/>
                        <w:sz w:val="24"/>
                        <w:szCs w:val="24"/>
                      </w:rPr>
                      <w:t>итрати</w:t>
                    </w:r>
                    <w:proofErr w:type="spellEnd"/>
                    <w:r w:rsidRPr="00187963">
                      <w:rPr>
                        <w:rFonts w:ascii="Times New Roman" w:hAnsi="Times New Roman" w:cs="Times New Roman"/>
                        <w:color w:val="131418" w:themeColor="background1" w:themeShade="1A"/>
                        <w:sz w:val="24"/>
                        <w:szCs w:val="24"/>
                      </w:rPr>
                      <w:t xml:space="preserve"> на </w:t>
                    </w:r>
                    <w:proofErr w:type="spellStart"/>
                    <w:r w:rsidRPr="00187963">
                      <w:rPr>
                        <w:rFonts w:ascii="Times New Roman" w:hAnsi="Times New Roman" w:cs="Times New Roman"/>
                        <w:color w:val="131418" w:themeColor="background1" w:themeShade="1A"/>
                        <w:sz w:val="24"/>
                        <w:szCs w:val="24"/>
                      </w:rPr>
                      <w:t>обслугов</w:t>
                    </w:r>
                    <w:r w:rsidRPr="00187963">
                      <w:rPr>
                        <w:rFonts w:ascii="Times New Roman" w:hAnsi="Times New Roman" w:cs="Times New Roman"/>
                        <w:color w:val="131418" w:themeColor="background1" w:themeShade="1A"/>
                        <w:sz w:val="24"/>
                        <w:szCs w:val="24"/>
                        <w:lang w:val="uk-UA"/>
                      </w:rPr>
                      <w:t>ув</w:t>
                    </w:r>
                    <w:r w:rsidRPr="00187963">
                      <w:rPr>
                        <w:rFonts w:ascii="Times New Roman" w:hAnsi="Times New Roman" w:cs="Times New Roman"/>
                        <w:color w:val="131418" w:themeColor="background1" w:themeShade="1A"/>
                        <w:sz w:val="24"/>
                        <w:szCs w:val="24"/>
                      </w:rPr>
                      <w:t>ання</w:t>
                    </w:r>
                    <w:proofErr w:type="spellEnd"/>
                    <w:r w:rsidRPr="00187963">
                      <w:rPr>
                        <w:rFonts w:ascii="Times New Roman" w:hAnsi="Times New Roman" w:cs="Times New Roman"/>
                        <w:color w:val="131418" w:themeColor="background1" w:themeShade="1A"/>
                        <w:sz w:val="24"/>
                        <w:szCs w:val="24"/>
                      </w:rPr>
                      <w:t xml:space="preserve">   </w:t>
                    </w:r>
                    <w:proofErr w:type="spellStart"/>
                    <w:r w:rsidRPr="00187963">
                      <w:rPr>
                        <w:rFonts w:ascii="Times New Roman" w:hAnsi="Times New Roman" w:cs="Times New Roman"/>
                        <w:color w:val="131418" w:themeColor="background1" w:themeShade="1A"/>
                        <w:sz w:val="24"/>
                        <w:szCs w:val="24"/>
                      </w:rPr>
                      <w:t>і</w:t>
                    </w:r>
                    <w:proofErr w:type="spellEnd"/>
                    <w:r w:rsidRPr="00187963">
                      <w:rPr>
                        <w:rFonts w:ascii="Times New Roman" w:hAnsi="Times New Roman" w:cs="Times New Roman"/>
                        <w:color w:val="131418" w:themeColor="background1" w:themeShade="1A"/>
                        <w:sz w:val="24"/>
                        <w:szCs w:val="24"/>
                      </w:rPr>
                      <w:t xml:space="preserve">   </w:t>
                    </w:r>
                    <w:proofErr w:type="spellStart"/>
                    <w:r w:rsidRPr="00187963">
                      <w:rPr>
                        <w:rFonts w:ascii="Times New Roman" w:hAnsi="Times New Roman" w:cs="Times New Roman"/>
                        <w:color w:val="131418" w:themeColor="background1" w:themeShade="1A"/>
                        <w:sz w:val="24"/>
                        <w:szCs w:val="24"/>
                      </w:rPr>
                      <w:t>управління</w:t>
                    </w:r>
                    <w:proofErr w:type="spellEnd"/>
                    <w:r w:rsidRPr="00187963">
                      <w:rPr>
                        <w:rFonts w:ascii="Times New Roman" w:hAnsi="Times New Roman" w:cs="Times New Roman"/>
                        <w:color w:val="131418" w:themeColor="background1" w:themeShade="1A"/>
                        <w:sz w:val="24"/>
                        <w:szCs w:val="24"/>
                      </w:rPr>
                      <w:t xml:space="preserve">   </w:t>
                    </w:r>
                    <w:proofErr w:type="spellStart"/>
                    <w:r w:rsidRPr="00187963">
                      <w:rPr>
                        <w:rFonts w:ascii="Times New Roman" w:hAnsi="Times New Roman" w:cs="Times New Roman"/>
                        <w:color w:val="131418" w:themeColor="background1" w:themeShade="1A"/>
                        <w:sz w:val="24"/>
                        <w:szCs w:val="24"/>
                      </w:rPr>
                      <w:t>виробництвом</w:t>
                    </w:r>
                    <w:proofErr w:type="spellEnd"/>
                    <w:r w:rsidRPr="00187963">
                      <w:rPr>
                        <w:rFonts w:ascii="Times New Roman" w:hAnsi="Times New Roman" w:cs="Times New Roman"/>
                        <w:color w:val="131418" w:themeColor="background1" w:themeShade="1A"/>
                        <w:sz w:val="24"/>
                        <w:szCs w:val="24"/>
                      </w:rPr>
                      <w:t xml:space="preserve">,   </w:t>
                    </w:r>
                    <w:proofErr w:type="spellStart"/>
                    <w:r w:rsidRPr="00187963">
                      <w:rPr>
                        <w:rFonts w:ascii="Times New Roman" w:hAnsi="Times New Roman" w:cs="Times New Roman"/>
                        <w:color w:val="131418" w:themeColor="background1" w:themeShade="1A"/>
                        <w:sz w:val="24"/>
                        <w:szCs w:val="24"/>
                      </w:rPr>
                      <w:t>що</w:t>
                    </w:r>
                    <w:proofErr w:type="spellEnd"/>
                    <w:r w:rsidRPr="00187963">
                      <w:rPr>
                        <w:rFonts w:ascii="Times New Roman" w:hAnsi="Times New Roman" w:cs="Times New Roman"/>
                        <w:color w:val="131418" w:themeColor="background1" w:themeShade="1A"/>
                        <w:sz w:val="24"/>
                        <w:szCs w:val="24"/>
                      </w:rPr>
                      <w:t xml:space="preserve">   </w:t>
                    </w:r>
                    <w:proofErr w:type="spellStart"/>
                    <w:r w:rsidRPr="00187963">
                      <w:rPr>
                        <w:rFonts w:ascii="Times New Roman" w:hAnsi="Times New Roman" w:cs="Times New Roman"/>
                        <w:color w:val="131418" w:themeColor="background1" w:themeShade="1A"/>
                        <w:sz w:val="24"/>
                        <w:szCs w:val="24"/>
                      </w:rPr>
                      <w:t>залишаються</w:t>
                    </w:r>
                    <w:proofErr w:type="spellEnd"/>
                    <w:r w:rsidRPr="00187963">
                      <w:rPr>
                        <w:rFonts w:ascii="Times New Roman" w:hAnsi="Times New Roman" w:cs="Times New Roman"/>
                        <w:color w:val="131418" w:themeColor="background1" w:themeShade="1A"/>
                        <w:sz w:val="24"/>
                        <w:szCs w:val="24"/>
                      </w:rPr>
                      <w:t xml:space="preserve"> </w:t>
                    </w:r>
                    <w:r w:rsidRPr="00187963">
                      <w:rPr>
                        <w:rFonts w:ascii="Times New Roman" w:hAnsi="Times New Roman" w:cs="Times New Roman"/>
                        <w:color w:val="131418" w:themeColor="background1" w:themeShade="1A"/>
                        <w:sz w:val="24"/>
                        <w:szCs w:val="24"/>
                      </w:rPr>
                      <w:br/>
                    </w:r>
                    <w:proofErr w:type="spellStart"/>
                    <w:r w:rsidRPr="00187963">
                      <w:rPr>
                        <w:rFonts w:ascii="Times New Roman" w:hAnsi="Times New Roman" w:cs="Times New Roman"/>
                        <w:color w:val="131418" w:themeColor="background1" w:themeShade="1A"/>
                        <w:sz w:val="24"/>
                        <w:szCs w:val="24"/>
                      </w:rPr>
                      <w:t>незмінними</w:t>
                    </w:r>
                    <w:proofErr w:type="spellEnd"/>
                    <w:r w:rsidRPr="00187963">
                      <w:rPr>
                        <w:rFonts w:ascii="Times New Roman" w:hAnsi="Times New Roman" w:cs="Times New Roman"/>
                        <w:color w:val="131418" w:themeColor="background1" w:themeShade="1A"/>
                        <w:sz w:val="24"/>
                        <w:szCs w:val="24"/>
                      </w:rPr>
                      <w:t xml:space="preserve">  (</w:t>
                    </w:r>
                    <w:proofErr w:type="spellStart"/>
                    <w:r w:rsidRPr="00187963">
                      <w:rPr>
                        <w:rFonts w:ascii="Times New Roman" w:hAnsi="Times New Roman" w:cs="Times New Roman"/>
                        <w:color w:val="131418" w:themeColor="background1" w:themeShade="1A"/>
                        <w:sz w:val="24"/>
                        <w:szCs w:val="24"/>
                      </w:rPr>
                      <w:t>або</w:t>
                    </w:r>
                    <w:proofErr w:type="spellEnd"/>
                    <w:r w:rsidRPr="00187963">
                      <w:rPr>
                        <w:rFonts w:ascii="Times New Roman" w:hAnsi="Times New Roman" w:cs="Times New Roman"/>
                        <w:color w:val="131418" w:themeColor="background1" w:themeShade="1A"/>
                        <w:sz w:val="24"/>
                        <w:szCs w:val="24"/>
                      </w:rPr>
                      <w:t xml:space="preserve">  </w:t>
                    </w:r>
                    <w:proofErr w:type="spellStart"/>
                    <w:r w:rsidRPr="00187963">
                      <w:rPr>
                        <w:rFonts w:ascii="Times New Roman" w:hAnsi="Times New Roman" w:cs="Times New Roman"/>
                        <w:color w:val="131418" w:themeColor="background1" w:themeShade="1A"/>
                        <w:sz w:val="24"/>
                        <w:szCs w:val="24"/>
                      </w:rPr>
                      <w:t>майже</w:t>
                    </w:r>
                    <w:proofErr w:type="spellEnd"/>
                    <w:r w:rsidRPr="00187963">
                      <w:rPr>
                        <w:rFonts w:ascii="Times New Roman" w:hAnsi="Times New Roman" w:cs="Times New Roman"/>
                        <w:color w:val="131418" w:themeColor="background1" w:themeShade="1A"/>
                        <w:sz w:val="24"/>
                        <w:szCs w:val="24"/>
                      </w:rPr>
                      <w:t xml:space="preserve">  </w:t>
                    </w:r>
                    <w:proofErr w:type="spellStart"/>
                    <w:r w:rsidRPr="00187963">
                      <w:rPr>
                        <w:rFonts w:ascii="Times New Roman" w:hAnsi="Times New Roman" w:cs="Times New Roman"/>
                        <w:color w:val="131418" w:themeColor="background1" w:themeShade="1A"/>
                        <w:sz w:val="24"/>
                        <w:szCs w:val="24"/>
                      </w:rPr>
                      <w:t>незмінними</w:t>
                    </w:r>
                    <w:proofErr w:type="spellEnd"/>
                    <w:r w:rsidRPr="00187963">
                      <w:rPr>
                        <w:rFonts w:ascii="Times New Roman" w:hAnsi="Times New Roman" w:cs="Times New Roman"/>
                        <w:color w:val="131418" w:themeColor="background1" w:themeShade="1A"/>
                        <w:sz w:val="24"/>
                        <w:szCs w:val="24"/>
                      </w:rPr>
                      <w:t xml:space="preserve">)  при </w:t>
                    </w:r>
                    <w:proofErr w:type="spellStart"/>
                    <w:r w:rsidRPr="00187963">
                      <w:rPr>
                        <w:rFonts w:ascii="Times New Roman" w:hAnsi="Times New Roman" w:cs="Times New Roman"/>
                        <w:color w:val="131418" w:themeColor="background1" w:themeShade="1A"/>
                        <w:sz w:val="24"/>
                        <w:szCs w:val="24"/>
                      </w:rPr>
                      <w:t>зміні</w:t>
                    </w:r>
                    <w:proofErr w:type="spellEnd"/>
                    <w:r w:rsidRPr="00187963">
                      <w:rPr>
                        <w:rFonts w:ascii="Times New Roman" w:hAnsi="Times New Roman" w:cs="Times New Roman"/>
                        <w:color w:val="131418" w:themeColor="background1" w:themeShade="1A"/>
                        <w:sz w:val="24"/>
                        <w:szCs w:val="24"/>
                      </w:rPr>
                      <w:t xml:space="preserve"> </w:t>
                    </w:r>
                    <w:proofErr w:type="spellStart"/>
                    <w:r w:rsidRPr="00187963">
                      <w:rPr>
                        <w:rFonts w:ascii="Times New Roman" w:hAnsi="Times New Roman" w:cs="Times New Roman"/>
                        <w:color w:val="131418" w:themeColor="background1" w:themeShade="1A"/>
                        <w:sz w:val="24"/>
                        <w:szCs w:val="24"/>
                      </w:rPr>
                      <w:t>обсягу</w:t>
                    </w:r>
                    <w:proofErr w:type="spellEnd"/>
                    <w:r w:rsidRPr="00187963">
                      <w:rPr>
                        <w:rFonts w:ascii="Times New Roman" w:hAnsi="Times New Roman" w:cs="Times New Roman"/>
                        <w:color w:val="131418" w:themeColor="background1" w:themeShade="1A"/>
                        <w:sz w:val="24"/>
                        <w:szCs w:val="24"/>
                      </w:rPr>
                      <w:t xml:space="preserve"> </w:t>
                    </w:r>
                    <w:proofErr w:type="spellStart"/>
                    <w:r w:rsidRPr="00187963">
                      <w:rPr>
                        <w:rFonts w:ascii="Times New Roman" w:hAnsi="Times New Roman" w:cs="Times New Roman"/>
                        <w:color w:val="131418" w:themeColor="background1" w:themeShade="1A"/>
                        <w:sz w:val="24"/>
                        <w:szCs w:val="24"/>
                      </w:rPr>
                      <w:t>діяльності</w:t>
                    </w:r>
                    <w:proofErr w:type="spellEnd"/>
                  </w:p>
                  <w:p w:rsidR="00FB6B6C" w:rsidRPr="00187963" w:rsidRDefault="00FB6B6C" w:rsidP="00FB6B6C">
                    <w:pPr>
                      <w:ind w:left="-142" w:right="-127" w:firstLine="142"/>
                      <w:rPr>
                        <w:color w:val="131418" w:themeColor="background1" w:themeShade="1A"/>
                      </w:rPr>
                    </w:pPr>
                  </w:p>
                </w:txbxContent>
              </v:textbox>
            </v:rect>
            <v:shape id="_x0000_s1272" type="#_x0000_t32" style="position:absolute;left:4506;top:9148;width:1;height:302" o:connectortype="straight"/>
            <v:shape id="_x0000_s1273" type="#_x0000_t32" style="position:absolute;left:5958;top:9148;width:1;height:302" o:connectortype="straight"/>
            <v:shape id="_x0000_s1274" type="#_x0000_t32" style="position:absolute;left:7400;top:9148;width:1;height:302" o:connectortype="straight"/>
            <v:shape id="_x0000_s1275" type="#_x0000_t32" style="position:absolute;left:8950;top:9148;width:1;height:302" o:connectortype="straight"/>
            <v:rect id="_x0000_s1276" style="position:absolute;left:2425;top:7301;width:7052;height:339">
              <v:textbox style="mso-next-textbox:#_x0000_s1276">
                <w:txbxContent>
                  <w:p w:rsidR="00FB6B6C" w:rsidRPr="00675C7B" w:rsidRDefault="00FB6B6C" w:rsidP="00FB6B6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Виробнича собівартість</w:t>
                    </w:r>
                  </w:p>
                </w:txbxContent>
              </v:textbox>
            </v:rect>
            <w10:wrap type="none"/>
            <w10:anchorlock/>
          </v:group>
        </w:pict>
      </w:r>
    </w:p>
    <w:p w:rsidR="00070161" w:rsidRPr="00070161" w:rsidRDefault="00070161" w:rsidP="00070161">
      <w:pPr>
        <w:spacing w:after="0" w:line="360" w:lineRule="auto"/>
        <w:jc w:val="both"/>
        <w:rPr>
          <w:rFonts w:ascii="Times New Roman" w:hAnsi="Times New Roman" w:cs="Times New Roman"/>
          <w:sz w:val="28"/>
          <w:szCs w:val="28"/>
          <w:lang w:val="uk-UA"/>
        </w:rPr>
      </w:pPr>
    </w:p>
    <w:p w:rsidR="00FB6B6C" w:rsidRPr="001D2028" w:rsidRDefault="00FB6B6C" w:rsidP="00FB6B6C">
      <w:pPr>
        <w:spacing w:after="0" w:line="360" w:lineRule="auto"/>
        <w:ind w:firstLine="709"/>
        <w:jc w:val="both"/>
        <w:rPr>
          <w:rFonts w:ascii="Times New Roman" w:hAnsi="Times New Roman" w:cs="Times New Roman"/>
          <w:b/>
          <w:color w:val="131418" w:themeColor="background1" w:themeShade="1A"/>
          <w:sz w:val="28"/>
          <w:szCs w:val="28"/>
          <w:lang w:val="uk-UA"/>
        </w:rPr>
      </w:pPr>
      <w:r>
        <w:rPr>
          <w:rFonts w:ascii="Times New Roman" w:hAnsi="Times New Roman" w:cs="Times New Roman"/>
          <w:b/>
          <w:color w:val="131418" w:themeColor="background1" w:themeShade="1A"/>
          <w:sz w:val="28"/>
          <w:szCs w:val="28"/>
          <w:lang w:val="uk-UA"/>
        </w:rPr>
        <w:lastRenderedPageBreak/>
        <w:t>1.</w:t>
      </w:r>
      <w:r w:rsidRPr="001D2028">
        <w:rPr>
          <w:rFonts w:ascii="Times New Roman" w:hAnsi="Times New Roman" w:cs="Times New Roman"/>
          <w:b/>
          <w:color w:val="131418" w:themeColor="background1" w:themeShade="1A"/>
          <w:sz w:val="28"/>
          <w:szCs w:val="28"/>
          <w:lang w:val="uk-UA"/>
        </w:rPr>
        <w:t>3. Управління витратами в аграрному секторі</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У сучасних умовах функціонування аграрних підприємств можливе за умови ефективного управління витратами. Постійні  зміни, які диктує конкурентне середовище, спонукають керівників аграрних підприємств швидко реагувати на них та постійно вносити зміни у систему управління.</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 xml:space="preserve">Успішне управління базується на інформації, яка необхідна для аналізу стану, прийняття рішень та контролю за виконанням. Відсутність інформації примушує керівників аграрних підприємств спиратися на інтуїцію, збільшуючи ризик прийняття неправильного рішення. </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Системність та якість інформації для прийняття управлінських рішень передусім залежатиме від системи обліку витрат. Сучасні системи обліку і контролю спрямовані здебільшого на задоволення інформаційних потреб зовнішніх користувачів інформації, і не</w:t>
      </w:r>
      <w:r>
        <w:rPr>
          <w:rFonts w:ascii="Times New Roman" w:hAnsi="Times New Roman" w:cs="Times New Roman"/>
          <w:sz w:val="28"/>
          <w:szCs w:val="28"/>
          <w:lang w:val="uk-UA"/>
        </w:rPr>
        <w:t xml:space="preserve"> </w:t>
      </w:r>
      <w:r w:rsidRPr="00B23CA7">
        <w:rPr>
          <w:rFonts w:ascii="Times New Roman" w:hAnsi="Times New Roman" w:cs="Times New Roman"/>
          <w:sz w:val="28"/>
          <w:szCs w:val="28"/>
          <w:lang w:val="uk-UA"/>
        </w:rPr>
        <w:t>містять такої системи управління, яка б враховувала потреби всіх суб’єктів господарювання .</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До основних завдань управління витратами на аграрних підприємствах можна віднести: планування собівартості, облік витрат та визначення собівартості сільськогосподарської продукції, калькулювання собівартості одиниці продукції, визначення напрямів та реалізація заходів щодо зниження собівартості продукції.</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 xml:space="preserve">Попри розвиток наукової думки, щодо управління витратами, досі не існує єдиного термінологічного підходу. </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 xml:space="preserve">Аналіз трактування досліджуваного поняття доводить, що спільного термінологічного підходу відносно визначення управління витратами не існує, але можна виділити спільні </w:t>
      </w:r>
      <w:r>
        <w:rPr>
          <w:rFonts w:ascii="Times New Roman" w:hAnsi="Times New Roman" w:cs="Times New Roman"/>
          <w:sz w:val="28"/>
          <w:szCs w:val="28"/>
          <w:lang w:val="uk-UA"/>
        </w:rPr>
        <w:t>аспекти трактування,</w:t>
      </w:r>
      <w:r w:rsidRPr="00B23CA7">
        <w:rPr>
          <w:rFonts w:ascii="Times New Roman" w:hAnsi="Times New Roman" w:cs="Times New Roman"/>
          <w:sz w:val="28"/>
          <w:szCs w:val="28"/>
          <w:lang w:val="uk-UA"/>
        </w:rPr>
        <w:t xml:space="preserve"> а саме: </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1.</w:t>
      </w:r>
      <w:r w:rsidRPr="00B23CA7">
        <w:rPr>
          <w:rFonts w:ascii="Times New Roman" w:hAnsi="Times New Roman" w:cs="Times New Roman"/>
          <w:sz w:val="28"/>
          <w:szCs w:val="28"/>
          <w:lang w:val="uk-UA"/>
        </w:rPr>
        <w:tab/>
        <w:t>ефективне управління процесом формування витрат;</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2.</w:t>
      </w:r>
      <w:r w:rsidRPr="00B23CA7">
        <w:rPr>
          <w:rFonts w:ascii="Times New Roman" w:hAnsi="Times New Roman" w:cs="Times New Roman"/>
          <w:sz w:val="28"/>
          <w:szCs w:val="28"/>
          <w:lang w:val="uk-UA"/>
        </w:rPr>
        <w:tab/>
        <w:t>контроль за рівнем витрат як головним об’єктом управління;</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3.</w:t>
      </w:r>
      <w:r w:rsidRPr="00B23CA7">
        <w:rPr>
          <w:rFonts w:ascii="Times New Roman" w:hAnsi="Times New Roman" w:cs="Times New Roman"/>
          <w:sz w:val="28"/>
          <w:szCs w:val="28"/>
          <w:lang w:val="uk-UA"/>
        </w:rPr>
        <w:tab/>
        <w:t>координація управлінського процесу з метою зниження витрат;</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4.</w:t>
      </w:r>
      <w:r w:rsidRPr="00B23CA7">
        <w:rPr>
          <w:rFonts w:ascii="Times New Roman" w:hAnsi="Times New Roman" w:cs="Times New Roman"/>
          <w:sz w:val="28"/>
          <w:szCs w:val="28"/>
          <w:lang w:val="uk-UA"/>
        </w:rPr>
        <w:tab/>
        <w:t>досягнення найвищого економічного результату.</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Проце</w:t>
      </w:r>
      <w:r w:rsidRPr="00B23CA7">
        <w:rPr>
          <w:rFonts w:ascii="Times New Roman" w:hAnsi="Times New Roman" w:cs="Times New Roman"/>
          <w:sz w:val="28"/>
          <w:szCs w:val="28"/>
          <w:lang w:val="uk-UA"/>
        </w:rPr>
        <w:t>с управління витратами можна представити у вигляді рисунка 1.6.</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lastRenderedPageBreak/>
        <w:t>Механізми у</w:t>
      </w:r>
      <w:r w:rsidR="00B14871">
        <w:rPr>
          <w:rFonts w:ascii="Times New Roman" w:hAnsi="Times New Roman" w:cs="Times New Roman"/>
          <w:sz w:val="28"/>
          <w:szCs w:val="28"/>
          <w:lang w:val="uk-UA"/>
        </w:rPr>
        <w:t>правління витратами передбачає</w:t>
      </w:r>
      <w:r w:rsidRPr="00B23CA7">
        <w:rPr>
          <w:rFonts w:ascii="Times New Roman" w:hAnsi="Times New Roman" w:cs="Times New Roman"/>
          <w:sz w:val="28"/>
          <w:szCs w:val="28"/>
          <w:lang w:val="uk-UA"/>
        </w:rPr>
        <w:t xml:space="preserve"> застосування певних методів та інструментів, за допомогою яких вивчають витрати, досліджують їхню поведінку, щоб управляти ними. Вибір методів полягає у застосуванні різноманітних способів і прийомів, за допомогою яких можна вивчити та отримати точну інформацію про витрати і на її підставі прийняти правильні управлінські рішення. </w:t>
      </w:r>
    </w:p>
    <w:p w:rsidR="00FB6B6C" w:rsidRDefault="007D5DFB" w:rsidP="00FB6B6C">
      <w:pPr>
        <w:spacing w:after="0" w:line="360" w:lineRule="auto"/>
        <w:ind w:hanging="142"/>
        <w:jc w:val="center"/>
        <w:rPr>
          <w:rFonts w:ascii="Times New Roman" w:hAnsi="Times New Roman" w:cs="Times New Roman"/>
          <w:sz w:val="28"/>
          <w:szCs w:val="28"/>
          <w:lang w:val="uk-UA"/>
        </w:rPr>
      </w:pPr>
      <w:r w:rsidRPr="007D5DFB">
        <w:rPr>
          <w:rFonts w:ascii="Times New Roman" w:hAnsi="Times New Roman" w:cs="Times New Roman"/>
          <w:sz w:val="28"/>
          <w:szCs w:val="28"/>
          <w:lang w:val="uk-UA"/>
        </w:rPr>
      </w:r>
      <w:r>
        <w:rPr>
          <w:rFonts w:ascii="Times New Roman" w:hAnsi="Times New Roman" w:cs="Times New Roman"/>
          <w:sz w:val="28"/>
          <w:szCs w:val="28"/>
          <w:lang w:val="uk-UA"/>
        </w:rPr>
        <w:pict>
          <v:group id="_x0000_s1227" editas="canvas" style="width:481.9pt;height:188.85pt;mso-position-horizontal-relative:char;mso-position-vertical-relative:line" coordorigin="2364,10187" coordsize="7200,2821">
            <o:lock v:ext="edit" aspectratio="t"/>
            <v:shape id="_x0000_s1228" type="#_x0000_t75" style="position:absolute;left:2364;top:10187;width:7200;height:2821" o:preferrelative="f">
              <v:fill o:detectmouseclick="t"/>
              <v:path o:extrusionok="t" o:connecttype="none"/>
              <o:lock v:ext="edit" text="t"/>
            </v:shape>
            <v:roundrect id="_x0000_s1229" style="position:absolute;left:2959;top:10342;width:1846;height:432" arcsize="10923f">
              <v:textbox style="mso-next-textbox:#_x0000_s1229">
                <w:txbxContent>
                  <w:p w:rsidR="00FB6B6C" w:rsidRPr="00DB2320" w:rsidRDefault="00FB6B6C" w:rsidP="00FB6B6C">
                    <w:pPr>
                      <w:jc w:val="center"/>
                      <w:rPr>
                        <w:rFonts w:ascii="Times New Roman" w:hAnsi="Times New Roman" w:cs="Times New Roman"/>
                        <w:sz w:val="24"/>
                        <w:szCs w:val="24"/>
                        <w:lang w:val="uk-UA"/>
                      </w:rPr>
                    </w:pPr>
                    <w:r w:rsidRPr="00DB2320">
                      <w:rPr>
                        <w:rFonts w:ascii="Times New Roman" w:hAnsi="Times New Roman" w:cs="Times New Roman"/>
                        <w:sz w:val="24"/>
                        <w:szCs w:val="24"/>
                        <w:lang w:val="uk-UA"/>
                      </w:rPr>
                      <w:t>Діяльність</w:t>
                    </w:r>
                  </w:p>
                </w:txbxContent>
              </v:textbox>
            </v:roundrect>
            <v:roundrect id="_x0000_s1230" style="position:absolute;left:6521;top:10342;width:1943;height:434" arcsize="10923f">
              <v:textbox style="mso-next-textbox:#_x0000_s1230">
                <w:txbxContent>
                  <w:p w:rsidR="00FB6B6C" w:rsidRPr="00DB2320" w:rsidRDefault="00FB6B6C" w:rsidP="00FB6B6C">
                    <w:pPr>
                      <w:jc w:val="center"/>
                      <w:rPr>
                        <w:rFonts w:ascii="Times New Roman" w:hAnsi="Times New Roman" w:cs="Times New Roman"/>
                        <w:sz w:val="24"/>
                        <w:szCs w:val="24"/>
                        <w:lang w:val="uk-UA"/>
                      </w:rPr>
                    </w:pPr>
                    <w:r w:rsidRPr="00DB2320">
                      <w:rPr>
                        <w:rFonts w:ascii="Times New Roman" w:hAnsi="Times New Roman" w:cs="Times New Roman"/>
                        <w:sz w:val="24"/>
                        <w:szCs w:val="24"/>
                        <w:lang w:val="uk-UA"/>
                      </w:rPr>
                      <w:t>Витрати</w:t>
                    </w:r>
                  </w:p>
                </w:txbxContent>
              </v:textbox>
            </v:roundrect>
            <v:shape id="_x0000_s1231" type="#_x0000_t32" style="position:absolute;left:4805;top:10567;width:1677;height:1" o:connectortype="straight">
              <v:stroke endarrow="block"/>
            </v:shape>
            <v:roundrect id="_x0000_s1232" style="position:absolute;left:2364;top:11306;width:1573;height:642" arcsize="10923f">
              <v:textbox>
                <w:txbxContent>
                  <w:p w:rsidR="00FB6B6C" w:rsidRPr="00CF4DF8" w:rsidRDefault="00FB6B6C" w:rsidP="00FB6B6C">
                    <w:pPr>
                      <w:jc w:val="center"/>
                      <w:rPr>
                        <w:rFonts w:ascii="Times New Roman" w:hAnsi="Times New Roman" w:cs="Times New Roman"/>
                        <w:sz w:val="24"/>
                        <w:szCs w:val="24"/>
                        <w:lang w:val="uk-UA"/>
                      </w:rPr>
                    </w:pPr>
                    <w:r w:rsidRPr="00CF4DF8">
                      <w:rPr>
                        <w:rFonts w:ascii="Times New Roman" w:hAnsi="Times New Roman" w:cs="Times New Roman"/>
                        <w:sz w:val="24"/>
                        <w:szCs w:val="24"/>
                        <w:lang w:val="uk-UA"/>
                      </w:rPr>
                      <w:t>Прийняття рішень</w:t>
                    </w:r>
                  </w:p>
                </w:txbxContent>
              </v:textbox>
            </v:roundrect>
            <v:shape id="_x0000_s1233" type="#_x0000_t32" style="position:absolute;left:3194;top:10774;width:688;height:532;flip:y" o:connectortype="straight">
              <v:stroke endarrow="block"/>
            </v:shape>
            <v:roundrect id="_x0000_s1234" style="position:absolute;left:4503;top:12346;width:1899;height:405" arcsize="10923f">
              <v:textbox>
                <w:txbxContent>
                  <w:p w:rsidR="00FB6B6C" w:rsidRPr="00CF4DF8"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Планування</w:t>
                    </w:r>
                  </w:p>
                </w:txbxContent>
              </v:textbox>
            </v:roundrect>
            <v:roundrect id="_x0000_s1235" style="position:absolute;left:7585;top:11306;width:1461;height:401" arcsize="10923f">
              <v:textbox>
                <w:txbxContent>
                  <w:p w:rsidR="00FB6B6C" w:rsidRPr="00CF4DF8" w:rsidRDefault="00FB6B6C" w:rsidP="00FB6B6C">
                    <w:pPr>
                      <w:jc w:val="center"/>
                      <w:rPr>
                        <w:rFonts w:ascii="Times New Roman" w:hAnsi="Times New Roman" w:cs="Times New Roman"/>
                        <w:sz w:val="24"/>
                        <w:szCs w:val="24"/>
                        <w:lang w:val="uk-UA"/>
                      </w:rPr>
                    </w:pPr>
                    <w:r w:rsidRPr="00CF4DF8">
                      <w:rPr>
                        <w:rFonts w:ascii="Times New Roman" w:hAnsi="Times New Roman" w:cs="Times New Roman"/>
                        <w:sz w:val="24"/>
                        <w:szCs w:val="24"/>
                        <w:lang w:val="uk-UA"/>
                      </w:rPr>
                      <w:t>Облік</w:t>
                    </w:r>
                  </w:p>
                </w:txbxContent>
              </v:textbox>
            </v:roundrect>
            <v:shape id="_x0000_s1236" type="#_x0000_t32" style="position:absolute;left:7918;top:10776;width:321;height:530" o:connectortype="straight">
              <v:stroke endarrow="block"/>
            </v:shape>
            <v:roundrect id="_x0000_s1237" style="position:absolute;left:7414;top:12350;width:1493;height:401" arcsize="10923f">
              <v:textbox>
                <w:txbxContent>
                  <w:p w:rsidR="00FB6B6C" w:rsidRPr="00CF4DF8"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А</w:t>
                    </w:r>
                    <w:r w:rsidRPr="00CF4DF8">
                      <w:rPr>
                        <w:rFonts w:ascii="Times New Roman" w:hAnsi="Times New Roman" w:cs="Times New Roman"/>
                        <w:sz w:val="24"/>
                        <w:szCs w:val="24"/>
                        <w:lang w:val="uk-UA"/>
                      </w:rPr>
                      <w:t>наліз</w:t>
                    </w:r>
                  </w:p>
                </w:txbxContent>
              </v:textbox>
            </v:roundrect>
            <v:shape id="_x0000_s1238" type="#_x0000_t32" style="position:absolute;left:8161;top:11707;width:512;height:643;flip:x" o:connectortype="straight">
              <v:stroke endarrow="block"/>
            </v:shape>
            <v:shape id="_x0000_s1239" type="#_x0000_t32" style="position:absolute;left:6402;top:12527;width:1012;height:14;flip:x" o:connectortype="straight">
              <v:stroke endarrow="block"/>
            </v:shape>
            <v:shape id="_x0000_s1240" type="#_x0000_t32" style="position:absolute;left:3151;top:11948;width:1352;height:579;flip:x y" o:connectortype="straight">
              <v:stroke endarrow="block"/>
            </v:shape>
            <w10:wrap type="none"/>
            <w10:anchorlock/>
          </v:group>
        </w:pic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 xml:space="preserve">Механізми управління витратами передбачають застосування певних методів та інструментів, за допомогою яких вивчають витрати, досліджують їхню поведінку, щоб управляти ними. Вибір методів полягає у застосуванні різноманітних способів і прийомів, за допомогою яких можна вивчити та отримати точну інформацію про витрати і на її підставі прийняти правильні управлінські рішення. </w:t>
      </w:r>
    </w:p>
    <w:p w:rsidR="00FB6B6C" w:rsidRPr="00B23CA7" w:rsidRDefault="00B14871" w:rsidP="00FB6B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B6B6C" w:rsidRPr="00B23CA7">
        <w:rPr>
          <w:rFonts w:ascii="Times New Roman" w:hAnsi="Times New Roman" w:cs="Times New Roman"/>
          <w:sz w:val="28"/>
          <w:szCs w:val="28"/>
          <w:lang w:val="uk-UA"/>
        </w:rPr>
        <w:t xml:space="preserve">На думку Г. О. </w:t>
      </w:r>
      <w:proofErr w:type="spellStart"/>
      <w:r w:rsidR="00FB6B6C" w:rsidRPr="00B23CA7">
        <w:rPr>
          <w:rFonts w:ascii="Times New Roman" w:hAnsi="Times New Roman" w:cs="Times New Roman"/>
          <w:sz w:val="28"/>
          <w:szCs w:val="28"/>
          <w:lang w:val="uk-UA"/>
        </w:rPr>
        <w:t>Патрина</w:t>
      </w:r>
      <w:proofErr w:type="spellEnd"/>
      <w:r w:rsidR="00FB6B6C" w:rsidRPr="00B23CA7">
        <w:rPr>
          <w:rFonts w:ascii="Times New Roman" w:hAnsi="Times New Roman" w:cs="Times New Roman"/>
          <w:sz w:val="28"/>
          <w:szCs w:val="28"/>
          <w:lang w:val="uk-UA"/>
        </w:rPr>
        <w:t>, ефективність управління витратами досягається за рахунок:</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виробництво конкурентоспроможної продукції за рахунок більш низьких витрат і, відповідно, цін;</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наявність якісної і реальної інформації про собівартість окремих видів продукції та їх позиції на ринку, порівняно з продуктами інших</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виробників;</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можливість застосування гнучкого ціноутворення;</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надання об`єктивних даних для складання бюджету підприємства;</w:t>
      </w:r>
    </w:p>
    <w:p w:rsidR="00FB6B6C" w:rsidRPr="00B23CA7" w:rsidRDefault="00FB6B6C" w:rsidP="00B14871">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lastRenderedPageBreak/>
        <w:t>•</w:t>
      </w:r>
      <w:r w:rsidRPr="00B23CA7">
        <w:rPr>
          <w:rFonts w:ascii="Times New Roman" w:hAnsi="Times New Roman" w:cs="Times New Roman"/>
          <w:sz w:val="28"/>
          <w:szCs w:val="28"/>
          <w:lang w:val="uk-UA"/>
        </w:rPr>
        <w:tab/>
        <w:t>можливість оцінки діяльності кожного підрозділу підприємства з фінансової точки зору</w:t>
      </w:r>
      <w:r w:rsidR="00B14871">
        <w:rPr>
          <w:rFonts w:ascii="Times New Roman" w:hAnsi="Times New Roman" w:cs="Times New Roman"/>
          <w:sz w:val="28"/>
          <w:szCs w:val="28"/>
          <w:lang w:val="uk-UA"/>
        </w:rPr>
        <w:t>»</w:t>
      </w:r>
      <w:r w:rsidRPr="00B23CA7">
        <w:rPr>
          <w:rFonts w:ascii="Times New Roman" w:hAnsi="Times New Roman" w:cs="Times New Roman"/>
          <w:sz w:val="28"/>
          <w:szCs w:val="28"/>
          <w:lang w:val="uk-UA"/>
        </w:rPr>
        <w:t xml:space="preserve"> .</w:t>
      </w:r>
      <w:r w:rsidR="00B14871">
        <w:rPr>
          <w:rFonts w:ascii="Times New Roman" w:hAnsi="Times New Roman" w:cs="Times New Roman"/>
          <w:sz w:val="28"/>
          <w:szCs w:val="28"/>
          <w:lang w:val="uk-UA"/>
        </w:rPr>
        <w:t xml:space="preserve"> </w:t>
      </w:r>
      <w:r w:rsidR="00B14871">
        <w:rPr>
          <w:rFonts w:ascii="Times New Roman" w:hAnsi="Times New Roman" w:cs="Times New Roman"/>
          <w:sz w:val="28"/>
          <w:szCs w:val="28"/>
          <w:highlight w:val="white"/>
          <w:lang w:val="uk-UA"/>
        </w:rPr>
        <w:t>[30, с.5</w:t>
      </w:r>
      <w:r w:rsidR="00B14871" w:rsidRPr="00070161">
        <w:rPr>
          <w:rFonts w:ascii="Times New Roman" w:hAnsi="Times New Roman" w:cs="Times New Roman"/>
          <w:sz w:val="28"/>
          <w:szCs w:val="28"/>
          <w:highlight w:val="white"/>
          <w:lang w:val="uk-UA"/>
        </w:rPr>
        <w:t>].</w:t>
      </w:r>
      <w:r w:rsidR="00B14871" w:rsidRPr="00B23CA7">
        <w:rPr>
          <w:rFonts w:ascii="Times New Roman" w:hAnsi="Times New Roman" w:cs="Times New Roman"/>
          <w:sz w:val="28"/>
          <w:szCs w:val="28"/>
          <w:lang w:val="uk-UA"/>
        </w:rPr>
        <w:t xml:space="preserve">     </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Прийняття ефективних рішень відносно управління витратами ґрунтується на конкретному розумінні формування витрат та з’ясуванні впливу витрат на конкурентний та фінансовий стан аграрного підприємства. Цілеспрямоване, раціональне управління витратами відображає рівень функціонування системи управління витратами аграрного підприємства</w:t>
      </w:r>
    </w:p>
    <w:p w:rsidR="00FB6B6C" w:rsidRPr="0081421A" w:rsidRDefault="00FB6B6C" w:rsidP="00B14871">
      <w:pPr>
        <w:tabs>
          <w:tab w:val="left" w:pos="993"/>
        </w:tabs>
        <w:spacing w:after="0" w:line="360" w:lineRule="auto"/>
        <w:ind w:firstLine="709"/>
        <w:jc w:val="both"/>
        <w:rPr>
          <w:rFonts w:ascii="Times New Roman" w:hAnsi="Times New Roman" w:cs="Times New Roman"/>
          <w:sz w:val="28"/>
          <w:szCs w:val="28"/>
        </w:rPr>
      </w:pPr>
      <w:r w:rsidRPr="00B23CA7">
        <w:rPr>
          <w:rFonts w:ascii="Times New Roman" w:hAnsi="Times New Roman" w:cs="Times New Roman"/>
          <w:sz w:val="28"/>
          <w:szCs w:val="28"/>
          <w:lang w:val="uk-UA"/>
        </w:rPr>
        <w:t>На думку Колісник Г. М., «система управління витратами – це сукупність взаємопов’язаних елементів (структури, завдань, технології, людей, цілей) та системного підходу до об’єктів управління як системи в</w:t>
      </w:r>
      <w:r>
        <w:rPr>
          <w:rFonts w:ascii="Times New Roman" w:hAnsi="Times New Roman" w:cs="Times New Roman"/>
          <w:sz w:val="28"/>
          <w:szCs w:val="28"/>
          <w:lang w:val="uk-UA"/>
        </w:rPr>
        <w:t xml:space="preserve"> </w:t>
      </w:r>
      <w:r w:rsidR="00B14871">
        <w:rPr>
          <w:rFonts w:ascii="Times New Roman" w:hAnsi="Times New Roman" w:cs="Times New Roman"/>
          <w:sz w:val="28"/>
          <w:szCs w:val="28"/>
          <w:lang w:val="uk-UA"/>
        </w:rPr>
        <w:t xml:space="preserve">цілому». </w:t>
      </w:r>
      <w:r w:rsidR="00B14871">
        <w:rPr>
          <w:rFonts w:ascii="Times New Roman" w:hAnsi="Times New Roman" w:cs="Times New Roman"/>
          <w:sz w:val="28"/>
          <w:szCs w:val="28"/>
          <w:highlight w:val="white"/>
          <w:lang w:val="uk-UA"/>
        </w:rPr>
        <w:t>[</w:t>
      </w:r>
      <w:r w:rsidR="00B14871" w:rsidRPr="0081421A">
        <w:rPr>
          <w:rFonts w:ascii="Times New Roman" w:hAnsi="Times New Roman" w:cs="Times New Roman"/>
          <w:sz w:val="28"/>
          <w:szCs w:val="28"/>
          <w:highlight w:val="white"/>
        </w:rPr>
        <w:t>31</w:t>
      </w:r>
      <w:r w:rsidR="00B14871">
        <w:rPr>
          <w:rFonts w:ascii="Times New Roman" w:hAnsi="Times New Roman" w:cs="Times New Roman"/>
          <w:sz w:val="28"/>
          <w:szCs w:val="28"/>
          <w:highlight w:val="white"/>
          <w:lang w:val="uk-UA"/>
        </w:rPr>
        <w:t>, с.</w:t>
      </w:r>
      <w:r w:rsidR="00B14871" w:rsidRPr="0081421A">
        <w:rPr>
          <w:rFonts w:ascii="Times New Roman" w:hAnsi="Times New Roman" w:cs="Times New Roman"/>
          <w:sz w:val="28"/>
          <w:szCs w:val="28"/>
          <w:highlight w:val="white"/>
        </w:rPr>
        <w:t>18</w:t>
      </w:r>
      <w:r w:rsidR="00B14871" w:rsidRPr="00070161">
        <w:rPr>
          <w:rFonts w:ascii="Times New Roman" w:hAnsi="Times New Roman" w:cs="Times New Roman"/>
          <w:sz w:val="28"/>
          <w:szCs w:val="28"/>
          <w:highlight w:val="white"/>
          <w:lang w:val="uk-UA"/>
        </w:rPr>
        <w:t>].</w:t>
      </w:r>
      <w:r w:rsidR="00B14871" w:rsidRPr="00B23CA7">
        <w:rPr>
          <w:rFonts w:ascii="Times New Roman" w:hAnsi="Times New Roman" w:cs="Times New Roman"/>
          <w:sz w:val="28"/>
          <w:szCs w:val="28"/>
          <w:lang w:val="uk-UA"/>
        </w:rPr>
        <w:t xml:space="preserve">     </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Системи управління витратами у аграрних підприємствах переважно зводиться до перевірок фінансових показників, виробничих результатів та аналіз стану майна. При економічній зацікавленості кінцевим результатом, необхідне використання такої системи управління витратами, функції якої були б зумовлені ефективністю використання виробничих ресурсів.</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Система управління витратами аграрного підприємства має  три аспекти:</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розроблення рішень (організаційний);</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реалізація рішень (мотиваційний);</w:t>
      </w:r>
    </w:p>
    <w:p w:rsidR="00FB6B6C" w:rsidRPr="00B23CA7" w:rsidRDefault="00FB6B6C" w:rsidP="00B14871">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контроль (економічно-функціональний)</w:t>
      </w:r>
      <w:r w:rsidR="00B14871" w:rsidRPr="00B14871">
        <w:rPr>
          <w:rFonts w:ascii="Times New Roman" w:hAnsi="Times New Roman" w:cs="Times New Roman"/>
          <w:sz w:val="28"/>
          <w:szCs w:val="28"/>
          <w:lang w:val="uk-UA"/>
        </w:rPr>
        <w:t xml:space="preserve"> </w:t>
      </w:r>
      <w:r w:rsidR="00B14871">
        <w:rPr>
          <w:rFonts w:ascii="Times New Roman" w:hAnsi="Times New Roman" w:cs="Times New Roman"/>
          <w:sz w:val="28"/>
          <w:szCs w:val="28"/>
          <w:highlight w:val="white"/>
          <w:lang w:val="uk-UA"/>
        </w:rPr>
        <w:t>[</w:t>
      </w:r>
      <w:r w:rsidR="00B14871" w:rsidRPr="00B14871">
        <w:rPr>
          <w:rFonts w:ascii="Times New Roman" w:hAnsi="Times New Roman" w:cs="Times New Roman"/>
          <w:sz w:val="28"/>
          <w:szCs w:val="28"/>
          <w:highlight w:val="white"/>
          <w:lang w:val="uk-UA"/>
        </w:rPr>
        <w:t>31</w:t>
      </w:r>
      <w:r w:rsidR="00B14871">
        <w:rPr>
          <w:rFonts w:ascii="Times New Roman" w:hAnsi="Times New Roman" w:cs="Times New Roman"/>
          <w:sz w:val="28"/>
          <w:szCs w:val="28"/>
          <w:highlight w:val="white"/>
          <w:lang w:val="uk-UA"/>
        </w:rPr>
        <w:t>, с.</w:t>
      </w:r>
      <w:r w:rsidR="00B14871" w:rsidRPr="00B14871">
        <w:rPr>
          <w:rFonts w:ascii="Times New Roman" w:hAnsi="Times New Roman" w:cs="Times New Roman"/>
          <w:sz w:val="28"/>
          <w:szCs w:val="28"/>
          <w:highlight w:val="white"/>
          <w:lang w:val="uk-UA"/>
        </w:rPr>
        <w:t xml:space="preserve">8;32, с. </w:t>
      </w:r>
      <w:r w:rsidR="00B14871">
        <w:rPr>
          <w:rFonts w:ascii="Times New Roman" w:hAnsi="Times New Roman" w:cs="Times New Roman"/>
          <w:sz w:val="28"/>
          <w:szCs w:val="28"/>
          <w:highlight w:val="white"/>
          <w:lang w:val="uk-UA"/>
        </w:rPr>
        <w:t>16; 33, с.27</w:t>
      </w:r>
      <w:r w:rsidR="00B14871" w:rsidRPr="00070161">
        <w:rPr>
          <w:rFonts w:ascii="Times New Roman" w:hAnsi="Times New Roman" w:cs="Times New Roman"/>
          <w:sz w:val="28"/>
          <w:szCs w:val="28"/>
          <w:highlight w:val="white"/>
          <w:lang w:val="uk-UA"/>
        </w:rPr>
        <w:t>].</w:t>
      </w:r>
      <w:r w:rsidR="00B14871" w:rsidRPr="00B23CA7">
        <w:rPr>
          <w:rFonts w:ascii="Times New Roman" w:hAnsi="Times New Roman" w:cs="Times New Roman"/>
          <w:sz w:val="28"/>
          <w:szCs w:val="28"/>
          <w:lang w:val="uk-UA"/>
        </w:rPr>
        <w:t xml:space="preserve">     </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Організаційний аспект пов’язаний із встановленням місць формування витрат і центрів відповідальності за їх дотриманням та характеризується функціями організаційного циклу, такими як прогнозування та планування. Він полягає у визначенні місць їх формування і центрів відповідальності за дотримання встановлених норм витрат, а також у розробленні ієрархічної системи лінійних і функціональних зв’язків відповідних працівників аграрних підприємств .</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 xml:space="preserve">Мотиваційний аспект системи управління витратами полягає у спонуканні працівників до дотримання встановленого плановими завданнями рівня витрат за безперервного пошуку шляхів їх зниження та складається із блоків: регулювання, організації і мотивації. Він полягає у спонуканні </w:t>
      </w:r>
      <w:r w:rsidRPr="00B23CA7">
        <w:rPr>
          <w:rFonts w:ascii="Times New Roman" w:hAnsi="Times New Roman" w:cs="Times New Roman"/>
          <w:sz w:val="28"/>
          <w:szCs w:val="28"/>
          <w:lang w:val="uk-UA"/>
        </w:rPr>
        <w:lastRenderedPageBreak/>
        <w:t>працівників підприємства до дотримання встановленого рівня витрат і пошуку способів його зниження .</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Економіко-функціональний аспект системи управління витратами полягає у моделі формування витрат в рамках функцій економічного механізму підприємства (матеріально-технічне постачання, виробництво, збут, дослідження, розробки). Економіко-функціональний аспект управління витратами полягає у комплексі робіт з управління витратами, які безпосередньо забезпечують цілеспрямоване формування витрат .</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При формуванні системи управління витратами в аграрних підприємствах необхідно враховувати їхні особливості як економічної категорії. По-перше, це динамізм витрат, те, що вони постійно рухаються та змінюються. Так, у ринкових умовах постійно змінюються ціни на покупні сировину та матеріали, комплектуючі деталі та вироби, тарифи на енергоносії та послуги. Оновлюється продукція, переглядаються норми витрат матеріалів, що відображається на собівартості продукції. Тому витрати у статистиці розглядаються дуже умовно і без відображення їхнього рівня у реальному житті. По-друге, різноманіття витрат потребує застосування широкого спектра прийомів та методів в управлінні ними, що ускладнюється відсутністю абсолютно точних методів виміру та обліку витрат. Важливу роль відіграє й те, що витрати складно й суперечливо впливають на економічний результат .</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Отже, ефективність функціонування аграрного підприємства нерозривно пов’язана з виникненням витрат, це спонукає необхідність органічної, чіткої інтегрованості управління витратами з іншими функціональними системами управління та загальною системою управління підприємством.</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 xml:space="preserve">Однак важливо відмітити, що у сучасних підходах побудови ефективної системи управління витратами аграрних підприємств залишаються не повність вирішеними важливі управлінські проблеми, що переважно стосуються розширення масштабу планування витрат, обґрунтування управлінських рішень у сфері ресурсних та технологічних інновацій тощо. Потреба вирішення зазначених проблем пов’язана з необхідністю використання комплексу </w:t>
      </w:r>
      <w:r w:rsidRPr="00B23CA7">
        <w:rPr>
          <w:rFonts w:ascii="Times New Roman" w:hAnsi="Times New Roman" w:cs="Times New Roman"/>
          <w:sz w:val="28"/>
          <w:szCs w:val="28"/>
          <w:lang w:val="uk-UA"/>
        </w:rPr>
        <w:lastRenderedPageBreak/>
        <w:t>принципів, що є змістовним та важливим підґрунтям для формування та функціонування ефективної системи управління витратами аграрних підприємств.</w:t>
      </w:r>
    </w:p>
    <w:p w:rsidR="00FB6B6C" w:rsidRPr="00B23CA7" w:rsidRDefault="00FB6B6C" w:rsidP="00FB6B6C">
      <w:pPr>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 xml:space="preserve">З нашого погляду ефективність системи управління витратами аграрних підприємств базується </w:t>
      </w:r>
      <w:r>
        <w:rPr>
          <w:rFonts w:ascii="Times New Roman" w:hAnsi="Times New Roman" w:cs="Times New Roman"/>
          <w:sz w:val="28"/>
          <w:szCs w:val="28"/>
          <w:lang w:val="uk-UA"/>
        </w:rPr>
        <w:t>з дотриманням таких принципів</w:t>
      </w:r>
      <w:r w:rsidRPr="00B23CA7">
        <w:rPr>
          <w:rFonts w:ascii="Times New Roman" w:hAnsi="Times New Roman" w:cs="Times New Roman"/>
          <w:sz w:val="28"/>
          <w:szCs w:val="28"/>
          <w:lang w:val="uk-UA"/>
        </w:rPr>
        <w:t>:</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Системності </w:t>
      </w:r>
      <w:r w:rsidRPr="00B23CA7">
        <w:rPr>
          <w:rFonts w:ascii="Times New Roman" w:hAnsi="Times New Roman" w:cs="Times New Roman"/>
          <w:sz w:val="28"/>
          <w:szCs w:val="28"/>
          <w:lang w:val="uk-UA"/>
        </w:rPr>
        <w:t>(передбачає стратегічне й оперативне планування, оцінку роботи персоналу, облік і контроль</w:t>
      </w:r>
      <w:r>
        <w:rPr>
          <w:rFonts w:ascii="Times New Roman" w:hAnsi="Times New Roman" w:cs="Times New Roman"/>
          <w:sz w:val="28"/>
          <w:szCs w:val="28"/>
          <w:lang w:val="uk-UA"/>
        </w:rPr>
        <w:t xml:space="preserve"> виробничих витрат і продукції);</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Ситуаційності (точна відповідність до умов</w:t>
      </w:r>
      <w:r>
        <w:rPr>
          <w:rFonts w:ascii="Times New Roman" w:hAnsi="Times New Roman" w:cs="Times New Roman"/>
          <w:sz w:val="28"/>
          <w:szCs w:val="28"/>
          <w:lang w:val="uk-UA"/>
        </w:rPr>
        <w:t xml:space="preserve"> створення проблемних ситуацій);</w:t>
      </w:r>
    </w:p>
    <w:p w:rsidR="00FB6B6C" w:rsidRPr="00B23CA7" w:rsidRDefault="00FB6B6C" w:rsidP="00FB6B6C">
      <w:pPr>
        <w:tabs>
          <w:tab w:val="left" w:pos="0"/>
          <w:tab w:val="left" w:pos="709"/>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Безперервності</w:t>
      </w:r>
      <w:r>
        <w:rPr>
          <w:rFonts w:ascii="Times New Roman" w:hAnsi="Times New Roman" w:cs="Times New Roman"/>
          <w:sz w:val="28"/>
          <w:szCs w:val="28"/>
          <w:lang w:val="uk-UA"/>
        </w:rPr>
        <w:t xml:space="preserve"> </w:t>
      </w:r>
      <w:r w:rsidRPr="00B23CA7">
        <w:rPr>
          <w:rFonts w:ascii="Times New Roman" w:hAnsi="Times New Roman" w:cs="Times New Roman"/>
          <w:sz w:val="28"/>
          <w:szCs w:val="28"/>
          <w:lang w:val="uk-UA"/>
        </w:rPr>
        <w:tab/>
        <w:t>(</w:t>
      </w:r>
      <w:r>
        <w:rPr>
          <w:rFonts w:ascii="Times New Roman" w:hAnsi="Times New Roman" w:cs="Times New Roman"/>
          <w:sz w:val="28"/>
          <w:szCs w:val="28"/>
          <w:lang w:val="uk-UA"/>
        </w:rPr>
        <w:t>постійний</w:t>
      </w:r>
      <w:r>
        <w:rPr>
          <w:rFonts w:ascii="Times New Roman" w:hAnsi="Times New Roman" w:cs="Times New Roman"/>
          <w:sz w:val="28"/>
          <w:szCs w:val="28"/>
          <w:lang w:val="uk-UA"/>
        </w:rPr>
        <w:tab/>
        <w:t>пошук,</w:t>
      </w:r>
      <w:r>
        <w:rPr>
          <w:rFonts w:ascii="Times New Roman" w:hAnsi="Times New Roman" w:cs="Times New Roman"/>
          <w:sz w:val="28"/>
          <w:szCs w:val="28"/>
          <w:lang w:val="uk-UA"/>
        </w:rPr>
        <w:tab/>
        <w:t xml:space="preserve">нагромадження, </w:t>
      </w:r>
      <w:r w:rsidRPr="00B23CA7">
        <w:rPr>
          <w:rFonts w:ascii="Times New Roman" w:hAnsi="Times New Roman" w:cs="Times New Roman"/>
          <w:sz w:val="28"/>
          <w:szCs w:val="28"/>
          <w:lang w:val="uk-UA"/>
        </w:rPr>
        <w:t>передачу</w:t>
      </w:r>
      <w:r>
        <w:rPr>
          <w:rFonts w:ascii="Times New Roman" w:hAnsi="Times New Roman" w:cs="Times New Roman"/>
          <w:sz w:val="28"/>
          <w:szCs w:val="28"/>
          <w:lang w:val="uk-UA"/>
        </w:rPr>
        <w:t>, обробку та аналіз інформації);</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 xml:space="preserve">Активності (вплив факторів і </w:t>
      </w:r>
      <w:r>
        <w:rPr>
          <w:rFonts w:ascii="Times New Roman" w:hAnsi="Times New Roman" w:cs="Times New Roman"/>
          <w:sz w:val="28"/>
          <w:szCs w:val="28"/>
          <w:lang w:val="uk-UA"/>
        </w:rPr>
        <w:t>ресурсів на формування витрат);</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 xml:space="preserve">Динамізму (управління витратами враховує всі зміни </w:t>
      </w:r>
      <w:proofErr w:type="spellStart"/>
      <w:r w:rsidRPr="00B23CA7">
        <w:rPr>
          <w:rFonts w:ascii="Times New Roman" w:hAnsi="Times New Roman" w:cs="Times New Roman"/>
          <w:sz w:val="28"/>
          <w:szCs w:val="28"/>
          <w:lang w:val="uk-UA"/>
        </w:rPr>
        <w:t>виробничо-</w:t>
      </w:r>
      <w:proofErr w:type="spellEnd"/>
      <w:r w:rsidRPr="00B23CA7">
        <w:rPr>
          <w:rFonts w:ascii="Times New Roman" w:hAnsi="Times New Roman" w:cs="Times New Roman"/>
          <w:sz w:val="28"/>
          <w:szCs w:val="28"/>
          <w:lang w:val="uk-UA"/>
        </w:rPr>
        <w:t xml:space="preserve"> господарської діяльності (закономірності формування в</w:t>
      </w:r>
      <w:r>
        <w:rPr>
          <w:rFonts w:ascii="Times New Roman" w:hAnsi="Times New Roman" w:cs="Times New Roman"/>
          <w:sz w:val="28"/>
          <w:szCs w:val="28"/>
          <w:lang w:val="uk-UA"/>
        </w:rPr>
        <w:t>итрат), що відбуваються у часі);</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 xml:space="preserve">Єдності (формування внутрішньогосподарських </w:t>
      </w:r>
      <w:proofErr w:type="spellStart"/>
      <w:r w:rsidRPr="00B23CA7">
        <w:rPr>
          <w:rFonts w:ascii="Times New Roman" w:hAnsi="Times New Roman" w:cs="Times New Roman"/>
          <w:sz w:val="28"/>
          <w:szCs w:val="28"/>
          <w:lang w:val="uk-UA"/>
        </w:rPr>
        <w:t>інформаційно-</w:t>
      </w:r>
      <w:proofErr w:type="spellEnd"/>
      <w:r w:rsidRPr="00B23CA7">
        <w:rPr>
          <w:rFonts w:ascii="Times New Roman" w:hAnsi="Times New Roman" w:cs="Times New Roman"/>
          <w:sz w:val="28"/>
          <w:szCs w:val="28"/>
          <w:lang w:val="uk-UA"/>
        </w:rPr>
        <w:t xml:space="preserve"> технологічних баз даних з баг</w:t>
      </w:r>
      <w:r>
        <w:rPr>
          <w:rFonts w:ascii="Times New Roman" w:hAnsi="Times New Roman" w:cs="Times New Roman"/>
          <w:sz w:val="28"/>
          <w:szCs w:val="28"/>
          <w:lang w:val="uk-UA"/>
        </w:rPr>
        <w:t>атофункціональним призначенням);</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Ієрархічності (виділення основних критеріїв і розподіл відповідно них всіх повноважень за виконання управлінських робі</w:t>
      </w:r>
      <w:r>
        <w:rPr>
          <w:rFonts w:ascii="Times New Roman" w:hAnsi="Times New Roman" w:cs="Times New Roman"/>
          <w:sz w:val="28"/>
          <w:szCs w:val="28"/>
          <w:lang w:val="uk-UA"/>
        </w:rPr>
        <w:t>т у сфері управління витратами);</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Цілісності (нерозривний зв’язок управління витратами з реалізацією функцій управління виробничо-господарською дія</w:t>
      </w:r>
      <w:r>
        <w:rPr>
          <w:rFonts w:ascii="Times New Roman" w:hAnsi="Times New Roman" w:cs="Times New Roman"/>
          <w:sz w:val="28"/>
          <w:szCs w:val="28"/>
          <w:lang w:val="uk-UA"/>
        </w:rPr>
        <w:t>льністю аграрного підприємства);</w:t>
      </w:r>
    </w:p>
    <w:p w:rsidR="00FB6B6C"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Мотивації (формування дієвог</w:t>
      </w:r>
      <w:r>
        <w:rPr>
          <w:rFonts w:ascii="Times New Roman" w:hAnsi="Times New Roman" w:cs="Times New Roman"/>
          <w:sz w:val="28"/>
          <w:szCs w:val="28"/>
          <w:lang w:val="uk-UA"/>
        </w:rPr>
        <w:t>о механізму оптимізації витрат);</w:t>
      </w:r>
    </w:p>
    <w:p w:rsidR="00FB6B6C" w:rsidRPr="00EA6654" w:rsidRDefault="00FB6B6C" w:rsidP="00FB6B6C">
      <w:pPr>
        <w:pStyle w:val="a5"/>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EA6654">
        <w:rPr>
          <w:rFonts w:ascii="Times New Roman" w:hAnsi="Times New Roman" w:cs="Times New Roman"/>
          <w:sz w:val="28"/>
          <w:szCs w:val="28"/>
          <w:lang w:val="uk-UA"/>
        </w:rPr>
        <w:t>Альтернативності (управлінське регулювання у сфері управління витратами враховує варіативні можливості реалізації економічних р</w:t>
      </w:r>
      <w:r>
        <w:rPr>
          <w:rFonts w:ascii="Times New Roman" w:hAnsi="Times New Roman" w:cs="Times New Roman"/>
          <w:sz w:val="28"/>
          <w:szCs w:val="28"/>
          <w:lang w:val="uk-UA"/>
        </w:rPr>
        <w:t>есурсів аграрного підприємства);</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r>
      <w:proofErr w:type="spellStart"/>
      <w:r w:rsidRPr="00B23CA7">
        <w:rPr>
          <w:rFonts w:ascii="Times New Roman" w:hAnsi="Times New Roman" w:cs="Times New Roman"/>
          <w:sz w:val="28"/>
          <w:szCs w:val="28"/>
          <w:lang w:val="uk-UA"/>
        </w:rPr>
        <w:t>Релевантності</w:t>
      </w:r>
      <w:proofErr w:type="spellEnd"/>
      <w:r w:rsidRPr="00B23CA7">
        <w:rPr>
          <w:rFonts w:ascii="Times New Roman" w:hAnsi="Times New Roman" w:cs="Times New Roman"/>
          <w:sz w:val="28"/>
          <w:szCs w:val="28"/>
          <w:lang w:val="uk-UA"/>
        </w:rPr>
        <w:t xml:space="preserve"> (управління витратами визначається відповідно до можливостей видів витрат при досягненн</w:t>
      </w:r>
      <w:r>
        <w:rPr>
          <w:rFonts w:ascii="Times New Roman" w:hAnsi="Times New Roman" w:cs="Times New Roman"/>
          <w:sz w:val="28"/>
          <w:szCs w:val="28"/>
          <w:lang w:val="uk-UA"/>
        </w:rPr>
        <w:t>і цілей аграрного підприємства);</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lastRenderedPageBreak/>
        <w:t>•</w:t>
      </w:r>
      <w:r w:rsidRPr="00B23CA7">
        <w:rPr>
          <w:rFonts w:ascii="Times New Roman" w:hAnsi="Times New Roman" w:cs="Times New Roman"/>
          <w:sz w:val="28"/>
          <w:szCs w:val="28"/>
          <w:lang w:val="uk-UA"/>
        </w:rPr>
        <w:tab/>
        <w:t>Структурованості (формування і функціонування системи управління витратами відповідно ієрархії ціле</w:t>
      </w:r>
      <w:r>
        <w:rPr>
          <w:rFonts w:ascii="Times New Roman" w:hAnsi="Times New Roman" w:cs="Times New Roman"/>
          <w:sz w:val="28"/>
          <w:szCs w:val="28"/>
          <w:lang w:val="uk-UA"/>
        </w:rPr>
        <w:t>й у сфері управління витратами);</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Періодичності (складання та обговорення ділових паперів системи управління витратами необхідно виконувати за певним графіком, узгодженим з виробничою, логістичною та збутовою діяльн</w:t>
      </w:r>
      <w:r>
        <w:rPr>
          <w:rFonts w:ascii="Times New Roman" w:hAnsi="Times New Roman" w:cs="Times New Roman"/>
          <w:sz w:val="28"/>
          <w:szCs w:val="28"/>
          <w:lang w:val="uk-UA"/>
        </w:rPr>
        <w:t>істю);</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Комплексності (</w:t>
      </w:r>
      <w:proofErr w:type="spellStart"/>
      <w:r w:rsidRPr="00B23CA7">
        <w:rPr>
          <w:rFonts w:ascii="Times New Roman" w:hAnsi="Times New Roman" w:cs="Times New Roman"/>
          <w:sz w:val="28"/>
          <w:szCs w:val="28"/>
          <w:lang w:val="uk-UA"/>
        </w:rPr>
        <w:t>взаємодоповнення</w:t>
      </w:r>
      <w:proofErr w:type="spellEnd"/>
      <w:r w:rsidRPr="00B23CA7">
        <w:rPr>
          <w:rFonts w:ascii="Times New Roman" w:hAnsi="Times New Roman" w:cs="Times New Roman"/>
          <w:sz w:val="28"/>
          <w:szCs w:val="28"/>
          <w:lang w:val="uk-UA"/>
        </w:rPr>
        <w:t xml:space="preserve"> факторів і зв’язків, які мають вплив на досягнення мети аграрного підприємств</w:t>
      </w:r>
      <w:r>
        <w:rPr>
          <w:rFonts w:ascii="Times New Roman" w:hAnsi="Times New Roman" w:cs="Times New Roman"/>
          <w:sz w:val="28"/>
          <w:szCs w:val="28"/>
          <w:lang w:val="uk-UA"/>
        </w:rPr>
        <w:t>а у сфері управління витратами);</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Достовірності (всі дані точно відображають господарські операції. Щодо стратегічних планів, вони мають містити обґрунтування цілей і шляхів їх досягнення з конкретною, вагомою аргументацією. Короткострокові плани деталізуються на рівні структурних підрозділів з максимал</w:t>
      </w:r>
      <w:r>
        <w:rPr>
          <w:rFonts w:ascii="Times New Roman" w:hAnsi="Times New Roman" w:cs="Times New Roman"/>
          <w:sz w:val="28"/>
          <w:szCs w:val="28"/>
          <w:lang w:val="uk-UA"/>
        </w:rPr>
        <w:t>ьним наближенням до інструкцій);</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Цілеспрямованості (тісний взаємозв’язок всіх елементів ієрархії цілей у виробничо-технологічній, ма</w:t>
      </w:r>
      <w:r>
        <w:rPr>
          <w:rFonts w:ascii="Times New Roman" w:hAnsi="Times New Roman" w:cs="Times New Roman"/>
          <w:sz w:val="28"/>
          <w:szCs w:val="28"/>
          <w:lang w:val="uk-UA"/>
        </w:rPr>
        <w:t>ркетингово-збутовій, фінансово-</w:t>
      </w:r>
      <w:r w:rsidRPr="00B23CA7">
        <w:rPr>
          <w:rFonts w:ascii="Times New Roman" w:hAnsi="Times New Roman" w:cs="Times New Roman"/>
          <w:sz w:val="28"/>
          <w:szCs w:val="28"/>
          <w:lang w:val="uk-UA"/>
        </w:rPr>
        <w:t>економічній та інших сферах дія</w:t>
      </w:r>
      <w:r>
        <w:rPr>
          <w:rFonts w:ascii="Times New Roman" w:hAnsi="Times New Roman" w:cs="Times New Roman"/>
          <w:sz w:val="28"/>
          <w:szCs w:val="28"/>
          <w:lang w:val="uk-UA"/>
        </w:rPr>
        <w:t>льності аграрного підприємства);</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Внутрішнього інформаційного забезпечення (наявність внутрішньої інформації про рівень, величину, динаміку та стру</w:t>
      </w:r>
      <w:r>
        <w:rPr>
          <w:rFonts w:ascii="Times New Roman" w:hAnsi="Times New Roman" w:cs="Times New Roman"/>
          <w:sz w:val="28"/>
          <w:szCs w:val="28"/>
          <w:lang w:val="uk-UA"/>
        </w:rPr>
        <w:t>ктуру витрат);</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r>
      <w:proofErr w:type="spellStart"/>
      <w:r w:rsidRPr="00B23CA7">
        <w:rPr>
          <w:rFonts w:ascii="Times New Roman" w:hAnsi="Times New Roman" w:cs="Times New Roman"/>
          <w:sz w:val="28"/>
          <w:szCs w:val="28"/>
          <w:lang w:val="uk-UA"/>
        </w:rPr>
        <w:t>Партисипативності</w:t>
      </w:r>
      <w:proofErr w:type="spellEnd"/>
      <w:r w:rsidRPr="00B23CA7">
        <w:rPr>
          <w:rFonts w:ascii="Times New Roman" w:hAnsi="Times New Roman" w:cs="Times New Roman"/>
          <w:sz w:val="28"/>
          <w:szCs w:val="28"/>
          <w:lang w:val="uk-UA"/>
        </w:rPr>
        <w:t xml:space="preserve"> персоналу (участь всіх працівників аграрного підприємства у процедурах управління витратами, що спонукає поглиблене ознайомлення кожного співробітник</w:t>
      </w:r>
      <w:r>
        <w:rPr>
          <w:rFonts w:ascii="Times New Roman" w:hAnsi="Times New Roman" w:cs="Times New Roman"/>
          <w:sz w:val="28"/>
          <w:szCs w:val="28"/>
          <w:lang w:val="uk-UA"/>
        </w:rPr>
        <w:t>а з характером діяльності тощо);</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Моніторингу (оцінка ефективності та я</w:t>
      </w:r>
      <w:r>
        <w:rPr>
          <w:rFonts w:ascii="Times New Roman" w:hAnsi="Times New Roman" w:cs="Times New Roman"/>
          <w:sz w:val="28"/>
          <w:szCs w:val="28"/>
          <w:lang w:val="uk-UA"/>
        </w:rPr>
        <w:t>кості управлінських рішень);</w:t>
      </w:r>
    </w:p>
    <w:p w:rsidR="00FB6B6C"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Узгодження цілей і ресурсів (цілі мають бути реальні та досяжні, а їх досягнення має забезпечити мініма</w:t>
      </w:r>
      <w:r>
        <w:rPr>
          <w:rFonts w:ascii="Times New Roman" w:hAnsi="Times New Roman" w:cs="Times New Roman"/>
          <w:sz w:val="28"/>
          <w:szCs w:val="28"/>
          <w:lang w:val="uk-UA"/>
        </w:rPr>
        <w:t>льно необхідний об’єм ресурсів);</w:t>
      </w:r>
    </w:p>
    <w:p w:rsidR="00FB6B6C" w:rsidRPr="00EA6654" w:rsidRDefault="00FB6B6C" w:rsidP="00FB6B6C">
      <w:pPr>
        <w:pStyle w:val="a5"/>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EA6654">
        <w:rPr>
          <w:rFonts w:ascii="Times New Roman" w:hAnsi="Times New Roman" w:cs="Times New Roman"/>
          <w:sz w:val="28"/>
          <w:szCs w:val="28"/>
          <w:lang w:val="uk-UA"/>
        </w:rPr>
        <w:t>Узгодженості нормативно-методичної бази (однорідність нормативно-методичної бази управління витратами, форми і методи регулювання не повинні супере</w:t>
      </w:r>
      <w:r>
        <w:rPr>
          <w:rFonts w:ascii="Times New Roman" w:hAnsi="Times New Roman" w:cs="Times New Roman"/>
          <w:sz w:val="28"/>
          <w:szCs w:val="28"/>
          <w:lang w:val="uk-UA"/>
        </w:rPr>
        <w:t>чити інструментарію управління);</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Збалансованості і самоорганізації (використання демократії при прийнятті та р</w:t>
      </w:r>
      <w:r>
        <w:rPr>
          <w:rFonts w:ascii="Times New Roman" w:hAnsi="Times New Roman" w:cs="Times New Roman"/>
          <w:sz w:val="28"/>
          <w:szCs w:val="28"/>
          <w:lang w:val="uk-UA"/>
        </w:rPr>
        <w:t>еалізації управлінських рішень);</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lastRenderedPageBreak/>
        <w:t>•</w:t>
      </w:r>
      <w:r w:rsidRPr="00B23CA7">
        <w:rPr>
          <w:rFonts w:ascii="Times New Roman" w:hAnsi="Times New Roman" w:cs="Times New Roman"/>
          <w:sz w:val="28"/>
          <w:szCs w:val="28"/>
          <w:lang w:val="uk-UA"/>
        </w:rPr>
        <w:tab/>
        <w:t>Мінімальної трудомісткості (виконання комплексу планових, облікових, аналітичних та контрольних розрахунків за рахунок орієнтації на досконалі методики, сучасні технічні засоби та програмне забезпечення).</w:t>
      </w:r>
    </w:p>
    <w:p w:rsidR="00FB6B6C" w:rsidRPr="00B23CA7"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Бюджетного управління витратами (формування генерального бюджету і бюджетів підрозділів, визначення ц</w:t>
      </w:r>
      <w:r>
        <w:rPr>
          <w:rFonts w:ascii="Times New Roman" w:hAnsi="Times New Roman" w:cs="Times New Roman"/>
          <w:sz w:val="28"/>
          <w:szCs w:val="28"/>
          <w:lang w:val="uk-UA"/>
        </w:rPr>
        <w:t>ентрів відповідальності);</w:t>
      </w:r>
    </w:p>
    <w:p w:rsidR="00FB6B6C" w:rsidRPr="00B23CA7" w:rsidRDefault="00FB6B6C" w:rsidP="00B14871">
      <w:pPr>
        <w:tabs>
          <w:tab w:val="left" w:pos="993"/>
        </w:tabs>
        <w:spacing w:after="0" w:line="360" w:lineRule="auto"/>
        <w:ind w:firstLine="709"/>
        <w:jc w:val="both"/>
        <w:rPr>
          <w:rFonts w:ascii="Times New Roman" w:hAnsi="Times New Roman" w:cs="Times New Roman"/>
          <w:sz w:val="28"/>
          <w:szCs w:val="28"/>
          <w:lang w:val="uk-UA"/>
        </w:rPr>
      </w:pPr>
      <w:r w:rsidRPr="00B23CA7">
        <w:rPr>
          <w:rFonts w:ascii="Times New Roman" w:hAnsi="Times New Roman" w:cs="Times New Roman"/>
          <w:sz w:val="28"/>
          <w:szCs w:val="28"/>
          <w:lang w:val="uk-UA"/>
        </w:rPr>
        <w:t>•</w:t>
      </w:r>
      <w:r w:rsidRPr="00B23CA7">
        <w:rPr>
          <w:rFonts w:ascii="Times New Roman" w:hAnsi="Times New Roman" w:cs="Times New Roman"/>
          <w:sz w:val="28"/>
          <w:szCs w:val="28"/>
          <w:lang w:val="uk-UA"/>
        </w:rPr>
        <w:tab/>
        <w:t>Циклічності появи нестандартних ситуацій (врахування закономірностей зміни витрат, у процесі управлінських рішень, при усуненні глибини проблеми з</w:t>
      </w:r>
      <w:r w:rsidR="00B14871">
        <w:rPr>
          <w:rFonts w:ascii="Times New Roman" w:hAnsi="Times New Roman" w:cs="Times New Roman"/>
          <w:sz w:val="28"/>
          <w:szCs w:val="28"/>
          <w:lang w:val="uk-UA"/>
        </w:rPr>
        <w:t xml:space="preserve">а рахунок причини,а не проявів) </w:t>
      </w:r>
      <w:r w:rsidR="00B14871">
        <w:rPr>
          <w:rFonts w:ascii="Times New Roman" w:hAnsi="Times New Roman" w:cs="Times New Roman"/>
          <w:sz w:val="28"/>
          <w:szCs w:val="28"/>
          <w:highlight w:val="white"/>
          <w:lang w:val="uk-UA"/>
        </w:rPr>
        <w:t>[29, с.18</w:t>
      </w:r>
      <w:r w:rsidR="00B14871" w:rsidRPr="00070161">
        <w:rPr>
          <w:rFonts w:ascii="Times New Roman" w:hAnsi="Times New Roman" w:cs="Times New Roman"/>
          <w:sz w:val="28"/>
          <w:szCs w:val="28"/>
          <w:highlight w:val="white"/>
          <w:lang w:val="uk-UA"/>
        </w:rPr>
        <w:t>].</w:t>
      </w:r>
      <w:r w:rsidR="00B14871" w:rsidRPr="00B23CA7">
        <w:rPr>
          <w:rFonts w:ascii="Times New Roman" w:hAnsi="Times New Roman" w:cs="Times New Roman"/>
          <w:sz w:val="28"/>
          <w:szCs w:val="28"/>
          <w:lang w:val="uk-UA"/>
        </w:rPr>
        <w:t xml:space="preserve">     </w:t>
      </w:r>
    </w:p>
    <w:p w:rsidR="00FB6B6C" w:rsidRPr="00B14871" w:rsidRDefault="00FB6B6C" w:rsidP="00B148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Підсумовуючи</w:t>
      </w:r>
      <w:r w:rsidRPr="00B23CA7">
        <w:rPr>
          <w:rFonts w:ascii="Times New Roman" w:hAnsi="Times New Roman" w:cs="Times New Roman"/>
          <w:sz w:val="28"/>
          <w:szCs w:val="28"/>
          <w:lang w:val="uk-UA"/>
        </w:rPr>
        <w:t xml:space="preserve">, управління витратами аграрного підприємства не слід зводити тільки до обліку та зниженню витрат на виробництво, а необхідно ураховувати й необхідність поширення цієї задачі на всі елементи управління Визначити шляхи більш ефективного використання коштів і зниження собівартості продукції можна лише на основі розробки механізму управління витратами. Управління витратами, на наш погляд, повинно розглядатися як самостійний модуль у системі економічного управління підприємством, основою якого є процес вироблення і ухвалення управлінських рішень на основі організаційно-методичної системи формування, розподілу витрат і розрахунку собівартості продукції (робіт, послуг) відповідно до поточних і перспективних цілей на різних рівнях аграрного підприємства. Такий підхід потребує визначати не тільки собівартість товарної продукції аграрного підприємства, але й управляти витратами по кожному виду продукції, у розрізі структурних підрозділів та в цілому по господарству. Особливої уваги у подальших дослідженням потребує облік загальногосподарських витрат та розподіл їх за видами продукції рослинництва, визначення характерних баз розподілу; дослідження питань створення центрів витрат і центрів відповідальності з виділенням відділу </w:t>
      </w:r>
      <w:proofErr w:type="spellStart"/>
      <w:r w:rsidRPr="00B23CA7">
        <w:rPr>
          <w:rFonts w:ascii="Times New Roman" w:hAnsi="Times New Roman" w:cs="Times New Roman"/>
          <w:sz w:val="28"/>
          <w:szCs w:val="28"/>
          <w:lang w:val="uk-UA"/>
        </w:rPr>
        <w:t>контролінгу</w:t>
      </w:r>
      <w:proofErr w:type="spellEnd"/>
      <w:r w:rsidRPr="00B23CA7">
        <w:rPr>
          <w:rFonts w:ascii="Times New Roman" w:hAnsi="Times New Roman" w:cs="Times New Roman"/>
          <w:sz w:val="28"/>
          <w:szCs w:val="28"/>
          <w:lang w:val="uk-UA"/>
        </w:rPr>
        <w:t xml:space="preserve"> в організаційно</w:t>
      </w:r>
      <w:r>
        <w:rPr>
          <w:rFonts w:ascii="Times New Roman" w:hAnsi="Times New Roman" w:cs="Times New Roman"/>
          <w:sz w:val="28"/>
          <w:szCs w:val="28"/>
          <w:lang w:val="uk-UA"/>
        </w:rPr>
        <w:t>-</w:t>
      </w:r>
      <w:r w:rsidRPr="00B23CA7">
        <w:rPr>
          <w:rFonts w:ascii="Times New Roman" w:hAnsi="Times New Roman" w:cs="Times New Roman"/>
          <w:sz w:val="28"/>
          <w:szCs w:val="28"/>
          <w:lang w:val="uk-UA"/>
        </w:rPr>
        <w:t>функціональній структурі управління аграрним підприємством. Показник рівня собівартості повинен перетворитися у показник якості управління аграрним підприємством, в інструмент управлінської технології, яка відповідатиме вимогам ринку</w:t>
      </w:r>
      <w:r w:rsidR="00B14871" w:rsidRPr="00B14871">
        <w:rPr>
          <w:rFonts w:ascii="Times New Roman" w:hAnsi="Times New Roman" w:cs="Times New Roman"/>
          <w:sz w:val="28"/>
          <w:szCs w:val="28"/>
          <w:lang w:val="uk-UA"/>
        </w:rPr>
        <w:t>.</w:t>
      </w:r>
    </w:p>
    <w:p w:rsidR="00FB6B6C" w:rsidRPr="00EE7B6A" w:rsidRDefault="00FB6B6C" w:rsidP="00FB6B6C">
      <w:pPr>
        <w:spacing w:after="0" w:line="360" w:lineRule="auto"/>
        <w:ind w:firstLine="709"/>
        <w:jc w:val="center"/>
        <w:rPr>
          <w:rFonts w:ascii="Times New Roman" w:hAnsi="Times New Roman" w:cs="Times New Roman"/>
          <w:b/>
          <w:sz w:val="28"/>
          <w:szCs w:val="28"/>
          <w:lang w:val="uk-UA"/>
        </w:rPr>
      </w:pPr>
      <w:r w:rsidRPr="00EE7B6A">
        <w:rPr>
          <w:rFonts w:ascii="Times New Roman" w:hAnsi="Times New Roman" w:cs="Times New Roman"/>
          <w:b/>
          <w:sz w:val="28"/>
          <w:szCs w:val="28"/>
          <w:lang w:val="uk-UA"/>
        </w:rPr>
        <w:lastRenderedPageBreak/>
        <w:t>РОЗДІЛ 2</w:t>
      </w:r>
    </w:p>
    <w:p w:rsidR="00FB6B6C" w:rsidRDefault="00FB6B6C" w:rsidP="00FB6B6C">
      <w:pPr>
        <w:spacing w:after="0" w:line="360" w:lineRule="auto"/>
        <w:ind w:firstLine="709"/>
        <w:jc w:val="center"/>
        <w:rPr>
          <w:rFonts w:ascii="Times New Roman" w:hAnsi="Times New Roman" w:cs="Times New Roman"/>
          <w:sz w:val="28"/>
          <w:szCs w:val="28"/>
          <w:lang w:val="uk-UA"/>
        </w:rPr>
      </w:pPr>
      <w:r w:rsidRPr="00EE7B6A">
        <w:rPr>
          <w:rFonts w:ascii="Times New Roman" w:hAnsi="Times New Roman" w:cs="Times New Roman"/>
          <w:b/>
          <w:sz w:val="28"/>
          <w:szCs w:val="28"/>
          <w:lang w:val="uk-UA"/>
        </w:rPr>
        <w:t>ОБЛІК ВИТРАТ ФЕРМЕРСЬКИХ ГОСПОДАРСТВ</w:t>
      </w:r>
    </w:p>
    <w:p w:rsidR="00FB6B6C" w:rsidRPr="00EE7B6A" w:rsidRDefault="00FB6B6C" w:rsidP="00FB6B6C">
      <w:pPr>
        <w:spacing w:after="0" w:line="360" w:lineRule="auto"/>
        <w:jc w:val="both"/>
        <w:rPr>
          <w:rFonts w:ascii="Times New Roman" w:hAnsi="Times New Roman" w:cs="Times New Roman"/>
          <w:sz w:val="28"/>
          <w:szCs w:val="28"/>
          <w:lang w:val="uk-UA"/>
        </w:rPr>
      </w:pPr>
    </w:p>
    <w:p w:rsidR="00FB6B6C" w:rsidRDefault="00FB6B6C" w:rsidP="00FB6B6C">
      <w:pPr>
        <w:spacing w:after="0" w:line="360" w:lineRule="auto"/>
        <w:ind w:firstLine="709"/>
        <w:jc w:val="both"/>
        <w:rPr>
          <w:rFonts w:ascii="Times New Roman" w:hAnsi="Times New Roman" w:cs="Times New Roman"/>
          <w:b/>
          <w:sz w:val="28"/>
          <w:szCs w:val="28"/>
          <w:lang w:val="uk-UA"/>
        </w:rPr>
      </w:pPr>
      <w:r w:rsidRPr="00EE7B6A">
        <w:rPr>
          <w:rFonts w:ascii="Times New Roman" w:hAnsi="Times New Roman" w:cs="Times New Roman"/>
          <w:b/>
          <w:sz w:val="28"/>
          <w:szCs w:val="28"/>
          <w:lang w:val="uk-UA"/>
        </w:rPr>
        <w:t>2.1. Загальна характеристика</w:t>
      </w:r>
      <w:r>
        <w:rPr>
          <w:rFonts w:ascii="Times New Roman" w:hAnsi="Times New Roman" w:cs="Times New Roman"/>
          <w:b/>
          <w:sz w:val="28"/>
          <w:szCs w:val="28"/>
          <w:lang w:val="uk-UA"/>
        </w:rPr>
        <w:t xml:space="preserve"> </w:t>
      </w:r>
      <w:r w:rsidRPr="00EE7B6A">
        <w:rPr>
          <w:rFonts w:ascii="Times New Roman" w:hAnsi="Times New Roman" w:cs="Times New Roman"/>
          <w:b/>
          <w:sz w:val="28"/>
          <w:szCs w:val="28"/>
          <w:lang w:val="uk-UA"/>
        </w:rPr>
        <w:t>фермерського господарства «Альтаир»</w:t>
      </w:r>
    </w:p>
    <w:p w:rsidR="00FB6B6C" w:rsidRPr="00EE7B6A" w:rsidRDefault="00FB6B6C" w:rsidP="00FB6B6C">
      <w:pPr>
        <w:spacing w:after="0" w:line="360" w:lineRule="auto"/>
        <w:ind w:firstLine="709"/>
        <w:jc w:val="both"/>
        <w:rPr>
          <w:rFonts w:ascii="Times New Roman" w:hAnsi="Times New Roman" w:cs="Times New Roman"/>
          <w:b/>
          <w:sz w:val="28"/>
          <w:szCs w:val="28"/>
          <w:lang w:val="uk-UA"/>
        </w:rPr>
      </w:pP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Господарство зареєстроване , як суб’єкт господарювання  18 січня 1996 року. Фермерське господарство спеціалізується н</w:t>
      </w:r>
      <w:r w:rsidR="00B14871">
        <w:rPr>
          <w:rFonts w:ascii="Times New Roman" w:hAnsi="Times New Roman" w:cs="Times New Roman"/>
          <w:sz w:val="28"/>
          <w:szCs w:val="28"/>
          <w:lang w:val="uk-UA"/>
        </w:rPr>
        <w:t>а вирощуванні зернових культур</w:t>
      </w:r>
      <w:r w:rsidRPr="00EE7B6A">
        <w:rPr>
          <w:rFonts w:ascii="Times New Roman" w:hAnsi="Times New Roman" w:cs="Times New Roman"/>
          <w:sz w:val="28"/>
          <w:szCs w:val="28"/>
          <w:lang w:val="uk-UA"/>
        </w:rPr>
        <w:t xml:space="preserve">. Крім того, працює виробництво борошна та макаронних виробів, є тваринній двір. Основні потужності ФГ «Альтаир» розташовані в селі Хворостянівка </w:t>
      </w:r>
      <w:proofErr w:type="spellStart"/>
      <w:r w:rsidRPr="00EE7B6A">
        <w:rPr>
          <w:rFonts w:ascii="Times New Roman" w:hAnsi="Times New Roman" w:cs="Times New Roman"/>
          <w:sz w:val="28"/>
          <w:szCs w:val="28"/>
          <w:lang w:val="uk-UA"/>
        </w:rPr>
        <w:t>Старобільського</w:t>
      </w:r>
      <w:proofErr w:type="spellEnd"/>
      <w:r w:rsidRPr="00EE7B6A">
        <w:rPr>
          <w:rFonts w:ascii="Times New Roman" w:hAnsi="Times New Roman" w:cs="Times New Roman"/>
          <w:sz w:val="28"/>
          <w:szCs w:val="28"/>
          <w:lang w:val="uk-UA"/>
        </w:rPr>
        <w:t xml:space="preserve"> району Луганської області. Головним виробничим засобом є земельні угіддя, що знаходяться на території сіл: Хворостянівка, </w:t>
      </w:r>
      <w:proofErr w:type="spellStart"/>
      <w:r w:rsidRPr="00EE7B6A">
        <w:rPr>
          <w:rFonts w:ascii="Times New Roman" w:hAnsi="Times New Roman" w:cs="Times New Roman"/>
          <w:sz w:val="28"/>
          <w:szCs w:val="28"/>
          <w:lang w:val="uk-UA"/>
        </w:rPr>
        <w:t>Лозовівка</w:t>
      </w:r>
      <w:proofErr w:type="spellEnd"/>
      <w:r w:rsidRPr="00EE7B6A">
        <w:rPr>
          <w:rFonts w:ascii="Times New Roman" w:hAnsi="Times New Roman" w:cs="Times New Roman"/>
          <w:sz w:val="28"/>
          <w:szCs w:val="28"/>
          <w:lang w:val="uk-UA"/>
        </w:rPr>
        <w:t xml:space="preserve">, Кам’янка, </w:t>
      </w:r>
      <w:proofErr w:type="spellStart"/>
      <w:r w:rsidRPr="00EE7B6A">
        <w:rPr>
          <w:rFonts w:ascii="Times New Roman" w:hAnsi="Times New Roman" w:cs="Times New Roman"/>
          <w:sz w:val="28"/>
          <w:szCs w:val="28"/>
          <w:lang w:val="uk-UA"/>
        </w:rPr>
        <w:t>Малохатка</w:t>
      </w:r>
      <w:proofErr w:type="spellEnd"/>
      <w:r w:rsidRPr="00EE7B6A">
        <w:rPr>
          <w:rFonts w:ascii="Times New Roman" w:hAnsi="Times New Roman" w:cs="Times New Roman"/>
          <w:sz w:val="28"/>
          <w:szCs w:val="28"/>
          <w:lang w:val="uk-UA"/>
        </w:rPr>
        <w:t xml:space="preserve">. Господарство є приватною власністю однієї особи – Попова Віктора </w:t>
      </w:r>
      <w:proofErr w:type="spellStart"/>
      <w:r w:rsidRPr="00EE7B6A">
        <w:rPr>
          <w:rFonts w:ascii="Times New Roman" w:hAnsi="Times New Roman" w:cs="Times New Roman"/>
          <w:sz w:val="28"/>
          <w:szCs w:val="28"/>
          <w:lang w:val="uk-UA"/>
        </w:rPr>
        <w:t>Нінеловича</w:t>
      </w:r>
      <w:proofErr w:type="spellEnd"/>
      <w:r w:rsidRPr="00EE7B6A">
        <w:rPr>
          <w:rFonts w:ascii="Times New Roman" w:hAnsi="Times New Roman" w:cs="Times New Roman"/>
          <w:sz w:val="28"/>
          <w:szCs w:val="28"/>
          <w:lang w:val="uk-UA"/>
        </w:rPr>
        <w:t>, який виконую роль директора. Фермерське господарство має однойменну торгову марку «Альтаир».</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 xml:space="preserve">Фермерське господарство складається з таких підрозділів: бухгалтерія, насіннєвий завод,тракторна бригада, майстерня, млин та макаронний цех, тваринний двір, їдальня (рис 2.1.) Бухгалтерія, млин, макаронний цех та їдальня знаходяться в одній так званій адміністративній будівлі (далі - контора), всі інші підрозділи розташовані в межах села Хворостянівка. </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 xml:space="preserve">Для вирощування продукції рослинництва використовуються як власні землі, так і орендовані (пайові наділи місцевого населення). Договори оренди </w:t>
      </w:r>
      <w:proofErr w:type="spellStart"/>
      <w:r w:rsidRPr="00EE7B6A">
        <w:rPr>
          <w:rFonts w:ascii="Times New Roman" w:hAnsi="Times New Roman" w:cs="Times New Roman"/>
          <w:sz w:val="28"/>
          <w:szCs w:val="28"/>
          <w:lang w:val="uk-UA"/>
        </w:rPr>
        <w:t>заключаються</w:t>
      </w:r>
      <w:proofErr w:type="spellEnd"/>
      <w:r w:rsidRPr="00EE7B6A">
        <w:rPr>
          <w:rFonts w:ascii="Times New Roman" w:hAnsi="Times New Roman" w:cs="Times New Roman"/>
          <w:sz w:val="28"/>
          <w:szCs w:val="28"/>
          <w:lang w:val="uk-UA"/>
        </w:rPr>
        <w:t xml:space="preserve"> на 15 років. Виплата орендної плати здійснюється кожного року в кінці літа – початку осені. Виплата може здійснюватися у грошовій формі, частина грошима і частина зерновими культурами (культура визначається директором) ,  зерновими культурами..</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p>
    <w:p w:rsidR="00FB6B6C" w:rsidRDefault="007D5DFB" w:rsidP="00FB6B6C">
      <w:pPr>
        <w:spacing w:after="0" w:line="360" w:lineRule="auto"/>
        <w:jc w:val="both"/>
        <w:rPr>
          <w:rFonts w:ascii="Times New Roman" w:hAnsi="Times New Roman" w:cs="Times New Roman"/>
          <w:sz w:val="28"/>
          <w:szCs w:val="28"/>
          <w:lang w:val="uk-UA"/>
        </w:rPr>
      </w:pPr>
      <w:r w:rsidRPr="007D5DFB">
        <w:rPr>
          <w:rFonts w:ascii="Times New Roman" w:hAnsi="Times New Roman" w:cs="Times New Roman"/>
          <w:sz w:val="28"/>
          <w:szCs w:val="28"/>
          <w:lang w:val="uk-UA"/>
        </w:rPr>
      </w:r>
      <w:r>
        <w:rPr>
          <w:rFonts w:ascii="Times New Roman" w:hAnsi="Times New Roman" w:cs="Times New Roman"/>
          <w:sz w:val="28"/>
          <w:szCs w:val="28"/>
          <w:lang w:val="uk-UA"/>
        </w:rPr>
        <w:pict>
          <v:group id="_x0000_s1208" editas="canvas" style="width:481.9pt;height:186.15pt;mso-position-horizontal-relative:char;mso-position-vertical-relative:line" coordorigin="2361,477" coordsize="7200,2782">
            <o:lock v:ext="edit" aspectratio="t"/>
            <v:shape id="_x0000_s1209" type="#_x0000_t75" style="position:absolute;left:2361;top:477;width:7200;height:2782" o:preferrelative="f">
              <v:fill o:detectmouseclick="t"/>
              <v:path o:extrusionok="t" o:connecttype="none"/>
              <o:lock v:ext="edit" text="t"/>
            </v:shape>
            <v:roundrect id="_x0000_s1210" style="position:absolute;left:2454;top:581;width:6955;height:336" arcsize="10923f">
              <v:textbox>
                <w:txbxContent>
                  <w:p w:rsidR="00FB6B6C" w:rsidRPr="00724ADB" w:rsidRDefault="00FB6B6C" w:rsidP="00FB6B6C">
                    <w:pPr>
                      <w:jc w:val="center"/>
                      <w:rPr>
                        <w:rFonts w:ascii="Times New Roman" w:hAnsi="Times New Roman" w:cs="Times New Roman"/>
                        <w:sz w:val="24"/>
                        <w:szCs w:val="24"/>
                        <w:lang w:val="uk-UA"/>
                      </w:rPr>
                    </w:pPr>
                    <w:r w:rsidRPr="00724ADB">
                      <w:rPr>
                        <w:rFonts w:ascii="Times New Roman" w:hAnsi="Times New Roman" w:cs="Times New Roman"/>
                        <w:sz w:val="24"/>
                        <w:szCs w:val="24"/>
                        <w:lang w:val="uk-UA"/>
                      </w:rPr>
                      <w:t>Підрозділи ФГ «Альтаир»</w:t>
                    </w:r>
                  </w:p>
                </w:txbxContent>
              </v:textbox>
            </v:roundrect>
            <v:roundrect id="_x0000_s1211" style="position:absolute;left:2361;top:1365;width:1345;height:392" arcsize="10923f">
              <v:textbox>
                <w:txbxContent>
                  <w:p w:rsidR="00FB6B6C" w:rsidRPr="00724ADB" w:rsidRDefault="00FB6B6C" w:rsidP="00FB6B6C">
                    <w:pPr>
                      <w:rPr>
                        <w:rFonts w:ascii="Times New Roman" w:hAnsi="Times New Roman" w:cs="Times New Roman"/>
                        <w:sz w:val="24"/>
                        <w:szCs w:val="24"/>
                        <w:lang w:val="uk-UA"/>
                      </w:rPr>
                    </w:pPr>
                    <w:r w:rsidRPr="00724ADB">
                      <w:rPr>
                        <w:rFonts w:ascii="Times New Roman" w:hAnsi="Times New Roman" w:cs="Times New Roman"/>
                        <w:sz w:val="24"/>
                        <w:szCs w:val="24"/>
                        <w:lang w:val="uk-UA"/>
                      </w:rPr>
                      <w:t>Бухгалтер</w:t>
                    </w:r>
                    <w:r>
                      <w:rPr>
                        <w:rFonts w:ascii="Times New Roman" w:hAnsi="Times New Roman" w:cs="Times New Roman"/>
                        <w:sz w:val="24"/>
                        <w:szCs w:val="24"/>
                        <w:lang w:val="uk-UA"/>
                      </w:rPr>
                      <w:t>ія</w:t>
                    </w:r>
                  </w:p>
                </w:txbxContent>
              </v:textbox>
            </v:roundrect>
            <v:shape id="_x0000_s1212" type="#_x0000_t32" style="position:absolute;left:3042;top:917;width:0;height:448" o:connectortype="straight"/>
            <v:shape id="_x0000_s1213" type="#_x0000_t32" style="position:absolute;left:3817;top:917;width:0;height:1569" o:connectortype="straight"/>
            <v:roundrect id="_x0000_s1214" style="position:absolute;left:3192;top:2486;width:1165;height:538" arcsize="10923f">
              <v:textbox>
                <w:txbxContent>
                  <w:p w:rsidR="00FB6B6C" w:rsidRPr="00724ADB" w:rsidRDefault="00FB6B6C" w:rsidP="00FB6B6C">
                    <w:pPr>
                      <w:rPr>
                        <w:rFonts w:ascii="Times New Roman" w:hAnsi="Times New Roman" w:cs="Times New Roman"/>
                        <w:sz w:val="24"/>
                        <w:szCs w:val="24"/>
                        <w:lang w:val="uk-UA"/>
                      </w:rPr>
                    </w:pPr>
                    <w:r w:rsidRPr="00724ADB">
                      <w:rPr>
                        <w:rFonts w:ascii="Times New Roman" w:hAnsi="Times New Roman" w:cs="Times New Roman"/>
                        <w:sz w:val="24"/>
                        <w:szCs w:val="24"/>
                        <w:lang w:val="uk-UA"/>
                      </w:rPr>
                      <w:t>Майстерня</w:t>
                    </w:r>
                  </w:p>
                </w:txbxContent>
              </v:textbox>
            </v:roundrect>
            <v:roundrect id="_x0000_s1215" style="position:absolute;left:3950;top:1365;width:1266;height:645" arcsize="10923f">
              <v:textbox>
                <w:txbxContent>
                  <w:p w:rsidR="00FB6B6C" w:rsidRPr="00724ADB" w:rsidRDefault="00FB6B6C" w:rsidP="00FB6B6C">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Насіннєвий завод</w:t>
                    </w:r>
                  </w:p>
                </w:txbxContent>
              </v:textbox>
            </v:roundrect>
            <v:shape id="_x0000_s1216" type="#_x0000_t32" style="position:absolute;left:4568;top:917;width:0;height:448" o:connectortype="straight"/>
            <v:shape id="_x0000_s1217" type="#_x0000_t32" style="position:absolute;left:5356;top:917;width:8;height:1569" o:connectortype="straight"/>
            <v:roundrect id="_x0000_s1218" style="position:absolute;left:4750;top:2486;width:1245;height:538" arcsize="10923f">
              <v:textbox>
                <w:txbxContent>
                  <w:p w:rsidR="00FB6B6C" w:rsidRPr="00724ADB" w:rsidRDefault="00FB6B6C" w:rsidP="00FB6B6C">
                    <w:pPr>
                      <w:jc w:val="center"/>
                      <w:rPr>
                        <w:rFonts w:ascii="Times New Roman" w:hAnsi="Times New Roman" w:cs="Times New Roman"/>
                        <w:sz w:val="24"/>
                        <w:szCs w:val="24"/>
                        <w:lang w:val="uk-UA"/>
                      </w:rPr>
                    </w:pPr>
                    <w:r w:rsidRPr="00724ADB">
                      <w:rPr>
                        <w:rFonts w:ascii="Times New Roman" w:hAnsi="Times New Roman" w:cs="Times New Roman"/>
                        <w:sz w:val="24"/>
                        <w:szCs w:val="24"/>
                        <w:lang w:val="uk-UA"/>
                      </w:rPr>
                      <w:t>Млин</w:t>
                    </w:r>
                  </w:p>
                </w:txbxContent>
              </v:textbox>
            </v:roundrect>
            <v:shape id="_x0000_s1219" type="#_x0000_t32" style="position:absolute;left:6294;top:917;width:1;height:449" o:connectortype="straight"/>
            <v:roundrect id="_x0000_s1220" style="position:absolute;left:5534;top:1366;width:1435;height:655" arcsize="10923f">
              <v:textbox>
                <w:txbxContent>
                  <w:p w:rsidR="00FB6B6C" w:rsidRPr="00724ADB"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Макаронний цех</w:t>
                    </w:r>
                  </w:p>
                </w:txbxContent>
              </v:textbox>
            </v:roundrect>
            <v:shape id="_x0000_s1221" type="#_x0000_t32" style="position:absolute;left:7057;top:917;width:8;height:1569" o:connectortype="straight"/>
            <v:roundrect id="_x0000_s1222" style="position:absolute;left:6670;top:2486;width:930;height:504" arcsize="10923f">
              <v:textbox>
                <w:txbxContent>
                  <w:p w:rsidR="00FB6B6C" w:rsidRPr="00724ADB" w:rsidRDefault="00FB6B6C" w:rsidP="00FB6B6C">
                    <w:pPr>
                      <w:rPr>
                        <w:rFonts w:ascii="Times New Roman" w:hAnsi="Times New Roman" w:cs="Times New Roman"/>
                        <w:sz w:val="24"/>
                        <w:szCs w:val="24"/>
                        <w:lang w:val="uk-UA"/>
                      </w:rPr>
                    </w:pPr>
                    <w:r w:rsidRPr="00724ADB">
                      <w:rPr>
                        <w:rFonts w:ascii="Times New Roman" w:hAnsi="Times New Roman" w:cs="Times New Roman"/>
                        <w:sz w:val="24"/>
                        <w:szCs w:val="24"/>
                        <w:lang w:val="uk-UA"/>
                      </w:rPr>
                      <w:t>Їдальня</w:t>
                    </w:r>
                  </w:p>
                </w:txbxContent>
              </v:textbox>
            </v:roundrect>
            <v:roundrect id="_x0000_s1223" style="position:absolute;left:7192;top:1366;width:1441;height:655" arcsize="10923f">
              <v:textbox>
                <w:txbxContent>
                  <w:p w:rsidR="00FB6B6C" w:rsidRPr="00724ADB" w:rsidRDefault="00FB6B6C" w:rsidP="00FB6B6C">
                    <w:pPr>
                      <w:jc w:val="center"/>
                      <w:rPr>
                        <w:rFonts w:ascii="Times New Roman" w:hAnsi="Times New Roman" w:cs="Times New Roman"/>
                        <w:sz w:val="24"/>
                        <w:szCs w:val="24"/>
                        <w:lang w:val="uk-UA"/>
                      </w:rPr>
                    </w:pPr>
                    <w:r w:rsidRPr="00724ADB">
                      <w:rPr>
                        <w:rFonts w:ascii="Times New Roman" w:hAnsi="Times New Roman" w:cs="Times New Roman"/>
                        <w:sz w:val="24"/>
                        <w:szCs w:val="24"/>
                        <w:lang w:val="uk-UA"/>
                      </w:rPr>
                      <w:t>Тракторна бригада</w:t>
                    </w:r>
                  </w:p>
                </w:txbxContent>
              </v:textbox>
            </v:roundrect>
            <v:shape id="_x0000_s1224" type="#_x0000_t32" style="position:absolute;left:7908;top:918;width:7;height:448;flip:x" o:connectortype="straight"/>
            <v:shape id="_x0000_s1225" type="#_x0000_t32" style="position:absolute;left:8945;top:918;width:0;height:1468" o:connectortype="straight"/>
            <v:roundrect id="_x0000_s1226" style="position:absolute;left:8109;top:2407;width:1300;height:617" arcsize="10923f">
              <v:textbox>
                <w:txbxContent>
                  <w:p w:rsidR="00FB6B6C" w:rsidRPr="00724ADB" w:rsidRDefault="00FB6B6C" w:rsidP="00FB6B6C">
                    <w:pPr>
                      <w:jc w:val="center"/>
                      <w:rPr>
                        <w:rFonts w:ascii="Times New Roman" w:hAnsi="Times New Roman" w:cs="Times New Roman"/>
                        <w:sz w:val="24"/>
                        <w:szCs w:val="24"/>
                        <w:lang w:val="uk-UA"/>
                      </w:rPr>
                    </w:pPr>
                    <w:r w:rsidRPr="00724ADB">
                      <w:rPr>
                        <w:rFonts w:ascii="Times New Roman" w:hAnsi="Times New Roman" w:cs="Times New Roman"/>
                        <w:sz w:val="24"/>
                        <w:szCs w:val="24"/>
                        <w:lang w:val="uk-UA"/>
                      </w:rPr>
                      <w:t xml:space="preserve">Тваринний </w:t>
                    </w:r>
                    <w:r>
                      <w:rPr>
                        <w:rFonts w:ascii="Times New Roman" w:hAnsi="Times New Roman" w:cs="Times New Roman"/>
                        <w:sz w:val="24"/>
                        <w:szCs w:val="24"/>
                        <w:lang w:val="uk-UA"/>
                      </w:rPr>
                      <w:t>д</w:t>
                    </w:r>
                    <w:r w:rsidRPr="00724ADB">
                      <w:rPr>
                        <w:rFonts w:ascii="Times New Roman" w:hAnsi="Times New Roman" w:cs="Times New Roman"/>
                        <w:sz w:val="24"/>
                        <w:szCs w:val="24"/>
                        <w:lang w:val="uk-UA"/>
                      </w:rPr>
                      <w:t>вір</w:t>
                    </w:r>
                  </w:p>
                </w:txbxContent>
              </v:textbox>
            </v:roundrect>
            <w10:wrap type="none"/>
            <w10:anchorlock/>
          </v:group>
        </w:pict>
      </w:r>
    </w:p>
    <w:p w:rsidR="00FB6B6C" w:rsidRPr="00EE7B6A" w:rsidRDefault="00FB6B6C" w:rsidP="00B14871">
      <w:pPr>
        <w:spacing w:after="0" w:line="360" w:lineRule="auto"/>
        <w:rPr>
          <w:rFonts w:ascii="Times New Roman" w:hAnsi="Times New Roman" w:cs="Times New Roman"/>
          <w:sz w:val="28"/>
          <w:szCs w:val="28"/>
          <w:lang w:val="uk-UA"/>
        </w:rPr>
      </w:pPr>
    </w:p>
    <w:p w:rsidR="00FB6B6C"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 xml:space="preserve">Управління господарством здійснює безпосередньо власник. Структура персоналу за відповідальністю зображена на рис.2.1. </w:t>
      </w:r>
    </w:p>
    <w:p w:rsidR="00FB6B6C" w:rsidRDefault="007D5DFB" w:rsidP="00FB6B6C">
      <w:pPr>
        <w:spacing w:after="0" w:line="360" w:lineRule="auto"/>
        <w:jc w:val="both"/>
        <w:rPr>
          <w:rFonts w:ascii="Times New Roman" w:hAnsi="Times New Roman" w:cs="Times New Roman"/>
          <w:sz w:val="28"/>
          <w:szCs w:val="28"/>
          <w:lang w:val="uk-UA"/>
        </w:rPr>
      </w:pPr>
      <w:r w:rsidRPr="007D5DFB">
        <w:rPr>
          <w:rFonts w:ascii="Times New Roman" w:hAnsi="Times New Roman" w:cs="Times New Roman"/>
          <w:sz w:val="28"/>
          <w:szCs w:val="28"/>
          <w:lang w:val="uk-UA"/>
        </w:rPr>
      </w:r>
      <w:r>
        <w:rPr>
          <w:rFonts w:ascii="Times New Roman" w:hAnsi="Times New Roman" w:cs="Times New Roman"/>
          <w:sz w:val="28"/>
          <w:szCs w:val="28"/>
          <w:lang w:val="uk-UA"/>
        </w:rPr>
        <w:pict>
          <v:group id="_x0000_s1190" editas="canvas" style="width:481.9pt;height:197.65pt;mso-position-horizontal-relative:char;mso-position-vertical-relative:line" coordorigin="2361,10314" coordsize="7200,2953">
            <o:lock v:ext="edit" aspectratio="t"/>
            <v:shape id="_x0000_s1191" type="#_x0000_t75" style="position:absolute;left:2361;top:10314;width:7200;height:2953" o:preferrelative="f">
              <v:fill o:detectmouseclick="t"/>
              <v:path o:extrusionok="t" o:connecttype="none"/>
              <o:lock v:ext="edit" text="t"/>
            </v:shape>
            <v:rect id="_x0000_s1192" style="position:absolute;left:4749;top:10431;width:2214;height:300">
              <v:textbox style="mso-next-textbox:#_x0000_s1192">
                <w:txbxContent>
                  <w:p w:rsidR="00FB6B6C" w:rsidRPr="001E3B19" w:rsidRDefault="00FB6B6C" w:rsidP="00FB6B6C">
                    <w:pPr>
                      <w:jc w:val="center"/>
                      <w:rPr>
                        <w:rFonts w:ascii="Times New Roman" w:hAnsi="Times New Roman" w:cs="Times New Roman"/>
                        <w:sz w:val="24"/>
                        <w:szCs w:val="24"/>
                        <w:lang w:val="uk-UA"/>
                      </w:rPr>
                    </w:pPr>
                    <w:r w:rsidRPr="001E3B19">
                      <w:rPr>
                        <w:rFonts w:ascii="Times New Roman" w:hAnsi="Times New Roman" w:cs="Times New Roman"/>
                        <w:sz w:val="24"/>
                        <w:szCs w:val="24"/>
                        <w:lang w:val="uk-UA"/>
                      </w:rPr>
                      <w:t>Директор</w:t>
                    </w:r>
                  </w:p>
                </w:txbxContent>
              </v:textbox>
            </v:rect>
            <v:shape id="_x0000_s1193" type="#_x0000_t32" style="position:absolute;left:5843;top:10841;width:1;height:281" o:connectortype="straight"/>
            <v:shape id="_x0000_s1194" type="#_x0000_t32" style="position:absolute;left:3655;top:10840;width:4271;height:1" o:connectortype="straight"/>
            <v:shape id="_x0000_s1195" type="#_x0000_t32" style="position:absolute;left:5843;top:10731;width:0;height:109" o:connectortype="straight"/>
            <v:rect id="_x0000_s1196" style="position:absolute;left:3001;top:11063;width:1263;height:588">
              <v:textbox style="mso-next-textbox:#_x0000_s1196">
                <w:txbxContent>
                  <w:p w:rsidR="00FB6B6C" w:rsidRPr="001E3B19" w:rsidRDefault="00FB6B6C" w:rsidP="00FB6B6C">
                    <w:pPr>
                      <w:spacing w:after="0"/>
                      <w:jc w:val="center"/>
                      <w:rPr>
                        <w:rFonts w:ascii="Times New Roman" w:hAnsi="Times New Roman" w:cs="Times New Roman"/>
                        <w:sz w:val="24"/>
                        <w:szCs w:val="24"/>
                        <w:lang w:val="uk-UA"/>
                      </w:rPr>
                    </w:pPr>
                    <w:r w:rsidRPr="001E3B19">
                      <w:rPr>
                        <w:rFonts w:ascii="Times New Roman" w:hAnsi="Times New Roman" w:cs="Times New Roman"/>
                        <w:sz w:val="24"/>
                        <w:szCs w:val="24"/>
                        <w:lang w:val="uk-UA"/>
                      </w:rPr>
                      <w:t>Головний бухгалтер</w:t>
                    </w:r>
                  </w:p>
                </w:txbxContent>
              </v:textbox>
            </v:rect>
            <v:shape id="_x0000_s1197" type="#_x0000_t32" style="position:absolute;left:3654;top:10840;width:0;height:223" o:connectortype="straight"/>
            <v:rect id="_x0000_s1198" style="position:absolute;left:5159;top:11063;width:1276;height:588">
              <v:textbox style="mso-next-textbox:#_x0000_s1198">
                <w:txbxContent>
                  <w:p w:rsidR="00FB6B6C" w:rsidRPr="001E3B19" w:rsidRDefault="00FB6B6C" w:rsidP="00FB6B6C">
                    <w:pPr>
                      <w:spacing w:after="0"/>
                      <w:jc w:val="center"/>
                      <w:rPr>
                        <w:rFonts w:ascii="Times New Roman" w:hAnsi="Times New Roman" w:cs="Times New Roman"/>
                        <w:sz w:val="24"/>
                        <w:szCs w:val="24"/>
                        <w:lang w:val="uk-UA"/>
                      </w:rPr>
                    </w:pPr>
                    <w:r w:rsidRPr="001E3B19">
                      <w:rPr>
                        <w:rFonts w:ascii="Times New Roman" w:hAnsi="Times New Roman" w:cs="Times New Roman"/>
                        <w:sz w:val="24"/>
                        <w:szCs w:val="24"/>
                        <w:lang w:val="uk-UA"/>
                      </w:rPr>
                      <w:t>Головний                           інженер</w:t>
                    </w:r>
                  </w:p>
                </w:txbxContent>
              </v:textbox>
            </v:rect>
            <v:rect id="_x0000_s1199" style="position:absolute;left:7247;top:11122;width:1439;height:395">
              <v:textbox style="mso-next-textbox:#_x0000_s1199">
                <w:txbxContent>
                  <w:p w:rsidR="00FB6B6C" w:rsidRPr="001E3B19" w:rsidRDefault="00FB6B6C" w:rsidP="00FB6B6C">
                    <w:pPr>
                      <w:spacing w:after="0"/>
                      <w:jc w:val="center"/>
                      <w:rPr>
                        <w:rFonts w:ascii="Times New Roman" w:hAnsi="Times New Roman" w:cs="Times New Roman"/>
                        <w:sz w:val="24"/>
                        <w:szCs w:val="24"/>
                        <w:lang w:val="uk-UA"/>
                      </w:rPr>
                    </w:pPr>
                    <w:r w:rsidRPr="001E3B19">
                      <w:rPr>
                        <w:rFonts w:ascii="Times New Roman" w:hAnsi="Times New Roman" w:cs="Times New Roman"/>
                        <w:sz w:val="24"/>
                        <w:szCs w:val="24"/>
                        <w:lang w:val="uk-UA"/>
                      </w:rPr>
                      <w:t>Агроном</w:t>
                    </w:r>
                  </w:p>
                </w:txbxContent>
              </v:textbox>
            </v:rect>
            <v:shape id="_x0000_s1200" type="#_x0000_t32" style="position:absolute;left:7926;top:10841;width:0;height:281" o:connectortype="straight"/>
            <v:shape id="_x0000_s1201" type="#_x0000_t32" style="position:absolute;left:3655;top:12002;width:4271;height:2;flip:x" o:connectortype="straight"/>
            <v:shape id="_x0000_s1202" type="#_x0000_t32" style="position:absolute;left:3653;top:11651;width:2;height:353" o:connectortype="straight"/>
            <v:shape id="_x0000_s1203" type="#_x0000_t32" style="position:absolute;left:5844;top:11651;width:1;height:536" o:connectortype="straight"/>
            <v:shape id="_x0000_s1204" type="#_x0000_t32" style="position:absolute;left:7926;top:11517;width:0;height:487" o:connectortype="straight"/>
            <v:rect id="_x0000_s1205" style="position:absolute;left:3387;top:12187;width:4801;height:393">
              <v:textbox style="mso-next-textbox:#_x0000_s1205">
                <w:txbxContent>
                  <w:p w:rsidR="00FB6B6C" w:rsidRPr="001E3B19" w:rsidRDefault="00FB6B6C" w:rsidP="00FB6B6C">
                    <w:pPr>
                      <w:spacing w:after="0"/>
                      <w:jc w:val="center"/>
                      <w:rPr>
                        <w:rFonts w:ascii="Times New Roman" w:hAnsi="Times New Roman" w:cs="Times New Roman"/>
                        <w:sz w:val="24"/>
                        <w:szCs w:val="24"/>
                        <w:lang w:val="uk-UA"/>
                      </w:rPr>
                    </w:pPr>
                    <w:r w:rsidRPr="001E3B19">
                      <w:rPr>
                        <w:rFonts w:ascii="Times New Roman" w:hAnsi="Times New Roman" w:cs="Times New Roman"/>
                        <w:sz w:val="24"/>
                        <w:szCs w:val="24"/>
                        <w:lang w:val="uk-UA"/>
                      </w:rPr>
                      <w:t>Робітники бухгалтерії та інших підрозділів</w:t>
                    </w:r>
                  </w:p>
                </w:txbxContent>
              </v:textbox>
            </v:rect>
            <v:shape id="_x0000_s1206" type="#_x0000_t32" style="position:absolute;left:5842;top:12580;width:1;height:131" o:connectortype="straight"/>
            <v:rect id="_x0000_s1207" style="position:absolute;left:4749;top:12711;width:2066;height:442">
              <v:textbox style="mso-next-textbox:#_x0000_s1207">
                <w:txbxContent>
                  <w:p w:rsidR="00FB6B6C" w:rsidRPr="001E3B19" w:rsidRDefault="00FB6B6C" w:rsidP="00FB6B6C">
                    <w:pPr>
                      <w:spacing w:after="0"/>
                      <w:jc w:val="center"/>
                      <w:rPr>
                        <w:rFonts w:ascii="Times New Roman" w:hAnsi="Times New Roman" w:cs="Times New Roman"/>
                        <w:sz w:val="24"/>
                        <w:szCs w:val="24"/>
                        <w:lang w:val="uk-UA"/>
                      </w:rPr>
                    </w:pPr>
                    <w:r w:rsidRPr="001E3B19">
                      <w:rPr>
                        <w:rFonts w:ascii="Times New Roman" w:hAnsi="Times New Roman" w:cs="Times New Roman"/>
                        <w:sz w:val="24"/>
                        <w:szCs w:val="24"/>
                        <w:lang w:val="uk-UA"/>
                      </w:rPr>
                      <w:t>Різноробочі</w:t>
                    </w:r>
                  </w:p>
                </w:txbxContent>
              </v:textbox>
            </v:rect>
            <w10:wrap type="none"/>
            <w10:anchorlock/>
          </v:group>
        </w:pict>
      </w:r>
    </w:p>
    <w:p w:rsidR="00FB6B6C" w:rsidRPr="00222DBA" w:rsidRDefault="00FB6B6C" w:rsidP="00B14871">
      <w:pPr>
        <w:spacing w:after="0" w:line="360" w:lineRule="auto"/>
        <w:jc w:val="both"/>
        <w:rPr>
          <w:rFonts w:ascii="Times New Roman" w:hAnsi="Times New Roman" w:cs="Times New Roman"/>
          <w:sz w:val="28"/>
          <w:szCs w:val="28"/>
        </w:rPr>
      </w:pPr>
    </w:p>
    <w:p w:rsidR="00FB6B6C"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Загалом структура чисельності персоналу слала, але може змінюватися в залежності від сезону. В період збору урожаю виникає потреба в залученні додаткових трудових ресурсів.</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Далі детальніше розглянемо діяльність господарства стосовно асортименту продукції.</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Вирощування зернових культур має у своєму складі такі культури</w:t>
      </w:r>
      <w:r>
        <w:rPr>
          <w:rFonts w:ascii="Times New Roman" w:hAnsi="Times New Roman" w:cs="Times New Roman"/>
          <w:sz w:val="28"/>
          <w:szCs w:val="28"/>
          <w:lang w:val="uk-UA"/>
        </w:rPr>
        <w:t xml:space="preserve"> (рис. 2.3)</w:t>
      </w:r>
      <w:r w:rsidRPr="00EE7B6A">
        <w:rPr>
          <w:rFonts w:ascii="Times New Roman" w:hAnsi="Times New Roman" w:cs="Times New Roman"/>
          <w:sz w:val="28"/>
          <w:szCs w:val="28"/>
          <w:lang w:val="uk-UA"/>
        </w:rPr>
        <w:t>:</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1. Зернові :</w:t>
      </w:r>
    </w:p>
    <w:p w:rsidR="00FB6B6C" w:rsidRPr="00EE7B6A" w:rsidRDefault="00FB6B6C" w:rsidP="00FB6B6C">
      <w:pPr>
        <w:tabs>
          <w:tab w:val="left" w:pos="1276"/>
        </w:tabs>
        <w:spacing w:after="0" w:line="360" w:lineRule="auto"/>
        <w:ind w:firstLine="1134"/>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 озима пшениця;</w:t>
      </w:r>
    </w:p>
    <w:p w:rsidR="00FB6B6C" w:rsidRPr="00EE7B6A" w:rsidRDefault="00FB6B6C" w:rsidP="00FB6B6C">
      <w:pPr>
        <w:tabs>
          <w:tab w:val="left" w:pos="1276"/>
        </w:tabs>
        <w:spacing w:after="0" w:line="360" w:lineRule="auto"/>
        <w:ind w:firstLine="1134"/>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lastRenderedPageBreak/>
        <w:t>- озимий ячмінь;</w:t>
      </w:r>
    </w:p>
    <w:p w:rsidR="00FB6B6C" w:rsidRPr="00EE7B6A" w:rsidRDefault="00FB6B6C" w:rsidP="00FB6B6C">
      <w:pPr>
        <w:tabs>
          <w:tab w:val="left" w:pos="1276"/>
        </w:tabs>
        <w:spacing w:after="0" w:line="360" w:lineRule="auto"/>
        <w:ind w:firstLine="1134"/>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 кукурудза на зерно;</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2. Бобові :</w:t>
      </w:r>
    </w:p>
    <w:p w:rsidR="00FB6B6C" w:rsidRPr="00EE7B6A" w:rsidRDefault="00FB6B6C" w:rsidP="00FB6B6C">
      <w:pPr>
        <w:tabs>
          <w:tab w:val="left" w:pos="1134"/>
        </w:tabs>
        <w:spacing w:after="0" w:line="360" w:lineRule="auto"/>
        <w:ind w:firstLine="1134"/>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 горох;</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3. Технічні :</w:t>
      </w:r>
    </w:p>
    <w:p w:rsidR="00FB6B6C" w:rsidRPr="00EE7B6A" w:rsidRDefault="00FB6B6C" w:rsidP="00FB6B6C">
      <w:pPr>
        <w:spacing w:after="0" w:line="360" w:lineRule="auto"/>
        <w:ind w:firstLine="1134"/>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-соняшник.</w:t>
      </w:r>
    </w:p>
    <w:p w:rsidR="00FB6B6C" w:rsidRDefault="00FB6B6C" w:rsidP="00FB6B6C">
      <w:pPr>
        <w:spacing w:after="0" w:line="360" w:lineRule="auto"/>
        <w:jc w:val="both"/>
        <w:rPr>
          <w:rFonts w:ascii="Times New Roman" w:hAnsi="Times New Roman" w:cs="Times New Roman"/>
          <w:sz w:val="28"/>
          <w:szCs w:val="28"/>
          <w:lang w:val="uk-UA"/>
        </w:rPr>
      </w:pPr>
    </w:p>
    <w:p w:rsidR="00FB6B6C" w:rsidRPr="00EE7B6A" w:rsidRDefault="00FB6B6C" w:rsidP="00FB6B6C">
      <w:pPr>
        <w:spacing w:after="0" w:line="360" w:lineRule="auto"/>
        <w:ind w:firstLine="1134"/>
        <w:jc w:val="both"/>
        <w:rPr>
          <w:rFonts w:ascii="Times New Roman" w:hAnsi="Times New Roman" w:cs="Times New Roman"/>
          <w:sz w:val="28"/>
          <w:szCs w:val="28"/>
          <w:lang w:val="uk-UA"/>
        </w:rPr>
      </w:pPr>
      <w:r w:rsidRPr="00D73D18">
        <w:rPr>
          <w:rFonts w:ascii="Times New Roman" w:hAnsi="Times New Roman" w:cs="Times New Roman"/>
          <w:noProof/>
          <w:sz w:val="28"/>
          <w:szCs w:val="28"/>
        </w:rPr>
        <w:drawing>
          <wp:inline distT="0" distB="0" distL="0" distR="0">
            <wp:extent cx="4936992" cy="222077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B6B6C" w:rsidRPr="00EE7B6A" w:rsidRDefault="00FB6B6C" w:rsidP="00B14871">
      <w:pPr>
        <w:spacing w:after="0" w:line="360" w:lineRule="auto"/>
        <w:rPr>
          <w:rFonts w:ascii="Times New Roman" w:hAnsi="Times New Roman" w:cs="Times New Roman"/>
          <w:sz w:val="28"/>
          <w:szCs w:val="28"/>
          <w:lang w:val="uk-UA"/>
        </w:rPr>
      </w:pP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Фермерське господарство має декілька видів діяльності, тому виробничі програми потрібно складати окремо.</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 xml:space="preserve">Перед виготовленням будь-якої продукції складається виробнича програма. Якщо розглядати рослинництво, то складення точної виробничої програми неможливе, головним фактором, що впливає на отримання врожаю є погодні умови.  </w:t>
      </w:r>
    </w:p>
    <w:p w:rsidR="00FB6B6C"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Альтернативою виробничої програми слугує план посівних робіт. Вони готуються спільно директором та агрономом наперед. Основою слугує складається карта посівних площ, де вказуються № поля (ділянки), площа, попередньо вирощувана культура та культура, яку планується сіяти. Аналізуючи ситуацію на ринку, погодні умови, базу збуту, попит на продукцію, показники врожайності минулих років директор планує очікувані показники.</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 xml:space="preserve">Після того, як зерно пройде оброблення, кращій посівний матеріал відправляється на насіннєвий завод. Зерно та насіння зберігається з запасом, на </w:t>
      </w:r>
      <w:r w:rsidRPr="00EE7B6A">
        <w:rPr>
          <w:rFonts w:ascii="Times New Roman" w:hAnsi="Times New Roman" w:cs="Times New Roman"/>
          <w:sz w:val="28"/>
          <w:szCs w:val="28"/>
          <w:lang w:val="uk-UA"/>
        </w:rPr>
        <w:lastRenderedPageBreak/>
        <w:t xml:space="preserve">випадок неврожаю в наступні роки. Частіше за все базою збуту є токи.  Найбільшими токами сусідніх районів є в місті </w:t>
      </w:r>
      <w:proofErr w:type="spellStart"/>
      <w:r w:rsidRPr="00EE7B6A">
        <w:rPr>
          <w:rFonts w:ascii="Times New Roman" w:hAnsi="Times New Roman" w:cs="Times New Roman"/>
          <w:sz w:val="28"/>
          <w:szCs w:val="28"/>
          <w:lang w:val="uk-UA"/>
        </w:rPr>
        <w:t>Старобільськ</w:t>
      </w:r>
      <w:proofErr w:type="spellEnd"/>
      <w:r w:rsidRPr="00EE7B6A">
        <w:rPr>
          <w:rFonts w:ascii="Times New Roman" w:hAnsi="Times New Roman" w:cs="Times New Roman"/>
          <w:sz w:val="28"/>
          <w:szCs w:val="28"/>
          <w:lang w:val="uk-UA"/>
        </w:rPr>
        <w:t xml:space="preserve"> та СМТ </w:t>
      </w:r>
      <w:proofErr w:type="spellStart"/>
      <w:r w:rsidRPr="00EE7B6A">
        <w:rPr>
          <w:rFonts w:ascii="Times New Roman" w:hAnsi="Times New Roman" w:cs="Times New Roman"/>
          <w:sz w:val="28"/>
          <w:szCs w:val="28"/>
          <w:lang w:val="uk-UA"/>
        </w:rPr>
        <w:t>Новоайдар</w:t>
      </w:r>
      <w:proofErr w:type="spellEnd"/>
      <w:r w:rsidRPr="00EE7B6A">
        <w:rPr>
          <w:rFonts w:ascii="Times New Roman" w:hAnsi="Times New Roman" w:cs="Times New Roman"/>
          <w:sz w:val="28"/>
          <w:szCs w:val="28"/>
          <w:lang w:val="uk-UA"/>
        </w:rPr>
        <w:t>. Частина урожаю використовується як альтернатива грошовим виплатам за надані в оренду паї. Після того як визначені бази та об’єми збуту, розраховані потреби зерна для ви годівлі тварин, частина зерна та насіння продається населенню для домашніх господарств. Виробнича програма має враховувати потреби покупців та власні потреби.</w:t>
      </w:r>
    </w:p>
    <w:p w:rsidR="00FB6B6C" w:rsidRDefault="00FB6B6C" w:rsidP="00FB6B6C">
      <w:pPr>
        <w:spacing w:after="0" w:line="360" w:lineRule="auto"/>
        <w:ind w:firstLine="709"/>
        <w:jc w:val="both"/>
        <w:rPr>
          <w:rFonts w:ascii="Times New Roman" w:hAnsi="Times New Roman" w:cs="Times New Roman"/>
          <w:sz w:val="28"/>
          <w:szCs w:val="28"/>
          <w:lang w:val="uk-UA"/>
        </w:rPr>
      </w:pPr>
    </w:p>
    <w:p w:rsidR="00FB6B6C" w:rsidRDefault="00FB6B6C" w:rsidP="00FB6B6C">
      <w:pPr>
        <w:spacing w:after="0" w:line="360" w:lineRule="auto"/>
        <w:ind w:firstLine="709"/>
        <w:jc w:val="both"/>
        <w:rPr>
          <w:rFonts w:ascii="Times New Roman" w:hAnsi="Times New Roman" w:cs="Times New Roman"/>
          <w:sz w:val="28"/>
          <w:szCs w:val="28"/>
          <w:lang w:val="uk-UA"/>
        </w:rPr>
      </w:pPr>
      <w:r w:rsidRPr="00D73D18">
        <w:rPr>
          <w:rFonts w:ascii="Times New Roman" w:hAnsi="Times New Roman" w:cs="Times New Roman"/>
          <w:noProof/>
          <w:sz w:val="28"/>
          <w:szCs w:val="28"/>
        </w:rPr>
        <w:drawing>
          <wp:inline distT="0" distB="0" distL="0" distR="0">
            <wp:extent cx="5480751" cy="2196935"/>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B6B6C" w:rsidRDefault="00FB6B6C" w:rsidP="00FB6B6C">
      <w:pPr>
        <w:spacing w:after="0" w:line="360" w:lineRule="auto"/>
        <w:ind w:firstLine="709"/>
        <w:jc w:val="both"/>
        <w:rPr>
          <w:rFonts w:ascii="Times New Roman" w:hAnsi="Times New Roman" w:cs="Times New Roman"/>
          <w:sz w:val="28"/>
          <w:szCs w:val="28"/>
          <w:lang w:val="uk-UA"/>
        </w:rPr>
      </w:pP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Тваринний двір налічує поголів’я таких тварин: свині, вівці індики. Ріст поголів’я за 2017-2019</w:t>
      </w:r>
      <w:r>
        <w:rPr>
          <w:rFonts w:ascii="Times New Roman" w:hAnsi="Times New Roman" w:cs="Times New Roman"/>
          <w:sz w:val="28"/>
          <w:szCs w:val="28"/>
          <w:lang w:val="uk-UA"/>
        </w:rPr>
        <w:t xml:space="preserve"> роки показано на рис. 2.4</w:t>
      </w:r>
      <w:r w:rsidRPr="00EE7B6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Тваринний двір слугує для забезпечення м’ясом їдальні господарства, продажу м’яса та живого поголів’я (молодняк, зрілі) в малій кількості як працівникам так іншим покупцям. Збільшення поголів’я залежить  від окоту, опоросу та вилуплення на самому господарстві, додатково придбання не відбувається.</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Виробництво макаронних виробів та борошна здійснюється з власно вирощеної пшениці. Виробнича програма виробництва складається за місяць, з урахування попередньо укладених договорів на купівлю. «Альтаир» є виробником пшеничного борошна трьох сортів: вищого, першого, другого сортів і обойне. Пшеничне сортове борошно виробляють з м’якої пшениці або з доданням не більше 20% твердої. Обойне борошно виробляють з м’якої пшениці. Борошно продається в пакуванні вагою: 1, 2, 5, 10 і 50 кг.</w:t>
      </w:r>
      <w:r w:rsidR="00B14871">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 xml:space="preserve">Відповідно до українських стандартів сировина виробляються макаронні вироби груп А, Б, </w:t>
      </w:r>
      <w:r w:rsidRPr="00EE7B6A">
        <w:rPr>
          <w:rFonts w:ascii="Times New Roman" w:hAnsi="Times New Roman" w:cs="Times New Roman"/>
          <w:sz w:val="28"/>
          <w:szCs w:val="28"/>
          <w:lang w:val="uk-UA"/>
        </w:rPr>
        <w:lastRenderedPageBreak/>
        <w:t>В (в залежності від сорту пшениці) і на вищий, перший і другий ґатунок (в залежності від ґатунку борошна):</w:t>
      </w:r>
    </w:p>
    <w:p w:rsidR="00FB6B6C" w:rsidRPr="00EE7B6A" w:rsidRDefault="00FB6B6C" w:rsidP="00FB6B6C">
      <w:pPr>
        <w:tabs>
          <w:tab w:val="left" w:pos="851"/>
        </w:tabs>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w:t>
      </w:r>
      <w:r w:rsidRPr="00EE7B6A">
        <w:rPr>
          <w:rFonts w:ascii="Times New Roman" w:hAnsi="Times New Roman" w:cs="Times New Roman"/>
          <w:sz w:val="28"/>
          <w:szCs w:val="28"/>
          <w:lang w:val="uk-UA"/>
        </w:rPr>
        <w:tab/>
        <w:t>Група А: виготовлені з борошна твердої пшениці вищого, першого і другого ґатунків.</w:t>
      </w:r>
    </w:p>
    <w:p w:rsidR="00FB6B6C" w:rsidRPr="00EE7B6A" w:rsidRDefault="00FB6B6C" w:rsidP="00FB6B6C">
      <w:pPr>
        <w:tabs>
          <w:tab w:val="left" w:pos="851"/>
        </w:tabs>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w:t>
      </w:r>
      <w:r w:rsidRPr="00EE7B6A">
        <w:rPr>
          <w:rFonts w:ascii="Times New Roman" w:hAnsi="Times New Roman" w:cs="Times New Roman"/>
          <w:sz w:val="28"/>
          <w:szCs w:val="28"/>
          <w:lang w:val="uk-UA"/>
        </w:rPr>
        <w:tab/>
        <w:t>Група Б: виготовлені з борошна м'якої склоподібної пшениці вищого і першого ґатунків.</w:t>
      </w:r>
    </w:p>
    <w:p w:rsidR="00FB6B6C" w:rsidRPr="00EE7B6A" w:rsidRDefault="00FB6B6C" w:rsidP="00FB6B6C">
      <w:pPr>
        <w:tabs>
          <w:tab w:val="left" w:pos="851"/>
        </w:tabs>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w:t>
      </w:r>
      <w:r w:rsidRPr="00EE7B6A">
        <w:rPr>
          <w:rFonts w:ascii="Times New Roman" w:hAnsi="Times New Roman" w:cs="Times New Roman"/>
          <w:sz w:val="28"/>
          <w:szCs w:val="28"/>
          <w:lang w:val="uk-UA"/>
        </w:rPr>
        <w:tab/>
        <w:t>Група В: виготовлені з пшеничного хлібопекарського борошна вищого і першого ґатунків.</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Макаронні вироби представлені в різних формах, що відповідають назві макаронного виробу: ріжки, ріжки кручені, трубочки, гребінці, спіральки, вермішель, павутинка, перо, равлики. Упакування має стандартну вагу 1кг.</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Також макаронні вироби продаються безпосередньо в конторі. Для продажу без попередньо заключних договорів виробляють 15 % продукції . Готова продукція власного виробництва використовується і для потреб  їдальні.</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 xml:space="preserve">Крім того господарство представляє на ринку крупи власного виробництва : пшеничну, </w:t>
      </w:r>
      <w:proofErr w:type="spellStart"/>
      <w:r w:rsidRPr="00EE7B6A">
        <w:rPr>
          <w:rFonts w:ascii="Times New Roman" w:hAnsi="Times New Roman" w:cs="Times New Roman"/>
          <w:sz w:val="28"/>
          <w:szCs w:val="28"/>
          <w:lang w:val="uk-UA"/>
        </w:rPr>
        <w:t>ячневу</w:t>
      </w:r>
      <w:proofErr w:type="spellEnd"/>
      <w:r w:rsidRPr="00EE7B6A">
        <w:rPr>
          <w:rFonts w:ascii="Times New Roman" w:hAnsi="Times New Roman" w:cs="Times New Roman"/>
          <w:sz w:val="28"/>
          <w:szCs w:val="28"/>
          <w:lang w:val="uk-UA"/>
        </w:rPr>
        <w:t xml:space="preserve">, серед бобових - горох лущений. Упакування є стандартним – 1кг. </w:t>
      </w:r>
    </w:p>
    <w:p w:rsidR="00FB6B6C" w:rsidRPr="00EE7B6A" w:rsidRDefault="007D5DFB" w:rsidP="00FB6B6C">
      <w:pPr>
        <w:spacing w:after="0" w:line="360" w:lineRule="auto"/>
        <w:jc w:val="both"/>
        <w:rPr>
          <w:rFonts w:ascii="Times New Roman" w:hAnsi="Times New Roman" w:cs="Times New Roman"/>
          <w:sz w:val="28"/>
          <w:szCs w:val="28"/>
          <w:lang w:val="uk-UA"/>
        </w:rPr>
      </w:pPr>
      <w:r w:rsidRPr="007D5DFB">
        <w:rPr>
          <w:rFonts w:ascii="Times New Roman" w:hAnsi="Times New Roman" w:cs="Times New Roman"/>
          <w:sz w:val="28"/>
          <w:szCs w:val="28"/>
          <w:lang w:val="uk-UA"/>
        </w:rPr>
      </w:r>
      <w:r>
        <w:rPr>
          <w:rFonts w:ascii="Times New Roman" w:hAnsi="Times New Roman" w:cs="Times New Roman"/>
          <w:sz w:val="28"/>
          <w:szCs w:val="28"/>
          <w:lang w:val="uk-UA"/>
        </w:rPr>
        <w:pict>
          <v:group id="_x0000_s1166" editas="canvas" style="width:481.9pt;height:288.95pt;mso-position-horizontal-relative:char;mso-position-vertical-relative:line" coordorigin="2552,3964" coordsize="7200,4317">
            <o:lock v:ext="edit" aspectratio="t"/>
            <v:shape id="_x0000_s1167" type="#_x0000_t75" style="position:absolute;left:2552;top:3964;width:7200;height:4317" o:preferrelative="f">
              <v:fill o:detectmouseclick="t"/>
              <v:path o:extrusionok="t" o:connecttype="none"/>
              <o:lock v:ext="edit" text="t"/>
            </v:shape>
            <v:rect id="_x0000_s1168" style="position:absolute;left:2639;top:4051;width:7001;height:322">
              <v:textbox>
                <w:txbxContent>
                  <w:p w:rsidR="00FB6B6C" w:rsidRPr="002101EB"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Асортимент продукції ФГ «Альтаир»</w:t>
                    </w:r>
                  </w:p>
                </w:txbxContent>
              </v:textbox>
            </v:rect>
            <v:roundrect id="_x0000_s1169" style="position:absolute;left:2639;top:4621;width:1620;height:434" arcsize="10923f">
              <v:textbox style="mso-next-textbox:#_x0000_s1169">
                <w:txbxContent>
                  <w:p w:rsidR="00FB6B6C" w:rsidRPr="0001788F" w:rsidRDefault="00FB6B6C" w:rsidP="00FB6B6C">
                    <w:pPr>
                      <w:spacing w:after="0"/>
                      <w:jc w:val="center"/>
                      <w:rPr>
                        <w:rFonts w:ascii="Times New Roman" w:hAnsi="Times New Roman" w:cs="Times New Roman"/>
                        <w:sz w:val="24"/>
                        <w:szCs w:val="24"/>
                        <w:lang w:val="uk-UA"/>
                      </w:rPr>
                    </w:pPr>
                    <w:r w:rsidRPr="0001788F">
                      <w:rPr>
                        <w:rFonts w:ascii="Times New Roman" w:hAnsi="Times New Roman" w:cs="Times New Roman"/>
                        <w:sz w:val="24"/>
                        <w:szCs w:val="24"/>
                        <w:lang w:val="uk-UA"/>
                      </w:rPr>
                      <w:t>Рослинництво</w:t>
                    </w:r>
                  </w:p>
                </w:txbxContent>
              </v:textbox>
            </v:roundrect>
            <v:shape id="_x0000_s1170" type="#_x0000_t32" style="position:absolute;left:3460;top:4373;width:0;height:248" o:connectortype="straight"/>
            <v:roundrect id="_x0000_s1171" style="position:absolute;left:4382;top:4621;width:1337;height:576" arcsize="10923f">
              <v:textbox style="mso-next-textbox:#_x0000_s1171">
                <w:txbxContent>
                  <w:p w:rsidR="00FB6B6C" w:rsidRPr="0001788F" w:rsidRDefault="00FB6B6C" w:rsidP="00FB6B6C">
                    <w:pPr>
                      <w:spacing w:after="0" w:line="240" w:lineRule="auto"/>
                      <w:ind w:left="-142"/>
                      <w:jc w:val="center"/>
                      <w:rPr>
                        <w:rFonts w:ascii="Times New Roman" w:hAnsi="Times New Roman" w:cs="Times New Roman"/>
                        <w:sz w:val="24"/>
                        <w:szCs w:val="24"/>
                        <w:lang w:val="uk-UA"/>
                      </w:rPr>
                    </w:pPr>
                    <w:r w:rsidRPr="0001788F">
                      <w:rPr>
                        <w:rFonts w:ascii="Times New Roman" w:hAnsi="Times New Roman" w:cs="Times New Roman"/>
                        <w:sz w:val="24"/>
                        <w:szCs w:val="24"/>
                        <w:lang w:val="uk-UA"/>
                      </w:rPr>
                      <w:t>Макаронні вироби</w:t>
                    </w:r>
                  </w:p>
                </w:txbxContent>
              </v:textbox>
            </v:roundrect>
            <v:shape id="_x0000_s1172" type="#_x0000_t32" style="position:absolute;left:3460;top:5055;width:0;height:265" o:connectortype="straight"/>
            <v:rect id="_x0000_s1173" style="position:absolute;left:2639;top:5320;width:1620;height:2695">
              <v:textbox>
                <w:txbxContent>
                  <w:p w:rsidR="00FB6B6C" w:rsidRPr="0001788F" w:rsidRDefault="00FB6B6C" w:rsidP="00FB6B6C">
                    <w:pPr>
                      <w:pStyle w:val="a5"/>
                      <w:numPr>
                        <w:ilvl w:val="0"/>
                        <w:numId w:val="21"/>
                      </w:numPr>
                      <w:tabs>
                        <w:tab w:val="left" w:pos="142"/>
                        <w:tab w:val="left" w:pos="2268"/>
                      </w:tabs>
                      <w:spacing w:line="240" w:lineRule="auto"/>
                      <w:ind w:left="0" w:firstLine="0"/>
                      <w:rPr>
                        <w:rFonts w:ascii="Times New Roman" w:hAnsi="Times New Roman" w:cs="Times New Roman"/>
                        <w:sz w:val="24"/>
                        <w:szCs w:val="24"/>
                        <w:lang w:val="uk-UA"/>
                      </w:rPr>
                    </w:pPr>
                    <w:r w:rsidRPr="0001788F">
                      <w:rPr>
                        <w:rFonts w:ascii="Times New Roman" w:hAnsi="Times New Roman" w:cs="Times New Roman"/>
                        <w:sz w:val="24"/>
                        <w:szCs w:val="24"/>
                        <w:lang w:val="uk-UA"/>
                      </w:rPr>
                      <w:t>Зернові культури:</w:t>
                    </w:r>
                  </w:p>
                  <w:p w:rsidR="00FB6B6C" w:rsidRPr="0001788F" w:rsidRDefault="00FB6B6C" w:rsidP="00FB6B6C">
                    <w:pPr>
                      <w:pStyle w:val="a5"/>
                      <w:tabs>
                        <w:tab w:val="left" w:pos="142"/>
                        <w:tab w:val="left" w:pos="2268"/>
                      </w:tabs>
                      <w:spacing w:line="240" w:lineRule="auto"/>
                      <w:ind w:left="0"/>
                      <w:rPr>
                        <w:rFonts w:ascii="Times New Roman" w:hAnsi="Times New Roman" w:cs="Times New Roman"/>
                        <w:sz w:val="24"/>
                        <w:szCs w:val="24"/>
                        <w:lang w:val="uk-UA"/>
                      </w:rPr>
                    </w:pPr>
                    <w:r w:rsidRPr="0001788F">
                      <w:rPr>
                        <w:rFonts w:ascii="Times New Roman" w:hAnsi="Times New Roman" w:cs="Times New Roman"/>
                        <w:sz w:val="24"/>
                        <w:szCs w:val="24"/>
                        <w:lang w:val="uk-UA"/>
                      </w:rPr>
                      <w:tab/>
                    </w:r>
                    <w:proofErr w:type="spellStart"/>
                    <w:r w:rsidRPr="0001788F">
                      <w:rPr>
                        <w:rFonts w:ascii="Times New Roman" w:hAnsi="Times New Roman" w:cs="Times New Roman"/>
                        <w:sz w:val="24"/>
                        <w:szCs w:val="24"/>
                        <w:lang w:val="uk-UA"/>
                      </w:rPr>
                      <w:t>-озима</w:t>
                    </w:r>
                    <w:proofErr w:type="spellEnd"/>
                    <w:r w:rsidRPr="0001788F">
                      <w:rPr>
                        <w:rFonts w:ascii="Times New Roman" w:hAnsi="Times New Roman" w:cs="Times New Roman"/>
                        <w:sz w:val="24"/>
                        <w:szCs w:val="24"/>
                        <w:lang w:val="uk-UA"/>
                      </w:rPr>
                      <w:t xml:space="preserve"> пшениця;</w:t>
                    </w:r>
                  </w:p>
                  <w:p w:rsidR="00FB6B6C" w:rsidRPr="0001788F" w:rsidRDefault="00FB6B6C" w:rsidP="00FB6B6C">
                    <w:pPr>
                      <w:pStyle w:val="a5"/>
                      <w:tabs>
                        <w:tab w:val="left" w:pos="142"/>
                        <w:tab w:val="left" w:pos="2268"/>
                      </w:tabs>
                      <w:spacing w:line="240" w:lineRule="auto"/>
                      <w:ind w:left="0"/>
                      <w:rPr>
                        <w:rFonts w:ascii="Times New Roman" w:hAnsi="Times New Roman" w:cs="Times New Roman"/>
                        <w:sz w:val="24"/>
                        <w:szCs w:val="24"/>
                        <w:lang w:val="uk-UA"/>
                      </w:rPr>
                    </w:pPr>
                    <w:r w:rsidRPr="0001788F">
                      <w:rPr>
                        <w:rFonts w:ascii="Times New Roman" w:hAnsi="Times New Roman" w:cs="Times New Roman"/>
                        <w:sz w:val="24"/>
                        <w:szCs w:val="24"/>
                        <w:lang w:val="uk-UA"/>
                      </w:rPr>
                      <w:tab/>
                    </w:r>
                    <w:proofErr w:type="spellStart"/>
                    <w:r w:rsidRPr="0001788F">
                      <w:rPr>
                        <w:rFonts w:ascii="Times New Roman" w:hAnsi="Times New Roman" w:cs="Times New Roman"/>
                        <w:sz w:val="24"/>
                        <w:szCs w:val="24"/>
                        <w:lang w:val="uk-UA"/>
                      </w:rPr>
                      <w:t>-озимий</w:t>
                    </w:r>
                    <w:proofErr w:type="spellEnd"/>
                    <w:r w:rsidRPr="0001788F">
                      <w:rPr>
                        <w:rFonts w:ascii="Times New Roman" w:hAnsi="Times New Roman" w:cs="Times New Roman"/>
                        <w:sz w:val="24"/>
                        <w:szCs w:val="24"/>
                        <w:lang w:val="uk-UA"/>
                      </w:rPr>
                      <w:t xml:space="preserve"> ячмінь;</w:t>
                    </w:r>
                  </w:p>
                  <w:p w:rsidR="00FB6B6C" w:rsidRPr="00E34533" w:rsidRDefault="00FB6B6C" w:rsidP="00FB6B6C">
                    <w:pPr>
                      <w:pStyle w:val="a5"/>
                      <w:tabs>
                        <w:tab w:val="left" w:pos="142"/>
                        <w:tab w:val="left" w:pos="2268"/>
                      </w:tabs>
                      <w:spacing w:line="240" w:lineRule="auto"/>
                      <w:ind w:left="0"/>
                      <w:rPr>
                        <w:rFonts w:ascii="Times New Roman" w:hAnsi="Times New Roman" w:cs="Times New Roman"/>
                        <w:sz w:val="24"/>
                        <w:szCs w:val="24"/>
                        <w:lang w:val="uk-UA"/>
                      </w:rPr>
                    </w:pPr>
                    <w:r w:rsidRPr="0001788F">
                      <w:rPr>
                        <w:rFonts w:ascii="Times New Roman" w:hAnsi="Times New Roman" w:cs="Times New Roman"/>
                        <w:sz w:val="24"/>
                        <w:szCs w:val="24"/>
                        <w:lang w:val="uk-UA"/>
                      </w:rPr>
                      <w:tab/>
                    </w:r>
                    <w:proofErr w:type="spellStart"/>
                    <w:r w:rsidRPr="0001788F">
                      <w:rPr>
                        <w:rFonts w:ascii="Times New Roman" w:hAnsi="Times New Roman" w:cs="Times New Roman"/>
                        <w:sz w:val="24"/>
                        <w:szCs w:val="24"/>
                        <w:lang w:val="uk-UA"/>
                      </w:rPr>
                      <w:t>-</w:t>
                    </w:r>
                    <w:r>
                      <w:rPr>
                        <w:rFonts w:ascii="Times New Roman" w:hAnsi="Times New Roman" w:cs="Times New Roman"/>
                        <w:sz w:val="24"/>
                        <w:szCs w:val="24"/>
                        <w:lang w:val="uk-UA"/>
                      </w:rPr>
                      <w:t>кукурудза</w:t>
                    </w:r>
                    <w:proofErr w:type="spellEnd"/>
                    <w:r>
                      <w:rPr>
                        <w:rFonts w:ascii="Times New Roman" w:hAnsi="Times New Roman" w:cs="Times New Roman"/>
                        <w:sz w:val="24"/>
                        <w:szCs w:val="24"/>
                        <w:lang w:val="uk-UA"/>
                      </w:rPr>
                      <w:t xml:space="preserve"> на зерно;</w:t>
                    </w:r>
                  </w:p>
                  <w:p w:rsidR="00FB6B6C" w:rsidRPr="0001788F" w:rsidRDefault="00FB6B6C" w:rsidP="00FB6B6C">
                    <w:pPr>
                      <w:pStyle w:val="a5"/>
                      <w:numPr>
                        <w:ilvl w:val="0"/>
                        <w:numId w:val="21"/>
                      </w:numPr>
                      <w:tabs>
                        <w:tab w:val="left" w:pos="142"/>
                        <w:tab w:val="left" w:pos="2268"/>
                      </w:tabs>
                      <w:spacing w:line="240" w:lineRule="auto"/>
                      <w:ind w:left="0" w:firstLine="0"/>
                      <w:rPr>
                        <w:rFonts w:ascii="Times New Roman" w:hAnsi="Times New Roman" w:cs="Times New Roman"/>
                        <w:sz w:val="24"/>
                        <w:szCs w:val="24"/>
                        <w:lang w:val="uk-UA"/>
                      </w:rPr>
                    </w:pPr>
                    <w:r w:rsidRPr="0001788F">
                      <w:rPr>
                        <w:rFonts w:ascii="Times New Roman" w:hAnsi="Times New Roman" w:cs="Times New Roman"/>
                        <w:sz w:val="24"/>
                        <w:szCs w:val="24"/>
                        <w:lang w:val="uk-UA"/>
                      </w:rPr>
                      <w:t>Бобові:</w:t>
                    </w:r>
                  </w:p>
                  <w:p w:rsidR="00FB6B6C" w:rsidRPr="0001788F" w:rsidRDefault="00FB6B6C" w:rsidP="00FB6B6C">
                    <w:pPr>
                      <w:pStyle w:val="a5"/>
                      <w:tabs>
                        <w:tab w:val="left" w:pos="142"/>
                        <w:tab w:val="left" w:pos="2268"/>
                      </w:tabs>
                      <w:spacing w:line="240" w:lineRule="auto"/>
                      <w:ind w:left="0"/>
                      <w:rPr>
                        <w:rFonts w:ascii="Times New Roman" w:hAnsi="Times New Roman" w:cs="Times New Roman"/>
                        <w:sz w:val="24"/>
                        <w:szCs w:val="24"/>
                        <w:lang w:val="uk-UA"/>
                      </w:rPr>
                    </w:pPr>
                    <w:r w:rsidRPr="0001788F">
                      <w:rPr>
                        <w:rFonts w:ascii="Times New Roman" w:hAnsi="Times New Roman" w:cs="Times New Roman"/>
                        <w:sz w:val="24"/>
                        <w:szCs w:val="24"/>
                        <w:lang w:val="uk-UA"/>
                      </w:rPr>
                      <w:tab/>
                      <w:t>-горох.</w:t>
                    </w:r>
                  </w:p>
                  <w:p w:rsidR="00FB6B6C" w:rsidRPr="0001788F" w:rsidRDefault="00FB6B6C" w:rsidP="00FB6B6C">
                    <w:pPr>
                      <w:pStyle w:val="a5"/>
                      <w:numPr>
                        <w:ilvl w:val="0"/>
                        <w:numId w:val="21"/>
                      </w:numPr>
                      <w:tabs>
                        <w:tab w:val="left" w:pos="142"/>
                        <w:tab w:val="left" w:pos="2268"/>
                      </w:tabs>
                      <w:spacing w:line="240" w:lineRule="auto"/>
                      <w:ind w:left="0" w:firstLine="0"/>
                      <w:rPr>
                        <w:rFonts w:ascii="Times New Roman" w:hAnsi="Times New Roman" w:cs="Times New Roman"/>
                        <w:sz w:val="24"/>
                        <w:szCs w:val="24"/>
                        <w:lang w:val="uk-UA"/>
                      </w:rPr>
                    </w:pPr>
                    <w:r w:rsidRPr="0001788F">
                      <w:rPr>
                        <w:rFonts w:ascii="Times New Roman" w:hAnsi="Times New Roman" w:cs="Times New Roman"/>
                        <w:sz w:val="24"/>
                        <w:szCs w:val="24"/>
                        <w:lang w:val="uk-UA"/>
                      </w:rPr>
                      <w:t>Технічні культури:</w:t>
                    </w:r>
                  </w:p>
                  <w:p w:rsidR="00FB6B6C" w:rsidRPr="0001788F" w:rsidRDefault="00FB6B6C" w:rsidP="00FB6B6C">
                    <w:pPr>
                      <w:pStyle w:val="a5"/>
                      <w:tabs>
                        <w:tab w:val="left" w:pos="142"/>
                        <w:tab w:val="left" w:pos="2268"/>
                      </w:tabs>
                      <w:spacing w:line="240" w:lineRule="auto"/>
                      <w:ind w:left="0"/>
                      <w:rPr>
                        <w:rFonts w:ascii="Times New Roman" w:hAnsi="Times New Roman" w:cs="Times New Roman"/>
                        <w:sz w:val="24"/>
                        <w:szCs w:val="24"/>
                        <w:lang w:val="uk-UA"/>
                      </w:rPr>
                    </w:pPr>
                    <w:r w:rsidRPr="0001788F">
                      <w:rPr>
                        <w:rFonts w:ascii="Times New Roman" w:hAnsi="Times New Roman" w:cs="Times New Roman"/>
                        <w:sz w:val="24"/>
                        <w:szCs w:val="24"/>
                        <w:lang w:val="uk-UA"/>
                      </w:rPr>
                      <w:tab/>
                      <w:t>-соняшник.</w:t>
                    </w:r>
                  </w:p>
                </w:txbxContent>
              </v:textbox>
            </v:rect>
            <v:shape id="_x0000_s1174" type="#_x0000_t32" style="position:absolute;left:5053;top:4373;width:1;height:248" o:connectortype="straight"/>
            <v:shape id="_x0000_s1175" type="#_x0000_t32" style="position:absolute;left:5054;top:5197;width:0;height:123" o:connectortype="straight"/>
            <v:rect id="_x0000_s1176" style="position:absolute;left:4344;top:5312;width:1375;height:2703">
              <v:textbox>
                <w:txbxContent>
                  <w:p w:rsidR="00FB6B6C" w:rsidRPr="00244401" w:rsidRDefault="00FB6B6C" w:rsidP="00FB6B6C">
                    <w:pPr>
                      <w:spacing w:after="0" w:line="240" w:lineRule="auto"/>
                      <w:ind w:right="9"/>
                      <w:jc w:val="both"/>
                      <w:rPr>
                        <w:rStyle w:val="10"/>
                        <w:rFonts w:ascii="Times New Roman" w:eastAsiaTheme="minorEastAsia" w:hAnsi="Times New Roman" w:cs="Times New Roman"/>
                        <w:b w:val="0"/>
                        <w:sz w:val="24"/>
                        <w:szCs w:val="24"/>
                        <w:lang w:val="uk-UA"/>
                      </w:rPr>
                    </w:pPr>
                    <w:proofErr w:type="spellStart"/>
                    <w:r>
                      <w:rPr>
                        <w:rStyle w:val="10"/>
                        <w:rFonts w:ascii="Times New Roman" w:eastAsiaTheme="minorEastAsia" w:hAnsi="Times New Roman" w:cs="Times New Roman"/>
                        <w:sz w:val="24"/>
                        <w:szCs w:val="24"/>
                        <w:lang w:val="uk-UA"/>
                      </w:rPr>
                      <w:t>-</w:t>
                    </w:r>
                    <w:r w:rsidRPr="00244401">
                      <w:rPr>
                        <w:rStyle w:val="10"/>
                        <w:rFonts w:ascii="Times New Roman" w:eastAsiaTheme="minorEastAsia" w:hAnsi="Times New Roman" w:cs="Times New Roman"/>
                        <w:sz w:val="24"/>
                        <w:szCs w:val="24"/>
                        <w:lang w:val="uk-UA"/>
                      </w:rPr>
                      <w:t>ріжки</w:t>
                    </w:r>
                    <w:proofErr w:type="spellEnd"/>
                    <w:r w:rsidRPr="00244401">
                      <w:rPr>
                        <w:rStyle w:val="10"/>
                        <w:rFonts w:ascii="Times New Roman" w:eastAsiaTheme="minorEastAsia" w:hAnsi="Times New Roman" w:cs="Times New Roman"/>
                        <w:sz w:val="24"/>
                        <w:szCs w:val="24"/>
                        <w:lang w:val="uk-UA"/>
                      </w:rPr>
                      <w:t>;</w:t>
                    </w:r>
                  </w:p>
                  <w:p w:rsidR="00FB6B6C" w:rsidRPr="00244401" w:rsidRDefault="00FB6B6C" w:rsidP="00FB6B6C">
                    <w:pPr>
                      <w:spacing w:after="0" w:line="240" w:lineRule="auto"/>
                      <w:ind w:right="-101"/>
                      <w:jc w:val="both"/>
                      <w:rPr>
                        <w:rStyle w:val="10"/>
                        <w:rFonts w:ascii="Times New Roman" w:eastAsiaTheme="minorEastAsia" w:hAnsi="Times New Roman" w:cs="Times New Roman"/>
                        <w:b w:val="0"/>
                        <w:sz w:val="24"/>
                        <w:szCs w:val="24"/>
                        <w:lang w:val="uk-UA"/>
                      </w:rPr>
                    </w:pPr>
                    <w:proofErr w:type="spellStart"/>
                    <w:r w:rsidRPr="00244401">
                      <w:rPr>
                        <w:rStyle w:val="10"/>
                        <w:rFonts w:ascii="Times New Roman" w:eastAsiaTheme="minorEastAsia" w:hAnsi="Times New Roman" w:cs="Times New Roman"/>
                        <w:sz w:val="24"/>
                        <w:szCs w:val="24"/>
                        <w:lang w:val="uk-UA"/>
                      </w:rPr>
                      <w:t>-ріжки</w:t>
                    </w:r>
                    <w:proofErr w:type="spellEnd"/>
                    <w:r w:rsidRPr="00244401">
                      <w:rPr>
                        <w:rStyle w:val="10"/>
                        <w:rFonts w:ascii="Times New Roman" w:eastAsiaTheme="minorEastAsia" w:hAnsi="Times New Roman" w:cs="Times New Roman"/>
                        <w:sz w:val="24"/>
                        <w:szCs w:val="24"/>
                        <w:lang w:val="uk-UA"/>
                      </w:rPr>
                      <w:t xml:space="preserve"> кручені;</w:t>
                    </w:r>
                  </w:p>
                  <w:p w:rsidR="00FB6B6C" w:rsidRPr="00244401" w:rsidRDefault="00FB6B6C" w:rsidP="00FB6B6C">
                    <w:pPr>
                      <w:spacing w:after="0" w:line="240" w:lineRule="auto"/>
                      <w:ind w:right="-102"/>
                      <w:jc w:val="both"/>
                      <w:rPr>
                        <w:rStyle w:val="10"/>
                        <w:rFonts w:ascii="Times New Roman" w:eastAsiaTheme="minorEastAsia" w:hAnsi="Times New Roman" w:cs="Times New Roman"/>
                        <w:b w:val="0"/>
                        <w:sz w:val="28"/>
                        <w:szCs w:val="28"/>
                        <w:lang w:val="uk-UA"/>
                      </w:rPr>
                    </w:pPr>
                    <w:proofErr w:type="spellStart"/>
                    <w:r w:rsidRPr="00244401">
                      <w:rPr>
                        <w:rStyle w:val="10"/>
                        <w:rFonts w:ascii="Times New Roman" w:eastAsiaTheme="minorEastAsia" w:hAnsi="Times New Roman" w:cs="Times New Roman"/>
                        <w:sz w:val="24"/>
                        <w:szCs w:val="24"/>
                        <w:lang w:val="uk-UA"/>
                      </w:rPr>
                      <w:t>-трубочки</w:t>
                    </w:r>
                    <w:proofErr w:type="spellEnd"/>
                    <w:r w:rsidRPr="00244401">
                      <w:rPr>
                        <w:rStyle w:val="10"/>
                        <w:rFonts w:ascii="Times New Roman" w:eastAsiaTheme="minorEastAsia" w:hAnsi="Times New Roman" w:cs="Times New Roman"/>
                        <w:sz w:val="24"/>
                        <w:szCs w:val="24"/>
                        <w:lang w:val="uk-UA"/>
                      </w:rPr>
                      <w:t>;</w:t>
                    </w:r>
                  </w:p>
                  <w:p w:rsidR="00FB6B6C" w:rsidRPr="00244401" w:rsidRDefault="00FB6B6C" w:rsidP="00FB6B6C">
                    <w:pPr>
                      <w:spacing w:after="0" w:line="240" w:lineRule="auto"/>
                      <w:ind w:right="-102"/>
                      <w:jc w:val="both"/>
                      <w:rPr>
                        <w:rStyle w:val="10"/>
                        <w:rFonts w:ascii="Times New Roman" w:eastAsiaTheme="minorEastAsia" w:hAnsi="Times New Roman" w:cs="Times New Roman"/>
                        <w:b w:val="0"/>
                        <w:sz w:val="24"/>
                        <w:szCs w:val="24"/>
                        <w:lang w:val="uk-UA"/>
                      </w:rPr>
                    </w:pPr>
                    <w:proofErr w:type="spellStart"/>
                    <w:r w:rsidRPr="00244401">
                      <w:rPr>
                        <w:rStyle w:val="10"/>
                        <w:rFonts w:ascii="Times New Roman" w:eastAsiaTheme="minorEastAsia" w:hAnsi="Times New Roman" w:cs="Times New Roman"/>
                        <w:sz w:val="28"/>
                        <w:szCs w:val="28"/>
                        <w:lang w:val="uk-UA"/>
                      </w:rPr>
                      <w:t>-</w:t>
                    </w:r>
                    <w:r w:rsidRPr="00244401">
                      <w:rPr>
                        <w:rStyle w:val="10"/>
                        <w:rFonts w:ascii="Times New Roman" w:eastAsiaTheme="minorEastAsia" w:hAnsi="Times New Roman" w:cs="Times New Roman"/>
                        <w:sz w:val="24"/>
                        <w:szCs w:val="24"/>
                        <w:lang w:val="uk-UA"/>
                      </w:rPr>
                      <w:t>гребінці</w:t>
                    </w:r>
                    <w:proofErr w:type="spellEnd"/>
                    <w:r w:rsidRPr="00244401">
                      <w:rPr>
                        <w:rStyle w:val="10"/>
                        <w:rFonts w:ascii="Times New Roman" w:eastAsiaTheme="minorEastAsia" w:hAnsi="Times New Roman" w:cs="Times New Roman"/>
                        <w:sz w:val="24"/>
                        <w:szCs w:val="24"/>
                        <w:lang w:val="uk-UA"/>
                      </w:rPr>
                      <w:t>;</w:t>
                    </w:r>
                  </w:p>
                  <w:p w:rsidR="00FB6B6C" w:rsidRPr="00244401" w:rsidRDefault="00FB6B6C" w:rsidP="00FB6B6C">
                    <w:pPr>
                      <w:spacing w:after="0" w:line="240" w:lineRule="auto"/>
                      <w:ind w:right="-102"/>
                      <w:jc w:val="both"/>
                      <w:rPr>
                        <w:rStyle w:val="10"/>
                        <w:rFonts w:ascii="Times New Roman" w:eastAsiaTheme="minorEastAsia" w:hAnsi="Times New Roman" w:cs="Times New Roman"/>
                        <w:b w:val="0"/>
                        <w:sz w:val="24"/>
                        <w:szCs w:val="24"/>
                        <w:lang w:val="uk-UA"/>
                      </w:rPr>
                    </w:pPr>
                    <w:proofErr w:type="spellStart"/>
                    <w:r w:rsidRPr="00244401">
                      <w:rPr>
                        <w:rStyle w:val="10"/>
                        <w:rFonts w:ascii="Times New Roman" w:eastAsiaTheme="minorEastAsia" w:hAnsi="Times New Roman" w:cs="Times New Roman"/>
                        <w:sz w:val="24"/>
                        <w:szCs w:val="24"/>
                        <w:lang w:val="uk-UA"/>
                      </w:rPr>
                      <w:t>-спіральки</w:t>
                    </w:r>
                    <w:proofErr w:type="spellEnd"/>
                    <w:r w:rsidRPr="00244401">
                      <w:rPr>
                        <w:rStyle w:val="10"/>
                        <w:rFonts w:ascii="Times New Roman" w:eastAsiaTheme="minorEastAsia" w:hAnsi="Times New Roman" w:cs="Times New Roman"/>
                        <w:sz w:val="24"/>
                        <w:szCs w:val="24"/>
                        <w:lang w:val="uk-UA"/>
                      </w:rPr>
                      <w:t>;</w:t>
                    </w:r>
                  </w:p>
                  <w:p w:rsidR="00FB6B6C" w:rsidRPr="00244401" w:rsidRDefault="00FB6B6C" w:rsidP="00FB6B6C">
                    <w:pPr>
                      <w:spacing w:after="0" w:line="240" w:lineRule="auto"/>
                      <w:ind w:right="-102"/>
                      <w:jc w:val="both"/>
                      <w:rPr>
                        <w:rStyle w:val="10"/>
                        <w:rFonts w:ascii="Times New Roman" w:eastAsiaTheme="minorEastAsia" w:hAnsi="Times New Roman" w:cs="Times New Roman"/>
                        <w:b w:val="0"/>
                        <w:sz w:val="24"/>
                        <w:szCs w:val="24"/>
                        <w:lang w:val="uk-UA"/>
                      </w:rPr>
                    </w:pPr>
                    <w:proofErr w:type="spellStart"/>
                    <w:r w:rsidRPr="00244401">
                      <w:rPr>
                        <w:rStyle w:val="10"/>
                        <w:rFonts w:ascii="Times New Roman" w:eastAsiaTheme="minorEastAsia" w:hAnsi="Times New Roman" w:cs="Times New Roman"/>
                        <w:sz w:val="24"/>
                        <w:szCs w:val="24"/>
                        <w:lang w:val="uk-UA"/>
                      </w:rPr>
                      <w:t>-вермішель</w:t>
                    </w:r>
                    <w:proofErr w:type="spellEnd"/>
                    <w:r w:rsidRPr="00244401">
                      <w:rPr>
                        <w:rStyle w:val="10"/>
                        <w:rFonts w:ascii="Times New Roman" w:eastAsiaTheme="minorEastAsia" w:hAnsi="Times New Roman" w:cs="Times New Roman"/>
                        <w:sz w:val="24"/>
                        <w:szCs w:val="24"/>
                        <w:lang w:val="uk-UA"/>
                      </w:rPr>
                      <w:t>;</w:t>
                    </w:r>
                  </w:p>
                  <w:p w:rsidR="00FB6B6C" w:rsidRPr="00244401" w:rsidRDefault="00FB6B6C" w:rsidP="00FB6B6C">
                    <w:pPr>
                      <w:spacing w:after="0" w:line="240" w:lineRule="auto"/>
                      <w:ind w:right="-102"/>
                      <w:jc w:val="both"/>
                      <w:rPr>
                        <w:rStyle w:val="10"/>
                        <w:rFonts w:ascii="Times New Roman" w:eastAsiaTheme="minorEastAsia" w:hAnsi="Times New Roman" w:cs="Times New Roman"/>
                        <w:b w:val="0"/>
                        <w:sz w:val="24"/>
                        <w:szCs w:val="24"/>
                        <w:lang w:val="uk-UA"/>
                      </w:rPr>
                    </w:pPr>
                    <w:proofErr w:type="spellStart"/>
                    <w:r w:rsidRPr="00244401">
                      <w:rPr>
                        <w:rStyle w:val="10"/>
                        <w:rFonts w:ascii="Times New Roman" w:eastAsiaTheme="minorEastAsia" w:hAnsi="Times New Roman" w:cs="Times New Roman"/>
                        <w:sz w:val="24"/>
                        <w:szCs w:val="24"/>
                        <w:lang w:val="uk-UA"/>
                      </w:rPr>
                      <w:t>-павутинка</w:t>
                    </w:r>
                    <w:proofErr w:type="spellEnd"/>
                    <w:r w:rsidRPr="00244401">
                      <w:rPr>
                        <w:rStyle w:val="10"/>
                        <w:rFonts w:ascii="Times New Roman" w:eastAsiaTheme="minorEastAsia" w:hAnsi="Times New Roman" w:cs="Times New Roman"/>
                        <w:sz w:val="24"/>
                        <w:szCs w:val="24"/>
                        <w:lang w:val="uk-UA"/>
                      </w:rPr>
                      <w:t>;</w:t>
                    </w:r>
                  </w:p>
                  <w:p w:rsidR="00FB6B6C" w:rsidRPr="00244401" w:rsidRDefault="00FB6B6C" w:rsidP="00FB6B6C">
                    <w:pPr>
                      <w:spacing w:after="0" w:line="240" w:lineRule="auto"/>
                      <w:ind w:right="-102"/>
                      <w:jc w:val="both"/>
                      <w:rPr>
                        <w:rStyle w:val="10"/>
                        <w:rFonts w:ascii="Times New Roman" w:eastAsiaTheme="minorEastAsia" w:hAnsi="Times New Roman" w:cs="Times New Roman"/>
                        <w:b w:val="0"/>
                        <w:sz w:val="24"/>
                        <w:szCs w:val="24"/>
                        <w:lang w:val="uk-UA"/>
                      </w:rPr>
                    </w:pPr>
                    <w:proofErr w:type="spellStart"/>
                    <w:r w:rsidRPr="00244401">
                      <w:rPr>
                        <w:rStyle w:val="10"/>
                        <w:rFonts w:ascii="Times New Roman" w:eastAsiaTheme="minorEastAsia" w:hAnsi="Times New Roman" w:cs="Times New Roman"/>
                        <w:sz w:val="24"/>
                        <w:szCs w:val="24"/>
                        <w:lang w:val="uk-UA"/>
                      </w:rPr>
                      <w:t>-перо</w:t>
                    </w:r>
                    <w:proofErr w:type="spellEnd"/>
                    <w:r w:rsidRPr="00244401">
                      <w:rPr>
                        <w:rStyle w:val="10"/>
                        <w:rFonts w:ascii="Times New Roman" w:eastAsiaTheme="minorEastAsia" w:hAnsi="Times New Roman" w:cs="Times New Roman"/>
                        <w:sz w:val="24"/>
                        <w:szCs w:val="24"/>
                        <w:lang w:val="uk-UA"/>
                      </w:rPr>
                      <w:t>;</w:t>
                    </w:r>
                  </w:p>
                  <w:p w:rsidR="00FB6B6C" w:rsidRPr="00244401" w:rsidRDefault="00FB6B6C" w:rsidP="00FB6B6C">
                    <w:pPr>
                      <w:spacing w:after="0" w:line="240" w:lineRule="auto"/>
                      <w:ind w:right="-102"/>
                      <w:rPr>
                        <w:rFonts w:ascii="Times New Roman" w:hAnsi="Times New Roman" w:cs="Times New Roman"/>
                        <w:b/>
                        <w:bCs/>
                        <w:kern w:val="32"/>
                        <w:sz w:val="24"/>
                        <w:szCs w:val="24"/>
                        <w:lang w:val="uk-UA"/>
                      </w:rPr>
                    </w:pPr>
                    <w:r w:rsidRPr="00244401">
                      <w:rPr>
                        <w:rStyle w:val="10"/>
                        <w:rFonts w:ascii="Times New Roman" w:eastAsiaTheme="minorEastAsia" w:hAnsi="Times New Roman" w:cs="Times New Roman"/>
                        <w:sz w:val="24"/>
                        <w:szCs w:val="24"/>
                        <w:lang w:val="uk-UA"/>
                      </w:rPr>
                      <w:t>-равлики.</w:t>
                    </w:r>
                  </w:p>
                </w:txbxContent>
              </v:textbox>
            </v:rect>
            <v:roundrect id="_x0000_s1177" style="position:absolute;left:5796;top:4630;width:1255;height:567" arcsize="10923f">
              <v:textbox style="mso-next-textbox:#_x0000_s1177">
                <w:txbxContent>
                  <w:p w:rsidR="00FB6B6C" w:rsidRPr="00F27683" w:rsidRDefault="00FB6B6C" w:rsidP="00FB6B6C">
                    <w:pPr>
                      <w:spacing w:after="0"/>
                      <w:jc w:val="center"/>
                      <w:rPr>
                        <w:rFonts w:ascii="Times New Roman" w:hAnsi="Times New Roman" w:cs="Times New Roman"/>
                        <w:sz w:val="24"/>
                        <w:szCs w:val="24"/>
                        <w:lang w:val="uk-UA"/>
                      </w:rPr>
                    </w:pPr>
                    <w:r w:rsidRPr="00F27683">
                      <w:rPr>
                        <w:rFonts w:ascii="Times New Roman" w:hAnsi="Times New Roman" w:cs="Times New Roman"/>
                        <w:sz w:val="24"/>
                        <w:szCs w:val="24"/>
                        <w:lang w:val="uk-UA"/>
                      </w:rPr>
                      <w:t>Борошно</w:t>
                    </w:r>
                    <w:r>
                      <w:rPr>
                        <w:rFonts w:ascii="Times New Roman" w:hAnsi="Times New Roman" w:cs="Times New Roman"/>
                        <w:sz w:val="24"/>
                        <w:szCs w:val="24"/>
                        <w:lang w:val="uk-UA"/>
                      </w:rPr>
                      <w:t xml:space="preserve"> пшеничне</w:t>
                    </w:r>
                  </w:p>
                </w:txbxContent>
              </v:textbox>
            </v:roundrect>
            <v:shape id="_x0000_s1178" type="#_x0000_t32" style="position:absolute;left:6426;top:4382;width:2;height:248" o:connectortype="straight"/>
            <v:rect id="_x0000_s1179" style="position:absolute;left:5796;top:5320;width:1255;height:2703">
              <v:textbox>
                <w:txbxContent>
                  <w:p w:rsidR="00FB6B6C" w:rsidRDefault="00FB6B6C" w:rsidP="00FB6B6C">
                    <w:pPr>
                      <w:pStyle w:val="a5"/>
                      <w:tabs>
                        <w:tab w:val="left" w:pos="0"/>
                      </w:tabs>
                      <w:spacing w:after="0" w:line="240" w:lineRule="auto"/>
                      <w:ind w:left="-142"/>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-вищий</w:t>
                    </w:r>
                    <w:proofErr w:type="spellEnd"/>
                    <w:r>
                      <w:rPr>
                        <w:rFonts w:ascii="Times New Roman" w:hAnsi="Times New Roman" w:cs="Times New Roman"/>
                        <w:sz w:val="24"/>
                        <w:szCs w:val="24"/>
                        <w:lang w:val="uk-UA"/>
                      </w:rPr>
                      <w:t xml:space="preserve"> </w:t>
                    </w:r>
                    <w:r w:rsidRPr="0014660E">
                      <w:rPr>
                        <w:rFonts w:ascii="Times New Roman" w:hAnsi="Times New Roman" w:cs="Times New Roman"/>
                        <w:sz w:val="24"/>
                        <w:szCs w:val="24"/>
                        <w:lang w:val="uk-UA"/>
                      </w:rPr>
                      <w:t>сорт;</w:t>
                    </w:r>
                  </w:p>
                  <w:p w:rsidR="00FB6B6C" w:rsidRDefault="00FB6B6C" w:rsidP="00FB6B6C">
                    <w:pPr>
                      <w:pStyle w:val="a5"/>
                      <w:tabs>
                        <w:tab w:val="left" w:pos="0"/>
                      </w:tabs>
                      <w:spacing w:after="0" w:line="240" w:lineRule="auto"/>
                      <w:ind w:left="-142"/>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-перший</w:t>
                    </w:r>
                    <w:proofErr w:type="spellEnd"/>
                    <w:r>
                      <w:rPr>
                        <w:rFonts w:ascii="Times New Roman" w:hAnsi="Times New Roman" w:cs="Times New Roman"/>
                        <w:sz w:val="24"/>
                        <w:szCs w:val="24"/>
                        <w:lang w:val="uk-UA"/>
                      </w:rPr>
                      <w:t xml:space="preserve"> сорт;</w:t>
                    </w:r>
                  </w:p>
                  <w:p w:rsidR="00FB6B6C" w:rsidRDefault="00FB6B6C" w:rsidP="00FB6B6C">
                    <w:pPr>
                      <w:pStyle w:val="a5"/>
                      <w:tabs>
                        <w:tab w:val="left" w:pos="0"/>
                      </w:tabs>
                      <w:spacing w:after="0" w:line="240" w:lineRule="auto"/>
                      <w:ind w:left="-142"/>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-другий</w:t>
                    </w:r>
                    <w:proofErr w:type="spellEnd"/>
                    <w:r>
                      <w:rPr>
                        <w:rFonts w:ascii="Times New Roman" w:hAnsi="Times New Roman" w:cs="Times New Roman"/>
                        <w:sz w:val="24"/>
                        <w:szCs w:val="24"/>
                        <w:lang w:val="uk-UA"/>
                      </w:rPr>
                      <w:t xml:space="preserve"> сорт;</w:t>
                    </w:r>
                  </w:p>
                  <w:p w:rsidR="00FB6B6C" w:rsidRPr="0014660E" w:rsidRDefault="00FB6B6C" w:rsidP="00FB6B6C">
                    <w:pPr>
                      <w:pStyle w:val="a5"/>
                      <w:tabs>
                        <w:tab w:val="left" w:pos="0"/>
                      </w:tab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-обойне.</w:t>
                    </w:r>
                  </w:p>
                </w:txbxContent>
              </v:textbox>
            </v:rect>
            <v:shape id="_x0000_s1180" type="#_x0000_t32" style="position:absolute;left:6423;top:5197;width:5;height:123;flip:x" o:connectortype="straight"/>
            <v:roundrect id="_x0000_s1181" style="position:absolute;left:7151;top:4621;width:1247;height:568" arcsize="10923f">
              <v:textbox style="mso-next-textbox:#_x0000_s1181">
                <w:txbxContent>
                  <w:p w:rsidR="00FB6B6C" w:rsidRPr="0014660E" w:rsidRDefault="00FB6B6C" w:rsidP="00FB6B6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Крупи і бобові</w:t>
                    </w:r>
                  </w:p>
                </w:txbxContent>
              </v:textbox>
            </v:roundrect>
            <v:roundrect id="_x0000_s1182" style="position:absolute;left:8491;top:4620;width:1155;height:556" arcsize="10923f">
              <v:textbox>
                <w:txbxContent>
                  <w:p w:rsidR="00FB6B6C" w:rsidRPr="004F0DD9" w:rsidRDefault="00FB6B6C" w:rsidP="00FB6B6C">
                    <w:pPr>
                      <w:ind w:left="-142" w:right="-233"/>
                      <w:rPr>
                        <w:rFonts w:ascii="Times New Roman" w:hAnsi="Times New Roman" w:cs="Times New Roman"/>
                        <w:sz w:val="24"/>
                        <w:szCs w:val="24"/>
                        <w:lang w:val="uk-UA"/>
                      </w:rPr>
                    </w:pPr>
                    <w:r w:rsidRPr="004F0DD9">
                      <w:rPr>
                        <w:rFonts w:ascii="Times New Roman" w:hAnsi="Times New Roman" w:cs="Times New Roman"/>
                        <w:sz w:val="24"/>
                        <w:szCs w:val="24"/>
                        <w:lang w:val="uk-UA"/>
                      </w:rPr>
                      <w:t xml:space="preserve">Тваринництво </w:t>
                    </w:r>
                  </w:p>
                </w:txbxContent>
              </v:textbox>
            </v:roundrect>
            <v:shape id="_x0000_s1183" type="#_x0000_t32" style="position:absolute;left:7773;top:4382;width:0;height:248" o:connectortype="straight"/>
            <v:shape id="_x0000_s1184" type="#_x0000_t32" style="position:absolute;left:7829;top:5177;width:0;height:130" o:connectortype="straight"/>
            <v:rect id="_x0000_s1185" style="position:absolute;left:7152;top:5328;width:1246;height:2695">
              <v:textbox>
                <w:txbxContent>
                  <w:p w:rsidR="00FB6B6C" w:rsidRDefault="00FB6B6C" w:rsidP="00FB6B6C">
                    <w:pPr>
                      <w:pStyle w:val="a5"/>
                      <w:numPr>
                        <w:ilvl w:val="0"/>
                        <w:numId w:val="22"/>
                      </w:numPr>
                      <w:tabs>
                        <w:tab w:val="left" w:pos="142"/>
                      </w:tabs>
                      <w:ind w:left="-142" w:firstLine="142"/>
                      <w:jc w:val="both"/>
                      <w:rPr>
                        <w:rFonts w:ascii="Times New Roman" w:hAnsi="Times New Roman" w:cs="Times New Roman"/>
                        <w:sz w:val="24"/>
                        <w:szCs w:val="24"/>
                        <w:lang w:val="uk-UA"/>
                      </w:rPr>
                    </w:pPr>
                    <w:r w:rsidRPr="0014660E">
                      <w:rPr>
                        <w:rFonts w:ascii="Times New Roman" w:hAnsi="Times New Roman" w:cs="Times New Roman"/>
                        <w:sz w:val="24"/>
                        <w:szCs w:val="24"/>
                        <w:lang w:val="uk-UA"/>
                      </w:rPr>
                      <w:t>Крупа</w:t>
                    </w:r>
                    <w:r>
                      <w:rPr>
                        <w:rFonts w:ascii="Times New Roman" w:hAnsi="Times New Roman" w:cs="Times New Roman"/>
                        <w:sz w:val="24"/>
                        <w:szCs w:val="24"/>
                        <w:lang w:val="uk-UA"/>
                      </w:rPr>
                      <w:t>:</w:t>
                    </w:r>
                  </w:p>
                  <w:p w:rsidR="00FB6B6C" w:rsidRDefault="00FB6B6C" w:rsidP="00FB6B6C">
                    <w:pPr>
                      <w:pStyle w:val="a5"/>
                      <w:tabs>
                        <w:tab w:val="left" w:pos="142"/>
                      </w:tabs>
                      <w:ind w:left="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14660E">
                      <w:rPr>
                        <w:rFonts w:ascii="Times New Roman" w:hAnsi="Times New Roman" w:cs="Times New Roman"/>
                        <w:sz w:val="24"/>
                        <w:szCs w:val="24"/>
                        <w:lang w:val="uk-UA"/>
                      </w:rPr>
                      <w:t>пшенична</w:t>
                    </w:r>
                    <w:proofErr w:type="spellEnd"/>
                    <w:r>
                      <w:rPr>
                        <w:rFonts w:ascii="Times New Roman" w:hAnsi="Times New Roman" w:cs="Times New Roman"/>
                        <w:sz w:val="24"/>
                        <w:szCs w:val="24"/>
                        <w:lang w:val="uk-UA"/>
                      </w:rPr>
                      <w:t>;</w:t>
                    </w:r>
                  </w:p>
                  <w:p w:rsidR="00FB6B6C" w:rsidRDefault="00FB6B6C" w:rsidP="00FB6B6C">
                    <w:pPr>
                      <w:pStyle w:val="a5"/>
                      <w:tabs>
                        <w:tab w:val="left" w:pos="142"/>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ячнева</w:t>
                    </w:r>
                    <w:proofErr w:type="spellEnd"/>
                    <w:r>
                      <w:rPr>
                        <w:rFonts w:ascii="Times New Roman" w:hAnsi="Times New Roman" w:cs="Times New Roman"/>
                        <w:sz w:val="24"/>
                        <w:szCs w:val="24"/>
                        <w:lang w:val="uk-UA"/>
                      </w:rPr>
                      <w:t>.</w:t>
                    </w:r>
                  </w:p>
                  <w:p w:rsidR="00FB6B6C" w:rsidRDefault="00FB6B6C" w:rsidP="00FB6B6C">
                    <w:pPr>
                      <w:pStyle w:val="a5"/>
                      <w:numPr>
                        <w:ilvl w:val="0"/>
                        <w:numId w:val="22"/>
                      </w:numPr>
                      <w:tabs>
                        <w:tab w:val="left" w:pos="142"/>
                      </w:tabs>
                      <w:spacing w:after="0" w:line="240" w:lineRule="auto"/>
                      <w:ind w:left="-142" w:firstLine="142"/>
                      <w:jc w:val="both"/>
                      <w:rPr>
                        <w:rFonts w:ascii="Times New Roman" w:hAnsi="Times New Roman" w:cs="Times New Roman"/>
                        <w:sz w:val="24"/>
                        <w:szCs w:val="24"/>
                        <w:lang w:val="uk-UA"/>
                      </w:rPr>
                    </w:pPr>
                    <w:r>
                      <w:rPr>
                        <w:rFonts w:ascii="Times New Roman" w:hAnsi="Times New Roman" w:cs="Times New Roman"/>
                        <w:sz w:val="24"/>
                        <w:szCs w:val="24"/>
                        <w:lang w:val="uk-UA"/>
                      </w:rPr>
                      <w:t>Бобові:</w:t>
                    </w:r>
                  </w:p>
                  <w:p w:rsidR="00FB6B6C" w:rsidRPr="0014660E" w:rsidRDefault="00FB6B6C" w:rsidP="00FB6B6C">
                    <w:pPr>
                      <w:pStyle w:val="a5"/>
                      <w:tabs>
                        <w:tab w:val="left" w:pos="142"/>
                      </w:tabs>
                      <w:spacing w:after="0" w:line="240" w:lineRule="auto"/>
                      <w:ind w:left="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14660E">
                      <w:rPr>
                        <w:rFonts w:ascii="Times New Roman" w:hAnsi="Times New Roman" w:cs="Times New Roman"/>
                        <w:sz w:val="24"/>
                        <w:szCs w:val="24"/>
                        <w:lang w:val="uk-UA"/>
                      </w:rPr>
                      <w:t>горох</w:t>
                    </w:r>
                    <w:proofErr w:type="spellEnd"/>
                    <w:r>
                      <w:rPr>
                        <w:rFonts w:ascii="Times New Roman" w:hAnsi="Times New Roman" w:cs="Times New Roman"/>
                        <w:sz w:val="24"/>
                        <w:szCs w:val="24"/>
                        <w:lang w:val="uk-UA"/>
                      </w:rPr>
                      <w:t xml:space="preserve"> </w:t>
                    </w:r>
                    <w:r w:rsidRPr="0014660E">
                      <w:rPr>
                        <w:rFonts w:ascii="Times New Roman" w:hAnsi="Times New Roman" w:cs="Times New Roman"/>
                        <w:sz w:val="24"/>
                        <w:szCs w:val="24"/>
                        <w:lang w:val="uk-UA"/>
                      </w:rPr>
                      <w:t>лущений.</w:t>
                    </w:r>
                  </w:p>
                </w:txbxContent>
              </v:textbox>
            </v:rect>
            <v:rect id="_x0000_s1186" style="position:absolute;left:8491;top:5328;width:1155;height:2703">
              <v:textbox>
                <w:txbxContent>
                  <w:p w:rsidR="00FB6B6C" w:rsidRPr="003B54EF" w:rsidRDefault="00FB6B6C" w:rsidP="00FB6B6C">
                    <w:pPr>
                      <w:pStyle w:val="a5"/>
                      <w:tabs>
                        <w:tab w:val="left" w:pos="0"/>
                        <w:tab w:val="left" w:pos="1134"/>
                      </w:tabs>
                      <w:spacing w:after="0" w:line="240" w:lineRule="auto"/>
                      <w:ind w:left="0"/>
                      <w:jc w:val="both"/>
                      <w:rPr>
                        <w:rFonts w:ascii="Times New Roman" w:hAnsi="Times New Roman" w:cs="Times New Roman"/>
                        <w:sz w:val="24"/>
                        <w:szCs w:val="24"/>
                        <w:lang w:val="uk-UA"/>
                      </w:rPr>
                    </w:pPr>
                    <w:proofErr w:type="spellStart"/>
                    <w:r>
                      <w:rPr>
                        <w:lang w:val="uk-UA"/>
                      </w:rPr>
                      <w:t>-</w:t>
                    </w:r>
                    <w:r w:rsidRPr="003B54EF">
                      <w:rPr>
                        <w:rFonts w:ascii="Times New Roman" w:hAnsi="Times New Roman" w:cs="Times New Roman"/>
                        <w:sz w:val="24"/>
                        <w:szCs w:val="24"/>
                        <w:lang w:val="uk-UA"/>
                      </w:rPr>
                      <w:t>дорослі</w:t>
                    </w:r>
                    <w:proofErr w:type="spellEnd"/>
                    <w:r w:rsidRPr="003B54EF">
                      <w:rPr>
                        <w:rFonts w:ascii="Times New Roman" w:hAnsi="Times New Roman" w:cs="Times New Roman"/>
                        <w:sz w:val="24"/>
                        <w:szCs w:val="24"/>
                        <w:lang w:val="uk-UA"/>
                      </w:rPr>
                      <w:t xml:space="preserve"> тварини;</w:t>
                    </w:r>
                  </w:p>
                  <w:p w:rsidR="00FB6B6C" w:rsidRPr="003B54EF" w:rsidRDefault="00FB6B6C" w:rsidP="00FB6B6C">
                    <w:pPr>
                      <w:pStyle w:val="a5"/>
                      <w:tabs>
                        <w:tab w:val="left" w:pos="0"/>
                        <w:tab w:val="left" w:pos="1134"/>
                      </w:tabs>
                      <w:spacing w:after="0" w:line="240" w:lineRule="auto"/>
                      <w:ind w:left="0"/>
                      <w:jc w:val="both"/>
                      <w:rPr>
                        <w:rFonts w:ascii="Times New Roman" w:hAnsi="Times New Roman" w:cs="Times New Roman"/>
                        <w:sz w:val="24"/>
                        <w:szCs w:val="24"/>
                        <w:lang w:val="uk-UA"/>
                      </w:rPr>
                    </w:pPr>
                    <w:proofErr w:type="spellStart"/>
                    <w:r w:rsidRPr="003B54EF">
                      <w:rPr>
                        <w:rFonts w:ascii="Times New Roman" w:hAnsi="Times New Roman" w:cs="Times New Roman"/>
                        <w:sz w:val="24"/>
                        <w:szCs w:val="24"/>
                        <w:lang w:val="uk-UA"/>
                      </w:rPr>
                      <w:t>-молодняк</w:t>
                    </w:r>
                    <w:proofErr w:type="spellEnd"/>
                    <w:r w:rsidRPr="003B54EF">
                      <w:rPr>
                        <w:rFonts w:ascii="Times New Roman" w:hAnsi="Times New Roman" w:cs="Times New Roman"/>
                        <w:sz w:val="24"/>
                        <w:szCs w:val="24"/>
                        <w:lang w:val="uk-UA"/>
                      </w:rPr>
                      <w:t>;</w:t>
                    </w:r>
                  </w:p>
                  <w:p w:rsidR="00FB6B6C" w:rsidRPr="003B54EF" w:rsidRDefault="00FB6B6C" w:rsidP="00FB6B6C">
                    <w:pPr>
                      <w:pStyle w:val="a5"/>
                      <w:tabs>
                        <w:tab w:val="left" w:pos="0"/>
                        <w:tab w:val="left" w:pos="1134"/>
                      </w:tabs>
                      <w:spacing w:after="0" w:line="240" w:lineRule="auto"/>
                      <w:ind w:left="0"/>
                      <w:jc w:val="both"/>
                      <w:rPr>
                        <w:rFonts w:ascii="Times New Roman" w:hAnsi="Times New Roman" w:cs="Times New Roman"/>
                        <w:sz w:val="24"/>
                        <w:szCs w:val="24"/>
                        <w:lang w:val="uk-UA"/>
                      </w:rPr>
                    </w:pPr>
                    <w:proofErr w:type="spellStart"/>
                    <w:r w:rsidRPr="003B54EF">
                      <w:rPr>
                        <w:rFonts w:ascii="Times New Roman" w:hAnsi="Times New Roman" w:cs="Times New Roman"/>
                        <w:sz w:val="24"/>
                        <w:szCs w:val="24"/>
                        <w:lang w:val="uk-UA"/>
                      </w:rPr>
                      <w:t>-м'ясо</w:t>
                    </w:r>
                    <w:proofErr w:type="spellEnd"/>
                    <w:r w:rsidRPr="003B54EF">
                      <w:rPr>
                        <w:rFonts w:ascii="Times New Roman" w:hAnsi="Times New Roman" w:cs="Times New Roman"/>
                        <w:sz w:val="24"/>
                        <w:szCs w:val="24"/>
                        <w:lang w:val="uk-UA"/>
                      </w:rPr>
                      <w:t>;</w:t>
                    </w:r>
                  </w:p>
                  <w:p w:rsidR="00FB6B6C" w:rsidRPr="003B54EF" w:rsidRDefault="00FB6B6C" w:rsidP="00FB6B6C">
                    <w:pPr>
                      <w:pStyle w:val="a5"/>
                      <w:tabs>
                        <w:tab w:val="left" w:pos="0"/>
                        <w:tab w:val="left" w:pos="1134"/>
                      </w:tabs>
                      <w:spacing w:after="0" w:line="240" w:lineRule="auto"/>
                      <w:ind w:left="0"/>
                      <w:jc w:val="both"/>
                      <w:rPr>
                        <w:rFonts w:ascii="Times New Roman" w:hAnsi="Times New Roman" w:cs="Times New Roman"/>
                        <w:sz w:val="24"/>
                        <w:szCs w:val="24"/>
                        <w:lang w:val="uk-UA"/>
                      </w:rPr>
                    </w:pPr>
                    <w:r w:rsidRPr="003B54EF">
                      <w:rPr>
                        <w:rFonts w:ascii="Times New Roman" w:hAnsi="Times New Roman" w:cs="Times New Roman"/>
                        <w:sz w:val="24"/>
                        <w:szCs w:val="24"/>
                        <w:lang w:val="uk-UA"/>
                      </w:rPr>
                      <w:t>-сало.</w:t>
                    </w:r>
                  </w:p>
                </w:txbxContent>
              </v:textbox>
            </v:rect>
            <v:shape id="_x0000_s1187" type="#_x0000_t32" style="position:absolute;left:9068;top:5174;width:192;height:2;flip:x" o:connectortype="straight"/>
            <v:shape id="_x0000_s1188" type="#_x0000_t32" style="position:absolute;left:9068;top:5176;width:1;height:1" o:connectortype="straight"/>
            <v:shape id="_x0000_s1189" type="#_x0000_t32" style="position:absolute;left:9068;top:5176;width:1;height:152" o:connectortype="straight"/>
            <w10:wrap type="none"/>
            <w10:anchorlock/>
          </v:group>
        </w:pict>
      </w:r>
    </w:p>
    <w:p w:rsidR="00FB6B6C" w:rsidRDefault="00FB6B6C" w:rsidP="00FB6B6C">
      <w:pPr>
        <w:spacing w:after="0" w:line="360" w:lineRule="auto"/>
        <w:ind w:firstLine="709"/>
        <w:jc w:val="both"/>
        <w:rPr>
          <w:rFonts w:ascii="Times New Roman" w:hAnsi="Times New Roman" w:cs="Times New Roman"/>
          <w:b/>
          <w:sz w:val="28"/>
          <w:szCs w:val="28"/>
          <w:lang w:val="uk-UA"/>
        </w:rPr>
      </w:pPr>
    </w:p>
    <w:p w:rsidR="00FB6B6C" w:rsidRPr="00412D26" w:rsidRDefault="00FB6B6C" w:rsidP="00FB6B6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2.2.</w:t>
      </w:r>
      <w:r w:rsidRPr="00412D26">
        <w:rPr>
          <w:rFonts w:ascii="Times New Roman" w:hAnsi="Times New Roman" w:cs="Times New Roman"/>
          <w:b/>
          <w:sz w:val="28"/>
          <w:szCs w:val="28"/>
          <w:lang w:val="uk-UA"/>
        </w:rPr>
        <w:t xml:space="preserve"> Організація бухгалтерського обліку</w:t>
      </w:r>
      <w:r>
        <w:rPr>
          <w:rFonts w:ascii="Times New Roman" w:hAnsi="Times New Roman" w:cs="Times New Roman"/>
          <w:b/>
          <w:sz w:val="28"/>
          <w:szCs w:val="28"/>
          <w:lang w:val="uk-UA"/>
        </w:rPr>
        <w:t xml:space="preserve"> на ФГ «Альтаир»</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 xml:space="preserve">Бухгалтерський облік на фермерську господарстві ведеться підрозділом бухгалтерія. До штабу працівників бухгалтерії фермерського господарства «Альтаир» входять 3 особи. Головний бухгалтер – </w:t>
      </w:r>
      <w:proofErr w:type="spellStart"/>
      <w:r w:rsidRPr="00EE7B6A">
        <w:rPr>
          <w:rFonts w:ascii="Times New Roman" w:hAnsi="Times New Roman" w:cs="Times New Roman"/>
          <w:sz w:val="28"/>
          <w:szCs w:val="28"/>
          <w:lang w:val="uk-UA"/>
        </w:rPr>
        <w:t>Лошаков</w:t>
      </w:r>
      <w:proofErr w:type="spellEnd"/>
      <w:r w:rsidRPr="00EE7B6A">
        <w:rPr>
          <w:rFonts w:ascii="Times New Roman" w:hAnsi="Times New Roman" w:cs="Times New Roman"/>
          <w:sz w:val="28"/>
          <w:szCs w:val="28"/>
          <w:lang w:val="uk-UA"/>
        </w:rPr>
        <w:t xml:space="preserve"> Сергій Павлович, бухгалтер - Попович Олена Леонідівна, спеціаліст з кадрів - Гаврик Євгенія Юріївна.</w:t>
      </w:r>
    </w:p>
    <w:p w:rsidR="00FB6B6C" w:rsidRPr="00FD1F06" w:rsidRDefault="00FB6B6C" w:rsidP="00B14871">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 xml:space="preserve"> Посадових інструкцій робітників бухгалтерії немає, але обов’язки розподілені самостійно між працівниками. Розподіл обов’язків працівників</w:t>
      </w:r>
      <w:r>
        <w:rPr>
          <w:rFonts w:ascii="Times New Roman" w:hAnsi="Times New Roman" w:cs="Times New Roman"/>
          <w:sz w:val="28"/>
          <w:szCs w:val="28"/>
          <w:lang w:val="uk-UA"/>
        </w:rPr>
        <w:t xml:space="preserve"> бухгалтерії наведено в табл.</w:t>
      </w:r>
      <w:r w:rsidRPr="00EE7B6A">
        <w:rPr>
          <w:rFonts w:ascii="Times New Roman" w:hAnsi="Times New Roman" w:cs="Times New Roman"/>
          <w:sz w:val="28"/>
          <w:szCs w:val="28"/>
          <w:lang w:val="uk-UA"/>
        </w:rPr>
        <w:t>2.1.</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Ведення бухгалтерського обліку затверджене  Наказом про облікову політику ФГ «Альтаир». Для обліку головний б</w:t>
      </w:r>
      <w:r>
        <w:rPr>
          <w:rFonts w:ascii="Times New Roman" w:hAnsi="Times New Roman" w:cs="Times New Roman"/>
          <w:sz w:val="28"/>
          <w:szCs w:val="28"/>
          <w:lang w:val="uk-UA"/>
        </w:rPr>
        <w:t>ухгалтер використовує журнально</w:t>
      </w:r>
      <w:r w:rsidRPr="00EE7B6A">
        <w:rPr>
          <w:rFonts w:ascii="Times New Roman" w:hAnsi="Times New Roman" w:cs="Times New Roman"/>
          <w:sz w:val="28"/>
          <w:szCs w:val="28"/>
          <w:lang w:val="uk-UA"/>
        </w:rPr>
        <w:t>-ордерну систему обліку.</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 xml:space="preserve">Форми документів, що використовуються при цій системі регламентуються наказом Міністерства аграрної політики України «Про затвердження спеціалізованих форм регістрів журнально-ордерної форми обліку для сільськогосподарських підприємств та методичних рекомендацій щодо їх застосування» </w:t>
      </w:r>
    </w:p>
    <w:p w:rsidR="00B14871" w:rsidRDefault="00B14871" w:rsidP="00B148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Особлива увага приділяється обліку та оприбуткуванню продукції рослинництва. Директором та головним бухгалтером був затверджений спосіб документування продукції рослинництва, який передбачає використання таких первинних документі (рис. 2.7).</w:t>
      </w:r>
    </w:p>
    <w:p w:rsidR="00B14871" w:rsidRPr="00EE7B6A" w:rsidRDefault="00B14871" w:rsidP="00B148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Бухгалтерією не ведеться графік документообігу</w:t>
      </w:r>
      <w:r w:rsidRPr="00EE7B6A">
        <w:rPr>
          <w:rFonts w:ascii="Times New Roman" w:hAnsi="Times New Roman" w:cs="Times New Roman"/>
          <w:sz w:val="28"/>
          <w:szCs w:val="28"/>
          <w:lang w:val="uk-UA"/>
        </w:rPr>
        <w:t>. Деякі первинні документи складаються в різних структурних підрозділах</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(наприклад на насіннєвому заводі, тваринному дворі) підприємства і після передаються в бухгалтерію для перевірки і обробки. Бухгалтер перевіряє відповідні документи.</w:t>
      </w:r>
    </w:p>
    <w:p w:rsidR="00B14871" w:rsidRPr="00EE7B6A" w:rsidRDefault="00B14871" w:rsidP="00B14871">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Документи за поточний місяць у міру їх надходження заносяться в комп'ютер, де по ним формуються регістри звітності.</w:t>
      </w:r>
    </w:p>
    <w:p w:rsidR="00B14871" w:rsidRPr="00EE7B6A" w:rsidRDefault="00B14871" w:rsidP="00B14871">
      <w:pPr>
        <w:spacing w:after="0" w:line="360" w:lineRule="auto"/>
        <w:ind w:firstLine="709"/>
        <w:jc w:val="both"/>
        <w:rPr>
          <w:rFonts w:ascii="Times New Roman" w:hAnsi="Times New Roman" w:cs="Times New Roman"/>
          <w:sz w:val="28"/>
          <w:szCs w:val="28"/>
          <w:lang w:val="uk-UA"/>
        </w:rPr>
      </w:pPr>
    </w:p>
    <w:p w:rsidR="00B14871" w:rsidRPr="00EE7B6A" w:rsidRDefault="00B14871" w:rsidP="00B14871">
      <w:pPr>
        <w:spacing w:after="0" w:line="360" w:lineRule="auto"/>
        <w:jc w:val="both"/>
        <w:rPr>
          <w:rFonts w:ascii="Times New Roman" w:hAnsi="Times New Roman" w:cs="Times New Roman"/>
          <w:sz w:val="28"/>
          <w:szCs w:val="28"/>
          <w:lang w:val="uk-UA"/>
        </w:rPr>
      </w:pP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p>
    <w:p w:rsidR="00FB6B6C" w:rsidRPr="00EE7B6A" w:rsidRDefault="007D5DFB" w:rsidP="00FB6B6C">
      <w:pPr>
        <w:spacing w:after="0" w:line="360" w:lineRule="auto"/>
        <w:jc w:val="both"/>
        <w:rPr>
          <w:rFonts w:ascii="Times New Roman" w:hAnsi="Times New Roman" w:cs="Times New Roman"/>
          <w:sz w:val="28"/>
          <w:szCs w:val="28"/>
          <w:lang w:val="uk-UA"/>
        </w:rPr>
      </w:pPr>
      <w:r w:rsidRPr="007D5DFB">
        <w:rPr>
          <w:rFonts w:ascii="Times New Roman" w:hAnsi="Times New Roman" w:cs="Times New Roman"/>
          <w:sz w:val="28"/>
          <w:szCs w:val="28"/>
          <w:lang w:val="uk-UA"/>
        </w:rPr>
      </w:r>
      <w:r>
        <w:rPr>
          <w:rFonts w:ascii="Times New Roman" w:hAnsi="Times New Roman" w:cs="Times New Roman"/>
          <w:sz w:val="28"/>
          <w:szCs w:val="28"/>
          <w:lang w:val="uk-UA"/>
        </w:rPr>
        <w:pict>
          <v:group id="_x0000_s1137" editas="canvas" style="width:481.9pt;height:386.25pt;mso-position-horizontal-relative:char;mso-position-vertical-relative:line" coordorigin="2361,2135" coordsize="7200,5771">
            <o:lock v:ext="edit" aspectratio="t"/>
            <v:shape id="_x0000_s1138" type="#_x0000_t75" style="position:absolute;left:2361;top:2135;width:7200;height:5771" o:preferrelative="f">
              <v:fill o:detectmouseclick="t"/>
              <v:path o:extrusionok="t" o:connecttype="none"/>
              <o:lock v:ext="edit" text="t"/>
            </v:shape>
            <v:roundrect id="_x0000_s1139" style="position:absolute;left:2903;top:2227;width:6255;height:425" arcsize="10923f">
              <v:textbox style="mso-next-textbox:#_x0000_s1139">
                <w:txbxContent>
                  <w:p w:rsidR="00FB6B6C" w:rsidRPr="00C70770"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Первинна документація при журнально-ордерній системі обліку</w:t>
                    </w:r>
                  </w:p>
                </w:txbxContent>
              </v:textbox>
            </v:roundrect>
            <v:shape id="_x0000_s1140" type="#_x0000_t32" style="position:absolute;left:3617;top:2652;width:1;height:413" o:connectortype="straight"/>
            <v:roundrect id="_x0000_s1141" style="position:absolute;left:2903;top:3065;width:1577;height:1338" arcsize="10923f">
              <v:textbox style="mso-next-textbox:#_x0000_s1141">
                <w:txbxContent>
                  <w:p w:rsidR="00FB6B6C" w:rsidRPr="00C70770" w:rsidRDefault="00FB6B6C" w:rsidP="00FB6B6C">
                    <w:pPr>
                      <w:tabs>
                        <w:tab w:val="left" w:pos="1134"/>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Групувальні, накопичуваль</w:t>
                    </w:r>
                    <w:r w:rsidRPr="00C70770">
                      <w:rPr>
                        <w:rFonts w:ascii="Times New Roman" w:hAnsi="Times New Roman" w:cs="Times New Roman"/>
                        <w:sz w:val="24"/>
                        <w:szCs w:val="24"/>
                        <w:lang w:val="uk-UA"/>
                      </w:rPr>
                      <w:t>ні відомості по аналітичних рахунках</w:t>
                    </w:r>
                  </w:p>
                </w:txbxContent>
              </v:textbox>
            </v:roundrect>
            <v:shape id="_x0000_s1142" type="#_x0000_t32" style="position:absolute;left:3717;top:4403;width:0;height:362" o:connectortype="straight"/>
            <v:roundrect id="_x0000_s1143" style="position:absolute;left:2904;top:4765;width:1576;height:1094" arcsize="10923f">
              <v:textbox style="mso-next-textbox:#_x0000_s1143">
                <w:txbxContent>
                  <w:p w:rsidR="00FB6B6C" w:rsidRPr="00C70770" w:rsidRDefault="00FB6B6C" w:rsidP="00FB6B6C">
                    <w:pPr>
                      <w:spacing w:after="0" w:line="240" w:lineRule="auto"/>
                      <w:jc w:val="center"/>
                      <w:rPr>
                        <w:rFonts w:ascii="Times New Roman" w:hAnsi="Times New Roman" w:cs="Times New Roman"/>
                        <w:sz w:val="24"/>
                        <w:szCs w:val="24"/>
                        <w:lang w:val="uk-UA"/>
                      </w:rPr>
                    </w:pPr>
                    <w:r w:rsidRPr="00C70770">
                      <w:rPr>
                        <w:rFonts w:ascii="Times New Roman" w:hAnsi="Times New Roman" w:cs="Times New Roman"/>
                        <w:sz w:val="24"/>
                        <w:szCs w:val="24"/>
                        <w:lang w:val="uk-UA"/>
                      </w:rPr>
                      <w:t>Оборотні відомості по аналітичних</w:t>
                    </w:r>
                    <w:r>
                      <w:rPr>
                        <w:rFonts w:ascii="Times New Roman" w:hAnsi="Times New Roman" w:cs="Times New Roman"/>
                        <w:sz w:val="24"/>
                        <w:szCs w:val="24"/>
                        <w:lang w:val="uk-UA"/>
                      </w:rPr>
                      <w:t xml:space="preserve"> рахунках</w:t>
                    </w:r>
                  </w:p>
                </w:txbxContent>
              </v:textbox>
            </v:roundrect>
            <v:shape id="_x0000_s1144" type="#_x0000_t32" style="position:absolute;left:5268;top:2652;width:0;height:413" o:connectortype="straight"/>
            <v:roundrect id="_x0000_s1145" style="position:absolute;left:4657;top:3065;width:1114;height:800" arcsize="10923f">
              <v:textbox style="mso-next-textbox:#_x0000_s1145">
                <w:txbxContent>
                  <w:p w:rsidR="00FB6B6C" w:rsidRPr="00C70770" w:rsidRDefault="00FB6B6C" w:rsidP="00FB6B6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Касова книга</w:t>
                    </w:r>
                  </w:p>
                </w:txbxContent>
              </v:textbox>
            </v:roundrect>
            <v:shape id="_x0000_s1146" type="#_x0000_t32" style="position:absolute;left:6982;top:2652;width:1;height:413" o:connectortype="straight"/>
            <v:roundrect id="_x0000_s1147" style="position:absolute;left:6173;top:3065;width:1627;height:1338" arcsize="10923f">
              <v:textbox style="mso-next-textbox:#_x0000_s1147">
                <w:txbxContent>
                  <w:p w:rsidR="00FB6B6C" w:rsidRPr="00C70770" w:rsidRDefault="00FB6B6C" w:rsidP="00FB6B6C">
                    <w:pPr>
                      <w:spacing w:after="0" w:line="240" w:lineRule="auto"/>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Накопичувальні, групувальні відомості по синтетичних рахунках</w:t>
                    </w:r>
                  </w:p>
                </w:txbxContent>
              </v:textbox>
            </v:roundrect>
            <v:shape id="_x0000_s1148" type="#_x0000_t32" style="position:absolute;left:5268;top:3865;width:0;height:726" o:connectortype="straight"/>
            <v:shape id="_x0000_s1149" type="#_x0000_t32" style="position:absolute;left:5268;top:4591;width:1831;height:0" o:connectortype="straight"/>
            <v:shape id="_x0000_s1150" type="#_x0000_t32" style="position:absolute;left:7099;top:4403;width:0;height:188" o:connectortype="straight"/>
            <v:shape id="_x0000_s1151" type="#_x0000_t32" style="position:absolute;left:6173;top:4592;width:0;height:475" o:connectortype="straight"/>
            <v:roundrect id="_x0000_s1152" style="position:absolute;left:5011;top:5067;width:2389;height:488" arcsize="10923f">
              <v:textbox style="mso-next-textbox:#_x0000_s1152">
                <w:txbxContent>
                  <w:p w:rsidR="00FB6B6C" w:rsidRPr="008B2EDD" w:rsidRDefault="00FB6B6C" w:rsidP="00FB6B6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Меморіальний ордер</w:t>
                    </w:r>
                  </w:p>
                </w:txbxContent>
              </v:textbox>
            </v:roundrect>
            <v:shape id="_x0000_s1153" type="#_x0000_t32" style="position:absolute;left:8620;top:2652;width:1;height:2659" o:connectortype="straight"/>
            <v:shape id="_x0000_s1154" type="#_x0000_t32" style="position:absolute;left:7400;top:5311;width:1220;height:1;flip:x" o:connectortype="straight"/>
            <v:shape id="_x0000_s1155" type="#_x0000_t32" style="position:absolute;left:4904;top:5859;width:2638;height:0" o:connectortype="straight"/>
            <v:shape id="_x0000_s1156" type="#_x0000_t32" style="position:absolute;left:6173;top:5555;width:1;height:304" o:connectortype="straight"/>
            <v:shape id="_x0000_s1157" type="#_x0000_t32" style="position:absolute;left:4904;top:5859;width:0;height:186" o:connectortype="straight"/>
            <v:shape id="_x0000_s1158" type="#_x0000_t32" style="position:absolute;left:7542;top:5859;width:0;height:186" o:connectortype="straight"/>
            <v:roundrect id="_x0000_s1159" style="position:absolute;left:3863;top:6045;width:1908;height:814" arcsize="10923f">
              <v:textbox style="mso-next-textbox:#_x0000_s1159">
                <w:txbxContent>
                  <w:p w:rsidR="00FB6B6C" w:rsidRPr="008B2EDD" w:rsidRDefault="00FB6B6C" w:rsidP="00FB6B6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Журнал реєстрації господарських операцій</w:t>
                    </w:r>
                  </w:p>
                </w:txbxContent>
              </v:textbox>
            </v:roundrect>
            <v:roundrect id="_x0000_s1160" style="position:absolute;left:6572;top:6045;width:1939;height:600" arcsize="10923f">
              <v:textbox style="mso-next-textbox:#_x0000_s1160">
                <w:txbxContent>
                  <w:p w:rsidR="00FB6B6C" w:rsidRPr="008B2EDD" w:rsidRDefault="00FB6B6C" w:rsidP="00FB6B6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Головна книга</w:t>
                    </w:r>
                  </w:p>
                </w:txbxContent>
              </v:textbox>
            </v:roundrect>
            <v:shape id="_x0000_s1161" type="#_x0000_t32" style="position:absolute;left:4831;top:6859;width:0;height:243" o:connectortype="straight"/>
            <v:shape id="_x0000_s1162" type="#_x0000_t32" style="position:absolute;left:7542;top:6645;width:0;height:457" o:connectortype="straight"/>
            <v:shape id="_x0000_s1163" type="#_x0000_t32" style="position:absolute;left:4831;top:7103;width:2711;height:1" o:connectortype="straight"/>
            <v:shape id="_x0000_s1164" type="#_x0000_t32" style="position:absolute;left:6173;top:7104;width:0;height:232" o:connectortype="straight"/>
            <v:roundrect id="_x0000_s1165" style="position:absolute;left:4904;top:7336;width:2439;height:393" arcsize="10923f">
              <v:textbox style="mso-next-textbox:#_x0000_s1165">
                <w:txbxContent>
                  <w:p w:rsidR="00FB6B6C" w:rsidRPr="008B2EDD" w:rsidRDefault="00FB6B6C" w:rsidP="00FB6B6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Фінансова звітність</w:t>
                    </w:r>
                  </w:p>
                </w:txbxContent>
              </v:textbox>
            </v:roundrect>
            <w10:wrap type="none"/>
            <w10:anchorlock/>
          </v:group>
        </w:pict>
      </w:r>
    </w:p>
    <w:p w:rsidR="00B14871" w:rsidRPr="00EE7B6A" w:rsidRDefault="00B14871" w:rsidP="00B14871">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 xml:space="preserve">По закінченню звітного періоду всі документи підшиваються. Для зберігання документів створений архів, під який виділена кімната , суміжна з бухгалтерією. </w:t>
      </w:r>
    </w:p>
    <w:p w:rsidR="00B14871" w:rsidRPr="00EE7B6A" w:rsidRDefault="00B14871" w:rsidP="00B14871">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 xml:space="preserve">Для калькулювання собівартості </w:t>
      </w:r>
      <w:r>
        <w:rPr>
          <w:rFonts w:ascii="Times New Roman" w:hAnsi="Times New Roman" w:cs="Times New Roman"/>
          <w:sz w:val="28"/>
          <w:szCs w:val="28"/>
          <w:lang w:val="uk-UA"/>
        </w:rPr>
        <w:t xml:space="preserve">головний бухгалтер використовує </w:t>
      </w:r>
      <w:r w:rsidRPr="00EE7B6A">
        <w:rPr>
          <w:rFonts w:ascii="Times New Roman" w:hAnsi="Times New Roman" w:cs="Times New Roman"/>
          <w:sz w:val="28"/>
          <w:szCs w:val="28"/>
          <w:lang w:val="uk-UA"/>
        </w:rPr>
        <w:t xml:space="preserve">нормативний метод. </w:t>
      </w:r>
    </w:p>
    <w:p w:rsidR="00B14871" w:rsidRDefault="00B14871" w:rsidP="00B14871">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 xml:space="preserve">Також важливою складовою роботи бухгалтерії є її оснащення комп’ютерами. У кожного працівника є персональний комп’ютер , проведений </w:t>
      </w:r>
      <w:proofErr w:type="spellStart"/>
      <w:r w:rsidRPr="00EE7B6A">
        <w:rPr>
          <w:rFonts w:ascii="Times New Roman" w:hAnsi="Times New Roman" w:cs="Times New Roman"/>
          <w:sz w:val="28"/>
          <w:szCs w:val="28"/>
          <w:lang w:val="uk-UA"/>
        </w:rPr>
        <w:t>інтернет</w:t>
      </w:r>
      <w:proofErr w:type="spellEnd"/>
      <w:r w:rsidR="002C5B56">
        <w:rPr>
          <w:rFonts w:ascii="Times New Roman" w:hAnsi="Times New Roman" w:cs="Times New Roman"/>
          <w:sz w:val="28"/>
          <w:szCs w:val="28"/>
          <w:lang w:val="uk-UA"/>
        </w:rPr>
        <w:t>.</w:t>
      </w:r>
    </w:p>
    <w:p w:rsidR="00B14871" w:rsidRDefault="00B14871" w:rsidP="00B14871">
      <w:pPr>
        <w:spacing w:after="0" w:line="360" w:lineRule="auto"/>
        <w:jc w:val="both"/>
        <w:rPr>
          <w:rFonts w:ascii="Times New Roman" w:hAnsi="Times New Roman" w:cs="Times New Roman"/>
          <w:sz w:val="28"/>
          <w:szCs w:val="28"/>
          <w:lang w:val="uk-UA"/>
        </w:rPr>
      </w:pPr>
    </w:p>
    <w:p w:rsidR="00FB6B6C" w:rsidRPr="00376DDB" w:rsidRDefault="00FB6B6C" w:rsidP="00FB6B6C">
      <w:pPr>
        <w:spacing w:after="0" w:line="360" w:lineRule="auto"/>
        <w:ind w:firstLine="709"/>
        <w:jc w:val="both"/>
        <w:rPr>
          <w:rFonts w:ascii="Times New Roman" w:hAnsi="Times New Roman" w:cs="Times New Roman"/>
          <w:sz w:val="28"/>
          <w:szCs w:val="28"/>
          <w:lang w:val="uk-UA"/>
        </w:rPr>
      </w:pPr>
    </w:p>
    <w:p w:rsidR="00FB6B6C" w:rsidRDefault="007D5DFB" w:rsidP="00FB6B6C">
      <w:pPr>
        <w:spacing w:after="0" w:line="360" w:lineRule="auto"/>
        <w:jc w:val="both"/>
        <w:rPr>
          <w:rFonts w:ascii="Times New Roman" w:hAnsi="Times New Roman" w:cs="Times New Roman"/>
          <w:sz w:val="28"/>
          <w:szCs w:val="28"/>
          <w:lang w:val="uk-UA"/>
        </w:rPr>
      </w:pPr>
      <w:r w:rsidRPr="007D5DFB">
        <w:rPr>
          <w:rFonts w:ascii="Times New Roman" w:hAnsi="Times New Roman" w:cs="Times New Roman"/>
          <w:sz w:val="28"/>
          <w:szCs w:val="28"/>
          <w:lang w:val="uk-UA"/>
        </w:rPr>
      </w:r>
      <w:r>
        <w:rPr>
          <w:rFonts w:ascii="Times New Roman" w:hAnsi="Times New Roman" w:cs="Times New Roman"/>
          <w:sz w:val="28"/>
          <w:szCs w:val="28"/>
          <w:lang w:val="uk-UA"/>
        </w:rPr>
        <w:pict>
          <v:group id="_x0000_s1116" editas="canvas" style="width:481.9pt;height:266.7pt;mso-position-horizontal-relative:char;mso-position-vertical-relative:line" coordorigin="2482,600" coordsize="7200,3985">
            <o:lock v:ext="edit" aspectratio="t"/>
            <v:shape id="_x0000_s1117" type="#_x0000_t75" style="position:absolute;left:2482;top:600;width:7200;height:3985" o:preferrelative="f">
              <v:fill o:detectmouseclick="t"/>
              <v:path o:extrusionok="t" o:connecttype="none"/>
              <o:lock v:ext="edit" text="t"/>
            </v:shape>
            <v:rect id="_x0000_s1118" style="position:absolute;left:3045;top:685;width:6062;height:386">
              <v:textbox>
                <w:txbxContent>
                  <w:p w:rsidR="00FB6B6C" w:rsidRPr="00034739"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Продукція зернових культур</w:t>
                    </w:r>
                  </w:p>
                </w:txbxContent>
              </v:textbox>
            </v:rect>
            <v:shape id="_x0000_s1119" type="#_x0000_t32" style="position:absolute;left:4304;top:1071;width:0;height:198" o:connectortype="straight"/>
            <v:rect id="_x0000_s1120" style="position:absolute;left:2690;top:1270;width:2406;height:387">
              <v:textbox>
                <w:txbxContent>
                  <w:p w:rsidR="00FB6B6C" w:rsidRPr="00260691" w:rsidRDefault="00FB6B6C" w:rsidP="00FB6B6C">
                    <w:pPr>
                      <w:spacing w:after="0" w:line="240" w:lineRule="auto"/>
                      <w:jc w:val="center"/>
                      <w:rPr>
                        <w:rFonts w:ascii="Times New Roman" w:hAnsi="Times New Roman" w:cs="Times New Roman"/>
                        <w:sz w:val="24"/>
                        <w:szCs w:val="24"/>
                        <w:lang w:val="uk-UA"/>
                      </w:rPr>
                    </w:pPr>
                    <w:r w:rsidRPr="00260691">
                      <w:rPr>
                        <w:rFonts w:ascii="Times New Roman" w:hAnsi="Times New Roman" w:cs="Times New Roman"/>
                        <w:sz w:val="24"/>
                        <w:szCs w:val="24"/>
                        <w:lang w:val="uk-UA"/>
                      </w:rPr>
                      <w:t>Талон водія</w:t>
                    </w:r>
                  </w:p>
                </w:txbxContent>
              </v:textbox>
            </v:rect>
            <v:shape id="_x0000_s1121" type="#_x0000_t32" style="position:absolute;left:3576;top:1656;width:1;height:335" o:connectortype="straight"/>
            <v:rect id="_x0000_s1122" style="position:absolute;left:2540;top:1991;width:1522;height:1087">
              <v:textbox>
                <w:txbxContent>
                  <w:p w:rsidR="00FB6B6C" w:rsidRPr="0045453A"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Реєстр приймання зерна від шофера</w:t>
                    </w:r>
                  </w:p>
                </w:txbxContent>
              </v:textbox>
            </v:rect>
            <v:rect id="_x0000_s1123" style="position:absolute;left:7325;top:1269;width:2121;height:387">
              <v:textbox>
                <w:txbxContent>
                  <w:p w:rsidR="00FB6B6C" w:rsidRPr="00260691" w:rsidRDefault="00FB6B6C" w:rsidP="00FB6B6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Талон комбайнера</w:t>
                    </w:r>
                  </w:p>
                </w:txbxContent>
              </v:textbox>
            </v:rect>
            <v:shape id="_x0000_s1124" type="#_x0000_t32" style="position:absolute;left:8058;top:1072;width:0;height:197" o:connectortype="straight"/>
            <v:shape id="_x0000_s1125" type="#_x0000_t32" style="position:absolute;left:5096;top:1425;width:2229;height:0" o:connectortype="straight"/>
            <v:shape id="_x0000_s1126" type="#_x0000_t32" style="position:absolute;left:6030;top:1443;width:11;height:427" o:connectortype="straight"/>
            <v:rect id="_x0000_s1127" style="position:absolute;left:4595;top:1870;width:2730;height:314">
              <v:textbox>
                <w:txbxContent>
                  <w:p w:rsidR="00FB6B6C" w:rsidRPr="00260691"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Реєстр приймання зерна вагарем</w:t>
                    </w:r>
                  </w:p>
                </w:txbxContent>
              </v:textbox>
            </v:rect>
            <v:shape id="_x0000_s1128" type="#_x0000_t32" style="position:absolute;left:4062;top:2184;width:817;height:344;flip:x" o:connectortype="straight"/>
            <v:rect id="_x0000_s1129" style="position:absolute;left:7954;top:1991;width:1492;height:1330">
              <v:textbox>
                <w:txbxContent>
                  <w:p w:rsidR="00FB6B6C" w:rsidRPr="0045453A"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Виписка реєстру про намолот зерна на зібрану площу</w:t>
                    </w:r>
                  </w:p>
                </w:txbxContent>
              </v:textbox>
            </v:rect>
            <v:shape id="_x0000_s1130" type="#_x0000_t32" style="position:absolute;left:7165;top:2184;width:789;height:472" o:connectortype="straight"/>
            <v:shape id="_x0000_s1131" type="#_x0000_t32" style="position:absolute;left:6041;top:2184;width:11;height:375" o:connectortype="straight"/>
            <v:rect id="_x0000_s1132" style="position:absolute;left:4710;top:2559;width:2558;height:365">
              <v:textbox>
                <w:txbxContent>
                  <w:p w:rsidR="00FB6B6C" w:rsidRPr="0045453A"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Журнал вагаря</w:t>
                    </w:r>
                  </w:p>
                </w:txbxContent>
              </v:textbox>
            </v:rect>
            <v:shape id="_x0000_s1133" type="#_x0000_t32" style="position:absolute;left:6052;top:2924;width:0;height:335" o:connectortype="straight"/>
            <v:rect id="_x0000_s1134" style="position:absolute;left:4062;top:3259;width:3776;height:396">
              <v:textbox>
                <w:txbxContent>
                  <w:p w:rsidR="00FB6B6C" w:rsidRPr="0045453A"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Відомість руху зерна та іншої продукції </w:t>
                    </w:r>
                  </w:p>
                </w:txbxContent>
              </v:textbox>
            </v:rect>
            <v:shape id="_x0000_s1135" type="#_x0000_t32" style="position:absolute;left:6041;top:3655;width:11;height:295;flip:x" o:connectortype="straight"/>
            <v:rect id="_x0000_s1136" style="position:absolute;left:3651;top:3950;width:4617;height:447">
              <v:textbox>
                <w:txbxContent>
                  <w:p w:rsidR="00FB6B6C" w:rsidRPr="0045453A"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Акт сортування і сушіння продукції рослинництва</w:t>
                    </w:r>
                  </w:p>
                </w:txbxContent>
              </v:textbox>
            </v:rect>
            <w10:wrap type="none"/>
            <w10:anchorlock/>
          </v:group>
        </w:pict>
      </w:r>
    </w:p>
    <w:p w:rsidR="00FB6B6C" w:rsidRDefault="00FB6B6C" w:rsidP="00FB6B6C">
      <w:pPr>
        <w:spacing w:after="0" w:line="360" w:lineRule="auto"/>
        <w:jc w:val="both"/>
        <w:rPr>
          <w:rFonts w:ascii="Times New Roman" w:hAnsi="Times New Roman" w:cs="Times New Roman"/>
          <w:sz w:val="28"/>
          <w:szCs w:val="28"/>
          <w:lang w:val="uk-UA"/>
        </w:rPr>
      </w:pPr>
    </w:p>
    <w:p w:rsidR="00FB6B6C" w:rsidRPr="0009539C" w:rsidRDefault="00FB6B6C" w:rsidP="00FB6B6C">
      <w:pPr>
        <w:spacing w:after="0" w:line="360" w:lineRule="auto"/>
        <w:ind w:firstLine="709"/>
        <w:jc w:val="both"/>
        <w:rPr>
          <w:rFonts w:ascii="Times New Roman" w:hAnsi="Times New Roman" w:cs="Times New Roman"/>
          <w:b/>
          <w:sz w:val="28"/>
          <w:szCs w:val="28"/>
          <w:lang w:val="uk-UA"/>
        </w:rPr>
      </w:pPr>
      <w:r w:rsidRPr="0009539C">
        <w:rPr>
          <w:rFonts w:ascii="Times New Roman" w:hAnsi="Times New Roman" w:cs="Times New Roman"/>
          <w:b/>
          <w:sz w:val="28"/>
          <w:szCs w:val="28"/>
          <w:lang w:val="uk-UA"/>
        </w:rPr>
        <w:t>2.3. Облік витрат підприємства</w:t>
      </w:r>
    </w:p>
    <w:p w:rsidR="00FB6B6C" w:rsidRDefault="00FB6B6C" w:rsidP="00FB6B6C">
      <w:pPr>
        <w:spacing w:after="0" w:line="360" w:lineRule="auto"/>
        <w:ind w:firstLine="709"/>
        <w:jc w:val="both"/>
        <w:rPr>
          <w:rFonts w:ascii="Times New Roman" w:hAnsi="Times New Roman" w:cs="Times New Roman"/>
          <w:sz w:val="28"/>
          <w:szCs w:val="28"/>
          <w:lang w:val="uk-UA"/>
        </w:rPr>
      </w:pPr>
    </w:p>
    <w:p w:rsidR="00FB6B6C" w:rsidRPr="00EE7B6A" w:rsidRDefault="00FB6B6C" w:rsidP="002C5B56">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Здійснення діяльності завжди супроводжується виникненням витрат. Облік деяких елементів витрат не відрізняється на підприємствах незалежно в</w:t>
      </w:r>
      <w:r>
        <w:rPr>
          <w:rFonts w:ascii="Times New Roman" w:hAnsi="Times New Roman" w:cs="Times New Roman"/>
          <w:sz w:val="28"/>
          <w:szCs w:val="28"/>
          <w:lang w:val="uk-UA"/>
        </w:rPr>
        <w:t>ід специфіки діяльності. Це вит</w:t>
      </w:r>
      <w:r w:rsidRPr="00EE7B6A">
        <w:rPr>
          <w:rFonts w:ascii="Times New Roman" w:hAnsi="Times New Roman" w:cs="Times New Roman"/>
          <w:sz w:val="28"/>
          <w:szCs w:val="28"/>
          <w:lang w:val="uk-UA"/>
        </w:rPr>
        <w:t>р</w:t>
      </w:r>
      <w:r>
        <w:rPr>
          <w:rFonts w:ascii="Times New Roman" w:hAnsi="Times New Roman" w:cs="Times New Roman"/>
          <w:sz w:val="28"/>
          <w:szCs w:val="28"/>
          <w:lang w:val="uk-UA"/>
        </w:rPr>
        <w:t>а</w:t>
      </w:r>
      <w:r w:rsidRPr="00EE7B6A">
        <w:rPr>
          <w:rFonts w:ascii="Times New Roman" w:hAnsi="Times New Roman" w:cs="Times New Roman"/>
          <w:sz w:val="28"/>
          <w:szCs w:val="28"/>
          <w:lang w:val="uk-UA"/>
        </w:rPr>
        <w:t>ти на збут та адміністративні витрати</w:t>
      </w:r>
      <w:r>
        <w:rPr>
          <w:rFonts w:ascii="Times New Roman" w:hAnsi="Times New Roman" w:cs="Times New Roman"/>
          <w:sz w:val="28"/>
          <w:szCs w:val="28"/>
          <w:lang w:val="uk-UA"/>
        </w:rPr>
        <w:t xml:space="preserve">, проте </w:t>
      </w:r>
      <w:proofErr w:type="spellStart"/>
      <w:r>
        <w:rPr>
          <w:rFonts w:ascii="Times New Roman" w:hAnsi="Times New Roman" w:cs="Times New Roman"/>
          <w:sz w:val="28"/>
          <w:szCs w:val="28"/>
          <w:lang w:val="uk-UA"/>
        </w:rPr>
        <w:t>Фг</w:t>
      </w:r>
      <w:proofErr w:type="spellEnd"/>
      <w:r>
        <w:rPr>
          <w:rFonts w:ascii="Times New Roman" w:hAnsi="Times New Roman" w:cs="Times New Roman"/>
          <w:sz w:val="28"/>
          <w:szCs w:val="28"/>
          <w:lang w:val="uk-UA"/>
        </w:rPr>
        <w:t xml:space="preserve"> «Альтаир» не має витрат на збут.</w:t>
      </w:r>
      <w:r w:rsidRPr="00EE7B6A">
        <w:rPr>
          <w:rFonts w:ascii="Times New Roman" w:hAnsi="Times New Roman" w:cs="Times New Roman"/>
          <w:sz w:val="28"/>
          <w:szCs w:val="28"/>
          <w:lang w:val="uk-UA"/>
        </w:rPr>
        <w:t xml:space="preserve"> Облік витрат фермер</w:t>
      </w:r>
      <w:r>
        <w:rPr>
          <w:rFonts w:ascii="Times New Roman" w:hAnsi="Times New Roman" w:cs="Times New Roman"/>
          <w:sz w:val="28"/>
          <w:szCs w:val="28"/>
          <w:lang w:val="uk-UA"/>
        </w:rPr>
        <w:t>ського господарства веде головни</w:t>
      </w:r>
      <w:r w:rsidRPr="00EE7B6A">
        <w:rPr>
          <w:rFonts w:ascii="Times New Roman" w:hAnsi="Times New Roman" w:cs="Times New Roman"/>
          <w:sz w:val="28"/>
          <w:szCs w:val="28"/>
          <w:lang w:val="uk-UA"/>
        </w:rPr>
        <w:t xml:space="preserve">й бухгалтер. </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Господарство не веде інвестиційну діяльність, тому не має витрат пов’язаних з інвестиційною діяльністю.</w:t>
      </w:r>
      <w:r>
        <w:rPr>
          <w:rFonts w:ascii="Times New Roman" w:hAnsi="Times New Roman" w:cs="Times New Roman"/>
          <w:sz w:val="28"/>
          <w:szCs w:val="28"/>
          <w:lang w:val="uk-UA"/>
        </w:rPr>
        <w:t xml:space="preserve"> </w:t>
      </w:r>
      <w:r w:rsidR="002C5B56">
        <w:rPr>
          <w:rFonts w:ascii="Times New Roman" w:hAnsi="Times New Roman" w:cs="Times New Roman"/>
          <w:sz w:val="28"/>
          <w:szCs w:val="28"/>
          <w:lang w:val="uk-UA"/>
        </w:rPr>
        <w:t>Г</w:t>
      </w:r>
      <w:r w:rsidRPr="00EE7B6A">
        <w:rPr>
          <w:rFonts w:ascii="Times New Roman" w:hAnsi="Times New Roman" w:cs="Times New Roman"/>
          <w:sz w:val="28"/>
          <w:szCs w:val="28"/>
          <w:lang w:val="uk-UA"/>
        </w:rPr>
        <w:t>осподарство не має фінансових витрат за цей період. Це свідчить про забезпеч</w:t>
      </w:r>
      <w:r>
        <w:rPr>
          <w:rFonts w:ascii="Times New Roman" w:hAnsi="Times New Roman" w:cs="Times New Roman"/>
          <w:sz w:val="28"/>
          <w:szCs w:val="28"/>
          <w:lang w:val="uk-UA"/>
        </w:rPr>
        <w:t>ен</w:t>
      </w:r>
      <w:r w:rsidRPr="00EE7B6A">
        <w:rPr>
          <w:rFonts w:ascii="Times New Roman" w:hAnsi="Times New Roman" w:cs="Times New Roman"/>
          <w:sz w:val="28"/>
          <w:szCs w:val="28"/>
          <w:lang w:val="uk-UA"/>
        </w:rPr>
        <w:t>ість господарства власними грошовими коштами.</w:t>
      </w:r>
    </w:p>
    <w:p w:rsidR="00FB6B6C"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Так як господарство веде тільки операційну діяльність, далі розглянемо саме витрати операційної діяльності</w:t>
      </w:r>
      <w:r w:rsidR="002C5B56">
        <w:rPr>
          <w:rFonts w:ascii="Times New Roman" w:hAnsi="Times New Roman" w:cs="Times New Roman"/>
          <w:sz w:val="28"/>
          <w:szCs w:val="28"/>
          <w:lang w:val="uk-UA"/>
        </w:rPr>
        <w:t>.</w:t>
      </w:r>
    </w:p>
    <w:p w:rsidR="00FB6B6C" w:rsidRDefault="00FB6B6C" w:rsidP="00FB6B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Облік загальновиробничих витрат ведеться на рахунку 91. Особливістю обліку загальновиробничих витрат при формування виробничої собівартості є те, що вони не поділяються на постійні та змінні.</w:t>
      </w:r>
      <w:r w:rsidRPr="009B732B">
        <w:rPr>
          <w:rFonts w:ascii="Times New Roman" w:hAnsi="Times New Roman" w:cs="Times New Roman"/>
          <w:sz w:val="28"/>
          <w:szCs w:val="28"/>
          <w:lang w:val="uk-UA"/>
        </w:rPr>
        <w:t xml:space="preserve"> </w:t>
      </w:r>
    </w:p>
    <w:p w:rsidR="00FB6B6C" w:rsidRPr="00B90E65" w:rsidRDefault="00FB6B6C" w:rsidP="00FB6B6C">
      <w:pPr>
        <w:spacing w:after="0" w:line="360" w:lineRule="auto"/>
        <w:ind w:firstLine="709"/>
        <w:jc w:val="both"/>
        <w:rPr>
          <w:rFonts w:ascii="Times New Roman" w:hAnsi="Times New Roman" w:cs="Times New Roman"/>
          <w:sz w:val="28"/>
          <w:szCs w:val="28"/>
          <w:lang w:val="uk-UA"/>
        </w:rPr>
      </w:pPr>
    </w:p>
    <w:p w:rsidR="00FB6B6C" w:rsidRDefault="007D5DFB" w:rsidP="00FB6B6C">
      <w:pPr>
        <w:pStyle w:val="a5"/>
        <w:tabs>
          <w:tab w:val="left" w:pos="993"/>
        </w:tabs>
        <w:spacing w:after="0" w:line="360" w:lineRule="auto"/>
        <w:ind w:left="0"/>
        <w:jc w:val="both"/>
        <w:rPr>
          <w:rFonts w:ascii="Times New Roman" w:hAnsi="Times New Roman" w:cs="Times New Roman"/>
          <w:sz w:val="24"/>
          <w:szCs w:val="24"/>
          <w:lang w:val="uk-UA"/>
        </w:rPr>
      </w:pPr>
      <w:r w:rsidRPr="007D5DFB">
        <w:rPr>
          <w:rFonts w:ascii="Times New Roman" w:hAnsi="Times New Roman" w:cs="Times New Roman"/>
          <w:sz w:val="24"/>
          <w:szCs w:val="24"/>
          <w:lang w:val="uk-UA"/>
        </w:rPr>
      </w:r>
      <w:r>
        <w:rPr>
          <w:rFonts w:ascii="Times New Roman" w:hAnsi="Times New Roman" w:cs="Times New Roman"/>
          <w:sz w:val="24"/>
          <w:szCs w:val="24"/>
          <w:lang w:val="uk-UA"/>
        </w:rPr>
        <w:pict>
          <v:group id="_x0000_s1085" editas="canvas" style="width:481.9pt;height:307.5pt;mso-position-horizontal-relative:char;mso-position-vertical-relative:line" coordorigin="2482,1702" coordsize="7200,4594">
            <o:lock v:ext="edit" aspectratio="t"/>
            <v:shape id="_x0000_s1086" type="#_x0000_t75" style="position:absolute;left:2482;top:1702;width:7200;height:4594" o:preferrelative="f">
              <v:fill o:detectmouseclick="t"/>
              <v:path o:extrusionok="t" o:connecttype="none"/>
              <o:lock v:ext="edit" text="t"/>
            </v:shape>
            <v:rect id="_x0000_s1087" style="position:absolute;left:2545;top:1774;width:1188;height:727">
              <v:textbox style="mso-next-textbox:#_x0000_s1087">
                <w:txbxContent>
                  <w:p w:rsidR="00FB6B6C" w:rsidRPr="008152BA" w:rsidRDefault="00FB6B6C" w:rsidP="00FB6B6C">
                    <w:pPr>
                      <w:spacing w:after="0" w:line="240" w:lineRule="auto"/>
                      <w:rPr>
                        <w:rFonts w:ascii="Times New Roman" w:hAnsi="Times New Roman" w:cs="Times New Roman"/>
                        <w:sz w:val="24"/>
                        <w:szCs w:val="24"/>
                        <w:lang w:val="uk-UA"/>
                      </w:rPr>
                    </w:pPr>
                    <w:r w:rsidRPr="008152BA">
                      <w:rPr>
                        <w:rFonts w:ascii="Times New Roman" w:hAnsi="Times New Roman" w:cs="Times New Roman"/>
                        <w:sz w:val="24"/>
                        <w:szCs w:val="24"/>
                        <w:lang w:val="uk-UA"/>
                      </w:rPr>
                      <w:t>Матеріальні витрати</w:t>
                    </w:r>
                  </w:p>
                </w:txbxContent>
              </v:textbox>
            </v:rect>
            <v:rect id="_x0000_s1088" style="position:absolute;left:3978;top:1751;width:1088;height:750">
              <v:textbox style="mso-next-textbox:#_x0000_s1088">
                <w:txbxContent>
                  <w:p w:rsidR="00FB6B6C" w:rsidRPr="008152BA"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Витрати на оплату праці </w:t>
                    </w:r>
                  </w:p>
                </w:txbxContent>
              </v:textbox>
            </v:rect>
            <v:rect id="_x0000_s1089" style="position:absolute;left:5290;top:1751;width:1390;height:750">
              <v:textbox style="mso-next-textbox:#_x0000_s1089">
                <w:txbxContent>
                  <w:p w:rsidR="00FB6B6C" w:rsidRPr="008152BA"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Відрахування на соціальні заходи</w:t>
                    </w:r>
                  </w:p>
                </w:txbxContent>
              </v:textbox>
            </v:rect>
            <v:rect id="_x0000_s1090" style="position:absolute;left:6859;top:1751;width:1233;height:750">
              <v:textbox style="mso-next-textbox:#_x0000_s1090">
                <w:txbxContent>
                  <w:p w:rsidR="00FB6B6C" w:rsidRPr="008152BA" w:rsidRDefault="00FB6B6C" w:rsidP="00FB6B6C">
                    <w:pPr>
                      <w:spacing w:after="0" w:line="240" w:lineRule="auto"/>
                      <w:ind w:right="-68"/>
                      <w:rPr>
                        <w:rFonts w:ascii="Times New Roman" w:hAnsi="Times New Roman" w:cs="Times New Roman"/>
                        <w:sz w:val="24"/>
                        <w:szCs w:val="24"/>
                        <w:lang w:val="uk-UA"/>
                      </w:rPr>
                    </w:pPr>
                    <w:r>
                      <w:rPr>
                        <w:rFonts w:ascii="Times New Roman" w:hAnsi="Times New Roman" w:cs="Times New Roman"/>
                        <w:sz w:val="24"/>
                        <w:szCs w:val="24"/>
                        <w:lang w:val="uk-UA"/>
                      </w:rPr>
                      <w:t xml:space="preserve">Амортизація </w:t>
                    </w:r>
                  </w:p>
                </w:txbxContent>
              </v:textbox>
            </v:rect>
            <v:rect id="_x0000_s1091" style="position:absolute;left:8249;top:1751;width:1266;height:750">
              <v:textbox style="mso-next-textbox:#_x0000_s1091">
                <w:txbxContent>
                  <w:p w:rsidR="00FB6B6C" w:rsidRPr="008152BA"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Інші операційні витрати</w:t>
                    </w:r>
                  </w:p>
                </w:txbxContent>
              </v:textbox>
            </v:rect>
            <v:shape id="_x0000_s1092" type="#_x0000_t32" style="position:absolute;left:3127;top:2501;width:0;height:376" o:connectortype="straight"/>
            <v:shape id="_x0000_s1093" type="#_x0000_t32" style="position:absolute;left:4483;top:2501;width:1;height:376" o:connectortype="straight"/>
            <v:shape id="_x0000_s1094" type="#_x0000_t32" style="position:absolute;left:5962;top:2501;width:1;height:376" o:connectortype="straight"/>
            <v:shape id="_x0000_s1095" type="#_x0000_t32" style="position:absolute;left:7486;top:2501;width:1;height:376" o:connectortype="straight"/>
            <v:shape id="_x0000_s1096" type="#_x0000_t32" style="position:absolute;left:8886;top:2501;width:1;height:396" o:connectortype="straight"/>
            <v:shape id="_x0000_s1097" type="#_x0000_t32" style="position:absolute;left:3127;top:2877;width:5760;height:19" o:connectortype="straigh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8" type="#_x0000_t67" style="position:absolute;left:5669;top:3002;width:1011;height:486">
              <v:textbox style="layout-flow:vertical-ideographic"/>
            </v:shape>
            <v:shape id="_x0000_s1099" type="#_x0000_t32" style="position:absolute;left:3003;top:3544;width:6029;height:1" o:connectortype="straight"/>
            <v:shape id="_x0000_s1100" type="#_x0000_t32" style="position:absolute;left:3003;top:3545;width:0;height:291" o:connectortype="straight"/>
            <v:shape id="_x0000_s1101" type="#_x0000_t32" style="position:absolute;left:4976;top:3545;width:1;height:291" o:connectortype="straight"/>
            <v:rect id="_x0000_s1102" style="position:absolute;left:2545;top:3836;width:1292;height:755">
              <v:textbox style="mso-next-textbox:#_x0000_s1102">
                <w:txbxContent>
                  <w:p w:rsidR="00FB6B6C" w:rsidRDefault="00FB6B6C" w:rsidP="00FB6B6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Витрати виробництва</w:t>
                    </w:r>
                  </w:p>
                  <w:p w:rsidR="00FB6B6C" w:rsidRPr="00E041EE" w:rsidRDefault="00FB6B6C" w:rsidP="00FB6B6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рах</w:t>
                    </w:r>
                    <w:proofErr w:type="spellEnd"/>
                    <w:r>
                      <w:rPr>
                        <w:rFonts w:ascii="Times New Roman" w:hAnsi="Times New Roman" w:cs="Times New Roman"/>
                        <w:sz w:val="24"/>
                        <w:szCs w:val="24"/>
                        <w:lang w:val="uk-UA"/>
                      </w:rPr>
                      <w:t>. 231)</w:t>
                    </w:r>
                  </w:p>
                </w:txbxContent>
              </v:textbox>
            </v:rect>
            <v:rect id="_x0000_s1103" style="position:absolute;left:4132;top:3836;width:1606;height:755">
              <v:textbox style="mso-next-textbox:#_x0000_s1103">
                <w:txbxContent>
                  <w:p w:rsidR="00FB6B6C" w:rsidRDefault="00FB6B6C" w:rsidP="00FB6B6C">
                    <w:pPr>
                      <w:spacing w:after="0" w:line="240" w:lineRule="auto"/>
                      <w:ind w:left="-142" w:right="-135"/>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Загальновиробничі  витрати</w:t>
                    </w:r>
                  </w:p>
                  <w:p w:rsidR="00FB6B6C" w:rsidRPr="00E041EE" w:rsidRDefault="00FB6B6C" w:rsidP="00FB6B6C">
                    <w:pPr>
                      <w:spacing w:after="0" w:line="240" w:lineRule="auto"/>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рах</w:t>
                    </w:r>
                    <w:proofErr w:type="spellEnd"/>
                    <w:r>
                      <w:rPr>
                        <w:rFonts w:ascii="Times New Roman" w:hAnsi="Times New Roman" w:cs="Times New Roman"/>
                        <w:sz w:val="24"/>
                        <w:szCs w:val="24"/>
                        <w:lang w:val="uk-UA"/>
                      </w:rPr>
                      <w:t>. 911)</w:t>
                    </w:r>
                  </w:p>
                </w:txbxContent>
              </v:textbox>
            </v:rect>
            <v:shape id="_x0000_s1104" type="#_x0000_t32" style="position:absolute;left:3060;top:4591;width:0;height:194" o:connectortype="straight"/>
            <v:shape id="_x0000_s1105" type="#_x0000_t32" style="position:absolute;left:3060;top:4785;width:1916;height:1" o:connectortype="straight"/>
            <v:shape id="_x0000_s1106" type="#_x0000_t32" style="position:absolute;left:4976;top:4591;width:0;height:195" o:connectortype="straight"/>
            <v:shape id="_x0000_s1107" type="#_x0000_t67" style="position:absolute;left:3733;top:4880;width:635;height:553">
              <v:textbox style="layout-flow:vertical-ideographic"/>
            </v:shape>
            <v:rect id="_x0000_s1108" style="position:absolute;left:3336;top:5501;width:1573;height:583">
              <v:textbox style="mso-next-textbox:#_x0000_s1108">
                <w:txbxContent>
                  <w:p w:rsidR="00FB6B6C" w:rsidRPr="00493780" w:rsidRDefault="00FB6B6C" w:rsidP="00FB6B6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271. Продукція рослинництва</w:t>
                    </w:r>
                  </w:p>
                </w:txbxContent>
              </v:textbox>
            </v:rect>
            <v:shape id="_x0000_s1109" type="#_x0000_t32" style="position:absolute;left:6859;top:3545;width:0;height:291" o:connectortype="straight"/>
            <v:shape id="_x0000_s1110" type="#_x0000_t32" style="position:absolute;left:9032;top:3544;width:0;height:292" o:connectortype="straight"/>
            <v:rect id="_x0000_s1111" style="position:absolute;left:6113;top:3836;width:1374;height:755">
              <v:textbox>
                <w:txbxContent>
                  <w:p w:rsidR="00FB6B6C" w:rsidRDefault="00FB6B6C" w:rsidP="00FB6B6C">
                    <w:pPr>
                      <w:pStyle w:val="a5"/>
                      <w:spacing w:after="0" w:line="240" w:lineRule="auto"/>
                      <w:ind w:left="-142" w:right="-161"/>
                      <w:jc w:val="center"/>
                      <w:rPr>
                        <w:rFonts w:ascii="Times New Roman" w:hAnsi="Times New Roman" w:cs="Times New Roman"/>
                        <w:sz w:val="24"/>
                        <w:szCs w:val="24"/>
                        <w:lang w:val="uk-UA"/>
                      </w:rPr>
                    </w:pPr>
                    <w:r>
                      <w:rPr>
                        <w:rFonts w:ascii="Times New Roman" w:hAnsi="Times New Roman" w:cs="Times New Roman"/>
                        <w:sz w:val="24"/>
                        <w:szCs w:val="24"/>
                        <w:lang w:val="uk-UA"/>
                      </w:rPr>
                      <w:t>Адміністративні витрати</w:t>
                    </w:r>
                  </w:p>
                  <w:p w:rsidR="00FB6B6C" w:rsidRPr="00E041EE" w:rsidRDefault="00FB6B6C" w:rsidP="00FB6B6C">
                    <w:pPr>
                      <w:pStyle w:val="a5"/>
                      <w:spacing w:after="0" w:line="240" w:lineRule="auto"/>
                      <w:ind w:left="-142" w:right="-161"/>
                      <w:jc w:val="center"/>
                      <w:rPr>
                        <w:rFonts w:ascii="Times New Roman" w:hAnsi="Times New Roman" w:cs="Times New Roman"/>
                        <w:sz w:val="24"/>
                        <w:szCs w:val="24"/>
                      </w:rPr>
                    </w:pPr>
                    <w:r>
                      <w:rPr>
                        <w:rFonts w:ascii="Times New Roman" w:hAnsi="Times New Roman" w:cs="Times New Roman"/>
                        <w:sz w:val="24"/>
                        <w:szCs w:val="24"/>
                        <w:lang w:val="uk-UA"/>
                      </w:rPr>
                      <w:t>(рах.92)</w:t>
                    </w:r>
                  </w:p>
                </w:txbxContent>
              </v:textbox>
            </v:rect>
            <v:rect id="_x0000_s1112" style="position:absolute;left:7750;top:3836;width:1659;height:755">
              <v:textbox style="mso-next-textbox:#_x0000_s1112">
                <w:txbxContent>
                  <w:p w:rsidR="00FB6B6C" w:rsidRPr="00E041EE" w:rsidRDefault="00FB6B6C" w:rsidP="00FB6B6C">
                    <w:pPr>
                      <w:spacing w:after="0" w:line="240" w:lineRule="auto"/>
                      <w:ind w:right="-65"/>
                      <w:jc w:val="center"/>
                      <w:rPr>
                        <w:rFonts w:ascii="Times New Roman" w:hAnsi="Times New Roman" w:cs="Times New Roman"/>
                        <w:sz w:val="24"/>
                        <w:szCs w:val="24"/>
                        <w:lang w:val="uk-UA"/>
                      </w:rPr>
                    </w:pPr>
                    <w:r>
                      <w:rPr>
                        <w:rFonts w:ascii="Times New Roman" w:hAnsi="Times New Roman" w:cs="Times New Roman"/>
                        <w:sz w:val="24"/>
                        <w:szCs w:val="24"/>
                        <w:lang w:val="uk-UA"/>
                      </w:rPr>
                      <w:t>Інші витрати операційної діяльності (</w:t>
                    </w:r>
                    <w:proofErr w:type="spellStart"/>
                    <w:r>
                      <w:rPr>
                        <w:rFonts w:ascii="Times New Roman" w:hAnsi="Times New Roman" w:cs="Times New Roman"/>
                        <w:sz w:val="24"/>
                        <w:szCs w:val="24"/>
                        <w:lang w:val="uk-UA"/>
                      </w:rPr>
                      <w:t>рах</w:t>
                    </w:r>
                    <w:proofErr w:type="spellEnd"/>
                    <w:r>
                      <w:rPr>
                        <w:rFonts w:ascii="Times New Roman" w:hAnsi="Times New Roman" w:cs="Times New Roman"/>
                        <w:sz w:val="24"/>
                        <w:szCs w:val="24"/>
                        <w:lang w:val="uk-UA"/>
                      </w:rPr>
                      <w:t>. 94)</w:t>
                    </w:r>
                  </w:p>
                </w:txbxContent>
              </v:textbox>
            </v:rect>
            <v:shape id="_x0000_s1113" type="#_x0000_t32" style="position:absolute;left:4909;top:5794;width:1771;height:2" o:connectortype="straight">
              <v:stroke endarrow="block"/>
            </v:shape>
            <v:shapetype id="_x0000_t202" coordsize="21600,21600" o:spt="202" path="m,l,21600r21600,l21600,xe">
              <v:stroke joinstyle="miter"/>
              <v:path gradientshapeok="t" o:connecttype="rect"/>
            </v:shapetype>
            <v:shape id="_x0000_s1114" type="#_x0000_t202" style="position:absolute;left:5066;top:5632;width:1429;height:336">
              <v:textbox>
                <w:txbxContent>
                  <w:p w:rsidR="00FB6B6C" w:rsidRPr="00493780"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93780">
                      <w:rPr>
                        <w:rFonts w:ascii="Times New Roman" w:hAnsi="Times New Roman" w:cs="Times New Roman"/>
                        <w:sz w:val="24"/>
                        <w:szCs w:val="24"/>
                        <w:lang w:val="uk-UA"/>
                      </w:rPr>
                      <w:t xml:space="preserve">Реалізація </w:t>
                    </w:r>
                  </w:p>
                </w:txbxContent>
              </v:textbox>
            </v:shape>
            <v:rect id="_x0000_s1115" style="position:absolute;left:6943;top:5289;width:2324;height:795">
              <v:textbox>
                <w:txbxContent>
                  <w:p w:rsidR="00FB6B6C" w:rsidRPr="00493780"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9011. Собівартість реалізованої продукції рослинництва</w:t>
                    </w:r>
                  </w:p>
                </w:txbxContent>
              </v:textbox>
            </v:rect>
            <w10:wrap type="none"/>
            <w10:anchorlock/>
          </v:group>
        </w:pict>
      </w:r>
    </w:p>
    <w:p w:rsidR="00FB6B6C" w:rsidRDefault="00FB6B6C" w:rsidP="00FB6B6C">
      <w:pPr>
        <w:spacing w:after="0" w:line="360" w:lineRule="auto"/>
        <w:ind w:firstLine="709"/>
        <w:jc w:val="center"/>
        <w:rPr>
          <w:rFonts w:ascii="Times New Roman" w:hAnsi="Times New Roman" w:cs="Times New Roman"/>
          <w:sz w:val="28"/>
          <w:szCs w:val="28"/>
          <w:lang w:val="uk-UA"/>
        </w:rPr>
      </w:pPr>
    </w:p>
    <w:p w:rsidR="00FB6B6C" w:rsidRDefault="00FB6B6C" w:rsidP="002C5B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Загальновиробничі витрати неможливо віднести до певного виду вироблюваної продукції. </w:t>
      </w:r>
    </w:p>
    <w:p w:rsidR="002C5B56" w:rsidRPr="002C5B56" w:rsidRDefault="002C5B56" w:rsidP="002C5B56">
      <w:pPr>
        <w:spacing w:after="0" w:line="360" w:lineRule="auto"/>
        <w:ind w:firstLine="709"/>
        <w:jc w:val="both"/>
        <w:rPr>
          <w:rFonts w:ascii="Times New Roman" w:hAnsi="Times New Roman" w:cs="Times New Roman"/>
          <w:sz w:val="28"/>
          <w:szCs w:val="28"/>
          <w:lang w:val="uk-UA"/>
        </w:rPr>
      </w:pPr>
    </w:p>
    <w:tbl>
      <w:tblPr>
        <w:tblStyle w:val="a9"/>
        <w:tblW w:w="0" w:type="auto"/>
        <w:tblInd w:w="108" w:type="dxa"/>
        <w:tblLayout w:type="fixed"/>
        <w:tblLook w:val="04A0"/>
      </w:tblPr>
      <w:tblGrid>
        <w:gridCol w:w="7371"/>
        <w:gridCol w:w="1134"/>
        <w:gridCol w:w="1134"/>
      </w:tblGrid>
      <w:tr w:rsidR="00FB6B6C" w:rsidRPr="00411258" w:rsidTr="00FB6B6C">
        <w:trPr>
          <w:trHeight w:val="285"/>
        </w:trPr>
        <w:tc>
          <w:tcPr>
            <w:tcW w:w="7371" w:type="dxa"/>
            <w:vMerge w:val="restart"/>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Зміст операції</w:t>
            </w:r>
          </w:p>
        </w:tc>
        <w:tc>
          <w:tcPr>
            <w:tcW w:w="2268" w:type="dxa"/>
            <w:gridSpan w:val="2"/>
            <w:tcBorders>
              <w:bottom w:val="single" w:sz="4" w:space="0" w:color="auto"/>
            </w:tcBorders>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Кореспонденція рахунків</w:t>
            </w:r>
          </w:p>
        </w:tc>
      </w:tr>
      <w:tr w:rsidR="00FB6B6C" w:rsidRPr="00411258" w:rsidTr="00FB6B6C">
        <w:trPr>
          <w:trHeight w:val="201"/>
        </w:trPr>
        <w:tc>
          <w:tcPr>
            <w:tcW w:w="7371" w:type="dxa"/>
            <w:vMerge/>
          </w:tcPr>
          <w:p w:rsidR="00FB6B6C" w:rsidRPr="00411258" w:rsidRDefault="00FB6B6C" w:rsidP="00FB6B6C">
            <w:pPr>
              <w:pStyle w:val="a5"/>
              <w:tabs>
                <w:tab w:val="left" w:pos="993"/>
              </w:tabs>
              <w:ind w:left="0"/>
              <w:jc w:val="both"/>
              <w:rPr>
                <w:rFonts w:ascii="Times New Roman" w:hAnsi="Times New Roman" w:cs="Times New Roman"/>
                <w:sz w:val="24"/>
                <w:szCs w:val="24"/>
                <w:lang w:val="uk-UA"/>
              </w:rPr>
            </w:pPr>
          </w:p>
        </w:tc>
        <w:tc>
          <w:tcPr>
            <w:tcW w:w="1134" w:type="dxa"/>
            <w:tcBorders>
              <w:top w:val="single" w:sz="4" w:space="0" w:color="auto"/>
            </w:tcBorders>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proofErr w:type="spellStart"/>
            <w:r w:rsidRPr="00411258">
              <w:rPr>
                <w:rFonts w:ascii="Times New Roman" w:hAnsi="Times New Roman" w:cs="Times New Roman"/>
                <w:sz w:val="24"/>
                <w:szCs w:val="24"/>
                <w:lang w:val="uk-UA"/>
              </w:rPr>
              <w:t>Дт</w:t>
            </w:r>
            <w:proofErr w:type="spellEnd"/>
          </w:p>
        </w:tc>
        <w:tc>
          <w:tcPr>
            <w:tcW w:w="1134" w:type="dxa"/>
            <w:tcBorders>
              <w:top w:val="single" w:sz="4" w:space="0" w:color="auto"/>
            </w:tcBorders>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proofErr w:type="spellStart"/>
            <w:r w:rsidRPr="00411258">
              <w:rPr>
                <w:rFonts w:ascii="Times New Roman" w:hAnsi="Times New Roman" w:cs="Times New Roman"/>
                <w:sz w:val="24"/>
                <w:szCs w:val="24"/>
                <w:lang w:val="uk-UA"/>
              </w:rPr>
              <w:t>Кт</w:t>
            </w:r>
            <w:proofErr w:type="spellEnd"/>
          </w:p>
        </w:tc>
      </w:tr>
      <w:tr w:rsidR="00FB6B6C" w:rsidRPr="00411258" w:rsidTr="00FB6B6C">
        <w:trPr>
          <w:trHeight w:val="201"/>
        </w:trPr>
        <w:tc>
          <w:tcPr>
            <w:tcW w:w="7371" w:type="dxa"/>
          </w:tcPr>
          <w:p w:rsidR="00FB6B6C" w:rsidRPr="00411258" w:rsidRDefault="00FB6B6C" w:rsidP="00FB6B6C">
            <w:pPr>
              <w:pStyle w:val="a5"/>
              <w:tabs>
                <w:tab w:val="left" w:pos="993"/>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Нарахована заробітна плата робітникам зайнятим у роботах загальновиробничого характеру</w:t>
            </w:r>
          </w:p>
        </w:tc>
        <w:tc>
          <w:tcPr>
            <w:tcW w:w="1134" w:type="dxa"/>
            <w:tcBorders>
              <w:top w:val="single" w:sz="4" w:space="0" w:color="auto"/>
            </w:tcBorders>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Pr>
                <w:rFonts w:ascii="Times New Roman" w:hAnsi="Times New Roman" w:cs="Times New Roman"/>
                <w:sz w:val="24"/>
                <w:szCs w:val="24"/>
                <w:lang w:val="uk-UA"/>
              </w:rPr>
              <w:t>91</w:t>
            </w:r>
          </w:p>
        </w:tc>
        <w:tc>
          <w:tcPr>
            <w:tcW w:w="1134" w:type="dxa"/>
            <w:tcBorders>
              <w:top w:val="single" w:sz="4" w:space="0" w:color="auto"/>
            </w:tcBorders>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Pr>
                <w:rFonts w:ascii="Times New Roman" w:hAnsi="Times New Roman" w:cs="Times New Roman"/>
                <w:sz w:val="24"/>
                <w:szCs w:val="24"/>
                <w:lang w:val="uk-UA"/>
              </w:rPr>
              <w:t>661</w:t>
            </w:r>
          </w:p>
        </w:tc>
      </w:tr>
      <w:tr w:rsidR="00FB6B6C" w:rsidRPr="00411258" w:rsidTr="00FB6B6C">
        <w:trPr>
          <w:trHeight w:val="201"/>
        </w:trPr>
        <w:tc>
          <w:tcPr>
            <w:tcW w:w="7371" w:type="dxa"/>
          </w:tcPr>
          <w:p w:rsidR="00FB6B6C" w:rsidRPr="00411258" w:rsidRDefault="00FB6B6C" w:rsidP="00FB6B6C">
            <w:pPr>
              <w:pStyle w:val="a5"/>
              <w:tabs>
                <w:tab w:val="left" w:pos="993"/>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Проведені нарахування на соціальні заходи загальновиробничому персоналу</w:t>
            </w:r>
          </w:p>
        </w:tc>
        <w:tc>
          <w:tcPr>
            <w:tcW w:w="1134" w:type="dxa"/>
            <w:tcBorders>
              <w:top w:val="single" w:sz="4" w:space="0" w:color="auto"/>
            </w:tcBorders>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Pr>
                <w:rFonts w:ascii="Times New Roman" w:hAnsi="Times New Roman" w:cs="Times New Roman"/>
                <w:sz w:val="24"/>
                <w:szCs w:val="24"/>
                <w:lang w:val="uk-UA"/>
              </w:rPr>
              <w:t>91</w:t>
            </w:r>
          </w:p>
        </w:tc>
        <w:tc>
          <w:tcPr>
            <w:tcW w:w="1134" w:type="dxa"/>
            <w:tcBorders>
              <w:top w:val="single" w:sz="4" w:space="0" w:color="auto"/>
            </w:tcBorders>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Pr>
                <w:rFonts w:ascii="Times New Roman" w:hAnsi="Times New Roman" w:cs="Times New Roman"/>
                <w:sz w:val="24"/>
                <w:szCs w:val="24"/>
                <w:lang w:val="uk-UA"/>
              </w:rPr>
              <w:t>651</w:t>
            </w:r>
          </w:p>
        </w:tc>
      </w:tr>
      <w:tr w:rsidR="00FB6B6C" w:rsidRPr="00411258" w:rsidTr="00FB6B6C">
        <w:trPr>
          <w:trHeight w:val="201"/>
        </w:trPr>
        <w:tc>
          <w:tcPr>
            <w:tcW w:w="7371" w:type="dxa"/>
          </w:tcPr>
          <w:p w:rsidR="00FB6B6C" w:rsidRPr="00411258" w:rsidRDefault="00FB6B6C" w:rsidP="00FB6B6C">
            <w:pPr>
              <w:pStyle w:val="a5"/>
              <w:tabs>
                <w:tab w:val="left" w:pos="993"/>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Списано для загальновиробничих потреб МШП</w:t>
            </w:r>
          </w:p>
        </w:tc>
        <w:tc>
          <w:tcPr>
            <w:tcW w:w="1134" w:type="dxa"/>
            <w:tcBorders>
              <w:top w:val="single" w:sz="4" w:space="0" w:color="auto"/>
            </w:tcBorders>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Pr>
                <w:rFonts w:ascii="Times New Roman" w:hAnsi="Times New Roman" w:cs="Times New Roman"/>
                <w:sz w:val="24"/>
                <w:szCs w:val="24"/>
                <w:lang w:val="uk-UA"/>
              </w:rPr>
              <w:t>91</w:t>
            </w:r>
          </w:p>
        </w:tc>
        <w:tc>
          <w:tcPr>
            <w:tcW w:w="1134" w:type="dxa"/>
            <w:tcBorders>
              <w:top w:val="single" w:sz="4" w:space="0" w:color="auto"/>
            </w:tcBorders>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r>
      <w:tr w:rsidR="00FB6B6C" w:rsidRPr="00411258" w:rsidTr="00FB6B6C">
        <w:trPr>
          <w:trHeight w:val="201"/>
        </w:trPr>
        <w:tc>
          <w:tcPr>
            <w:tcW w:w="7371" w:type="dxa"/>
          </w:tcPr>
          <w:p w:rsidR="00FB6B6C" w:rsidRPr="00411258" w:rsidRDefault="00FB6B6C" w:rsidP="00FB6B6C">
            <w:pPr>
              <w:pStyle w:val="a5"/>
              <w:tabs>
                <w:tab w:val="left" w:pos="993"/>
              </w:tabs>
              <w:ind w:left="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Нараховано</w:t>
            </w:r>
            <w:proofErr w:type="spellEnd"/>
            <w:r>
              <w:rPr>
                <w:rFonts w:ascii="Times New Roman" w:hAnsi="Times New Roman" w:cs="Times New Roman"/>
                <w:sz w:val="24"/>
                <w:szCs w:val="24"/>
                <w:lang w:val="uk-UA"/>
              </w:rPr>
              <w:t xml:space="preserve"> знос основних засобів загальновиробничого характеру</w:t>
            </w:r>
          </w:p>
        </w:tc>
        <w:tc>
          <w:tcPr>
            <w:tcW w:w="1134" w:type="dxa"/>
            <w:tcBorders>
              <w:top w:val="single" w:sz="4" w:space="0" w:color="auto"/>
            </w:tcBorders>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Pr>
                <w:rFonts w:ascii="Times New Roman" w:hAnsi="Times New Roman" w:cs="Times New Roman"/>
                <w:sz w:val="24"/>
                <w:szCs w:val="24"/>
                <w:lang w:val="uk-UA"/>
              </w:rPr>
              <w:t>91</w:t>
            </w:r>
          </w:p>
        </w:tc>
        <w:tc>
          <w:tcPr>
            <w:tcW w:w="1134" w:type="dxa"/>
            <w:tcBorders>
              <w:top w:val="single" w:sz="4" w:space="0" w:color="auto"/>
            </w:tcBorders>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131</w:t>
            </w:r>
          </w:p>
        </w:tc>
      </w:tr>
      <w:tr w:rsidR="00FB6B6C" w:rsidRPr="00411258" w:rsidTr="00FB6B6C">
        <w:trPr>
          <w:trHeight w:val="201"/>
        </w:trPr>
        <w:tc>
          <w:tcPr>
            <w:tcW w:w="7371" w:type="dxa"/>
          </w:tcPr>
          <w:p w:rsidR="00FB6B6C" w:rsidRPr="00411258" w:rsidRDefault="00FB6B6C" w:rsidP="00FB6B6C">
            <w:pPr>
              <w:pStyle w:val="a5"/>
              <w:tabs>
                <w:tab w:val="left" w:pos="993"/>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Списано загальновиробничі витрати на собівартість виробництва </w:t>
            </w:r>
          </w:p>
        </w:tc>
        <w:tc>
          <w:tcPr>
            <w:tcW w:w="1134" w:type="dxa"/>
            <w:tcBorders>
              <w:top w:val="single" w:sz="4" w:space="0" w:color="auto"/>
            </w:tcBorders>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134" w:type="dxa"/>
            <w:tcBorders>
              <w:top w:val="single" w:sz="4" w:space="0" w:color="auto"/>
            </w:tcBorders>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Pr>
                <w:rFonts w:ascii="Times New Roman" w:hAnsi="Times New Roman" w:cs="Times New Roman"/>
                <w:sz w:val="24"/>
                <w:szCs w:val="24"/>
                <w:lang w:val="uk-UA"/>
              </w:rPr>
              <w:t>91</w:t>
            </w:r>
          </w:p>
        </w:tc>
      </w:tr>
      <w:tr w:rsidR="00FB6B6C" w:rsidRPr="00411258" w:rsidTr="00FB6B6C">
        <w:tc>
          <w:tcPr>
            <w:tcW w:w="7371" w:type="dxa"/>
          </w:tcPr>
          <w:p w:rsidR="00FB6B6C" w:rsidRPr="00411258" w:rsidRDefault="00FB6B6C" w:rsidP="00FB6B6C">
            <w:pPr>
              <w:pStyle w:val="a5"/>
              <w:tabs>
                <w:tab w:val="left" w:pos="993"/>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Відображено в</w:t>
            </w:r>
            <w:r w:rsidRPr="00411258">
              <w:rPr>
                <w:rFonts w:ascii="Times New Roman" w:hAnsi="Times New Roman" w:cs="Times New Roman"/>
                <w:sz w:val="24"/>
                <w:szCs w:val="24"/>
                <w:lang w:val="uk-UA"/>
              </w:rPr>
              <w:t>итрати на службові відрядження</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92</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372</w:t>
            </w:r>
          </w:p>
        </w:tc>
      </w:tr>
      <w:tr w:rsidR="00FB6B6C" w:rsidRPr="00411258" w:rsidTr="00FB6B6C">
        <w:tc>
          <w:tcPr>
            <w:tcW w:w="7371" w:type="dxa"/>
          </w:tcPr>
          <w:p w:rsidR="00FB6B6C" w:rsidRPr="00411258" w:rsidRDefault="00FB6B6C" w:rsidP="00FB6B6C">
            <w:pPr>
              <w:pStyle w:val="a5"/>
              <w:tabs>
                <w:tab w:val="left" w:pos="993"/>
              </w:tabs>
              <w:ind w:left="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Нараховано</w:t>
            </w:r>
            <w:proofErr w:type="spellEnd"/>
            <w:r>
              <w:rPr>
                <w:rFonts w:ascii="Times New Roman" w:hAnsi="Times New Roman" w:cs="Times New Roman"/>
                <w:sz w:val="24"/>
                <w:szCs w:val="24"/>
                <w:lang w:val="uk-UA"/>
              </w:rPr>
              <w:t xml:space="preserve"> знос</w:t>
            </w:r>
            <w:r w:rsidRPr="00411258">
              <w:rPr>
                <w:rFonts w:ascii="Times New Roman" w:hAnsi="Times New Roman" w:cs="Times New Roman"/>
                <w:sz w:val="24"/>
                <w:szCs w:val="24"/>
                <w:lang w:val="uk-UA"/>
              </w:rPr>
              <w:t xml:space="preserve"> адміністративного приміщення (контори)</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92</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131</w:t>
            </w:r>
          </w:p>
        </w:tc>
      </w:tr>
      <w:tr w:rsidR="00FB6B6C" w:rsidRPr="00411258" w:rsidTr="00FB6B6C">
        <w:tc>
          <w:tcPr>
            <w:tcW w:w="7371" w:type="dxa"/>
          </w:tcPr>
          <w:p w:rsidR="00FB6B6C" w:rsidRPr="00411258" w:rsidRDefault="00FB6B6C" w:rsidP="00FB6B6C">
            <w:pPr>
              <w:pStyle w:val="a5"/>
              <w:tabs>
                <w:tab w:val="left" w:pos="993"/>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Нараховані в</w:t>
            </w:r>
            <w:r w:rsidRPr="00411258">
              <w:rPr>
                <w:rFonts w:ascii="Times New Roman" w:hAnsi="Times New Roman" w:cs="Times New Roman"/>
                <w:sz w:val="24"/>
                <w:szCs w:val="24"/>
                <w:lang w:val="uk-UA"/>
              </w:rPr>
              <w:t xml:space="preserve">итрати на зв'язок </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92</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631</w:t>
            </w:r>
          </w:p>
        </w:tc>
      </w:tr>
      <w:tr w:rsidR="00FB6B6C" w:rsidRPr="00411258" w:rsidTr="00FB6B6C">
        <w:tc>
          <w:tcPr>
            <w:tcW w:w="7371" w:type="dxa"/>
          </w:tcPr>
          <w:p w:rsidR="00FB6B6C" w:rsidRPr="00411258" w:rsidRDefault="00FB6B6C" w:rsidP="00FB6B6C">
            <w:pPr>
              <w:pStyle w:val="a5"/>
              <w:tabs>
                <w:tab w:val="left" w:pos="993"/>
              </w:tabs>
              <w:ind w:left="0"/>
              <w:jc w:val="both"/>
              <w:rPr>
                <w:rFonts w:ascii="Times New Roman" w:hAnsi="Times New Roman" w:cs="Times New Roman"/>
                <w:sz w:val="24"/>
                <w:szCs w:val="24"/>
                <w:lang w:val="uk-UA"/>
              </w:rPr>
            </w:pPr>
            <w:r w:rsidRPr="00411258">
              <w:rPr>
                <w:rFonts w:ascii="Times New Roman" w:hAnsi="Times New Roman" w:cs="Times New Roman"/>
                <w:sz w:val="24"/>
                <w:szCs w:val="24"/>
                <w:lang w:val="uk-UA"/>
              </w:rPr>
              <w:t>Нарахування заробітної плати працівникам бухгалтерії</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92</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66</w:t>
            </w:r>
          </w:p>
        </w:tc>
      </w:tr>
      <w:tr w:rsidR="00FB6B6C" w:rsidRPr="00411258" w:rsidTr="00FB6B6C">
        <w:tc>
          <w:tcPr>
            <w:tcW w:w="7371" w:type="dxa"/>
          </w:tcPr>
          <w:p w:rsidR="00FB6B6C" w:rsidRPr="00411258" w:rsidRDefault="00FB6B6C" w:rsidP="00FB6B6C">
            <w:pPr>
              <w:pStyle w:val="a5"/>
              <w:tabs>
                <w:tab w:val="left" w:pos="993"/>
              </w:tabs>
              <w:ind w:left="0"/>
              <w:jc w:val="both"/>
              <w:rPr>
                <w:rFonts w:ascii="Times New Roman" w:hAnsi="Times New Roman" w:cs="Times New Roman"/>
                <w:sz w:val="24"/>
                <w:szCs w:val="24"/>
                <w:lang w:val="uk-UA"/>
              </w:rPr>
            </w:pPr>
            <w:r w:rsidRPr="00411258">
              <w:rPr>
                <w:rFonts w:ascii="Times New Roman" w:hAnsi="Times New Roman" w:cs="Times New Roman"/>
                <w:sz w:val="24"/>
                <w:szCs w:val="24"/>
                <w:lang w:val="uk-UA"/>
              </w:rPr>
              <w:t xml:space="preserve">Відрахування на обов’язкове соціальне страхування працівників бухгалтерії </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92</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65</w:t>
            </w:r>
          </w:p>
        </w:tc>
      </w:tr>
      <w:tr w:rsidR="00FB6B6C" w:rsidRPr="00411258" w:rsidTr="00FB6B6C">
        <w:tc>
          <w:tcPr>
            <w:tcW w:w="7371" w:type="dxa"/>
          </w:tcPr>
          <w:p w:rsidR="00FB6B6C" w:rsidRPr="00411258" w:rsidRDefault="00FB6B6C" w:rsidP="00FB6B6C">
            <w:pPr>
              <w:pStyle w:val="a5"/>
              <w:tabs>
                <w:tab w:val="left" w:pos="993"/>
              </w:tabs>
              <w:ind w:left="0"/>
              <w:jc w:val="both"/>
              <w:rPr>
                <w:rFonts w:ascii="Times New Roman" w:hAnsi="Times New Roman" w:cs="Times New Roman"/>
                <w:sz w:val="24"/>
                <w:szCs w:val="24"/>
                <w:lang w:val="uk-UA"/>
              </w:rPr>
            </w:pPr>
            <w:r w:rsidRPr="00411258">
              <w:rPr>
                <w:rFonts w:ascii="Times New Roman" w:hAnsi="Times New Roman" w:cs="Times New Roman"/>
                <w:sz w:val="24"/>
                <w:szCs w:val="24"/>
                <w:lang w:val="uk-UA"/>
              </w:rPr>
              <w:t>Нарахована орендна плата (контори)</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92</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631</w:t>
            </w:r>
          </w:p>
        </w:tc>
      </w:tr>
      <w:tr w:rsidR="00FB6B6C" w:rsidRPr="00411258" w:rsidTr="00FB6B6C">
        <w:tc>
          <w:tcPr>
            <w:tcW w:w="7371" w:type="dxa"/>
          </w:tcPr>
          <w:p w:rsidR="00FB6B6C" w:rsidRPr="00411258" w:rsidRDefault="00FB6B6C" w:rsidP="00FB6B6C">
            <w:pPr>
              <w:pStyle w:val="a5"/>
              <w:tabs>
                <w:tab w:val="left" w:pos="993"/>
              </w:tabs>
              <w:ind w:left="0"/>
              <w:jc w:val="both"/>
              <w:rPr>
                <w:rFonts w:ascii="Times New Roman" w:hAnsi="Times New Roman" w:cs="Times New Roman"/>
                <w:sz w:val="24"/>
                <w:szCs w:val="24"/>
                <w:lang w:val="uk-UA"/>
              </w:rPr>
            </w:pPr>
            <w:r w:rsidRPr="00411258">
              <w:rPr>
                <w:rFonts w:ascii="Times New Roman" w:hAnsi="Times New Roman" w:cs="Times New Roman"/>
                <w:sz w:val="24"/>
                <w:szCs w:val="24"/>
                <w:lang w:val="uk-UA"/>
              </w:rPr>
              <w:t>Нарахування витрат з податку на землю</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92</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631</w:t>
            </w:r>
          </w:p>
        </w:tc>
      </w:tr>
      <w:tr w:rsidR="00FB6B6C" w:rsidRPr="00411258" w:rsidTr="00FB6B6C">
        <w:tc>
          <w:tcPr>
            <w:tcW w:w="7371" w:type="dxa"/>
          </w:tcPr>
          <w:p w:rsidR="00FB6B6C" w:rsidRPr="00411258" w:rsidRDefault="00FB6B6C" w:rsidP="00FB6B6C">
            <w:pPr>
              <w:pStyle w:val="a5"/>
              <w:tabs>
                <w:tab w:val="left" w:pos="993"/>
              </w:tabs>
              <w:ind w:left="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Нараховано</w:t>
            </w:r>
            <w:proofErr w:type="spellEnd"/>
            <w:r>
              <w:rPr>
                <w:rFonts w:ascii="Times New Roman" w:hAnsi="Times New Roman" w:cs="Times New Roman"/>
                <w:sz w:val="24"/>
                <w:szCs w:val="24"/>
                <w:lang w:val="uk-UA"/>
              </w:rPr>
              <w:t xml:space="preserve"> плату</w:t>
            </w:r>
            <w:r w:rsidRPr="00411258">
              <w:rPr>
                <w:rFonts w:ascii="Times New Roman" w:hAnsi="Times New Roman" w:cs="Times New Roman"/>
                <w:sz w:val="24"/>
                <w:szCs w:val="24"/>
                <w:lang w:val="uk-UA"/>
              </w:rPr>
              <w:t xml:space="preserve"> за розрахунково-касове обслуговування банком</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92</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311</w:t>
            </w:r>
          </w:p>
        </w:tc>
      </w:tr>
      <w:tr w:rsidR="00FB6B6C" w:rsidRPr="00411258" w:rsidTr="00FB6B6C">
        <w:tc>
          <w:tcPr>
            <w:tcW w:w="7371" w:type="dxa"/>
          </w:tcPr>
          <w:p w:rsidR="00FB6B6C" w:rsidRPr="00411258" w:rsidRDefault="00FB6B6C" w:rsidP="00FB6B6C">
            <w:pPr>
              <w:pStyle w:val="a5"/>
              <w:tabs>
                <w:tab w:val="left" w:pos="993"/>
              </w:tabs>
              <w:ind w:left="0"/>
              <w:jc w:val="both"/>
              <w:rPr>
                <w:rFonts w:ascii="Times New Roman" w:hAnsi="Times New Roman" w:cs="Times New Roman"/>
                <w:sz w:val="24"/>
                <w:szCs w:val="24"/>
                <w:lang w:val="uk-UA"/>
              </w:rPr>
            </w:pPr>
            <w:r w:rsidRPr="00411258">
              <w:rPr>
                <w:rFonts w:ascii="Times New Roman" w:hAnsi="Times New Roman" w:cs="Times New Roman"/>
                <w:sz w:val="24"/>
                <w:szCs w:val="24"/>
                <w:lang w:val="uk-UA"/>
              </w:rPr>
              <w:t>Списані на фінансовий результат адміністративні витрати</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79</w:t>
            </w:r>
          </w:p>
        </w:tc>
        <w:tc>
          <w:tcPr>
            <w:tcW w:w="1134" w:type="dxa"/>
          </w:tcPr>
          <w:p w:rsidR="00FB6B6C" w:rsidRPr="00411258" w:rsidRDefault="00FB6B6C" w:rsidP="00FB6B6C">
            <w:pPr>
              <w:pStyle w:val="a5"/>
              <w:tabs>
                <w:tab w:val="left" w:pos="993"/>
              </w:tabs>
              <w:ind w:left="0"/>
              <w:jc w:val="center"/>
              <w:rPr>
                <w:rFonts w:ascii="Times New Roman" w:hAnsi="Times New Roman" w:cs="Times New Roman"/>
                <w:sz w:val="24"/>
                <w:szCs w:val="24"/>
                <w:lang w:val="uk-UA"/>
              </w:rPr>
            </w:pPr>
            <w:r w:rsidRPr="00411258">
              <w:rPr>
                <w:rFonts w:ascii="Times New Roman" w:hAnsi="Times New Roman" w:cs="Times New Roman"/>
                <w:sz w:val="24"/>
                <w:szCs w:val="24"/>
                <w:lang w:val="uk-UA"/>
              </w:rPr>
              <w:t>92</w:t>
            </w:r>
          </w:p>
        </w:tc>
      </w:tr>
    </w:tbl>
    <w:p w:rsidR="00FB6B6C" w:rsidRDefault="00FB6B6C" w:rsidP="00FB6B6C">
      <w:pPr>
        <w:spacing w:after="0" w:line="360" w:lineRule="auto"/>
        <w:ind w:firstLine="709"/>
        <w:jc w:val="both"/>
        <w:rPr>
          <w:rFonts w:ascii="Times New Roman" w:hAnsi="Times New Roman" w:cs="Times New Roman"/>
          <w:sz w:val="28"/>
          <w:szCs w:val="28"/>
          <w:lang w:val="uk-UA"/>
        </w:rPr>
      </w:pPr>
    </w:p>
    <w:p w:rsidR="00FB6B6C" w:rsidRPr="0060027E" w:rsidRDefault="00FB6B6C" w:rsidP="002C5B56">
      <w:pPr>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lastRenderedPageBreak/>
        <w:t xml:space="preserve">Всі витрати, які неможливо віднести до 90, 91 та 92 рахунків на  ФГ «Альтаир» обліковуються на рахунку 94 «Інші витрати операційної діяльності». </w:t>
      </w:r>
    </w:p>
    <w:p w:rsidR="002C5B56" w:rsidRDefault="002C5B56" w:rsidP="00FB6B6C">
      <w:pPr>
        <w:spacing w:after="0" w:line="360" w:lineRule="auto"/>
        <w:jc w:val="both"/>
        <w:rPr>
          <w:rFonts w:ascii="Times New Roman" w:hAnsi="Times New Roman" w:cs="Times New Roman"/>
          <w:sz w:val="28"/>
          <w:szCs w:val="28"/>
          <w:lang w:val="uk-UA"/>
        </w:rPr>
      </w:pPr>
    </w:p>
    <w:p w:rsidR="00FB6B6C" w:rsidRPr="0060027E" w:rsidRDefault="00FB6B6C" w:rsidP="00FB6B6C">
      <w:pPr>
        <w:spacing w:after="0" w:line="360" w:lineRule="auto"/>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Далі розглянемо собівартість реалізованої продукції, вона обліковується на рахунку 901.  Для відображення собівартості реалізації різних видів продукції головним бухгалтером ФГ «Альтаир» було виділено такі субрахунки:</w:t>
      </w:r>
    </w:p>
    <w:p w:rsidR="00FB6B6C" w:rsidRPr="0060027E" w:rsidRDefault="00FB6B6C" w:rsidP="00FB6B6C">
      <w:pPr>
        <w:tabs>
          <w:tab w:val="left" w:pos="851"/>
        </w:tabs>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w:t>
      </w:r>
      <w:r w:rsidRPr="0060027E">
        <w:rPr>
          <w:rFonts w:ascii="Times New Roman" w:hAnsi="Times New Roman" w:cs="Times New Roman"/>
          <w:sz w:val="28"/>
          <w:szCs w:val="28"/>
          <w:lang w:val="uk-UA"/>
        </w:rPr>
        <w:tab/>
        <w:t>9011. Собівартість реалізації продукції рослинництва;</w:t>
      </w:r>
    </w:p>
    <w:p w:rsidR="00FB6B6C" w:rsidRPr="0060027E" w:rsidRDefault="00FB6B6C" w:rsidP="00FB6B6C">
      <w:pPr>
        <w:tabs>
          <w:tab w:val="left" w:pos="851"/>
        </w:tabs>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w:t>
      </w:r>
      <w:r w:rsidRPr="0060027E">
        <w:rPr>
          <w:rFonts w:ascii="Times New Roman" w:hAnsi="Times New Roman" w:cs="Times New Roman"/>
          <w:sz w:val="28"/>
          <w:szCs w:val="28"/>
          <w:lang w:val="uk-UA"/>
        </w:rPr>
        <w:tab/>
        <w:t>9012. Собівартість реалізації продукції тваринництва;</w:t>
      </w:r>
    </w:p>
    <w:p w:rsidR="00FB6B6C" w:rsidRPr="0060027E" w:rsidRDefault="00FB6B6C" w:rsidP="00FB6B6C">
      <w:pPr>
        <w:tabs>
          <w:tab w:val="left" w:pos="851"/>
        </w:tabs>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w:t>
      </w:r>
      <w:r w:rsidRPr="0060027E">
        <w:rPr>
          <w:rFonts w:ascii="Times New Roman" w:hAnsi="Times New Roman" w:cs="Times New Roman"/>
          <w:sz w:val="28"/>
          <w:szCs w:val="28"/>
          <w:lang w:val="uk-UA"/>
        </w:rPr>
        <w:tab/>
        <w:t>9013. Собівартість реалізації борошна та макаронних виробів</w:t>
      </w:r>
    </w:p>
    <w:p w:rsidR="00FB6B6C" w:rsidRDefault="00FB6B6C" w:rsidP="00FB6B6C">
      <w:pPr>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 xml:space="preserve">До складу собівартості реалізації включаються виробнича собівартість та наднормативні витрати.  Виробнича собівартість формується на рахунку 23, а готова продукція на рахунку 27. Для виділення субрахунків 901 рахунку, були виділені субрахунки для обліку виробничої собівартості та обліку готової продукції (рис. 2.9) </w:t>
      </w:r>
    </w:p>
    <w:p w:rsidR="00FB6B6C" w:rsidRPr="0060027E" w:rsidRDefault="00FB6B6C" w:rsidP="00FB6B6C">
      <w:pPr>
        <w:spacing w:after="0" w:line="360" w:lineRule="auto"/>
        <w:ind w:firstLine="709"/>
        <w:jc w:val="both"/>
        <w:rPr>
          <w:rFonts w:ascii="Times New Roman" w:hAnsi="Times New Roman" w:cs="Times New Roman"/>
          <w:sz w:val="28"/>
          <w:szCs w:val="28"/>
          <w:lang w:val="uk-UA"/>
        </w:rPr>
      </w:pPr>
    </w:p>
    <w:p w:rsidR="00FB6B6C" w:rsidRPr="00D2513C" w:rsidRDefault="007D5DFB" w:rsidP="00FB6B6C">
      <w:pPr>
        <w:pStyle w:val="a5"/>
        <w:tabs>
          <w:tab w:val="left" w:pos="993"/>
        </w:tabs>
        <w:spacing w:after="0" w:line="360" w:lineRule="auto"/>
        <w:ind w:left="0"/>
        <w:jc w:val="both"/>
        <w:rPr>
          <w:rFonts w:ascii="Times New Roman" w:hAnsi="Times New Roman" w:cs="Times New Roman"/>
          <w:sz w:val="28"/>
          <w:szCs w:val="28"/>
          <w:lang w:val="uk-UA"/>
        </w:rPr>
      </w:pPr>
      <w:r w:rsidRPr="007D5DFB">
        <w:rPr>
          <w:rFonts w:ascii="Times New Roman" w:hAnsi="Times New Roman" w:cs="Times New Roman"/>
          <w:sz w:val="24"/>
          <w:szCs w:val="24"/>
          <w:lang w:val="uk-UA"/>
        </w:rPr>
      </w:r>
      <w:r w:rsidRPr="007D5DFB">
        <w:rPr>
          <w:rFonts w:ascii="Times New Roman" w:hAnsi="Times New Roman" w:cs="Times New Roman"/>
          <w:sz w:val="24"/>
          <w:szCs w:val="24"/>
          <w:lang w:val="uk-UA"/>
        </w:rPr>
        <w:pict>
          <v:group id="_x0000_s1064" editas="canvas" style="width:481.9pt;height:191.35pt;mso-position-horizontal-relative:char;mso-position-vertical-relative:line" coordorigin="2357,10204" coordsize="7200,2859">
            <o:lock v:ext="edit" aspectratio="t"/>
            <v:shape id="_x0000_s1065" type="#_x0000_t75" style="position:absolute;left:2357;top:10204;width:7200;height:2859" o:preferrelative="f">
              <v:fill o:detectmouseclick="t"/>
              <v:path o:extrusionok="t" o:connecttype="none"/>
              <o:lock v:ext="edit" text="t"/>
            </v:shape>
            <v:rect id="_x0000_s1066" style="position:absolute;left:2609;top:10358;width:2080;height:629">
              <v:textbox>
                <w:txbxContent>
                  <w:p w:rsidR="00FB6B6C" w:rsidRPr="00485364" w:rsidRDefault="00FB6B6C" w:rsidP="00FB6B6C">
                    <w:pPr>
                      <w:spacing w:after="0" w:line="240" w:lineRule="auto"/>
                      <w:jc w:val="center"/>
                      <w:rPr>
                        <w:rFonts w:ascii="Times New Roman" w:hAnsi="Times New Roman" w:cs="Times New Roman"/>
                        <w:sz w:val="24"/>
                        <w:szCs w:val="24"/>
                        <w:lang w:val="uk-UA"/>
                      </w:rPr>
                    </w:pPr>
                    <w:r w:rsidRPr="00485364">
                      <w:rPr>
                        <w:rFonts w:ascii="Times New Roman" w:hAnsi="Times New Roman" w:cs="Times New Roman"/>
                        <w:sz w:val="24"/>
                        <w:szCs w:val="24"/>
                        <w:lang w:val="uk-UA"/>
                      </w:rPr>
                      <w:t>Рахунок 23</w:t>
                    </w:r>
                    <w:r>
                      <w:rPr>
                        <w:rFonts w:ascii="Times New Roman" w:hAnsi="Times New Roman" w:cs="Times New Roman"/>
                        <w:sz w:val="24"/>
                        <w:szCs w:val="24"/>
                        <w:lang w:val="uk-UA"/>
                      </w:rPr>
                      <w:t xml:space="preserve"> «Виробництво»</w:t>
                    </w:r>
                  </w:p>
                </w:txbxContent>
              </v:textbox>
            </v:rect>
            <v:rect id="_x0000_s1067" style="position:absolute;left:6648;top:10342;width:2344;height:902">
              <v:textbox>
                <w:txbxContent>
                  <w:p w:rsidR="00FB6B6C" w:rsidRDefault="00FB6B6C" w:rsidP="00FB6B6C">
                    <w:pPr>
                      <w:spacing w:after="0" w:line="240" w:lineRule="auto"/>
                      <w:jc w:val="center"/>
                      <w:rPr>
                        <w:rFonts w:ascii="Times New Roman" w:hAnsi="Times New Roman" w:cs="Times New Roman"/>
                        <w:sz w:val="24"/>
                        <w:szCs w:val="24"/>
                        <w:lang w:val="uk-UA"/>
                      </w:rPr>
                    </w:pPr>
                    <w:r w:rsidRPr="00485364">
                      <w:rPr>
                        <w:rFonts w:ascii="Times New Roman" w:hAnsi="Times New Roman" w:cs="Times New Roman"/>
                        <w:sz w:val="24"/>
                        <w:szCs w:val="24"/>
                        <w:lang w:val="uk-UA"/>
                      </w:rPr>
                      <w:t>Рахунок 27</w:t>
                    </w:r>
                    <w:r>
                      <w:rPr>
                        <w:rFonts w:ascii="Times New Roman" w:hAnsi="Times New Roman" w:cs="Times New Roman"/>
                        <w:sz w:val="24"/>
                        <w:szCs w:val="24"/>
                        <w:lang w:val="uk-UA"/>
                      </w:rPr>
                      <w:t xml:space="preserve"> </w:t>
                    </w:r>
                  </w:p>
                  <w:p w:rsidR="00FB6B6C" w:rsidRPr="00485364" w:rsidRDefault="00FB6B6C" w:rsidP="00FB6B6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«Продукція сільськогосподарського виробництва»</w:t>
                    </w:r>
                  </w:p>
                </w:txbxContent>
              </v:textbox>
            </v:rect>
            <v:shape id="_x0000_s1068" type="#_x0000_t32" style="position:absolute;left:2609;top:10672;width:1;height:1" o:connectortype="straight"/>
            <v:shape id="_x0000_s1069" type="#_x0000_t32" style="position:absolute;left:2610;top:10787;width:2;height:1794" o:connectortype="straight"/>
            <v:rect id="_x0000_s1070" style="position:absolute;left:2731;top:11127;width:1958;height:335">
              <v:textbox>
                <w:txbxContent>
                  <w:p w:rsidR="00FB6B6C" w:rsidRPr="00485364"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231. </w:t>
                    </w:r>
                    <w:r w:rsidRPr="00485364">
                      <w:rPr>
                        <w:rFonts w:ascii="Times New Roman" w:hAnsi="Times New Roman" w:cs="Times New Roman"/>
                        <w:sz w:val="24"/>
                        <w:szCs w:val="24"/>
                        <w:lang w:val="uk-UA"/>
                      </w:rPr>
                      <w:t>Рослинництво</w:t>
                    </w:r>
                  </w:p>
                </w:txbxContent>
              </v:textbox>
            </v:rect>
            <v:rect id="_x0000_s1071" style="position:absolute;left:2731;top:11584;width:1961;height:336">
              <v:textbox>
                <w:txbxContent>
                  <w:p w:rsidR="00FB6B6C" w:rsidRPr="00485364"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232. Тваринництво</w:t>
                    </w:r>
                  </w:p>
                </w:txbxContent>
              </v:textbox>
            </v:rect>
            <v:rect id="_x0000_s1072" style="position:absolute;left:2731;top:11996;width:1958;height:324">
              <v:textbox>
                <w:txbxContent>
                  <w:p w:rsidR="00FB6B6C" w:rsidRPr="00806106"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233. </w:t>
                    </w:r>
                    <w:r w:rsidRPr="00806106">
                      <w:rPr>
                        <w:rFonts w:ascii="Times New Roman" w:hAnsi="Times New Roman" w:cs="Times New Roman"/>
                        <w:sz w:val="24"/>
                        <w:szCs w:val="24"/>
                        <w:lang w:val="uk-UA"/>
                      </w:rPr>
                      <w:t>Борошно</w:t>
                    </w:r>
                  </w:p>
                </w:txbxContent>
              </v:textbox>
            </v:rect>
            <v:shape id="_x0000_s1073" type="#_x0000_t32" style="position:absolute;left:2610;top:11295;width:121;height:3;flip:y" o:connectortype="straight"/>
            <v:shape id="_x0000_s1074" type="#_x0000_t32" style="position:absolute;left:2731;top:11752;width:1;height:1" o:connectortype="straight"/>
            <v:shape id="_x0000_s1075" type="#_x0000_t32" style="position:absolute;left:2609;top:11750;width:121;height:1;flip:x" o:connectortype="straight"/>
            <v:rect id="_x0000_s1076" style="position:absolute;left:2731;top:12436;width:1958;height:627">
              <v:textbox>
                <w:txbxContent>
                  <w:p w:rsidR="00FB6B6C" w:rsidRPr="00806106"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234. </w:t>
                    </w:r>
                    <w:r w:rsidRPr="00806106">
                      <w:rPr>
                        <w:rFonts w:ascii="Times New Roman" w:hAnsi="Times New Roman" w:cs="Times New Roman"/>
                        <w:sz w:val="24"/>
                        <w:szCs w:val="24"/>
                        <w:lang w:val="uk-UA"/>
                      </w:rPr>
                      <w:t xml:space="preserve">Макаронні вироби </w:t>
                    </w:r>
                  </w:p>
                </w:txbxContent>
              </v:textbox>
            </v:rect>
            <v:shape id="_x0000_s1077" type="#_x0000_t32" style="position:absolute;left:2607;top:12580;width:123;height:1;flip:x" o:connectortype="straight"/>
            <v:shape id="_x0000_s1078" type="#_x0000_t32" style="position:absolute;left:6647;top:11244;width:1;height:845" o:connectortype="straight"/>
            <v:rect id="_x0000_s1079" style="position:absolute;left:6769;top:11412;width:2197;height:336">
              <v:textbox>
                <w:txbxContent>
                  <w:p w:rsidR="00FB6B6C" w:rsidRPr="00485364"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271. </w:t>
                    </w:r>
                    <w:r w:rsidRPr="00485364">
                      <w:rPr>
                        <w:rFonts w:ascii="Times New Roman" w:hAnsi="Times New Roman" w:cs="Times New Roman"/>
                        <w:sz w:val="24"/>
                        <w:szCs w:val="24"/>
                        <w:lang w:val="uk-UA"/>
                      </w:rPr>
                      <w:t>Рослинництво</w:t>
                    </w:r>
                  </w:p>
                </w:txbxContent>
              </v:textbox>
            </v:rect>
            <v:rect id="_x0000_s1080" style="position:absolute;left:6769;top:11920;width:2197;height:336">
              <v:textbox>
                <w:txbxContent>
                  <w:p w:rsidR="00FB6B6C" w:rsidRPr="00485364"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272. Тваринництво</w:t>
                    </w:r>
                  </w:p>
                </w:txbxContent>
              </v:textbox>
            </v:rect>
            <v:shape id="_x0000_s1081" type="#_x0000_t32" style="position:absolute;left:6648;top:11244;width:121;height:3;flip:y" o:connectortype="straight"/>
            <v:shape id="_x0000_s1082" type="#_x0000_t32" style="position:absolute;left:6648;top:11583;width:121;height:1;flip:x" o:connectortype="straight"/>
            <v:shape id="_x0000_s1083" type="#_x0000_t32" style="position:absolute;left:2612;top:12158;width:119;height:1" o:connectortype="straight"/>
            <v:shape id="_x0000_s1084" type="#_x0000_t32" style="position:absolute;left:6647;top:12087;width:122;height:1" o:connectortype="straight"/>
            <w10:wrap type="none"/>
            <w10:anchorlock/>
          </v:group>
        </w:pict>
      </w:r>
    </w:p>
    <w:p w:rsidR="002C5B56" w:rsidRDefault="002C5B56" w:rsidP="00FB6B6C">
      <w:pPr>
        <w:spacing w:after="0" w:line="360" w:lineRule="auto"/>
        <w:ind w:firstLine="709"/>
        <w:jc w:val="both"/>
        <w:rPr>
          <w:rFonts w:ascii="Times New Roman" w:hAnsi="Times New Roman" w:cs="Times New Roman"/>
          <w:sz w:val="28"/>
          <w:szCs w:val="28"/>
          <w:lang w:val="uk-UA"/>
        </w:rPr>
      </w:pPr>
    </w:p>
    <w:p w:rsidR="00FB6B6C" w:rsidRDefault="00FB6B6C" w:rsidP="002C5B56">
      <w:pPr>
        <w:spacing w:after="0" w:line="360" w:lineRule="auto"/>
        <w:jc w:val="both"/>
        <w:rPr>
          <w:rFonts w:ascii="Times New Roman" w:hAnsi="Times New Roman" w:cs="Times New Roman"/>
          <w:sz w:val="28"/>
          <w:szCs w:val="28"/>
          <w:lang w:val="uk-UA"/>
        </w:rPr>
      </w:pPr>
    </w:p>
    <w:tbl>
      <w:tblPr>
        <w:tblStyle w:val="a9"/>
        <w:tblW w:w="0" w:type="auto"/>
        <w:tblLook w:val="04A0"/>
      </w:tblPr>
      <w:tblGrid>
        <w:gridCol w:w="6603"/>
        <w:gridCol w:w="1727"/>
        <w:gridCol w:w="1524"/>
      </w:tblGrid>
      <w:tr w:rsidR="00FB6B6C" w:rsidTr="00FB6B6C">
        <w:trPr>
          <w:trHeight w:val="262"/>
        </w:trPr>
        <w:tc>
          <w:tcPr>
            <w:tcW w:w="6603" w:type="dxa"/>
            <w:vMerge w:val="restart"/>
          </w:tcPr>
          <w:p w:rsidR="00FB6B6C" w:rsidRPr="00CC504B" w:rsidRDefault="00FB6B6C" w:rsidP="00FB6B6C">
            <w:pPr>
              <w:jc w:val="center"/>
              <w:rPr>
                <w:rFonts w:ascii="Times New Roman" w:hAnsi="Times New Roman" w:cs="Times New Roman"/>
                <w:sz w:val="24"/>
                <w:szCs w:val="24"/>
                <w:lang w:val="uk-UA"/>
              </w:rPr>
            </w:pPr>
            <w:r w:rsidRPr="00CC504B">
              <w:rPr>
                <w:rFonts w:ascii="Times New Roman" w:hAnsi="Times New Roman" w:cs="Times New Roman"/>
                <w:sz w:val="24"/>
                <w:szCs w:val="24"/>
                <w:lang w:val="uk-UA"/>
              </w:rPr>
              <w:t>Зміст операції</w:t>
            </w:r>
          </w:p>
        </w:tc>
        <w:tc>
          <w:tcPr>
            <w:tcW w:w="3251" w:type="dxa"/>
            <w:gridSpan w:val="2"/>
            <w:tcBorders>
              <w:bottom w:val="single" w:sz="4" w:space="0" w:color="auto"/>
            </w:tcBorders>
          </w:tcPr>
          <w:p w:rsidR="00FB6B6C" w:rsidRPr="00CC504B" w:rsidRDefault="00FB6B6C" w:rsidP="00FB6B6C">
            <w:pPr>
              <w:jc w:val="center"/>
              <w:rPr>
                <w:rFonts w:ascii="Times New Roman" w:hAnsi="Times New Roman" w:cs="Times New Roman"/>
                <w:sz w:val="24"/>
                <w:szCs w:val="24"/>
                <w:lang w:val="uk-UA"/>
              </w:rPr>
            </w:pPr>
            <w:r w:rsidRPr="00CC504B">
              <w:rPr>
                <w:rFonts w:ascii="Times New Roman" w:hAnsi="Times New Roman" w:cs="Times New Roman"/>
                <w:sz w:val="24"/>
                <w:szCs w:val="24"/>
                <w:lang w:val="uk-UA"/>
              </w:rPr>
              <w:t>Кореспонденція</w:t>
            </w:r>
          </w:p>
        </w:tc>
      </w:tr>
      <w:tr w:rsidR="00FB6B6C" w:rsidTr="00FB6B6C">
        <w:trPr>
          <w:trHeight w:val="279"/>
        </w:trPr>
        <w:tc>
          <w:tcPr>
            <w:tcW w:w="6603" w:type="dxa"/>
            <w:vMerge/>
          </w:tcPr>
          <w:p w:rsidR="00FB6B6C" w:rsidRPr="00CC504B" w:rsidRDefault="00FB6B6C" w:rsidP="00FB6B6C">
            <w:pPr>
              <w:jc w:val="both"/>
              <w:rPr>
                <w:rFonts w:ascii="Times New Roman" w:hAnsi="Times New Roman" w:cs="Times New Roman"/>
                <w:sz w:val="24"/>
                <w:szCs w:val="24"/>
                <w:lang w:val="uk-UA"/>
              </w:rPr>
            </w:pPr>
          </w:p>
        </w:tc>
        <w:tc>
          <w:tcPr>
            <w:tcW w:w="1727" w:type="dxa"/>
            <w:tcBorders>
              <w:top w:val="single" w:sz="4" w:space="0" w:color="auto"/>
            </w:tcBorders>
          </w:tcPr>
          <w:p w:rsidR="00FB6B6C" w:rsidRPr="00CC504B" w:rsidRDefault="00FB6B6C" w:rsidP="00FB6B6C">
            <w:pPr>
              <w:jc w:val="center"/>
              <w:rPr>
                <w:rFonts w:ascii="Times New Roman" w:hAnsi="Times New Roman" w:cs="Times New Roman"/>
                <w:sz w:val="24"/>
                <w:szCs w:val="24"/>
                <w:lang w:val="uk-UA"/>
              </w:rPr>
            </w:pPr>
            <w:proofErr w:type="spellStart"/>
            <w:r w:rsidRPr="00CC504B">
              <w:rPr>
                <w:rFonts w:ascii="Times New Roman" w:hAnsi="Times New Roman" w:cs="Times New Roman"/>
                <w:sz w:val="24"/>
                <w:szCs w:val="24"/>
                <w:lang w:val="uk-UA"/>
              </w:rPr>
              <w:t>Дт</w:t>
            </w:r>
            <w:proofErr w:type="spellEnd"/>
          </w:p>
        </w:tc>
        <w:tc>
          <w:tcPr>
            <w:tcW w:w="1524" w:type="dxa"/>
            <w:tcBorders>
              <w:top w:val="single" w:sz="4" w:space="0" w:color="auto"/>
            </w:tcBorders>
          </w:tcPr>
          <w:p w:rsidR="00FB6B6C" w:rsidRPr="00CC504B" w:rsidRDefault="00FB6B6C" w:rsidP="00FB6B6C">
            <w:pPr>
              <w:jc w:val="center"/>
              <w:rPr>
                <w:rFonts w:ascii="Times New Roman" w:hAnsi="Times New Roman" w:cs="Times New Roman"/>
                <w:sz w:val="24"/>
                <w:szCs w:val="24"/>
                <w:lang w:val="uk-UA"/>
              </w:rPr>
            </w:pPr>
            <w:proofErr w:type="spellStart"/>
            <w:r w:rsidRPr="00CC504B">
              <w:rPr>
                <w:rFonts w:ascii="Times New Roman" w:hAnsi="Times New Roman" w:cs="Times New Roman"/>
                <w:sz w:val="24"/>
                <w:szCs w:val="24"/>
                <w:lang w:val="uk-UA"/>
              </w:rPr>
              <w:t>Кт</w:t>
            </w:r>
            <w:proofErr w:type="spellEnd"/>
          </w:p>
        </w:tc>
      </w:tr>
      <w:tr w:rsidR="00FB6B6C" w:rsidTr="00FB6B6C">
        <w:tc>
          <w:tcPr>
            <w:tcW w:w="6603" w:type="dxa"/>
          </w:tcPr>
          <w:p w:rsidR="00FB6B6C" w:rsidRPr="00CC504B" w:rsidRDefault="00FB6B6C" w:rsidP="00FB6B6C">
            <w:pPr>
              <w:jc w:val="both"/>
              <w:rPr>
                <w:rFonts w:ascii="Times New Roman" w:hAnsi="Times New Roman" w:cs="Times New Roman"/>
                <w:sz w:val="24"/>
                <w:szCs w:val="24"/>
                <w:lang w:val="uk-UA"/>
              </w:rPr>
            </w:pPr>
            <w:r>
              <w:rPr>
                <w:rFonts w:ascii="Times New Roman" w:hAnsi="Times New Roman" w:cs="Times New Roman"/>
                <w:sz w:val="24"/>
                <w:szCs w:val="24"/>
                <w:lang w:val="uk-UA"/>
              </w:rPr>
              <w:t>Списано у виробництво виробничі запаси, малоцінні та швидкозношувані предмети</w:t>
            </w:r>
          </w:p>
        </w:tc>
        <w:tc>
          <w:tcPr>
            <w:tcW w:w="1727" w:type="dxa"/>
          </w:tcPr>
          <w:p w:rsidR="00FB6B6C" w:rsidRPr="00CC504B"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524" w:type="dxa"/>
          </w:tcPr>
          <w:p w:rsidR="00FB6B6C" w:rsidRPr="00CC504B"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20, 22</w:t>
            </w:r>
          </w:p>
        </w:tc>
      </w:tr>
      <w:tr w:rsidR="00FB6B6C" w:rsidTr="00FB6B6C">
        <w:tc>
          <w:tcPr>
            <w:tcW w:w="6603" w:type="dxa"/>
          </w:tcPr>
          <w:p w:rsidR="00FB6B6C" w:rsidRPr="00CC504B" w:rsidRDefault="00FB6B6C" w:rsidP="00FB6B6C">
            <w:pPr>
              <w:jc w:val="both"/>
              <w:rPr>
                <w:rFonts w:ascii="Times New Roman" w:hAnsi="Times New Roman" w:cs="Times New Roman"/>
                <w:sz w:val="24"/>
                <w:szCs w:val="24"/>
                <w:lang w:val="uk-UA"/>
              </w:rPr>
            </w:pPr>
            <w:r>
              <w:rPr>
                <w:rFonts w:ascii="Times New Roman" w:hAnsi="Times New Roman" w:cs="Times New Roman"/>
                <w:sz w:val="24"/>
                <w:szCs w:val="24"/>
                <w:lang w:val="uk-UA"/>
              </w:rPr>
              <w:t>Нарахована заробітна плата робітникам зайнятим у виробництві</w:t>
            </w:r>
          </w:p>
        </w:tc>
        <w:tc>
          <w:tcPr>
            <w:tcW w:w="1727" w:type="dxa"/>
          </w:tcPr>
          <w:p w:rsidR="00FB6B6C" w:rsidRPr="00CC504B"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524" w:type="dxa"/>
          </w:tcPr>
          <w:p w:rsidR="00FB6B6C" w:rsidRPr="00CC504B"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66</w:t>
            </w:r>
          </w:p>
        </w:tc>
      </w:tr>
      <w:tr w:rsidR="00FB6B6C" w:rsidTr="00FB6B6C">
        <w:tc>
          <w:tcPr>
            <w:tcW w:w="6603" w:type="dxa"/>
          </w:tcPr>
          <w:p w:rsidR="00FB6B6C" w:rsidRPr="00CC504B" w:rsidRDefault="00FB6B6C" w:rsidP="00FB6B6C">
            <w:pPr>
              <w:jc w:val="both"/>
              <w:rPr>
                <w:rFonts w:ascii="Times New Roman" w:hAnsi="Times New Roman" w:cs="Times New Roman"/>
                <w:sz w:val="24"/>
                <w:szCs w:val="24"/>
                <w:lang w:val="uk-UA"/>
              </w:rPr>
            </w:pPr>
            <w:r>
              <w:rPr>
                <w:rFonts w:ascii="Times New Roman" w:hAnsi="Times New Roman" w:cs="Times New Roman"/>
                <w:sz w:val="24"/>
                <w:szCs w:val="24"/>
                <w:lang w:val="uk-UA"/>
              </w:rPr>
              <w:t>Проведено нарахування на соціальні заходи від суми заробітної плати виробничого персоналу</w:t>
            </w:r>
          </w:p>
        </w:tc>
        <w:tc>
          <w:tcPr>
            <w:tcW w:w="1727" w:type="dxa"/>
          </w:tcPr>
          <w:p w:rsidR="00FB6B6C" w:rsidRPr="00CC504B"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524" w:type="dxa"/>
          </w:tcPr>
          <w:p w:rsidR="00FB6B6C" w:rsidRPr="00CC504B"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65</w:t>
            </w:r>
          </w:p>
        </w:tc>
      </w:tr>
      <w:tr w:rsidR="00FB6B6C" w:rsidTr="00FB6B6C">
        <w:tc>
          <w:tcPr>
            <w:tcW w:w="6603" w:type="dxa"/>
          </w:tcPr>
          <w:p w:rsidR="00FB6B6C" w:rsidRDefault="00FB6B6C" w:rsidP="00FB6B6C">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Списується загальновиробничі витрати на собівартість виробництва </w:t>
            </w:r>
          </w:p>
        </w:tc>
        <w:tc>
          <w:tcPr>
            <w:tcW w:w="1727" w:type="dxa"/>
          </w:tcPr>
          <w:p w:rsidR="00FB6B6C"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524" w:type="dxa"/>
          </w:tcPr>
          <w:p w:rsidR="00FB6B6C"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91</w:t>
            </w:r>
          </w:p>
        </w:tc>
      </w:tr>
      <w:tr w:rsidR="00FB6B6C" w:rsidTr="00FB6B6C">
        <w:tc>
          <w:tcPr>
            <w:tcW w:w="6603" w:type="dxa"/>
          </w:tcPr>
          <w:p w:rsidR="00FB6B6C" w:rsidRDefault="00FB6B6C" w:rsidP="00FB6B6C">
            <w:pPr>
              <w:jc w:val="both"/>
              <w:rPr>
                <w:rFonts w:ascii="Times New Roman" w:hAnsi="Times New Roman" w:cs="Times New Roman"/>
                <w:sz w:val="24"/>
                <w:szCs w:val="24"/>
                <w:lang w:val="uk-UA"/>
              </w:rPr>
            </w:pPr>
            <w:r>
              <w:rPr>
                <w:rFonts w:ascii="Times New Roman" w:hAnsi="Times New Roman" w:cs="Times New Roman"/>
                <w:sz w:val="24"/>
                <w:szCs w:val="24"/>
                <w:lang w:val="uk-UA"/>
              </w:rPr>
              <w:t>Передано з виробництва готова продукція</w:t>
            </w:r>
          </w:p>
        </w:tc>
        <w:tc>
          <w:tcPr>
            <w:tcW w:w="1727" w:type="dxa"/>
          </w:tcPr>
          <w:p w:rsidR="00FB6B6C"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26, 27</w:t>
            </w:r>
          </w:p>
        </w:tc>
        <w:tc>
          <w:tcPr>
            <w:tcW w:w="1524" w:type="dxa"/>
          </w:tcPr>
          <w:p w:rsidR="00FB6B6C"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r>
      <w:tr w:rsidR="00FB6B6C" w:rsidTr="00FB6B6C">
        <w:tc>
          <w:tcPr>
            <w:tcW w:w="6603" w:type="dxa"/>
          </w:tcPr>
          <w:p w:rsidR="00FB6B6C" w:rsidRDefault="00FB6B6C" w:rsidP="00FB6B6C">
            <w:pPr>
              <w:jc w:val="both"/>
              <w:rPr>
                <w:rFonts w:ascii="Times New Roman" w:hAnsi="Times New Roman" w:cs="Times New Roman"/>
                <w:sz w:val="24"/>
                <w:szCs w:val="24"/>
                <w:lang w:val="uk-UA"/>
              </w:rPr>
            </w:pPr>
            <w:r>
              <w:rPr>
                <w:rFonts w:ascii="Times New Roman" w:hAnsi="Times New Roman" w:cs="Times New Roman"/>
                <w:sz w:val="24"/>
                <w:szCs w:val="24"/>
                <w:lang w:val="uk-UA"/>
              </w:rPr>
              <w:t>Списуються загальновиробничі витрати на собівартість реалізації</w:t>
            </w:r>
          </w:p>
        </w:tc>
        <w:tc>
          <w:tcPr>
            <w:tcW w:w="1727" w:type="dxa"/>
          </w:tcPr>
          <w:p w:rsidR="00FB6B6C"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1524" w:type="dxa"/>
          </w:tcPr>
          <w:p w:rsidR="00FB6B6C"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91</w:t>
            </w:r>
          </w:p>
        </w:tc>
      </w:tr>
      <w:tr w:rsidR="00FB6B6C" w:rsidTr="00FB6B6C">
        <w:tc>
          <w:tcPr>
            <w:tcW w:w="6603" w:type="dxa"/>
          </w:tcPr>
          <w:p w:rsidR="00FB6B6C" w:rsidRDefault="00FB6B6C" w:rsidP="00FB6B6C">
            <w:pPr>
              <w:jc w:val="both"/>
              <w:rPr>
                <w:rFonts w:ascii="Times New Roman" w:hAnsi="Times New Roman" w:cs="Times New Roman"/>
                <w:sz w:val="24"/>
                <w:szCs w:val="24"/>
                <w:lang w:val="uk-UA"/>
              </w:rPr>
            </w:pPr>
            <w:r>
              <w:rPr>
                <w:rFonts w:ascii="Times New Roman" w:hAnsi="Times New Roman" w:cs="Times New Roman"/>
                <w:sz w:val="24"/>
                <w:szCs w:val="24"/>
                <w:lang w:val="uk-UA"/>
              </w:rPr>
              <w:t>Відвантажено готову продукцію покупцям</w:t>
            </w:r>
          </w:p>
        </w:tc>
        <w:tc>
          <w:tcPr>
            <w:tcW w:w="1727" w:type="dxa"/>
          </w:tcPr>
          <w:p w:rsidR="00FB6B6C"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901</w:t>
            </w:r>
          </w:p>
        </w:tc>
        <w:tc>
          <w:tcPr>
            <w:tcW w:w="1524" w:type="dxa"/>
          </w:tcPr>
          <w:p w:rsidR="00FB6B6C"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26, 27</w:t>
            </w:r>
          </w:p>
        </w:tc>
      </w:tr>
      <w:tr w:rsidR="00FB6B6C" w:rsidTr="00FB6B6C">
        <w:tc>
          <w:tcPr>
            <w:tcW w:w="6603" w:type="dxa"/>
          </w:tcPr>
          <w:p w:rsidR="00FB6B6C" w:rsidRDefault="00FB6B6C" w:rsidP="00FB6B6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Списано витрати діяльності на фінансовий результат </w:t>
            </w:r>
          </w:p>
        </w:tc>
        <w:tc>
          <w:tcPr>
            <w:tcW w:w="1727" w:type="dxa"/>
          </w:tcPr>
          <w:p w:rsidR="00FB6B6C"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79</w:t>
            </w:r>
          </w:p>
        </w:tc>
        <w:tc>
          <w:tcPr>
            <w:tcW w:w="1524" w:type="dxa"/>
          </w:tcPr>
          <w:p w:rsidR="00FB6B6C"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901</w:t>
            </w:r>
          </w:p>
        </w:tc>
      </w:tr>
    </w:tbl>
    <w:p w:rsidR="00FB6B6C" w:rsidRDefault="00FB6B6C" w:rsidP="00FB6B6C">
      <w:pPr>
        <w:spacing w:after="0" w:line="360" w:lineRule="auto"/>
        <w:jc w:val="both"/>
        <w:rPr>
          <w:rFonts w:ascii="Times New Roman" w:hAnsi="Times New Roman" w:cs="Times New Roman"/>
          <w:sz w:val="28"/>
          <w:szCs w:val="28"/>
          <w:lang w:val="uk-UA"/>
        </w:rPr>
      </w:pPr>
    </w:p>
    <w:p w:rsidR="00FB6B6C" w:rsidRDefault="00FB6B6C" w:rsidP="00FB6B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правильного відображення суми собівартості реалізації необхідно спочатку правильно вирахувати виробничу собівартість. На підприємстві узагальнюють два види собівартості: планову та фактичну.</w:t>
      </w:r>
    </w:p>
    <w:p w:rsidR="002C5B56" w:rsidRPr="002C5B56" w:rsidRDefault="002C5B56" w:rsidP="00FB6B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B6B6C" w:rsidRPr="00EE7B6A">
        <w:rPr>
          <w:rFonts w:ascii="Times New Roman" w:hAnsi="Times New Roman" w:cs="Times New Roman"/>
          <w:sz w:val="28"/>
          <w:szCs w:val="28"/>
          <w:lang w:val="uk-UA"/>
        </w:rPr>
        <w:t>Особливістю обліку фактичної собівартості сільськогосподарської</w:t>
      </w:r>
      <w:r w:rsidR="00FB6B6C">
        <w:rPr>
          <w:rFonts w:ascii="Times New Roman" w:hAnsi="Times New Roman" w:cs="Times New Roman"/>
          <w:sz w:val="28"/>
          <w:szCs w:val="28"/>
          <w:lang w:val="uk-UA"/>
        </w:rPr>
        <w:t xml:space="preserve"> продукції основ</w:t>
      </w:r>
      <w:r w:rsidR="00FB6B6C" w:rsidRPr="00EE7B6A">
        <w:rPr>
          <w:rFonts w:ascii="Times New Roman" w:hAnsi="Times New Roman" w:cs="Times New Roman"/>
          <w:sz w:val="28"/>
          <w:szCs w:val="28"/>
          <w:lang w:val="uk-UA"/>
        </w:rPr>
        <w:t>ного виробництва є те, що вона розраховується в цілому за рік. Фактична собівартість продукції допоміжного виробництва розраховується щомісячно</w:t>
      </w:r>
      <w:r>
        <w:rPr>
          <w:rFonts w:ascii="Times New Roman" w:hAnsi="Times New Roman" w:cs="Times New Roman"/>
          <w:sz w:val="28"/>
          <w:szCs w:val="28"/>
          <w:lang w:val="uk-UA"/>
        </w:rPr>
        <w:t>».</w:t>
      </w:r>
      <w:r w:rsidRPr="002C5B56">
        <w:rPr>
          <w:rFonts w:ascii="Times New Roman" w:hAnsi="Times New Roman" w:cs="Times New Roman"/>
          <w:sz w:val="28"/>
          <w:szCs w:val="28"/>
          <w:lang w:val="uk-UA"/>
        </w:rPr>
        <w:t xml:space="preserve"> [</w:t>
      </w:r>
      <w:r>
        <w:rPr>
          <w:rFonts w:ascii="Times New Roman" w:hAnsi="Times New Roman" w:cs="Times New Roman"/>
          <w:sz w:val="28"/>
          <w:szCs w:val="28"/>
          <w:lang w:val="uk-UA"/>
        </w:rPr>
        <w:t>33, с.17</w:t>
      </w:r>
      <w:r w:rsidRPr="002C5B56">
        <w:rPr>
          <w:rFonts w:ascii="Times New Roman" w:hAnsi="Times New Roman" w:cs="Times New Roman"/>
          <w:sz w:val="28"/>
          <w:szCs w:val="28"/>
          <w:lang w:val="uk-UA"/>
        </w:rPr>
        <w:t>]</w:t>
      </w:r>
      <w:r>
        <w:rPr>
          <w:rFonts w:ascii="Times New Roman" w:hAnsi="Times New Roman" w:cs="Times New Roman"/>
          <w:sz w:val="28"/>
          <w:szCs w:val="28"/>
          <w:lang w:val="uk-UA"/>
        </w:rPr>
        <w:t>.</w:t>
      </w:r>
    </w:p>
    <w:p w:rsidR="00FB6B6C" w:rsidRPr="00271550"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етапі</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калькулювання собівартості</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здійснюється</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узагальнення</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виробничих</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витрат</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за</w:t>
      </w:r>
      <w:r>
        <w:rPr>
          <w:rFonts w:ascii="Times New Roman" w:hAnsi="Times New Roman" w:cs="Times New Roman"/>
          <w:sz w:val="28"/>
          <w:szCs w:val="28"/>
          <w:lang w:val="uk-UA"/>
        </w:rPr>
        <w:t xml:space="preserve"> економічними </w:t>
      </w:r>
      <w:r w:rsidRPr="00EE7B6A">
        <w:rPr>
          <w:rFonts w:ascii="Times New Roman" w:hAnsi="Times New Roman" w:cs="Times New Roman"/>
          <w:sz w:val="28"/>
          <w:szCs w:val="28"/>
          <w:lang w:val="uk-UA"/>
        </w:rPr>
        <w:t>елементами</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калькуляційними</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статтями, групування</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витрат</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за</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виробничими</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підрозділами, калькульованими</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видами</w:t>
      </w:r>
      <w:r>
        <w:rPr>
          <w:rFonts w:ascii="Times New Roman" w:hAnsi="Times New Roman" w:cs="Times New Roman"/>
          <w:sz w:val="28"/>
          <w:szCs w:val="28"/>
          <w:lang w:val="uk-UA"/>
        </w:rPr>
        <w:t xml:space="preserve"> продукції, </w:t>
      </w:r>
      <w:r w:rsidRPr="00EE7B6A">
        <w:rPr>
          <w:rFonts w:ascii="Times New Roman" w:hAnsi="Times New Roman" w:cs="Times New Roman"/>
          <w:sz w:val="28"/>
          <w:szCs w:val="28"/>
          <w:lang w:val="uk-UA"/>
        </w:rPr>
        <w:t>оцінка</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незавершеного</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виробництва</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кінець</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звітного</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періоду</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формування</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фактичної</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собівартості</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випуску</w:t>
      </w:r>
      <w:r>
        <w:rPr>
          <w:rFonts w:ascii="Times New Roman" w:hAnsi="Times New Roman" w:cs="Times New Roman"/>
          <w:sz w:val="28"/>
          <w:szCs w:val="28"/>
          <w:lang w:val="uk-UA"/>
        </w:rPr>
        <w:t xml:space="preserve"> </w:t>
      </w:r>
      <w:r w:rsidRPr="00EE7B6A">
        <w:rPr>
          <w:rFonts w:ascii="Times New Roman" w:hAnsi="Times New Roman" w:cs="Times New Roman"/>
          <w:sz w:val="28"/>
          <w:szCs w:val="28"/>
          <w:lang w:val="uk-UA"/>
        </w:rPr>
        <w:t>продукції</w:t>
      </w:r>
      <w:r w:rsidR="002C5B56">
        <w:rPr>
          <w:rFonts w:ascii="Times New Roman" w:hAnsi="Times New Roman" w:cs="Times New Roman"/>
          <w:sz w:val="28"/>
          <w:szCs w:val="28"/>
          <w:lang w:val="uk-UA"/>
        </w:rPr>
        <w:t>.</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виробничої собівартості продукції рослинництва передбачає встановлення за даними аналітичними даними встановлення загальної суми витрат, обсягу основної та побічної продукції, отриманої від даної культури. </w:t>
      </w:r>
      <w:r w:rsidRPr="00EE7B6A">
        <w:rPr>
          <w:rFonts w:ascii="Times New Roman" w:hAnsi="Times New Roman" w:cs="Times New Roman"/>
          <w:sz w:val="28"/>
          <w:szCs w:val="28"/>
          <w:lang w:val="uk-UA"/>
        </w:rPr>
        <w:t>Витрати на обробіток площ, на яких повністю загинув урожай унаслідок стихійного лиха, списуються як надзвичайні втрати. Собівартість соломи, гички, стебел кукурудзи і соняшника, визначається, виходячи із розрахунково-нормативних витрат на збирання, транспортування, скир</w:t>
      </w:r>
      <w:r>
        <w:rPr>
          <w:rFonts w:ascii="Times New Roman" w:hAnsi="Times New Roman" w:cs="Times New Roman"/>
          <w:sz w:val="28"/>
          <w:szCs w:val="28"/>
          <w:lang w:val="uk-UA"/>
        </w:rPr>
        <w:t>тування та інші роботи, пов’яза</w:t>
      </w:r>
      <w:r w:rsidRPr="00EE7B6A">
        <w:rPr>
          <w:rFonts w:ascii="Times New Roman" w:hAnsi="Times New Roman" w:cs="Times New Roman"/>
          <w:sz w:val="28"/>
          <w:szCs w:val="28"/>
          <w:lang w:val="uk-UA"/>
        </w:rPr>
        <w:t>ні із заготівлею побічної чи основної продукції. При складанні звітної калькуляції із загальної суми витрат на вирощування певної культури виключається вартість побічної продукції.</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 xml:space="preserve">При вирощуванні насіння зернових культур загальна сума витрат, включаючи додаткові витрати, безпосередньо пов’язані з одержанням насіннєвого зерна відповідних репродукцій (без вартості рядового зерна та </w:t>
      </w:r>
      <w:r w:rsidRPr="00EE7B6A">
        <w:rPr>
          <w:rFonts w:ascii="Times New Roman" w:hAnsi="Times New Roman" w:cs="Times New Roman"/>
          <w:sz w:val="28"/>
          <w:szCs w:val="28"/>
          <w:lang w:val="uk-UA"/>
        </w:rPr>
        <w:lastRenderedPageBreak/>
        <w:t xml:space="preserve">зерновідходів), розподіляється між цими класами насіння (супереліта, еліта, І </w:t>
      </w:r>
      <w:proofErr w:type="spellStart"/>
      <w:r w:rsidRPr="00EE7B6A">
        <w:rPr>
          <w:rFonts w:ascii="Times New Roman" w:hAnsi="Times New Roman" w:cs="Times New Roman"/>
          <w:sz w:val="28"/>
          <w:szCs w:val="28"/>
          <w:lang w:val="uk-UA"/>
        </w:rPr>
        <w:t>і</w:t>
      </w:r>
      <w:proofErr w:type="spellEnd"/>
      <w:r w:rsidRPr="00EE7B6A">
        <w:rPr>
          <w:rFonts w:ascii="Times New Roman" w:hAnsi="Times New Roman" w:cs="Times New Roman"/>
          <w:sz w:val="28"/>
          <w:szCs w:val="28"/>
          <w:lang w:val="uk-UA"/>
        </w:rPr>
        <w:t xml:space="preserve"> ІІ репродукції) пропорційно його вартості за реалізаційними цінами. </w:t>
      </w:r>
      <w:r w:rsidR="002C5B56">
        <w:rPr>
          <w:rFonts w:ascii="Times New Roman" w:hAnsi="Times New Roman" w:cs="Times New Roman"/>
          <w:sz w:val="28"/>
          <w:szCs w:val="28"/>
          <w:lang w:val="uk-UA"/>
        </w:rPr>
        <w:t>«</w:t>
      </w:r>
      <w:r w:rsidRPr="00EE7B6A">
        <w:rPr>
          <w:rFonts w:ascii="Times New Roman" w:hAnsi="Times New Roman" w:cs="Times New Roman"/>
          <w:sz w:val="28"/>
          <w:szCs w:val="28"/>
          <w:lang w:val="uk-UA"/>
        </w:rPr>
        <w:t>Собівартість центнера насіння визначають діленням суми витрат, віднесених на насіння певного класу, на його вагу після доробки. Собівартість 1 ц насіння соняшнику визначається діленням загальної суми витрат на вирощування та збирання продукції (без вартості соняшничиння й кошиків у оцінці за нормативн</w:t>
      </w:r>
      <w:r>
        <w:rPr>
          <w:rFonts w:ascii="Times New Roman" w:hAnsi="Times New Roman" w:cs="Times New Roman"/>
          <w:sz w:val="28"/>
          <w:szCs w:val="28"/>
          <w:lang w:val="uk-UA"/>
        </w:rPr>
        <w:t>о-розрахунко</w:t>
      </w:r>
      <w:r w:rsidRPr="00EE7B6A">
        <w:rPr>
          <w:rFonts w:ascii="Times New Roman" w:hAnsi="Times New Roman" w:cs="Times New Roman"/>
          <w:sz w:val="28"/>
          <w:szCs w:val="28"/>
          <w:lang w:val="uk-UA"/>
        </w:rPr>
        <w:t>вими цінами) на фізичну масу насіння після його доробки</w:t>
      </w:r>
      <w:r w:rsidR="002C5B56">
        <w:rPr>
          <w:rFonts w:ascii="Times New Roman" w:hAnsi="Times New Roman" w:cs="Times New Roman"/>
          <w:sz w:val="28"/>
          <w:szCs w:val="28"/>
          <w:lang w:val="uk-UA"/>
        </w:rPr>
        <w:t>»</w:t>
      </w:r>
      <w:r w:rsidRPr="00EE7B6A">
        <w:rPr>
          <w:rFonts w:ascii="Times New Roman" w:hAnsi="Times New Roman" w:cs="Times New Roman"/>
          <w:sz w:val="28"/>
          <w:szCs w:val="28"/>
          <w:lang w:val="uk-UA"/>
        </w:rPr>
        <w:t>.</w:t>
      </w:r>
      <w:r w:rsidR="002C5B56">
        <w:rPr>
          <w:rFonts w:ascii="Times New Roman" w:hAnsi="Times New Roman" w:cs="Times New Roman"/>
          <w:sz w:val="28"/>
          <w:szCs w:val="28"/>
          <w:lang w:val="uk-UA"/>
        </w:rPr>
        <w:t xml:space="preserve"> </w:t>
      </w:r>
      <w:r w:rsidR="002C5B56" w:rsidRPr="002C5B56">
        <w:rPr>
          <w:rFonts w:ascii="Times New Roman" w:hAnsi="Times New Roman" w:cs="Times New Roman"/>
          <w:sz w:val="28"/>
          <w:szCs w:val="28"/>
          <w:highlight w:val="white"/>
        </w:rPr>
        <w:t>[</w:t>
      </w:r>
      <w:r w:rsidR="002C5B56">
        <w:rPr>
          <w:rFonts w:ascii="Times New Roman" w:hAnsi="Times New Roman" w:cs="Times New Roman"/>
          <w:sz w:val="28"/>
          <w:szCs w:val="28"/>
          <w:highlight w:val="white"/>
          <w:lang w:val="uk-UA"/>
        </w:rPr>
        <w:t>38, с.16</w:t>
      </w:r>
      <w:proofErr w:type="gramStart"/>
      <w:r w:rsidR="002C5B56" w:rsidRPr="002C5B56">
        <w:rPr>
          <w:rFonts w:ascii="Times New Roman" w:hAnsi="Times New Roman" w:cs="Times New Roman"/>
          <w:sz w:val="28"/>
          <w:szCs w:val="28"/>
          <w:highlight w:val="white"/>
          <w:lang w:val="uk-UA"/>
        </w:rPr>
        <w:t xml:space="preserve"> </w:t>
      </w:r>
      <w:r w:rsidR="002C5B56" w:rsidRPr="002C5B56">
        <w:rPr>
          <w:rFonts w:ascii="Times New Roman" w:hAnsi="Times New Roman" w:cs="Times New Roman"/>
          <w:sz w:val="28"/>
          <w:szCs w:val="28"/>
          <w:highlight w:val="white"/>
        </w:rPr>
        <w:t>]</w:t>
      </w:r>
      <w:proofErr w:type="gramEnd"/>
      <w:r w:rsidR="002C5B56" w:rsidRPr="002C5B56">
        <w:rPr>
          <w:rFonts w:ascii="Times New Roman" w:hAnsi="Times New Roman" w:cs="Times New Roman"/>
          <w:sz w:val="28"/>
          <w:szCs w:val="28"/>
          <w:highlight w:val="white"/>
          <w:lang w:val="uk-UA"/>
        </w:rPr>
        <w:t>.</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На підприємстві для обліку витрат на виробництво борошна та макаронних виробів продукції використовують рахунок 232 «Виробництво». Він призначений для узагальнення інформації про витрати на в</w:t>
      </w:r>
      <w:r>
        <w:rPr>
          <w:rFonts w:ascii="Times New Roman" w:hAnsi="Times New Roman" w:cs="Times New Roman"/>
          <w:sz w:val="28"/>
          <w:szCs w:val="28"/>
          <w:lang w:val="uk-UA"/>
        </w:rPr>
        <w:t>иробництво продук</w:t>
      </w:r>
      <w:r w:rsidRPr="00EE7B6A">
        <w:rPr>
          <w:rFonts w:ascii="Times New Roman" w:hAnsi="Times New Roman" w:cs="Times New Roman"/>
          <w:sz w:val="28"/>
          <w:szCs w:val="28"/>
          <w:lang w:val="uk-UA"/>
        </w:rPr>
        <w:t>ції ,  а також для обліку на окремих субрахунках витрат.</w:t>
      </w:r>
    </w:p>
    <w:p w:rsidR="00FB6B6C" w:rsidRPr="00EE7B6A" w:rsidRDefault="00FB6B6C" w:rsidP="00FB6B6C">
      <w:pPr>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Аналітичний облік за рахунком 232 «Виробництво» ведеться за видами виробництв, за статтями витрат і видами продукції, що випускається.</w:t>
      </w:r>
    </w:p>
    <w:p w:rsidR="00FB6B6C" w:rsidRPr="00EE7B6A" w:rsidRDefault="002C5B56" w:rsidP="00FB6B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B6B6C" w:rsidRPr="00EE7B6A">
        <w:rPr>
          <w:rFonts w:ascii="Times New Roman" w:hAnsi="Times New Roman" w:cs="Times New Roman"/>
          <w:sz w:val="28"/>
          <w:szCs w:val="28"/>
          <w:lang w:val="uk-UA"/>
        </w:rPr>
        <w:t>Бухгалтерськими документами, які є підставою для віднесення витрат</w:t>
      </w:r>
      <w:r w:rsidR="00FB6B6C">
        <w:rPr>
          <w:rFonts w:ascii="Times New Roman" w:hAnsi="Times New Roman" w:cs="Times New Roman"/>
          <w:sz w:val="28"/>
          <w:szCs w:val="28"/>
          <w:lang w:val="uk-UA"/>
        </w:rPr>
        <w:t xml:space="preserve"> </w:t>
      </w:r>
      <w:r w:rsidR="00FB6B6C" w:rsidRPr="00EE7B6A">
        <w:rPr>
          <w:rFonts w:ascii="Times New Roman" w:hAnsi="Times New Roman" w:cs="Times New Roman"/>
          <w:sz w:val="28"/>
          <w:szCs w:val="28"/>
          <w:lang w:val="uk-UA"/>
        </w:rPr>
        <w:t>за елементами є:</w:t>
      </w:r>
    </w:p>
    <w:p w:rsidR="00FB6B6C" w:rsidRPr="00EE7B6A"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w:t>
      </w:r>
      <w:r w:rsidRPr="00EE7B6A">
        <w:rPr>
          <w:rFonts w:ascii="Times New Roman" w:hAnsi="Times New Roman" w:cs="Times New Roman"/>
          <w:sz w:val="28"/>
          <w:szCs w:val="28"/>
          <w:lang w:val="uk-UA"/>
        </w:rPr>
        <w:tab/>
        <w:t xml:space="preserve">по амортизації – Розрахунок амортизації основних засобів виробничого </w:t>
      </w:r>
      <w:proofErr w:type="spellStart"/>
      <w:r w:rsidRPr="00EE7B6A">
        <w:rPr>
          <w:rFonts w:ascii="Times New Roman" w:hAnsi="Times New Roman" w:cs="Times New Roman"/>
          <w:sz w:val="28"/>
          <w:szCs w:val="28"/>
          <w:lang w:val="uk-UA"/>
        </w:rPr>
        <w:t>характера</w:t>
      </w:r>
      <w:proofErr w:type="spellEnd"/>
      <w:r w:rsidRPr="00EE7B6A">
        <w:rPr>
          <w:rFonts w:ascii="Times New Roman" w:hAnsi="Times New Roman" w:cs="Times New Roman"/>
          <w:sz w:val="28"/>
          <w:szCs w:val="28"/>
          <w:lang w:val="uk-UA"/>
        </w:rPr>
        <w:t>;</w:t>
      </w:r>
    </w:p>
    <w:p w:rsidR="00FB6B6C" w:rsidRPr="00EE7B6A"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w:t>
      </w:r>
      <w:r w:rsidRPr="00EE7B6A">
        <w:rPr>
          <w:rFonts w:ascii="Times New Roman" w:hAnsi="Times New Roman" w:cs="Times New Roman"/>
          <w:sz w:val="28"/>
          <w:szCs w:val="28"/>
          <w:lang w:val="uk-UA"/>
        </w:rPr>
        <w:tab/>
        <w:t xml:space="preserve">по виробничих запасах – </w:t>
      </w:r>
      <w:proofErr w:type="spellStart"/>
      <w:r w:rsidRPr="00EE7B6A">
        <w:rPr>
          <w:rFonts w:ascii="Times New Roman" w:hAnsi="Times New Roman" w:cs="Times New Roman"/>
          <w:sz w:val="28"/>
          <w:szCs w:val="28"/>
          <w:lang w:val="uk-UA"/>
        </w:rPr>
        <w:t>Лімітно</w:t>
      </w:r>
      <w:proofErr w:type="spellEnd"/>
      <w:r w:rsidRPr="00EE7B6A">
        <w:rPr>
          <w:rFonts w:ascii="Times New Roman" w:hAnsi="Times New Roman" w:cs="Times New Roman"/>
          <w:sz w:val="28"/>
          <w:szCs w:val="28"/>
          <w:lang w:val="uk-UA"/>
        </w:rPr>
        <w:t xml:space="preserve"> – забірна картка , Накладна вимога на відпуск матеріалів;</w:t>
      </w:r>
    </w:p>
    <w:p w:rsidR="00FB6B6C" w:rsidRPr="00EE7B6A"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w:t>
      </w:r>
      <w:r w:rsidRPr="00EE7B6A">
        <w:rPr>
          <w:rFonts w:ascii="Times New Roman" w:hAnsi="Times New Roman" w:cs="Times New Roman"/>
          <w:sz w:val="28"/>
          <w:szCs w:val="28"/>
          <w:lang w:val="uk-UA"/>
        </w:rPr>
        <w:tab/>
        <w:t>заробітної плати – Табель обліку використання робочого часу, а також складен</w:t>
      </w:r>
      <w:r w:rsidR="002C5B56">
        <w:rPr>
          <w:rFonts w:ascii="Times New Roman" w:hAnsi="Times New Roman" w:cs="Times New Roman"/>
          <w:sz w:val="28"/>
          <w:szCs w:val="28"/>
          <w:lang w:val="uk-UA"/>
        </w:rPr>
        <w:t>а на його підставі Розрахунково-</w:t>
      </w:r>
      <w:r w:rsidRPr="00EE7B6A">
        <w:rPr>
          <w:rFonts w:ascii="Times New Roman" w:hAnsi="Times New Roman" w:cs="Times New Roman"/>
          <w:sz w:val="28"/>
          <w:szCs w:val="28"/>
          <w:lang w:val="uk-UA"/>
        </w:rPr>
        <w:t>платіжна відомість;</w:t>
      </w:r>
    </w:p>
    <w:p w:rsidR="00FB6B6C" w:rsidRPr="00EE7B6A" w:rsidRDefault="002C5B56" w:rsidP="00FB6B6C">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інші». </w:t>
      </w:r>
      <w:r w:rsidRPr="002C5B56">
        <w:rPr>
          <w:rFonts w:ascii="Times New Roman" w:hAnsi="Times New Roman" w:cs="Times New Roman"/>
          <w:sz w:val="28"/>
          <w:szCs w:val="28"/>
          <w:highlight w:val="white"/>
        </w:rPr>
        <w:t>[</w:t>
      </w:r>
      <w:r>
        <w:rPr>
          <w:rFonts w:ascii="Times New Roman" w:hAnsi="Times New Roman" w:cs="Times New Roman"/>
          <w:sz w:val="28"/>
          <w:szCs w:val="28"/>
          <w:highlight w:val="white"/>
          <w:lang w:val="uk-UA"/>
        </w:rPr>
        <w:t>36, с.18</w:t>
      </w:r>
      <w:r w:rsidRPr="002C5B56">
        <w:rPr>
          <w:rFonts w:ascii="Times New Roman" w:hAnsi="Times New Roman" w:cs="Times New Roman"/>
          <w:sz w:val="28"/>
          <w:szCs w:val="28"/>
          <w:highlight w:val="white"/>
        </w:rPr>
        <w:t>]</w:t>
      </w:r>
      <w:r w:rsidRPr="002C5B56">
        <w:rPr>
          <w:rFonts w:ascii="Times New Roman" w:hAnsi="Times New Roman" w:cs="Times New Roman"/>
          <w:sz w:val="28"/>
          <w:szCs w:val="28"/>
          <w:highlight w:val="white"/>
          <w:lang w:val="uk-UA"/>
        </w:rPr>
        <w:t>.</w:t>
      </w:r>
    </w:p>
    <w:p w:rsidR="00FB6B6C" w:rsidRPr="00EE7B6A"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EE7B6A">
        <w:rPr>
          <w:rFonts w:ascii="Times New Roman" w:hAnsi="Times New Roman" w:cs="Times New Roman"/>
          <w:sz w:val="28"/>
          <w:szCs w:val="28"/>
          <w:lang w:val="uk-UA"/>
        </w:rPr>
        <w:t xml:space="preserve">Головний бухгалтер веде облік витрат звітного періоду використовуючи шахову оборотну відомість. </w:t>
      </w:r>
    </w:p>
    <w:p w:rsidR="002C5B56" w:rsidRDefault="002C5B56" w:rsidP="00FB6B6C">
      <w:pPr>
        <w:spacing w:after="0" w:line="360" w:lineRule="auto"/>
        <w:ind w:firstLine="709"/>
        <w:jc w:val="both"/>
        <w:rPr>
          <w:rFonts w:ascii="Times New Roman" w:hAnsi="Times New Roman" w:cs="Times New Roman"/>
          <w:sz w:val="28"/>
          <w:szCs w:val="28"/>
          <w:lang w:val="uk-UA"/>
        </w:rPr>
      </w:pPr>
    </w:p>
    <w:p w:rsidR="00FB6B6C" w:rsidRPr="002C5B56" w:rsidRDefault="00FB6B6C" w:rsidP="002C5B56">
      <w:pPr>
        <w:spacing w:after="0" w:line="360" w:lineRule="auto"/>
        <w:ind w:firstLine="709"/>
        <w:jc w:val="both"/>
        <w:rPr>
          <w:rFonts w:ascii="Times New Roman" w:hAnsi="Times New Roman" w:cs="Times New Roman"/>
          <w:b/>
          <w:sz w:val="28"/>
          <w:szCs w:val="28"/>
          <w:lang w:val="uk-UA"/>
        </w:rPr>
      </w:pPr>
      <w:r w:rsidRPr="004805F2">
        <w:rPr>
          <w:rFonts w:ascii="Times New Roman" w:hAnsi="Times New Roman" w:cs="Times New Roman"/>
          <w:b/>
          <w:sz w:val="28"/>
          <w:szCs w:val="28"/>
          <w:lang w:val="uk-UA"/>
        </w:rPr>
        <w:t xml:space="preserve">2.4.Висновки та шляхи удосконалення обліку витрат на підприємстві    </w:t>
      </w:r>
    </w:p>
    <w:p w:rsidR="00FB6B6C" w:rsidRPr="0060027E" w:rsidRDefault="00FB6B6C" w:rsidP="00FB6B6C">
      <w:pPr>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Облік витрат на виробництво продукції є важливим елементом бухгалтерського обліку на аграрному підприємстві. Удосконалення обліку витрат на виробництво сприятиме:</w:t>
      </w:r>
    </w:p>
    <w:p w:rsidR="00FB6B6C" w:rsidRPr="0060027E"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lastRenderedPageBreak/>
        <w:t>–</w:t>
      </w:r>
      <w:r w:rsidRPr="0060027E">
        <w:rPr>
          <w:rFonts w:ascii="Times New Roman" w:hAnsi="Times New Roman" w:cs="Times New Roman"/>
          <w:sz w:val="28"/>
          <w:szCs w:val="28"/>
          <w:lang w:val="uk-UA"/>
        </w:rPr>
        <w:tab/>
        <w:t>можливості контролю застосовування сировини, матеріалів, палива, енергії, заробітної плати тощо;</w:t>
      </w:r>
    </w:p>
    <w:p w:rsidR="00FB6B6C" w:rsidRPr="0060027E"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w:t>
      </w:r>
      <w:r w:rsidRPr="0060027E">
        <w:rPr>
          <w:rFonts w:ascii="Times New Roman" w:hAnsi="Times New Roman" w:cs="Times New Roman"/>
          <w:sz w:val="28"/>
          <w:szCs w:val="28"/>
          <w:lang w:val="uk-UA"/>
        </w:rPr>
        <w:tab/>
        <w:t>контролю за своєчасним, повним і достовірним відображенням фактичних витрат на виробництво й реалізацію продукції в обліку та невиробничих витрат і втрат, які бувають на деяких ділянках роботи підприємства;</w:t>
      </w:r>
    </w:p>
    <w:p w:rsidR="00FB6B6C" w:rsidRPr="0060027E"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w:t>
      </w:r>
      <w:r w:rsidRPr="0060027E">
        <w:rPr>
          <w:rFonts w:ascii="Times New Roman" w:hAnsi="Times New Roman" w:cs="Times New Roman"/>
          <w:sz w:val="28"/>
          <w:szCs w:val="28"/>
          <w:lang w:val="uk-UA"/>
        </w:rPr>
        <w:tab/>
        <w:t>визначенню калькулювання собівартості продукції;</w:t>
      </w:r>
    </w:p>
    <w:p w:rsidR="00FB6B6C" w:rsidRPr="0060027E"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w:t>
      </w:r>
      <w:r w:rsidRPr="0060027E">
        <w:rPr>
          <w:rFonts w:ascii="Times New Roman" w:hAnsi="Times New Roman" w:cs="Times New Roman"/>
          <w:sz w:val="28"/>
          <w:szCs w:val="28"/>
          <w:lang w:val="uk-UA"/>
        </w:rPr>
        <w:tab/>
        <w:t>виявленню резервів скорочення витрат;</w:t>
      </w:r>
    </w:p>
    <w:p w:rsidR="00FB6B6C" w:rsidRPr="0060027E" w:rsidRDefault="00FB6B6C" w:rsidP="00FB6B6C">
      <w:pPr>
        <w:tabs>
          <w:tab w:val="left" w:pos="993"/>
        </w:tabs>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w:t>
      </w:r>
      <w:r w:rsidRPr="0060027E">
        <w:rPr>
          <w:rFonts w:ascii="Times New Roman" w:hAnsi="Times New Roman" w:cs="Times New Roman"/>
          <w:sz w:val="28"/>
          <w:szCs w:val="28"/>
          <w:lang w:val="uk-UA"/>
        </w:rPr>
        <w:tab/>
        <w:t>визначенню та ліквідації недоліків у організації виробництва, щоб максимально зекономити матеріальні і трудові витрати та підвищити продуктивність праці.</w:t>
      </w:r>
    </w:p>
    <w:p w:rsidR="00FB6B6C" w:rsidRPr="0060027E" w:rsidRDefault="00FB6B6C" w:rsidP="00FB6B6C">
      <w:pPr>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Головною особливістю сільськогосподарського виробництва, а саме рослинництва є пряма залежність врожайності від погодних умов. Впливати на урожайність можна шляхом використання якісніших посівних матеріалів, введенням добрий та застосуванням гербіцидів. Використання добрив та гербіцидів повинні використовуватися виключно інструкцій до застосування. Тому керівництво потребує забезпеченості оперативною інформацією (протягом 2-3 годин), щоб прийняти можливі управлінське рішення. Дані, що не були отримані протягом короткого проміжку часу стають неактуальними, тому прийняті на їх основі управлінські рішення можуть бути неефективними, або навіть привести до збитків.</w:t>
      </w:r>
    </w:p>
    <w:p w:rsidR="00FB6B6C" w:rsidRPr="0060027E" w:rsidRDefault="00FB6B6C" w:rsidP="00FB6B6C">
      <w:pPr>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На ФГ «Альтаир» посаду управлінця займає директор. Він аналізує напрямки збуту та планує діяльність рослинництва. Проте плануванням витрат не відбувається, інформація формується бухгалтерією по факту використання. Для нормування витрат головний бухгалтер спирається на витрати минулих років, що дає можливість приблизно вирахувати потреби в  кількості запасів.</w:t>
      </w:r>
    </w:p>
    <w:p w:rsidR="00FB6B6C" w:rsidRPr="0060027E" w:rsidRDefault="00FB6B6C" w:rsidP="00FB6B6C">
      <w:pPr>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Можливим шляхом удосконалення обліку витрат є зміна системи управління, і як наслідок систему обліку. Ці заходи викликані впливом як зовнішніх так і внутрішніх факторів:</w:t>
      </w:r>
    </w:p>
    <w:p w:rsidR="00FB6B6C" w:rsidRPr="0060027E" w:rsidRDefault="00FB6B6C" w:rsidP="00FB6B6C">
      <w:pPr>
        <w:tabs>
          <w:tab w:val="left" w:pos="851"/>
        </w:tabs>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lastRenderedPageBreak/>
        <w:t>•</w:t>
      </w:r>
      <w:r w:rsidRPr="0060027E">
        <w:rPr>
          <w:rFonts w:ascii="Times New Roman" w:hAnsi="Times New Roman" w:cs="Times New Roman"/>
          <w:sz w:val="28"/>
          <w:szCs w:val="28"/>
          <w:lang w:val="uk-UA"/>
        </w:rPr>
        <w:tab/>
        <w:t xml:space="preserve">брак необхідної інформації. Ризик прийняття неправильних управлінських рішення в першу чергу я наслідком недостатньої кількості інформації та її низької якості; </w:t>
      </w:r>
    </w:p>
    <w:p w:rsidR="00FB6B6C" w:rsidRPr="0060027E" w:rsidRDefault="00FB6B6C" w:rsidP="00FB6B6C">
      <w:pPr>
        <w:tabs>
          <w:tab w:val="left" w:pos="851"/>
        </w:tabs>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w:t>
      </w:r>
      <w:r w:rsidRPr="0060027E">
        <w:rPr>
          <w:rFonts w:ascii="Times New Roman" w:hAnsi="Times New Roman" w:cs="Times New Roman"/>
          <w:sz w:val="28"/>
          <w:szCs w:val="28"/>
          <w:lang w:val="uk-UA"/>
        </w:rPr>
        <w:tab/>
        <w:t xml:space="preserve">не дослідження ринку. Потрібно мати обґрунтоване рішення про вибір придбаної продукції, пошук альтернативних варіантів з більш вигідними ціновими пропозиціями. </w:t>
      </w:r>
    </w:p>
    <w:p w:rsidR="00FB6B6C" w:rsidRPr="0060027E" w:rsidRDefault="00FB6B6C" w:rsidP="00FB6B6C">
      <w:pPr>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Для забезпечення управління «поведінкою» витрат, а саме оптимізації їх величини, збільшення доходів, необхідне формування інформації яка відрізняється від бухгалтерської і має більш управлінський характер.  Ця інформація потрібна для вирішення таких завдань:</w:t>
      </w:r>
    </w:p>
    <w:p w:rsidR="00FB6B6C" w:rsidRPr="0060027E" w:rsidRDefault="00FB6B6C" w:rsidP="00FB6B6C">
      <w:pPr>
        <w:tabs>
          <w:tab w:val="left" w:pos="851"/>
        </w:tabs>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w:t>
      </w:r>
      <w:r w:rsidRPr="0060027E">
        <w:rPr>
          <w:rFonts w:ascii="Times New Roman" w:hAnsi="Times New Roman" w:cs="Times New Roman"/>
          <w:sz w:val="28"/>
          <w:szCs w:val="28"/>
          <w:lang w:val="uk-UA"/>
        </w:rPr>
        <w:tab/>
        <w:t>складення попередніх кошторисів;</w:t>
      </w:r>
    </w:p>
    <w:p w:rsidR="00FB6B6C" w:rsidRPr="0060027E" w:rsidRDefault="00FB6B6C" w:rsidP="00FB6B6C">
      <w:pPr>
        <w:tabs>
          <w:tab w:val="left" w:pos="851"/>
        </w:tabs>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w:t>
      </w:r>
      <w:r w:rsidRPr="0060027E">
        <w:rPr>
          <w:rFonts w:ascii="Times New Roman" w:hAnsi="Times New Roman" w:cs="Times New Roman"/>
          <w:sz w:val="28"/>
          <w:szCs w:val="28"/>
          <w:lang w:val="uk-UA"/>
        </w:rPr>
        <w:tab/>
        <w:t>дослідження «поведінки» витрат;</w:t>
      </w:r>
    </w:p>
    <w:p w:rsidR="00FB6B6C" w:rsidRPr="0060027E" w:rsidRDefault="00FB6B6C" w:rsidP="00FB6B6C">
      <w:pPr>
        <w:tabs>
          <w:tab w:val="left" w:pos="851"/>
        </w:tabs>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w:t>
      </w:r>
      <w:r w:rsidRPr="0060027E">
        <w:rPr>
          <w:rFonts w:ascii="Times New Roman" w:hAnsi="Times New Roman" w:cs="Times New Roman"/>
          <w:sz w:val="28"/>
          <w:szCs w:val="28"/>
          <w:lang w:val="uk-UA"/>
        </w:rPr>
        <w:tab/>
        <w:t>розробки альтернативних (оптимальних) варіантів управлінських рішень, вибираючи оптимальні.</w:t>
      </w:r>
    </w:p>
    <w:p w:rsidR="00FB6B6C" w:rsidRPr="0060027E" w:rsidRDefault="00FB6B6C" w:rsidP="00FB6B6C">
      <w:pPr>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Конкуренція як на внутрішньому так і на зовнішньому ринках. Постійні зміни в зовнішньому та внутрішньому середовищах зумовлюють потребу у формуванні системи інформації, що задовольнить потреби в ґрунтовній і точній інформації на всіх рівнях управління підприємством. Це дасть змогу оперативно реагувати на зміни, що відбуваються на підприємстві, та передбачити та оминути небажані обставини.</w:t>
      </w:r>
    </w:p>
    <w:p w:rsidR="00FB6B6C" w:rsidRPr="0060027E" w:rsidRDefault="00FB6B6C" w:rsidP="00FB6B6C">
      <w:pPr>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Методологія управлінського обліку має бути спрямована на отримання усіх можливих альтернативних варіантів розв’язання питань, які постають у процесі роботи підприємства та стосуються управління витратами. Внаслідок цього істотних змін зазнають завдання у сфері управлінського обліку, порівнюючи їх із фінансовими, суть яких стосується сучасних умов, у яких важливішим є управління процесом створення витрат і доходів, ніж констатація їх  фактичного розміру.</w:t>
      </w:r>
    </w:p>
    <w:p w:rsidR="00FB6B6C" w:rsidRPr="0060027E" w:rsidRDefault="00FB6B6C" w:rsidP="00FB6B6C">
      <w:pPr>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 xml:space="preserve">Виходячи з вищенаведеної інформації, пропонуємо здійснювати облік собівартості реалізації </w:t>
      </w:r>
      <w:r>
        <w:rPr>
          <w:rFonts w:ascii="Times New Roman" w:hAnsi="Times New Roman" w:cs="Times New Roman"/>
          <w:sz w:val="28"/>
          <w:szCs w:val="28"/>
          <w:lang w:val="uk-UA"/>
        </w:rPr>
        <w:t xml:space="preserve">продукції рослинництва </w:t>
      </w:r>
      <w:r w:rsidRPr="0060027E">
        <w:rPr>
          <w:rFonts w:ascii="Times New Roman" w:hAnsi="Times New Roman" w:cs="Times New Roman"/>
          <w:sz w:val="28"/>
          <w:szCs w:val="28"/>
          <w:lang w:val="uk-UA"/>
        </w:rPr>
        <w:t>як і раніше на субрахунку</w:t>
      </w:r>
      <w:r>
        <w:rPr>
          <w:rFonts w:ascii="Times New Roman" w:hAnsi="Times New Roman" w:cs="Times New Roman"/>
          <w:sz w:val="28"/>
          <w:szCs w:val="28"/>
          <w:lang w:val="uk-UA"/>
        </w:rPr>
        <w:t xml:space="preserve"> 901.</w:t>
      </w:r>
      <w:r w:rsidRPr="0060027E">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lastRenderedPageBreak/>
        <w:t>Але для відображення її складової у вигляді виробничої собівартості ввести додаткові субрахунки</w:t>
      </w:r>
      <w:r>
        <w:rPr>
          <w:rFonts w:ascii="Times New Roman" w:hAnsi="Times New Roman" w:cs="Times New Roman"/>
          <w:sz w:val="28"/>
          <w:szCs w:val="28"/>
          <w:lang w:val="uk-UA"/>
        </w:rPr>
        <w:t xml:space="preserve"> другого порядку </w:t>
      </w:r>
      <w:r w:rsidRPr="0060027E">
        <w:rPr>
          <w:rFonts w:ascii="Times New Roman" w:hAnsi="Times New Roman" w:cs="Times New Roman"/>
          <w:sz w:val="28"/>
          <w:szCs w:val="28"/>
          <w:lang w:val="uk-UA"/>
        </w:rPr>
        <w:t>(рис.2.10).</w:t>
      </w:r>
    </w:p>
    <w:p w:rsidR="00FB6B6C" w:rsidRPr="0060027E" w:rsidRDefault="00FB6B6C" w:rsidP="00FB6B6C">
      <w:pPr>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 xml:space="preserve">Облік рослинництва вести не в розрізі періодів часу поточного року та наступного періоду), а в розрізі видів продукції, що виробляється </w:t>
      </w:r>
      <w:r>
        <w:rPr>
          <w:rFonts w:ascii="Times New Roman" w:hAnsi="Times New Roman" w:cs="Times New Roman"/>
          <w:sz w:val="28"/>
          <w:szCs w:val="28"/>
          <w:lang w:val="uk-UA"/>
        </w:rPr>
        <w:t xml:space="preserve">на підприємстві </w:t>
      </w:r>
      <w:r w:rsidRPr="0060027E">
        <w:rPr>
          <w:rFonts w:ascii="Times New Roman" w:hAnsi="Times New Roman" w:cs="Times New Roman"/>
          <w:sz w:val="28"/>
          <w:szCs w:val="28"/>
          <w:lang w:val="uk-UA"/>
        </w:rPr>
        <w:t xml:space="preserve">. </w:t>
      </w:r>
    </w:p>
    <w:p w:rsidR="00FB6B6C" w:rsidRDefault="00FB6B6C" w:rsidP="00FB6B6C">
      <w:pPr>
        <w:spacing w:after="0" w:line="360" w:lineRule="auto"/>
        <w:ind w:firstLine="709"/>
        <w:jc w:val="both"/>
        <w:rPr>
          <w:rFonts w:ascii="Times New Roman" w:hAnsi="Times New Roman" w:cs="Times New Roman"/>
          <w:sz w:val="28"/>
          <w:szCs w:val="28"/>
          <w:lang w:val="uk-UA"/>
        </w:rPr>
      </w:pPr>
      <w:r w:rsidRPr="0060027E">
        <w:rPr>
          <w:rFonts w:ascii="Times New Roman" w:hAnsi="Times New Roman" w:cs="Times New Roman"/>
          <w:sz w:val="28"/>
          <w:szCs w:val="28"/>
          <w:lang w:val="uk-UA"/>
        </w:rPr>
        <w:t>Можна сказати, що за такого більш деталізованого поділу</w:t>
      </w:r>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витрат</w:t>
      </w:r>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основне</w:t>
      </w:r>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виробництво</w:t>
      </w:r>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поточного</w:t>
      </w:r>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року облік вести доречніше та зручніше, адже витрати буде згруповано за культурами, вибравши певну культуру, можна проаналіз</w:t>
      </w:r>
      <w:r>
        <w:rPr>
          <w:rFonts w:ascii="Times New Roman" w:hAnsi="Times New Roman" w:cs="Times New Roman"/>
          <w:sz w:val="28"/>
          <w:szCs w:val="28"/>
          <w:lang w:val="uk-UA"/>
        </w:rPr>
        <w:t xml:space="preserve">увати, які витрати було понесли </w:t>
      </w:r>
      <w:r w:rsidRPr="0060027E">
        <w:rPr>
          <w:rFonts w:ascii="Times New Roman" w:hAnsi="Times New Roman" w:cs="Times New Roman"/>
          <w:sz w:val="28"/>
          <w:szCs w:val="28"/>
          <w:lang w:val="uk-UA"/>
        </w:rPr>
        <w:t>саме на неї.</w:t>
      </w:r>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Таким</w:t>
      </w:r>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чином,</w:t>
      </w:r>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керівник</w:t>
      </w:r>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головний бухгалтер зможуть швидше визначити, скільки сировини та матеріалів, палива та мастильних матеріалів, зарплати та відрахувань, витрат на амортизацію та</w:t>
      </w:r>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інших</w:t>
      </w:r>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витрат</w:t>
      </w:r>
      <w:r>
        <w:rPr>
          <w:rFonts w:ascii="Times New Roman" w:hAnsi="Times New Roman" w:cs="Times New Roman"/>
          <w:sz w:val="28"/>
          <w:szCs w:val="28"/>
          <w:lang w:val="uk-UA"/>
        </w:rPr>
        <w:t xml:space="preserve"> понесли </w:t>
      </w:r>
      <w:r w:rsidRPr="0060027E">
        <w:rPr>
          <w:rFonts w:ascii="Times New Roman" w:hAnsi="Times New Roman" w:cs="Times New Roman"/>
          <w:sz w:val="28"/>
          <w:szCs w:val="28"/>
          <w:lang w:val="uk-UA"/>
        </w:rPr>
        <w:t xml:space="preserve">було </w:t>
      </w:r>
      <w:proofErr w:type="spellStart"/>
      <w:r w:rsidRPr="0060027E">
        <w:rPr>
          <w:rFonts w:ascii="Times New Roman" w:hAnsi="Times New Roman" w:cs="Times New Roman"/>
          <w:sz w:val="28"/>
          <w:szCs w:val="28"/>
          <w:lang w:val="uk-UA"/>
        </w:rPr>
        <w:t>понесено</w:t>
      </w:r>
      <w:proofErr w:type="spellEnd"/>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конкретний</w:t>
      </w:r>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вид</w:t>
      </w:r>
      <w:r>
        <w:rPr>
          <w:rFonts w:ascii="Times New Roman" w:hAnsi="Times New Roman" w:cs="Times New Roman"/>
          <w:sz w:val="28"/>
          <w:szCs w:val="28"/>
          <w:lang w:val="uk-UA"/>
        </w:rPr>
        <w:t xml:space="preserve"> </w:t>
      </w:r>
      <w:r w:rsidRPr="0060027E">
        <w:rPr>
          <w:rFonts w:ascii="Times New Roman" w:hAnsi="Times New Roman" w:cs="Times New Roman"/>
          <w:sz w:val="28"/>
          <w:szCs w:val="28"/>
          <w:lang w:val="uk-UA"/>
        </w:rPr>
        <w:t>продукції рослинництва. На основі цього можна скоригувати та спланувати витрати в майбутньому.</w:t>
      </w:r>
    </w:p>
    <w:p w:rsidR="00FB6B6C" w:rsidRPr="0060027E" w:rsidRDefault="00FB6B6C" w:rsidP="00FB6B6C">
      <w:pPr>
        <w:spacing w:after="0" w:line="360" w:lineRule="auto"/>
        <w:ind w:firstLine="709"/>
        <w:jc w:val="both"/>
        <w:rPr>
          <w:rFonts w:ascii="Times New Roman" w:hAnsi="Times New Roman" w:cs="Times New Roman"/>
          <w:sz w:val="28"/>
          <w:szCs w:val="28"/>
          <w:lang w:val="uk-UA"/>
        </w:rPr>
      </w:pPr>
    </w:p>
    <w:p w:rsidR="00FB6B6C" w:rsidRPr="0060027E" w:rsidRDefault="007D5DFB" w:rsidP="00FB6B6C">
      <w:pPr>
        <w:spacing w:after="0" w:line="360" w:lineRule="auto"/>
        <w:jc w:val="both"/>
        <w:rPr>
          <w:rFonts w:ascii="Times New Roman" w:hAnsi="Times New Roman" w:cs="Times New Roman"/>
          <w:sz w:val="28"/>
          <w:szCs w:val="28"/>
          <w:lang w:val="uk-UA"/>
        </w:rPr>
      </w:pPr>
      <w:r w:rsidRPr="007D5DFB">
        <w:rPr>
          <w:rFonts w:ascii="Times New Roman" w:hAnsi="Times New Roman" w:cs="Times New Roman"/>
          <w:sz w:val="24"/>
          <w:szCs w:val="24"/>
          <w:lang w:val="uk-UA"/>
        </w:rPr>
      </w:r>
      <w:r w:rsidRPr="007D5DFB">
        <w:rPr>
          <w:rFonts w:ascii="Times New Roman" w:hAnsi="Times New Roman" w:cs="Times New Roman"/>
          <w:sz w:val="24"/>
          <w:szCs w:val="24"/>
          <w:lang w:val="uk-UA"/>
        </w:rPr>
        <w:pict>
          <v:group id="_x0000_s1026" editas="canvas" style="width:481.9pt;height:289.15pt;mso-position-horizontal-relative:char;mso-position-vertical-relative:line" coordorigin="2357,4034" coordsize="7200,4320">
            <o:lock v:ext="edit" aspectratio="t"/>
            <v:shape id="_x0000_s1027" type="#_x0000_t75" style="position:absolute;left:2357;top:4034;width:7200;height:4320" o:preferrelative="f">
              <v:fill o:detectmouseclick="t"/>
              <v:path o:extrusionok="t" o:connecttype="none"/>
              <o:lock v:ext="edit" text="t"/>
            </v:shape>
            <v:rect id="_x0000_s1028" style="position:absolute;left:2412;top:4179;width:2040;height:695">
              <v:textbox>
                <w:txbxContent>
                  <w:p w:rsidR="00FB6B6C" w:rsidRDefault="00FB6B6C" w:rsidP="00FB6B6C">
                    <w:pPr>
                      <w:spacing w:after="0" w:line="240" w:lineRule="auto"/>
                      <w:jc w:val="center"/>
                      <w:rPr>
                        <w:rFonts w:ascii="Times New Roman" w:hAnsi="Times New Roman" w:cs="Times New Roman"/>
                        <w:sz w:val="24"/>
                        <w:szCs w:val="24"/>
                        <w:lang w:val="uk-UA"/>
                      </w:rPr>
                    </w:pPr>
                    <w:r w:rsidRPr="00E34533">
                      <w:rPr>
                        <w:rFonts w:ascii="Times New Roman" w:hAnsi="Times New Roman" w:cs="Times New Roman"/>
                        <w:sz w:val="24"/>
                        <w:szCs w:val="24"/>
                        <w:lang w:val="uk-UA"/>
                      </w:rPr>
                      <w:t>Виробництво</w:t>
                    </w:r>
                    <w:r>
                      <w:rPr>
                        <w:rFonts w:ascii="Times New Roman" w:hAnsi="Times New Roman" w:cs="Times New Roman"/>
                        <w:sz w:val="24"/>
                        <w:szCs w:val="24"/>
                        <w:lang w:val="uk-UA"/>
                      </w:rPr>
                      <w:t xml:space="preserve"> </w:t>
                    </w:r>
                  </w:p>
                  <w:p w:rsidR="00FB6B6C" w:rsidRPr="00E34533" w:rsidRDefault="00FB6B6C" w:rsidP="00FB6B6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231. Рослинництво</w:t>
                    </w:r>
                  </w:p>
                </w:txbxContent>
              </v:textbox>
            </v:rect>
            <v:rect id="_x0000_s1029" style="position:absolute;left:4973;top:4179;width:2019;height:1009">
              <v:textbox>
                <w:txbxContent>
                  <w:p w:rsidR="00FB6B6C" w:rsidRDefault="00FB6B6C" w:rsidP="00FB6B6C">
                    <w:pPr>
                      <w:spacing w:after="0" w:line="240" w:lineRule="auto"/>
                      <w:ind w:left="-142" w:right="-158"/>
                      <w:jc w:val="center"/>
                      <w:rPr>
                        <w:rFonts w:ascii="Times New Roman" w:hAnsi="Times New Roman" w:cs="Times New Roman"/>
                        <w:sz w:val="24"/>
                        <w:szCs w:val="24"/>
                        <w:lang w:val="uk-UA"/>
                      </w:rPr>
                    </w:pPr>
                    <w:r>
                      <w:rPr>
                        <w:rFonts w:ascii="Times New Roman" w:hAnsi="Times New Roman" w:cs="Times New Roman"/>
                        <w:sz w:val="24"/>
                        <w:szCs w:val="24"/>
                        <w:lang w:val="uk-UA"/>
                      </w:rPr>
                      <w:t>Продукція сільськогосподарського виробництва</w:t>
                    </w:r>
                  </w:p>
                  <w:p w:rsidR="00FB6B6C" w:rsidRDefault="00FB6B6C" w:rsidP="00FB6B6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271. Рослинництво </w:t>
                    </w:r>
                  </w:p>
                  <w:p w:rsidR="00FB6B6C" w:rsidRPr="00E34533" w:rsidRDefault="00FB6B6C" w:rsidP="00FB6B6C">
                    <w:pPr>
                      <w:rPr>
                        <w:rFonts w:ascii="Times New Roman" w:hAnsi="Times New Roman" w:cs="Times New Roman"/>
                        <w:sz w:val="24"/>
                        <w:szCs w:val="24"/>
                        <w:lang w:val="uk-UA"/>
                      </w:rPr>
                    </w:pPr>
                  </w:p>
                </w:txbxContent>
              </v:textbox>
            </v:rect>
            <v:rect id="_x0000_s1030" style="position:absolute;left:7348;top:4179;width:1989;height:816">
              <v:textbox>
                <w:txbxContent>
                  <w:p w:rsidR="00FB6B6C" w:rsidRPr="00E34533" w:rsidRDefault="00FB6B6C" w:rsidP="00FB6B6C">
                    <w:pPr>
                      <w:spacing w:after="0" w:line="240" w:lineRule="auto"/>
                      <w:jc w:val="center"/>
                      <w:rPr>
                        <w:rFonts w:ascii="Times New Roman" w:hAnsi="Times New Roman" w:cs="Times New Roman"/>
                        <w:sz w:val="24"/>
                        <w:szCs w:val="24"/>
                        <w:lang w:val="uk-UA"/>
                      </w:rPr>
                    </w:pPr>
                    <w:r w:rsidRPr="00E34533">
                      <w:rPr>
                        <w:rFonts w:ascii="Times New Roman" w:hAnsi="Times New Roman" w:cs="Times New Roman"/>
                        <w:sz w:val="24"/>
                        <w:szCs w:val="24"/>
                        <w:lang w:val="uk-UA"/>
                      </w:rPr>
                      <w:t>Собівартість реалізованої продукції</w:t>
                    </w:r>
                  </w:p>
                  <w:p w:rsidR="00FB6B6C" w:rsidRPr="00E34533" w:rsidRDefault="00FB6B6C" w:rsidP="00FB6B6C">
                    <w:pPr>
                      <w:spacing w:after="0" w:line="240" w:lineRule="auto"/>
                      <w:jc w:val="center"/>
                      <w:rPr>
                        <w:rFonts w:ascii="Times New Roman" w:hAnsi="Times New Roman" w:cs="Times New Roman"/>
                        <w:sz w:val="24"/>
                        <w:szCs w:val="24"/>
                        <w:lang w:val="uk-UA"/>
                      </w:rPr>
                    </w:pPr>
                    <w:r w:rsidRPr="00E34533">
                      <w:rPr>
                        <w:rFonts w:ascii="Times New Roman" w:hAnsi="Times New Roman" w:cs="Times New Roman"/>
                        <w:sz w:val="24"/>
                        <w:szCs w:val="24"/>
                        <w:lang w:val="uk-UA"/>
                      </w:rPr>
                      <w:t>9011. Рослинництво</w:t>
                    </w:r>
                  </w:p>
                </w:txbxContent>
              </v:textbox>
            </v:rect>
            <v:shape id="_x0000_s1031" type="#_x0000_t32" style="position:absolute;left:2412;top:4526;width:1;height:3059" o:connectortype="straight"/>
            <v:shape id="_x0000_s1032" type="#_x0000_t32" style="position:absolute;left:4973;top:4684;width:1;height:3159" o:connectortype="straight"/>
            <v:rect id="_x0000_s1033" style="position:absolute;left:2609;top:5066;width:1968;height:325">
              <v:textbox>
                <w:txbxContent>
                  <w:p w:rsidR="00FB6B6C" w:rsidRPr="00E34533"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2311. Озима пшениця</w:t>
                    </w:r>
                  </w:p>
                </w:txbxContent>
              </v:textbox>
            </v:rect>
            <v:rect id="_x0000_s1034" style="position:absolute;left:2609;top:5584;width:1968;height:325">
              <v:textbox>
                <w:txbxContent>
                  <w:p w:rsidR="00FB6B6C" w:rsidRPr="00E34533" w:rsidRDefault="00FB6B6C" w:rsidP="00FB6B6C">
                    <w:pPr>
                      <w:spacing w:after="0" w:line="240" w:lineRule="auto"/>
                      <w:rPr>
                        <w:rFonts w:ascii="Times New Roman" w:hAnsi="Times New Roman" w:cs="Times New Roman"/>
                        <w:sz w:val="24"/>
                        <w:szCs w:val="24"/>
                        <w:lang w:val="uk-UA"/>
                      </w:rPr>
                    </w:pPr>
                    <w:r w:rsidRPr="00E34533">
                      <w:rPr>
                        <w:rFonts w:ascii="Times New Roman" w:hAnsi="Times New Roman" w:cs="Times New Roman"/>
                        <w:sz w:val="24"/>
                        <w:szCs w:val="24"/>
                        <w:lang w:val="uk-UA"/>
                      </w:rPr>
                      <w:t>2312.</w:t>
                    </w:r>
                    <w:r>
                      <w:rPr>
                        <w:rFonts w:ascii="Times New Roman" w:hAnsi="Times New Roman" w:cs="Times New Roman"/>
                        <w:sz w:val="24"/>
                        <w:szCs w:val="24"/>
                        <w:lang w:val="uk-UA"/>
                      </w:rPr>
                      <w:t xml:space="preserve"> Озимий ячмінь</w:t>
                    </w:r>
                  </w:p>
                </w:txbxContent>
              </v:textbox>
            </v:rect>
            <v:rect id="_x0000_s1035" style="position:absolute;left:2609;top:6112;width:1968;height:609">
              <v:textbox>
                <w:txbxContent>
                  <w:p w:rsidR="00FB6B6C" w:rsidRPr="00E34533" w:rsidRDefault="00FB6B6C" w:rsidP="00FB6B6C">
                    <w:pPr>
                      <w:spacing w:after="0" w:line="240" w:lineRule="auto"/>
                      <w:rPr>
                        <w:rFonts w:ascii="Times New Roman" w:hAnsi="Times New Roman" w:cs="Times New Roman"/>
                        <w:sz w:val="24"/>
                        <w:szCs w:val="24"/>
                        <w:lang w:val="uk-UA"/>
                      </w:rPr>
                    </w:pPr>
                    <w:r w:rsidRPr="00E34533">
                      <w:rPr>
                        <w:rFonts w:ascii="Times New Roman" w:hAnsi="Times New Roman" w:cs="Times New Roman"/>
                        <w:sz w:val="24"/>
                        <w:szCs w:val="24"/>
                        <w:lang w:val="uk-UA"/>
                      </w:rPr>
                      <w:t>2313. Кукурудза на зерно</w:t>
                    </w:r>
                  </w:p>
                </w:txbxContent>
              </v:textbox>
            </v:rect>
            <v:rect id="_x0000_s1036" style="position:absolute;left:2609;top:6832;width:1968;height:357">
              <v:textbox>
                <w:txbxContent>
                  <w:p w:rsidR="00FB6B6C" w:rsidRPr="00E34533"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2314. Соняшник</w:t>
                    </w:r>
                  </w:p>
                </w:txbxContent>
              </v:textbox>
            </v:rect>
            <v:rect id="_x0000_s1037" style="position:absolute;left:2609;top:7403;width:1968;height:363">
              <v:textbox>
                <w:txbxContent>
                  <w:p w:rsidR="00FB6B6C" w:rsidRPr="00E34533"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2315. Горох лущений</w:t>
                    </w:r>
                  </w:p>
                </w:txbxContent>
              </v:textbox>
            </v:rect>
            <v:shape id="_x0000_s1038" type="#_x0000_t32" style="position:absolute;left:2412;top:5267;width:198;height:1" o:connectortype="straight"/>
            <v:shape id="_x0000_s1039" type="#_x0000_t32" style="position:absolute;left:2413;top:5747;width:196;height:1;flip:x" o:connectortype="straight"/>
            <v:shape id="_x0000_s1040" type="#_x0000_t32" style="position:absolute;left:2412;top:6417;width:197;height:1;flip:x" o:connectortype="straight"/>
            <v:shape id="_x0000_s1041" type="#_x0000_t32" style="position:absolute;left:2415;top:6979;width:195;height:1;flip:x" o:connectortype="straight"/>
            <v:shape id="_x0000_s1042" type="#_x0000_t32" style="position:absolute;left:2413;top:7585;width:196;height:1;flip:x" o:connectortype="straight"/>
            <v:rect id="_x0000_s1043" style="position:absolute;left:5128;top:5325;width:1969;height:326">
              <v:textbox>
                <w:txbxContent>
                  <w:p w:rsidR="00FB6B6C" w:rsidRPr="00E34533"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2711. Озима пшениця</w:t>
                    </w:r>
                  </w:p>
                </w:txbxContent>
              </v:textbox>
            </v:rect>
            <v:rect id="_x0000_s1044" style="position:absolute;left:5128;top:5843;width:1969;height:324">
              <v:textbox>
                <w:txbxContent>
                  <w:p w:rsidR="00FB6B6C" w:rsidRPr="00E34533"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27</w:t>
                    </w:r>
                    <w:r w:rsidRPr="00E34533">
                      <w:rPr>
                        <w:rFonts w:ascii="Times New Roman" w:hAnsi="Times New Roman" w:cs="Times New Roman"/>
                        <w:sz w:val="24"/>
                        <w:szCs w:val="24"/>
                        <w:lang w:val="uk-UA"/>
                      </w:rPr>
                      <w:t>12.</w:t>
                    </w:r>
                    <w:r>
                      <w:rPr>
                        <w:rFonts w:ascii="Times New Roman" w:hAnsi="Times New Roman" w:cs="Times New Roman"/>
                        <w:sz w:val="24"/>
                        <w:szCs w:val="24"/>
                        <w:lang w:val="uk-UA"/>
                      </w:rPr>
                      <w:t xml:space="preserve"> Озимий ячмінь</w:t>
                    </w:r>
                  </w:p>
                </w:txbxContent>
              </v:textbox>
            </v:rect>
            <v:rect id="_x0000_s1045" style="position:absolute;left:5128;top:6369;width:1969;height:610">
              <v:textbox>
                <w:txbxContent>
                  <w:p w:rsidR="00FB6B6C" w:rsidRPr="00E34533"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27</w:t>
                    </w:r>
                    <w:r w:rsidRPr="00E34533">
                      <w:rPr>
                        <w:rFonts w:ascii="Times New Roman" w:hAnsi="Times New Roman" w:cs="Times New Roman"/>
                        <w:sz w:val="24"/>
                        <w:szCs w:val="24"/>
                        <w:lang w:val="uk-UA"/>
                      </w:rPr>
                      <w:t>13. Кукурудза на зерно</w:t>
                    </w:r>
                  </w:p>
                </w:txbxContent>
              </v:textbox>
            </v:rect>
            <v:rect id="_x0000_s1046" style="position:absolute;left:5128;top:7092;width:1969;height:355">
              <v:textbox>
                <w:txbxContent>
                  <w:p w:rsidR="00FB6B6C" w:rsidRPr="00E34533"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2714. Соняшник</w:t>
                    </w:r>
                  </w:p>
                </w:txbxContent>
              </v:textbox>
            </v:rect>
            <v:rect id="_x0000_s1047" style="position:absolute;left:5128;top:7662;width:1969;height:362">
              <v:textbox>
                <w:txbxContent>
                  <w:p w:rsidR="00FB6B6C" w:rsidRPr="00E34533"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2715. Горох лущений</w:t>
                    </w:r>
                  </w:p>
                </w:txbxContent>
              </v:textbox>
            </v:rect>
            <v:shape id="_x0000_s1048" type="#_x0000_t32" style="position:absolute;left:4973;top:5487;width:155;height:1;flip:x y" o:connectortype="straight"/>
            <v:shape id="_x0000_s1049" type="#_x0000_t32" style="position:absolute;left:4974;top:6005;width:154;height:12;flip:x" o:connectortype="straight"/>
            <v:shape id="_x0000_s1050" type="#_x0000_t32" style="position:absolute;left:4974;top:6672;width:154;height:2;flip:x y" o:connectortype="straight"/>
            <v:shape id="_x0000_s1051" type="#_x0000_t32" style="position:absolute;left:4974;top:7843;width:154;height:1;flip:x" o:connectortype="straight"/>
            <v:rect id="_x0000_s1052" style="position:absolute;left:7505;top:5106;width:1969;height:327">
              <v:textbox>
                <w:txbxContent>
                  <w:p w:rsidR="00FB6B6C" w:rsidRPr="00E34533"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9011. Озима пшениця</w:t>
                    </w:r>
                  </w:p>
                </w:txbxContent>
              </v:textbox>
            </v:rect>
            <v:rect id="_x0000_s1053" style="position:absolute;left:7505;top:5625;width:1969;height:323">
              <v:textbox>
                <w:txbxContent>
                  <w:p w:rsidR="00FB6B6C" w:rsidRPr="00E34533"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90</w:t>
                    </w:r>
                    <w:r w:rsidRPr="00E34533">
                      <w:rPr>
                        <w:rFonts w:ascii="Times New Roman" w:hAnsi="Times New Roman" w:cs="Times New Roman"/>
                        <w:sz w:val="24"/>
                        <w:szCs w:val="24"/>
                        <w:lang w:val="uk-UA"/>
                      </w:rPr>
                      <w:t>12.</w:t>
                    </w:r>
                    <w:r>
                      <w:rPr>
                        <w:rFonts w:ascii="Times New Roman" w:hAnsi="Times New Roman" w:cs="Times New Roman"/>
                        <w:sz w:val="24"/>
                        <w:szCs w:val="24"/>
                        <w:lang w:val="uk-UA"/>
                      </w:rPr>
                      <w:t xml:space="preserve"> Озимий ячмінь</w:t>
                    </w:r>
                  </w:p>
                </w:txbxContent>
              </v:textbox>
            </v:rect>
            <v:rect id="_x0000_s1054" style="position:absolute;left:7505;top:6150;width:1969;height:610">
              <v:textbox>
                <w:txbxContent>
                  <w:p w:rsidR="00FB6B6C" w:rsidRPr="00E34533"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90</w:t>
                    </w:r>
                    <w:r w:rsidRPr="00E34533">
                      <w:rPr>
                        <w:rFonts w:ascii="Times New Roman" w:hAnsi="Times New Roman" w:cs="Times New Roman"/>
                        <w:sz w:val="24"/>
                        <w:szCs w:val="24"/>
                        <w:lang w:val="uk-UA"/>
                      </w:rPr>
                      <w:t>13. Кукурудза на зерно</w:t>
                    </w:r>
                  </w:p>
                </w:txbxContent>
              </v:textbox>
            </v:rect>
            <v:rect id="_x0000_s1055" style="position:absolute;left:7505;top:6874;width:1969;height:353">
              <v:textbox>
                <w:txbxContent>
                  <w:p w:rsidR="00FB6B6C" w:rsidRPr="00E34533"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9014. Соняшник</w:t>
                    </w:r>
                  </w:p>
                </w:txbxContent>
              </v:textbox>
            </v:rect>
            <v:rect id="_x0000_s1056" style="position:absolute;left:7505;top:7444;width:1969;height:361">
              <v:textbox>
                <w:txbxContent>
                  <w:p w:rsidR="00FB6B6C" w:rsidRPr="00E34533" w:rsidRDefault="00FB6B6C" w:rsidP="00FB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90</w:t>
                    </w:r>
                    <w:r w:rsidRPr="00E34533">
                      <w:rPr>
                        <w:rFonts w:ascii="Times New Roman" w:hAnsi="Times New Roman" w:cs="Times New Roman"/>
                        <w:sz w:val="24"/>
                        <w:szCs w:val="24"/>
                        <w:lang w:val="uk-UA"/>
                      </w:rPr>
                      <w:t>15. Горох сушений</w:t>
                    </w:r>
                  </w:p>
                </w:txbxContent>
              </v:textbox>
            </v:rect>
            <v:shape id="_x0000_s1057" type="#_x0000_t32" style="position:absolute;left:7349;top:5269;width:156;height:1;flip:x y" o:connectortype="straight"/>
            <v:shape id="_x0000_s1058" type="#_x0000_t32" style="position:absolute;left:7351;top:5786;width:154;height:6;flip:x" o:connectortype="straight"/>
            <v:shape id="_x0000_s1059" type="#_x0000_t32" style="position:absolute;left:7351;top:6451;width:154;height:2;flip:x y" o:connectortype="straight"/>
            <v:shape id="_x0000_s1060" type="#_x0000_t32" style="position:absolute;left:7351;top:7623;width:154;height:1;flip:x" o:connectortype="straight"/>
            <v:shape id="_x0000_s1061" type="#_x0000_t32" style="position:absolute;left:7348;top:4587;width:1;height:3038" o:connectortype="straight"/>
            <v:shape id="_x0000_s1062" type="#_x0000_t32" style="position:absolute;left:4973;top:7270;width:155;height:1;flip:x" o:connectortype="straight"/>
            <v:shape id="_x0000_s1063" type="#_x0000_t32" style="position:absolute;left:7348;top:7044;width:157;height:6;flip:x y" o:connectortype="straight"/>
            <w10:wrap type="none"/>
            <w10:anchorlock/>
          </v:group>
        </w:pict>
      </w:r>
    </w:p>
    <w:p w:rsidR="00FB6B6C" w:rsidRPr="0060027E" w:rsidRDefault="00FB6B6C" w:rsidP="00FB6B6C">
      <w:pPr>
        <w:spacing w:after="0" w:line="360" w:lineRule="auto"/>
        <w:ind w:firstLine="709"/>
        <w:jc w:val="both"/>
        <w:rPr>
          <w:rFonts w:ascii="Times New Roman" w:hAnsi="Times New Roman" w:cs="Times New Roman"/>
          <w:sz w:val="28"/>
          <w:szCs w:val="28"/>
          <w:lang w:val="uk-UA"/>
        </w:rPr>
      </w:pPr>
    </w:p>
    <w:p w:rsidR="00947860" w:rsidRDefault="00947860" w:rsidP="00FB6B6C">
      <w:pPr>
        <w:spacing w:after="0" w:line="360" w:lineRule="auto"/>
        <w:ind w:firstLine="709"/>
        <w:jc w:val="both"/>
        <w:rPr>
          <w:rFonts w:ascii="Times New Roman" w:hAnsi="Times New Roman" w:cs="Times New Roman"/>
          <w:b/>
          <w:sz w:val="28"/>
          <w:szCs w:val="28"/>
          <w:lang w:val="uk-UA"/>
        </w:rPr>
      </w:pPr>
    </w:p>
    <w:p w:rsidR="00947860" w:rsidRDefault="00947860" w:rsidP="00FB6B6C">
      <w:pPr>
        <w:spacing w:after="0" w:line="360" w:lineRule="auto"/>
        <w:ind w:firstLine="709"/>
        <w:jc w:val="both"/>
        <w:rPr>
          <w:rFonts w:ascii="Times New Roman" w:hAnsi="Times New Roman" w:cs="Times New Roman"/>
          <w:b/>
          <w:sz w:val="28"/>
          <w:szCs w:val="28"/>
          <w:lang w:val="uk-UA"/>
        </w:rPr>
      </w:pPr>
    </w:p>
    <w:p w:rsidR="00FB6B6C" w:rsidRPr="007009A5" w:rsidRDefault="00FB6B6C" w:rsidP="00FB6B6C">
      <w:pPr>
        <w:spacing w:after="0" w:line="360" w:lineRule="auto"/>
        <w:ind w:firstLine="709"/>
        <w:jc w:val="both"/>
        <w:rPr>
          <w:rFonts w:ascii="Times New Roman" w:hAnsi="Times New Roman" w:cs="Times New Roman"/>
          <w:b/>
          <w:sz w:val="28"/>
          <w:szCs w:val="28"/>
          <w:lang w:val="uk-UA"/>
        </w:rPr>
      </w:pPr>
      <w:r w:rsidRPr="007009A5">
        <w:rPr>
          <w:rFonts w:ascii="Times New Roman" w:hAnsi="Times New Roman" w:cs="Times New Roman"/>
          <w:b/>
          <w:sz w:val="28"/>
          <w:szCs w:val="28"/>
          <w:lang w:val="uk-UA"/>
        </w:rPr>
        <w:lastRenderedPageBreak/>
        <w:t>РОЗДІЛ 3. АНАЛІЗ ВИТРАТ ФГ «АЛЬТАИР»</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b/>
          <w:sz w:val="28"/>
          <w:szCs w:val="28"/>
          <w:lang w:val="uk-UA"/>
        </w:rPr>
      </w:pPr>
      <w:r w:rsidRPr="007009A5">
        <w:rPr>
          <w:rFonts w:ascii="Times New Roman" w:hAnsi="Times New Roman" w:cs="Times New Roman"/>
          <w:b/>
          <w:sz w:val="28"/>
          <w:szCs w:val="28"/>
          <w:lang w:val="uk-UA"/>
        </w:rPr>
        <w:t xml:space="preserve">3.1. Аналіз структури і динаміки витрат підприємства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Рівень витрат є одним з важливих елементів, який вказує на рівень здатності підприємства керувати виробництвом, і в той же час є ознакою його конкурентоспроможності. Рівень витрат характеризується здатністю вести виробництво використовуючи сучасні технологічні вимоги. Сучасне технологічне забезпечення вимагає інвестицій в оборотні основні засоби та оборотні активи. Це викликає ряд питань щодо аналізу складу та структури витрат підприємства, оцінки їх ефективності.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Раніше в роботі ми зазначали, що фермерське господарство «Альтаир» не веде фінансову та інвестиційну діяльність, тому далі розглянемо витрати пов’язані з операційною діяльністю.</w:t>
      </w:r>
    </w:p>
    <w:p w:rsidR="00FB6B6C" w:rsidRPr="007009A5" w:rsidRDefault="00FB6B6C" w:rsidP="00947860">
      <w:pPr>
        <w:spacing w:after="0" w:line="360" w:lineRule="auto"/>
        <w:ind w:firstLine="709"/>
        <w:jc w:val="both"/>
        <w:rPr>
          <w:rFonts w:ascii="Times New Roman" w:hAnsi="Times New Roman" w:cs="Times New Roman"/>
          <w:sz w:val="28"/>
          <w:szCs w:val="28"/>
          <w:lang w:val="uk-UA"/>
        </w:rPr>
      </w:pPr>
    </w:p>
    <w:tbl>
      <w:tblPr>
        <w:tblW w:w="9744"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791"/>
        <w:gridCol w:w="1417"/>
        <w:gridCol w:w="1418"/>
        <w:gridCol w:w="1559"/>
        <w:gridCol w:w="1559"/>
      </w:tblGrid>
      <w:tr w:rsidR="00FB6B6C" w:rsidRPr="008F2BFA" w:rsidTr="00FB6B6C">
        <w:tc>
          <w:tcPr>
            <w:tcW w:w="3791"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p>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Показники</w:t>
            </w:r>
          </w:p>
        </w:tc>
        <w:tc>
          <w:tcPr>
            <w:tcW w:w="1417" w:type="dxa"/>
            <w:tcBorders>
              <w:top w:val="single" w:sz="6" w:space="0" w:color="000000"/>
              <w:left w:val="single" w:sz="6" w:space="0" w:color="000000"/>
              <w:bottom w:val="single" w:sz="6" w:space="0" w:color="000000"/>
              <w:right w:val="single" w:sz="4" w:space="0" w:color="auto"/>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Форма №2</w:t>
            </w:r>
          </w:p>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(код рядка)</w:t>
            </w:r>
          </w:p>
        </w:tc>
        <w:tc>
          <w:tcPr>
            <w:tcW w:w="1418" w:type="dxa"/>
            <w:tcBorders>
              <w:top w:val="single" w:sz="6" w:space="0" w:color="000000"/>
              <w:left w:val="single" w:sz="4" w:space="0" w:color="auto"/>
              <w:bottom w:val="single" w:sz="6" w:space="0" w:color="000000"/>
              <w:right w:val="single" w:sz="6" w:space="0" w:color="000000"/>
            </w:tcBorders>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2017 рік</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2018 рік</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2019 рік</w:t>
            </w:r>
          </w:p>
        </w:tc>
      </w:tr>
      <w:tr w:rsidR="00FB6B6C" w:rsidRPr="008F2BFA" w:rsidTr="00FB6B6C">
        <w:tc>
          <w:tcPr>
            <w:tcW w:w="3791"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 xml:space="preserve">Собівартість реалізованої продукції (товарів, робіт, послуг), </w:t>
            </w:r>
            <w:proofErr w:type="spellStart"/>
            <w:r w:rsidRPr="008F2BFA">
              <w:rPr>
                <w:rFonts w:ascii="Times New Roman" w:eastAsia="Times New Roman" w:hAnsi="Times New Roman" w:cs="Times New Roman"/>
                <w:color w:val="000000"/>
                <w:sz w:val="24"/>
                <w:szCs w:val="24"/>
                <w:lang w:val="uk-UA"/>
              </w:rPr>
              <w:t>тис.грн</w:t>
            </w:r>
            <w:proofErr w:type="spellEnd"/>
          </w:p>
        </w:tc>
        <w:tc>
          <w:tcPr>
            <w:tcW w:w="1417" w:type="dxa"/>
            <w:tcBorders>
              <w:top w:val="single" w:sz="6" w:space="0" w:color="000000"/>
              <w:left w:val="single" w:sz="6" w:space="0" w:color="000000"/>
              <w:bottom w:val="single" w:sz="6" w:space="0" w:color="000000"/>
              <w:right w:val="single" w:sz="4" w:space="0" w:color="auto"/>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2050</w:t>
            </w:r>
          </w:p>
        </w:tc>
        <w:tc>
          <w:tcPr>
            <w:tcW w:w="1418" w:type="dxa"/>
            <w:tcBorders>
              <w:top w:val="single" w:sz="6" w:space="0" w:color="000000"/>
              <w:left w:val="single" w:sz="4" w:space="0" w:color="auto"/>
              <w:bottom w:val="single" w:sz="6" w:space="0" w:color="000000"/>
              <w:right w:val="single" w:sz="6" w:space="0" w:color="000000"/>
            </w:tcBorders>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18219,00</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18288,00</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26826,00</w:t>
            </w:r>
          </w:p>
        </w:tc>
      </w:tr>
      <w:tr w:rsidR="00FB6B6C" w:rsidRPr="008F2BFA" w:rsidTr="00FB6B6C">
        <w:tc>
          <w:tcPr>
            <w:tcW w:w="3791"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 питома вага, %</w:t>
            </w:r>
          </w:p>
        </w:tc>
        <w:tc>
          <w:tcPr>
            <w:tcW w:w="1417" w:type="dxa"/>
            <w:tcBorders>
              <w:top w:val="single" w:sz="6" w:space="0" w:color="000000"/>
              <w:left w:val="single" w:sz="6" w:space="0" w:color="000000"/>
              <w:bottom w:val="single" w:sz="6" w:space="0" w:color="000000"/>
              <w:right w:val="single" w:sz="4" w:space="0" w:color="auto"/>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p>
        </w:tc>
        <w:tc>
          <w:tcPr>
            <w:tcW w:w="1418" w:type="dxa"/>
            <w:tcBorders>
              <w:top w:val="single" w:sz="6" w:space="0" w:color="000000"/>
              <w:left w:val="single" w:sz="4" w:space="0" w:color="auto"/>
              <w:bottom w:val="single" w:sz="6" w:space="0" w:color="000000"/>
              <w:right w:val="single" w:sz="6" w:space="0" w:color="000000"/>
            </w:tcBorders>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94,68</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95,35</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94,03</w:t>
            </w:r>
          </w:p>
        </w:tc>
      </w:tr>
      <w:tr w:rsidR="00FB6B6C" w:rsidRPr="008F2BFA" w:rsidTr="00FB6B6C">
        <w:tc>
          <w:tcPr>
            <w:tcW w:w="3791"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 відхилення структури від попереднього року, %</w:t>
            </w:r>
          </w:p>
        </w:tc>
        <w:tc>
          <w:tcPr>
            <w:tcW w:w="1417" w:type="dxa"/>
            <w:tcBorders>
              <w:top w:val="single" w:sz="6" w:space="0" w:color="000000"/>
              <w:left w:val="single" w:sz="6" w:space="0" w:color="000000"/>
              <w:bottom w:val="single" w:sz="6" w:space="0" w:color="000000"/>
              <w:right w:val="single" w:sz="4" w:space="0" w:color="auto"/>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p>
        </w:tc>
        <w:tc>
          <w:tcPr>
            <w:tcW w:w="1418" w:type="dxa"/>
            <w:tcBorders>
              <w:top w:val="single" w:sz="6" w:space="0" w:color="000000"/>
              <w:left w:val="single" w:sz="4" w:space="0" w:color="auto"/>
              <w:bottom w:val="single" w:sz="6" w:space="0" w:color="000000"/>
              <w:right w:val="single" w:sz="6" w:space="0" w:color="000000"/>
            </w:tcBorders>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х</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highlight w:val="red"/>
                <w:lang w:val="uk-UA"/>
              </w:rPr>
            </w:pPr>
            <w:r w:rsidRPr="008F2BFA">
              <w:rPr>
                <w:rFonts w:ascii="Times New Roman" w:eastAsia="Times New Roman" w:hAnsi="Times New Roman" w:cs="Times New Roman"/>
                <w:color w:val="000000"/>
                <w:sz w:val="24"/>
                <w:szCs w:val="24"/>
                <w:lang w:val="uk-UA"/>
              </w:rPr>
              <w:t>+0,71</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highlight w:val="red"/>
                <w:lang w:val="uk-UA"/>
              </w:rPr>
            </w:pPr>
            <w:bookmarkStart w:id="0" w:name="_GoBack"/>
            <w:bookmarkEnd w:id="0"/>
            <w:r w:rsidRPr="008F2BFA">
              <w:rPr>
                <w:rFonts w:ascii="Times New Roman" w:eastAsia="Times New Roman" w:hAnsi="Times New Roman" w:cs="Times New Roman"/>
                <w:color w:val="000000"/>
                <w:sz w:val="24"/>
                <w:szCs w:val="24"/>
                <w:lang w:val="uk-UA"/>
              </w:rPr>
              <w:t>-1,38</w:t>
            </w:r>
          </w:p>
        </w:tc>
      </w:tr>
      <w:tr w:rsidR="00FB6B6C" w:rsidRPr="008F2BFA" w:rsidTr="00FB6B6C">
        <w:tc>
          <w:tcPr>
            <w:tcW w:w="3791"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 xml:space="preserve">Адміністративні витрати, </w:t>
            </w:r>
            <w:proofErr w:type="spellStart"/>
            <w:r w:rsidRPr="008F2BFA">
              <w:rPr>
                <w:rFonts w:ascii="Times New Roman" w:eastAsia="Times New Roman" w:hAnsi="Times New Roman" w:cs="Times New Roman"/>
                <w:color w:val="000000"/>
                <w:sz w:val="24"/>
                <w:szCs w:val="24"/>
                <w:lang w:val="uk-UA"/>
              </w:rPr>
              <w:t>тис.грн</w:t>
            </w:r>
            <w:proofErr w:type="spellEnd"/>
          </w:p>
        </w:tc>
        <w:tc>
          <w:tcPr>
            <w:tcW w:w="1417" w:type="dxa"/>
            <w:tcBorders>
              <w:top w:val="single" w:sz="6" w:space="0" w:color="000000"/>
              <w:left w:val="single" w:sz="6" w:space="0" w:color="000000"/>
              <w:bottom w:val="single" w:sz="6" w:space="0" w:color="000000"/>
              <w:right w:val="single" w:sz="4" w:space="0" w:color="auto"/>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2130</w:t>
            </w:r>
          </w:p>
        </w:tc>
        <w:tc>
          <w:tcPr>
            <w:tcW w:w="1418" w:type="dxa"/>
            <w:tcBorders>
              <w:top w:val="single" w:sz="6" w:space="0" w:color="000000"/>
              <w:left w:val="single" w:sz="4" w:space="0" w:color="auto"/>
              <w:bottom w:val="single" w:sz="6" w:space="0" w:color="000000"/>
              <w:right w:val="single" w:sz="6" w:space="0" w:color="000000"/>
            </w:tcBorders>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919,00</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813,00</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1629,00</w:t>
            </w:r>
          </w:p>
        </w:tc>
      </w:tr>
      <w:tr w:rsidR="00FB6B6C" w:rsidRPr="008F2BFA" w:rsidTr="00FB6B6C">
        <w:tc>
          <w:tcPr>
            <w:tcW w:w="3791"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 питома вага, %</w:t>
            </w:r>
          </w:p>
        </w:tc>
        <w:tc>
          <w:tcPr>
            <w:tcW w:w="1417" w:type="dxa"/>
            <w:tcBorders>
              <w:top w:val="single" w:sz="6" w:space="0" w:color="000000"/>
              <w:left w:val="single" w:sz="6" w:space="0" w:color="000000"/>
              <w:bottom w:val="single" w:sz="6" w:space="0" w:color="000000"/>
              <w:right w:val="single" w:sz="4" w:space="0" w:color="auto"/>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p>
        </w:tc>
        <w:tc>
          <w:tcPr>
            <w:tcW w:w="1418" w:type="dxa"/>
            <w:tcBorders>
              <w:top w:val="single" w:sz="6" w:space="0" w:color="000000"/>
              <w:left w:val="single" w:sz="4" w:space="0" w:color="auto"/>
              <w:bottom w:val="single" w:sz="6" w:space="0" w:color="000000"/>
              <w:right w:val="single" w:sz="6" w:space="0" w:color="000000"/>
            </w:tcBorders>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4,78</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4,24</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5,71</w:t>
            </w:r>
          </w:p>
        </w:tc>
      </w:tr>
      <w:tr w:rsidR="00FB6B6C" w:rsidRPr="008F2BFA" w:rsidTr="00FB6B6C">
        <w:tc>
          <w:tcPr>
            <w:tcW w:w="3791"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 відхилення структури від попереднього року, %</w:t>
            </w:r>
          </w:p>
        </w:tc>
        <w:tc>
          <w:tcPr>
            <w:tcW w:w="1417" w:type="dxa"/>
            <w:tcBorders>
              <w:top w:val="single" w:sz="6" w:space="0" w:color="000000"/>
              <w:left w:val="single" w:sz="6" w:space="0" w:color="000000"/>
              <w:bottom w:val="single" w:sz="6" w:space="0" w:color="000000"/>
              <w:right w:val="single" w:sz="4" w:space="0" w:color="auto"/>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p>
        </w:tc>
        <w:tc>
          <w:tcPr>
            <w:tcW w:w="1418" w:type="dxa"/>
            <w:tcBorders>
              <w:top w:val="single" w:sz="6" w:space="0" w:color="000000"/>
              <w:left w:val="single" w:sz="4" w:space="0" w:color="auto"/>
              <w:bottom w:val="single" w:sz="6" w:space="0" w:color="000000"/>
              <w:right w:val="single" w:sz="6" w:space="0" w:color="000000"/>
            </w:tcBorders>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х</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-1,53</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+100,37</w:t>
            </w:r>
          </w:p>
        </w:tc>
      </w:tr>
      <w:tr w:rsidR="00FB6B6C" w:rsidRPr="008F2BFA" w:rsidTr="00FB6B6C">
        <w:tc>
          <w:tcPr>
            <w:tcW w:w="3791"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 xml:space="preserve">Інші операційні витрати, </w:t>
            </w:r>
            <w:proofErr w:type="spellStart"/>
            <w:r w:rsidRPr="008F2BFA">
              <w:rPr>
                <w:rFonts w:ascii="Times New Roman" w:eastAsia="Times New Roman" w:hAnsi="Times New Roman" w:cs="Times New Roman"/>
                <w:color w:val="000000"/>
                <w:sz w:val="24"/>
                <w:szCs w:val="24"/>
                <w:lang w:val="uk-UA"/>
              </w:rPr>
              <w:t>тис.грн</w:t>
            </w:r>
            <w:proofErr w:type="spellEnd"/>
          </w:p>
        </w:tc>
        <w:tc>
          <w:tcPr>
            <w:tcW w:w="1417" w:type="dxa"/>
            <w:tcBorders>
              <w:top w:val="single" w:sz="6" w:space="0" w:color="000000"/>
              <w:left w:val="single" w:sz="6" w:space="0" w:color="000000"/>
              <w:bottom w:val="single" w:sz="6" w:space="0" w:color="000000"/>
              <w:right w:val="single" w:sz="4" w:space="0" w:color="auto"/>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2180</w:t>
            </w:r>
          </w:p>
        </w:tc>
        <w:tc>
          <w:tcPr>
            <w:tcW w:w="1418" w:type="dxa"/>
            <w:tcBorders>
              <w:top w:val="single" w:sz="6" w:space="0" w:color="000000"/>
              <w:left w:val="single" w:sz="4" w:space="0" w:color="auto"/>
              <w:bottom w:val="single" w:sz="6" w:space="0" w:color="000000"/>
              <w:right w:val="single" w:sz="6" w:space="0" w:color="000000"/>
            </w:tcBorders>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104,00</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79,00</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73,00</w:t>
            </w:r>
          </w:p>
        </w:tc>
      </w:tr>
      <w:tr w:rsidR="00FB6B6C" w:rsidRPr="008F2BFA" w:rsidTr="00FB6B6C">
        <w:tc>
          <w:tcPr>
            <w:tcW w:w="3791"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 питома вага, %</w:t>
            </w:r>
          </w:p>
        </w:tc>
        <w:tc>
          <w:tcPr>
            <w:tcW w:w="1417" w:type="dxa"/>
            <w:tcBorders>
              <w:top w:val="single" w:sz="6" w:space="0" w:color="000000"/>
              <w:left w:val="single" w:sz="6" w:space="0" w:color="000000"/>
              <w:bottom w:val="single" w:sz="6" w:space="0" w:color="000000"/>
              <w:right w:val="single" w:sz="4" w:space="0" w:color="auto"/>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p>
        </w:tc>
        <w:tc>
          <w:tcPr>
            <w:tcW w:w="1418" w:type="dxa"/>
            <w:tcBorders>
              <w:top w:val="single" w:sz="6" w:space="0" w:color="000000"/>
              <w:left w:val="single" w:sz="4" w:space="0" w:color="auto"/>
              <w:bottom w:val="single" w:sz="6" w:space="0" w:color="000000"/>
              <w:right w:val="single" w:sz="6" w:space="0" w:color="000000"/>
            </w:tcBorders>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0,54</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0,41</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0,26</w:t>
            </w:r>
          </w:p>
        </w:tc>
      </w:tr>
      <w:tr w:rsidR="00FB6B6C" w:rsidRPr="008F2BFA" w:rsidTr="00FB6B6C">
        <w:tc>
          <w:tcPr>
            <w:tcW w:w="3791"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 відхилення структури від попереднього року, %</w:t>
            </w:r>
          </w:p>
        </w:tc>
        <w:tc>
          <w:tcPr>
            <w:tcW w:w="1417" w:type="dxa"/>
            <w:tcBorders>
              <w:top w:val="single" w:sz="6" w:space="0" w:color="000000"/>
              <w:left w:val="single" w:sz="6" w:space="0" w:color="000000"/>
              <w:bottom w:val="single" w:sz="6" w:space="0" w:color="000000"/>
              <w:right w:val="single" w:sz="4" w:space="0" w:color="auto"/>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p>
        </w:tc>
        <w:tc>
          <w:tcPr>
            <w:tcW w:w="1418" w:type="dxa"/>
            <w:tcBorders>
              <w:top w:val="single" w:sz="6" w:space="0" w:color="000000"/>
              <w:left w:val="single" w:sz="4" w:space="0" w:color="auto"/>
              <w:bottom w:val="single" w:sz="6" w:space="0" w:color="000000"/>
              <w:right w:val="single" w:sz="6" w:space="0" w:color="000000"/>
            </w:tcBorders>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х</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-24,07</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-7,59</w:t>
            </w:r>
          </w:p>
        </w:tc>
      </w:tr>
      <w:tr w:rsidR="00FB6B6C" w:rsidRPr="008F2BFA" w:rsidTr="00FB6B6C">
        <w:tc>
          <w:tcPr>
            <w:tcW w:w="3791"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 xml:space="preserve">Витрати звичайної діяльності, </w:t>
            </w:r>
            <w:r w:rsidRPr="008F2BFA">
              <w:rPr>
                <w:rFonts w:ascii="Times New Roman" w:eastAsia="Times New Roman" w:hAnsi="Times New Roman" w:cs="Times New Roman"/>
                <w:color w:val="000000"/>
                <w:sz w:val="24"/>
                <w:szCs w:val="24"/>
                <w:lang w:val="uk-UA"/>
              </w:rPr>
              <w:lastRenderedPageBreak/>
              <w:t>разом</w:t>
            </w:r>
          </w:p>
        </w:tc>
        <w:tc>
          <w:tcPr>
            <w:tcW w:w="1417" w:type="dxa"/>
            <w:tcBorders>
              <w:top w:val="single" w:sz="6" w:space="0" w:color="000000"/>
              <w:left w:val="single" w:sz="6" w:space="0" w:color="000000"/>
              <w:bottom w:val="single" w:sz="6" w:space="0" w:color="000000"/>
              <w:right w:val="single" w:sz="4" w:space="0" w:color="auto"/>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p>
        </w:tc>
        <w:tc>
          <w:tcPr>
            <w:tcW w:w="1418" w:type="dxa"/>
            <w:tcBorders>
              <w:top w:val="single" w:sz="6" w:space="0" w:color="000000"/>
              <w:left w:val="single" w:sz="4" w:space="0" w:color="auto"/>
              <w:bottom w:val="single" w:sz="6" w:space="0" w:color="000000"/>
              <w:right w:val="single" w:sz="6" w:space="0" w:color="000000"/>
            </w:tcBorders>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19242,00</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19180,00</w:t>
            </w:r>
          </w:p>
        </w:tc>
        <w:tc>
          <w:tcPr>
            <w:tcW w:w="1559" w:type="dxa"/>
            <w:tcBorders>
              <w:top w:val="single" w:sz="6" w:space="0" w:color="000000"/>
              <w:left w:val="single" w:sz="6" w:space="0" w:color="000000"/>
              <w:bottom w:val="single" w:sz="6" w:space="0" w:color="000000"/>
              <w:right w:val="single" w:sz="6" w:space="0" w:color="000000"/>
            </w:tcBorders>
            <w:hideMark/>
          </w:tcPr>
          <w:p w:rsidR="00FB6B6C" w:rsidRPr="008F2BFA" w:rsidRDefault="00FB6B6C" w:rsidP="00FB6B6C">
            <w:pPr>
              <w:spacing w:after="0" w:line="240" w:lineRule="auto"/>
              <w:jc w:val="center"/>
              <w:rPr>
                <w:rFonts w:ascii="Times New Roman" w:eastAsia="Times New Roman" w:hAnsi="Times New Roman" w:cs="Times New Roman"/>
                <w:color w:val="000000"/>
                <w:sz w:val="24"/>
                <w:szCs w:val="24"/>
                <w:lang w:val="uk-UA"/>
              </w:rPr>
            </w:pPr>
            <w:r w:rsidRPr="008F2BFA">
              <w:rPr>
                <w:rFonts w:ascii="Times New Roman" w:eastAsia="Times New Roman" w:hAnsi="Times New Roman" w:cs="Times New Roman"/>
                <w:color w:val="000000"/>
                <w:sz w:val="24"/>
                <w:szCs w:val="24"/>
                <w:lang w:val="uk-UA"/>
              </w:rPr>
              <w:t>28528,00</w:t>
            </w:r>
          </w:p>
        </w:tc>
      </w:tr>
    </w:tbl>
    <w:p w:rsidR="00FB6B6C" w:rsidRPr="008F2BFA" w:rsidRDefault="00FB6B6C" w:rsidP="00FB6B6C">
      <w:pPr>
        <w:spacing w:after="0" w:line="240" w:lineRule="auto"/>
        <w:ind w:firstLine="709"/>
        <w:jc w:val="both"/>
        <w:rPr>
          <w:rFonts w:ascii="Times New Roman" w:hAnsi="Times New Roman" w:cs="Times New Roman"/>
          <w:sz w:val="24"/>
          <w:szCs w:val="24"/>
          <w:lang w:val="uk-UA"/>
        </w:rPr>
      </w:pPr>
    </w:p>
    <w:p w:rsidR="00FB6B6C"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Найбільшу питому вагу серед витрат має собівартість реалізованої продукції в межах 94 - 95 % , далі йдуть адміністративні витрати 4 - 6%, найменшу питому вагу мають інші операційні витрати 0,2 - 0,5 %. «Альтаир» не має витрат на збут. За аналізований період значних змін в структурі витрат не відбулося.</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301C91">
        <w:rPr>
          <w:rFonts w:ascii="Times New Roman" w:hAnsi="Times New Roman" w:cs="Times New Roman"/>
          <w:noProof/>
          <w:sz w:val="28"/>
          <w:szCs w:val="28"/>
        </w:rPr>
        <w:drawing>
          <wp:inline distT="0" distB="0" distL="0" distR="0">
            <wp:extent cx="5723189" cy="2554014"/>
            <wp:effectExtent l="19050" t="0" r="10861"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Pr="007009A5" w:rsidRDefault="00FB6B6C" w:rsidP="00947860">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Звіт про фінансові результати є джерелом інформації про елементи витрат операційної діяльності, вони відображаються у третьому розділі цієї форми фінансової звітності</w:t>
      </w:r>
      <w:r>
        <w:rPr>
          <w:rFonts w:ascii="Times New Roman" w:hAnsi="Times New Roman" w:cs="Times New Roman"/>
          <w:sz w:val="28"/>
          <w:szCs w:val="28"/>
          <w:lang w:val="uk-UA"/>
        </w:rPr>
        <w:t xml:space="preserve"> </w:t>
      </w:r>
      <w:r w:rsidR="00947860">
        <w:rPr>
          <w:rFonts w:ascii="Times New Roman" w:hAnsi="Times New Roman" w:cs="Times New Roman"/>
          <w:sz w:val="28"/>
          <w:szCs w:val="28"/>
          <w:lang w:val="uk-UA"/>
        </w:rPr>
        <w:t>.</w:t>
      </w:r>
    </w:p>
    <w:tbl>
      <w:tblPr>
        <w:tblW w:w="9781" w:type="dxa"/>
        <w:tblInd w:w="-137" w:type="dxa"/>
        <w:tblLayout w:type="fixed"/>
        <w:tblCellMar>
          <w:left w:w="0" w:type="dxa"/>
          <w:right w:w="0" w:type="dxa"/>
        </w:tblCellMar>
        <w:tblLook w:val="0000"/>
      </w:tblPr>
      <w:tblGrid>
        <w:gridCol w:w="3119"/>
        <w:gridCol w:w="1418"/>
        <w:gridCol w:w="992"/>
        <w:gridCol w:w="1276"/>
        <w:gridCol w:w="992"/>
        <w:gridCol w:w="1134"/>
        <w:gridCol w:w="850"/>
      </w:tblGrid>
      <w:tr w:rsidR="00FB6B6C" w:rsidRPr="008254FB" w:rsidTr="00FB6B6C">
        <w:trPr>
          <w:trHeight w:val="445"/>
        </w:trPr>
        <w:tc>
          <w:tcPr>
            <w:tcW w:w="3119" w:type="dxa"/>
            <w:vMerge w:val="restart"/>
            <w:tcBorders>
              <w:top w:val="single" w:sz="4" w:space="0" w:color="000000"/>
              <w:left w:val="single" w:sz="4" w:space="0" w:color="000000"/>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Елементи витрат</w:t>
            </w:r>
          </w:p>
        </w:tc>
        <w:tc>
          <w:tcPr>
            <w:tcW w:w="2410" w:type="dxa"/>
            <w:gridSpan w:val="2"/>
            <w:tcBorders>
              <w:top w:val="single" w:sz="4" w:space="0" w:color="000000"/>
              <w:left w:val="single" w:sz="4" w:space="0" w:color="000000"/>
              <w:right w:val="single" w:sz="4" w:space="0" w:color="000000"/>
            </w:tcBorders>
          </w:tcPr>
          <w:p w:rsidR="00FB6B6C" w:rsidRPr="001C07A5" w:rsidRDefault="00FB6B6C" w:rsidP="00FB6B6C">
            <w:pPr>
              <w:pStyle w:val="1"/>
              <w:spacing w:before="0" w:after="0"/>
              <w:jc w:val="center"/>
              <w:rPr>
                <w:rFonts w:ascii="Times New Roman" w:hAnsi="Times New Roman" w:cs="Times New Roman"/>
                <w:b w:val="0"/>
                <w:sz w:val="24"/>
                <w:szCs w:val="24"/>
                <w:lang w:val="uk-UA"/>
              </w:rPr>
            </w:pPr>
            <w:r w:rsidRPr="001C07A5">
              <w:rPr>
                <w:rFonts w:ascii="Times New Roman" w:hAnsi="Times New Roman" w:cs="Times New Roman"/>
                <w:b w:val="0"/>
                <w:sz w:val="24"/>
                <w:szCs w:val="24"/>
                <w:lang w:val="uk-UA"/>
              </w:rPr>
              <w:t>2017 р.</w:t>
            </w:r>
          </w:p>
        </w:tc>
        <w:tc>
          <w:tcPr>
            <w:tcW w:w="2268" w:type="dxa"/>
            <w:gridSpan w:val="2"/>
            <w:tcBorders>
              <w:top w:val="single" w:sz="4" w:space="0" w:color="000000"/>
              <w:left w:val="single" w:sz="4" w:space="0" w:color="000000"/>
              <w:right w:val="single" w:sz="4" w:space="0" w:color="000000"/>
            </w:tcBorders>
          </w:tcPr>
          <w:p w:rsidR="00FB6B6C" w:rsidRPr="001C07A5" w:rsidRDefault="00FB6B6C" w:rsidP="00FB6B6C">
            <w:pPr>
              <w:pStyle w:val="1"/>
              <w:spacing w:before="0" w:after="0"/>
              <w:jc w:val="center"/>
              <w:rPr>
                <w:rFonts w:ascii="Times New Roman" w:hAnsi="Times New Roman" w:cs="Times New Roman"/>
                <w:b w:val="0"/>
                <w:sz w:val="24"/>
                <w:szCs w:val="24"/>
                <w:lang w:val="uk-UA"/>
              </w:rPr>
            </w:pPr>
            <w:r w:rsidRPr="001C07A5">
              <w:rPr>
                <w:rFonts w:ascii="Times New Roman" w:hAnsi="Times New Roman" w:cs="Times New Roman"/>
                <w:b w:val="0"/>
                <w:sz w:val="24"/>
                <w:szCs w:val="24"/>
                <w:lang w:val="uk-UA"/>
              </w:rPr>
              <w:t>2018 р.</w:t>
            </w:r>
          </w:p>
        </w:tc>
        <w:tc>
          <w:tcPr>
            <w:tcW w:w="1984" w:type="dxa"/>
            <w:gridSpan w:val="2"/>
            <w:tcBorders>
              <w:top w:val="single" w:sz="4" w:space="0" w:color="auto"/>
              <w:left w:val="single" w:sz="4" w:space="0" w:color="000000"/>
              <w:right w:val="single" w:sz="4" w:space="0" w:color="auto"/>
            </w:tcBorders>
          </w:tcPr>
          <w:p w:rsidR="00FB6B6C" w:rsidRPr="001C07A5" w:rsidRDefault="00FB6B6C" w:rsidP="00FB6B6C">
            <w:pPr>
              <w:pStyle w:val="1"/>
              <w:spacing w:before="0" w:after="0"/>
              <w:jc w:val="center"/>
              <w:rPr>
                <w:rFonts w:ascii="Times New Roman" w:hAnsi="Times New Roman" w:cs="Times New Roman"/>
                <w:b w:val="0"/>
                <w:sz w:val="24"/>
                <w:szCs w:val="24"/>
                <w:lang w:val="uk-UA"/>
              </w:rPr>
            </w:pPr>
            <w:r w:rsidRPr="001C07A5">
              <w:rPr>
                <w:rFonts w:ascii="Times New Roman" w:hAnsi="Times New Roman" w:cs="Times New Roman"/>
                <w:b w:val="0"/>
                <w:sz w:val="24"/>
                <w:szCs w:val="24"/>
                <w:lang w:val="uk-UA"/>
              </w:rPr>
              <w:t>2019 р.</w:t>
            </w:r>
          </w:p>
        </w:tc>
      </w:tr>
      <w:tr w:rsidR="00FB6B6C" w:rsidRPr="008254FB" w:rsidTr="00FB6B6C">
        <w:trPr>
          <w:trHeight w:val="405"/>
        </w:trPr>
        <w:tc>
          <w:tcPr>
            <w:tcW w:w="3119" w:type="dxa"/>
            <w:vMerge/>
            <w:tcBorders>
              <w:top w:val="nil"/>
              <w:left w:val="single" w:sz="4" w:space="0" w:color="000000"/>
              <w:bottom w:val="single" w:sz="4" w:space="0" w:color="000000"/>
              <w:right w:val="single" w:sz="4" w:space="0" w:color="000000"/>
            </w:tcBorders>
          </w:tcPr>
          <w:p w:rsidR="00FB6B6C" w:rsidRPr="001C07A5" w:rsidRDefault="00FB6B6C" w:rsidP="00FB6B6C">
            <w:pPr>
              <w:pStyle w:val="a3"/>
              <w:kinsoku w:val="0"/>
              <w:overflowPunct w:val="0"/>
              <w:spacing w:after="0" w:line="240" w:lineRule="auto"/>
              <w:jc w:val="center"/>
              <w:rPr>
                <w:b/>
                <w:bCs/>
                <w:sz w:val="24"/>
                <w:szCs w:val="24"/>
                <w:lang w:val="uk-UA"/>
              </w:rPr>
            </w:pPr>
          </w:p>
        </w:tc>
        <w:tc>
          <w:tcPr>
            <w:tcW w:w="1418"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firstLine="2"/>
              <w:jc w:val="center"/>
              <w:rPr>
                <w:rFonts w:ascii="Times New Roman" w:hAnsi="Times New Roman" w:cs="Times New Roman"/>
                <w:lang w:val="uk-UA"/>
              </w:rPr>
            </w:pPr>
            <w:r w:rsidRPr="001C07A5">
              <w:rPr>
                <w:rFonts w:ascii="Times New Roman" w:hAnsi="Times New Roman" w:cs="Times New Roman"/>
                <w:lang w:val="uk-UA"/>
              </w:rPr>
              <w:t>тис. грн.</w:t>
            </w:r>
          </w:p>
        </w:tc>
        <w:tc>
          <w:tcPr>
            <w:tcW w:w="992" w:type="dxa"/>
            <w:tcBorders>
              <w:top w:val="single" w:sz="4" w:space="0" w:color="000000"/>
              <w:left w:val="single" w:sz="4" w:space="0" w:color="auto"/>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w:t>
            </w:r>
          </w:p>
        </w:tc>
        <w:tc>
          <w:tcPr>
            <w:tcW w:w="1276" w:type="dxa"/>
            <w:tcBorders>
              <w:top w:val="single" w:sz="4" w:space="0" w:color="auto"/>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тис. грн.</w:t>
            </w:r>
          </w:p>
        </w:tc>
        <w:tc>
          <w:tcPr>
            <w:tcW w:w="992" w:type="dxa"/>
            <w:tcBorders>
              <w:top w:val="single" w:sz="4" w:space="0" w:color="000000"/>
              <w:left w:val="single" w:sz="4" w:space="0" w:color="auto"/>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w:t>
            </w:r>
          </w:p>
        </w:tc>
        <w:tc>
          <w:tcPr>
            <w:tcW w:w="1134" w:type="dxa"/>
            <w:tcBorders>
              <w:top w:val="single" w:sz="4" w:space="0" w:color="000000"/>
              <w:left w:val="single" w:sz="4" w:space="0" w:color="000000"/>
              <w:bottom w:val="single" w:sz="4" w:space="0" w:color="auto"/>
              <w:right w:val="single" w:sz="4" w:space="0" w:color="000000"/>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w w:val="99"/>
                <w:lang w:val="uk-UA"/>
              </w:rPr>
            </w:pPr>
            <w:r w:rsidRPr="001C07A5">
              <w:rPr>
                <w:rFonts w:ascii="Times New Roman" w:hAnsi="Times New Roman" w:cs="Times New Roman"/>
                <w:w w:val="99"/>
                <w:lang w:val="uk-UA"/>
              </w:rPr>
              <w:t xml:space="preserve">тис. </w:t>
            </w:r>
            <w:proofErr w:type="spellStart"/>
            <w:r w:rsidRPr="001C07A5">
              <w:rPr>
                <w:rFonts w:ascii="Times New Roman" w:hAnsi="Times New Roman" w:cs="Times New Roman"/>
                <w:w w:val="99"/>
                <w:lang w:val="uk-UA"/>
              </w:rPr>
              <w:t>грн</w:t>
            </w:r>
            <w:proofErr w:type="spellEnd"/>
          </w:p>
        </w:tc>
        <w:tc>
          <w:tcPr>
            <w:tcW w:w="850" w:type="dxa"/>
            <w:tcBorders>
              <w:top w:val="single" w:sz="4" w:space="0" w:color="auto"/>
              <w:bottom w:val="single" w:sz="4" w:space="0" w:color="auto"/>
              <w:right w:val="single" w:sz="4" w:space="0" w:color="auto"/>
            </w:tcBorders>
            <w:shd w:val="clear" w:color="auto" w:fill="auto"/>
          </w:tcPr>
          <w:p w:rsidR="00FB6B6C" w:rsidRPr="001C07A5" w:rsidRDefault="00FB6B6C" w:rsidP="00FB6B6C">
            <w:pPr>
              <w:spacing w:after="0" w:line="240" w:lineRule="auto"/>
              <w:jc w:val="center"/>
              <w:rPr>
                <w:rFonts w:ascii="Times New Roman" w:hAnsi="Times New Roman" w:cs="Times New Roman"/>
                <w:bCs/>
                <w:sz w:val="24"/>
                <w:szCs w:val="24"/>
                <w:lang w:val="uk-UA"/>
              </w:rPr>
            </w:pPr>
            <w:r w:rsidRPr="001C07A5">
              <w:rPr>
                <w:rFonts w:ascii="Times New Roman" w:hAnsi="Times New Roman" w:cs="Times New Roman"/>
                <w:bCs/>
                <w:sz w:val="24"/>
                <w:szCs w:val="24"/>
                <w:lang w:val="uk-UA"/>
              </w:rPr>
              <w:t>%</w:t>
            </w:r>
          </w:p>
        </w:tc>
      </w:tr>
      <w:tr w:rsidR="00FB6B6C" w:rsidRPr="008254FB" w:rsidTr="00FB6B6C">
        <w:trPr>
          <w:trHeight w:val="447"/>
        </w:trPr>
        <w:tc>
          <w:tcPr>
            <w:tcW w:w="3119" w:type="dxa"/>
            <w:tcBorders>
              <w:top w:val="single" w:sz="4" w:space="0" w:color="000000"/>
              <w:left w:val="single" w:sz="4" w:space="0" w:color="000000"/>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Матеріальні витрати</w:t>
            </w:r>
          </w:p>
        </w:tc>
        <w:tc>
          <w:tcPr>
            <w:tcW w:w="1418"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firstLine="2"/>
              <w:jc w:val="center"/>
              <w:rPr>
                <w:rFonts w:ascii="Times New Roman" w:hAnsi="Times New Roman" w:cs="Times New Roman"/>
                <w:lang w:val="uk-UA"/>
              </w:rPr>
            </w:pPr>
            <w:r w:rsidRPr="001C07A5">
              <w:rPr>
                <w:rFonts w:ascii="Times New Roman" w:hAnsi="Times New Roman" w:cs="Times New Roman"/>
                <w:lang w:val="uk-UA"/>
              </w:rPr>
              <w:t>16677,00</w:t>
            </w:r>
          </w:p>
        </w:tc>
        <w:tc>
          <w:tcPr>
            <w:tcW w:w="992" w:type="dxa"/>
            <w:tcBorders>
              <w:top w:val="single" w:sz="4" w:space="0" w:color="000000"/>
              <w:left w:val="single" w:sz="4" w:space="0" w:color="auto"/>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firstLine="2"/>
              <w:jc w:val="center"/>
              <w:rPr>
                <w:rFonts w:ascii="Times New Roman" w:hAnsi="Times New Roman" w:cs="Times New Roman"/>
                <w:lang w:val="uk-UA"/>
              </w:rPr>
            </w:pPr>
            <w:r w:rsidRPr="001C07A5">
              <w:rPr>
                <w:rFonts w:ascii="Times New Roman" w:hAnsi="Times New Roman" w:cs="Times New Roman"/>
                <w:lang w:val="uk-UA"/>
              </w:rPr>
              <w:t>68,14</w:t>
            </w:r>
          </w:p>
        </w:tc>
        <w:tc>
          <w:tcPr>
            <w:tcW w:w="1276" w:type="dxa"/>
            <w:tcBorders>
              <w:top w:val="single" w:sz="4" w:space="0" w:color="000000"/>
              <w:left w:val="single" w:sz="4" w:space="0" w:color="auto"/>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18060,00</w:t>
            </w:r>
          </w:p>
        </w:tc>
        <w:tc>
          <w:tcPr>
            <w:tcW w:w="992" w:type="dxa"/>
            <w:tcBorders>
              <w:top w:val="single" w:sz="4" w:space="0" w:color="000000"/>
              <w:left w:val="single" w:sz="4" w:space="0" w:color="auto"/>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64,55</w:t>
            </w:r>
          </w:p>
        </w:tc>
        <w:tc>
          <w:tcPr>
            <w:tcW w:w="1134" w:type="dxa"/>
            <w:tcBorders>
              <w:top w:val="single" w:sz="4" w:space="0" w:color="000000"/>
              <w:left w:val="single" w:sz="4" w:space="0" w:color="000000"/>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24541,00</w:t>
            </w:r>
          </w:p>
        </w:tc>
        <w:tc>
          <w:tcPr>
            <w:tcW w:w="850" w:type="dxa"/>
            <w:tcBorders>
              <w:bottom w:val="single" w:sz="4" w:space="0" w:color="auto"/>
              <w:right w:val="single" w:sz="4" w:space="0" w:color="auto"/>
            </w:tcBorders>
            <w:shd w:val="clear" w:color="auto" w:fill="auto"/>
          </w:tcPr>
          <w:p w:rsidR="00FB6B6C" w:rsidRPr="001C07A5" w:rsidRDefault="00FB6B6C" w:rsidP="00FB6B6C">
            <w:pPr>
              <w:spacing w:after="0" w:line="240" w:lineRule="auto"/>
              <w:jc w:val="center"/>
              <w:rPr>
                <w:rFonts w:ascii="Times New Roman" w:hAnsi="Times New Roman" w:cs="Times New Roman"/>
                <w:sz w:val="24"/>
                <w:szCs w:val="24"/>
                <w:lang w:val="uk-UA"/>
              </w:rPr>
            </w:pPr>
            <w:r w:rsidRPr="001C07A5">
              <w:rPr>
                <w:rFonts w:ascii="Times New Roman" w:hAnsi="Times New Roman" w:cs="Times New Roman"/>
                <w:sz w:val="24"/>
                <w:szCs w:val="24"/>
                <w:lang w:val="uk-UA"/>
              </w:rPr>
              <w:t>67,34</w:t>
            </w:r>
          </w:p>
        </w:tc>
      </w:tr>
      <w:tr w:rsidR="00FB6B6C" w:rsidRPr="008254FB" w:rsidTr="00FB6B6C">
        <w:trPr>
          <w:trHeight w:val="397"/>
        </w:trPr>
        <w:tc>
          <w:tcPr>
            <w:tcW w:w="3119" w:type="dxa"/>
            <w:tcBorders>
              <w:top w:val="single" w:sz="4" w:space="0" w:color="000000"/>
              <w:left w:val="single" w:sz="4" w:space="0" w:color="000000"/>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Витрати на оплату праці</w:t>
            </w:r>
          </w:p>
        </w:tc>
        <w:tc>
          <w:tcPr>
            <w:tcW w:w="1418"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firstLine="2"/>
              <w:jc w:val="center"/>
              <w:rPr>
                <w:rFonts w:ascii="Times New Roman" w:hAnsi="Times New Roman" w:cs="Times New Roman"/>
                <w:lang w:val="uk-UA"/>
              </w:rPr>
            </w:pPr>
            <w:r w:rsidRPr="001C07A5">
              <w:rPr>
                <w:rFonts w:ascii="Times New Roman" w:hAnsi="Times New Roman" w:cs="Times New Roman"/>
                <w:lang w:val="uk-UA"/>
              </w:rPr>
              <w:t>1295,00</w:t>
            </w:r>
          </w:p>
        </w:tc>
        <w:tc>
          <w:tcPr>
            <w:tcW w:w="992" w:type="dxa"/>
            <w:tcBorders>
              <w:top w:val="single" w:sz="4" w:space="0" w:color="000000"/>
              <w:left w:val="single" w:sz="4" w:space="0" w:color="auto"/>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firstLine="2"/>
              <w:jc w:val="center"/>
              <w:rPr>
                <w:rFonts w:ascii="Times New Roman" w:hAnsi="Times New Roman" w:cs="Times New Roman"/>
                <w:lang w:val="uk-UA"/>
              </w:rPr>
            </w:pPr>
            <w:r w:rsidRPr="001C07A5">
              <w:rPr>
                <w:rFonts w:ascii="Times New Roman" w:hAnsi="Times New Roman" w:cs="Times New Roman"/>
                <w:lang w:val="uk-UA"/>
              </w:rPr>
              <w:t>5,29</w:t>
            </w:r>
          </w:p>
        </w:tc>
        <w:tc>
          <w:tcPr>
            <w:tcW w:w="1276"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1357,00</w:t>
            </w:r>
          </w:p>
        </w:tc>
        <w:tc>
          <w:tcPr>
            <w:tcW w:w="992"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4,85</w:t>
            </w:r>
          </w:p>
        </w:tc>
        <w:tc>
          <w:tcPr>
            <w:tcW w:w="1134" w:type="dxa"/>
            <w:tcBorders>
              <w:top w:val="single" w:sz="4" w:space="0" w:color="000000"/>
              <w:left w:val="single" w:sz="4" w:space="0" w:color="000000"/>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1875,00</w:t>
            </w:r>
          </w:p>
        </w:tc>
        <w:tc>
          <w:tcPr>
            <w:tcW w:w="850" w:type="dxa"/>
            <w:tcBorders>
              <w:top w:val="single" w:sz="4" w:space="0" w:color="auto"/>
              <w:bottom w:val="single" w:sz="4" w:space="0" w:color="auto"/>
              <w:right w:val="single" w:sz="4" w:space="0" w:color="auto"/>
            </w:tcBorders>
            <w:shd w:val="clear" w:color="auto" w:fill="auto"/>
          </w:tcPr>
          <w:p w:rsidR="00FB6B6C" w:rsidRPr="001C07A5" w:rsidRDefault="00FB6B6C" w:rsidP="00FB6B6C">
            <w:pPr>
              <w:spacing w:after="0" w:line="240" w:lineRule="auto"/>
              <w:jc w:val="center"/>
              <w:rPr>
                <w:rFonts w:ascii="Times New Roman" w:hAnsi="Times New Roman" w:cs="Times New Roman"/>
                <w:sz w:val="24"/>
                <w:szCs w:val="24"/>
                <w:lang w:val="uk-UA"/>
              </w:rPr>
            </w:pPr>
            <w:r w:rsidRPr="001C07A5">
              <w:rPr>
                <w:rFonts w:ascii="Times New Roman" w:hAnsi="Times New Roman" w:cs="Times New Roman"/>
                <w:sz w:val="24"/>
                <w:szCs w:val="24"/>
                <w:lang w:val="uk-UA"/>
              </w:rPr>
              <w:t>5,14</w:t>
            </w:r>
          </w:p>
        </w:tc>
      </w:tr>
      <w:tr w:rsidR="00FB6B6C" w:rsidRPr="008254FB" w:rsidTr="00FB6B6C">
        <w:trPr>
          <w:trHeight w:val="470"/>
        </w:trPr>
        <w:tc>
          <w:tcPr>
            <w:tcW w:w="3119" w:type="dxa"/>
            <w:tcBorders>
              <w:top w:val="single" w:sz="4" w:space="0" w:color="000000"/>
              <w:left w:val="single" w:sz="4" w:space="0" w:color="000000"/>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Відрахування на соціальні заходи</w:t>
            </w:r>
          </w:p>
        </w:tc>
        <w:tc>
          <w:tcPr>
            <w:tcW w:w="1418"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firstLine="2"/>
              <w:jc w:val="center"/>
              <w:rPr>
                <w:rFonts w:ascii="Times New Roman" w:hAnsi="Times New Roman" w:cs="Times New Roman"/>
                <w:lang w:val="uk-UA"/>
              </w:rPr>
            </w:pPr>
            <w:r w:rsidRPr="001C07A5">
              <w:rPr>
                <w:rFonts w:ascii="Times New Roman" w:hAnsi="Times New Roman" w:cs="Times New Roman"/>
                <w:bCs/>
                <w:lang w:val="uk-UA"/>
              </w:rPr>
              <w:t>285,00</w:t>
            </w:r>
          </w:p>
        </w:tc>
        <w:tc>
          <w:tcPr>
            <w:tcW w:w="992" w:type="dxa"/>
            <w:tcBorders>
              <w:top w:val="single" w:sz="4" w:space="0" w:color="000000"/>
              <w:left w:val="single" w:sz="4" w:space="0" w:color="auto"/>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firstLine="2"/>
              <w:jc w:val="center"/>
              <w:rPr>
                <w:rFonts w:ascii="Times New Roman" w:hAnsi="Times New Roman" w:cs="Times New Roman"/>
                <w:lang w:val="uk-UA"/>
              </w:rPr>
            </w:pPr>
            <w:r w:rsidRPr="001C07A5">
              <w:rPr>
                <w:rFonts w:ascii="Times New Roman" w:hAnsi="Times New Roman" w:cs="Times New Roman"/>
                <w:lang w:val="uk-UA"/>
              </w:rPr>
              <w:t>1,16</w:t>
            </w:r>
          </w:p>
        </w:tc>
        <w:tc>
          <w:tcPr>
            <w:tcW w:w="1276"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bCs/>
                <w:lang w:val="uk-UA"/>
              </w:rPr>
            </w:pPr>
            <w:r w:rsidRPr="001C07A5">
              <w:rPr>
                <w:rFonts w:ascii="Times New Roman" w:hAnsi="Times New Roman" w:cs="Times New Roman"/>
                <w:bCs/>
                <w:lang w:val="uk-UA"/>
              </w:rPr>
              <w:t>299,00</w:t>
            </w:r>
          </w:p>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p>
        </w:tc>
        <w:tc>
          <w:tcPr>
            <w:tcW w:w="992"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spacing w:after="0" w:line="240" w:lineRule="auto"/>
              <w:jc w:val="center"/>
              <w:rPr>
                <w:rFonts w:ascii="Times New Roman" w:hAnsi="Times New Roman" w:cs="Times New Roman"/>
                <w:sz w:val="24"/>
                <w:szCs w:val="24"/>
                <w:lang w:val="uk-UA"/>
              </w:rPr>
            </w:pPr>
            <w:r w:rsidRPr="001C07A5">
              <w:rPr>
                <w:rFonts w:ascii="Times New Roman" w:hAnsi="Times New Roman" w:cs="Times New Roman"/>
                <w:sz w:val="24"/>
                <w:szCs w:val="24"/>
                <w:lang w:val="uk-UA"/>
              </w:rPr>
              <w:t>1,07</w:t>
            </w:r>
          </w:p>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p>
        </w:tc>
        <w:tc>
          <w:tcPr>
            <w:tcW w:w="1134" w:type="dxa"/>
            <w:tcBorders>
              <w:top w:val="single" w:sz="4" w:space="0" w:color="000000"/>
              <w:left w:val="single" w:sz="4" w:space="0" w:color="000000"/>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bCs/>
                <w:lang w:val="uk-UA"/>
              </w:rPr>
            </w:pPr>
            <w:r>
              <w:rPr>
                <w:rFonts w:ascii="Times New Roman" w:hAnsi="Times New Roman" w:cs="Times New Roman"/>
                <w:bCs/>
                <w:lang w:val="uk-UA"/>
              </w:rPr>
              <w:t>412</w:t>
            </w:r>
          </w:p>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p>
        </w:tc>
        <w:tc>
          <w:tcPr>
            <w:tcW w:w="850" w:type="dxa"/>
            <w:tcBorders>
              <w:top w:val="single" w:sz="4" w:space="0" w:color="auto"/>
              <w:bottom w:val="single" w:sz="4" w:space="0" w:color="auto"/>
              <w:right w:val="single" w:sz="4" w:space="0" w:color="auto"/>
            </w:tcBorders>
            <w:shd w:val="clear" w:color="auto" w:fill="auto"/>
          </w:tcPr>
          <w:p w:rsidR="00FB6B6C" w:rsidRPr="001C07A5" w:rsidRDefault="00FB6B6C" w:rsidP="00FB6B6C">
            <w:pPr>
              <w:spacing w:after="0" w:line="240" w:lineRule="auto"/>
              <w:jc w:val="center"/>
              <w:rPr>
                <w:rFonts w:ascii="Times New Roman" w:hAnsi="Times New Roman" w:cs="Times New Roman"/>
                <w:sz w:val="24"/>
                <w:szCs w:val="24"/>
                <w:lang w:val="uk-UA"/>
              </w:rPr>
            </w:pPr>
            <w:r w:rsidRPr="001C07A5">
              <w:rPr>
                <w:rFonts w:ascii="Times New Roman" w:hAnsi="Times New Roman" w:cs="Times New Roman"/>
                <w:sz w:val="24"/>
                <w:szCs w:val="24"/>
                <w:lang w:val="uk-UA"/>
              </w:rPr>
              <w:t>1,13</w:t>
            </w:r>
          </w:p>
        </w:tc>
      </w:tr>
      <w:tr w:rsidR="00FB6B6C" w:rsidRPr="008254FB" w:rsidTr="00FB6B6C">
        <w:trPr>
          <w:trHeight w:val="425"/>
        </w:trPr>
        <w:tc>
          <w:tcPr>
            <w:tcW w:w="3119" w:type="dxa"/>
            <w:tcBorders>
              <w:top w:val="single" w:sz="4" w:space="0" w:color="000000"/>
              <w:left w:val="single" w:sz="4" w:space="0" w:color="000000"/>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Амортизація</w:t>
            </w:r>
          </w:p>
        </w:tc>
        <w:tc>
          <w:tcPr>
            <w:tcW w:w="1418"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firstLine="2"/>
              <w:jc w:val="center"/>
              <w:rPr>
                <w:rFonts w:ascii="Times New Roman" w:hAnsi="Times New Roman" w:cs="Times New Roman"/>
                <w:lang w:val="uk-UA"/>
              </w:rPr>
            </w:pPr>
            <w:r w:rsidRPr="001C07A5">
              <w:rPr>
                <w:rFonts w:ascii="Times New Roman" w:hAnsi="Times New Roman" w:cs="Times New Roman"/>
                <w:lang w:val="uk-UA"/>
              </w:rPr>
              <w:t>1457,00</w:t>
            </w:r>
          </w:p>
        </w:tc>
        <w:tc>
          <w:tcPr>
            <w:tcW w:w="992" w:type="dxa"/>
            <w:tcBorders>
              <w:top w:val="single" w:sz="4" w:space="0" w:color="000000"/>
              <w:left w:val="single" w:sz="4" w:space="0" w:color="auto"/>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firstLine="2"/>
              <w:jc w:val="center"/>
              <w:rPr>
                <w:rFonts w:ascii="Times New Roman" w:hAnsi="Times New Roman" w:cs="Times New Roman"/>
                <w:lang w:val="uk-UA"/>
              </w:rPr>
            </w:pPr>
            <w:r w:rsidRPr="001C07A5">
              <w:rPr>
                <w:rFonts w:ascii="Times New Roman" w:hAnsi="Times New Roman" w:cs="Times New Roman"/>
                <w:lang w:val="uk-UA"/>
              </w:rPr>
              <w:t>5,95</w:t>
            </w:r>
          </w:p>
        </w:tc>
        <w:tc>
          <w:tcPr>
            <w:tcW w:w="1276"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2276,00</w:t>
            </w:r>
          </w:p>
        </w:tc>
        <w:tc>
          <w:tcPr>
            <w:tcW w:w="992"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8,14</w:t>
            </w:r>
          </w:p>
        </w:tc>
        <w:tc>
          <w:tcPr>
            <w:tcW w:w="1134" w:type="dxa"/>
            <w:tcBorders>
              <w:top w:val="single" w:sz="4" w:space="0" w:color="000000"/>
              <w:left w:val="single" w:sz="4" w:space="0" w:color="000000"/>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3070,00</w:t>
            </w:r>
          </w:p>
        </w:tc>
        <w:tc>
          <w:tcPr>
            <w:tcW w:w="850" w:type="dxa"/>
            <w:tcBorders>
              <w:top w:val="single" w:sz="4" w:space="0" w:color="auto"/>
              <w:bottom w:val="single" w:sz="4" w:space="0" w:color="auto"/>
              <w:right w:val="single" w:sz="4" w:space="0" w:color="auto"/>
            </w:tcBorders>
            <w:shd w:val="clear" w:color="auto" w:fill="auto"/>
          </w:tcPr>
          <w:p w:rsidR="00FB6B6C" w:rsidRPr="001C07A5" w:rsidRDefault="00FB6B6C" w:rsidP="00FB6B6C">
            <w:pPr>
              <w:spacing w:after="0" w:line="240" w:lineRule="auto"/>
              <w:jc w:val="center"/>
              <w:rPr>
                <w:rFonts w:ascii="Times New Roman" w:hAnsi="Times New Roman" w:cs="Times New Roman"/>
                <w:sz w:val="24"/>
                <w:szCs w:val="24"/>
                <w:lang w:val="uk-UA"/>
              </w:rPr>
            </w:pPr>
            <w:r w:rsidRPr="001C07A5">
              <w:rPr>
                <w:rFonts w:ascii="Times New Roman" w:hAnsi="Times New Roman" w:cs="Times New Roman"/>
                <w:sz w:val="24"/>
                <w:szCs w:val="24"/>
                <w:lang w:val="uk-UA"/>
              </w:rPr>
              <w:t>8,42</w:t>
            </w:r>
          </w:p>
        </w:tc>
      </w:tr>
      <w:tr w:rsidR="00FB6B6C" w:rsidRPr="008254FB" w:rsidTr="00FB6B6C">
        <w:trPr>
          <w:trHeight w:val="417"/>
        </w:trPr>
        <w:tc>
          <w:tcPr>
            <w:tcW w:w="3119" w:type="dxa"/>
            <w:tcBorders>
              <w:top w:val="single" w:sz="4" w:space="0" w:color="000000"/>
              <w:left w:val="single" w:sz="4" w:space="0" w:color="000000"/>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Інші операційні витрати</w:t>
            </w:r>
          </w:p>
        </w:tc>
        <w:tc>
          <w:tcPr>
            <w:tcW w:w="1418"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firstLine="2"/>
              <w:jc w:val="center"/>
              <w:rPr>
                <w:rFonts w:ascii="Times New Roman" w:hAnsi="Times New Roman" w:cs="Times New Roman"/>
                <w:lang w:val="uk-UA"/>
              </w:rPr>
            </w:pPr>
            <w:r w:rsidRPr="001C07A5">
              <w:rPr>
                <w:rFonts w:ascii="Times New Roman" w:hAnsi="Times New Roman" w:cs="Times New Roman"/>
                <w:lang w:val="uk-UA"/>
              </w:rPr>
              <w:t>4763,00</w:t>
            </w:r>
          </w:p>
        </w:tc>
        <w:tc>
          <w:tcPr>
            <w:tcW w:w="992" w:type="dxa"/>
            <w:tcBorders>
              <w:top w:val="single" w:sz="4" w:space="0" w:color="000000"/>
              <w:left w:val="single" w:sz="4" w:space="0" w:color="auto"/>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firstLine="2"/>
              <w:jc w:val="center"/>
              <w:rPr>
                <w:rFonts w:ascii="Times New Roman" w:hAnsi="Times New Roman" w:cs="Times New Roman"/>
                <w:lang w:val="uk-UA"/>
              </w:rPr>
            </w:pPr>
            <w:r w:rsidRPr="001C07A5">
              <w:rPr>
                <w:rFonts w:ascii="Times New Roman" w:hAnsi="Times New Roman" w:cs="Times New Roman"/>
                <w:lang w:val="uk-UA"/>
              </w:rPr>
              <w:t>19,46</w:t>
            </w:r>
          </w:p>
        </w:tc>
        <w:tc>
          <w:tcPr>
            <w:tcW w:w="1276"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5985,00</w:t>
            </w:r>
          </w:p>
        </w:tc>
        <w:tc>
          <w:tcPr>
            <w:tcW w:w="992"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21,39</w:t>
            </w:r>
          </w:p>
        </w:tc>
        <w:tc>
          <w:tcPr>
            <w:tcW w:w="1134" w:type="dxa"/>
            <w:tcBorders>
              <w:top w:val="single" w:sz="4" w:space="0" w:color="000000"/>
              <w:left w:val="single" w:sz="4" w:space="0" w:color="000000"/>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6548,00</w:t>
            </w:r>
          </w:p>
        </w:tc>
        <w:tc>
          <w:tcPr>
            <w:tcW w:w="850" w:type="dxa"/>
            <w:tcBorders>
              <w:top w:val="single" w:sz="4" w:space="0" w:color="auto"/>
              <w:bottom w:val="single" w:sz="4" w:space="0" w:color="auto"/>
              <w:right w:val="single" w:sz="4" w:space="0" w:color="auto"/>
            </w:tcBorders>
            <w:shd w:val="clear" w:color="auto" w:fill="auto"/>
          </w:tcPr>
          <w:p w:rsidR="00FB6B6C" w:rsidRPr="001C07A5" w:rsidRDefault="00FB6B6C" w:rsidP="00FB6B6C">
            <w:pPr>
              <w:spacing w:after="0" w:line="240" w:lineRule="auto"/>
              <w:jc w:val="center"/>
              <w:rPr>
                <w:rFonts w:ascii="Times New Roman" w:hAnsi="Times New Roman" w:cs="Times New Roman"/>
                <w:sz w:val="24"/>
                <w:szCs w:val="24"/>
                <w:lang w:val="uk-UA"/>
              </w:rPr>
            </w:pPr>
            <w:r w:rsidRPr="001C07A5">
              <w:rPr>
                <w:rFonts w:ascii="Times New Roman" w:hAnsi="Times New Roman" w:cs="Times New Roman"/>
                <w:sz w:val="24"/>
                <w:szCs w:val="24"/>
                <w:lang w:val="uk-UA"/>
              </w:rPr>
              <w:t>17,97</w:t>
            </w:r>
          </w:p>
        </w:tc>
      </w:tr>
      <w:tr w:rsidR="00FB6B6C" w:rsidRPr="008254FB" w:rsidTr="00FB6B6C">
        <w:trPr>
          <w:trHeight w:val="410"/>
        </w:trPr>
        <w:tc>
          <w:tcPr>
            <w:tcW w:w="3119" w:type="dxa"/>
            <w:tcBorders>
              <w:top w:val="single" w:sz="4" w:space="0" w:color="000000"/>
              <w:left w:val="single" w:sz="4" w:space="0" w:color="000000"/>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firstLine="142"/>
              <w:jc w:val="center"/>
              <w:rPr>
                <w:rFonts w:ascii="Times New Roman" w:hAnsi="Times New Roman" w:cs="Times New Roman"/>
                <w:lang w:val="uk-UA"/>
              </w:rPr>
            </w:pPr>
            <w:r w:rsidRPr="001C07A5">
              <w:rPr>
                <w:rFonts w:ascii="Times New Roman" w:hAnsi="Times New Roman" w:cs="Times New Roman"/>
                <w:lang w:val="uk-UA"/>
              </w:rPr>
              <w:t>Разом</w:t>
            </w:r>
          </w:p>
        </w:tc>
        <w:tc>
          <w:tcPr>
            <w:tcW w:w="1418"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firstLine="2"/>
              <w:jc w:val="center"/>
              <w:rPr>
                <w:rFonts w:ascii="Times New Roman" w:hAnsi="Times New Roman" w:cs="Times New Roman"/>
                <w:lang w:val="uk-UA"/>
              </w:rPr>
            </w:pPr>
            <w:r w:rsidRPr="001C07A5">
              <w:rPr>
                <w:rFonts w:ascii="Times New Roman" w:hAnsi="Times New Roman" w:cs="Times New Roman"/>
                <w:lang w:val="uk-UA"/>
              </w:rPr>
              <w:t>24477,00</w:t>
            </w:r>
          </w:p>
        </w:tc>
        <w:tc>
          <w:tcPr>
            <w:tcW w:w="992" w:type="dxa"/>
            <w:tcBorders>
              <w:top w:val="single" w:sz="4" w:space="0" w:color="000000"/>
              <w:left w:val="single" w:sz="4" w:space="0" w:color="auto"/>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firstLine="2"/>
              <w:jc w:val="center"/>
              <w:rPr>
                <w:rFonts w:ascii="Times New Roman" w:hAnsi="Times New Roman" w:cs="Times New Roman"/>
                <w:lang w:val="uk-UA"/>
              </w:rPr>
            </w:pPr>
            <w:r w:rsidRPr="001C07A5">
              <w:rPr>
                <w:rFonts w:ascii="Times New Roman" w:hAnsi="Times New Roman" w:cs="Times New Roman"/>
                <w:lang w:val="uk-UA"/>
              </w:rPr>
              <w:t>100,00</w:t>
            </w:r>
          </w:p>
        </w:tc>
        <w:tc>
          <w:tcPr>
            <w:tcW w:w="1276"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27977,00</w:t>
            </w:r>
          </w:p>
        </w:tc>
        <w:tc>
          <w:tcPr>
            <w:tcW w:w="992" w:type="dxa"/>
            <w:tcBorders>
              <w:top w:val="single" w:sz="4" w:space="0" w:color="000000"/>
              <w:left w:val="single" w:sz="4" w:space="0" w:color="000000"/>
              <w:bottom w:val="single" w:sz="4" w:space="0" w:color="000000"/>
              <w:right w:val="single" w:sz="4" w:space="0" w:color="auto"/>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100,00</w:t>
            </w:r>
          </w:p>
        </w:tc>
        <w:tc>
          <w:tcPr>
            <w:tcW w:w="1134" w:type="dxa"/>
            <w:tcBorders>
              <w:top w:val="single" w:sz="4" w:space="0" w:color="000000"/>
              <w:left w:val="single" w:sz="4" w:space="0" w:color="000000"/>
              <w:bottom w:val="single" w:sz="4" w:space="0" w:color="000000"/>
              <w:right w:val="single" w:sz="4" w:space="0" w:color="000000"/>
            </w:tcBorders>
          </w:tcPr>
          <w:p w:rsidR="00FB6B6C" w:rsidRPr="001C07A5" w:rsidRDefault="00FB6B6C" w:rsidP="00FB6B6C">
            <w:pPr>
              <w:pStyle w:val="TableParagraph"/>
              <w:kinsoku w:val="0"/>
              <w:overflowPunct w:val="0"/>
              <w:spacing w:line="240" w:lineRule="auto"/>
              <w:ind w:left="0"/>
              <w:jc w:val="center"/>
              <w:rPr>
                <w:rFonts w:ascii="Times New Roman" w:hAnsi="Times New Roman" w:cs="Times New Roman"/>
                <w:lang w:val="uk-UA"/>
              </w:rPr>
            </w:pPr>
            <w:r w:rsidRPr="001C07A5">
              <w:rPr>
                <w:rFonts w:ascii="Times New Roman" w:hAnsi="Times New Roman" w:cs="Times New Roman"/>
                <w:lang w:val="uk-UA"/>
              </w:rPr>
              <w:t>36446,00</w:t>
            </w:r>
          </w:p>
        </w:tc>
        <w:tc>
          <w:tcPr>
            <w:tcW w:w="850" w:type="dxa"/>
            <w:tcBorders>
              <w:top w:val="single" w:sz="4" w:space="0" w:color="auto"/>
              <w:bottom w:val="single" w:sz="4" w:space="0" w:color="auto"/>
              <w:right w:val="single" w:sz="4" w:space="0" w:color="auto"/>
            </w:tcBorders>
            <w:shd w:val="clear" w:color="auto" w:fill="auto"/>
          </w:tcPr>
          <w:p w:rsidR="00FB6B6C" w:rsidRPr="001C07A5" w:rsidRDefault="00FB6B6C" w:rsidP="00FB6B6C">
            <w:pPr>
              <w:spacing w:after="0" w:line="240" w:lineRule="auto"/>
              <w:jc w:val="center"/>
              <w:rPr>
                <w:rFonts w:ascii="Times New Roman" w:hAnsi="Times New Roman" w:cs="Times New Roman"/>
                <w:sz w:val="24"/>
                <w:szCs w:val="24"/>
                <w:lang w:val="uk-UA"/>
              </w:rPr>
            </w:pPr>
            <w:r w:rsidRPr="001C07A5">
              <w:rPr>
                <w:rFonts w:ascii="Times New Roman" w:hAnsi="Times New Roman" w:cs="Times New Roman"/>
                <w:sz w:val="24"/>
                <w:szCs w:val="24"/>
                <w:lang w:val="uk-UA"/>
              </w:rPr>
              <w:t>100,00</w:t>
            </w:r>
          </w:p>
        </w:tc>
      </w:tr>
    </w:tbl>
    <w:p w:rsidR="00FB6B6C" w:rsidRPr="007009A5" w:rsidRDefault="00FB6B6C" w:rsidP="00FB6B6C">
      <w:pPr>
        <w:spacing w:after="0" w:line="360" w:lineRule="auto"/>
        <w:jc w:val="both"/>
        <w:rPr>
          <w:rFonts w:ascii="Times New Roman" w:hAnsi="Times New Roman" w:cs="Times New Roman"/>
          <w:sz w:val="28"/>
          <w:szCs w:val="28"/>
          <w:lang w:val="uk-UA"/>
        </w:rPr>
      </w:pPr>
    </w:p>
    <w:p w:rsidR="00FB6B6C"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lastRenderedPageBreak/>
        <w:t>Групування витрат операційної діяльності за елементами дозволяє зробити висновок, що виробництво є матеріаломістким, тому при визначенні основних напрямків пошуку резервів зниження витрат будуть саме матеріальні статті витрат. Загальна сума операційних витрат 2019 року збільшилася у порівнянні з 2018 роком на 8469,00 тис. грн., або на 30,27%. Спостерігається збільшення частки амортизаційних витрат на 34,89% , що характеризує зміни технічного рівня виробництва та частки інших операційних витрат на 9,4 %.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301C91">
        <w:rPr>
          <w:rFonts w:ascii="Times New Roman" w:hAnsi="Times New Roman" w:cs="Times New Roman"/>
          <w:noProof/>
          <w:sz w:val="28"/>
          <w:szCs w:val="28"/>
        </w:rPr>
        <w:drawing>
          <wp:inline distT="0" distB="0" distL="0" distR="0">
            <wp:extent cx="5490831" cy="2838893"/>
            <wp:effectExtent l="19050" t="0" r="14619"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Узагальнюючим показником ефективності витрат операційної діяльності, який можна отримати аналізуючи фінансову звітність підприємств є рівень операційних витрат на 1 грн. реалізованої продукції</w:t>
      </w:r>
      <w:r w:rsidR="00947860">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 xml:space="preserve">Використання цього показника для аналізу витрат операційної діяльності зумовлене його універсальністю: його можна визначати для підприємств усіх галузей і на всіх рівнях управління. </w:t>
      </w:r>
    </w:p>
    <w:p w:rsidR="00FB6B6C" w:rsidRPr="007009A5" w:rsidRDefault="00FB6B6C" w:rsidP="009478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ми можемо бачити з табл.</w:t>
      </w:r>
      <w:r w:rsidRPr="007009A5">
        <w:rPr>
          <w:rFonts w:ascii="Times New Roman" w:hAnsi="Times New Roman" w:cs="Times New Roman"/>
          <w:sz w:val="28"/>
          <w:szCs w:val="28"/>
          <w:lang w:val="uk-UA"/>
        </w:rPr>
        <w:t>3.3, збільшення витрат операційної діяльності майже на 50%, при рості чистого доходу від реалізації на 6,64 %, призвело до збільшення витрат на одну гривню реалізованої продукції в аналізований період на 39,51 %. Це свідчить про неефективне використання витрат.</w:t>
      </w:r>
    </w:p>
    <w:tbl>
      <w:tblPr>
        <w:tblW w:w="9744"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211"/>
        <w:gridCol w:w="1423"/>
        <w:gridCol w:w="1134"/>
        <w:gridCol w:w="1275"/>
        <w:gridCol w:w="1701"/>
      </w:tblGrid>
      <w:tr w:rsidR="00FB6B6C" w:rsidRPr="002A7A43" w:rsidTr="00FB6B6C">
        <w:trPr>
          <w:trHeight w:val="443"/>
        </w:trPr>
        <w:tc>
          <w:tcPr>
            <w:tcW w:w="4211" w:type="dxa"/>
            <w:tcBorders>
              <w:top w:val="single" w:sz="6" w:space="0" w:color="000000"/>
              <w:left w:val="single" w:sz="6" w:space="0" w:color="000000"/>
              <w:bottom w:val="single" w:sz="6" w:space="0" w:color="000000"/>
              <w:right w:val="single" w:sz="6" w:space="0" w:color="000000"/>
            </w:tcBorders>
            <w:hideMark/>
          </w:tcPr>
          <w:p w:rsidR="00FB6B6C" w:rsidRPr="002A7A43" w:rsidRDefault="00FB6B6C" w:rsidP="00FB6B6C">
            <w:pPr>
              <w:spacing w:after="0" w:line="240" w:lineRule="auto"/>
              <w:ind w:firstLine="567"/>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lastRenderedPageBreak/>
              <w:t>Показники</w:t>
            </w:r>
          </w:p>
        </w:tc>
        <w:tc>
          <w:tcPr>
            <w:tcW w:w="1423" w:type="dxa"/>
            <w:tcBorders>
              <w:top w:val="single" w:sz="6" w:space="0" w:color="000000"/>
              <w:left w:val="single" w:sz="6" w:space="0" w:color="000000"/>
              <w:bottom w:val="single" w:sz="6" w:space="0" w:color="000000"/>
              <w:right w:val="single" w:sz="6" w:space="0" w:color="000000"/>
            </w:tcBorders>
            <w:hideMark/>
          </w:tcPr>
          <w:p w:rsidR="00FB6B6C" w:rsidRPr="002A7A43" w:rsidRDefault="00FB6B6C" w:rsidP="00FB6B6C">
            <w:pPr>
              <w:spacing w:after="0" w:line="240" w:lineRule="auto"/>
              <w:ind w:firstLine="42"/>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2017 рік</w:t>
            </w:r>
          </w:p>
        </w:tc>
        <w:tc>
          <w:tcPr>
            <w:tcW w:w="1134" w:type="dxa"/>
            <w:tcBorders>
              <w:top w:val="single" w:sz="6" w:space="0" w:color="000000"/>
              <w:left w:val="single" w:sz="6" w:space="0" w:color="000000"/>
              <w:bottom w:val="single" w:sz="6" w:space="0" w:color="000000"/>
              <w:right w:val="single" w:sz="6" w:space="0" w:color="000000"/>
            </w:tcBorders>
            <w:hideMark/>
          </w:tcPr>
          <w:p w:rsidR="00FB6B6C" w:rsidRPr="002A7A43" w:rsidRDefault="00FB6B6C" w:rsidP="00FB6B6C">
            <w:pPr>
              <w:spacing w:after="0" w:line="240" w:lineRule="auto"/>
              <w:ind w:hanging="3"/>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2018 рік</w:t>
            </w:r>
          </w:p>
        </w:tc>
        <w:tc>
          <w:tcPr>
            <w:tcW w:w="1275" w:type="dxa"/>
            <w:tcBorders>
              <w:top w:val="single" w:sz="4" w:space="0" w:color="auto"/>
              <w:left w:val="single" w:sz="6" w:space="0" w:color="000000"/>
              <w:bottom w:val="single" w:sz="6" w:space="0" w:color="000000"/>
              <w:right w:val="single" w:sz="4" w:space="0" w:color="auto"/>
            </w:tcBorders>
            <w:hideMark/>
          </w:tcPr>
          <w:p w:rsidR="00FB6B6C" w:rsidRPr="002A7A43" w:rsidRDefault="00FB6B6C" w:rsidP="00FB6B6C">
            <w:pPr>
              <w:spacing w:after="0" w:line="240" w:lineRule="auto"/>
              <w:ind w:hanging="49"/>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2019 рік</w:t>
            </w:r>
          </w:p>
        </w:tc>
        <w:tc>
          <w:tcPr>
            <w:tcW w:w="1701" w:type="dxa"/>
            <w:tcBorders>
              <w:top w:val="single" w:sz="4" w:space="0" w:color="auto"/>
              <w:left w:val="single" w:sz="4" w:space="0" w:color="auto"/>
              <w:bottom w:val="single" w:sz="6" w:space="0" w:color="000000"/>
              <w:right w:val="single" w:sz="6" w:space="0" w:color="000000"/>
            </w:tcBorders>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Відхилення,%</w:t>
            </w:r>
          </w:p>
        </w:tc>
      </w:tr>
      <w:tr w:rsidR="00FB6B6C" w:rsidRPr="002A7A43" w:rsidTr="00FB6B6C">
        <w:tc>
          <w:tcPr>
            <w:tcW w:w="4211" w:type="dxa"/>
            <w:tcBorders>
              <w:top w:val="single" w:sz="6" w:space="0" w:color="000000"/>
              <w:left w:val="single" w:sz="6" w:space="0" w:color="000000"/>
              <w:bottom w:val="single" w:sz="6" w:space="0" w:color="000000"/>
              <w:right w:val="single" w:sz="6" w:space="0" w:color="000000"/>
            </w:tcBorders>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 xml:space="preserve">Чистий дохід від реалізації, </w:t>
            </w:r>
            <w:proofErr w:type="spellStart"/>
            <w:r w:rsidRPr="002A7A43">
              <w:rPr>
                <w:rFonts w:ascii="Times New Roman" w:eastAsia="Times New Roman" w:hAnsi="Times New Roman" w:cs="Times New Roman"/>
                <w:color w:val="000000"/>
                <w:sz w:val="24"/>
                <w:szCs w:val="24"/>
                <w:lang w:val="uk-UA"/>
              </w:rPr>
              <w:t>тис.грн</w:t>
            </w:r>
            <w:proofErr w:type="spellEnd"/>
            <w:r w:rsidRPr="002A7A43">
              <w:rPr>
                <w:rFonts w:ascii="Times New Roman" w:eastAsia="Times New Roman" w:hAnsi="Times New Roman" w:cs="Times New Roman"/>
                <w:color w:val="000000"/>
                <w:sz w:val="24"/>
                <w:szCs w:val="24"/>
                <w:lang w:val="uk-UA"/>
              </w:rPr>
              <w:t xml:space="preserve"> </w:t>
            </w:r>
          </w:p>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 Ф. 2, р.2350)</w:t>
            </w:r>
          </w:p>
        </w:tc>
        <w:tc>
          <w:tcPr>
            <w:tcW w:w="1423" w:type="dxa"/>
            <w:tcBorders>
              <w:top w:val="single" w:sz="6" w:space="0" w:color="000000"/>
              <w:left w:val="single" w:sz="6" w:space="0" w:color="000000"/>
              <w:bottom w:val="single" w:sz="6" w:space="0" w:color="000000"/>
              <w:right w:val="single" w:sz="6" w:space="0" w:color="000000"/>
            </w:tcBorders>
            <w:hideMark/>
          </w:tcPr>
          <w:p w:rsidR="00FB6B6C" w:rsidRPr="002A7A43" w:rsidRDefault="00FB6B6C" w:rsidP="00FB6B6C">
            <w:pPr>
              <w:spacing w:after="0" w:line="240" w:lineRule="auto"/>
              <w:ind w:firstLine="42"/>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30220,00</w:t>
            </w:r>
          </w:p>
        </w:tc>
        <w:tc>
          <w:tcPr>
            <w:tcW w:w="1134" w:type="dxa"/>
            <w:tcBorders>
              <w:top w:val="single" w:sz="6" w:space="0" w:color="000000"/>
              <w:left w:val="single" w:sz="6" w:space="0" w:color="000000"/>
              <w:bottom w:val="single" w:sz="6" w:space="0" w:color="000000"/>
              <w:right w:val="single" w:sz="6" w:space="0" w:color="000000"/>
            </w:tcBorders>
            <w:hideMark/>
          </w:tcPr>
          <w:p w:rsidR="00FB6B6C" w:rsidRPr="002A7A43" w:rsidRDefault="00FB6B6C" w:rsidP="00FB6B6C">
            <w:pPr>
              <w:spacing w:after="0" w:line="240" w:lineRule="auto"/>
              <w:ind w:hanging="3"/>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31870,00</w:t>
            </w:r>
          </w:p>
        </w:tc>
        <w:tc>
          <w:tcPr>
            <w:tcW w:w="1275" w:type="dxa"/>
            <w:tcBorders>
              <w:top w:val="single" w:sz="6" w:space="0" w:color="000000"/>
              <w:left w:val="single" w:sz="6" w:space="0" w:color="000000"/>
              <w:bottom w:val="single" w:sz="6" w:space="0" w:color="000000"/>
              <w:right w:val="single" w:sz="4" w:space="0" w:color="auto"/>
            </w:tcBorders>
            <w:hideMark/>
          </w:tcPr>
          <w:p w:rsidR="00FB6B6C" w:rsidRPr="002A7A43" w:rsidRDefault="00FB6B6C" w:rsidP="00FB6B6C">
            <w:pPr>
              <w:spacing w:after="0" w:line="240" w:lineRule="auto"/>
              <w:ind w:firstLine="93"/>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32195,00</w:t>
            </w:r>
          </w:p>
        </w:tc>
        <w:tc>
          <w:tcPr>
            <w:tcW w:w="1701" w:type="dxa"/>
            <w:tcBorders>
              <w:top w:val="single" w:sz="6" w:space="0" w:color="000000"/>
              <w:left w:val="single" w:sz="4" w:space="0" w:color="auto"/>
              <w:bottom w:val="single" w:sz="6" w:space="0" w:color="000000"/>
              <w:right w:val="single" w:sz="6" w:space="0" w:color="000000"/>
            </w:tcBorders>
          </w:tcPr>
          <w:p w:rsidR="00FB6B6C" w:rsidRPr="002A7A43" w:rsidRDefault="00FB6B6C" w:rsidP="00FB6B6C">
            <w:pPr>
              <w:spacing w:after="0" w:line="240" w:lineRule="auto"/>
              <w:ind w:firstLine="37"/>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+6,54</w:t>
            </w:r>
          </w:p>
        </w:tc>
      </w:tr>
      <w:tr w:rsidR="00FB6B6C" w:rsidRPr="002A7A43" w:rsidTr="00FB6B6C">
        <w:tc>
          <w:tcPr>
            <w:tcW w:w="4211" w:type="dxa"/>
            <w:tcBorders>
              <w:top w:val="single" w:sz="6" w:space="0" w:color="000000"/>
              <w:left w:val="single" w:sz="6" w:space="0" w:color="000000"/>
              <w:bottom w:val="single" w:sz="6" w:space="0" w:color="000000"/>
              <w:right w:val="single" w:sz="6" w:space="0" w:color="000000"/>
            </w:tcBorders>
            <w:hideMark/>
          </w:tcPr>
          <w:p w:rsidR="00FB6B6C"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Витрати операційної діяльності,</w:t>
            </w:r>
          </w:p>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 xml:space="preserve">тис. </w:t>
            </w:r>
            <w:proofErr w:type="spellStart"/>
            <w:r w:rsidRPr="002A7A43">
              <w:rPr>
                <w:rFonts w:ascii="Times New Roman" w:eastAsia="Times New Roman" w:hAnsi="Times New Roman" w:cs="Times New Roman"/>
                <w:color w:val="000000"/>
                <w:sz w:val="24"/>
                <w:szCs w:val="24"/>
                <w:lang w:val="uk-UA"/>
              </w:rPr>
              <w:t>грн</w:t>
            </w:r>
            <w:proofErr w:type="spellEnd"/>
            <w:r w:rsidRPr="002A7A43">
              <w:rPr>
                <w:rFonts w:ascii="Times New Roman" w:eastAsia="Times New Roman" w:hAnsi="Times New Roman" w:cs="Times New Roman"/>
                <w:color w:val="000000"/>
                <w:sz w:val="24"/>
                <w:szCs w:val="24"/>
                <w:lang w:val="uk-UA"/>
              </w:rPr>
              <w:t xml:space="preserve"> (Ф. 2, р. 2550)</w:t>
            </w:r>
          </w:p>
        </w:tc>
        <w:tc>
          <w:tcPr>
            <w:tcW w:w="1423" w:type="dxa"/>
            <w:tcBorders>
              <w:top w:val="single" w:sz="6" w:space="0" w:color="000000"/>
              <w:left w:val="single" w:sz="6" w:space="0" w:color="000000"/>
              <w:bottom w:val="single" w:sz="6" w:space="0" w:color="000000"/>
              <w:right w:val="single" w:sz="6" w:space="0" w:color="000000"/>
            </w:tcBorders>
            <w:hideMark/>
          </w:tcPr>
          <w:p w:rsidR="00FB6B6C" w:rsidRPr="002A7A43" w:rsidRDefault="00FB6B6C" w:rsidP="00FB6B6C">
            <w:pPr>
              <w:spacing w:after="0" w:line="240" w:lineRule="auto"/>
              <w:ind w:firstLine="42"/>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24477,00</w:t>
            </w:r>
          </w:p>
        </w:tc>
        <w:tc>
          <w:tcPr>
            <w:tcW w:w="1134" w:type="dxa"/>
            <w:tcBorders>
              <w:top w:val="single" w:sz="6" w:space="0" w:color="000000"/>
              <w:left w:val="single" w:sz="6" w:space="0" w:color="000000"/>
              <w:bottom w:val="single" w:sz="6" w:space="0" w:color="000000"/>
              <w:right w:val="single" w:sz="6" w:space="0" w:color="000000"/>
            </w:tcBorders>
            <w:hideMark/>
          </w:tcPr>
          <w:p w:rsidR="00FB6B6C" w:rsidRPr="002A7A43" w:rsidRDefault="00FB6B6C" w:rsidP="00FB6B6C">
            <w:pPr>
              <w:spacing w:after="0" w:line="240" w:lineRule="auto"/>
              <w:ind w:hanging="3"/>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27977,00</w:t>
            </w:r>
          </w:p>
        </w:tc>
        <w:tc>
          <w:tcPr>
            <w:tcW w:w="1275" w:type="dxa"/>
            <w:tcBorders>
              <w:top w:val="single" w:sz="6" w:space="0" w:color="000000"/>
              <w:left w:val="single" w:sz="6" w:space="0" w:color="000000"/>
              <w:bottom w:val="single" w:sz="6" w:space="0" w:color="000000"/>
              <w:right w:val="single" w:sz="4" w:space="0" w:color="auto"/>
            </w:tcBorders>
            <w:hideMark/>
          </w:tcPr>
          <w:p w:rsidR="00FB6B6C" w:rsidRPr="002A7A43" w:rsidRDefault="00FB6B6C" w:rsidP="00FB6B6C">
            <w:pPr>
              <w:spacing w:after="0" w:line="240" w:lineRule="auto"/>
              <w:ind w:firstLine="93"/>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36446,00</w:t>
            </w:r>
          </w:p>
        </w:tc>
        <w:tc>
          <w:tcPr>
            <w:tcW w:w="1701" w:type="dxa"/>
            <w:tcBorders>
              <w:top w:val="single" w:sz="6" w:space="0" w:color="000000"/>
              <w:left w:val="single" w:sz="4" w:space="0" w:color="auto"/>
              <w:bottom w:val="single" w:sz="6" w:space="0" w:color="000000"/>
              <w:right w:val="single" w:sz="6" w:space="0" w:color="000000"/>
            </w:tcBorders>
          </w:tcPr>
          <w:p w:rsidR="00FB6B6C" w:rsidRPr="002A7A43" w:rsidRDefault="00FB6B6C" w:rsidP="00FB6B6C">
            <w:pPr>
              <w:spacing w:after="0" w:line="240" w:lineRule="auto"/>
              <w:ind w:firstLine="37"/>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+48,89</w:t>
            </w:r>
          </w:p>
        </w:tc>
      </w:tr>
      <w:tr w:rsidR="00FB6B6C" w:rsidRPr="002A7A43" w:rsidTr="00FB6B6C">
        <w:tc>
          <w:tcPr>
            <w:tcW w:w="4211" w:type="dxa"/>
            <w:tcBorders>
              <w:top w:val="single" w:sz="6" w:space="0" w:color="000000"/>
              <w:left w:val="single" w:sz="6" w:space="0" w:color="000000"/>
              <w:bottom w:val="single" w:sz="6" w:space="0" w:color="000000"/>
              <w:right w:val="single" w:sz="6" w:space="0" w:color="000000"/>
            </w:tcBorders>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Витрати на одну гривню</w:t>
            </w:r>
            <w:r>
              <w:rPr>
                <w:rFonts w:ascii="Times New Roman" w:eastAsia="Times New Roman" w:hAnsi="Times New Roman" w:cs="Times New Roman"/>
                <w:color w:val="000000"/>
                <w:sz w:val="24"/>
                <w:szCs w:val="24"/>
                <w:lang w:val="uk-UA"/>
              </w:rPr>
              <w:t xml:space="preserve"> реалізованої продукції, грн. (2/1</w:t>
            </w:r>
            <w:r w:rsidRPr="002A7A43">
              <w:rPr>
                <w:rFonts w:ascii="Times New Roman" w:eastAsia="Times New Roman" w:hAnsi="Times New Roman" w:cs="Times New Roman"/>
                <w:color w:val="000000"/>
                <w:sz w:val="24"/>
                <w:szCs w:val="24"/>
                <w:lang w:val="uk-UA"/>
              </w:rPr>
              <w:t>)</w:t>
            </w:r>
          </w:p>
        </w:tc>
        <w:tc>
          <w:tcPr>
            <w:tcW w:w="1423" w:type="dxa"/>
            <w:tcBorders>
              <w:top w:val="single" w:sz="6" w:space="0" w:color="000000"/>
              <w:left w:val="single" w:sz="6" w:space="0" w:color="000000"/>
              <w:bottom w:val="single" w:sz="6" w:space="0" w:color="000000"/>
              <w:right w:val="single" w:sz="6" w:space="0" w:color="000000"/>
            </w:tcBorders>
            <w:hideMark/>
          </w:tcPr>
          <w:p w:rsidR="00FB6B6C" w:rsidRPr="007C3C73" w:rsidRDefault="00FB6B6C" w:rsidP="00FB6B6C">
            <w:pPr>
              <w:spacing w:after="0" w:line="240" w:lineRule="auto"/>
              <w:ind w:firstLine="42"/>
              <w:jc w:val="center"/>
              <w:rPr>
                <w:rFonts w:ascii="Times New Roman" w:eastAsia="Times New Roman" w:hAnsi="Times New Roman" w:cs="Times New Roman"/>
                <w:color w:val="000000"/>
                <w:sz w:val="24"/>
                <w:szCs w:val="24"/>
                <w:highlight w:val="red"/>
                <w:lang w:val="uk-UA"/>
              </w:rPr>
            </w:pPr>
            <w:r w:rsidRPr="001C714A">
              <w:rPr>
                <w:rFonts w:ascii="Times New Roman" w:eastAsia="Times New Roman" w:hAnsi="Times New Roman" w:cs="Times New Roman"/>
                <w:color w:val="000000"/>
                <w:sz w:val="24"/>
                <w:szCs w:val="24"/>
                <w:lang w:val="uk-UA"/>
              </w:rPr>
              <w:t>0,81</w:t>
            </w:r>
          </w:p>
        </w:tc>
        <w:tc>
          <w:tcPr>
            <w:tcW w:w="1134" w:type="dxa"/>
            <w:tcBorders>
              <w:top w:val="single" w:sz="6" w:space="0" w:color="000000"/>
              <w:left w:val="single" w:sz="6" w:space="0" w:color="000000"/>
              <w:bottom w:val="single" w:sz="6" w:space="0" w:color="000000"/>
              <w:right w:val="single" w:sz="6" w:space="0" w:color="000000"/>
            </w:tcBorders>
            <w:hideMark/>
          </w:tcPr>
          <w:p w:rsidR="00FB6B6C" w:rsidRPr="007C3C73" w:rsidRDefault="00FB6B6C" w:rsidP="00FB6B6C">
            <w:pPr>
              <w:spacing w:after="0" w:line="240" w:lineRule="auto"/>
              <w:ind w:hanging="3"/>
              <w:jc w:val="center"/>
              <w:rPr>
                <w:rFonts w:ascii="Times New Roman" w:eastAsia="Times New Roman" w:hAnsi="Times New Roman" w:cs="Times New Roman"/>
                <w:color w:val="000000"/>
                <w:sz w:val="24"/>
                <w:szCs w:val="24"/>
                <w:highlight w:val="red"/>
                <w:lang w:val="uk-UA"/>
              </w:rPr>
            </w:pPr>
            <w:r w:rsidRPr="001C714A">
              <w:rPr>
                <w:rFonts w:ascii="Times New Roman" w:eastAsia="Times New Roman" w:hAnsi="Times New Roman" w:cs="Times New Roman"/>
                <w:color w:val="000000"/>
                <w:sz w:val="24"/>
                <w:szCs w:val="24"/>
                <w:lang w:val="uk-UA"/>
              </w:rPr>
              <w:t>0,88</w:t>
            </w:r>
          </w:p>
        </w:tc>
        <w:tc>
          <w:tcPr>
            <w:tcW w:w="1275" w:type="dxa"/>
            <w:tcBorders>
              <w:top w:val="single" w:sz="6" w:space="0" w:color="000000"/>
              <w:left w:val="single" w:sz="6" w:space="0" w:color="000000"/>
              <w:bottom w:val="single" w:sz="6" w:space="0" w:color="000000"/>
              <w:right w:val="single" w:sz="4" w:space="0" w:color="auto"/>
            </w:tcBorders>
            <w:hideMark/>
          </w:tcPr>
          <w:p w:rsidR="00FB6B6C" w:rsidRPr="007C3C73" w:rsidRDefault="00FB6B6C" w:rsidP="00FB6B6C">
            <w:pPr>
              <w:spacing w:after="0" w:line="240" w:lineRule="auto"/>
              <w:ind w:firstLine="93"/>
              <w:jc w:val="center"/>
              <w:rPr>
                <w:rFonts w:ascii="Times New Roman" w:eastAsia="Times New Roman" w:hAnsi="Times New Roman" w:cs="Times New Roman"/>
                <w:color w:val="000000"/>
                <w:sz w:val="24"/>
                <w:szCs w:val="24"/>
                <w:highlight w:val="red"/>
                <w:lang w:val="uk-UA"/>
              </w:rPr>
            </w:pPr>
            <w:r w:rsidRPr="001C714A">
              <w:rPr>
                <w:rFonts w:ascii="Times New Roman" w:eastAsia="Times New Roman" w:hAnsi="Times New Roman" w:cs="Times New Roman"/>
                <w:color w:val="000000"/>
                <w:sz w:val="24"/>
                <w:szCs w:val="24"/>
                <w:lang w:val="uk-UA"/>
              </w:rPr>
              <w:t>1,13</w:t>
            </w:r>
          </w:p>
        </w:tc>
        <w:tc>
          <w:tcPr>
            <w:tcW w:w="1701" w:type="dxa"/>
            <w:tcBorders>
              <w:top w:val="single" w:sz="6" w:space="0" w:color="000000"/>
              <w:left w:val="single" w:sz="4" w:space="0" w:color="auto"/>
              <w:bottom w:val="single" w:sz="6" w:space="0" w:color="000000"/>
              <w:right w:val="single" w:sz="6" w:space="0" w:color="000000"/>
            </w:tcBorders>
          </w:tcPr>
          <w:p w:rsidR="00FB6B6C" w:rsidRPr="002A7A43" w:rsidRDefault="00FB6B6C" w:rsidP="00FB6B6C">
            <w:pPr>
              <w:spacing w:after="0" w:line="240" w:lineRule="auto"/>
              <w:ind w:firstLine="37"/>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+39,51</w:t>
            </w:r>
          </w:p>
        </w:tc>
      </w:tr>
    </w:tbl>
    <w:p w:rsidR="00FB6B6C" w:rsidRPr="007009A5" w:rsidRDefault="00FB6B6C" w:rsidP="00FB6B6C">
      <w:pPr>
        <w:spacing w:after="0" w:line="360" w:lineRule="auto"/>
        <w:jc w:val="both"/>
        <w:rPr>
          <w:rFonts w:ascii="Times New Roman" w:hAnsi="Times New Roman" w:cs="Times New Roman"/>
          <w:sz w:val="28"/>
          <w:szCs w:val="28"/>
          <w:lang w:val="uk-UA"/>
        </w:rPr>
      </w:pPr>
    </w:p>
    <w:p w:rsidR="00947860"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Основні економічні показники роботи сільськогосподарських підприємств відображаються у формі статистичній звітності – № 50-сг. За цією формою звітності проведемо більш детальний аналіз витрат операційної діяльності. Далі детальніше розглянемо структуру витрат саме рослинництва, як основного виду діяльності ФГ «Альтаир»</w:t>
      </w:r>
      <w:r w:rsidR="00947860">
        <w:rPr>
          <w:rFonts w:ascii="Times New Roman" w:hAnsi="Times New Roman" w:cs="Times New Roman"/>
          <w:sz w:val="28"/>
          <w:szCs w:val="28"/>
          <w:lang w:val="uk-UA"/>
        </w:rPr>
        <w:t xml:space="preserve">. </w:t>
      </w:r>
    </w:p>
    <w:p w:rsidR="00FB6B6C"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З рисунка 3.3 и розрахунків таблиці 3.4 ми бачимо, що головною складовою собівартості реалізації продукції рослинництва є прямі матеріальні витрати, з кожним роком вони збільшуються, в аналізований період матеріальні витрати збільшилися на 8264,9 тис. грн. Збільшення матеріальних витрат, в першу чергу, пов’язано не із збільшенням кількості їх використання, а зі зміною їх вартості в ринкових умовах.</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Default="00FB6B6C" w:rsidP="00947860">
      <w:pPr>
        <w:spacing w:after="0" w:line="360" w:lineRule="auto"/>
        <w:ind w:firstLine="709"/>
        <w:jc w:val="both"/>
        <w:rPr>
          <w:rFonts w:ascii="Times New Roman" w:hAnsi="Times New Roman" w:cs="Times New Roman"/>
          <w:sz w:val="28"/>
          <w:szCs w:val="28"/>
          <w:lang w:val="uk-UA"/>
        </w:rPr>
      </w:pPr>
      <w:r w:rsidRPr="00301C91">
        <w:rPr>
          <w:rFonts w:ascii="Times New Roman" w:hAnsi="Times New Roman" w:cs="Times New Roman"/>
          <w:noProof/>
          <w:sz w:val="28"/>
          <w:szCs w:val="28"/>
        </w:rPr>
        <w:drawing>
          <wp:inline distT="0" distB="0" distL="0" distR="0">
            <wp:extent cx="5977989" cy="3206337"/>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a9"/>
        <w:tblW w:w="0" w:type="auto"/>
        <w:tblLayout w:type="fixed"/>
        <w:tblLook w:val="04A0"/>
      </w:tblPr>
      <w:tblGrid>
        <w:gridCol w:w="2541"/>
        <w:gridCol w:w="1361"/>
        <w:gridCol w:w="1361"/>
        <w:gridCol w:w="1361"/>
        <w:gridCol w:w="1615"/>
        <w:gridCol w:w="1508"/>
      </w:tblGrid>
      <w:tr w:rsidR="00FB6B6C" w:rsidRPr="00941A85" w:rsidTr="00FB6B6C">
        <w:tc>
          <w:tcPr>
            <w:tcW w:w="2541"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lastRenderedPageBreak/>
              <w:t>Витрати</w:t>
            </w:r>
          </w:p>
        </w:tc>
        <w:tc>
          <w:tcPr>
            <w:tcW w:w="1361"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2017</w:t>
            </w:r>
            <w:r>
              <w:rPr>
                <w:rFonts w:ascii="Times New Roman" w:hAnsi="Times New Roman" w:cs="Times New Roman"/>
                <w:sz w:val="24"/>
                <w:szCs w:val="24"/>
                <w:lang w:val="uk-UA"/>
              </w:rPr>
              <w:t xml:space="preserve"> рік</w:t>
            </w:r>
          </w:p>
        </w:tc>
        <w:tc>
          <w:tcPr>
            <w:tcW w:w="1361"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2018</w:t>
            </w:r>
            <w:r>
              <w:rPr>
                <w:rFonts w:ascii="Times New Roman" w:hAnsi="Times New Roman" w:cs="Times New Roman"/>
                <w:sz w:val="24"/>
                <w:szCs w:val="24"/>
                <w:lang w:val="uk-UA"/>
              </w:rPr>
              <w:t xml:space="preserve"> рік</w:t>
            </w:r>
          </w:p>
        </w:tc>
        <w:tc>
          <w:tcPr>
            <w:tcW w:w="1361"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2019</w:t>
            </w:r>
            <w:r>
              <w:rPr>
                <w:rFonts w:ascii="Times New Roman" w:hAnsi="Times New Roman" w:cs="Times New Roman"/>
                <w:sz w:val="24"/>
                <w:szCs w:val="24"/>
                <w:lang w:val="uk-UA"/>
              </w:rPr>
              <w:t xml:space="preserve"> рік</w:t>
            </w:r>
          </w:p>
        </w:tc>
        <w:tc>
          <w:tcPr>
            <w:tcW w:w="1615"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Відхилення 2018</w:t>
            </w:r>
            <w:r>
              <w:rPr>
                <w:rFonts w:ascii="Times New Roman" w:hAnsi="Times New Roman" w:cs="Times New Roman"/>
                <w:sz w:val="24"/>
                <w:szCs w:val="24"/>
                <w:lang w:val="uk-UA"/>
              </w:rPr>
              <w:t>р</w:t>
            </w:r>
            <w:r w:rsidRPr="00941A85">
              <w:rPr>
                <w:rFonts w:ascii="Times New Roman" w:hAnsi="Times New Roman" w:cs="Times New Roman"/>
                <w:sz w:val="24"/>
                <w:szCs w:val="24"/>
                <w:lang w:val="uk-UA"/>
              </w:rPr>
              <w:t>-2017</w:t>
            </w:r>
            <w:r>
              <w:rPr>
                <w:rFonts w:ascii="Times New Roman" w:hAnsi="Times New Roman" w:cs="Times New Roman"/>
                <w:sz w:val="24"/>
                <w:szCs w:val="24"/>
                <w:lang w:val="uk-UA"/>
              </w:rPr>
              <w:t>р</w:t>
            </w:r>
          </w:p>
        </w:tc>
        <w:tc>
          <w:tcPr>
            <w:tcW w:w="1508" w:type="dxa"/>
          </w:tcPr>
          <w:p w:rsidR="00FB6B6C" w:rsidRPr="00941A85" w:rsidRDefault="00FB6B6C" w:rsidP="00FB6B6C">
            <w:pPr>
              <w:ind w:left="-159"/>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Відхилен</w:t>
            </w:r>
            <w:r w:rsidRPr="00E24A5D">
              <w:rPr>
                <w:rFonts w:ascii="Times New Roman" w:hAnsi="Times New Roman" w:cs="Times New Roman"/>
                <w:sz w:val="24"/>
                <w:szCs w:val="24"/>
                <w:lang w:val="uk-UA"/>
              </w:rPr>
              <w:t>ня</w:t>
            </w:r>
            <w:r w:rsidRPr="00941A85">
              <w:rPr>
                <w:rFonts w:ascii="Times New Roman" w:hAnsi="Times New Roman" w:cs="Times New Roman"/>
                <w:sz w:val="24"/>
                <w:szCs w:val="24"/>
                <w:lang w:val="uk-UA"/>
              </w:rPr>
              <w:t xml:space="preserve"> 201</w:t>
            </w:r>
            <w:r>
              <w:rPr>
                <w:rFonts w:ascii="Times New Roman" w:hAnsi="Times New Roman" w:cs="Times New Roman"/>
                <w:sz w:val="24"/>
                <w:szCs w:val="24"/>
                <w:lang w:val="uk-UA"/>
              </w:rPr>
              <w:t>9р</w:t>
            </w:r>
            <w:r w:rsidRPr="00941A85">
              <w:rPr>
                <w:rFonts w:ascii="Times New Roman" w:hAnsi="Times New Roman" w:cs="Times New Roman"/>
                <w:sz w:val="24"/>
                <w:szCs w:val="24"/>
                <w:lang w:val="uk-UA"/>
              </w:rPr>
              <w:t>-2018</w:t>
            </w:r>
            <w:r>
              <w:rPr>
                <w:rFonts w:ascii="Times New Roman" w:hAnsi="Times New Roman" w:cs="Times New Roman"/>
                <w:sz w:val="24"/>
                <w:szCs w:val="24"/>
                <w:lang w:val="uk-UA"/>
              </w:rPr>
              <w:t>р</w:t>
            </w:r>
          </w:p>
        </w:tc>
      </w:tr>
      <w:tr w:rsidR="00FB6B6C" w:rsidRPr="00941A85" w:rsidTr="00FB6B6C">
        <w:tc>
          <w:tcPr>
            <w:tcW w:w="2541"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Прямі матеріальні,</w:t>
            </w:r>
          </w:p>
          <w:p w:rsidR="00FB6B6C" w:rsidRPr="00941A85" w:rsidRDefault="00FB6B6C" w:rsidP="00FB6B6C">
            <w:pPr>
              <w:jc w:val="center"/>
              <w:rPr>
                <w:rFonts w:ascii="Times New Roman" w:hAnsi="Times New Roman" w:cs="Times New Roman"/>
                <w:sz w:val="24"/>
                <w:szCs w:val="24"/>
                <w:lang w:val="uk-UA"/>
              </w:rPr>
            </w:pPr>
            <w:proofErr w:type="spellStart"/>
            <w:r w:rsidRPr="00941A85">
              <w:rPr>
                <w:rFonts w:ascii="Times New Roman" w:hAnsi="Times New Roman" w:cs="Times New Roman"/>
                <w:sz w:val="24"/>
                <w:szCs w:val="24"/>
                <w:lang w:val="uk-UA"/>
              </w:rPr>
              <w:t>тис.грн</w:t>
            </w:r>
            <w:proofErr w:type="spellEnd"/>
          </w:p>
        </w:tc>
        <w:tc>
          <w:tcPr>
            <w:tcW w:w="1361"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14004,40</w:t>
            </w:r>
          </w:p>
        </w:tc>
        <w:tc>
          <w:tcPr>
            <w:tcW w:w="1361"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17756,30</w:t>
            </w:r>
          </w:p>
        </w:tc>
        <w:tc>
          <w:tcPr>
            <w:tcW w:w="1361"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22269,30</w:t>
            </w:r>
          </w:p>
        </w:tc>
        <w:tc>
          <w:tcPr>
            <w:tcW w:w="1615"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+3751,90</w:t>
            </w:r>
          </w:p>
        </w:tc>
        <w:tc>
          <w:tcPr>
            <w:tcW w:w="1508"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+4513,00</w:t>
            </w:r>
          </w:p>
        </w:tc>
      </w:tr>
      <w:tr w:rsidR="00FB6B6C" w:rsidRPr="00941A85" w:rsidTr="00FB6B6C">
        <w:tc>
          <w:tcPr>
            <w:tcW w:w="2541"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 xml:space="preserve">Прямі на оплату праці, </w:t>
            </w:r>
            <w:proofErr w:type="spellStart"/>
            <w:r w:rsidRPr="00941A85">
              <w:rPr>
                <w:rFonts w:ascii="Times New Roman" w:hAnsi="Times New Roman" w:cs="Times New Roman"/>
                <w:sz w:val="24"/>
                <w:szCs w:val="24"/>
                <w:lang w:val="uk-UA"/>
              </w:rPr>
              <w:t>тис.грн</w:t>
            </w:r>
            <w:proofErr w:type="spellEnd"/>
          </w:p>
        </w:tc>
        <w:tc>
          <w:tcPr>
            <w:tcW w:w="1361"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1179,70</w:t>
            </w:r>
          </w:p>
        </w:tc>
        <w:tc>
          <w:tcPr>
            <w:tcW w:w="1361"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1038,10</w:t>
            </w:r>
          </w:p>
        </w:tc>
        <w:tc>
          <w:tcPr>
            <w:tcW w:w="1361"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1278,10</w:t>
            </w:r>
          </w:p>
        </w:tc>
        <w:tc>
          <w:tcPr>
            <w:tcW w:w="1615"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-141,60</w:t>
            </w:r>
          </w:p>
        </w:tc>
        <w:tc>
          <w:tcPr>
            <w:tcW w:w="1508"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+240,00</w:t>
            </w:r>
          </w:p>
        </w:tc>
      </w:tr>
      <w:tr w:rsidR="00FB6B6C" w:rsidRPr="00941A85" w:rsidTr="00FB6B6C">
        <w:trPr>
          <w:trHeight w:val="673"/>
        </w:trPr>
        <w:tc>
          <w:tcPr>
            <w:tcW w:w="2541" w:type="dxa"/>
          </w:tcPr>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 xml:space="preserve">Інші прямі та загальновиробничі, </w:t>
            </w:r>
            <w:proofErr w:type="spellStart"/>
            <w:r w:rsidRPr="00941A85">
              <w:rPr>
                <w:rFonts w:ascii="Times New Roman" w:hAnsi="Times New Roman" w:cs="Times New Roman"/>
                <w:sz w:val="24"/>
                <w:szCs w:val="24"/>
                <w:lang w:val="uk-UA"/>
              </w:rPr>
              <w:t>тис.грн</w:t>
            </w:r>
            <w:proofErr w:type="spellEnd"/>
          </w:p>
        </w:tc>
        <w:tc>
          <w:tcPr>
            <w:tcW w:w="1361" w:type="dxa"/>
          </w:tcPr>
          <w:p w:rsidR="00FB6B6C" w:rsidRPr="00941A85" w:rsidRDefault="00FB6B6C" w:rsidP="00FB6B6C">
            <w:pPr>
              <w:jc w:val="center"/>
              <w:rPr>
                <w:rFonts w:ascii="Times New Roman" w:hAnsi="Times New Roman" w:cs="Times New Roman"/>
                <w:sz w:val="24"/>
                <w:szCs w:val="24"/>
                <w:lang w:val="uk-UA"/>
              </w:rPr>
            </w:pPr>
          </w:p>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6602,50</w:t>
            </w:r>
          </w:p>
        </w:tc>
        <w:tc>
          <w:tcPr>
            <w:tcW w:w="1361" w:type="dxa"/>
          </w:tcPr>
          <w:p w:rsidR="00FB6B6C" w:rsidRPr="00941A85" w:rsidRDefault="00FB6B6C" w:rsidP="00FB6B6C">
            <w:pPr>
              <w:jc w:val="center"/>
              <w:rPr>
                <w:rFonts w:ascii="Times New Roman" w:hAnsi="Times New Roman" w:cs="Times New Roman"/>
                <w:sz w:val="24"/>
                <w:szCs w:val="24"/>
                <w:lang w:val="uk-UA"/>
              </w:rPr>
            </w:pPr>
          </w:p>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6797,80</w:t>
            </w:r>
          </w:p>
        </w:tc>
        <w:tc>
          <w:tcPr>
            <w:tcW w:w="1361" w:type="dxa"/>
          </w:tcPr>
          <w:p w:rsidR="00FB6B6C" w:rsidRPr="00941A85" w:rsidRDefault="00FB6B6C" w:rsidP="00FB6B6C">
            <w:pPr>
              <w:jc w:val="center"/>
              <w:rPr>
                <w:rFonts w:ascii="Times New Roman" w:hAnsi="Times New Roman" w:cs="Times New Roman"/>
                <w:sz w:val="24"/>
                <w:szCs w:val="24"/>
                <w:lang w:val="uk-UA"/>
              </w:rPr>
            </w:pPr>
          </w:p>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9259,50</w:t>
            </w:r>
          </w:p>
        </w:tc>
        <w:tc>
          <w:tcPr>
            <w:tcW w:w="1615" w:type="dxa"/>
          </w:tcPr>
          <w:p w:rsidR="00FB6B6C" w:rsidRPr="00941A85" w:rsidRDefault="00FB6B6C" w:rsidP="00FB6B6C">
            <w:pPr>
              <w:jc w:val="center"/>
              <w:rPr>
                <w:rFonts w:ascii="Times New Roman" w:hAnsi="Times New Roman" w:cs="Times New Roman"/>
                <w:sz w:val="24"/>
                <w:szCs w:val="24"/>
                <w:lang w:val="uk-UA"/>
              </w:rPr>
            </w:pPr>
          </w:p>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+195,30</w:t>
            </w:r>
          </w:p>
        </w:tc>
        <w:tc>
          <w:tcPr>
            <w:tcW w:w="1508" w:type="dxa"/>
          </w:tcPr>
          <w:p w:rsidR="00FB6B6C" w:rsidRPr="00941A85" w:rsidRDefault="00FB6B6C" w:rsidP="00FB6B6C">
            <w:pPr>
              <w:jc w:val="center"/>
              <w:rPr>
                <w:rFonts w:ascii="Times New Roman" w:hAnsi="Times New Roman" w:cs="Times New Roman"/>
                <w:sz w:val="24"/>
                <w:szCs w:val="24"/>
                <w:lang w:val="uk-UA"/>
              </w:rPr>
            </w:pPr>
          </w:p>
          <w:p w:rsidR="00FB6B6C" w:rsidRPr="00941A85" w:rsidRDefault="00FB6B6C" w:rsidP="00FB6B6C">
            <w:pPr>
              <w:jc w:val="center"/>
              <w:rPr>
                <w:rFonts w:ascii="Times New Roman" w:hAnsi="Times New Roman" w:cs="Times New Roman"/>
                <w:sz w:val="24"/>
                <w:szCs w:val="24"/>
                <w:lang w:val="uk-UA"/>
              </w:rPr>
            </w:pPr>
            <w:r w:rsidRPr="00941A85">
              <w:rPr>
                <w:rFonts w:ascii="Times New Roman" w:hAnsi="Times New Roman" w:cs="Times New Roman"/>
                <w:sz w:val="24"/>
                <w:szCs w:val="24"/>
                <w:lang w:val="uk-UA"/>
              </w:rPr>
              <w:t>+2461,7</w:t>
            </w:r>
          </w:p>
        </w:tc>
      </w:tr>
    </w:tbl>
    <w:p w:rsidR="00FB6B6C" w:rsidRPr="007009A5" w:rsidRDefault="00FB6B6C" w:rsidP="00FB6B6C">
      <w:pPr>
        <w:spacing w:after="0" w:line="360" w:lineRule="auto"/>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Попри зміни розміру мінімальної заробітної плати у період 2017-2019 рр. майже на тисячу гривень, рівень прямих витрат на оплату праці на фоні інших витрат не змінився. У 2018 році ці витрати зменшилися на майже на 142 тис. </w:t>
      </w:r>
      <w:proofErr w:type="spellStart"/>
      <w:r w:rsidRPr="007009A5">
        <w:rPr>
          <w:rFonts w:ascii="Times New Roman" w:hAnsi="Times New Roman" w:cs="Times New Roman"/>
          <w:sz w:val="28"/>
          <w:szCs w:val="28"/>
          <w:lang w:val="uk-UA"/>
        </w:rPr>
        <w:t>грн</w:t>
      </w:r>
      <w:proofErr w:type="spellEnd"/>
      <w:r w:rsidRPr="007009A5">
        <w:rPr>
          <w:rFonts w:ascii="Times New Roman" w:hAnsi="Times New Roman" w:cs="Times New Roman"/>
          <w:sz w:val="28"/>
          <w:szCs w:val="28"/>
          <w:lang w:val="uk-UA"/>
        </w:rPr>
        <w:t xml:space="preserve">, що було пов’язано зі зменшенням кількості працівників. Але у 2019 році рівень прямих витрат на оплату праці виріс і був більшим за показник 2017 року майже на 100 </w:t>
      </w:r>
      <w:proofErr w:type="spellStart"/>
      <w:r w:rsidRPr="007009A5">
        <w:rPr>
          <w:rFonts w:ascii="Times New Roman" w:hAnsi="Times New Roman" w:cs="Times New Roman"/>
          <w:sz w:val="28"/>
          <w:szCs w:val="28"/>
          <w:lang w:val="uk-UA"/>
        </w:rPr>
        <w:t>тис.грн</w:t>
      </w:r>
      <w:proofErr w:type="spellEnd"/>
      <w:r w:rsidRPr="007009A5">
        <w:rPr>
          <w:rFonts w:ascii="Times New Roman" w:hAnsi="Times New Roman" w:cs="Times New Roman"/>
          <w:sz w:val="28"/>
          <w:szCs w:val="28"/>
          <w:lang w:val="uk-UA"/>
        </w:rPr>
        <w:t xml:space="preserve">., це є наслідком відновлення сталої структури робочого персоналу та підвищення мінімальної заробітної плати. </w:t>
      </w:r>
    </w:p>
    <w:p w:rsidR="00FB6B6C" w:rsidRDefault="00FB6B6C" w:rsidP="00947860">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Інші прямі та загальновиробничі витрати , як і матеріальні витрати, зростають з кожним роком і на 2019 рік становили 9259,50 тис грн., що на 2657,00 тис. грн. більше ніж в 2017 році.</w:t>
      </w:r>
    </w:p>
    <w:p w:rsidR="00947860" w:rsidRPr="007009A5" w:rsidRDefault="00947860" w:rsidP="00947860">
      <w:pPr>
        <w:spacing w:after="0" w:line="360" w:lineRule="auto"/>
        <w:ind w:firstLine="709"/>
        <w:jc w:val="both"/>
        <w:rPr>
          <w:rFonts w:ascii="Times New Roman" w:hAnsi="Times New Roman" w:cs="Times New Roman"/>
          <w:sz w:val="28"/>
          <w:szCs w:val="28"/>
          <w:lang w:val="uk-UA"/>
        </w:rPr>
      </w:pPr>
    </w:p>
    <w:tbl>
      <w:tblPr>
        <w:tblW w:w="9639" w:type="dxa"/>
        <w:tblInd w:w="5" w:type="dxa"/>
        <w:tblLayout w:type="fixed"/>
        <w:tblCellMar>
          <w:left w:w="0" w:type="dxa"/>
          <w:right w:w="0" w:type="dxa"/>
        </w:tblCellMar>
        <w:tblLook w:val="0000"/>
      </w:tblPr>
      <w:tblGrid>
        <w:gridCol w:w="2772"/>
        <w:gridCol w:w="1176"/>
        <w:gridCol w:w="1014"/>
        <w:gridCol w:w="1275"/>
        <w:gridCol w:w="1134"/>
        <w:gridCol w:w="1134"/>
        <w:gridCol w:w="1134"/>
      </w:tblGrid>
      <w:tr w:rsidR="00FB6B6C" w:rsidRPr="002A7A43" w:rsidTr="00FB6B6C">
        <w:trPr>
          <w:trHeight w:val="275"/>
        </w:trPr>
        <w:tc>
          <w:tcPr>
            <w:tcW w:w="2772" w:type="dxa"/>
            <w:vMerge w:val="restart"/>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t>Статті витрат</w:t>
            </w:r>
          </w:p>
        </w:tc>
        <w:tc>
          <w:tcPr>
            <w:tcW w:w="2190" w:type="dxa"/>
            <w:gridSpan w:val="2"/>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2017</w:t>
            </w:r>
          </w:p>
        </w:tc>
        <w:tc>
          <w:tcPr>
            <w:tcW w:w="2409" w:type="dxa"/>
            <w:gridSpan w:val="2"/>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t>2018</w:t>
            </w:r>
          </w:p>
        </w:tc>
        <w:tc>
          <w:tcPr>
            <w:tcW w:w="2268" w:type="dxa"/>
            <w:gridSpan w:val="2"/>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2019</w:t>
            </w:r>
          </w:p>
        </w:tc>
      </w:tr>
      <w:tr w:rsidR="00FB6B6C" w:rsidRPr="002A7A43" w:rsidTr="00FB6B6C">
        <w:trPr>
          <w:trHeight w:val="551"/>
        </w:trPr>
        <w:tc>
          <w:tcPr>
            <w:tcW w:w="2772" w:type="dxa"/>
            <w:vMerge/>
            <w:tcBorders>
              <w:top w:val="nil"/>
              <w:left w:val="single" w:sz="4" w:space="0" w:color="000000"/>
              <w:bottom w:val="single" w:sz="4" w:space="0" w:color="000000"/>
              <w:right w:val="single" w:sz="4" w:space="0" w:color="000000"/>
            </w:tcBorders>
          </w:tcPr>
          <w:p w:rsidR="00FB6B6C" w:rsidRPr="00A6380E" w:rsidRDefault="00FB6B6C" w:rsidP="00FB6B6C">
            <w:pPr>
              <w:pStyle w:val="a3"/>
              <w:kinsoku w:val="0"/>
              <w:overflowPunct w:val="0"/>
              <w:spacing w:after="0" w:line="240" w:lineRule="auto"/>
              <w:rPr>
                <w:rFonts w:ascii="Times New Roman" w:hAnsi="Times New Roman" w:cs="Times New Roman"/>
                <w:bCs/>
                <w:sz w:val="24"/>
                <w:szCs w:val="24"/>
                <w:lang w:val="uk-UA"/>
              </w:rPr>
            </w:pPr>
          </w:p>
        </w:tc>
        <w:tc>
          <w:tcPr>
            <w:tcW w:w="1176"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roofErr w:type="spellStart"/>
            <w:r w:rsidRPr="00A6380E">
              <w:rPr>
                <w:rFonts w:ascii="Times New Roman" w:hAnsi="Times New Roman" w:cs="Times New Roman"/>
                <w:lang w:val="uk-UA"/>
              </w:rPr>
              <w:t>Тис.грн</w:t>
            </w:r>
            <w:proofErr w:type="spellEnd"/>
          </w:p>
        </w:tc>
        <w:tc>
          <w:tcPr>
            <w:tcW w:w="101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У % до</w:t>
            </w: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підсумку</w:t>
            </w:r>
          </w:p>
        </w:tc>
        <w:tc>
          <w:tcPr>
            <w:tcW w:w="1275"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roofErr w:type="spellStart"/>
            <w:r w:rsidRPr="00A6380E">
              <w:rPr>
                <w:rFonts w:ascii="Times New Roman" w:hAnsi="Times New Roman" w:cs="Times New Roman"/>
                <w:lang w:val="uk-UA"/>
              </w:rPr>
              <w:t>Тис.грн</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tabs>
                <w:tab w:val="left" w:pos="142"/>
              </w:tabs>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t>У % до</w:t>
            </w:r>
          </w:p>
          <w:p w:rsidR="00FB6B6C" w:rsidRPr="00A6380E" w:rsidRDefault="00FB6B6C" w:rsidP="00FB6B6C">
            <w:pPr>
              <w:pStyle w:val="TableParagraph"/>
              <w:tabs>
                <w:tab w:val="left" w:pos="142"/>
              </w:tabs>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t>підсумку</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roofErr w:type="spellStart"/>
            <w:r w:rsidRPr="00A6380E">
              <w:rPr>
                <w:rFonts w:ascii="Times New Roman" w:hAnsi="Times New Roman" w:cs="Times New Roman"/>
                <w:lang w:val="uk-UA"/>
              </w:rPr>
              <w:t>Тис.грн</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У % до підсумку</w:t>
            </w:r>
          </w:p>
        </w:tc>
      </w:tr>
      <w:tr w:rsidR="00FB6B6C" w:rsidRPr="002A7A43" w:rsidTr="00FB6B6C">
        <w:trPr>
          <w:trHeight w:val="554"/>
        </w:trPr>
        <w:tc>
          <w:tcPr>
            <w:tcW w:w="2772"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t>Прямі матеріальні витрати(всього):</w:t>
            </w:r>
          </w:p>
        </w:tc>
        <w:tc>
          <w:tcPr>
            <w:tcW w:w="1176"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r w:rsidRPr="00A6380E">
              <w:rPr>
                <w:rFonts w:ascii="Times New Roman" w:hAnsi="Times New Roman" w:cs="Times New Roman"/>
                <w:bCs/>
                <w:lang w:val="uk-UA"/>
              </w:rPr>
              <w:t>14004,40</w:t>
            </w: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tc>
        <w:tc>
          <w:tcPr>
            <w:tcW w:w="101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64,28</w:t>
            </w:r>
          </w:p>
        </w:tc>
        <w:tc>
          <w:tcPr>
            <w:tcW w:w="1275"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17756,30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69,38</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22269,90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67,89</w:t>
            </w:r>
          </w:p>
        </w:tc>
      </w:tr>
      <w:tr w:rsidR="00FB6B6C" w:rsidRPr="002A7A43" w:rsidTr="00FB6B6C">
        <w:trPr>
          <w:trHeight w:val="416"/>
        </w:trPr>
        <w:tc>
          <w:tcPr>
            <w:tcW w:w="2772"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t>у тому числі:</w:t>
            </w:r>
          </w:p>
        </w:tc>
        <w:tc>
          <w:tcPr>
            <w:tcW w:w="1176"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p>
        </w:tc>
        <w:tc>
          <w:tcPr>
            <w:tcW w:w="101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tc>
      </w:tr>
      <w:tr w:rsidR="00FB6B6C" w:rsidRPr="002A7A43" w:rsidTr="00FB6B6C">
        <w:trPr>
          <w:trHeight w:val="275"/>
        </w:trPr>
        <w:tc>
          <w:tcPr>
            <w:tcW w:w="2772" w:type="dxa"/>
            <w:tcBorders>
              <w:top w:val="single" w:sz="4" w:space="0" w:color="000000"/>
              <w:left w:val="single" w:sz="4" w:space="0" w:color="000000"/>
              <w:bottom w:val="single" w:sz="4" w:space="0" w:color="auto"/>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t>вартість насіння та посадкового матеріалу</w:t>
            </w:r>
          </w:p>
        </w:tc>
        <w:tc>
          <w:tcPr>
            <w:tcW w:w="1176" w:type="dxa"/>
            <w:tcBorders>
              <w:top w:val="single" w:sz="4" w:space="0" w:color="000000"/>
              <w:left w:val="single" w:sz="4" w:space="0" w:color="000000"/>
              <w:bottom w:val="single" w:sz="4" w:space="0" w:color="auto"/>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4061,80</w:t>
            </w:r>
          </w:p>
        </w:tc>
        <w:tc>
          <w:tcPr>
            <w:tcW w:w="1014" w:type="dxa"/>
            <w:tcBorders>
              <w:top w:val="single" w:sz="4" w:space="0" w:color="000000"/>
              <w:left w:val="single" w:sz="4" w:space="0" w:color="000000"/>
              <w:bottom w:val="single" w:sz="4" w:space="0" w:color="auto"/>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18,64</w:t>
            </w:r>
          </w:p>
        </w:tc>
        <w:tc>
          <w:tcPr>
            <w:tcW w:w="1275" w:type="dxa"/>
            <w:tcBorders>
              <w:top w:val="single" w:sz="4" w:space="0" w:color="000000"/>
              <w:left w:val="single" w:sz="4" w:space="0" w:color="000000"/>
              <w:bottom w:val="single" w:sz="4" w:space="0" w:color="auto"/>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2845,60</w:t>
            </w:r>
          </w:p>
        </w:tc>
        <w:tc>
          <w:tcPr>
            <w:tcW w:w="1134" w:type="dxa"/>
            <w:tcBorders>
              <w:top w:val="single" w:sz="4" w:space="0" w:color="000000"/>
              <w:left w:val="single" w:sz="4" w:space="0" w:color="000000"/>
              <w:bottom w:val="single" w:sz="4" w:space="0" w:color="auto"/>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11,11</w:t>
            </w:r>
          </w:p>
        </w:tc>
        <w:tc>
          <w:tcPr>
            <w:tcW w:w="1134" w:type="dxa"/>
            <w:tcBorders>
              <w:top w:val="single" w:sz="4" w:space="0" w:color="000000"/>
              <w:left w:val="single" w:sz="4" w:space="0" w:color="000000"/>
              <w:bottom w:val="single" w:sz="4" w:space="0" w:color="auto"/>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3538,80</w:t>
            </w:r>
          </w:p>
        </w:tc>
        <w:tc>
          <w:tcPr>
            <w:tcW w:w="1134" w:type="dxa"/>
            <w:tcBorders>
              <w:top w:val="single" w:sz="4" w:space="0" w:color="000000"/>
              <w:left w:val="single" w:sz="4" w:space="0" w:color="000000"/>
              <w:bottom w:val="single" w:sz="4" w:space="0" w:color="auto"/>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10,79</w:t>
            </w:r>
          </w:p>
        </w:tc>
      </w:tr>
      <w:tr w:rsidR="00FB6B6C" w:rsidRPr="002A7A43" w:rsidTr="00FB6B6C">
        <w:trPr>
          <w:trHeight w:val="275"/>
        </w:trPr>
        <w:tc>
          <w:tcPr>
            <w:tcW w:w="2772"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t>вартість мінеральних добрив</w:t>
            </w:r>
          </w:p>
        </w:tc>
        <w:tc>
          <w:tcPr>
            <w:tcW w:w="1176"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6137,00</w:t>
            </w:r>
          </w:p>
        </w:tc>
        <w:tc>
          <w:tcPr>
            <w:tcW w:w="101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28,17</w:t>
            </w:r>
          </w:p>
        </w:tc>
        <w:tc>
          <w:tcPr>
            <w:tcW w:w="1275"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7520,60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29,39</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8795,50</w:t>
            </w:r>
          </w:p>
        </w:tc>
        <w:tc>
          <w:tcPr>
            <w:tcW w:w="1134" w:type="dxa"/>
            <w:tcBorders>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26,81</w:t>
            </w:r>
          </w:p>
        </w:tc>
      </w:tr>
      <w:tr w:rsidR="00FB6B6C" w:rsidRPr="002A7A43" w:rsidTr="00FB6B6C">
        <w:trPr>
          <w:trHeight w:val="276"/>
        </w:trPr>
        <w:tc>
          <w:tcPr>
            <w:tcW w:w="2772"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both"/>
              <w:rPr>
                <w:rFonts w:ascii="Times New Roman" w:hAnsi="Times New Roman" w:cs="Times New Roman"/>
                <w:lang w:val="uk-UA"/>
              </w:rPr>
            </w:pPr>
            <w:r w:rsidRPr="00A6380E">
              <w:rPr>
                <w:rFonts w:ascii="Times New Roman" w:hAnsi="Times New Roman" w:cs="Times New Roman"/>
                <w:lang w:val="uk-UA"/>
              </w:rPr>
              <w:t>вартість пального і мастильних матеріалів</w:t>
            </w:r>
          </w:p>
        </w:tc>
        <w:tc>
          <w:tcPr>
            <w:tcW w:w="1176"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1762,10</w:t>
            </w:r>
          </w:p>
        </w:tc>
        <w:tc>
          <w:tcPr>
            <w:tcW w:w="101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8,09</w:t>
            </w:r>
          </w:p>
        </w:tc>
        <w:tc>
          <w:tcPr>
            <w:tcW w:w="1275"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3781,20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14,78</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5252,20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16,01</w:t>
            </w:r>
          </w:p>
        </w:tc>
      </w:tr>
      <w:tr w:rsidR="00FB6B6C" w:rsidRPr="002A7A43" w:rsidTr="00FB6B6C">
        <w:trPr>
          <w:trHeight w:val="596"/>
        </w:trPr>
        <w:tc>
          <w:tcPr>
            <w:tcW w:w="2772"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t xml:space="preserve">вартість решти матеріальних витрат </w:t>
            </w:r>
          </w:p>
        </w:tc>
        <w:tc>
          <w:tcPr>
            <w:tcW w:w="1176"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r w:rsidRPr="00A6380E">
              <w:rPr>
                <w:rFonts w:ascii="Times New Roman" w:hAnsi="Times New Roman" w:cs="Times New Roman"/>
                <w:bCs/>
                <w:lang w:val="uk-UA"/>
              </w:rPr>
              <w:t>2043,50</w:t>
            </w:r>
          </w:p>
        </w:tc>
        <w:tc>
          <w:tcPr>
            <w:tcW w:w="101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r w:rsidRPr="00A6380E">
              <w:rPr>
                <w:rFonts w:ascii="Times New Roman" w:hAnsi="Times New Roman" w:cs="Times New Roman"/>
                <w:bCs/>
                <w:lang w:val="uk-UA"/>
              </w:rPr>
              <w:t>9,38</w:t>
            </w: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3608,90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14,10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4683,40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14,28</w:t>
            </w:r>
          </w:p>
        </w:tc>
      </w:tr>
      <w:tr w:rsidR="00FB6B6C" w:rsidRPr="002A7A43" w:rsidTr="00FB6B6C">
        <w:trPr>
          <w:trHeight w:val="275"/>
        </w:trPr>
        <w:tc>
          <w:tcPr>
            <w:tcW w:w="2772"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t>Прямі витрати на оплату праці</w:t>
            </w:r>
          </w:p>
        </w:tc>
        <w:tc>
          <w:tcPr>
            <w:tcW w:w="1176"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1179,70</w:t>
            </w:r>
          </w:p>
        </w:tc>
        <w:tc>
          <w:tcPr>
            <w:tcW w:w="101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5,41</w:t>
            </w:r>
          </w:p>
        </w:tc>
        <w:tc>
          <w:tcPr>
            <w:tcW w:w="1275"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1038,10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4,06</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1278,10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3,91</w:t>
            </w:r>
          </w:p>
        </w:tc>
      </w:tr>
      <w:tr w:rsidR="00FB6B6C" w:rsidRPr="002A7A43" w:rsidTr="00FB6B6C">
        <w:trPr>
          <w:trHeight w:val="277"/>
        </w:trPr>
        <w:tc>
          <w:tcPr>
            <w:tcW w:w="2772"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t>Інші прямі витрати та загальновиробничі витрати (всього):</w:t>
            </w:r>
          </w:p>
        </w:tc>
        <w:tc>
          <w:tcPr>
            <w:tcW w:w="1176"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6602,50</w:t>
            </w:r>
          </w:p>
        </w:tc>
        <w:tc>
          <w:tcPr>
            <w:tcW w:w="101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30,31</w:t>
            </w:r>
          </w:p>
        </w:tc>
        <w:tc>
          <w:tcPr>
            <w:tcW w:w="1275"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6797,80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26,56</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9259,50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28,20</w:t>
            </w:r>
          </w:p>
        </w:tc>
      </w:tr>
      <w:tr w:rsidR="00FB6B6C" w:rsidRPr="002A7A43" w:rsidTr="00FB6B6C">
        <w:trPr>
          <w:trHeight w:val="275"/>
        </w:trPr>
        <w:tc>
          <w:tcPr>
            <w:tcW w:w="2772"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t>у тому числі:</w:t>
            </w:r>
          </w:p>
        </w:tc>
        <w:tc>
          <w:tcPr>
            <w:tcW w:w="1176"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tc>
        <w:tc>
          <w:tcPr>
            <w:tcW w:w="101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tc>
      </w:tr>
      <w:tr w:rsidR="00FB6B6C" w:rsidRPr="002A7A43" w:rsidTr="00FB6B6C">
        <w:trPr>
          <w:trHeight w:val="275"/>
        </w:trPr>
        <w:tc>
          <w:tcPr>
            <w:tcW w:w="2772"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t xml:space="preserve">відрахування на соціальні </w:t>
            </w:r>
            <w:r w:rsidRPr="00A6380E">
              <w:rPr>
                <w:rFonts w:ascii="Times New Roman" w:hAnsi="Times New Roman" w:cs="Times New Roman"/>
                <w:lang w:val="uk-UA"/>
              </w:rPr>
              <w:lastRenderedPageBreak/>
              <w:t>заходи</w:t>
            </w:r>
          </w:p>
        </w:tc>
        <w:tc>
          <w:tcPr>
            <w:tcW w:w="1176"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lastRenderedPageBreak/>
              <w:t>259,60</w:t>
            </w:r>
          </w:p>
        </w:tc>
        <w:tc>
          <w:tcPr>
            <w:tcW w:w="101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1,19</w:t>
            </w:r>
          </w:p>
        </w:tc>
        <w:tc>
          <w:tcPr>
            <w:tcW w:w="1275"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228,30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0,88</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265,10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0,81</w:t>
            </w:r>
          </w:p>
        </w:tc>
      </w:tr>
      <w:tr w:rsidR="00FB6B6C" w:rsidRPr="002A7A43" w:rsidTr="00FB6B6C">
        <w:trPr>
          <w:trHeight w:val="275"/>
        </w:trPr>
        <w:tc>
          <w:tcPr>
            <w:tcW w:w="2772"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lastRenderedPageBreak/>
              <w:t>амортизація необоротних активів</w:t>
            </w:r>
          </w:p>
        </w:tc>
        <w:tc>
          <w:tcPr>
            <w:tcW w:w="1176"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1457,00</w:t>
            </w:r>
          </w:p>
        </w:tc>
        <w:tc>
          <w:tcPr>
            <w:tcW w:w="101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6,68</w:t>
            </w:r>
          </w:p>
        </w:tc>
        <w:tc>
          <w:tcPr>
            <w:tcW w:w="1275"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2149,10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8,41</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2278,5</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6,95</w:t>
            </w:r>
          </w:p>
        </w:tc>
      </w:tr>
      <w:tr w:rsidR="00FB6B6C" w:rsidRPr="002A7A43" w:rsidTr="00FB6B6C">
        <w:trPr>
          <w:trHeight w:val="856"/>
        </w:trPr>
        <w:tc>
          <w:tcPr>
            <w:tcW w:w="2772"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t>оплата послуг сторонніх організацій</w:t>
            </w:r>
          </w:p>
        </w:tc>
        <w:tc>
          <w:tcPr>
            <w:tcW w:w="1176"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r w:rsidRPr="00A6380E">
              <w:rPr>
                <w:rFonts w:ascii="Times New Roman" w:hAnsi="Times New Roman" w:cs="Times New Roman"/>
                <w:bCs/>
                <w:lang w:val="uk-UA"/>
              </w:rPr>
              <w:t>56,10</w:t>
            </w:r>
          </w:p>
        </w:tc>
        <w:tc>
          <w:tcPr>
            <w:tcW w:w="101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r w:rsidRPr="00A6380E">
              <w:rPr>
                <w:rFonts w:ascii="Times New Roman" w:hAnsi="Times New Roman" w:cs="Times New Roman"/>
                <w:bCs/>
                <w:lang w:val="uk-UA"/>
              </w:rPr>
              <w:t>0,25</w:t>
            </w:r>
          </w:p>
        </w:tc>
        <w:tc>
          <w:tcPr>
            <w:tcW w:w="1275"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r w:rsidRPr="00A6380E">
              <w:rPr>
                <w:rFonts w:ascii="Times New Roman" w:hAnsi="Times New Roman" w:cs="Times New Roman"/>
                <w:bCs/>
                <w:lang w:val="uk-UA"/>
              </w:rPr>
              <w:t>300,50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1,17</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450,4</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1,34</w:t>
            </w:r>
          </w:p>
        </w:tc>
      </w:tr>
      <w:tr w:rsidR="00FB6B6C" w:rsidRPr="002A7A43" w:rsidTr="00FB6B6C">
        <w:trPr>
          <w:trHeight w:val="551"/>
        </w:trPr>
        <w:tc>
          <w:tcPr>
            <w:tcW w:w="2772"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t>решта інших прямих та загальновиробничих витрат</w:t>
            </w:r>
          </w:p>
        </w:tc>
        <w:tc>
          <w:tcPr>
            <w:tcW w:w="1176"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4829,8</w:t>
            </w:r>
          </w:p>
        </w:tc>
        <w:tc>
          <w:tcPr>
            <w:tcW w:w="101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22,17</w:t>
            </w:r>
          </w:p>
        </w:tc>
        <w:tc>
          <w:tcPr>
            <w:tcW w:w="1275"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r w:rsidRPr="00A6380E">
              <w:rPr>
                <w:rFonts w:ascii="Times New Roman" w:hAnsi="Times New Roman" w:cs="Times New Roman"/>
                <w:bCs/>
                <w:lang w:val="uk-UA"/>
              </w:rPr>
              <w:t>4119,90</w:t>
            </w: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16,10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r w:rsidRPr="00A6380E">
              <w:rPr>
                <w:rFonts w:ascii="Times New Roman" w:hAnsi="Times New Roman" w:cs="Times New Roman"/>
                <w:bCs/>
                <w:lang w:val="uk-UA"/>
              </w:rPr>
              <w:t>6265,50</w:t>
            </w: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bCs/>
                <w:lang w:val="uk-UA"/>
              </w:rPr>
            </w:pPr>
          </w:p>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19,1</w:t>
            </w:r>
          </w:p>
        </w:tc>
      </w:tr>
      <w:tr w:rsidR="00FB6B6C" w:rsidRPr="002A7A43" w:rsidTr="00FB6B6C">
        <w:trPr>
          <w:trHeight w:val="275"/>
        </w:trPr>
        <w:tc>
          <w:tcPr>
            <w:tcW w:w="2772"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rPr>
                <w:rFonts w:ascii="Times New Roman" w:hAnsi="Times New Roman" w:cs="Times New Roman"/>
                <w:lang w:val="uk-UA"/>
              </w:rPr>
            </w:pPr>
            <w:r w:rsidRPr="00A6380E">
              <w:rPr>
                <w:rFonts w:ascii="Times New Roman" w:hAnsi="Times New Roman" w:cs="Times New Roman"/>
                <w:lang w:val="uk-UA"/>
              </w:rPr>
              <w:t>Всього витрат</w:t>
            </w:r>
          </w:p>
        </w:tc>
        <w:tc>
          <w:tcPr>
            <w:tcW w:w="1176"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21786,60</w:t>
            </w:r>
          </w:p>
        </w:tc>
        <w:tc>
          <w:tcPr>
            <w:tcW w:w="101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100,00</w:t>
            </w:r>
          </w:p>
        </w:tc>
        <w:tc>
          <w:tcPr>
            <w:tcW w:w="1275"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25592,20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100,0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32807,50</w:t>
            </w:r>
          </w:p>
        </w:tc>
        <w:tc>
          <w:tcPr>
            <w:tcW w:w="1134" w:type="dxa"/>
            <w:tcBorders>
              <w:top w:val="single" w:sz="4" w:space="0" w:color="000000"/>
              <w:left w:val="single" w:sz="4" w:space="0" w:color="000000"/>
              <w:bottom w:val="single" w:sz="4" w:space="0" w:color="000000"/>
              <w:right w:val="single" w:sz="4" w:space="0" w:color="000000"/>
            </w:tcBorders>
          </w:tcPr>
          <w:p w:rsidR="00FB6B6C" w:rsidRPr="00A6380E" w:rsidRDefault="00FB6B6C" w:rsidP="00FB6B6C">
            <w:pPr>
              <w:pStyle w:val="TableParagraph"/>
              <w:kinsoku w:val="0"/>
              <w:overflowPunct w:val="0"/>
              <w:spacing w:line="240" w:lineRule="auto"/>
              <w:ind w:left="0"/>
              <w:jc w:val="center"/>
              <w:rPr>
                <w:rFonts w:ascii="Times New Roman" w:hAnsi="Times New Roman" w:cs="Times New Roman"/>
                <w:lang w:val="uk-UA"/>
              </w:rPr>
            </w:pPr>
            <w:r w:rsidRPr="00A6380E">
              <w:rPr>
                <w:rFonts w:ascii="Times New Roman" w:hAnsi="Times New Roman" w:cs="Times New Roman"/>
                <w:lang w:val="uk-UA"/>
              </w:rPr>
              <w:t>100,0</w:t>
            </w:r>
          </w:p>
        </w:tc>
      </w:tr>
    </w:tbl>
    <w:p w:rsidR="00FB6B6C" w:rsidRDefault="00FB6B6C" w:rsidP="00FB6B6C">
      <w:pPr>
        <w:spacing w:after="0" w:line="360" w:lineRule="auto"/>
        <w:jc w:val="both"/>
        <w:rPr>
          <w:rFonts w:ascii="Times New Roman" w:hAnsi="Times New Roman" w:cs="Times New Roman"/>
          <w:sz w:val="28"/>
          <w:szCs w:val="28"/>
          <w:lang w:val="uk-UA"/>
        </w:rPr>
      </w:pPr>
    </w:p>
    <w:p w:rsidR="00FB6B6C" w:rsidRDefault="00FB6B6C" w:rsidP="00FB6B6C">
      <w:pPr>
        <w:spacing w:after="0" w:line="360" w:lineRule="auto"/>
        <w:jc w:val="both"/>
        <w:rPr>
          <w:rFonts w:ascii="Times New Roman" w:hAnsi="Times New Roman" w:cs="Times New Roman"/>
          <w:sz w:val="28"/>
          <w:szCs w:val="28"/>
          <w:lang w:val="uk-UA"/>
        </w:rPr>
      </w:pPr>
      <w:r w:rsidRPr="00A6380E">
        <w:rPr>
          <w:rFonts w:ascii="Times New Roman" w:hAnsi="Times New Roman" w:cs="Times New Roman"/>
          <w:noProof/>
          <w:sz w:val="28"/>
          <w:szCs w:val="28"/>
        </w:rPr>
        <w:drawing>
          <wp:inline distT="0" distB="0" distL="0" distR="0">
            <wp:extent cx="6041508" cy="5145523"/>
            <wp:effectExtent l="19050" t="0" r="16392"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6B6C" w:rsidRDefault="00FB6B6C" w:rsidP="00FB6B6C">
      <w:pPr>
        <w:spacing w:after="0" w:line="360" w:lineRule="auto"/>
        <w:ind w:firstLine="709"/>
        <w:jc w:val="both"/>
        <w:rPr>
          <w:rFonts w:ascii="Times New Roman" w:hAnsi="Times New Roman" w:cs="Times New Roman"/>
          <w:sz w:val="28"/>
          <w:szCs w:val="28"/>
          <w:lang w:val="uk-UA"/>
        </w:rPr>
      </w:pPr>
    </w:p>
    <w:p w:rsidR="00FB6B6C" w:rsidRPr="007009A5" w:rsidRDefault="00FB6B6C" w:rsidP="00FB6B6C">
      <w:pPr>
        <w:spacing w:after="0" w:line="360" w:lineRule="auto"/>
        <w:jc w:val="both"/>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Як ми можемо бачити з рисунку 3.4 тенденції до збільшення мають витрати на мінеральні добрива, пальне та мастильні матеріали, амортизація необоротних активів, решта матеріальних та інших витрат. Ці зміни пов’язані зі </w:t>
      </w:r>
      <w:r w:rsidRPr="007009A5">
        <w:rPr>
          <w:rFonts w:ascii="Times New Roman" w:hAnsi="Times New Roman" w:cs="Times New Roman"/>
          <w:sz w:val="28"/>
          <w:szCs w:val="28"/>
          <w:lang w:val="uk-UA"/>
        </w:rPr>
        <w:lastRenderedPageBreak/>
        <w:t xml:space="preserve">збільшенням на них цін. Витрати на оплату праці і на відрахування на соціальні заходи майже не змінюються мають пряму залежність, в більшій мірі залежать від кількості робітників та мінімальної заробітної плати.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В процесі зношування необоротних активів, і невисоким відсотком їх оновлення з кожним роком збільшується сума амортизаційних нарахувань.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На рисунку 3.5 графічно зображена структура собівартості продукції рослинництва за 2019.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 </w:t>
      </w:r>
      <w:r w:rsidRPr="00D11324">
        <w:rPr>
          <w:rFonts w:ascii="Times New Roman" w:hAnsi="Times New Roman" w:cs="Times New Roman"/>
          <w:noProof/>
          <w:sz w:val="28"/>
          <w:szCs w:val="28"/>
        </w:rPr>
        <w:drawing>
          <wp:inline distT="0" distB="0" distL="0" distR="0">
            <wp:extent cx="5843600" cy="5142586"/>
            <wp:effectExtent l="19050" t="0" r="23800" b="914"/>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lastRenderedPageBreak/>
        <w:t xml:space="preserve">З рисунка 3.5 видно, що найбільш витратним є вирощування соняшника.  Попри те, що обсяги збору соняшника займають друге місце, на вирощування цієї культури йде найбільше витрат.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Рівень витрат в першу чергу пов'язаний з обсягами виробництва, розмірами посівних площ, необхідністю додаткової обробки.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Витрати на посадкові матеріали соняшника більше ніж в два рази перевищують витрати на посадкові матеріали озимої пшениці. Це спричинено високими вартістю насіння соняшника,  ціни на яке перевищують ціни на інші посівні матеріали.</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Витрати мінеральних добрив залежать від площі оброблюваних ділянок та вартості самих добрив. Добрива вносяться виключно за інструкціями до використання та норм відповідно до певної культури. Тому витрати мінеральні добрив на продукцію озимої пшениці мають найбільше значення. Такі високі витрати мінеральних добрив і гербіцидів в їх числі, також пов’язані з хімічним прополюванням, яке використовують для обробітку пшениці, ячменю та кукурудзи..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Витрати, пов’язані з використанням пального та мастильних матеріалів також залежать від вартості на них та необхідності додатково виконуваних робіт. Такі культури як озима пшениця, ячмінь та кукурудза не потребують прополювання, на відміну від соняшника, тому витрати пального та мастильних матеріалів перевищують витрати пов’язані з іншими культурами.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Амортизація необоротних активів передбачає </w:t>
      </w:r>
      <w:proofErr w:type="spellStart"/>
      <w:r w:rsidRPr="007009A5">
        <w:rPr>
          <w:rFonts w:ascii="Times New Roman" w:hAnsi="Times New Roman" w:cs="Times New Roman"/>
          <w:sz w:val="28"/>
          <w:szCs w:val="28"/>
          <w:lang w:val="uk-UA"/>
        </w:rPr>
        <w:t>амортизаційнінарахування</w:t>
      </w:r>
      <w:proofErr w:type="spellEnd"/>
      <w:r w:rsidRPr="007009A5">
        <w:rPr>
          <w:rFonts w:ascii="Times New Roman" w:hAnsi="Times New Roman" w:cs="Times New Roman"/>
          <w:sz w:val="28"/>
          <w:szCs w:val="28"/>
          <w:lang w:val="uk-UA"/>
        </w:rPr>
        <w:t xml:space="preserve"> на місця схову посадкових матеріалів та вже зібраного урожаю. Найбільше нарахувань приходиться на озиму пшеницю та соняшник, тому що для їх схову потрібно більше складів для зберігання. </w:t>
      </w:r>
    </w:p>
    <w:p w:rsidR="00FB6B6C" w:rsidRDefault="00FB6B6C" w:rsidP="00FB6B6C">
      <w:pPr>
        <w:spacing w:after="0" w:line="360" w:lineRule="auto"/>
        <w:ind w:firstLine="709"/>
        <w:jc w:val="both"/>
        <w:rPr>
          <w:rFonts w:ascii="Times New Roman" w:hAnsi="Times New Roman" w:cs="Times New Roman"/>
          <w:sz w:val="28"/>
          <w:szCs w:val="28"/>
          <w:lang w:val="uk-UA"/>
        </w:rPr>
      </w:pPr>
    </w:p>
    <w:p w:rsidR="00947860" w:rsidRDefault="00947860" w:rsidP="00FB6B6C">
      <w:pPr>
        <w:spacing w:after="0" w:line="360" w:lineRule="auto"/>
        <w:ind w:firstLine="709"/>
        <w:jc w:val="both"/>
        <w:rPr>
          <w:rFonts w:ascii="Times New Roman" w:hAnsi="Times New Roman" w:cs="Times New Roman"/>
          <w:sz w:val="28"/>
          <w:szCs w:val="28"/>
          <w:lang w:val="uk-UA"/>
        </w:rPr>
      </w:pPr>
    </w:p>
    <w:p w:rsidR="00947860" w:rsidRDefault="00947860" w:rsidP="00FB6B6C">
      <w:pPr>
        <w:spacing w:after="0" w:line="360" w:lineRule="auto"/>
        <w:ind w:firstLine="709"/>
        <w:jc w:val="both"/>
        <w:rPr>
          <w:rFonts w:ascii="Times New Roman" w:hAnsi="Times New Roman" w:cs="Times New Roman"/>
          <w:sz w:val="28"/>
          <w:szCs w:val="28"/>
          <w:lang w:val="uk-UA"/>
        </w:rPr>
      </w:pPr>
    </w:p>
    <w:p w:rsidR="00947860" w:rsidRDefault="00947860" w:rsidP="00FB6B6C">
      <w:pPr>
        <w:spacing w:after="0" w:line="360" w:lineRule="auto"/>
        <w:ind w:firstLine="709"/>
        <w:jc w:val="both"/>
        <w:rPr>
          <w:rFonts w:ascii="Times New Roman" w:hAnsi="Times New Roman" w:cs="Times New Roman"/>
          <w:sz w:val="28"/>
          <w:szCs w:val="28"/>
          <w:lang w:val="uk-UA"/>
        </w:rPr>
      </w:pPr>
    </w:p>
    <w:p w:rsidR="00947860" w:rsidRPr="007009A5" w:rsidRDefault="00947860" w:rsidP="00FB6B6C">
      <w:pPr>
        <w:spacing w:after="0" w:line="360" w:lineRule="auto"/>
        <w:ind w:firstLine="709"/>
        <w:jc w:val="both"/>
        <w:rPr>
          <w:rFonts w:ascii="Times New Roman" w:hAnsi="Times New Roman" w:cs="Times New Roman"/>
          <w:sz w:val="28"/>
          <w:szCs w:val="28"/>
          <w:lang w:val="uk-UA"/>
        </w:rPr>
      </w:pPr>
    </w:p>
    <w:p w:rsidR="00FB6B6C" w:rsidRPr="00D11324" w:rsidRDefault="00FB6B6C" w:rsidP="00FB6B6C">
      <w:pPr>
        <w:spacing w:after="0" w:line="360" w:lineRule="auto"/>
        <w:ind w:firstLine="709"/>
        <w:jc w:val="both"/>
        <w:rPr>
          <w:rFonts w:ascii="Times New Roman" w:hAnsi="Times New Roman" w:cs="Times New Roman"/>
          <w:b/>
          <w:sz w:val="28"/>
          <w:szCs w:val="28"/>
          <w:lang w:val="uk-UA"/>
        </w:rPr>
      </w:pPr>
      <w:r w:rsidRPr="00D11324">
        <w:rPr>
          <w:rFonts w:ascii="Times New Roman" w:hAnsi="Times New Roman" w:cs="Times New Roman"/>
          <w:b/>
          <w:sz w:val="28"/>
          <w:szCs w:val="28"/>
          <w:lang w:val="uk-UA"/>
        </w:rPr>
        <w:lastRenderedPageBreak/>
        <w:t xml:space="preserve">3.2. Аналіз ефективності використання витрат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Для аналізу ефективності використання витрат використаємо розрахунок коефіцієнтів (табл.3.6). Дані для розрахунку коефіцієнтів взяті з форми 2 фінансової звітності. </w:t>
      </w:r>
    </w:p>
    <w:p w:rsidR="00FB6B6C" w:rsidRPr="002A7A43" w:rsidRDefault="00FB6B6C" w:rsidP="00FB6B6C">
      <w:pPr>
        <w:spacing w:after="0" w:line="360" w:lineRule="auto"/>
        <w:ind w:firstLine="567"/>
        <w:jc w:val="both"/>
        <w:rPr>
          <w:rFonts w:ascii="Times New Roman" w:hAnsi="Times New Roman" w:cs="Times New Roman"/>
          <w:sz w:val="28"/>
          <w:szCs w:val="28"/>
          <w:lang w:val="uk-UA"/>
        </w:rPr>
      </w:pPr>
      <w:r w:rsidRPr="00D527D7">
        <w:rPr>
          <w:rFonts w:ascii="Times New Roman" w:hAnsi="Times New Roman" w:cs="Times New Roman"/>
          <w:sz w:val="28"/>
          <w:szCs w:val="28"/>
          <w:lang w:val="uk-UA"/>
        </w:rPr>
        <w:t>Коефіцієнт рівня загальних витрат розрахуємо за формулою:</w:t>
      </w:r>
    </w:p>
    <w:p w:rsidR="00FB6B6C" w:rsidRPr="002A7A43" w:rsidRDefault="00FB6B6C" w:rsidP="00FB6B6C">
      <w:pPr>
        <w:tabs>
          <w:tab w:val="left" w:pos="6521"/>
        </w:tabs>
        <w:spacing w:after="0" w:line="360" w:lineRule="auto"/>
        <w:jc w:val="center"/>
        <w:rPr>
          <w:rFonts w:ascii="Times New Roman" w:hAnsi="Times New Roman" w:cs="Times New Roman"/>
          <w:sz w:val="28"/>
          <w:szCs w:val="28"/>
          <w:lang w:val="uk-UA"/>
        </w:rPr>
      </w:pPr>
      <m:oMath>
        <m:r>
          <m:rPr>
            <m:sty m:val="p"/>
          </m:rPr>
          <w:rPr>
            <w:rFonts w:ascii="Cambria Math" w:hAnsi="Times New Roman" w:cs="Times New Roman"/>
            <w:sz w:val="28"/>
            <w:szCs w:val="28"/>
            <w:lang w:val="uk-UA"/>
          </w:rPr>
          <m:t>Кзв</m:t>
        </m:r>
        <m:r>
          <m:rPr>
            <m:sty m:val="p"/>
          </m:rPr>
          <w:rPr>
            <w:rFonts w:ascii="Cambria Math" w:hAnsi="Times New Roman" w:cs="Times New Roman"/>
            <w:sz w:val="28"/>
            <w:szCs w:val="28"/>
            <w:lang w:val="uk-UA"/>
          </w:rPr>
          <m:t>=</m:t>
        </m:r>
        <m:f>
          <m:fPr>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Вопр</m:t>
            </m:r>
          </m:num>
          <m:den>
            <m:r>
              <m:rPr>
                <m:sty m:val="p"/>
              </m:rPr>
              <w:rPr>
                <w:rFonts w:ascii="Cambria Math" w:hAnsi="Times New Roman" w:cs="Times New Roman"/>
                <w:sz w:val="28"/>
                <w:szCs w:val="28"/>
                <w:lang w:val="uk-UA"/>
              </w:rPr>
              <m:t>Дч</m:t>
            </m:r>
          </m:den>
        </m:f>
      </m:oMath>
      <w:r w:rsidRPr="00812C9C">
        <w:rPr>
          <w:rFonts w:ascii="Times New Roman" w:hAnsi="Times New Roman" w:cs="Times New Roman"/>
          <w:sz w:val="28"/>
          <w:szCs w:val="28"/>
          <w:lang w:val="uk-UA"/>
        </w:rPr>
        <w:t xml:space="preserve"> </w:t>
      </w:r>
      <w:r w:rsidRPr="002A7A43">
        <w:rPr>
          <w:rFonts w:ascii="Times New Roman" w:hAnsi="Times New Roman" w:cs="Times New Roman"/>
          <w:sz w:val="28"/>
          <w:szCs w:val="28"/>
          <w:lang w:val="uk-UA"/>
        </w:rPr>
        <w:t>,</w:t>
      </w:r>
      <w:r>
        <w:rPr>
          <w:rFonts w:ascii="Times New Roman" w:hAnsi="Times New Roman" w:cs="Times New Roman"/>
          <w:sz w:val="28"/>
          <w:szCs w:val="28"/>
          <w:lang w:val="uk-UA"/>
        </w:rPr>
        <w:t xml:space="preserve">                                   (3.1)</w:t>
      </w:r>
    </w:p>
    <w:p w:rsidR="00FB6B6C" w:rsidRDefault="00FB6B6C" w:rsidP="00FB6B6C">
      <w:pPr>
        <w:spacing w:after="0" w:line="360" w:lineRule="auto"/>
        <w:jc w:val="both"/>
        <w:rPr>
          <w:rFonts w:ascii="Times New Roman" w:hAnsi="Times New Roman" w:cs="Times New Roman"/>
          <w:sz w:val="28"/>
          <w:szCs w:val="28"/>
          <w:lang w:val="uk-UA"/>
        </w:rPr>
      </w:pPr>
      <w:r w:rsidRPr="00D527D7">
        <w:rPr>
          <w:rFonts w:ascii="Times New Roman" w:hAnsi="Times New Roman" w:cs="Times New Roman"/>
          <w:sz w:val="28"/>
          <w:szCs w:val="28"/>
          <w:lang w:val="uk-UA"/>
        </w:rPr>
        <w:t xml:space="preserve">де </w:t>
      </w:r>
      <w:proofErr w:type="spellStart"/>
      <w:r w:rsidRPr="00D527D7">
        <w:rPr>
          <w:rFonts w:ascii="Times New Roman" w:hAnsi="Times New Roman" w:cs="Times New Roman"/>
          <w:sz w:val="28"/>
          <w:szCs w:val="28"/>
          <w:lang w:val="uk-UA"/>
        </w:rPr>
        <w:t>Вопер</w:t>
      </w:r>
      <w:proofErr w:type="spellEnd"/>
      <w:r w:rsidRPr="00D527D7">
        <w:rPr>
          <w:rFonts w:ascii="Times New Roman" w:hAnsi="Times New Roman" w:cs="Times New Roman"/>
          <w:sz w:val="28"/>
          <w:szCs w:val="28"/>
          <w:lang w:val="uk-UA"/>
        </w:rPr>
        <w:t xml:space="preserve"> - операційні витрати (Ф.2 , р. 2550) , </w:t>
      </w:r>
    </w:p>
    <w:p w:rsidR="00FB6B6C" w:rsidRPr="002A7A43" w:rsidRDefault="00FB6B6C" w:rsidP="00FB6B6C">
      <w:pPr>
        <w:spacing w:after="0" w:line="360" w:lineRule="auto"/>
        <w:jc w:val="both"/>
        <w:rPr>
          <w:rFonts w:ascii="Times New Roman" w:hAnsi="Times New Roman" w:cs="Times New Roman"/>
          <w:sz w:val="28"/>
          <w:szCs w:val="28"/>
          <w:lang w:val="uk-UA"/>
        </w:rPr>
      </w:pPr>
      <w:proofErr w:type="spellStart"/>
      <w:r w:rsidRPr="00D527D7">
        <w:rPr>
          <w:rFonts w:ascii="Times New Roman" w:hAnsi="Times New Roman" w:cs="Times New Roman"/>
          <w:sz w:val="28"/>
          <w:szCs w:val="28"/>
          <w:lang w:val="uk-UA"/>
        </w:rPr>
        <w:t>Дч</w:t>
      </w:r>
      <w:proofErr w:type="spellEnd"/>
      <w:r w:rsidRPr="00D527D7">
        <w:rPr>
          <w:rFonts w:ascii="Times New Roman" w:hAnsi="Times New Roman" w:cs="Times New Roman"/>
          <w:sz w:val="28"/>
          <w:szCs w:val="28"/>
          <w:lang w:val="uk-UA"/>
        </w:rPr>
        <w:t xml:space="preserve"> – чистий дохід</w:t>
      </w:r>
      <w:r>
        <w:rPr>
          <w:rFonts w:ascii="Times New Roman" w:hAnsi="Times New Roman" w:cs="Times New Roman"/>
          <w:sz w:val="28"/>
          <w:szCs w:val="28"/>
          <w:lang w:val="uk-UA"/>
        </w:rPr>
        <w:t xml:space="preserve"> від реалізації</w:t>
      </w:r>
      <w:r w:rsidRPr="00D527D7">
        <w:rPr>
          <w:rFonts w:ascii="Times New Roman" w:hAnsi="Times New Roman" w:cs="Times New Roman"/>
          <w:sz w:val="28"/>
          <w:szCs w:val="28"/>
          <w:lang w:val="uk-UA"/>
        </w:rPr>
        <w:t xml:space="preserve"> (Ф.2, р.2000).</w:t>
      </w:r>
    </w:p>
    <w:p w:rsidR="00FB6B6C" w:rsidRPr="002A7A43" w:rsidRDefault="00FB6B6C" w:rsidP="00FB6B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Розрахуємо матеріалоємність за формулою:</w:t>
      </w:r>
    </w:p>
    <w:p w:rsidR="00FB6B6C" w:rsidRPr="002A7A43" w:rsidRDefault="00FB6B6C" w:rsidP="00FB6B6C">
      <w:pPr>
        <w:tabs>
          <w:tab w:val="left" w:pos="6521"/>
        </w:tabs>
        <w:spacing w:after="0" w:line="360" w:lineRule="auto"/>
        <w:jc w:val="center"/>
        <w:rPr>
          <w:rFonts w:ascii="Times New Roman" w:hAnsi="Times New Roman" w:cs="Times New Roman"/>
          <w:sz w:val="28"/>
          <w:szCs w:val="28"/>
          <w:lang w:val="uk-UA"/>
        </w:rPr>
      </w:pPr>
      <m:oMath>
        <m:r>
          <m:rPr>
            <m:sty m:val="p"/>
          </m:rPr>
          <w:rPr>
            <w:rFonts w:ascii="Cambria Math" w:hAnsi="Times New Roman" w:cs="Times New Roman"/>
            <w:sz w:val="28"/>
            <w:szCs w:val="28"/>
            <w:lang w:val="uk-UA"/>
          </w:rPr>
          <m:t>МЄ</m:t>
        </m:r>
        <m:r>
          <m:rPr>
            <m:sty m:val="p"/>
          </m:rPr>
          <w:rPr>
            <w:rFonts w:ascii="Cambria Math" w:hAnsi="Times New Roman" w:cs="Times New Roman"/>
            <w:sz w:val="28"/>
            <w:szCs w:val="28"/>
            <w:lang w:val="uk-UA"/>
          </w:rPr>
          <m:t>=</m:t>
        </m:r>
        <m:f>
          <m:fPr>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Вмат</m:t>
            </m:r>
          </m:num>
          <m:den>
            <m:r>
              <m:rPr>
                <m:sty m:val="p"/>
              </m:rPr>
              <w:rPr>
                <w:rFonts w:ascii="Cambria Math" w:hAnsi="Times New Roman" w:cs="Times New Roman"/>
                <w:sz w:val="28"/>
                <w:szCs w:val="28"/>
                <w:lang w:val="uk-UA"/>
              </w:rPr>
              <m:t>Дч</m:t>
            </m:r>
          </m:den>
        </m:f>
      </m:oMath>
      <w:r w:rsidRPr="00812C9C">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(3.2)</w:t>
      </w:r>
    </w:p>
    <w:p w:rsidR="00FB6B6C" w:rsidRPr="002A7A43" w:rsidRDefault="00FB6B6C" w:rsidP="00FB6B6C">
      <w:pPr>
        <w:spacing w:after="0" w:line="360" w:lineRule="auto"/>
        <w:jc w:val="both"/>
        <w:rPr>
          <w:rFonts w:ascii="Times New Roman" w:hAnsi="Times New Roman" w:cs="Times New Roman"/>
          <w:sz w:val="28"/>
          <w:szCs w:val="28"/>
          <w:lang w:val="uk-UA"/>
        </w:rPr>
      </w:pPr>
      <w:r w:rsidRPr="002A7A43">
        <w:rPr>
          <w:rFonts w:ascii="Times New Roman" w:hAnsi="Times New Roman" w:cs="Times New Roman"/>
          <w:sz w:val="28"/>
          <w:szCs w:val="28"/>
          <w:lang w:val="uk-UA"/>
        </w:rPr>
        <w:t xml:space="preserve">де </w:t>
      </w:r>
      <w:proofErr w:type="spellStart"/>
      <w:r w:rsidRPr="002A7A43">
        <w:rPr>
          <w:rFonts w:ascii="Times New Roman" w:hAnsi="Times New Roman" w:cs="Times New Roman"/>
          <w:sz w:val="28"/>
          <w:szCs w:val="28"/>
          <w:lang w:val="uk-UA"/>
        </w:rPr>
        <w:t>Вмат</w:t>
      </w:r>
      <w:proofErr w:type="spellEnd"/>
      <w:r w:rsidRPr="002A7A43">
        <w:rPr>
          <w:rFonts w:ascii="Times New Roman" w:hAnsi="Times New Roman" w:cs="Times New Roman"/>
          <w:sz w:val="28"/>
          <w:szCs w:val="28"/>
          <w:lang w:val="uk-UA"/>
        </w:rPr>
        <w:t xml:space="preserve"> – матеріальні витрати (Ф.2, р. 2500).</w:t>
      </w:r>
    </w:p>
    <w:p w:rsidR="00FB6B6C" w:rsidRPr="002A7A43" w:rsidRDefault="00FB6B6C" w:rsidP="00FB6B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Розрахуємо </w:t>
      </w:r>
      <w:proofErr w:type="spellStart"/>
      <w:r>
        <w:rPr>
          <w:rFonts w:ascii="Times New Roman" w:hAnsi="Times New Roman" w:cs="Times New Roman"/>
          <w:sz w:val="28"/>
          <w:szCs w:val="28"/>
          <w:lang w:val="uk-UA"/>
        </w:rPr>
        <w:t>т</w:t>
      </w:r>
      <w:r w:rsidRPr="002A7A43">
        <w:rPr>
          <w:rFonts w:ascii="Times New Roman" w:hAnsi="Times New Roman" w:cs="Times New Roman"/>
          <w:sz w:val="28"/>
          <w:szCs w:val="28"/>
          <w:lang w:val="uk-UA"/>
        </w:rPr>
        <w:t>рудоємність</w:t>
      </w:r>
      <w:proofErr w:type="spellEnd"/>
      <w:r>
        <w:rPr>
          <w:rFonts w:ascii="Times New Roman" w:hAnsi="Times New Roman" w:cs="Times New Roman"/>
          <w:sz w:val="28"/>
          <w:szCs w:val="28"/>
          <w:lang w:val="uk-UA"/>
        </w:rPr>
        <w:t xml:space="preserve"> за формулою:</w:t>
      </w:r>
      <w:r w:rsidRPr="002A7A43">
        <w:rPr>
          <w:rFonts w:ascii="Times New Roman" w:hAnsi="Times New Roman" w:cs="Times New Roman"/>
          <w:sz w:val="28"/>
          <w:szCs w:val="28"/>
          <w:lang w:val="uk-UA"/>
        </w:rPr>
        <w:t>.</w:t>
      </w:r>
    </w:p>
    <w:p w:rsidR="00FB6B6C" w:rsidRPr="002A7A43" w:rsidRDefault="00FB6B6C" w:rsidP="00FB6B6C">
      <w:pPr>
        <w:tabs>
          <w:tab w:val="left" w:pos="6521"/>
        </w:tabs>
        <w:spacing w:after="0" w:line="360" w:lineRule="auto"/>
        <w:jc w:val="center"/>
        <w:rPr>
          <w:rFonts w:ascii="Times New Roman" w:hAnsi="Times New Roman" w:cs="Times New Roman"/>
          <w:sz w:val="28"/>
          <w:szCs w:val="28"/>
          <w:lang w:val="uk-UA"/>
        </w:rPr>
      </w:pPr>
      <m:oMath>
        <m:r>
          <m:rPr>
            <m:sty m:val="p"/>
          </m:rPr>
          <w:rPr>
            <w:rFonts w:ascii="Cambria Math" w:hAnsi="Times New Roman" w:cs="Times New Roman"/>
            <w:sz w:val="28"/>
            <w:szCs w:val="28"/>
            <w:lang w:val="uk-UA"/>
          </w:rPr>
          <m:t>ТЄ</m:t>
        </m:r>
        <m:r>
          <m:rPr>
            <m:sty m:val="p"/>
          </m:rPr>
          <w:rPr>
            <w:rFonts w:ascii="Cambria Math" w:hAnsi="Times New Roman" w:cs="Times New Roman"/>
            <w:sz w:val="28"/>
            <w:szCs w:val="28"/>
            <w:lang w:val="uk-UA"/>
          </w:rPr>
          <m:t xml:space="preserve">= </m:t>
        </m:r>
        <m:f>
          <m:fPr>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Воп</m:t>
            </m:r>
          </m:num>
          <m:den>
            <m:r>
              <m:rPr>
                <m:sty m:val="p"/>
              </m:rPr>
              <w:rPr>
                <w:rFonts w:ascii="Cambria Math" w:hAnsi="Times New Roman" w:cs="Times New Roman"/>
                <w:sz w:val="28"/>
                <w:szCs w:val="28"/>
                <w:lang w:val="uk-UA"/>
              </w:rPr>
              <m:t>Дч</m:t>
            </m:r>
          </m:den>
        </m:f>
      </m:oMath>
      <w:r w:rsidRPr="00812C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(3.3)</w:t>
      </w:r>
    </w:p>
    <w:p w:rsidR="00FB6B6C" w:rsidRPr="002A7A43" w:rsidRDefault="00FB6B6C" w:rsidP="00FB6B6C">
      <w:pPr>
        <w:spacing w:after="0" w:line="360" w:lineRule="auto"/>
        <w:jc w:val="both"/>
        <w:rPr>
          <w:rFonts w:ascii="Times New Roman" w:hAnsi="Times New Roman" w:cs="Times New Roman"/>
          <w:sz w:val="28"/>
          <w:szCs w:val="28"/>
          <w:lang w:val="uk-UA"/>
        </w:rPr>
      </w:pPr>
      <w:r w:rsidRPr="002A7A43">
        <w:rPr>
          <w:rFonts w:ascii="Times New Roman" w:hAnsi="Times New Roman" w:cs="Times New Roman"/>
          <w:sz w:val="28"/>
          <w:szCs w:val="28"/>
          <w:lang w:val="uk-UA"/>
        </w:rPr>
        <w:t xml:space="preserve">де </w:t>
      </w:r>
      <w:proofErr w:type="spellStart"/>
      <w:r w:rsidRPr="002A7A43">
        <w:rPr>
          <w:rFonts w:ascii="Times New Roman" w:hAnsi="Times New Roman" w:cs="Times New Roman"/>
          <w:sz w:val="28"/>
          <w:szCs w:val="28"/>
          <w:lang w:val="uk-UA"/>
        </w:rPr>
        <w:t>Воп</w:t>
      </w:r>
      <w:proofErr w:type="spellEnd"/>
      <w:r w:rsidRPr="002A7A43">
        <w:rPr>
          <w:rFonts w:ascii="Times New Roman" w:hAnsi="Times New Roman" w:cs="Times New Roman"/>
          <w:sz w:val="28"/>
          <w:szCs w:val="28"/>
          <w:lang w:val="uk-UA"/>
        </w:rPr>
        <w:t xml:space="preserve"> – витрати на оплату праці (Ф.2, р.2505).</w:t>
      </w:r>
    </w:p>
    <w:p w:rsidR="00FB6B6C" w:rsidRPr="002A7A43" w:rsidRDefault="00FB6B6C" w:rsidP="00FB6B6C">
      <w:pPr>
        <w:spacing w:after="0" w:line="360" w:lineRule="auto"/>
        <w:jc w:val="both"/>
        <w:rPr>
          <w:rFonts w:ascii="Times New Roman" w:hAnsi="Times New Roman" w:cs="Times New Roman"/>
          <w:sz w:val="28"/>
          <w:szCs w:val="28"/>
          <w:lang w:val="uk-UA"/>
        </w:rPr>
      </w:pPr>
    </w:p>
    <w:p w:rsidR="00FB6B6C" w:rsidRPr="002A7A43" w:rsidRDefault="00FB6B6C" w:rsidP="00FB6B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Розрахуємо </w:t>
      </w:r>
      <w:proofErr w:type="spellStart"/>
      <w:r>
        <w:rPr>
          <w:rFonts w:ascii="Times New Roman" w:hAnsi="Times New Roman" w:cs="Times New Roman"/>
          <w:sz w:val="28"/>
          <w:szCs w:val="28"/>
          <w:lang w:val="uk-UA"/>
        </w:rPr>
        <w:t>а</w:t>
      </w:r>
      <w:r w:rsidRPr="002A7A43">
        <w:rPr>
          <w:rFonts w:ascii="Times New Roman" w:hAnsi="Times New Roman" w:cs="Times New Roman"/>
          <w:sz w:val="28"/>
          <w:szCs w:val="28"/>
          <w:lang w:val="uk-UA"/>
        </w:rPr>
        <w:t>мортизацієємність</w:t>
      </w:r>
      <w:proofErr w:type="spellEnd"/>
      <w:r>
        <w:rPr>
          <w:rFonts w:ascii="Times New Roman" w:hAnsi="Times New Roman" w:cs="Times New Roman"/>
          <w:sz w:val="28"/>
          <w:szCs w:val="28"/>
          <w:lang w:val="uk-UA"/>
        </w:rPr>
        <w:t xml:space="preserve"> за формулою:</w:t>
      </w:r>
    </w:p>
    <w:p w:rsidR="00FB6B6C" w:rsidRPr="002A7A43" w:rsidRDefault="00FB6B6C" w:rsidP="00FB6B6C">
      <w:pPr>
        <w:tabs>
          <w:tab w:val="left" w:pos="6521"/>
        </w:tabs>
        <w:spacing w:after="0" w:line="360" w:lineRule="auto"/>
        <w:jc w:val="center"/>
        <w:rPr>
          <w:rFonts w:ascii="Times New Roman" w:hAnsi="Times New Roman" w:cs="Times New Roman"/>
          <w:sz w:val="28"/>
          <w:szCs w:val="28"/>
          <w:lang w:val="uk-UA"/>
        </w:rPr>
      </w:pPr>
      <m:oMath>
        <m:r>
          <m:rPr>
            <m:sty m:val="p"/>
          </m:rPr>
          <w:rPr>
            <w:rFonts w:ascii="Cambria Math" w:hAnsi="Times New Roman" w:cs="Times New Roman"/>
            <w:sz w:val="28"/>
            <w:szCs w:val="28"/>
            <w:lang w:val="uk-UA"/>
          </w:rPr>
          <m:t>АЄ</m:t>
        </m:r>
        <m:r>
          <m:rPr>
            <m:sty m:val="p"/>
          </m:rPr>
          <w:rPr>
            <w:rFonts w:ascii="Cambria Math" w:hAnsi="Times New Roman" w:cs="Times New Roman"/>
            <w:sz w:val="28"/>
            <w:szCs w:val="28"/>
            <w:lang w:val="uk-UA"/>
          </w:rPr>
          <m:t xml:space="preserve">= </m:t>
        </m:r>
        <m:f>
          <m:fPr>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Ав</m:t>
            </m:r>
          </m:num>
          <m:den>
            <m:r>
              <m:rPr>
                <m:sty m:val="p"/>
              </m:rPr>
              <w:rPr>
                <w:rFonts w:ascii="Cambria Math" w:hAnsi="Times New Roman" w:cs="Times New Roman"/>
                <w:sz w:val="28"/>
                <w:szCs w:val="28"/>
                <w:lang w:val="uk-UA"/>
              </w:rPr>
              <m:t>Дч</m:t>
            </m:r>
          </m:den>
        </m:f>
      </m:oMath>
      <w:r w:rsidRPr="00812C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(3.4)</w:t>
      </w:r>
    </w:p>
    <w:p w:rsidR="00FB6B6C" w:rsidRPr="002A7A43" w:rsidRDefault="00FB6B6C" w:rsidP="00FB6B6C">
      <w:pPr>
        <w:spacing w:after="0" w:line="360" w:lineRule="auto"/>
        <w:jc w:val="both"/>
        <w:rPr>
          <w:rFonts w:ascii="Times New Roman" w:hAnsi="Times New Roman" w:cs="Times New Roman"/>
          <w:sz w:val="28"/>
          <w:szCs w:val="28"/>
          <w:lang w:val="uk-UA"/>
        </w:rPr>
      </w:pPr>
      <w:r w:rsidRPr="002A7A43">
        <w:rPr>
          <w:rFonts w:ascii="Times New Roman" w:hAnsi="Times New Roman" w:cs="Times New Roman"/>
          <w:sz w:val="28"/>
          <w:szCs w:val="28"/>
          <w:lang w:val="uk-UA"/>
        </w:rPr>
        <w:t xml:space="preserve">де </w:t>
      </w:r>
      <w:proofErr w:type="spellStart"/>
      <w:r w:rsidRPr="002A7A43">
        <w:rPr>
          <w:rFonts w:ascii="Times New Roman" w:hAnsi="Times New Roman" w:cs="Times New Roman"/>
          <w:sz w:val="28"/>
          <w:szCs w:val="28"/>
          <w:lang w:val="uk-UA"/>
        </w:rPr>
        <w:t>Ав</w:t>
      </w:r>
      <w:proofErr w:type="spellEnd"/>
      <w:r w:rsidRPr="002A7A43">
        <w:rPr>
          <w:rFonts w:ascii="Times New Roman" w:hAnsi="Times New Roman" w:cs="Times New Roman"/>
          <w:sz w:val="28"/>
          <w:szCs w:val="28"/>
          <w:lang w:val="uk-UA"/>
        </w:rPr>
        <w:t xml:space="preserve"> – амортизаційні відрахування (Ф.2, р.2515).</w:t>
      </w:r>
    </w:p>
    <w:p w:rsidR="00FB6B6C" w:rsidRDefault="00FB6B6C" w:rsidP="00FB6B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Розрахуємо декілька показників рентабельності витрат:</w:t>
      </w:r>
    </w:p>
    <w:p w:rsidR="00FB6B6C" w:rsidRDefault="00FB6B6C" w:rsidP="00FB6B6C">
      <w:pPr>
        <w:pStyle w:val="a5"/>
        <w:numPr>
          <w:ilvl w:val="0"/>
          <w:numId w:val="3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Рентабельність собівартості реалізації:</w:t>
      </w:r>
    </w:p>
    <w:p w:rsidR="00FB6B6C" w:rsidRPr="002A7A43" w:rsidRDefault="00FB6B6C" w:rsidP="00FB6B6C">
      <w:pPr>
        <w:tabs>
          <w:tab w:val="left" w:pos="6521"/>
        </w:tabs>
        <w:spacing w:after="0" w:line="360" w:lineRule="auto"/>
        <w:jc w:val="center"/>
        <w:rPr>
          <w:rFonts w:ascii="Times New Roman" w:hAnsi="Times New Roman" w:cs="Times New Roman"/>
          <w:sz w:val="28"/>
          <w:szCs w:val="28"/>
          <w:lang w:val="uk-UA"/>
        </w:rPr>
      </w:pPr>
      <m:oMath>
        <m:r>
          <m:rPr>
            <m:sty m:val="p"/>
          </m:rPr>
          <w:rPr>
            <w:rFonts w:ascii="Cambria Math" w:hAnsi="Times New Roman" w:cs="Times New Roman"/>
            <w:sz w:val="28"/>
            <w:szCs w:val="28"/>
            <w:lang w:val="uk-UA"/>
          </w:rPr>
          <m:t>Рс</m:t>
        </m:r>
        <m:r>
          <m:rPr>
            <m:sty m:val="p"/>
          </m:rPr>
          <w:rPr>
            <w:rFonts w:ascii="Cambria Math" w:hAnsi="Times New Roman" w:cs="Times New Roman"/>
            <w:sz w:val="28"/>
            <w:szCs w:val="28"/>
            <w:lang w:val="uk-UA"/>
          </w:rPr>
          <m:t>/</m:t>
        </m:r>
        <m:r>
          <m:rPr>
            <m:sty m:val="p"/>
          </m:rPr>
          <w:rPr>
            <w:rFonts w:ascii="Cambria Math" w:hAnsi="Times New Roman" w:cs="Times New Roman"/>
            <w:sz w:val="28"/>
            <w:szCs w:val="28"/>
            <w:lang w:val="uk-UA"/>
          </w:rPr>
          <m:t>р</m:t>
        </m:r>
        <m:r>
          <m:rPr>
            <m:sty m:val="p"/>
          </m:rPr>
          <w:rPr>
            <w:rFonts w:ascii="Cambria Math" w:hAnsi="Times New Roman" w:cs="Times New Roman"/>
            <w:sz w:val="28"/>
            <w:szCs w:val="28"/>
            <w:lang w:val="uk-UA"/>
          </w:rPr>
          <m:t xml:space="preserve">= </m:t>
        </m:r>
        <m:f>
          <m:fPr>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Вп</m:t>
            </m:r>
          </m:num>
          <m:den>
            <m:r>
              <m:rPr>
                <m:sty m:val="p"/>
              </m:rPr>
              <w:rPr>
                <w:rFonts w:ascii="Cambria Math" w:hAnsi="Times New Roman" w:cs="Times New Roman"/>
                <w:sz w:val="28"/>
                <w:szCs w:val="28"/>
                <w:lang w:val="uk-UA"/>
              </w:rPr>
              <m:t>С</m:t>
            </m:r>
            <m:r>
              <m:rPr>
                <m:sty m:val="p"/>
              </m:rPr>
              <w:rPr>
                <w:rFonts w:ascii="Cambria Math" w:hAnsi="Times New Roman" w:cs="Times New Roman"/>
                <w:sz w:val="28"/>
                <w:szCs w:val="28"/>
                <w:lang w:val="uk-UA"/>
              </w:rPr>
              <m:t>/</m:t>
            </m:r>
            <m:r>
              <m:rPr>
                <m:sty m:val="p"/>
              </m:rPr>
              <w:rPr>
                <w:rFonts w:ascii="Cambria Math" w:hAnsi="Times New Roman" w:cs="Times New Roman"/>
                <w:sz w:val="28"/>
                <w:szCs w:val="28"/>
                <w:lang w:val="uk-UA"/>
              </w:rPr>
              <m:t>р</m:t>
            </m:r>
          </m:den>
        </m:f>
      </m:oMath>
      <w:r w:rsidRPr="00812C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(3.5)</w:t>
      </w:r>
    </w:p>
    <w:p w:rsidR="00FB6B6C" w:rsidRDefault="00FB6B6C" w:rsidP="00FB6B6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proofErr w:type="spellStart"/>
      <w:r>
        <w:rPr>
          <w:rFonts w:ascii="Times New Roman" w:hAnsi="Times New Roman" w:cs="Times New Roman"/>
          <w:sz w:val="28"/>
          <w:szCs w:val="28"/>
          <w:lang w:val="uk-UA"/>
        </w:rPr>
        <w:t>Вп</w:t>
      </w:r>
      <w:proofErr w:type="spellEnd"/>
      <w:r w:rsidRPr="002A7A43">
        <w:rPr>
          <w:rFonts w:ascii="Times New Roman" w:hAnsi="Times New Roman" w:cs="Times New Roman"/>
          <w:sz w:val="28"/>
          <w:szCs w:val="28"/>
          <w:lang w:val="uk-UA"/>
        </w:rPr>
        <w:t xml:space="preserve"> – </w:t>
      </w:r>
      <w:r>
        <w:rPr>
          <w:rFonts w:ascii="Times New Roman" w:hAnsi="Times New Roman" w:cs="Times New Roman"/>
          <w:sz w:val="28"/>
          <w:szCs w:val="28"/>
          <w:lang w:val="uk-UA"/>
        </w:rPr>
        <w:t>валовий прибуток (Ф.2, р.2090),</w:t>
      </w:r>
    </w:p>
    <w:p w:rsidR="00FB6B6C" w:rsidRDefault="00FB6B6C" w:rsidP="00FB6B6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С/р – собівартість реалізованої продукції (Ф.2, р.2050).</w:t>
      </w:r>
    </w:p>
    <w:p w:rsidR="00FB6B6C" w:rsidRDefault="00FB6B6C" w:rsidP="00FB6B6C">
      <w:pPr>
        <w:pStyle w:val="a5"/>
        <w:numPr>
          <w:ilvl w:val="0"/>
          <w:numId w:val="3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Рентабельність продажу:</w:t>
      </w:r>
    </w:p>
    <w:p w:rsidR="00FB6B6C" w:rsidRPr="00812C9C" w:rsidRDefault="00FB6B6C" w:rsidP="00FB6B6C">
      <w:pPr>
        <w:tabs>
          <w:tab w:val="left" w:pos="6521"/>
        </w:tabs>
        <w:spacing w:after="0" w:line="360" w:lineRule="auto"/>
        <w:jc w:val="center"/>
        <w:rPr>
          <w:rFonts w:ascii="Times New Roman" w:hAnsi="Times New Roman" w:cs="Times New Roman"/>
          <w:sz w:val="28"/>
          <w:szCs w:val="28"/>
          <w:lang w:val="uk-UA"/>
        </w:rPr>
      </w:pPr>
      <m:oMath>
        <m:r>
          <m:rPr>
            <m:sty m:val="p"/>
          </m:rPr>
          <w:rPr>
            <w:rFonts w:ascii="Cambria Math" w:hAnsi="Times New Roman" w:cs="Times New Roman"/>
            <w:sz w:val="28"/>
            <w:szCs w:val="28"/>
            <w:lang w:val="uk-UA"/>
          </w:rPr>
          <m:t>Рп</m:t>
        </m:r>
        <m:r>
          <m:rPr>
            <m:sty m:val="p"/>
          </m:rPr>
          <w:rPr>
            <w:rFonts w:ascii="Cambria Math" w:hAnsi="Times New Roman" w:cs="Times New Roman"/>
            <w:sz w:val="28"/>
            <w:szCs w:val="28"/>
            <w:lang w:val="uk-UA"/>
          </w:rPr>
          <m:t xml:space="preserve">= </m:t>
        </m:r>
        <m:f>
          <m:fPr>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Вп</m:t>
            </m:r>
          </m:num>
          <m:den>
            <m:r>
              <m:rPr>
                <m:sty m:val="p"/>
              </m:rPr>
              <w:rPr>
                <w:rFonts w:ascii="Cambria Math" w:hAnsi="Times New Roman" w:cs="Times New Roman"/>
                <w:sz w:val="28"/>
                <w:szCs w:val="28"/>
                <w:lang w:val="uk-UA"/>
              </w:rPr>
              <m:t>Дч</m:t>
            </m:r>
          </m:den>
        </m:f>
      </m:oMath>
      <w:r w:rsidRPr="00812C9C">
        <w:rPr>
          <w:rFonts w:ascii="Times New Roman" w:hAnsi="Times New Roman" w:cs="Times New Roman"/>
          <w:sz w:val="28"/>
          <w:szCs w:val="28"/>
          <w:lang w:val="uk-UA"/>
        </w:rPr>
        <w:t xml:space="preserve"> .                                       (3.6)</w:t>
      </w:r>
    </w:p>
    <w:p w:rsidR="00FB6B6C" w:rsidRDefault="00FB6B6C" w:rsidP="00FB6B6C">
      <w:pPr>
        <w:pStyle w:val="a5"/>
        <w:numPr>
          <w:ilvl w:val="0"/>
          <w:numId w:val="30"/>
        </w:numPr>
        <w:tabs>
          <w:tab w:val="left" w:pos="652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Рентабельність операційної діяльності:</w:t>
      </w:r>
    </w:p>
    <w:p w:rsidR="00FB6B6C" w:rsidRDefault="00FB6B6C" w:rsidP="00FB6B6C">
      <w:pPr>
        <w:pStyle w:val="a5"/>
        <w:tabs>
          <w:tab w:val="left" w:pos="6521"/>
        </w:tabs>
        <w:spacing w:after="0" w:line="360" w:lineRule="auto"/>
        <w:ind w:left="142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m:oMath>
        <m:r>
          <m:rPr>
            <m:sty m:val="p"/>
          </m:rPr>
          <w:rPr>
            <w:rFonts w:ascii="Cambria Math" w:hAnsi="Times New Roman" w:cs="Times New Roman"/>
            <w:sz w:val="28"/>
            <w:szCs w:val="28"/>
            <w:lang w:val="uk-UA"/>
          </w:rPr>
          <m:t>Род</m:t>
        </m:r>
        <m:r>
          <m:rPr>
            <m:sty m:val="p"/>
          </m:rPr>
          <w:rPr>
            <w:rFonts w:ascii="Cambria Math" w:hAnsi="Times New Roman" w:cs="Times New Roman"/>
            <w:sz w:val="28"/>
            <w:szCs w:val="28"/>
            <w:lang w:val="uk-UA"/>
          </w:rPr>
          <m:t xml:space="preserve">= </m:t>
        </m:r>
        <m:f>
          <m:fPr>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Под</m:t>
            </m:r>
          </m:num>
          <m:den>
            <m:r>
              <m:rPr>
                <m:sty m:val="p"/>
              </m:rPr>
              <w:rPr>
                <w:rFonts w:ascii="Cambria Math" w:hAnsi="Times New Roman" w:cs="Times New Roman"/>
                <w:sz w:val="28"/>
                <w:szCs w:val="28"/>
                <w:lang w:val="uk-UA"/>
              </w:rPr>
              <m:t>∑Вопер</m:t>
            </m:r>
          </m:den>
        </m:f>
      </m:oMath>
      <w:r>
        <w:rPr>
          <w:rFonts w:ascii="Times New Roman" w:hAnsi="Times New Roman" w:cs="Times New Roman"/>
          <w:sz w:val="28"/>
          <w:szCs w:val="28"/>
          <w:lang w:val="uk-UA"/>
        </w:rPr>
        <w:t xml:space="preserve"> ,                               (3.7)</w:t>
      </w:r>
    </w:p>
    <w:p w:rsidR="00FB6B6C" w:rsidRDefault="00FB6B6C" w:rsidP="00FB6B6C">
      <w:pPr>
        <w:pStyle w:val="a5"/>
        <w:tabs>
          <w:tab w:val="left" w:pos="6521"/>
        </w:tabs>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proofErr w:type="spellStart"/>
      <w:r>
        <w:rPr>
          <w:rFonts w:ascii="Times New Roman" w:hAnsi="Times New Roman" w:cs="Times New Roman"/>
          <w:sz w:val="28"/>
          <w:szCs w:val="28"/>
          <w:lang w:val="uk-UA"/>
        </w:rPr>
        <w:t>Под</w:t>
      </w:r>
      <w:proofErr w:type="spellEnd"/>
      <w:r>
        <w:rPr>
          <w:rFonts w:ascii="Times New Roman" w:hAnsi="Times New Roman" w:cs="Times New Roman"/>
          <w:sz w:val="28"/>
          <w:szCs w:val="28"/>
          <w:lang w:val="uk-UA"/>
        </w:rPr>
        <w:t xml:space="preserve"> – прибуток від операційної діяльності (Ф.2, р. 2190),</w:t>
      </w:r>
    </w:p>
    <w:p w:rsidR="00FB6B6C" w:rsidRDefault="00FB6B6C" w:rsidP="00947860">
      <w:pPr>
        <w:pStyle w:val="a5"/>
        <w:tabs>
          <w:tab w:val="left" w:pos="6521"/>
        </w:tabs>
        <w:spacing w:after="0" w:line="360" w:lineRule="auto"/>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∑Вопер</w:t>
      </w:r>
      <w:proofErr w:type="spellEnd"/>
      <w:r>
        <w:rPr>
          <w:rFonts w:ascii="Times New Roman" w:hAnsi="Times New Roman" w:cs="Times New Roman"/>
          <w:sz w:val="28"/>
          <w:szCs w:val="28"/>
          <w:lang w:val="uk-UA"/>
        </w:rPr>
        <w:t xml:space="preserve"> – сума витрат операційної діяльності (Ф 2. р. 2050+р.2130+р.2180)</w:t>
      </w:r>
      <w:r w:rsidR="00947860">
        <w:rPr>
          <w:rFonts w:ascii="Times New Roman" w:hAnsi="Times New Roman" w:cs="Times New Roman"/>
          <w:sz w:val="28"/>
          <w:szCs w:val="28"/>
          <w:lang w:val="uk-UA"/>
        </w:rPr>
        <w:t>.</w:t>
      </w:r>
    </w:p>
    <w:p w:rsidR="00947860" w:rsidRPr="007009A5" w:rsidRDefault="00947860" w:rsidP="00947860">
      <w:pPr>
        <w:pStyle w:val="a5"/>
        <w:tabs>
          <w:tab w:val="left" w:pos="6521"/>
        </w:tabs>
        <w:spacing w:after="0" w:line="360" w:lineRule="auto"/>
        <w:ind w:left="0"/>
        <w:jc w:val="both"/>
        <w:rPr>
          <w:rFonts w:ascii="Times New Roman" w:hAnsi="Times New Roman" w:cs="Times New Roman"/>
          <w:sz w:val="28"/>
          <w:szCs w:val="28"/>
          <w:lang w:val="uk-UA"/>
        </w:rPr>
      </w:pPr>
    </w:p>
    <w:tbl>
      <w:tblPr>
        <w:tblStyle w:val="a9"/>
        <w:tblW w:w="0" w:type="auto"/>
        <w:tblLook w:val="04A0"/>
      </w:tblPr>
      <w:tblGrid>
        <w:gridCol w:w="3510"/>
        <w:gridCol w:w="2127"/>
        <w:gridCol w:w="2268"/>
        <w:gridCol w:w="1842"/>
      </w:tblGrid>
      <w:tr w:rsidR="00FB6B6C" w:rsidRPr="002A7A43" w:rsidTr="00FB6B6C">
        <w:tc>
          <w:tcPr>
            <w:tcW w:w="3510" w:type="dxa"/>
          </w:tcPr>
          <w:p w:rsidR="00FB6B6C" w:rsidRPr="002A7A43" w:rsidRDefault="00FB6B6C" w:rsidP="00FB6B6C">
            <w:pPr>
              <w:jc w:val="both"/>
              <w:rPr>
                <w:rFonts w:ascii="Times New Roman" w:hAnsi="Times New Roman" w:cs="Times New Roman"/>
                <w:sz w:val="24"/>
                <w:szCs w:val="24"/>
                <w:lang w:val="uk-UA"/>
              </w:rPr>
            </w:pPr>
            <w:r w:rsidRPr="002A7A43">
              <w:rPr>
                <w:rFonts w:ascii="Times New Roman" w:hAnsi="Times New Roman" w:cs="Times New Roman"/>
                <w:sz w:val="24"/>
                <w:szCs w:val="24"/>
                <w:lang w:val="uk-UA"/>
              </w:rPr>
              <w:t>Показник</w:t>
            </w:r>
          </w:p>
        </w:tc>
        <w:tc>
          <w:tcPr>
            <w:tcW w:w="2127" w:type="dxa"/>
          </w:tcPr>
          <w:p w:rsidR="00FB6B6C" w:rsidRPr="002A7A43" w:rsidRDefault="00FB6B6C" w:rsidP="00FB6B6C">
            <w:pPr>
              <w:jc w:val="center"/>
              <w:rPr>
                <w:rFonts w:ascii="Times New Roman" w:hAnsi="Times New Roman" w:cs="Times New Roman"/>
                <w:sz w:val="24"/>
                <w:szCs w:val="24"/>
                <w:lang w:val="uk-UA"/>
              </w:rPr>
            </w:pPr>
            <w:r w:rsidRPr="002A7A43">
              <w:rPr>
                <w:rFonts w:ascii="Times New Roman" w:hAnsi="Times New Roman" w:cs="Times New Roman"/>
                <w:sz w:val="24"/>
                <w:szCs w:val="24"/>
                <w:lang w:val="uk-UA"/>
              </w:rPr>
              <w:t>2017</w:t>
            </w:r>
            <w:r w:rsidRPr="00AC7516">
              <w:rPr>
                <w:rFonts w:ascii="Times New Roman" w:hAnsi="Times New Roman" w:cs="Times New Roman"/>
                <w:sz w:val="24"/>
                <w:szCs w:val="24"/>
                <w:lang w:val="uk-UA"/>
              </w:rPr>
              <w:t>р.</w:t>
            </w:r>
          </w:p>
        </w:tc>
        <w:tc>
          <w:tcPr>
            <w:tcW w:w="2268" w:type="dxa"/>
          </w:tcPr>
          <w:p w:rsidR="00FB6B6C" w:rsidRPr="002A7A43" w:rsidRDefault="00FB6B6C" w:rsidP="00FB6B6C">
            <w:pPr>
              <w:jc w:val="center"/>
              <w:rPr>
                <w:rFonts w:ascii="Times New Roman" w:hAnsi="Times New Roman" w:cs="Times New Roman"/>
                <w:sz w:val="24"/>
                <w:szCs w:val="24"/>
                <w:lang w:val="uk-UA"/>
              </w:rPr>
            </w:pPr>
            <w:r w:rsidRPr="002A7A43">
              <w:rPr>
                <w:rFonts w:ascii="Times New Roman" w:hAnsi="Times New Roman" w:cs="Times New Roman"/>
                <w:sz w:val="24"/>
                <w:szCs w:val="24"/>
                <w:lang w:val="uk-UA"/>
              </w:rPr>
              <w:t>2018</w:t>
            </w:r>
            <w:r>
              <w:rPr>
                <w:rFonts w:ascii="Times New Roman" w:hAnsi="Times New Roman" w:cs="Times New Roman"/>
                <w:sz w:val="24"/>
                <w:szCs w:val="24"/>
                <w:lang w:val="uk-UA"/>
              </w:rPr>
              <w:t>р.</w:t>
            </w:r>
          </w:p>
        </w:tc>
        <w:tc>
          <w:tcPr>
            <w:tcW w:w="1842" w:type="dxa"/>
          </w:tcPr>
          <w:p w:rsidR="00FB6B6C" w:rsidRPr="002A7A43" w:rsidRDefault="00FB6B6C" w:rsidP="00FB6B6C">
            <w:pPr>
              <w:jc w:val="center"/>
              <w:rPr>
                <w:rFonts w:ascii="Times New Roman" w:hAnsi="Times New Roman" w:cs="Times New Roman"/>
                <w:sz w:val="24"/>
                <w:szCs w:val="24"/>
                <w:lang w:val="uk-UA"/>
              </w:rPr>
            </w:pPr>
            <w:r w:rsidRPr="002A7A43">
              <w:rPr>
                <w:rFonts w:ascii="Times New Roman" w:hAnsi="Times New Roman" w:cs="Times New Roman"/>
                <w:sz w:val="24"/>
                <w:szCs w:val="24"/>
                <w:lang w:val="uk-UA"/>
              </w:rPr>
              <w:t>2019</w:t>
            </w:r>
            <w:r>
              <w:rPr>
                <w:rFonts w:ascii="Times New Roman" w:hAnsi="Times New Roman" w:cs="Times New Roman"/>
                <w:sz w:val="24"/>
                <w:szCs w:val="24"/>
                <w:lang w:val="uk-UA"/>
              </w:rPr>
              <w:t>р.</w:t>
            </w:r>
          </w:p>
        </w:tc>
      </w:tr>
      <w:tr w:rsidR="00FB6B6C" w:rsidRPr="002A7A43" w:rsidTr="00FB6B6C">
        <w:tc>
          <w:tcPr>
            <w:tcW w:w="3510" w:type="dxa"/>
          </w:tcPr>
          <w:p w:rsidR="00FB6B6C" w:rsidRPr="002A7A43" w:rsidRDefault="00FB6B6C" w:rsidP="00FB6B6C">
            <w:pPr>
              <w:jc w:val="both"/>
              <w:rPr>
                <w:rFonts w:ascii="Times New Roman" w:hAnsi="Times New Roman" w:cs="Times New Roman"/>
                <w:sz w:val="24"/>
                <w:szCs w:val="24"/>
                <w:lang w:val="uk-UA"/>
              </w:rPr>
            </w:pPr>
            <w:r w:rsidRPr="002A7A43">
              <w:rPr>
                <w:rFonts w:ascii="Times New Roman" w:hAnsi="Times New Roman" w:cs="Times New Roman"/>
                <w:sz w:val="24"/>
                <w:szCs w:val="24"/>
                <w:lang w:val="uk-UA"/>
              </w:rPr>
              <w:t>Коефіцієнт рівня загальних витрат , грн./грн</w:t>
            </w:r>
          </w:p>
        </w:tc>
        <w:tc>
          <w:tcPr>
            <w:tcW w:w="2127" w:type="dxa"/>
          </w:tcPr>
          <w:p w:rsidR="00FB6B6C" w:rsidRPr="002A7A43" w:rsidRDefault="00FB6B6C" w:rsidP="00FB6B6C">
            <w:pPr>
              <w:jc w:val="center"/>
              <w:rPr>
                <w:rFonts w:ascii="Times New Roman" w:hAnsi="Times New Roman" w:cs="Times New Roman"/>
                <w:sz w:val="24"/>
                <w:szCs w:val="24"/>
                <w:lang w:val="uk-UA"/>
              </w:rPr>
            </w:pPr>
            <w:r w:rsidRPr="002A7A43">
              <w:rPr>
                <w:rFonts w:ascii="Times New Roman" w:hAnsi="Times New Roman" w:cs="Times New Roman"/>
                <w:sz w:val="24"/>
                <w:szCs w:val="24"/>
                <w:lang w:val="uk-UA"/>
              </w:rPr>
              <w:t>0,81</w:t>
            </w:r>
          </w:p>
        </w:tc>
        <w:tc>
          <w:tcPr>
            <w:tcW w:w="2268" w:type="dxa"/>
          </w:tcPr>
          <w:p w:rsidR="00FB6B6C" w:rsidRPr="002A7A43" w:rsidRDefault="00FB6B6C" w:rsidP="00FB6B6C">
            <w:pPr>
              <w:jc w:val="center"/>
              <w:rPr>
                <w:rFonts w:ascii="Times New Roman" w:hAnsi="Times New Roman" w:cs="Times New Roman"/>
                <w:sz w:val="24"/>
                <w:szCs w:val="24"/>
                <w:lang w:val="uk-UA"/>
              </w:rPr>
            </w:pPr>
            <w:r w:rsidRPr="002A7A43">
              <w:rPr>
                <w:rFonts w:ascii="Times New Roman" w:hAnsi="Times New Roman" w:cs="Times New Roman"/>
                <w:sz w:val="24"/>
                <w:szCs w:val="24"/>
                <w:lang w:val="uk-UA"/>
              </w:rPr>
              <w:t>0,88</w:t>
            </w:r>
          </w:p>
        </w:tc>
        <w:tc>
          <w:tcPr>
            <w:tcW w:w="1842" w:type="dxa"/>
          </w:tcPr>
          <w:p w:rsidR="00FB6B6C" w:rsidRPr="002A7A43" w:rsidRDefault="00FB6B6C" w:rsidP="00FB6B6C">
            <w:pPr>
              <w:jc w:val="center"/>
              <w:rPr>
                <w:rFonts w:ascii="Times New Roman" w:hAnsi="Times New Roman" w:cs="Times New Roman"/>
                <w:sz w:val="24"/>
                <w:szCs w:val="24"/>
                <w:lang w:val="uk-UA"/>
              </w:rPr>
            </w:pPr>
            <w:r w:rsidRPr="002A7A43">
              <w:rPr>
                <w:rFonts w:ascii="Times New Roman" w:hAnsi="Times New Roman" w:cs="Times New Roman"/>
                <w:sz w:val="24"/>
                <w:szCs w:val="24"/>
                <w:lang w:val="uk-UA"/>
              </w:rPr>
              <w:t>1,13</w:t>
            </w:r>
          </w:p>
        </w:tc>
      </w:tr>
      <w:tr w:rsidR="00FB6B6C" w:rsidRPr="002A7A43" w:rsidTr="00FB6B6C">
        <w:tc>
          <w:tcPr>
            <w:tcW w:w="3510" w:type="dxa"/>
          </w:tcPr>
          <w:p w:rsidR="00FB6B6C" w:rsidRPr="002A7A43" w:rsidRDefault="00FB6B6C" w:rsidP="00FB6B6C">
            <w:pPr>
              <w:jc w:val="both"/>
              <w:rPr>
                <w:rFonts w:ascii="Times New Roman" w:hAnsi="Times New Roman" w:cs="Times New Roman"/>
                <w:sz w:val="24"/>
                <w:szCs w:val="24"/>
                <w:lang w:val="uk-UA"/>
              </w:rPr>
            </w:pPr>
            <w:r w:rsidRPr="002A7A43">
              <w:rPr>
                <w:rFonts w:ascii="Times New Roman" w:hAnsi="Times New Roman" w:cs="Times New Roman"/>
                <w:sz w:val="24"/>
                <w:szCs w:val="24"/>
                <w:lang w:val="uk-UA"/>
              </w:rPr>
              <w:t>Матеріалоємність, грн./грн</w:t>
            </w:r>
          </w:p>
        </w:tc>
        <w:tc>
          <w:tcPr>
            <w:tcW w:w="2127" w:type="dxa"/>
          </w:tcPr>
          <w:p w:rsidR="00FB6B6C" w:rsidRPr="004970FE" w:rsidRDefault="00FB6B6C" w:rsidP="00FB6B6C">
            <w:pPr>
              <w:jc w:val="center"/>
              <w:rPr>
                <w:rFonts w:ascii="Times New Roman" w:hAnsi="Times New Roman" w:cs="Times New Roman"/>
                <w:sz w:val="24"/>
                <w:szCs w:val="24"/>
                <w:lang w:val="uk-UA"/>
              </w:rPr>
            </w:pPr>
            <w:r w:rsidRPr="004970FE">
              <w:rPr>
                <w:rFonts w:ascii="Times New Roman" w:hAnsi="Times New Roman" w:cs="Times New Roman"/>
                <w:sz w:val="24"/>
                <w:szCs w:val="24"/>
                <w:lang w:val="uk-UA"/>
              </w:rPr>
              <w:t>0,55</w:t>
            </w:r>
          </w:p>
        </w:tc>
        <w:tc>
          <w:tcPr>
            <w:tcW w:w="2268" w:type="dxa"/>
            <w:shd w:val="clear" w:color="auto" w:fill="auto"/>
          </w:tcPr>
          <w:p w:rsidR="00FB6B6C" w:rsidRPr="004970FE" w:rsidRDefault="00FB6B6C" w:rsidP="00FB6B6C">
            <w:pPr>
              <w:jc w:val="center"/>
              <w:rPr>
                <w:rFonts w:ascii="Times New Roman" w:hAnsi="Times New Roman" w:cs="Times New Roman"/>
                <w:sz w:val="24"/>
                <w:szCs w:val="24"/>
                <w:lang w:val="uk-UA"/>
              </w:rPr>
            </w:pPr>
            <w:r w:rsidRPr="004970FE">
              <w:rPr>
                <w:rFonts w:ascii="Times New Roman" w:hAnsi="Times New Roman" w:cs="Times New Roman"/>
                <w:sz w:val="24"/>
                <w:szCs w:val="24"/>
                <w:lang w:val="uk-UA"/>
              </w:rPr>
              <w:t>0,57</w:t>
            </w:r>
          </w:p>
        </w:tc>
        <w:tc>
          <w:tcPr>
            <w:tcW w:w="1842" w:type="dxa"/>
          </w:tcPr>
          <w:p w:rsidR="00FB6B6C" w:rsidRPr="00A54A89" w:rsidRDefault="00FB6B6C" w:rsidP="00FB6B6C">
            <w:pPr>
              <w:jc w:val="center"/>
              <w:rPr>
                <w:rFonts w:ascii="Times New Roman" w:hAnsi="Times New Roman" w:cs="Times New Roman"/>
                <w:sz w:val="24"/>
                <w:szCs w:val="24"/>
                <w:highlight w:val="red"/>
                <w:lang w:val="uk-UA"/>
              </w:rPr>
            </w:pPr>
            <w:r w:rsidRPr="004970FE">
              <w:rPr>
                <w:rFonts w:ascii="Times New Roman" w:hAnsi="Times New Roman" w:cs="Times New Roman"/>
                <w:sz w:val="24"/>
                <w:szCs w:val="24"/>
                <w:lang w:val="uk-UA"/>
              </w:rPr>
              <w:t>0,76</w:t>
            </w:r>
          </w:p>
        </w:tc>
      </w:tr>
      <w:tr w:rsidR="00FB6B6C" w:rsidRPr="002A7A43" w:rsidTr="00FB6B6C">
        <w:tc>
          <w:tcPr>
            <w:tcW w:w="3510" w:type="dxa"/>
          </w:tcPr>
          <w:p w:rsidR="00FB6B6C" w:rsidRPr="002A7A43" w:rsidRDefault="00FB6B6C" w:rsidP="00FB6B6C">
            <w:pPr>
              <w:jc w:val="both"/>
              <w:rPr>
                <w:rFonts w:ascii="Times New Roman" w:hAnsi="Times New Roman" w:cs="Times New Roman"/>
                <w:sz w:val="24"/>
                <w:szCs w:val="24"/>
                <w:lang w:val="uk-UA"/>
              </w:rPr>
            </w:pPr>
            <w:proofErr w:type="spellStart"/>
            <w:r w:rsidRPr="002A7A43">
              <w:rPr>
                <w:rFonts w:ascii="Times New Roman" w:hAnsi="Times New Roman" w:cs="Times New Roman"/>
                <w:sz w:val="24"/>
                <w:szCs w:val="24"/>
                <w:lang w:val="uk-UA"/>
              </w:rPr>
              <w:t>Трудоємність</w:t>
            </w:r>
            <w:proofErr w:type="spellEnd"/>
            <w:r w:rsidRPr="002A7A43">
              <w:rPr>
                <w:rFonts w:ascii="Times New Roman" w:hAnsi="Times New Roman" w:cs="Times New Roman"/>
                <w:sz w:val="24"/>
                <w:szCs w:val="24"/>
                <w:lang w:val="uk-UA"/>
              </w:rPr>
              <w:t>, грн./грн</w:t>
            </w:r>
          </w:p>
        </w:tc>
        <w:tc>
          <w:tcPr>
            <w:tcW w:w="2127" w:type="dxa"/>
          </w:tcPr>
          <w:p w:rsidR="00FB6B6C" w:rsidRPr="00E7337F" w:rsidRDefault="00FB6B6C" w:rsidP="00FB6B6C">
            <w:pPr>
              <w:jc w:val="center"/>
              <w:rPr>
                <w:rFonts w:ascii="Times New Roman" w:hAnsi="Times New Roman" w:cs="Times New Roman"/>
                <w:sz w:val="24"/>
                <w:szCs w:val="24"/>
                <w:lang w:val="uk-UA"/>
              </w:rPr>
            </w:pPr>
            <w:r w:rsidRPr="00E7337F">
              <w:rPr>
                <w:rFonts w:ascii="Times New Roman" w:hAnsi="Times New Roman" w:cs="Times New Roman"/>
                <w:sz w:val="24"/>
                <w:szCs w:val="24"/>
                <w:lang w:val="uk-UA"/>
              </w:rPr>
              <w:t>0,04</w:t>
            </w:r>
          </w:p>
        </w:tc>
        <w:tc>
          <w:tcPr>
            <w:tcW w:w="2268" w:type="dxa"/>
          </w:tcPr>
          <w:p w:rsidR="00FB6B6C" w:rsidRPr="00FD22F3" w:rsidRDefault="00FB6B6C" w:rsidP="00FB6B6C">
            <w:pPr>
              <w:jc w:val="center"/>
              <w:rPr>
                <w:rFonts w:ascii="Times New Roman" w:hAnsi="Times New Roman" w:cs="Times New Roman"/>
                <w:sz w:val="24"/>
                <w:szCs w:val="24"/>
                <w:highlight w:val="red"/>
                <w:lang w:val="uk-UA"/>
              </w:rPr>
            </w:pPr>
            <w:r w:rsidRPr="00E7337F">
              <w:rPr>
                <w:rFonts w:ascii="Times New Roman" w:hAnsi="Times New Roman" w:cs="Times New Roman"/>
                <w:sz w:val="24"/>
                <w:szCs w:val="24"/>
                <w:lang w:val="uk-UA"/>
              </w:rPr>
              <w:t>0,04</w:t>
            </w:r>
          </w:p>
        </w:tc>
        <w:tc>
          <w:tcPr>
            <w:tcW w:w="1842" w:type="dxa"/>
          </w:tcPr>
          <w:p w:rsidR="00FB6B6C" w:rsidRPr="00FD22F3" w:rsidRDefault="00FB6B6C" w:rsidP="00FB6B6C">
            <w:pPr>
              <w:jc w:val="center"/>
              <w:rPr>
                <w:rFonts w:ascii="Times New Roman" w:hAnsi="Times New Roman" w:cs="Times New Roman"/>
                <w:sz w:val="24"/>
                <w:szCs w:val="24"/>
                <w:highlight w:val="red"/>
                <w:lang w:val="uk-UA"/>
              </w:rPr>
            </w:pPr>
            <w:r w:rsidRPr="00E7337F">
              <w:rPr>
                <w:rFonts w:ascii="Times New Roman" w:hAnsi="Times New Roman" w:cs="Times New Roman"/>
                <w:sz w:val="24"/>
                <w:szCs w:val="24"/>
                <w:lang w:val="uk-UA"/>
              </w:rPr>
              <w:t>0,06</w:t>
            </w:r>
          </w:p>
        </w:tc>
      </w:tr>
      <w:tr w:rsidR="00FB6B6C" w:rsidRPr="002A7A43" w:rsidTr="00FB6B6C">
        <w:tc>
          <w:tcPr>
            <w:tcW w:w="3510" w:type="dxa"/>
          </w:tcPr>
          <w:p w:rsidR="00FB6B6C" w:rsidRPr="002A7A43" w:rsidRDefault="00FB6B6C" w:rsidP="00FB6B6C">
            <w:pPr>
              <w:jc w:val="both"/>
              <w:rPr>
                <w:rFonts w:ascii="Times New Roman" w:hAnsi="Times New Roman" w:cs="Times New Roman"/>
                <w:sz w:val="24"/>
                <w:szCs w:val="24"/>
                <w:lang w:val="uk-UA"/>
              </w:rPr>
            </w:pPr>
            <w:proofErr w:type="spellStart"/>
            <w:r w:rsidRPr="002A7A43">
              <w:rPr>
                <w:rFonts w:ascii="Times New Roman" w:hAnsi="Times New Roman" w:cs="Times New Roman"/>
                <w:sz w:val="24"/>
                <w:szCs w:val="24"/>
                <w:lang w:val="uk-UA"/>
              </w:rPr>
              <w:t>Амортизацієємісткість</w:t>
            </w:r>
            <w:proofErr w:type="spellEnd"/>
            <w:r w:rsidRPr="002A7A43">
              <w:rPr>
                <w:rFonts w:ascii="Times New Roman" w:hAnsi="Times New Roman" w:cs="Times New Roman"/>
                <w:sz w:val="24"/>
                <w:szCs w:val="24"/>
                <w:lang w:val="uk-UA"/>
              </w:rPr>
              <w:t>,грн./грн</w:t>
            </w:r>
          </w:p>
        </w:tc>
        <w:tc>
          <w:tcPr>
            <w:tcW w:w="2127" w:type="dxa"/>
          </w:tcPr>
          <w:p w:rsidR="00FB6B6C" w:rsidRPr="00E7337F" w:rsidRDefault="00FB6B6C" w:rsidP="00FB6B6C">
            <w:pPr>
              <w:jc w:val="center"/>
              <w:rPr>
                <w:rFonts w:ascii="Times New Roman" w:hAnsi="Times New Roman" w:cs="Times New Roman"/>
                <w:sz w:val="24"/>
                <w:szCs w:val="24"/>
                <w:lang w:val="uk-UA"/>
              </w:rPr>
            </w:pPr>
            <w:r w:rsidRPr="00E7337F">
              <w:rPr>
                <w:rFonts w:ascii="Times New Roman" w:hAnsi="Times New Roman" w:cs="Times New Roman"/>
                <w:sz w:val="24"/>
                <w:szCs w:val="24"/>
                <w:lang w:val="uk-UA"/>
              </w:rPr>
              <w:t>0,05</w:t>
            </w:r>
          </w:p>
        </w:tc>
        <w:tc>
          <w:tcPr>
            <w:tcW w:w="2268" w:type="dxa"/>
          </w:tcPr>
          <w:p w:rsidR="00FB6B6C" w:rsidRPr="002A7A43" w:rsidRDefault="00FB6B6C" w:rsidP="00FB6B6C">
            <w:pPr>
              <w:jc w:val="center"/>
              <w:rPr>
                <w:rFonts w:ascii="Times New Roman" w:hAnsi="Times New Roman" w:cs="Times New Roman"/>
                <w:sz w:val="24"/>
                <w:szCs w:val="24"/>
                <w:lang w:val="uk-UA"/>
              </w:rPr>
            </w:pPr>
            <w:r w:rsidRPr="002A7A43">
              <w:rPr>
                <w:rFonts w:ascii="Times New Roman" w:hAnsi="Times New Roman" w:cs="Times New Roman"/>
                <w:sz w:val="24"/>
                <w:szCs w:val="24"/>
                <w:lang w:val="uk-UA"/>
              </w:rPr>
              <w:t>0,07</w:t>
            </w:r>
          </w:p>
        </w:tc>
        <w:tc>
          <w:tcPr>
            <w:tcW w:w="1842" w:type="dxa"/>
          </w:tcPr>
          <w:p w:rsidR="00FB6B6C" w:rsidRPr="002A7A43" w:rsidRDefault="00FB6B6C" w:rsidP="00FB6B6C">
            <w:pPr>
              <w:jc w:val="center"/>
              <w:rPr>
                <w:rFonts w:ascii="Times New Roman" w:hAnsi="Times New Roman" w:cs="Times New Roman"/>
                <w:sz w:val="24"/>
                <w:szCs w:val="24"/>
                <w:lang w:val="uk-UA"/>
              </w:rPr>
            </w:pPr>
            <w:r w:rsidRPr="002A7A43">
              <w:rPr>
                <w:rFonts w:ascii="Times New Roman" w:hAnsi="Times New Roman" w:cs="Times New Roman"/>
                <w:sz w:val="24"/>
                <w:szCs w:val="24"/>
                <w:lang w:val="uk-UA"/>
              </w:rPr>
              <w:t>0,10</w:t>
            </w:r>
          </w:p>
        </w:tc>
      </w:tr>
      <w:tr w:rsidR="00FB6B6C" w:rsidRPr="002A7A43" w:rsidTr="00FB6B6C">
        <w:tc>
          <w:tcPr>
            <w:tcW w:w="9747" w:type="dxa"/>
            <w:gridSpan w:val="4"/>
            <w:tcBorders>
              <w:top w:val="nil"/>
              <w:left w:val="nil"/>
              <w:right w:val="nil"/>
            </w:tcBorders>
          </w:tcPr>
          <w:p w:rsidR="00FB6B6C" w:rsidRPr="003C7859" w:rsidRDefault="00FB6B6C" w:rsidP="00FB6B6C">
            <w:pPr>
              <w:jc w:val="right"/>
              <w:rPr>
                <w:rFonts w:ascii="Times New Roman" w:hAnsi="Times New Roman" w:cs="Times New Roman"/>
                <w:sz w:val="28"/>
                <w:szCs w:val="28"/>
                <w:lang w:val="uk-UA"/>
              </w:rPr>
            </w:pPr>
            <w:r w:rsidRPr="003C7859">
              <w:rPr>
                <w:rFonts w:ascii="Times New Roman" w:hAnsi="Times New Roman" w:cs="Times New Roman"/>
                <w:sz w:val="28"/>
                <w:szCs w:val="28"/>
                <w:lang w:val="uk-UA"/>
              </w:rPr>
              <w:t>Продовження до табл. 3.6</w:t>
            </w:r>
          </w:p>
        </w:tc>
      </w:tr>
      <w:tr w:rsidR="00FB6B6C" w:rsidRPr="002A7A43" w:rsidTr="00FB6B6C">
        <w:tc>
          <w:tcPr>
            <w:tcW w:w="3510" w:type="dxa"/>
          </w:tcPr>
          <w:p w:rsidR="00FB6B6C" w:rsidRPr="002A7A43" w:rsidRDefault="00FB6B6C" w:rsidP="00FB6B6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Рентабельність собівартості реалізації , </w:t>
            </w:r>
            <w:proofErr w:type="spellStart"/>
            <w:r>
              <w:rPr>
                <w:rFonts w:ascii="Times New Roman" w:hAnsi="Times New Roman" w:cs="Times New Roman"/>
                <w:sz w:val="24"/>
                <w:szCs w:val="24"/>
                <w:lang w:val="uk-UA"/>
              </w:rPr>
              <w:t>грн</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грн</w:t>
            </w:r>
            <w:proofErr w:type="spellEnd"/>
          </w:p>
        </w:tc>
        <w:tc>
          <w:tcPr>
            <w:tcW w:w="2127" w:type="dxa"/>
          </w:tcPr>
          <w:p w:rsidR="00FB6B6C" w:rsidRPr="002A7A43"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0,66</w:t>
            </w:r>
          </w:p>
        </w:tc>
        <w:tc>
          <w:tcPr>
            <w:tcW w:w="2268" w:type="dxa"/>
            <w:tcBorders>
              <w:top w:val="single" w:sz="4" w:space="0" w:color="auto"/>
            </w:tcBorders>
          </w:tcPr>
          <w:p w:rsidR="00FB6B6C" w:rsidRPr="002A7A43"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0,74</w:t>
            </w:r>
          </w:p>
        </w:tc>
        <w:tc>
          <w:tcPr>
            <w:tcW w:w="1842" w:type="dxa"/>
          </w:tcPr>
          <w:p w:rsidR="00FB6B6C" w:rsidRPr="002A7A43"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0,20</w:t>
            </w:r>
          </w:p>
        </w:tc>
      </w:tr>
      <w:tr w:rsidR="00FB6B6C" w:rsidRPr="002A7A43" w:rsidTr="00FB6B6C">
        <w:tc>
          <w:tcPr>
            <w:tcW w:w="3510" w:type="dxa"/>
          </w:tcPr>
          <w:p w:rsidR="00FB6B6C" w:rsidRDefault="00FB6B6C" w:rsidP="00FB6B6C">
            <w:pPr>
              <w:jc w:val="both"/>
              <w:rPr>
                <w:rFonts w:ascii="Times New Roman" w:hAnsi="Times New Roman" w:cs="Times New Roman"/>
                <w:sz w:val="24"/>
                <w:szCs w:val="24"/>
                <w:lang w:val="uk-UA"/>
              </w:rPr>
            </w:pPr>
            <w:r>
              <w:rPr>
                <w:rFonts w:ascii="Times New Roman" w:hAnsi="Times New Roman" w:cs="Times New Roman"/>
                <w:sz w:val="24"/>
                <w:szCs w:val="24"/>
                <w:lang w:val="uk-UA"/>
              </w:rPr>
              <w:t>Рентабельність продажу грн./грн</w:t>
            </w:r>
          </w:p>
        </w:tc>
        <w:tc>
          <w:tcPr>
            <w:tcW w:w="2127" w:type="dxa"/>
          </w:tcPr>
          <w:p w:rsidR="00FB6B6C" w:rsidRPr="002A7A43"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0,40</w:t>
            </w:r>
          </w:p>
        </w:tc>
        <w:tc>
          <w:tcPr>
            <w:tcW w:w="2268" w:type="dxa"/>
          </w:tcPr>
          <w:p w:rsidR="00FB6B6C" w:rsidRPr="002A7A43"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0,43</w:t>
            </w:r>
          </w:p>
        </w:tc>
        <w:tc>
          <w:tcPr>
            <w:tcW w:w="1842" w:type="dxa"/>
          </w:tcPr>
          <w:p w:rsidR="00FB6B6C" w:rsidRPr="002A7A43"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0,17</w:t>
            </w:r>
          </w:p>
        </w:tc>
      </w:tr>
      <w:tr w:rsidR="00FB6B6C" w:rsidRPr="002A7A43" w:rsidTr="00FB6B6C">
        <w:tc>
          <w:tcPr>
            <w:tcW w:w="3510" w:type="dxa"/>
          </w:tcPr>
          <w:p w:rsidR="00FB6B6C" w:rsidRDefault="00FB6B6C" w:rsidP="00FB6B6C">
            <w:pPr>
              <w:jc w:val="both"/>
              <w:rPr>
                <w:rFonts w:ascii="Times New Roman" w:hAnsi="Times New Roman" w:cs="Times New Roman"/>
                <w:sz w:val="24"/>
                <w:szCs w:val="24"/>
                <w:lang w:val="uk-UA"/>
              </w:rPr>
            </w:pPr>
            <w:r>
              <w:rPr>
                <w:rFonts w:ascii="Times New Roman" w:hAnsi="Times New Roman" w:cs="Times New Roman"/>
                <w:sz w:val="24"/>
                <w:szCs w:val="24"/>
                <w:lang w:val="uk-UA"/>
              </w:rPr>
              <w:t>Рентабельність операційної діяльності , грн./грн</w:t>
            </w:r>
          </w:p>
        </w:tc>
        <w:tc>
          <w:tcPr>
            <w:tcW w:w="2127" w:type="dxa"/>
          </w:tcPr>
          <w:p w:rsidR="00FB6B6C" w:rsidRPr="002A7A43"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0,60</w:t>
            </w:r>
          </w:p>
        </w:tc>
        <w:tc>
          <w:tcPr>
            <w:tcW w:w="2268" w:type="dxa"/>
          </w:tcPr>
          <w:p w:rsidR="00FB6B6C" w:rsidRPr="002A7A43"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0,70</w:t>
            </w:r>
          </w:p>
        </w:tc>
        <w:tc>
          <w:tcPr>
            <w:tcW w:w="1842" w:type="dxa"/>
          </w:tcPr>
          <w:p w:rsidR="00FB6B6C" w:rsidRPr="002A7A43"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0,14</w:t>
            </w:r>
          </w:p>
        </w:tc>
      </w:tr>
    </w:tbl>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 Спостерігається тенденція до збільшення витрат з кожним роком. В той час показники рентабельності у 2018 році збільшилися, що має позитивний характер. Показники рентабельності 2019 року мають найменше значення в аналізований період, що спричинено зниженням прибутку в 2019 році більше ніж в три разу в порівнянні з 2018 роком.</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Pr="007009A5" w:rsidRDefault="00FB6B6C" w:rsidP="00FB6B6C">
      <w:pPr>
        <w:spacing w:after="0" w:line="360" w:lineRule="auto"/>
        <w:jc w:val="both"/>
        <w:rPr>
          <w:rFonts w:ascii="Times New Roman" w:hAnsi="Times New Roman" w:cs="Times New Roman"/>
          <w:sz w:val="28"/>
          <w:szCs w:val="28"/>
          <w:lang w:val="uk-UA"/>
        </w:rPr>
      </w:pPr>
      <w:r w:rsidRPr="00D11324">
        <w:rPr>
          <w:rFonts w:ascii="Times New Roman" w:hAnsi="Times New Roman" w:cs="Times New Roman"/>
          <w:noProof/>
          <w:sz w:val="28"/>
          <w:szCs w:val="28"/>
        </w:rPr>
        <w:drawing>
          <wp:inline distT="0" distB="0" distL="0" distR="0">
            <wp:extent cx="6038850" cy="3200400"/>
            <wp:effectExtent l="19050" t="0" r="1905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6B6C" w:rsidRPr="007009A5" w:rsidRDefault="00FB6B6C" w:rsidP="00947860">
      <w:pPr>
        <w:spacing w:after="0" w:line="360" w:lineRule="auto"/>
        <w:jc w:val="both"/>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За рахунок збільшення матеріалоємності у 2019 році на 0,21 </w:t>
      </w:r>
      <w:proofErr w:type="spellStart"/>
      <w:r w:rsidRPr="007009A5">
        <w:rPr>
          <w:rFonts w:ascii="Times New Roman" w:hAnsi="Times New Roman" w:cs="Times New Roman"/>
          <w:sz w:val="28"/>
          <w:szCs w:val="28"/>
          <w:lang w:val="uk-UA"/>
        </w:rPr>
        <w:t>грн</w:t>
      </w:r>
      <w:proofErr w:type="spellEnd"/>
      <w:r w:rsidRPr="007009A5">
        <w:rPr>
          <w:rFonts w:ascii="Times New Roman" w:hAnsi="Times New Roman" w:cs="Times New Roman"/>
          <w:sz w:val="28"/>
          <w:szCs w:val="28"/>
          <w:lang w:val="uk-UA"/>
        </w:rPr>
        <w:t xml:space="preserve">/грн. загальний рівень витрат господарства збільшився на 0,32 </w:t>
      </w:r>
      <w:proofErr w:type="spellStart"/>
      <w:r w:rsidRPr="007009A5">
        <w:rPr>
          <w:rFonts w:ascii="Times New Roman" w:hAnsi="Times New Roman" w:cs="Times New Roman"/>
          <w:sz w:val="28"/>
          <w:szCs w:val="28"/>
          <w:lang w:val="uk-UA"/>
        </w:rPr>
        <w:t>грн</w:t>
      </w:r>
      <w:proofErr w:type="spellEnd"/>
      <w:r w:rsidRPr="007009A5">
        <w:rPr>
          <w:rFonts w:ascii="Times New Roman" w:hAnsi="Times New Roman" w:cs="Times New Roman"/>
          <w:sz w:val="28"/>
          <w:szCs w:val="28"/>
          <w:lang w:val="uk-UA"/>
        </w:rPr>
        <w:t>/грн. Збільшення рівня загальних витрат вплинуло на показники рентабельності, які зменшилися в порівнянні з 2018 на 60-80%.</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roofErr w:type="spellStart"/>
      <w:r w:rsidRPr="007009A5">
        <w:rPr>
          <w:rFonts w:ascii="Times New Roman" w:hAnsi="Times New Roman" w:cs="Times New Roman"/>
          <w:sz w:val="28"/>
          <w:szCs w:val="28"/>
          <w:lang w:val="uk-UA"/>
        </w:rPr>
        <w:t>Трудоємність</w:t>
      </w:r>
      <w:proofErr w:type="spellEnd"/>
      <w:r w:rsidRPr="007009A5">
        <w:rPr>
          <w:rFonts w:ascii="Times New Roman" w:hAnsi="Times New Roman" w:cs="Times New Roman"/>
          <w:sz w:val="28"/>
          <w:szCs w:val="28"/>
          <w:lang w:val="uk-UA"/>
        </w:rPr>
        <w:t xml:space="preserve"> та </w:t>
      </w:r>
      <w:proofErr w:type="spellStart"/>
      <w:r w:rsidRPr="007009A5">
        <w:rPr>
          <w:rFonts w:ascii="Times New Roman" w:hAnsi="Times New Roman" w:cs="Times New Roman"/>
          <w:sz w:val="28"/>
          <w:szCs w:val="28"/>
          <w:lang w:val="uk-UA"/>
        </w:rPr>
        <w:t>амортизацієємність</w:t>
      </w:r>
      <w:proofErr w:type="spellEnd"/>
      <w:r w:rsidRPr="007009A5">
        <w:rPr>
          <w:rFonts w:ascii="Times New Roman" w:hAnsi="Times New Roman" w:cs="Times New Roman"/>
          <w:sz w:val="28"/>
          <w:szCs w:val="28"/>
          <w:lang w:val="uk-UA"/>
        </w:rPr>
        <w:t xml:space="preserve"> не мають такого суттєвого впливу т а показник витрат. Попри збільшення цих коефіцієнтів їх значення не суттєве на фоні </w:t>
      </w:r>
      <w:proofErr w:type="spellStart"/>
      <w:r w:rsidRPr="007009A5">
        <w:rPr>
          <w:rFonts w:ascii="Times New Roman" w:hAnsi="Times New Roman" w:cs="Times New Roman"/>
          <w:sz w:val="28"/>
          <w:szCs w:val="28"/>
          <w:lang w:val="uk-UA"/>
        </w:rPr>
        <w:t>матерілоємності</w:t>
      </w:r>
      <w:proofErr w:type="spellEnd"/>
      <w:r w:rsidRPr="007009A5">
        <w:rPr>
          <w:rFonts w:ascii="Times New Roman" w:hAnsi="Times New Roman" w:cs="Times New Roman"/>
          <w:sz w:val="28"/>
          <w:szCs w:val="28"/>
          <w:lang w:val="uk-UA"/>
        </w:rPr>
        <w:t>.</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Щоб детальніше розглянути витрати на виробництво окремих видів продукції, розрахуємо часткові показники матеріалоємності (табл. 3 .7).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Матеріалоємність окремих видів продукції розраховується як відношення собівартості окремих складових до виробничої собівартості. Інформацію для розрахунків біло взято з розділу 1 річної статистичної звітності форми 50-сг.</w:t>
      </w:r>
    </w:p>
    <w:p w:rsidR="00FB6B6C" w:rsidRPr="007009A5" w:rsidRDefault="00FB6B6C" w:rsidP="00947860">
      <w:pPr>
        <w:spacing w:after="0" w:line="360" w:lineRule="auto"/>
        <w:rPr>
          <w:rFonts w:ascii="Times New Roman" w:hAnsi="Times New Roman" w:cs="Times New Roman"/>
          <w:sz w:val="28"/>
          <w:szCs w:val="28"/>
          <w:lang w:val="uk-UA"/>
        </w:rPr>
      </w:pPr>
    </w:p>
    <w:tbl>
      <w:tblPr>
        <w:tblW w:w="9511" w:type="dxa"/>
        <w:jc w:val="center"/>
        <w:tblCellMar>
          <w:left w:w="0" w:type="dxa"/>
          <w:right w:w="0" w:type="dxa"/>
        </w:tblCellMar>
        <w:tblLook w:val="04A0"/>
      </w:tblPr>
      <w:tblGrid>
        <w:gridCol w:w="2422"/>
        <w:gridCol w:w="2410"/>
        <w:gridCol w:w="2332"/>
        <w:gridCol w:w="2347"/>
      </w:tblGrid>
      <w:tr w:rsidR="00FB6B6C" w:rsidRPr="002A7A43" w:rsidTr="00FB6B6C">
        <w:trPr>
          <w:trHeight w:val="255"/>
          <w:jc w:val="center"/>
        </w:trPr>
        <w:tc>
          <w:tcPr>
            <w:tcW w:w="9511" w:type="dxa"/>
            <w:gridSpan w:val="4"/>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jc w:val="center"/>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К</w:t>
            </w:r>
            <w:r w:rsidRPr="002A7A43">
              <w:rPr>
                <w:rFonts w:ascii="Times New Roman" w:eastAsia="Times New Roman" w:hAnsi="Times New Roman" w:cs="Times New Roman"/>
                <w:color w:val="000000"/>
                <w:sz w:val="24"/>
                <w:szCs w:val="24"/>
                <w:vertAlign w:val="superscript"/>
                <w:lang w:val="uk-UA"/>
              </w:rPr>
              <w:t>мє</w:t>
            </w:r>
            <w:proofErr w:type="spellEnd"/>
            <w:r w:rsidRPr="002A7A43">
              <w:rPr>
                <w:rFonts w:ascii="Times New Roman" w:eastAsia="Times New Roman" w:hAnsi="Times New Roman" w:cs="Times New Roman"/>
                <w:color w:val="000000"/>
                <w:sz w:val="24"/>
                <w:szCs w:val="24"/>
                <w:lang w:val="uk-UA"/>
              </w:rPr>
              <w:t xml:space="preserve"> = </w:t>
            </w:r>
            <w:proofErr w:type="spellStart"/>
            <w:r w:rsidRPr="002A7A43">
              <w:rPr>
                <w:rFonts w:ascii="Times New Roman" w:eastAsia="Times New Roman" w:hAnsi="Times New Roman" w:cs="Times New Roman"/>
                <w:color w:val="000000"/>
                <w:sz w:val="24"/>
                <w:szCs w:val="24"/>
                <w:lang w:val="uk-UA"/>
              </w:rPr>
              <w:t>С</w:t>
            </w:r>
            <w:r w:rsidRPr="002A7A43">
              <w:rPr>
                <w:rFonts w:ascii="Times New Roman" w:eastAsia="Times New Roman" w:hAnsi="Times New Roman" w:cs="Times New Roman"/>
                <w:color w:val="000000"/>
                <w:sz w:val="24"/>
                <w:szCs w:val="24"/>
                <w:vertAlign w:val="subscript"/>
                <w:lang w:val="uk-UA"/>
              </w:rPr>
              <w:t>мат</w:t>
            </w:r>
            <w:r w:rsidRPr="002A7A43">
              <w:rPr>
                <w:rFonts w:ascii="Times New Roman" w:eastAsia="Times New Roman" w:hAnsi="Times New Roman" w:cs="Times New Roman"/>
                <w:color w:val="000000"/>
                <w:sz w:val="24"/>
                <w:szCs w:val="24"/>
                <w:vertAlign w:val="superscript"/>
                <w:lang w:val="uk-UA"/>
              </w:rPr>
              <w:t>і</w:t>
            </w:r>
            <w:proofErr w:type="spellEnd"/>
            <w:r w:rsidRPr="002A7A43">
              <w:rPr>
                <w:rFonts w:ascii="Times New Roman" w:eastAsia="Times New Roman" w:hAnsi="Times New Roman" w:cs="Times New Roman"/>
                <w:color w:val="000000"/>
                <w:sz w:val="24"/>
                <w:szCs w:val="24"/>
                <w:lang w:val="uk-UA"/>
              </w:rPr>
              <w:t xml:space="preserve"> / </w:t>
            </w:r>
            <w:proofErr w:type="spellStart"/>
            <w:r w:rsidRPr="002A7A43">
              <w:rPr>
                <w:rFonts w:ascii="Times New Roman" w:eastAsia="Times New Roman" w:hAnsi="Times New Roman" w:cs="Times New Roman"/>
                <w:color w:val="000000"/>
                <w:sz w:val="24"/>
                <w:szCs w:val="24"/>
                <w:lang w:val="uk-UA"/>
              </w:rPr>
              <w:t>С</w:t>
            </w:r>
            <w:r w:rsidRPr="002A7A43">
              <w:rPr>
                <w:rFonts w:ascii="Times New Roman" w:eastAsia="Times New Roman" w:hAnsi="Times New Roman" w:cs="Times New Roman"/>
                <w:color w:val="000000"/>
                <w:sz w:val="24"/>
                <w:szCs w:val="24"/>
                <w:vertAlign w:val="subscript"/>
                <w:lang w:val="uk-UA"/>
              </w:rPr>
              <w:t>вир</w:t>
            </w:r>
            <w:proofErr w:type="spellEnd"/>
            <w:r w:rsidRPr="002A7A43">
              <w:rPr>
                <w:rFonts w:ascii="Times New Roman" w:eastAsia="Times New Roman" w:hAnsi="Times New Roman" w:cs="Times New Roman"/>
                <w:color w:val="000000"/>
                <w:sz w:val="24"/>
                <w:szCs w:val="24"/>
                <w:lang w:val="uk-UA"/>
              </w:rPr>
              <w:t> , грн../грн</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 xml:space="preserve">Коефіцієнт </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2017 рік</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2018 рік</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2019 рік</w:t>
            </w:r>
          </w:p>
        </w:tc>
      </w:tr>
      <w:tr w:rsidR="00FB6B6C" w:rsidRPr="002A7A43" w:rsidTr="00FB6B6C">
        <w:trPr>
          <w:trHeight w:val="255"/>
          <w:jc w:val="center"/>
        </w:trPr>
        <w:tc>
          <w:tcPr>
            <w:tcW w:w="9511" w:type="dxa"/>
            <w:gridSpan w:val="4"/>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Озима пшениця</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МЄпосад</w:t>
            </w:r>
            <w:proofErr w:type="spellEnd"/>
            <w:r w:rsidRPr="002A7A43">
              <w:rPr>
                <w:rFonts w:ascii="Times New Roman" w:eastAsia="Times New Roman" w:hAnsi="Times New Roman" w:cs="Times New Roman"/>
                <w:color w:val="000000"/>
                <w:sz w:val="24"/>
                <w:szCs w:val="24"/>
                <w:lang w:val="uk-UA"/>
              </w:rPr>
              <w:t>. мат.</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894,5/10892,5=0,08</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х</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731/10581/=0,07</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МЄдобрив</w:t>
            </w:r>
            <w:proofErr w:type="spellEnd"/>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4760,2/10892,5=0,44</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3201,7/8271,6=0,39</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4244,3/10581=0,40</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w:t>
            </w:r>
            <w:proofErr w:type="spellEnd"/>
            <w:r w:rsidRPr="002A7A43">
              <w:rPr>
                <w:rFonts w:ascii="Times New Roman" w:eastAsia="Times New Roman" w:hAnsi="Times New Roman" w:cs="Times New Roman"/>
                <w:color w:val="000000"/>
                <w:sz w:val="24"/>
                <w:szCs w:val="24"/>
                <w:lang w:val="uk-UA"/>
              </w:rPr>
              <w:t xml:space="preserve"> </w:t>
            </w:r>
            <w:proofErr w:type="spellStart"/>
            <w:r w:rsidRPr="002A7A43">
              <w:rPr>
                <w:rFonts w:ascii="Times New Roman" w:eastAsia="Times New Roman" w:hAnsi="Times New Roman" w:cs="Times New Roman"/>
                <w:color w:val="000000"/>
                <w:sz w:val="24"/>
                <w:szCs w:val="24"/>
                <w:lang w:val="uk-UA"/>
              </w:rPr>
              <w:t>нафтопрод</w:t>
            </w:r>
            <w:proofErr w:type="spellEnd"/>
            <w:r w:rsidRPr="002A7A43">
              <w:rPr>
                <w:rFonts w:ascii="Times New Roman" w:eastAsia="Times New Roman" w:hAnsi="Times New Roman" w:cs="Times New Roman"/>
                <w:color w:val="000000"/>
                <w:sz w:val="24"/>
                <w:szCs w:val="24"/>
                <w:lang w:val="uk-UA"/>
              </w:rPr>
              <w:t>.</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790,6/10892,5=0,07</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1220,3/8271,6=0,15</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1376,2/10581=0,13</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ight="-108"/>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w:t>
            </w:r>
            <w:proofErr w:type="spellEnd"/>
            <w:r w:rsidRPr="002A7A43">
              <w:rPr>
                <w:rFonts w:ascii="Times New Roman" w:eastAsia="Times New Roman" w:hAnsi="Times New Roman" w:cs="Times New Roman"/>
                <w:color w:val="000000"/>
                <w:sz w:val="24"/>
                <w:szCs w:val="24"/>
                <w:lang w:val="uk-UA"/>
              </w:rPr>
              <w:t xml:space="preserve"> решти </w:t>
            </w:r>
            <w:proofErr w:type="spellStart"/>
            <w:r w:rsidRPr="002A7A43">
              <w:rPr>
                <w:rFonts w:ascii="Times New Roman" w:eastAsia="Times New Roman" w:hAnsi="Times New Roman" w:cs="Times New Roman"/>
                <w:color w:val="000000"/>
                <w:sz w:val="24"/>
                <w:szCs w:val="24"/>
                <w:lang w:val="uk-UA"/>
              </w:rPr>
              <w:t>мат.витрат</w:t>
            </w:r>
            <w:proofErr w:type="spellEnd"/>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852,6/10892,5=0,08</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1316,2/8271,6=0,16</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1184,3/10581=0,11</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Сума (Σ)</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0,67</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0,70</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55" w:lineRule="atLeast"/>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0,71</w:t>
            </w:r>
          </w:p>
        </w:tc>
      </w:tr>
      <w:tr w:rsidR="00FB6B6C" w:rsidRPr="002A7A43" w:rsidTr="00FB6B6C">
        <w:trPr>
          <w:trHeight w:val="255"/>
          <w:jc w:val="center"/>
        </w:trPr>
        <w:tc>
          <w:tcPr>
            <w:tcW w:w="9511" w:type="dxa"/>
            <w:gridSpan w:val="4"/>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Кукурудза на зерно</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МЄпосад</w:t>
            </w:r>
            <w:proofErr w:type="spellEnd"/>
            <w:r w:rsidRPr="002A7A43">
              <w:rPr>
                <w:rFonts w:ascii="Times New Roman" w:eastAsia="Times New Roman" w:hAnsi="Times New Roman" w:cs="Times New Roman"/>
                <w:color w:val="000000"/>
                <w:sz w:val="24"/>
                <w:szCs w:val="24"/>
                <w:lang w:val="uk-UA"/>
              </w:rPr>
              <w:t xml:space="preserve"> мат.</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1308,6/1985,2=0,66</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659,3/2504,4=0,26</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398/3373,6=0,12</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МЄдобрив</w:t>
            </w:r>
            <w:proofErr w:type="spellEnd"/>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132,9/1985,2=0,07</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552,4/2504,4=0,22</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300,3/3373,6=0,09</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w:t>
            </w:r>
            <w:proofErr w:type="spellEnd"/>
            <w:r w:rsidRPr="002A7A43">
              <w:rPr>
                <w:rFonts w:ascii="Times New Roman" w:eastAsia="Times New Roman" w:hAnsi="Times New Roman" w:cs="Times New Roman"/>
                <w:color w:val="000000"/>
                <w:sz w:val="24"/>
                <w:szCs w:val="24"/>
                <w:lang w:val="uk-UA"/>
              </w:rPr>
              <w:t xml:space="preserve"> </w:t>
            </w:r>
            <w:proofErr w:type="spellStart"/>
            <w:r w:rsidRPr="002A7A43">
              <w:rPr>
                <w:rFonts w:ascii="Times New Roman" w:eastAsia="Times New Roman" w:hAnsi="Times New Roman" w:cs="Times New Roman"/>
                <w:color w:val="000000"/>
                <w:sz w:val="24"/>
                <w:szCs w:val="24"/>
                <w:lang w:val="uk-UA"/>
              </w:rPr>
              <w:t>нафтопрод</w:t>
            </w:r>
            <w:proofErr w:type="spellEnd"/>
            <w:r w:rsidRPr="002A7A43">
              <w:rPr>
                <w:rFonts w:ascii="Times New Roman" w:eastAsia="Times New Roman" w:hAnsi="Times New Roman" w:cs="Times New Roman"/>
                <w:color w:val="000000"/>
                <w:sz w:val="24"/>
                <w:szCs w:val="24"/>
                <w:lang w:val="uk-UA"/>
              </w:rPr>
              <w:t>.</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119,8/1985,2=0,06</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300,2/2504,4=0,12</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721/3373,6=0,21</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w:t>
            </w:r>
            <w:proofErr w:type="spellEnd"/>
            <w:r w:rsidRPr="002A7A43">
              <w:rPr>
                <w:rFonts w:ascii="Times New Roman" w:eastAsia="Times New Roman" w:hAnsi="Times New Roman" w:cs="Times New Roman"/>
                <w:color w:val="000000"/>
                <w:sz w:val="24"/>
                <w:szCs w:val="24"/>
                <w:lang w:val="uk-UA"/>
              </w:rPr>
              <w:t xml:space="preserve"> решти </w:t>
            </w:r>
            <w:proofErr w:type="spellStart"/>
            <w:r w:rsidRPr="002A7A43">
              <w:rPr>
                <w:rFonts w:ascii="Times New Roman" w:eastAsia="Times New Roman" w:hAnsi="Times New Roman" w:cs="Times New Roman"/>
                <w:color w:val="000000"/>
                <w:sz w:val="24"/>
                <w:szCs w:val="24"/>
                <w:lang w:val="uk-UA"/>
              </w:rPr>
              <w:t>мат.витрат</w:t>
            </w:r>
            <w:proofErr w:type="spellEnd"/>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43,7/1985,2=0,02</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220,5/2504,4=0,09</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723,3/3373,6=0,21</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Сума (Σ) </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0,81</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0,69</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55" w:lineRule="atLeast"/>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0,63</w:t>
            </w:r>
          </w:p>
        </w:tc>
      </w:tr>
      <w:tr w:rsidR="00FB6B6C" w:rsidRPr="002A7A43" w:rsidTr="00FB6B6C">
        <w:trPr>
          <w:trHeight w:val="255"/>
          <w:jc w:val="center"/>
        </w:trPr>
        <w:tc>
          <w:tcPr>
            <w:tcW w:w="9511" w:type="dxa"/>
            <w:gridSpan w:val="4"/>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Озимий ячмінь</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МЄпосад</w:t>
            </w:r>
            <w:proofErr w:type="spellEnd"/>
            <w:r w:rsidRPr="002A7A43">
              <w:rPr>
                <w:rFonts w:ascii="Times New Roman" w:eastAsia="Times New Roman" w:hAnsi="Times New Roman" w:cs="Times New Roman"/>
                <w:color w:val="000000"/>
                <w:sz w:val="24"/>
                <w:szCs w:val="24"/>
                <w:lang w:val="uk-UA"/>
              </w:rPr>
              <w:t>. мат.</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284,8/1325,8=0,21</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95,9/2017,2=0,05</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669,4/4064,4=0,16</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МЄдобрив</w:t>
            </w:r>
            <w:proofErr w:type="spellEnd"/>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385,7/1325,8=0,06</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503,8/2017,2=0,25</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797,6/4064,4=0,20</w:t>
            </w:r>
          </w:p>
        </w:tc>
      </w:tr>
      <w:tr w:rsidR="00FB6B6C" w:rsidRPr="002A7A43" w:rsidTr="00FB6B6C">
        <w:trPr>
          <w:trHeight w:val="194"/>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w:t>
            </w:r>
            <w:proofErr w:type="spellEnd"/>
            <w:r w:rsidRPr="002A7A43">
              <w:rPr>
                <w:rFonts w:ascii="Times New Roman" w:eastAsia="Times New Roman" w:hAnsi="Times New Roman" w:cs="Times New Roman"/>
                <w:color w:val="000000"/>
                <w:sz w:val="24"/>
                <w:szCs w:val="24"/>
                <w:lang w:val="uk-UA"/>
              </w:rPr>
              <w:t xml:space="preserve"> </w:t>
            </w:r>
            <w:proofErr w:type="spellStart"/>
            <w:r w:rsidRPr="002A7A43">
              <w:rPr>
                <w:rFonts w:ascii="Times New Roman" w:eastAsia="Times New Roman" w:hAnsi="Times New Roman" w:cs="Times New Roman"/>
                <w:color w:val="000000"/>
                <w:sz w:val="24"/>
                <w:szCs w:val="24"/>
                <w:lang w:val="uk-UA"/>
              </w:rPr>
              <w:t>нафтопрод</w:t>
            </w:r>
            <w:proofErr w:type="spellEnd"/>
            <w:r w:rsidRPr="002A7A43">
              <w:rPr>
                <w:rFonts w:ascii="Times New Roman" w:eastAsia="Times New Roman" w:hAnsi="Times New Roman" w:cs="Times New Roman"/>
                <w:color w:val="000000"/>
                <w:sz w:val="24"/>
                <w:szCs w:val="24"/>
                <w:lang w:val="uk-UA"/>
              </w:rPr>
              <w:t>.</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80,1/1325,8=0,16</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352,1/2017,2=0,17</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628,6/4064,4=0,16</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w:t>
            </w:r>
            <w:proofErr w:type="spellEnd"/>
            <w:r w:rsidRPr="002A7A43">
              <w:rPr>
                <w:rFonts w:ascii="Times New Roman" w:eastAsia="Times New Roman" w:hAnsi="Times New Roman" w:cs="Times New Roman"/>
                <w:color w:val="000000"/>
                <w:sz w:val="24"/>
                <w:szCs w:val="24"/>
                <w:lang w:val="uk-UA"/>
              </w:rPr>
              <w:t xml:space="preserve"> решти </w:t>
            </w:r>
            <w:proofErr w:type="spellStart"/>
            <w:r w:rsidRPr="002A7A43">
              <w:rPr>
                <w:rFonts w:ascii="Times New Roman" w:eastAsia="Times New Roman" w:hAnsi="Times New Roman" w:cs="Times New Roman"/>
                <w:color w:val="000000"/>
                <w:sz w:val="24"/>
                <w:szCs w:val="24"/>
                <w:lang w:val="uk-UA"/>
              </w:rPr>
              <w:t>мат.витрат</w:t>
            </w:r>
            <w:proofErr w:type="spellEnd"/>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201,5/1325,8=0,16</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189,3/2017,2=0,09</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415,7/4064,4=0,10</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Сума (Σ) </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0,72</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0,56</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55" w:lineRule="atLeast"/>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0,62</w:t>
            </w:r>
          </w:p>
        </w:tc>
      </w:tr>
      <w:tr w:rsidR="00FB6B6C" w:rsidRPr="002A7A43" w:rsidTr="00FB6B6C">
        <w:trPr>
          <w:trHeight w:val="255"/>
          <w:jc w:val="center"/>
        </w:trPr>
        <w:tc>
          <w:tcPr>
            <w:tcW w:w="9511" w:type="dxa"/>
            <w:gridSpan w:val="4"/>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Соняшник</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МЄпосад</w:t>
            </w:r>
            <w:proofErr w:type="spellEnd"/>
            <w:r w:rsidRPr="002A7A43">
              <w:rPr>
                <w:rFonts w:ascii="Times New Roman" w:eastAsia="Times New Roman" w:hAnsi="Times New Roman" w:cs="Times New Roman"/>
                <w:color w:val="000000"/>
                <w:sz w:val="24"/>
                <w:szCs w:val="24"/>
                <w:lang w:val="uk-UA"/>
              </w:rPr>
              <w:t>. мат.</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1573,9/7576,1=0,21</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2090,4/12799=0,16</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1610,6/14494,4=0,11</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МЄдобрив</w:t>
            </w:r>
            <w:proofErr w:type="spellEnd"/>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858,2/7576,1=0,11</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3262,7/12799=0,25</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3442,8=14494,4=0,24</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w:t>
            </w:r>
            <w:proofErr w:type="spellEnd"/>
            <w:r w:rsidRPr="002A7A43">
              <w:rPr>
                <w:rFonts w:ascii="Times New Roman" w:eastAsia="Times New Roman" w:hAnsi="Times New Roman" w:cs="Times New Roman"/>
                <w:color w:val="000000"/>
                <w:sz w:val="24"/>
                <w:szCs w:val="24"/>
                <w:lang w:val="uk-UA"/>
              </w:rPr>
              <w:t xml:space="preserve"> </w:t>
            </w:r>
            <w:proofErr w:type="spellStart"/>
            <w:r w:rsidRPr="002A7A43">
              <w:rPr>
                <w:rFonts w:ascii="Times New Roman" w:eastAsia="Times New Roman" w:hAnsi="Times New Roman" w:cs="Times New Roman"/>
                <w:color w:val="000000"/>
                <w:sz w:val="24"/>
                <w:szCs w:val="24"/>
                <w:lang w:val="uk-UA"/>
              </w:rPr>
              <w:t>нафтопрод</w:t>
            </w:r>
            <w:proofErr w:type="spellEnd"/>
            <w:r w:rsidRPr="002A7A43">
              <w:rPr>
                <w:rFonts w:ascii="Times New Roman" w:eastAsia="Times New Roman" w:hAnsi="Times New Roman" w:cs="Times New Roman"/>
                <w:color w:val="000000"/>
                <w:sz w:val="24"/>
                <w:szCs w:val="24"/>
                <w:lang w:val="uk-UA"/>
              </w:rPr>
              <w:t>.</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769/7576,1=0,10</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1908,6/12799=0,15</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2481,4/14494,4=0,17</w:t>
            </w:r>
          </w:p>
        </w:tc>
      </w:tr>
      <w:tr w:rsidR="00FB6B6C" w:rsidRPr="002A7A43" w:rsidTr="00FB6B6C">
        <w:trPr>
          <w:trHeight w:val="255"/>
          <w:jc w:val="center"/>
        </w:trPr>
        <w:tc>
          <w:tcPr>
            <w:tcW w:w="2422" w:type="dxa"/>
            <w:tcBorders>
              <w:top w:val="single" w:sz="4"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w:t>
            </w:r>
            <w:proofErr w:type="spellEnd"/>
            <w:r w:rsidRPr="002A7A43">
              <w:rPr>
                <w:rFonts w:ascii="Times New Roman" w:eastAsia="Times New Roman" w:hAnsi="Times New Roman" w:cs="Times New Roman"/>
                <w:color w:val="000000"/>
                <w:sz w:val="24"/>
                <w:szCs w:val="24"/>
                <w:lang w:val="uk-UA"/>
              </w:rPr>
              <w:t xml:space="preserve"> решти </w:t>
            </w:r>
            <w:proofErr w:type="spellStart"/>
            <w:r w:rsidRPr="002A7A43">
              <w:rPr>
                <w:rFonts w:ascii="Times New Roman" w:eastAsia="Times New Roman" w:hAnsi="Times New Roman" w:cs="Times New Roman"/>
                <w:color w:val="000000"/>
                <w:sz w:val="24"/>
                <w:szCs w:val="24"/>
                <w:lang w:val="uk-UA"/>
              </w:rPr>
              <w:t>мат.витрат</w:t>
            </w:r>
            <w:proofErr w:type="spellEnd"/>
          </w:p>
        </w:tc>
        <w:tc>
          <w:tcPr>
            <w:tcW w:w="241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936,7/7576,1=0,12</w:t>
            </w:r>
          </w:p>
        </w:tc>
        <w:tc>
          <w:tcPr>
            <w:tcW w:w="2332"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1882,9/12799=0,15</w:t>
            </w:r>
          </w:p>
        </w:tc>
        <w:tc>
          <w:tcPr>
            <w:tcW w:w="2347"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2341,6/14494,4=0,16</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Сума (Σ) </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0,54</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0,71</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55" w:lineRule="atLeast"/>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0,68</w:t>
            </w:r>
          </w:p>
        </w:tc>
      </w:tr>
      <w:tr w:rsidR="00FB6B6C" w:rsidRPr="002A7A43" w:rsidTr="00FB6B6C">
        <w:trPr>
          <w:trHeight w:val="255"/>
          <w:jc w:val="center"/>
        </w:trPr>
        <w:tc>
          <w:tcPr>
            <w:tcW w:w="9511" w:type="dxa"/>
            <w:gridSpan w:val="4"/>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lastRenderedPageBreak/>
              <w:t>Зернобобові сушені</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МЄпосад</w:t>
            </w:r>
            <w:proofErr w:type="spellEnd"/>
            <w:r w:rsidRPr="002A7A43">
              <w:rPr>
                <w:rFonts w:ascii="Times New Roman" w:eastAsia="Times New Roman" w:hAnsi="Times New Roman" w:cs="Times New Roman"/>
                <w:color w:val="000000"/>
                <w:sz w:val="24"/>
                <w:szCs w:val="24"/>
                <w:lang w:val="uk-UA"/>
              </w:rPr>
              <w:t xml:space="preserve"> мат.</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х</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х</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129,8/294,1=0,44</w:t>
            </w:r>
          </w:p>
        </w:tc>
      </w:tr>
      <w:tr w:rsidR="00FB6B6C" w:rsidRPr="002A7A43" w:rsidTr="00FB6B6C">
        <w:trPr>
          <w:trHeight w:val="93"/>
          <w:jc w:val="center"/>
        </w:trPr>
        <w:tc>
          <w:tcPr>
            <w:tcW w:w="2422" w:type="dxa"/>
            <w:tcBorders>
              <w:top w:val="single" w:sz="4" w:space="0" w:color="auto"/>
              <w:left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
        </w:tc>
        <w:tc>
          <w:tcPr>
            <w:tcW w:w="2410" w:type="dxa"/>
            <w:tcBorders>
              <w:top w:val="single" w:sz="4" w:space="0" w:color="auto"/>
              <w:left w:val="nil"/>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p>
        </w:tc>
        <w:tc>
          <w:tcPr>
            <w:tcW w:w="2332" w:type="dxa"/>
            <w:tcBorders>
              <w:top w:val="single" w:sz="4" w:space="0" w:color="auto"/>
              <w:left w:val="nil"/>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p>
        </w:tc>
        <w:tc>
          <w:tcPr>
            <w:tcW w:w="2347" w:type="dxa"/>
            <w:tcBorders>
              <w:top w:val="single" w:sz="4" w:space="0" w:color="auto"/>
              <w:left w:val="nil"/>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p>
        </w:tc>
      </w:tr>
      <w:tr w:rsidR="00FB6B6C" w:rsidRPr="002A7A43" w:rsidTr="00947860">
        <w:trPr>
          <w:trHeight w:val="12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МЄдобрив</w:t>
            </w:r>
            <w:proofErr w:type="spellEnd"/>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х</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х</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10,5/294,1=0,04</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w:t>
            </w:r>
            <w:proofErr w:type="spellEnd"/>
            <w:r w:rsidRPr="002A7A43">
              <w:rPr>
                <w:rFonts w:ascii="Times New Roman" w:eastAsia="Times New Roman" w:hAnsi="Times New Roman" w:cs="Times New Roman"/>
                <w:color w:val="000000"/>
                <w:sz w:val="24"/>
                <w:szCs w:val="24"/>
                <w:lang w:val="uk-UA"/>
              </w:rPr>
              <w:t xml:space="preserve"> </w:t>
            </w:r>
            <w:proofErr w:type="spellStart"/>
            <w:r w:rsidRPr="002A7A43">
              <w:rPr>
                <w:rFonts w:ascii="Times New Roman" w:eastAsia="Times New Roman" w:hAnsi="Times New Roman" w:cs="Times New Roman"/>
                <w:color w:val="000000"/>
                <w:sz w:val="24"/>
                <w:szCs w:val="24"/>
                <w:lang w:val="uk-UA"/>
              </w:rPr>
              <w:t>нафтопрод</w:t>
            </w:r>
            <w:proofErr w:type="spellEnd"/>
            <w:r w:rsidRPr="002A7A43">
              <w:rPr>
                <w:rFonts w:ascii="Times New Roman" w:eastAsia="Times New Roman" w:hAnsi="Times New Roman" w:cs="Times New Roman"/>
                <w:color w:val="000000"/>
                <w:sz w:val="24"/>
                <w:szCs w:val="24"/>
                <w:lang w:val="uk-UA"/>
              </w:rPr>
              <w:t>.</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х</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х</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45/294,1=0,15</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proofErr w:type="spellStart"/>
            <w:r w:rsidRPr="002A7A43">
              <w:rPr>
                <w:rFonts w:ascii="Times New Roman" w:eastAsia="Times New Roman" w:hAnsi="Times New Roman" w:cs="Times New Roman"/>
                <w:color w:val="000000"/>
                <w:sz w:val="24"/>
                <w:szCs w:val="24"/>
                <w:lang w:val="uk-UA"/>
              </w:rPr>
              <w:t>МЄ</w:t>
            </w:r>
            <w:proofErr w:type="spellEnd"/>
            <w:r w:rsidRPr="002A7A43">
              <w:rPr>
                <w:rFonts w:ascii="Times New Roman" w:eastAsia="Times New Roman" w:hAnsi="Times New Roman" w:cs="Times New Roman"/>
                <w:color w:val="000000"/>
                <w:sz w:val="24"/>
                <w:szCs w:val="24"/>
                <w:lang w:val="uk-UA"/>
              </w:rPr>
              <w:t xml:space="preserve"> решти </w:t>
            </w:r>
            <w:proofErr w:type="spellStart"/>
            <w:r w:rsidRPr="002A7A43">
              <w:rPr>
                <w:rFonts w:ascii="Times New Roman" w:eastAsia="Times New Roman" w:hAnsi="Times New Roman" w:cs="Times New Roman"/>
                <w:color w:val="000000"/>
                <w:sz w:val="24"/>
                <w:szCs w:val="24"/>
                <w:lang w:val="uk-UA"/>
              </w:rPr>
              <w:t>мат.витрат</w:t>
            </w:r>
            <w:proofErr w:type="spellEnd"/>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х</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х</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B6B6C" w:rsidRPr="002A7A43" w:rsidRDefault="00FB6B6C" w:rsidP="00FB6B6C">
            <w:pPr>
              <w:spacing w:after="0" w:line="255" w:lineRule="atLeast"/>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18,5/294,1=0,06</w:t>
            </w:r>
          </w:p>
        </w:tc>
      </w:tr>
      <w:tr w:rsidR="00FB6B6C" w:rsidRPr="002A7A43" w:rsidTr="00FB6B6C">
        <w:trPr>
          <w:trHeight w:val="255"/>
          <w:jc w:val="center"/>
        </w:trPr>
        <w:tc>
          <w:tcPr>
            <w:tcW w:w="242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40" w:lineRule="auto"/>
              <w:ind w:left="-96"/>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Сума (Σ) </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х</w:t>
            </w:r>
          </w:p>
        </w:tc>
        <w:tc>
          <w:tcPr>
            <w:tcW w:w="2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40" w:lineRule="auto"/>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х</w:t>
            </w:r>
          </w:p>
        </w:tc>
        <w:tc>
          <w:tcPr>
            <w:tcW w:w="23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B6C" w:rsidRPr="002A7A43" w:rsidRDefault="00FB6B6C" w:rsidP="00FB6B6C">
            <w:pPr>
              <w:spacing w:after="0" w:line="255" w:lineRule="atLeast"/>
              <w:jc w:val="center"/>
              <w:rPr>
                <w:rFonts w:ascii="Times New Roman" w:eastAsia="Times New Roman" w:hAnsi="Times New Roman" w:cs="Times New Roman"/>
                <w:color w:val="000000"/>
                <w:sz w:val="24"/>
                <w:szCs w:val="24"/>
                <w:lang w:val="uk-UA"/>
              </w:rPr>
            </w:pPr>
            <w:r w:rsidRPr="002A7A43">
              <w:rPr>
                <w:rFonts w:ascii="Times New Roman" w:eastAsia="Times New Roman" w:hAnsi="Times New Roman" w:cs="Times New Roman"/>
                <w:color w:val="000000"/>
                <w:sz w:val="24"/>
                <w:szCs w:val="24"/>
                <w:lang w:val="uk-UA"/>
              </w:rPr>
              <w:t>0,69</w:t>
            </w:r>
          </w:p>
        </w:tc>
      </w:tr>
    </w:tbl>
    <w:p w:rsidR="00FB6B6C" w:rsidRPr="007009A5" w:rsidRDefault="00FB6B6C" w:rsidP="00FB6B6C">
      <w:pPr>
        <w:spacing w:after="0" w:line="360" w:lineRule="auto"/>
        <w:jc w:val="both"/>
        <w:rPr>
          <w:rFonts w:ascii="Times New Roman" w:hAnsi="Times New Roman" w:cs="Times New Roman"/>
          <w:sz w:val="28"/>
          <w:szCs w:val="28"/>
          <w:lang w:val="uk-UA"/>
        </w:rPr>
      </w:pPr>
    </w:p>
    <w:p w:rsidR="00FB6B6C"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Графічно середні значення матеріалоємності зображені на рисунку 3.7</w:t>
      </w:r>
    </w:p>
    <w:p w:rsidR="00FB6B6C" w:rsidRDefault="00FB6B6C" w:rsidP="00FB6B6C">
      <w:pPr>
        <w:spacing w:after="0" w:line="360" w:lineRule="auto"/>
        <w:ind w:firstLine="709"/>
        <w:jc w:val="both"/>
        <w:rPr>
          <w:rFonts w:ascii="Times New Roman" w:hAnsi="Times New Roman" w:cs="Times New Roman"/>
          <w:sz w:val="28"/>
          <w:szCs w:val="28"/>
          <w:lang w:val="uk-UA"/>
        </w:rPr>
      </w:pPr>
    </w:p>
    <w:p w:rsidR="00FB6B6C" w:rsidRPr="007009A5" w:rsidRDefault="00FB6B6C" w:rsidP="00FB6B6C">
      <w:pPr>
        <w:spacing w:after="0" w:line="360" w:lineRule="auto"/>
        <w:jc w:val="both"/>
        <w:rPr>
          <w:rFonts w:ascii="Times New Roman" w:hAnsi="Times New Roman" w:cs="Times New Roman"/>
          <w:sz w:val="28"/>
          <w:szCs w:val="28"/>
          <w:lang w:val="uk-UA"/>
        </w:rPr>
      </w:pPr>
      <w:r w:rsidRPr="00D11324">
        <w:rPr>
          <w:rFonts w:ascii="Times New Roman" w:hAnsi="Times New Roman" w:cs="Times New Roman"/>
          <w:noProof/>
          <w:sz w:val="28"/>
          <w:szCs w:val="28"/>
        </w:rPr>
        <w:drawing>
          <wp:inline distT="0" distB="0" distL="0" distR="0">
            <wp:extent cx="5490831" cy="2987749"/>
            <wp:effectExtent l="19050" t="0" r="14619" b="3101"/>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Як ми можемо бачити з рисунка 3.7 найменшу загальну матеріалоємність мають такі культури як озима пшениця та соняшник.</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Серед сумарних значень </w:t>
      </w:r>
      <w:proofErr w:type="spellStart"/>
      <w:r w:rsidRPr="007009A5">
        <w:rPr>
          <w:rFonts w:ascii="Times New Roman" w:hAnsi="Times New Roman" w:cs="Times New Roman"/>
          <w:sz w:val="28"/>
          <w:szCs w:val="28"/>
          <w:lang w:val="uk-UA"/>
        </w:rPr>
        <w:t>МЄ</w:t>
      </w:r>
      <w:proofErr w:type="spellEnd"/>
      <w:r w:rsidRPr="007009A5">
        <w:rPr>
          <w:rFonts w:ascii="Times New Roman" w:hAnsi="Times New Roman" w:cs="Times New Roman"/>
          <w:sz w:val="28"/>
          <w:szCs w:val="28"/>
          <w:lang w:val="uk-UA"/>
        </w:rPr>
        <w:t xml:space="preserve"> найбільше значення має матеріалоємність добрив, а саме 3,46. Далі йде матеріалоємність посадкових матеріалів – 2,53 , решти матеріальних витрат -2,29 , найменше значення має матеріалоємність нафтопродуктів ( </w:t>
      </w:r>
      <w:proofErr w:type="spellStart"/>
      <w:r w:rsidRPr="007009A5">
        <w:rPr>
          <w:rFonts w:ascii="Times New Roman" w:hAnsi="Times New Roman" w:cs="Times New Roman"/>
          <w:sz w:val="28"/>
          <w:szCs w:val="28"/>
          <w:lang w:val="uk-UA"/>
        </w:rPr>
        <w:t>паливно</w:t>
      </w:r>
      <w:proofErr w:type="spellEnd"/>
      <w:r w:rsidRPr="007009A5">
        <w:rPr>
          <w:rFonts w:ascii="Times New Roman" w:hAnsi="Times New Roman" w:cs="Times New Roman"/>
          <w:sz w:val="28"/>
          <w:szCs w:val="28"/>
          <w:lang w:val="uk-UA"/>
        </w:rPr>
        <w:t xml:space="preserve"> – мастильних матеріалів).</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Для визначення впливу факторів, що впливають на матеріалоємність проведемо факторний аналіз способом ланцюгових підстановок (табл. 3.8).</w:t>
      </w:r>
    </w:p>
    <w:p w:rsidR="00FB6B6C" w:rsidRDefault="00FB6B6C" w:rsidP="00947860">
      <w:pPr>
        <w:spacing w:after="0" w:line="360" w:lineRule="auto"/>
        <w:rPr>
          <w:rFonts w:ascii="Times New Roman" w:hAnsi="Times New Roman" w:cs="Times New Roman"/>
          <w:sz w:val="28"/>
          <w:szCs w:val="28"/>
          <w:lang w:val="uk-UA"/>
        </w:rPr>
      </w:pPr>
    </w:p>
    <w:tbl>
      <w:tblPr>
        <w:tblStyle w:val="a9"/>
        <w:tblW w:w="0" w:type="auto"/>
        <w:tblLayout w:type="fixed"/>
        <w:tblLook w:val="04A0"/>
      </w:tblPr>
      <w:tblGrid>
        <w:gridCol w:w="2660"/>
        <w:gridCol w:w="992"/>
        <w:gridCol w:w="1701"/>
        <w:gridCol w:w="1418"/>
        <w:gridCol w:w="1559"/>
        <w:gridCol w:w="1417"/>
      </w:tblGrid>
      <w:tr w:rsidR="00FB6B6C" w:rsidRPr="00010EBF" w:rsidTr="00FB6B6C">
        <w:tc>
          <w:tcPr>
            <w:tcW w:w="2660" w:type="dxa"/>
          </w:tcPr>
          <w:p w:rsidR="00FB6B6C" w:rsidRPr="00010EBF" w:rsidRDefault="00FB6B6C" w:rsidP="00FB6B6C">
            <w:pPr>
              <w:jc w:val="center"/>
              <w:rPr>
                <w:rFonts w:ascii="Times New Roman" w:hAnsi="Times New Roman" w:cs="Times New Roman"/>
                <w:sz w:val="24"/>
                <w:szCs w:val="24"/>
                <w:lang w:val="uk-UA"/>
              </w:rPr>
            </w:pPr>
            <w:r w:rsidRPr="00010EBF">
              <w:rPr>
                <w:rFonts w:ascii="Times New Roman" w:hAnsi="Times New Roman" w:cs="Times New Roman"/>
                <w:sz w:val="24"/>
                <w:szCs w:val="24"/>
                <w:lang w:val="uk-UA"/>
              </w:rPr>
              <w:t>Показник</w:t>
            </w:r>
          </w:p>
        </w:tc>
        <w:tc>
          <w:tcPr>
            <w:tcW w:w="992" w:type="dxa"/>
          </w:tcPr>
          <w:p w:rsidR="00FB6B6C" w:rsidRPr="00010EBF" w:rsidRDefault="00FB6B6C" w:rsidP="00FB6B6C">
            <w:pPr>
              <w:jc w:val="center"/>
              <w:rPr>
                <w:rFonts w:ascii="Times New Roman" w:hAnsi="Times New Roman" w:cs="Times New Roman"/>
                <w:sz w:val="24"/>
                <w:szCs w:val="24"/>
                <w:lang w:val="uk-UA"/>
              </w:rPr>
            </w:pPr>
            <w:r w:rsidRPr="00010EBF">
              <w:rPr>
                <w:rFonts w:ascii="Times New Roman" w:hAnsi="Times New Roman" w:cs="Times New Roman"/>
                <w:sz w:val="24"/>
                <w:szCs w:val="24"/>
                <w:lang w:val="uk-UA"/>
              </w:rPr>
              <w:t>Позначення</w:t>
            </w:r>
          </w:p>
        </w:tc>
        <w:tc>
          <w:tcPr>
            <w:tcW w:w="1701" w:type="dxa"/>
          </w:tcPr>
          <w:p w:rsidR="00FB6B6C" w:rsidRPr="00010EBF" w:rsidRDefault="00FB6B6C" w:rsidP="00FB6B6C">
            <w:pPr>
              <w:jc w:val="center"/>
              <w:rPr>
                <w:rFonts w:ascii="Times New Roman" w:hAnsi="Times New Roman" w:cs="Times New Roman"/>
                <w:sz w:val="24"/>
                <w:szCs w:val="24"/>
                <w:lang w:val="uk-UA"/>
              </w:rPr>
            </w:pPr>
            <w:r w:rsidRPr="00010EBF">
              <w:rPr>
                <w:rFonts w:ascii="Times New Roman" w:hAnsi="Times New Roman" w:cs="Times New Roman"/>
                <w:sz w:val="24"/>
                <w:szCs w:val="24"/>
                <w:lang w:val="uk-UA"/>
              </w:rPr>
              <w:t>2017 рік</w:t>
            </w:r>
            <w:r>
              <w:rPr>
                <w:rFonts w:ascii="Times New Roman" w:hAnsi="Times New Roman" w:cs="Times New Roman"/>
                <w:sz w:val="24"/>
                <w:szCs w:val="24"/>
                <w:lang w:val="uk-UA"/>
              </w:rPr>
              <w:t xml:space="preserve"> (0)</w:t>
            </w:r>
          </w:p>
        </w:tc>
        <w:tc>
          <w:tcPr>
            <w:tcW w:w="1418" w:type="dxa"/>
          </w:tcPr>
          <w:p w:rsidR="00FB6B6C" w:rsidRPr="00010EBF" w:rsidRDefault="00FB6B6C" w:rsidP="00FB6B6C">
            <w:pPr>
              <w:jc w:val="center"/>
              <w:rPr>
                <w:rFonts w:ascii="Times New Roman" w:hAnsi="Times New Roman" w:cs="Times New Roman"/>
                <w:sz w:val="24"/>
                <w:szCs w:val="24"/>
                <w:lang w:val="uk-UA"/>
              </w:rPr>
            </w:pPr>
            <w:r w:rsidRPr="00010EBF">
              <w:rPr>
                <w:rFonts w:ascii="Times New Roman" w:hAnsi="Times New Roman" w:cs="Times New Roman"/>
                <w:sz w:val="24"/>
                <w:szCs w:val="24"/>
                <w:lang w:val="uk-UA"/>
              </w:rPr>
              <w:t>2018 рік</w:t>
            </w:r>
            <w:r>
              <w:rPr>
                <w:rFonts w:ascii="Times New Roman" w:hAnsi="Times New Roman" w:cs="Times New Roman"/>
                <w:sz w:val="24"/>
                <w:szCs w:val="24"/>
                <w:lang w:val="uk-UA"/>
              </w:rPr>
              <w:t>(1)</w:t>
            </w:r>
          </w:p>
        </w:tc>
        <w:tc>
          <w:tcPr>
            <w:tcW w:w="1559" w:type="dxa"/>
          </w:tcPr>
          <w:p w:rsidR="00FB6B6C" w:rsidRPr="00010EBF" w:rsidRDefault="00FB6B6C" w:rsidP="00FB6B6C">
            <w:pPr>
              <w:jc w:val="center"/>
              <w:rPr>
                <w:rFonts w:ascii="Times New Roman" w:hAnsi="Times New Roman" w:cs="Times New Roman"/>
                <w:sz w:val="24"/>
                <w:szCs w:val="24"/>
                <w:lang w:val="uk-UA"/>
              </w:rPr>
            </w:pPr>
            <w:proofErr w:type="spellStart"/>
            <w:r w:rsidRPr="00010EBF">
              <w:rPr>
                <w:rFonts w:ascii="Times New Roman" w:hAnsi="Times New Roman" w:cs="Times New Roman"/>
                <w:sz w:val="24"/>
                <w:szCs w:val="24"/>
                <w:lang w:val="uk-UA"/>
              </w:rPr>
              <w:t>Абс</w:t>
            </w:r>
            <w:proofErr w:type="spellEnd"/>
            <w:r w:rsidRPr="00010EBF">
              <w:rPr>
                <w:rFonts w:ascii="Times New Roman" w:hAnsi="Times New Roman" w:cs="Times New Roman"/>
                <w:sz w:val="24"/>
                <w:szCs w:val="24"/>
                <w:lang w:val="uk-UA"/>
              </w:rPr>
              <w:t xml:space="preserve">. відхилення </w:t>
            </w:r>
          </w:p>
        </w:tc>
        <w:tc>
          <w:tcPr>
            <w:tcW w:w="1417" w:type="dxa"/>
          </w:tcPr>
          <w:p w:rsidR="00FB6B6C" w:rsidRPr="00010EBF" w:rsidRDefault="00FB6B6C" w:rsidP="00FB6B6C">
            <w:pPr>
              <w:jc w:val="center"/>
              <w:rPr>
                <w:rFonts w:ascii="Times New Roman" w:hAnsi="Times New Roman" w:cs="Times New Roman"/>
                <w:sz w:val="24"/>
                <w:szCs w:val="24"/>
                <w:lang w:val="uk-UA"/>
              </w:rPr>
            </w:pPr>
            <w:r w:rsidRPr="00010EBF">
              <w:rPr>
                <w:rFonts w:ascii="Times New Roman" w:hAnsi="Times New Roman" w:cs="Times New Roman"/>
                <w:sz w:val="24"/>
                <w:szCs w:val="24"/>
                <w:lang w:val="uk-UA"/>
              </w:rPr>
              <w:t>Відносне відхилення , %</w:t>
            </w:r>
          </w:p>
        </w:tc>
      </w:tr>
      <w:tr w:rsidR="00FB6B6C" w:rsidRPr="00010EBF" w:rsidTr="00FB6B6C">
        <w:tc>
          <w:tcPr>
            <w:tcW w:w="2660" w:type="dxa"/>
          </w:tcPr>
          <w:p w:rsidR="00FB6B6C" w:rsidRPr="00010EBF" w:rsidRDefault="00FB6B6C" w:rsidP="00FB6B6C">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Матеріальні витрати (Ф.2, р.2500)</w:t>
            </w:r>
          </w:p>
        </w:tc>
        <w:tc>
          <w:tcPr>
            <w:tcW w:w="992"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МВ</w:t>
            </w:r>
          </w:p>
        </w:tc>
        <w:tc>
          <w:tcPr>
            <w:tcW w:w="1701"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16677,00</w:t>
            </w:r>
          </w:p>
        </w:tc>
        <w:tc>
          <w:tcPr>
            <w:tcW w:w="1418"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18060,00</w:t>
            </w:r>
          </w:p>
        </w:tc>
        <w:tc>
          <w:tcPr>
            <w:tcW w:w="1559"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+1383,00</w:t>
            </w:r>
          </w:p>
        </w:tc>
        <w:tc>
          <w:tcPr>
            <w:tcW w:w="1417"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+8,29</w:t>
            </w:r>
          </w:p>
        </w:tc>
      </w:tr>
      <w:tr w:rsidR="00FB6B6C" w:rsidRPr="00010EBF" w:rsidTr="00FB6B6C">
        <w:tc>
          <w:tcPr>
            <w:tcW w:w="2660" w:type="dxa"/>
          </w:tcPr>
          <w:p w:rsidR="00FB6B6C" w:rsidRPr="00010EBF" w:rsidRDefault="00FB6B6C" w:rsidP="00FB6B6C">
            <w:pPr>
              <w:tabs>
                <w:tab w:val="left" w:pos="0"/>
              </w:tabs>
              <w:jc w:val="both"/>
              <w:rPr>
                <w:rFonts w:ascii="Times New Roman" w:hAnsi="Times New Roman" w:cs="Times New Roman"/>
                <w:sz w:val="24"/>
                <w:szCs w:val="24"/>
                <w:lang w:val="uk-UA"/>
              </w:rPr>
            </w:pPr>
            <w:r>
              <w:rPr>
                <w:rFonts w:ascii="Times New Roman" w:hAnsi="Times New Roman" w:cs="Times New Roman"/>
                <w:sz w:val="24"/>
                <w:szCs w:val="24"/>
                <w:lang w:val="uk-UA"/>
              </w:rPr>
              <w:t>Чистий дохід від реалізації (Ф.2, р.2000)</w:t>
            </w:r>
          </w:p>
        </w:tc>
        <w:tc>
          <w:tcPr>
            <w:tcW w:w="992"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ЧД</w:t>
            </w:r>
          </w:p>
        </w:tc>
        <w:tc>
          <w:tcPr>
            <w:tcW w:w="1701"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30220,00</w:t>
            </w:r>
          </w:p>
        </w:tc>
        <w:tc>
          <w:tcPr>
            <w:tcW w:w="1418"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31870,00</w:t>
            </w:r>
          </w:p>
        </w:tc>
        <w:tc>
          <w:tcPr>
            <w:tcW w:w="1559"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+1650,00</w:t>
            </w:r>
          </w:p>
        </w:tc>
        <w:tc>
          <w:tcPr>
            <w:tcW w:w="1417"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+5,46</w:t>
            </w:r>
          </w:p>
        </w:tc>
      </w:tr>
      <w:tr w:rsidR="00FB6B6C" w:rsidRPr="00010EBF" w:rsidTr="00FB6B6C">
        <w:tc>
          <w:tcPr>
            <w:tcW w:w="2660" w:type="dxa"/>
          </w:tcPr>
          <w:p w:rsidR="00FB6B6C" w:rsidRPr="00010EBF" w:rsidRDefault="00FB6B6C" w:rsidP="00FB6B6C">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Матеріалоємність (МВ/ЧД)</w:t>
            </w:r>
          </w:p>
        </w:tc>
        <w:tc>
          <w:tcPr>
            <w:tcW w:w="992" w:type="dxa"/>
          </w:tcPr>
          <w:p w:rsidR="00FB6B6C" w:rsidRPr="00010EBF" w:rsidRDefault="00FB6B6C" w:rsidP="00FB6B6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МЄ</w:t>
            </w:r>
            <w:proofErr w:type="spellEnd"/>
          </w:p>
        </w:tc>
        <w:tc>
          <w:tcPr>
            <w:tcW w:w="1701"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0,55</w:t>
            </w:r>
          </w:p>
        </w:tc>
        <w:tc>
          <w:tcPr>
            <w:tcW w:w="1418"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0,57</w:t>
            </w:r>
          </w:p>
        </w:tc>
        <w:tc>
          <w:tcPr>
            <w:tcW w:w="1559"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+0,02</w:t>
            </w:r>
          </w:p>
        </w:tc>
        <w:tc>
          <w:tcPr>
            <w:tcW w:w="1417"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+3,64</w:t>
            </w:r>
          </w:p>
        </w:tc>
      </w:tr>
    </w:tbl>
    <w:p w:rsidR="00FB6B6C" w:rsidRPr="007009A5" w:rsidRDefault="00FB6B6C" w:rsidP="00FB6B6C">
      <w:pPr>
        <w:spacing w:after="0" w:line="360" w:lineRule="auto"/>
        <w:jc w:val="both"/>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За даними табл.</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3.8 матеріалоємність характеризують наступні розрахунки:</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roofErr w:type="spellStart"/>
      <w:r w:rsidRPr="007009A5">
        <w:rPr>
          <w:rFonts w:ascii="Times New Roman" w:hAnsi="Times New Roman" w:cs="Times New Roman"/>
          <w:sz w:val="28"/>
          <w:szCs w:val="28"/>
          <w:lang w:val="uk-UA"/>
        </w:rPr>
        <w:t>МЄ</w:t>
      </w:r>
      <w:proofErr w:type="spellEnd"/>
      <w:r w:rsidRPr="007009A5">
        <w:rPr>
          <w:rFonts w:ascii="Times New Roman" w:hAnsi="Times New Roman" w:cs="Times New Roman"/>
          <w:sz w:val="28"/>
          <w:szCs w:val="28"/>
          <w:lang w:val="uk-UA"/>
        </w:rPr>
        <w:t xml:space="preserve">(0) = МВ(0)/ЧД(0) =16677,00/30220,00 = 0,55 </w:t>
      </w:r>
      <w:proofErr w:type="spellStart"/>
      <w:r w:rsidRPr="007009A5">
        <w:rPr>
          <w:rFonts w:ascii="Times New Roman" w:hAnsi="Times New Roman" w:cs="Times New Roman"/>
          <w:sz w:val="28"/>
          <w:szCs w:val="28"/>
          <w:lang w:val="uk-UA"/>
        </w:rPr>
        <w:t>грн</w:t>
      </w:r>
      <w:proofErr w:type="spellEnd"/>
      <w:r w:rsidRPr="007009A5">
        <w:rPr>
          <w:rFonts w:ascii="Times New Roman" w:hAnsi="Times New Roman" w:cs="Times New Roman"/>
          <w:sz w:val="28"/>
          <w:szCs w:val="28"/>
          <w:lang w:val="uk-UA"/>
        </w:rPr>
        <w:t>/грн.</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roofErr w:type="spellStart"/>
      <w:r w:rsidRPr="007009A5">
        <w:rPr>
          <w:rFonts w:ascii="Times New Roman" w:hAnsi="Times New Roman" w:cs="Times New Roman"/>
          <w:sz w:val="28"/>
          <w:szCs w:val="28"/>
          <w:lang w:val="uk-UA"/>
        </w:rPr>
        <w:t>МЄ</w:t>
      </w:r>
      <w:proofErr w:type="spellEnd"/>
      <w:r w:rsidRPr="007009A5">
        <w:rPr>
          <w:rFonts w:ascii="Times New Roman" w:hAnsi="Times New Roman" w:cs="Times New Roman"/>
          <w:sz w:val="28"/>
          <w:szCs w:val="28"/>
          <w:lang w:val="uk-UA"/>
        </w:rPr>
        <w:t xml:space="preserve">(МВ) = МВ(1)/ЧД(0) = 18060,00/30220,00 = 0,60 </w:t>
      </w:r>
      <w:proofErr w:type="spellStart"/>
      <w:r w:rsidRPr="007009A5">
        <w:rPr>
          <w:rFonts w:ascii="Times New Roman" w:hAnsi="Times New Roman" w:cs="Times New Roman"/>
          <w:sz w:val="28"/>
          <w:szCs w:val="28"/>
          <w:lang w:val="uk-UA"/>
        </w:rPr>
        <w:t>грн</w:t>
      </w:r>
      <w:proofErr w:type="spellEnd"/>
      <w:r w:rsidRPr="007009A5">
        <w:rPr>
          <w:rFonts w:ascii="Times New Roman" w:hAnsi="Times New Roman" w:cs="Times New Roman"/>
          <w:sz w:val="28"/>
          <w:szCs w:val="28"/>
          <w:lang w:val="uk-UA"/>
        </w:rPr>
        <w:t xml:space="preserve">/грн.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roofErr w:type="spellStart"/>
      <w:r w:rsidRPr="007009A5">
        <w:rPr>
          <w:rFonts w:ascii="Times New Roman" w:hAnsi="Times New Roman" w:cs="Times New Roman"/>
          <w:sz w:val="28"/>
          <w:szCs w:val="28"/>
          <w:lang w:val="uk-UA"/>
        </w:rPr>
        <w:t>МЄ</w:t>
      </w:r>
      <w:proofErr w:type="spellEnd"/>
      <w:r w:rsidRPr="007009A5">
        <w:rPr>
          <w:rFonts w:ascii="Times New Roman" w:hAnsi="Times New Roman" w:cs="Times New Roman"/>
          <w:sz w:val="28"/>
          <w:szCs w:val="28"/>
          <w:lang w:val="uk-UA"/>
        </w:rPr>
        <w:t xml:space="preserve">(1) = МВ(1)/ЧД(1) = 0,57 </w:t>
      </w:r>
      <w:proofErr w:type="spellStart"/>
      <w:r w:rsidRPr="007009A5">
        <w:rPr>
          <w:rFonts w:ascii="Times New Roman" w:hAnsi="Times New Roman" w:cs="Times New Roman"/>
          <w:sz w:val="28"/>
          <w:szCs w:val="28"/>
          <w:lang w:val="uk-UA"/>
        </w:rPr>
        <w:t>грн</w:t>
      </w:r>
      <w:proofErr w:type="spellEnd"/>
      <w:r w:rsidRPr="007009A5">
        <w:rPr>
          <w:rFonts w:ascii="Times New Roman" w:hAnsi="Times New Roman" w:cs="Times New Roman"/>
          <w:sz w:val="28"/>
          <w:szCs w:val="28"/>
          <w:lang w:val="uk-UA"/>
        </w:rPr>
        <w:t xml:space="preserve">/грн. </w:t>
      </w:r>
      <w:r w:rsidRPr="007009A5">
        <w:rPr>
          <w:rFonts w:ascii="Times New Roman" w:hAnsi="Times New Roman" w:cs="Times New Roman"/>
          <w:sz w:val="28"/>
          <w:szCs w:val="28"/>
          <w:lang w:val="uk-UA"/>
        </w:rPr>
        <w:tab/>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Вплив рівня матеріальних витрат на показник матеріалоємності:</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roofErr w:type="spellStart"/>
      <w:r w:rsidRPr="007009A5">
        <w:rPr>
          <w:rFonts w:ascii="Times New Roman" w:hAnsi="Times New Roman" w:cs="Times New Roman"/>
          <w:sz w:val="28"/>
          <w:szCs w:val="28"/>
          <w:lang w:val="uk-UA"/>
        </w:rPr>
        <w:t>∆МЄмв</w:t>
      </w:r>
      <w:proofErr w:type="spellEnd"/>
      <w:r w:rsidRPr="007009A5">
        <w:rPr>
          <w:rFonts w:ascii="Times New Roman" w:hAnsi="Times New Roman" w:cs="Times New Roman"/>
          <w:sz w:val="28"/>
          <w:szCs w:val="28"/>
          <w:lang w:val="uk-UA"/>
        </w:rPr>
        <w:t xml:space="preserve"> = </w:t>
      </w:r>
      <w:proofErr w:type="spellStart"/>
      <w:r w:rsidRPr="007009A5">
        <w:rPr>
          <w:rFonts w:ascii="Times New Roman" w:hAnsi="Times New Roman" w:cs="Times New Roman"/>
          <w:sz w:val="28"/>
          <w:szCs w:val="28"/>
          <w:lang w:val="uk-UA"/>
        </w:rPr>
        <w:t>МЄ</w:t>
      </w:r>
      <w:proofErr w:type="spellEnd"/>
      <w:r w:rsidRPr="007009A5">
        <w:rPr>
          <w:rFonts w:ascii="Times New Roman" w:hAnsi="Times New Roman" w:cs="Times New Roman"/>
          <w:sz w:val="28"/>
          <w:szCs w:val="28"/>
          <w:lang w:val="uk-UA"/>
        </w:rPr>
        <w:t>(</w:t>
      </w:r>
      <w:proofErr w:type="spellStart"/>
      <w:r w:rsidRPr="007009A5">
        <w:rPr>
          <w:rFonts w:ascii="Times New Roman" w:hAnsi="Times New Roman" w:cs="Times New Roman"/>
          <w:sz w:val="28"/>
          <w:szCs w:val="28"/>
          <w:lang w:val="uk-UA"/>
        </w:rPr>
        <w:t>мв</w:t>
      </w:r>
      <w:proofErr w:type="spellEnd"/>
      <w:r w:rsidRPr="007009A5">
        <w:rPr>
          <w:rFonts w:ascii="Times New Roman" w:hAnsi="Times New Roman" w:cs="Times New Roman"/>
          <w:sz w:val="28"/>
          <w:szCs w:val="28"/>
          <w:lang w:val="uk-UA"/>
        </w:rPr>
        <w:t xml:space="preserve">) - </w:t>
      </w:r>
      <w:proofErr w:type="spellStart"/>
      <w:r w:rsidRPr="007009A5">
        <w:rPr>
          <w:rFonts w:ascii="Times New Roman" w:hAnsi="Times New Roman" w:cs="Times New Roman"/>
          <w:sz w:val="28"/>
          <w:szCs w:val="28"/>
          <w:lang w:val="uk-UA"/>
        </w:rPr>
        <w:t>МЄ</w:t>
      </w:r>
      <w:proofErr w:type="spellEnd"/>
      <w:r w:rsidRPr="007009A5">
        <w:rPr>
          <w:rFonts w:ascii="Times New Roman" w:hAnsi="Times New Roman" w:cs="Times New Roman"/>
          <w:sz w:val="28"/>
          <w:szCs w:val="28"/>
          <w:lang w:val="uk-UA"/>
        </w:rPr>
        <w:t xml:space="preserve">(0) = 0,60-0,55 = 0,05 </w:t>
      </w:r>
      <w:proofErr w:type="spellStart"/>
      <w:r w:rsidRPr="007009A5">
        <w:rPr>
          <w:rFonts w:ascii="Times New Roman" w:hAnsi="Times New Roman" w:cs="Times New Roman"/>
          <w:sz w:val="28"/>
          <w:szCs w:val="28"/>
          <w:lang w:val="uk-UA"/>
        </w:rPr>
        <w:t>грн</w:t>
      </w:r>
      <w:proofErr w:type="spellEnd"/>
      <w:r w:rsidRPr="007009A5">
        <w:rPr>
          <w:rFonts w:ascii="Times New Roman" w:hAnsi="Times New Roman" w:cs="Times New Roman"/>
          <w:sz w:val="28"/>
          <w:szCs w:val="28"/>
          <w:lang w:val="uk-UA"/>
        </w:rPr>
        <w:t xml:space="preserve">/грн.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Вплив рівня чистого доходу від реалізації на показник матеріалоємності становить:</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roofErr w:type="spellStart"/>
      <w:r w:rsidRPr="007009A5">
        <w:rPr>
          <w:rFonts w:ascii="Times New Roman" w:hAnsi="Times New Roman" w:cs="Times New Roman"/>
          <w:sz w:val="28"/>
          <w:szCs w:val="28"/>
          <w:lang w:val="uk-UA"/>
        </w:rPr>
        <w:t>∆МЄчд</w:t>
      </w:r>
      <w:proofErr w:type="spellEnd"/>
      <w:r w:rsidRPr="007009A5">
        <w:rPr>
          <w:rFonts w:ascii="Times New Roman" w:hAnsi="Times New Roman" w:cs="Times New Roman"/>
          <w:sz w:val="28"/>
          <w:szCs w:val="28"/>
          <w:lang w:val="uk-UA"/>
        </w:rPr>
        <w:t xml:space="preserve"> = </w:t>
      </w:r>
      <w:proofErr w:type="spellStart"/>
      <w:r w:rsidRPr="007009A5">
        <w:rPr>
          <w:rFonts w:ascii="Times New Roman" w:hAnsi="Times New Roman" w:cs="Times New Roman"/>
          <w:sz w:val="28"/>
          <w:szCs w:val="28"/>
          <w:lang w:val="uk-UA"/>
        </w:rPr>
        <w:t>МЄ</w:t>
      </w:r>
      <w:proofErr w:type="spellEnd"/>
      <w:r w:rsidRPr="007009A5">
        <w:rPr>
          <w:rFonts w:ascii="Times New Roman" w:hAnsi="Times New Roman" w:cs="Times New Roman"/>
          <w:sz w:val="28"/>
          <w:szCs w:val="28"/>
          <w:lang w:val="uk-UA"/>
        </w:rPr>
        <w:t xml:space="preserve">(1) - </w:t>
      </w:r>
      <w:proofErr w:type="spellStart"/>
      <w:r w:rsidRPr="007009A5">
        <w:rPr>
          <w:rFonts w:ascii="Times New Roman" w:hAnsi="Times New Roman" w:cs="Times New Roman"/>
          <w:sz w:val="28"/>
          <w:szCs w:val="28"/>
          <w:lang w:val="uk-UA"/>
        </w:rPr>
        <w:t>МЄ</w:t>
      </w:r>
      <w:proofErr w:type="spellEnd"/>
      <w:r w:rsidRPr="007009A5">
        <w:rPr>
          <w:rFonts w:ascii="Times New Roman" w:hAnsi="Times New Roman" w:cs="Times New Roman"/>
          <w:sz w:val="28"/>
          <w:szCs w:val="28"/>
          <w:lang w:val="uk-UA"/>
        </w:rPr>
        <w:t>(</w:t>
      </w:r>
      <w:proofErr w:type="spellStart"/>
      <w:r w:rsidRPr="007009A5">
        <w:rPr>
          <w:rFonts w:ascii="Times New Roman" w:hAnsi="Times New Roman" w:cs="Times New Roman"/>
          <w:sz w:val="28"/>
          <w:szCs w:val="28"/>
          <w:lang w:val="uk-UA"/>
        </w:rPr>
        <w:t>мв</w:t>
      </w:r>
      <w:proofErr w:type="spellEnd"/>
      <w:r w:rsidRPr="007009A5">
        <w:rPr>
          <w:rFonts w:ascii="Times New Roman" w:hAnsi="Times New Roman" w:cs="Times New Roman"/>
          <w:sz w:val="28"/>
          <w:szCs w:val="28"/>
          <w:lang w:val="uk-UA"/>
        </w:rPr>
        <w:t xml:space="preserve">) = 0,57-0,60 = -0,03 </w:t>
      </w:r>
      <w:proofErr w:type="spellStart"/>
      <w:r w:rsidRPr="007009A5">
        <w:rPr>
          <w:rFonts w:ascii="Times New Roman" w:hAnsi="Times New Roman" w:cs="Times New Roman"/>
          <w:sz w:val="28"/>
          <w:szCs w:val="28"/>
          <w:lang w:val="uk-UA"/>
        </w:rPr>
        <w:t>грн</w:t>
      </w:r>
      <w:proofErr w:type="spellEnd"/>
      <w:r w:rsidRPr="007009A5">
        <w:rPr>
          <w:rFonts w:ascii="Times New Roman" w:hAnsi="Times New Roman" w:cs="Times New Roman"/>
          <w:sz w:val="28"/>
          <w:szCs w:val="28"/>
          <w:lang w:val="uk-UA"/>
        </w:rPr>
        <w:t xml:space="preserve">/грн.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Загальний вплив факторів:</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∆МЄ = </w:t>
      </w:r>
      <w:proofErr w:type="spellStart"/>
      <w:r w:rsidRPr="007009A5">
        <w:rPr>
          <w:rFonts w:ascii="Times New Roman" w:hAnsi="Times New Roman" w:cs="Times New Roman"/>
          <w:sz w:val="28"/>
          <w:szCs w:val="28"/>
          <w:lang w:val="uk-UA"/>
        </w:rPr>
        <w:t>МЄмв</w:t>
      </w:r>
      <w:proofErr w:type="spellEnd"/>
      <w:r w:rsidRPr="007009A5">
        <w:rPr>
          <w:rFonts w:ascii="Times New Roman" w:hAnsi="Times New Roman" w:cs="Times New Roman"/>
          <w:sz w:val="28"/>
          <w:szCs w:val="28"/>
          <w:lang w:val="uk-UA"/>
        </w:rPr>
        <w:t xml:space="preserve"> + </w:t>
      </w:r>
      <w:proofErr w:type="spellStart"/>
      <w:r w:rsidRPr="007009A5">
        <w:rPr>
          <w:rFonts w:ascii="Times New Roman" w:hAnsi="Times New Roman" w:cs="Times New Roman"/>
          <w:sz w:val="28"/>
          <w:szCs w:val="28"/>
          <w:lang w:val="uk-UA"/>
        </w:rPr>
        <w:t>МЄчд</w:t>
      </w:r>
      <w:proofErr w:type="spellEnd"/>
      <w:r w:rsidRPr="007009A5">
        <w:rPr>
          <w:rFonts w:ascii="Times New Roman" w:hAnsi="Times New Roman" w:cs="Times New Roman"/>
          <w:sz w:val="28"/>
          <w:szCs w:val="28"/>
          <w:lang w:val="uk-UA"/>
        </w:rPr>
        <w:t xml:space="preserve"> = 0,05+(-0,03) = 0,02 </w:t>
      </w:r>
      <w:proofErr w:type="spellStart"/>
      <w:r w:rsidRPr="007009A5">
        <w:rPr>
          <w:rFonts w:ascii="Times New Roman" w:hAnsi="Times New Roman" w:cs="Times New Roman"/>
          <w:sz w:val="28"/>
          <w:szCs w:val="28"/>
          <w:lang w:val="uk-UA"/>
        </w:rPr>
        <w:t>грн</w:t>
      </w:r>
      <w:proofErr w:type="spellEnd"/>
      <w:r w:rsidRPr="007009A5">
        <w:rPr>
          <w:rFonts w:ascii="Times New Roman" w:hAnsi="Times New Roman" w:cs="Times New Roman"/>
          <w:sz w:val="28"/>
          <w:szCs w:val="28"/>
          <w:lang w:val="uk-UA"/>
        </w:rPr>
        <w:t xml:space="preserve">/грн.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Проведемо ідентичні розрахунки в період 2018 – 2019 років (табл. 3.9)</w:t>
      </w:r>
    </w:p>
    <w:p w:rsidR="00FB6B6C" w:rsidRDefault="00FB6B6C" w:rsidP="00947860">
      <w:pPr>
        <w:spacing w:after="0" w:line="360" w:lineRule="auto"/>
        <w:rPr>
          <w:rFonts w:ascii="Times New Roman" w:hAnsi="Times New Roman" w:cs="Times New Roman"/>
          <w:sz w:val="28"/>
          <w:szCs w:val="28"/>
          <w:lang w:val="uk-UA"/>
        </w:rPr>
      </w:pPr>
    </w:p>
    <w:tbl>
      <w:tblPr>
        <w:tblStyle w:val="a9"/>
        <w:tblW w:w="0" w:type="auto"/>
        <w:tblLayout w:type="fixed"/>
        <w:tblLook w:val="04A0"/>
      </w:tblPr>
      <w:tblGrid>
        <w:gridCol w:w="2660"/>
        <w:gridCol w:w="992"/>
        <w:gridCol w:w="1701"/>
        <w:gridCol w:w="1418"/>
        <w:gridCol w:w="1559"/>
        <w:gridCol w:w="1417"/>
      </w:tblGrid>
      <w:tr w:rsidR="00FB6B6C" w:rsidRPr="00010EBF" w:rsidTr="00FB6B6C">
        <w:tc>
          <w:tcPr>
            <w:tcW w:w="2660" w:type="dxa"/>
          </w:tcPr>
          <w:p w:rsidR="00FB6B6C" w:rsidRPr="00010EBF" w:rsidRDefault="00FB6B6C" w:rsidP="00FB6B6C">
            <w:pPr>
              <w:jc w:val="center"/>
              <w:rPr>
                <w:rFonts w:ascii="Times New Roman" w:hAnsi="Times New Roman" w:cs="Times New Roman"/>
                <w:sz w:val="24"/>
                <w:szCs w:val="24"/>
                <w:lang w:val="uk-UA"/>
              </w:rPr>
            </w:pPr>
            <w:r w:rsidRPr="00010EBF">
              <w:rPr>
                <w:rFonts w:ascii="Times New Roman" w:hAnsi="Times New Roman" w:cs="Times New Roman"/>
                <w:sz w:val="24"/>
                <w:szCs w:val="24"/>
                <w:lang w:val="uk-UA"/>
              </w:rPr>
              <w:t>Показник</w:t>
            </w:r>
          </w:p>
        </w:tc>
        <w:tc>
          <w:tcPr>
            <w:tcW w:w="992" w:type="dxa"/>
          </w:tcPr>
          <w:p w:rsidR="00FB6B6C" w:rsidRPr="00010EBF" w:rsidRDefault="00FB6B6C" w:rsidP="00FB6B6C">
            <w:pPr>
              <w:jc w:val="center"/>
              <w:rPr>
                <w:rFonts w:ascii="Times New Roman" w:hAnsi="Times New Roman" w:cs="Times New Roman"/>
                <w:sz w:val="24"/>
                <w:szCs w:val="24"/>
                <w:lang w:val="uk-UA"/>
              </w:rPr>
            </w:pPr>
            <w:r w:rsidRPr="00010EBF">
              <w:rPr>
                <w:rFonts w:ascii="Times New Roman" w:hAnsi="Times New Roman" w:cs="Times New Roman"/>
                <w:sz w:val="24"/>
                <w:szCs w:val="24"/>
                <w:lang w:val="uk-UA"/>
              </w:rPr>
              <w:t>Позначення</w:t>
            </w:r>
          </w:p>
        </w:tc>
        <w:tc>
          <w:tcPr>
            <w:tcW w:w="1701"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r w:rsidRPr="00010EBF">
              <w:rPr>
                <w:rFonts w:ascii="Times New Roman" w:hAnsi="Times New Roman" w:cs="Times New Roman"/>
                <w:sz w:val="24"/>
                <w:szCs w:val="24"/>
                <w:lang w:val="uk-UA"/>
              </w:rPr>
              <w:t xml:space="preserve"> рік</w:t>
            </w:r>
            <w:r>
              <w:rPr>
                <w:rFonts w:ascii="Times New Roman" w:hAnsi="Times New Roman" w:cs="Times New Roman"/>
                <w:sz w:val="24"/>
                <w:szCs w:val="24"/>
                <w:lang w:val="uk-UA"/>
              </w:rPr>
              <w:t xml:space="preserve"> (0)</w:t>
            </w:r>
          </w:p>
        </w:tc>
        <w:tc>
          <w:tcPr>
            <w:tcW w:w="1418"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r w:rsidRPr="00010EBF">
              <w:rPr>
                <w:rFonts w:ascii="Times New Roman" w:hAnsi="Times New Roman" w:cs="Times New Roman"/>
                <w:sz w:val="24"/>
                <w:szCs w:val="24"/>
                <w:lang w:val="uk-UA"/>
              </w:rPr>
              <w:t xml:space="preserve"> рік</w:t>
            </w:r>
            <w:r>
              <w:rPr>
                <w:rFonts w:ascii="Times New Roman" w:hAnsi="Times New Roman" w:cs="Times New Roman"/>
                <w:sz w:val="24"/>
                <w:szCs w:val="24"/>
                <w:lang w:val="uk-UA"/>
              </w:rPr>
              <w:t>(1)</w:t>
            </w:r>
          </w:p>
        </w:tc>
        <w:tc>
          <w:tcPr>
            <w:tcW w:w="1559" w:type="dxa"/>
          </w:tcPr>
          <w:p w:rsidR="00FB6B6C" w:rsidRPr="00010EBF" w:rsidRDefault="00FB6B6C" w:rsidP="00FB6B6C">
            <w:pPr>
              <w:jc w:val="center"/>
              <w:rPr>
                <w:rFonts w:ascii="Times New Roman" w:hAnsi="Times New Roman" w:cs="Times New Roman"/>
                <w:sz w:val="24"/>
                <w:szCs w:val="24"/>
                <w:lang w:val="uk-UA"/>
              </w:rPr>
            </w:pPr>
            <w:proofErr w:type="spellStart"/>
            <w:r w:rsidRPr="00010EBF">
              <w:rPr>
                <w:rFonts w:ascii="Times New Roman" w:hAnsi="Times New Roman" w:cs="Times New Roman"/>
                <w:sz w:val="24"/>
                <w:szCs w:val="24"/>
                <w:lang w:val="uk-UA"/>
              </w:rPr>
              <w:t>Абс</w:t>
            </w:r>
            <w:proofErr w:type="spellEnd"/>
            <w:r w:rsidRPr="00010EBF">
              <w:rPr>
                <w:rFonts w:ascii="Times New Roman" w:hAnsi="Times New Roman" w:cs="Times New Roman"/>
                <w:sz w:val="24"/>
                <w:szCs w:val="24"/>
                <w:lang w:val="uk-UA"/>
              </w:rPr>
              <w:t xml:space="preserve">. відхилення </w:t>
            </w:r>
          </w:p>
        </w:tc>
        <w:tc>
          <w:tcPr>
            <w:tcW w:w="1417" w:type="dxa"/>
          </w:tcPr>
          <w:p w:rsidR="00FB6B6C" w:rsidRPr="00010EBF" w:rsidRDefault="00FB6B6C" w:rsidP="00FB6B6C">
            <w:pPr>
              <w:ind w:left="-108" w:firstLine="108"/>
              <w:jc w:val="center"/>
              <w:rPr>
                <w:rFonts w:ascii="Times New Roman" w:hAnsi="Times New Roman" w:cs="Times New Roman"/>
                <w:sz w:val="24"/>
                <w:szCs w:val="24"/>
                <w:lang w:val="uk-UA"/>
              </w:rPr>
            </w:pPr>
            <w:r>
              <w:rPr>
                <w:rFonts w:ascii="Times New Roman" w:hAnsi="Times New Roman" w:cs="Times New Roman"/>
                <w:sz w:val="24"/>
                <w:szCs w:val="24"/>
                <w:lang w:val="uk-UA"/>
              </w:rPr>
              <w:t>Відносне відхилення</w:t>
            </w:r>
            <w:r w:rsidRPr="00010EBF">
              <w:rPr>
                <w:rFonts w:ascii="Times New Roman" w:hAnsi="Times New Roman" w:cs="Times New Roman"/>
                <w:sz w:val="24"/>
                <w:szCs w:val="24"/>
                <w:lang w:val="uk-UA"/>
              </w:rPr>
              <w:t>, %</w:t>
            </w:r>
          </w:p>
        </w:tc>
      </w:tr>
      <w:tr w:rsidR="00FB6B6C" w:rsidRPr="00010EBF" w:rsidTr="00FB6B6C">
        <w:tc>
          <w:tcPr>
            <w:tcW w:w="2660" w:type="dxa"/>
          </w:tcPr>
          <w:p w:rsidR="00FB6B6C" w:rsidRPr="00010EBF" w:rsidRDefault="00FB6B6C" w:rsidP="00FB6B6C">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Матеріальні витрати (Ф.2, р.2500)</w:t>
            </w:r>
          </w:p>
        </w:tc>
        <w:tc>
          <w:tcPr>
            <w:tcW w:w="992"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МВ</w:t>
            </w:r>
          </w:p>
        </w:tc>
        <w:tc>
          <w:tcPr>
            <w:tcW w:w="1701"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18060,00</w:t>
            </w:r>
          </w:p>
        </w:tc>
        <w:tc>
          <w:tcPr>
            <w:tcW w:w="1418"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24541,00</w:t>
            </w:r>
          </w:p>
        </w:tc>
        <w:tc>
          <w:tcPr>
            <w:tcW w:w="1559"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+6481,00</w:t>
            </w:r>
          </w:p>
        </w:tc>
        <w:tc>
          <w:tcPr>
            <w:tcW w:w="1417"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+35,89</w:t>
            </w:r>
          </w:p>
        </w:tc>
      </w:tr>
      <w:tr w:rsidR="00FB6B6C" w:rsidRPr="00010EBF" w:rsidTr="00FB6B6C">
        <w:tc>
          <w:tcPr>
            <w:tcW w:w="2660" w:type="dxa"/>
          </w:tcPr>
          <w:p w:rsidR="00FB6B6C" w:rsidRPr="00010EBF" w:rsidRDefault="00FB6B6C" w:rsidP="00FB6B6C">
            <w:pPr>
              <w:tabs>
                <w:tab w:val="left" w:pos="0"/>
              </w:tabs>
              <w:jc w:val="both"/>
              <w:rPr>
                <w:rFonts w:ascii="Times New Roman" w:hAnsi="Times New Roman" w:cs="Times New Roman"/>
                <w:sz w:val="24"/>
                <w:szCs w:val="24"/>
                <w:lang w:val="uk-UA"/>
              </w:rPr>
            </w:pPr>
            <w:r>
              <w:rPr>
                <w:rFonts w:ascii="Times New Roman" w:hAnsi="Times New Roman" w:cs="Times New Roman"/>
                <w:sz w:val="24"/>
                <w:szCs w:val="24"/>
                <w:lang w:val="uk-UA"/>
              </w:rPr>
              <w:t>Чистий дохід від реалізації (Ф.2, р.2000)</w:t>
            </w:r>
          </w:p>
        </w:tc>
        <w:tc>
          <w:tcPr>
            <w:tcW w:w="992"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ЧД</w:t>
            </w:r>
          </w:p>
        </w:tc>
        <w:tc>
          <w:tcPr>
            <w:tcW w:w="1701"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31870,00</w:t>
            </w:r>
          </w:p>
        </w:tc>
        <w:tc>
          <w:tcPr>
            <w:tcW w:w="1418"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32195,00</w:t>
            </w:r>
          </w:p>
        </w:tc>
        <w:tc>
          <w:tcPr>
            <w:tcW w:w="1559"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+325,00</w:t>
            </w:r>
          </w:p>
        </w:tc>
        <w:tc>
          <w:tcPr>
            <w:tcW w:w="1417"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+1,98</w:t>
            </w:r>
          </w:p>
        </w:tc>
      </w:tr>
      <w:tr w:rsidR="00FB6B6C" w:rsidRPr="00010EBF" w:rsidTr="00FB6B6C">
        <w:tc>
          <w:tcPr>
            <w:tcW w:w="2660" w:type="dxa"/>
          </w:tcPr>
          <w:p w:rsidR="00FB6B6C" w:rsidRPr="00010EBF" w:rsidRDefault="00FB6B6C" w:rsidP="00FB6B6C">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Матеріалоємність (МВ/ЧД)</w:t>
            </w:r>
          </w:p>
        </w:tc>
        <w:tc>
          <w:tcPr>
            <w:tcW w:w="992" w:type="dxa"/>
          </w:tcPr>
          <w:p w:rsidR="00FB6B6C" w:rsidRPr="00010EBF" w:rsidRDefault="00FB6B6C" w:rsidP="00FB6B6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МЄ</w:t>
            </w:r>
            <w:proofErr w:type="spellEnd"/>
          </w:p>
        </w:tc>
        <w:tc>
          <w:tcPr>
            <w:tcW w:w="1701"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0,57</w:t>
            </w:r>
          </w:p>
        </w:tc>
        <w:tc>
          <w:tcPr>
            <w:tcW w:w="1418"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0,76</w:t>
            </w:r>
          </w:p>
        </w:tc>
        <w:tc>
          <w:tcPr>
            <w:tcW w:w="1559"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+0,19</w:t>
            </w:r>
          </w:p>
        </w:tc>
        <w:tc>
          <w:tcPr>
            <w:tcW w:w="1417" w:type="dxa"/>
          </w:tcPr>
          <w:p w:rsidR="00FB6B6C" w:rsidRPr="00010EBF" w:rsidRDefault="00FB6B6C" w:rsidP="00FB6B6C">
            <w:pPr>
              <w:jc w:val="center"/>
              <w:rPr>
                <w:rFonts w:ascii="Times New Roman" w:hAnsi="Times New Roman" w:cs="Times New Roman"/>
                <w:sz w:val="24"/>
                <w:szCs w:val="24"/>
                <w:lang w:val="uk-UA"/>
              </w:rPr>
            </w:pPr>
            <w:r>
              <w:rPr>
                <w:rFonts w:ascii="Times New Roman" w:hAnsi="Times New Roman" w:cs="Times New Roman"/>
                <w:sz w:val="24"/>
                <w:szCs w:val="24"/>
                <w:lang w:val="uk-UA"/>
              </w:rPr>
              <w:t>+33,33</w:t>
            </w:r>
          </w:p>
        </w:tc>
      </w:tr>
    </w:tbl>
    <w:p w:rsidR="00FB6B6C" w:rsidRPr="007009A5" w:rsidRDefault="00FB6B6C" w:rsidP="00FB6B6C">
      <w:pPr>
        <w:spacing w:after="0" w:line="360" w:lineRule="auto"/>
        <w:ind w:firstLine="709"/>
        <w:jc w:val="center"/>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За даними табл.3.9 матеріалоємність характеризують наступні розрахунки:</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roofErr w:type="spellStart"/>
      <w:r w:rsidRPr="007009A5">
        <w:rPr>
          <w:rFonts w:ascii="Times New Roman" w:hAnsi="Times New Roman" w:cs="Times New Roman"/>
          <w:sz w:val="28"/>
          <w:szCs w:val="28"/>
          <w:lang w:val="uk-UA"/>
        </w:rPr>
        <w:t>МЄ</w:t>
      </w:r>
      <w:proofErr w:type="spellEnd"/>
      <w:r w:rsidRPr="007009A5">
        <w:rPr>
          <w:rFonts w:ascii="Times New Roman" w:hAnsi="Times New Roman" w:cs="Times New Roman"/>
          <w:sz w:val="28"/>
          <w:szCs w:val="28"/>
          <w:lang w:val="uk-UA"/>
        </w:rPr>
        <w:t xml:space="preserve">(0) = МВ(0)/ЧД(0) =18060,00/31870,00 = 0,57  </w:t>
      </w:r>
      <w:proofErr w:type="spellStart"/>
      <w:r w:rsidRPr="007009A5">
        <w:rPr>
          <w:rFonts w:ascii="Times New Roman" w:hAnsi="Times New Roman" w:cs="Times New Roman"/>
          <w:sz w:val="28"/>
          <w:szCs w:val="28"/>
          <w:lang w:val="uk-UA"/>
        </w:rPr>
        <w:t>грн</w:t>
      </w:r>
      <w:proofErr w:type="spellEnd"/>
      <w:r w:rsidRPr="007009A5">
        <w:rPr>
          <w:rFonts w:ascii="Times New Roman" w:hAnsi="Times New Roman" w:cs="Times New Roman"/>
          <w:sz w:val="28"/>
          <w:szCs w:val="28"/>
          <w:lang w:val="uk-UA"/>
        </w:rPr>
        <w:t>/грн.</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roofErr w:type="spellStart"/>
      <w:r w:rsidRPr="007009A5">
        <w:rPr>
          <w:rFonts w:ascii="Times New Roman" w:hAnsi="Times New Roman" w:cs="Times New Roman"/>
          <w:sz w:val="28"/>
          <w:szCs w:val="28"/>
          <w:lang w:val="uk-UA"/>
        </w:rPr>
        <w:t>МЄ</w:t>
      </w:r>
      <w:proofErr w:type="spellEnd"/>
      <w:r w:rsidRPr="007009A5">
        <w:rPr>
          <w:rFonts w:ascii="Times New Roman" w:hAnsi="Times New Roman" w:cs="Times New Roman"/>
          <w:sz w:val="28"/>
          <w:szCs w:val="28"/>
          <w:lang w:val="uk-UA"/>
        </w:rPr>
        <w:t xml:space="preserve">(МВ) = МВ(1)/ЧД(0) =24541,00/31870,00 = 0,77 </w:t>
      </w:r>
      <w:proofErr w:type="spellStart"/>
      <w:r w:rsidRPr="007009A5">
        <w:rPr>
          <w:rFonts w:ascii="Times New Roman" w:hAnsi="Times New Roman" w:cs="Times New Roman"/>
          <w:sz w:val="28"/>
          <w:szCs w:val="28"/>
          <w:lang w:val="uk-UA"/>
        </w:rPr>
        <w:t>грн</w:t>
      </w:r>
      <w:proofErr w:type="spellEnd"/>
      <w:r w:rsidRPr="007009A5">
        <w:rPr>
          <w:rFonts w:ascii="Times New Roman" w:hAnsi="Times New Roman" w:cs="Times New Roman"/>
          <w:sz w:val="28"/>
          <w:szCs w:val="28"/>
          <w:lang w:val="uk-UA"/>
        </w:rPr>
        <w:t xml:space="preserve">/грн.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roofErr w:type="spellStart"/>
      <w:r w:rsidRPr="007009A5">
        <w:rPr>
          <w:rFonts w:ascii="Times New Roman" w:hAnsi="Times New Roman" w:cs="Times New Roman"/>
          <w:sz w:val="28"/>
          <w:szCs w:val="28"/>
          <w:lang w:val="uk-UA"/>
        </w:rPr>
        <w:t>МЄ</w:t>
      </w:r>
      <w:proofErr w:type="spellEnd"/>
      <w:r w:rsidRPr="007009A5">
        <w:rPr>
          <w:rFonts w:ascii="Times New Roman" w:hAnsi="Times New Roman" w:cs="Times New Roman"/>
          <w:sz w:val="28"/>
          <w:szCs w:val="28"/>
          <w:lang w:val="uk-UA"/>
        </w:rPr>
        <w:t xml:space="preserve">(1) = МВ(1)/ЧД(1) = 24541,00/32195,00 = 0,76 </w:t>
      </w:r>
      <w:proofErr w:type="spellStart"/>
      <w:r w:rsidRPr="007009A5">
        <w:rPr>
          <w:rFonts w:ascii="Times New Roman" w:hAnsi="Times New Roman" w:cs="Times New Roman"/>
          <w:sz w:val="28"/>
          <w:szCs w:val="28"/>
          <w:lang w:val="uk-UA"/>
        </w:rPr>
        <w:t>грн</w:t>
      </w:r>
      <w:proofErr w:type="spellEnd"/>
      <w:r w:rsidRPr="007009A5">
        <w:rPr>
          <w:rFonts w:ascii="Times New Roman" w:hAnsi="Times New Roman" w:cs="Times New Roman"/>
          <w:sz w:val="28"/>
          <w:szCs w:val="28"/>
          <w:lang w:val="uk-UA"/>
        </w:rPr>
        <w:t xml:space="preserve">/грн. </w:t>
      </w:r>
      <w:r w:rsidRPr="007009A5">
        <w:rPr>
          <w:rFonts w:ascii="Times New Roman" w:hAnsi="Times New Roman" w:cs="Times New Roman"/>
          <w:sz w:val="28"/>
          <w:szCs w:val="28"/>
          <w:lang w:val="uk-UA"/>
        </w:rPr>
        <w:tab/>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Вплив рівня матеріальних витрат на показник матеріалоємності:</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roofErr w:type="spellStart"/>
      <w:r w:rsidRPr="007009A5">
        <w:rPr>
          <w:rFonts w:ascii="Times New Roman" w:hAnsi="Times New Roman" w:cs="Times New Roman"/>
          <w:sz w:val="28"/>
          <w:szCs w:val="28"/>
          <w:lang w:val="uk-UA"/>
        </w:rPr>
        <w:t>∆МЄмв</w:t>
      </w:r>
      <w:proofErr w:type="spellEnd"/>
      <w:r w:rsidRPr="007009A5">
        <w:rPr>
          <w:rFonts w:ascii="Times New Roman" w:hAnsi="Times New Roman" w:cs="Times New Roman"/>
          <w:sz w:val="28"/>
          <w:szCs w:val="28"/>
          <w:lang w:val="uk-UA"/>
        </w:rPr>
        <w:t xml:space="preserve"> = </w:t>
      </w:r>
      <w:proofErr w:type="spellStart"/>
      <w:r w:rsidRPr="007009A5">
        <w:rPr>
          <w:rFonts w:ascii="Times New Roman" w:hAnsi="Times New Roman" w:cs="Times New Roman"/>
          <w:sz w:val="28"/>
          <w:szCs w:val="28"/>
          <w:lang w:val="uk-UA"/>
        </w:rPr>
        <w:t>МЄ</w:t>
      </w:r>
      <w:proofErr w:type="spellEnd"/>
      <w:r w:rsidRPr="007009A5">
        <w:rPr>
          <w:rFonts w:ascii="Times New Roman" w:hAnsi="Times New Roman" w:cs="Times New Roman"/>
          <w:sz w:val="28"/>
          <w:szCs w:val="28"/>
          <w:lang w:val="uk-UA"/>
        </w:rPr>
        <w:t>(</w:t>
      </w:r>
      <w:proofErr w:type="spellStart"/>
      <w:r w:rsidRPr="007009A5">
        <w:rPr>
          <w:rFonts w:ascii="Times New Roman" w:hAnsi="Times New Roman" w:cs="Times New Roman"/>
          <w:sz w:val="28"/>
          <w:szCs w:val="28"/>
          <w:lang w:val="uk-UA"/>
        </w:rPr>
        <w:t>мв</w:t>
      </w:r>
      <w:proofErr w:type="spellEnd"/>
      <w:r w:rsidRPr="007009A5">
        <w:rPr>
          <w:rFonts w:ascii="Times New Roman" w:hAnsi="Times New Roman" w:cs="Times New Roman"/>
          <w:sz w:val="28"/>
          <w:szCs w:val="28"/>
          <w:lang w:val="uk-UA"/>
        </w:rPr>
        <w:t xml:space="preserve">) - </w:t>
      </w:r>
      <w:proofErr w:type="spellStart"/>
      <w:r w:rsidRPr="007009A5">
        <w:rPr>
          <w:rFonts w:ascii="Times New Roman" w:hAnsi="Times New Roman" w:cs="Times New Roman"/>
          <w:sz w:val="28"/>
          <w:szCs w:val="28"/>
          <w:lang w:val="uk-UA"/>
        </w:rPr>
        <w:t>МЄ</w:t>
      </w:r>
      <w:proofErr w:type="spellEnd"/>
      <w:r w:rsidRPr="007009A5">
        <w:rPr>
          <w:rFonts w:ascii="Times New Roman" w:hAnsi="Times New Roman" w:cs="Times New Roman"/>
          <w:sz w:val="28"/>
          <w:szCs w:val="28"/>
          <w:lang w:val="uk-UA"/>
        </w:rPr>
        <w:t xml:space="preserve">(0) = 0,77-0,57 = 0,20 </w:t>
      </w:r>
      <w:proofErr w:type="spellStart"/>
      <w:r w:rsidRPr="007009A5">
        <w:rPr>
          <w:rFonts w:ascii="Times New Roman" w:hAnsi="Times New Roman" w:cs="Times New Roman"/>
          <w:sz w:val="28"/>
          <w:szCs w:val="28"/>
          <w:lang w:val="uk-UA"/>
        </w:rPr>
        <w:t>грн</w:t>
      </w:r>
      <w:proofErr w:type="spellEnd"/>
      <w:r w:rsidRPr="007009A5">
        <w:rPr>
          <w:rFonts w:ascii="Times New Roman" w:hAnsi="Times New Roman" w:cs="Times New Roman"/>
          <w:sz w:val="28"/>
          <w:szCs w:val="28"/>
          <w:lang w:val="uk-UA"/>
        </w:rPr>
        <w:t xml:space="preserve">/грн.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lastRenderedPageBreak/>
        <w:t>Вплив рівня чистого доходу від реалізації на показник матеріалоємності становить:</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roofErr w:type="spellStart"/>
      <w:r w:rsidRPr="007009A5">
        <w:rPr>
          <w:rFonts w:ascii="Times New Roman" w:hAnsi="Times New Roman" w:cs="Times New Roman"/>
          <w:sz w:val="28"/>
          <w:szCs w:val="28"/>
          <w:lang w:val="uk-UA"/>
        </w:rPr>
        <w:t>∆МЄчд</w:t>
      </w:r>
      <w:proofErr w:type="spellEnd"/>
      <w:r w:rsidRPr="007009A5">
        <w:rPr>
          <w:rFonts w:ascii="Times New Roman" w:hAnsi="Times New Roman" w:cs="Times New Roman"/>
          <w:sz w:val="28"/>
          <w:szCs w:val="28"/>
          <w:lang w:val="uk-UA"/>
        </w:rPr>
        <w:t xml:space="preserve"> = </w:t>
      </w:r>
      <w:proofErr w:type="spellStart"/>
      <w:r w:rsidRPr="007009A5">
        <w:rPr>
          <w:rFonts w:ascii="Times New Roman" w:hAnsi="Times New Roman" w:cs="Times New Roman"/>
          <w:sz w:val="28"/>
          <w:szCs w:val="28"/>
          <w:lang w:val="uk-UA"/>
        </w:rPr>
        <w:t>МЄ</w:t>
      </w:r>
      <w:proofErr w:type="spellEnd"/>
      <w:r w:rsidRPr="007009A5">
        <w:rPr>
          <w:rFonts w:ascii="Times New Roman" w:hAnsi="Times New Roman" w:cs="Times New Roman"/>
          <w:sz w:val="28"/>
          <w:szCs w:val="28"/>
          <w:lang w:val="uk-UA"/>
        </w:rPr>
        <w:t xml:space="preserve">(1) - </w:t>
      </w:r>
      <w:proofErr w:type="spellStart"/>
      <w:r w:rsidRPr="007009A5">
        <w:rPr>
          <w:rFonts w:ascii="Times New Roman" w:hAnsi="Times New Roman" w:cs="Times New Roman"/>
          <w:sz w:val="28"/>
          <w:szCs w:val="28"/>
          <w:lang w:val="uk-UA"/>
        </w:rPr>
        <w:t>МЄ</w:t>
      </w:r>
      <w:proofErr w:type="spellEnd"/>
      <w:r w:rsidRPr="007009A5">
        <w:rPr>
          <w:rFonts w:ascii="Times New Roman" w:hAnsi="Times New Roman" w:cs="Times New Roman"/>
          <w:sz w:val="28"/>
          <w:szCs w:val="28"/>
          <w:lang w:val="uk-UA"/>
        </w:rPr>
        <w:t>(</w:t>
      </w:r>
      <w:proofErr w:type="spellStart"/>
      <w:r w:rsidRPr="007009A5">
        <w:rPr>
          <w:rFonts w:ascii="Times New Roman" w:hAnsi="Times New Roman" w:cs="Times New Roman"/>
          <w:sz w:val="28"/>
          <w:szCs w:val="28"/>
          <w:lang w:val="uk-UA"/>
        </w:rPr>
        <w:t>мв</w:t>
      </w:r>
      <w:proofErr w:type="spellEnd"/>
      <w:r w:rsidRPr="007009A5">
        <w:rPr>
          <w:rFonts w:ascii="Times New Roman" w:hAnsi="Times New Roman" w:cs="Times New Roman"/>
          <w:sz w:val="28"/>
          <w:szCs w:val="28"/>
          <w:lang w:val="uk-UA"/>
        </w:rPr>
        <w:t xml:space="preserve">) =0,76- 0,77 = -0,01 </w:t>
      </w:r>
      <w:proofErr w:type="spellStart"/>
      <w:r w:rsidRPr="007009A5">
        <w:rPr>
          <w:rFonts w:ascii="Times New Roman" w:hAnsi="Times New Roman" w:cs="Times New Roman"/>
          <w:sz w:val="28"/>
          <w:szCs w:val="28"/>
          <w:lang w:val="uk-UA"/>
        </w:rPr>
        <w:t>грн</w:t>
      </w:r>
      <w:proofErr w:type="spellEnd"/>
      <w:r w:rsidRPr="007009A5">
        <w:rPr>
          <w:rFonts w:ascii="Times New Roman" w:hAnsi="Times New Roman" w:cs="Times New Roman"/>
          <w:sz w:val="28"/>
          <w:szCs w:val="28"/>
          <w:lang w:val="uk-UA"/>
        </w:rPr>
        <w:t xml:space="preserve">/грн.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Загальний вплив факторів:</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∆МЄ = </w:t>
      </w:r>
      <w:proofErr w:type="spellStart"/>
      <w:r w:rsidRPr="007009A5">
        <w:rPr>
          <w:rFonts w:ascii="Times New Roman" w:hAnsi="Times New Roman" w:cs="Times New Roman"/>
          <w:sz w:val="28"/>
          <w:szCs w:val="28"/>
          <w:lang w:val="uk-UA"/>
        </w:rPr>
        <w:t>МЄмв</w:t>
      </w:r>
      <w:proofErr w:type="spellEnd"/>
      <w:r w:rsidRPr="007009A5">
        <w:rPr>
          <w:rFonts w:ascii="Times New Roman" w:hAnsi="Times New Roman" w:cs="Times New Roman"/>
          <w:sz w:val="28"/>
          <w:szCs w:val="28"/>
          <w:lang w:val="uk-UA"/>
        </w:rPr>
        <w:t xml:space="preserve"> + </w:t>
      </w:r>
      <w:proofErr w:type="spellStart"/>
      <w:r w:rsidRPr="007009A5">
        <w:rPr>
          <w:rFonts w:ascii="Times New Roman" w:hAnsi="Times New Roman" w:cs="Times New Roman"/>
          <w:sz w:val="28"/>
          <w:szCs w:val="28"/>
          <w:lang w:val="uk-UA"/>
        </w:rPr>
        <w:t>МЄчд</w:t>
      </w:r>
      <w:proofErr w:type="spellEnd"/>
      <w:r w:rsidRPr="007009A5">
        <w:rPr>
          <w:rFonts w:ascii="Times New Roman" w:hAnsi="Times New Roman" w:cs="Times New Roman"/>
          <w:sz w:val="28"/>
          <w:szCs w:val="28"/>
          <w:lang w:val="uk-UA"/>
        </w:rPr>
        <w:t xml:space="preserve"> = 0,20+(-0,01) = 0,19 </w:t>
      </w:r>
      <w:proofErr w:type="spellStart"/>
      <w:r w:rsidRPr="007009A5">
        <w:rPr>
          <w:rFonts w:ascii="Times New Roman" w:hAnsi="Times New Roman" w:cs="Times New Roman"/>
          <w:sz w:val="28"/>
          <w:szCs w:val="28"/>
          <w:lang w:val="uk-UA"/>
        </w:rPr>
        <w:t>грн</w:t>
      </w:r>
      <w:proofErr w:type="spellEnd"/>
      <w:r w:rsidRPr="007009A5">
        <w:rPr>
          <w:rFonts w:ascii="Times New Roman" w:hAnsi="Times New Roman" w:cs="Times New Roman"/>
          <w:sz w:val="28"/>
          <w:szCs w:val="28"/>
          <w:lang w:val="uk-UA"/>
        </w:rPr>
        <w:t xml:space="preserve">/грн.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Факторний аналіз матеріалоємності за 2017-2018 роки показав, що незначне збільшення цього показника на 0,02 % викликане збільшенням матеріальних витрат на 8,29 % , при цьому збільшення чистого доходу від реалізації на 5,46 % послабило вплив першого фактора.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Матеріалоємність в період 2018-2019 років значно збільшилася , а саме на 33,33 %.  Як і в попередній аналізований період збільшення матеріальних витрат на 35, 89 % стало головним фактором збільшення матеріалоємності. Чистий дохід від реалізації у аналізованому періоді збільшився лише на 1,98 %, що стало недостатнім для  послаблення впливу першого фактору.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Pr="00D11324" w:rsidRDefault="00FB6B6C" w:rsidP="00FB6B6C">
      <w:pPr>
        <w:spacing w:after="0" w:line="360" w:lineRule="auto"/>
        <w:ind w:firstLine="709"/>
        <w:jc w:val="both"/>
        <w:rPr>
          <w:rFonts w:ascii="Times New Roman" w:hAnsi="Times New Roman" w:cs="Times New Roman"/>
          <w:b/>
          <w:sz w:val="28"/>
          <w:szCs w:val="28"/>
          <w:lang w:val="uk-UA"/>
        </w:rPr>
      </w:pPr>
      <w:r w:rsidRPr="00D11324">
        <w:rPr>
          <w:rFonts w:ascii="Times New Roman" w:hAnsi="Times New Roman" w:cs="Times New Roman"/>
          <w:b/>
          <w:sz w:val="28"/>
          <w:szCs w:val="28"/>
          <w:lang w:val="uk-UA"/>
        </w:rPr>
        <w:t>3.3. Шляхи та резерви зменшення витрат підприємства</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Динаміка зростання рівня витрат передбачає виявлення резервів їх зменшення. Основним завданням пошуку шляхів зменшення витрат є зниження рівня витрат при сталості об’ємів виробництва та збереженні якості отримуваної продукції.</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Головними напрямами зниження рівня витрат є скорочення тих витрат, які мають найбільшу питому вагу в їх структурі. У структурі витрат ФГ «Альтаир» найбільшу питому вагу має собівартість реалізованої продукції, в середньому вона становить 94-95% від загальних витрат (табл. 3.1).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Серед структури витрат за елементами найбільшу питому вагу мають матеріальні витрати (табл. 3.2), в аналізований період вони в межах 64-68 %.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Вплив заходів по зменшенню витрат буде більш ефективним при пошуку резервів зменшення саме матеріальних витрат.</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lastRenderedPageBreak/>
        <w:t xml:space="preserve">Наступним кроком є виділення в структурі матеріальних витрат найвагоміших статей. Із розрахунків в таблиці 3.5 ми можемо бачити, що серед прямих матеріальних витрат на виробничу собівартість найбільше впливають витрати на добрива, вони знаходяться в межах 26-30 % від прямих матеріальних витрат. Тож головним резервом зменшення матеріальних витрат буде пошук шляхів зменшення саме витрат на добрива. Наступним – пошук шляхів зменшення витрат на пальне-мастильних та посадкових матеріалів.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Внесення добрив є важливим етапом вирощування зернових культур. Сприятливі погодні умови, посадкові матеріали високої якості та добрива – запорука високої врожайності.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Для вдобрення земель фермерським господарством «Альтаир» використовуються тверді мінеральні добрива, зокрема аміачна селітра. На сьогоднішній день, багато підприємств надає перевагу рідким азотним добривам, особливо безводному аміаку. Тому пріоритетним напрямком зменшення витрат на добрива є заміна твердих добрив на рідкі.</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Безводний аміак належить до рідких азотних добрив і містить 82,5% азоту. Перевага рідких азотних добрив полягає в значно дешевшому їх виробництві та застосуванні порівняно з твердими. Вартість одиниці азоту в рідкому аміаку в 1,5–2 рази менше, ніж в аміачній селітрі.</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Основними перевагами застосування безводного</w:t>
      </w:r>
      <w:r w:rsidR="00947860">
        <w:rPr>
          <w:rFonts w:ascii="Times New Roman" w:hAnsi="Times New Roman" w:cs="Times New Roman"/>
          <w:sz w:val="28"/>
          <w:szCs w:val="28"/>
          <w:lang w:val="uk-UA"/>
        </w:rPr>
        <w:t xml:space="preserve"> аміаку є такі</w:t>
      </w:r>
      <w:r w:rsidRPr="00947860">
        <w:rPr>
          <w:rFonts w:ascii="Times New Roman" w:hAnsi="Times New Roman" w:cs="Times New Roman"/>
          <w:sz w:val="28"/>
          <w:szCs w:val="28"/>
          <w:highlight w:val="white"/>
          <w:lang w:val="uk-UA"/>
        </w:rPr>
        <w:t>:</w:t>
      </w:r>
    </w:p>
    <w:p w:rsidR="00FB6B6C" w:rsidRPr="00476BCD" w:rsidRDefault="00FB6B6C" w:rsidP="00FB6B6C">
      <w:pPr>
        <w:pStyle w:val="a5"/>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476BCD">
        <w:rPr>
          <w:rFonts w:ascii="Times New Roman" w:hAnsi="Times New Roman" w:cs="Times New Roman"/>
          <w:sz w:val="28"/>
          <w:szCs w:val="28"/>
          <w:lang w:val="uk-UA"/>
        </w:rPr>
        <w:t>здешевлення вартості робіт на 47% порівняно з твердими азотними добривами;</w:t>
      </w:r>
    </w:p>
    <w:p w:rsidR="00FB6B6C" w:rsidRPr="00476BCD" w:rsidRDefault="00FB6B6C" w:rsidP="00FB6B6C">
      <w:pPr>
        <w:pStyle w:val="a5"/>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476BCD">
        <w:rPr>
          <w:rFonts w:ascii="Times New Roman" w:hAnsi="Times New Roman" w:cs="Times New Roman"/>
          <w:sz w:val="28"/>
          <w:szCs w:val="28"/>
          <w:lang w:val="uk-UA"/>
        </w:rPr>
        <w:t>с</w:t>
      </w:r>
      <w:r>
        <w:rPr>
          <w:rFonts w:ascii="Times New Roman" w:hAnsi="Times New Roman" w:cs="Times New Roman"/>
          <w:sz w:val="28"/>
          <w:szCs w:val="28"/>
          <w:lang w:val="uk-UA"/>
        </w:rPr>
        <w:t>прияння зниженню витрат паливно-</w:t>
      </w:r>
      <w:r w:rsidRPr="00476BCD">
        <w:rPr>
          <w:rFonts w:ascii="Times New Roman" w:hAnsi="Times New Roman" w:cs="Times New Roman"/>
          <w:sz w:val="28"/>
          <w:szCs w:val="28"/>
          <w:lang w:val="uk-UA"/>
        </w:rPr>
        <w:t>мастильних матеріалів і витрат праці;</w:t>
      </w:r>
    </w:p>
    <w:p w:rsidR="00FB6B6C" w:rsidRPr="00476BCD" w:rsidRDefault="00FB6B6C" w:rsidP="00FB6B6C">
      <w:pPr>
        <w:pStyle w:val="a5"/>
        <w:numPr>
          <w:ilvl w:val="0"/>
          <w:numId w:val="30"/>
        </w:numPr>
        <w:tabs>
          <w:tab w:val="left" w:pos="993"/>
          <w:tab w:val="left" w:pos="1276"/>
        </w:tabs>
        <w:spacing w:after="0" w:line="360" w:lineRule="auto"/>
        <w:ind w:left="0" w:firstLine="709"/>
        <w:jc w:val="both"/>
        <w:rPr>
          <w:rFonts w:ascii="Times New Roman" w:hAnsi="Times New Roman" w:cs="Times New Roman"/>
          <w:sz w:val="28"/>
          <w:szCs w:val="28"/>
          <w:lang w:val="uk-UA"/>
        </w:rPr>
      </w:pPr>
      <w:r w:rsidRPr="00476BCD">
        <w:rPr>
          <w:rFonts w:ascii="Times New Roman" w:hAnsi="Times New Roman" w:cs="Times New Roman"/>
          <w:sz w:val="28"/>
          <w:szCs w:val="28"/>
          <w:lang w:val="uk-UA"/>
        </w:rPr>
        <w:t>можливість застосування як основного (передпосівного) добрива під усі культури (його вносять не лише під передпосівну культивацію, але й восени – під зяблеву оранку  можна застосовувати для підживлення і просапних культур);</w:t>
      </w:r>
    </w:p>
    <w:p w:rsidR="00FB6B6C" w:rsidRPr="00476BCD" w:rsidRDefault="00FB6B6C" w:rsidP="00FB6B6C">
      <w:pPr>
        <w:pStyle w:val="a5"/>
        <w:numPr>
          <w:ilvl w:val="0"/>
          <w:numId w:val="31"/>
        </w:numPr>
        <w:tabs>
          <w:tab w:val="left" w:pos="993"/>
        </w:tabs>
        <w:spacing w:after="0" w:line="360" w:lineRule="auto"/>
        <w:ind w:left="0" w:firstLine="709"/>
        <w:jc w:val="both"/>
        <w:rPr>
          <w:rFonts w:ascii="Times New Roman" w:hAnsi="Times New Roman" w:cs="Times New Roman"/>
          <w:sz w:val="28"/>
          <w:szCs w:val="28"/>
          <w:lang w:val="uk-UA"/>
        </w:rPr>
      </w:pPr>
      <w:r w:rsidRPr="00476BCD">
        <w:rPr>
          <w:rFonts w:ascii="Times New Roman" w:hAnsi="Times New Roman" w:cs="Times New Roman"/>
          <w:sz w:val="28"/>
          <w:szCs w:val="28"/>
          <w:lang w:val="uk-UA"/>
        </w:rPr>
        <w:lastRenderedPageBreak/>
        <w:t>специфічне стрічкове внесення безводного аміаку ускладнює ріст і розвиток бур’янів у посівах культурних рослин і паралельно вирішує проблему боротьби зі шкідниками;</w:t>
      </w:r>
    </w:p>
    <w:p w:rsidR="00FB6B6C" w:rsidRPr="00476BCD" w:rsidRDefault="00FB6B6C" w:rsidP="00FB6B6C">
      <w:pPr>
        <w:pStyle w:val="a5"/>
        <w:numPr>
          <w:ilvl w:val="0"/>
          <w:numId w:val="31"/>
        </w:numPr>
        <w:tabs>
          <w:tab w:val="left" w:pos="993"/>
        </w:tabs>
        <w:spacing w:after="0" w:line="360" w:lineRule="auto"/>
        <w:ind w:left="0" w:firstLine="709"/>
        <w:jc w:val="both"/>
        <w:rPr>
          <w:rFonts w:ascii="Times New Roman" w:hAnsi="Times New Roman" w:cs="Times New Roman"/>
          <w:sz w:val="28"/>
          <w:szCs w:val="28"/>
          <w:lang w:val="uk-UA"/>
        </w:rPr>
      </w:pPr>
      <w:r w:rsidRPr="00476BCD">
        <w:rPr>
          <w:rFonts w:ascii="Times New Roman" w:hAnsi="Times New Roman" w:cs="Times New Roman"/>
          <w:sz w:val="28"/>
          <w:szCs w:val="28"/>
          <w:lang w:val="uk-UA"/>
        </w:rPr>
        <w:t>технологія застосування безводного аміаку сприяє підвищенню врожайності та якості зерна</w:t>
      </w:r>
      <w:r w:rsidR="00947860">
        <w:rPr>
          <w:rFonts w:ascii="Times New Roman" w:hAnsi="Times New Roman" w:cs="Times New Roman"/>
          <w:sz w:val="28"/>
          <w:szCs w:val="28"/>
          <w:lang w:val="uk-UA"/>
        </w:rPr>
        <w:t xml:space="preserve"> </w:t>
      </w:r>
      <w:r w:rsidR="00947860" w:rsidRPr="007009A5">
        <w:rPr>
          <w:rFonts w:ascii="Times New Roman" w:hAnsi="Times New Roman" w:cs="Times New Roman"/>
          <w:sz w:val="28"/>
          <w:szCs w:val="28"/>
          <w:lang w:val="uk-UA"/>
        </w:rPr>
        <w:t xml:space="preserve">такі </w:t>
      </w:r>
      <w:r w:rsidR="00947860" w:rsidRPr="00947860">
        <w:rPr>
          <w:rFonts w:ascii="Times New Roman" w:hAnsi="Times New Roman" w:cs="Times New Roman"/>
          <w:sz w:val="28"/>
          <w:szCs w:val="28"/>
          <w:highlight w:val="white"/>
          <w:lang w:val="uk-UA"/>
        </w:rPr>
        <w:t>[</w:t>
      </w:r>
      <w:r w:rsidR="00947860">
        <w:rPr>
          <w:rFonts w:ascii="Times New Roman" w:hAnsi="Times New Roman" w:cs="Times New Roman"/>
          <w:sz w:val="28"/>
          <w:szCs w:val="28"/>
          <w:highlight w:val="white"/>
          <w:lang w:val="uk-UA"/>
        </w:rPr>
        <w:t>46, с. 22]</w:t>
      </w:r>
      <w:r w:rsidRPr="00476BCD">
        <w:rPr>
          <w:rFonts w:ascii="Times New Roman" w:hAnsi="Times New Roman" w:cs="Times New Roman"/>
          <w:sz w:val="28"/>
          <w:szCs w:val="28"/>
          <w:lang w:val="uk-UA"/>
        </w:rPr>
        <w:t>.</w:t>
      </w:r>
    </w:p>
    <w:p w:rsidR="00FB6B6C" w:rsidRDefault="00FB6B6C" w:rsidP="00947860">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Ефективність використання безводного аміаку в порівнянні з аміач</w:t>
      </w:r>
      <w:r>
        <w:rPr>
          <w:rFonts w:ascii="Times New Roman" w:hAnsi="Times New Roman" w:cs="Times New Roman"/>
          <w:sz w:val="28"/>
          <w:szCs w:val="28"/>
          <w:lang w:val="uk-UA"/>
        </w:rPr>
        <w:t>ною селітрою наведено в табл.3.10</w:t>
      </w:r>
      <w:r w:rsidRPr="007009A5">
        <w:rPr>
          <w:rFonts w:ascii="Times New Roman" w:hAnsi="Times New Roman" w:cs="Times New Roman"/>
          <w:sz w:val="28"/>
          <w:szCs w:val="28"/>
          <w:lang w:val="uk-UA"/>
        </w:rPr>
        <w:t>.</w:t>
      </w:r>
    </w:p>
    <w:tbl>
      <w:tblPr>
        <w:tblW w:w="9603" w:type="dxa"/>
        <w:tblInd w:w="147" w:type="dxa"/>
        <w:tblLayout w:type="fixed"/>
        <w:tblCellMar>
          <w:left w:w="0" w:type="dxa"/>
          <w:right w:w="0" w:type="dxa"/>
        </w:tblCellMar>
        <w:tblLook w:val="0000"/>
      </w:tblPr>
      <w:tblGrid>
        <w:gridCol w:w="3501"/>
        <w:gridCol w:w="2034"/>
        <w:gridCol w:w="2034"/>
        <w:gridCol w:w="2034"/>
      </w:tblGrid>
      <w:tr w:rsidR="00FB6B6C" w:rsidRPr="002A7A43" w:rsidTr="00FB6B6C">
        <w:trPr>
          <w:trHeight w:val="483"/>
        </w:trPr>
        <w:tc>
          <w:tcPr>
            <w:tcW w:w="350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bCs/>
                <w:lang w:val="uk-UA"/>
              </w:rPr>
            </w:pPr>
            <w:r w:rsidRPr="002809E1">
              <w:rPr>
                <w:rFonts w:ascii="Times New Roman" w:hAnsi="Times New Roman" w:cs="Times New Roman"/>
                <w:bCs/>
                <w:lang w:val="uk-UA"/>
              </w:rPr>
              <w:t>Показники</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bCs/>
                <w:lang w:val="uk-UA"/>
              </w:rPr>
            </w:pPr>
            <w:r w:rsidRPr="002809E1">
              <w:rPr>
                <w:rFonts w:ascii="Times New Roman" w:hAnsi="Times New Roman" w:cs="Times New Roman"/>
                <w:bCs/>
                <w:lang w:val="uk-UA"/>
              </w:rPr>
              <w:t>2019 р.</w:t>
            </w:r>
          </w:p>
          <w:p w:rsidR="00FB6B6C" w:rsidRPr="002809E1" w:rsidRDefault="00FB6B6C" w:rsidP="00FB6B6C">
            <w:pPr>
              <w:pStyle w:val="TableParagraph"/>
              <w:kinsoku w:val="0"/>
              <w:overflowPunct w:val="0"/>
              <w:spacing w:line="240" w:lineRule="auto"/>
              <w:jc w:val="center"/>
              <w:rPr>
                <w:rFonts w:ascii="Times New Roman" w:hAnsi="Times New Roman" w:cs="Times New Roman"/>
                <w:bCs/>
                <w:lang w:val="uk-UA"/>
              </w:rPr>
            </w:pPr>
            <w:r w:rsidRPr="002809E1">
              <w:rPr>
                <w:rFonts w:ascii="Times New Roman" w:hAnsi="Times New Roman" w:cs="Times New Roman"/>
                <w:bCs/>
                <w:lang w:val="uk-UA"/>
              </w:rPr>
              <w:t>(аміачна селітра)</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bCs/>
                <w:lang w:val="uk-UA"/>
              </w:rPr>
            </w:pPr>
            <w:r w:rsidRPr="002809E1">
              <w:rPr>
                <w:rFonts w:ascii="Times New Roman" w:hAnsi="Times New Roman" w:cs="Times New Roman"/>
                <w:bCs/>
                <w:lang w:val="uk-UA"/>
              </w:rPr>
              <w:t>Плановий період</w:t>
            </w:r>
          </w:p>
          <w:p w:rsidR="00FB6B6C" w:rsidRPr="002809E1" w:rsidRDefault="00FB6B6C" w:rsidP="00FB6B6C">
            <w:pPr>
              <w:pStyle w:val="TableParagraph"/>
              <w:kinsoku w:val="0"/>
              <w:overflowPunct w:val="0"/>
              <w:spacing w:line="240" w:lineRule="auto"/>
              <w:jc w:val="center"/>
              <w:rPr>
                <w:rFonts w:ascii="Times New Roman" w:hAnsi="Times New Roman" w:cs="Times New Roman"/>
                <w:bCs/>
                <w:lang w:val="uk-UA"/>
              </w:rPr>
            </w:pPr>
            <w:r w:rsidRPr="002809E1">
              <w:rPr>
                <w:rFonts w:ascii="Times New Roman" w:hAnsi="Times New Roman" w:cs="Times New Roman"/>
                <w:bCs/>
                <w:lang w:val="uk-UA"/>
              </w:rPr>
              <w:t>(безводний аміак)</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ind w:firstLine="307"/>
              <w:jc w:val="center"/>
              <w:rPr>
                <w:rFonts w:ascii="Times New Roman" w:hAnsi="Times New Roman" w:cs="Times New Roman"/>
                <w:bCs/>
                <w:lang w:val="uk-UA"/>
              </w:rPr>
            </w:pPr>
            <w:r w:rsidRPr="002809E1">
              <w:rPr>
                <w:rFonts w:ascii="Times New Roman" w:hAnsi="Times New Roman" w:cs="Times New Roman"/>
                <w:bCs/>
                <w:lang w:val="uk-UA"/>
              </w:rPr>
              <w:t>Абсолютне відхилення, (+, -)</w:t>
            </w:r>
          </w:p>
        </w:tc>
      </w:tr>
      <w:tr w:rsidR="00FB6B6C" w:rsidRPr="002A7A43" w:rsidTr="00FB6B6C">
        <w:trPr>
          <w:trHeight w:val="263"/>
        </w:trPr>
        <w:tc>
          <w:tcPr>
            <w:tcW w:w="350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hAnsi="Times New Roman" w:cs="Times New Roman"/>
                <w:lang w:val="uk-UA"/>
              </w:rPr>
            </w:pPr>
            <w:r w:rsidRPr="002809E1">
              <w:rPr>
                <w:rFonts w:ascii="Times New Roman" w:hAnsi="Times New Roman" w:cs="Times New Roman"/>
                <w:lang w:val="uk-UA"/>
              </w:rPr>
              <w:t>Посівна площа, га</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100</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100</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х</w:t>
            </w:r>
          </w:p>
        </w:tc>
      </w:tr>
      <w:tr w:rsidR="00FB6B6C" w:rsidRPr="002A7A43" w:rsidTr="00FB6B6C">
        <w:trPr>
          <w:trHeight w:val="263"/>
        </w:trPr>
        <w:tc>
          <w:tcPr>
            <w:tcW w:w="350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hAnsi="Times New Roman" w:cs="Times New Roman"/>
                <w:lang w:val="uk-UA"/>
              </w:rPr>
            </w:pPr>
            <w:r w:rsidRPr="002809E1">
              <w:rPr>
                <w:rFonts w:ascii="Times New Roman" w:hAnsi="Times New Roman" w:cs="Times New Roman"/>
                <w:lang w:val="uk-UA"/>
              </w:rPr>
              <w:t>Урожайність, ц/га</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73,3</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80</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+6,7</w:t>
            </w:r>
          </w:p>
        </w:tc>
      </w:tr>
      <w:tr w:rsidR="00FB6B6C" w:rsidRPr="002A7A43" w:rsidTr="00FB6B6C">
        <w:trPr>
          <w:trHeight w:val="263"/>
        </w:trPr>
        <w:tc>
          <w:tcPr>
            <w:tcW w:w="350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hAnsi="Times New Roman" w:cs="Times New Roman"/>
                <w:lang w:val="uk-UA"/>
              </w:rPr>
            </w:pPr>
            <w:r w:rsidRPr="002809E1">
              <w:rPr>
                <w:rFonts w:ascii="Times New Roman" w:hAnsi="Times New Roman" w:cs="Times New Roman"/>
                <w:lang w:val="uk-UA"/>
              </w:rPr>
              <w:t>Валовий збір, ц</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7 330</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8 000</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+670</w:t>
            </w:r>
          </w:p>
        </w:tc>
      </w:tr>
      <w:tr w:rsidR="00FB6B6C" w:rsidRPr="002A7A43" w:rsidTr="00FB6B6C">
        <w:trPr>
          <w:trHeight w:val="483"/>
        </w:trPr>
        <w:tc>
          <w:tcPr>
            <w:tcW w:w="350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hAnsi="Times New Roman" w:cs="Times New Roman"/>
                <w:lang w:val="uk-UA"/>
              </w:rPr>
            </w:pPr>
            <w:r w:rsidRPr="002809E1">
              <w:rPr>
                <w:rFonts w:ascii="Times New Roman" w:hAnsi="Times New Roman" w:cs="Times New Roman"/>
                <w:lang w:val="uk-UA"/>
              </w:rPr>
              <w:t>Внесення азотних добрив, кг діючої речовини</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130</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130</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х</w:t>
            </w:r>
          </w:p>
        </w:tc>
      </w:tr>
      <w:tr w:rsidR="00FB6B6C" w:rsidRPr="002A7A43" w:rsidTr="00FB6B6C">
        <w:trPr>
          <w:trHeight w:val="263"/>
        </w:trPr>
        <w:tc>
          <w:tcPr>
            <w:tcW w:w="350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hAnsi="Times New Roman" w:cs="Times New Roman"/>
                <w:lang w:val="uk-UA"/>
              </w:rPr>
            </w:pPr>
            <w:r w:rsidRPr="002809E1">
              <w:rPr>
                <w:rFonts w:ascii="Times New Roman" w:hAnsi="Times New Roman" w:cs="Times New Roman"/>
                <w:lang w:val="uk-UA"/>
              </w:rPr>
              <w:t>Вміст азоту, %</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33,5</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82,5</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+49</w:t>
            </w:r>
          </w:p>
        </w:tc>
      </w:tr>
      <w:tr w:rsidR="00FB6B6C" w:rsidRPr="002A7A43" w:rsidTr="00FB6B6C">
        <w:trPr>
          <w:trHeight w:val="483"/>
        </w:trPr>
        <w:tc>
          <w:tcPr>
            <w:tcW w:w="350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hAnsi="Times New Roman" w:cs="Times New Roman"/>
                <w:lang w:val="uk-UA"/>
              </w:rPr>
            </w:pPr>
            <w:r w:rsidRPr="002809E1">
              <w:rPr>
                <w:rFonts w:ascii="Times New Roman" w:hAnsi="Times New Roman" w:cs="Times New Roman"/>
                <w:lang w:val="uk-UA"/>
              </w:rPr>
              <w:t>Вагова норма внесення азотних добрив, кг/га</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388</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158</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-230</w:t>
            </w:r>
          </w:p>
        </w:tc>
      </w:tr>
      <w:tr w:rsidR="00FB6B6C" w:rsidRPr="002A7A43" w:rsidTr="00FB6B6C">
        <w:trPr>
          <w:trHeight w:val="263"/>
        </w:trPr>
        <w:tc>
          <w:tcPr>
            <w:tcW w:w="350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hAnsi="Times New Roman" w:cs="Times New Roman"/>
                <w:lang w:val="uk-UA"/>
              </w:rPr>
            </w:pPr>
            <w:r w:rsidRPr="002809E1">
              <w:rPr>
                <w:rFonts w:ascii="Times New Roman" w:hAnsi="Times New Roman" w:cs="Times New Roman"/>
                <w:lang w:val="uk-UA"/>
              </w:rPr>
              <w:t>Ціна добрив, грн./ц</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632,02</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1 050,00</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+418,0</w:t>
            </w:r>
          </w:p>
        </w:tc>
      </w:tr>
      <w:tr w:rsidR="00FB6B6C" w:rsidRPr="002A7A43" w:rsidTr="00FB6B6C">
        <w:trPr>
          <w:trHeight w:val="483"/>
        </w:trPr>
        <w:tc>
          <w:tcPr>
            <w:tcW w:w="350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ind w:left="0"/>
              <w:rPr>
                <w:rFonts w:ascii="Times New Roman" w:hAnsi="Times New Roman" w:cs="Times New Roman"/>
                <w:lang w:val="uk-UA"/>
              </w:rPr>
            </w:pPr>
            <w:r w:rsidRPr="002809E1">
              <w:rPr>
                <w:rFonts w:ascii="Times New Roman" w:hAnsi="Times New Roman" w:cs="Times New Roman"/>
                <w:lang w:val="uk-UA"/>
              </w:rPr>
              <w:t>Витрати на придбання добрив, тис. грн.</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245,3</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165,5</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-79,8</w:t>
            </w:r>
          </w:p>
        </w:tc>
      </w:tr>
      <w:tr w:rsidR="00FB6B6C" w:rsidRPr="002A7A43" w:rsidTr="00FB6B6C">
        <w:trPr>
          <w:trHeight w:val="483"/>
        </w:trPr>
        <w:tc>
          <w:tcPr>
            <w:tcW w:w="350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hAnsi="Times New Roman" w:cs="Times New Roman"/>
                <w:lang w:val="uk-UA"/>
              </w:rPr>
            </w:pPr>
            <w:r w:rsidRPr="002809E1">
              <w:rPr>
                <w:rFonts w:ascii="Times New Roman" w:hAnsi="Times New Roman" w:cs="Times New Roman"/>
                <w:lang w:val="uk-UA"/>
              </w:rPr>
              <w:t>Витрати на внесення добрив, тис. грн.</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57,5</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22</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-35,5</w:t>
            </w:r>
          </w:p>
        </w:tc>
      </w:tr>
      <w:tr w:rsidR="00FB6B6C" w:rsidRPr="002A7A43" w:rsidTr="00FB6B6C">
        <w:trPr>
          <w:trHeight w:val="263"/>
        </w:trPr>
        <w:tc>
          <w:tcPr>
            <w:tcW w:w="350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hAnsi="Times New Roman" w:cs="Times New Roman"/>
                <w:lang w:val="uk-UA"/>
              </w:rPr>
            </w:pPr>
            <w:r w:rsidRPr="002809E1">
              <w:rPr>
                <w:rFonts w:ascii="Times New Roman" w:hAnsi="Times New Roman" w:cs="Times New Roman"/>
                <w:lang w:val="uk-UA"/>
              </w:rPr>
              <w:t>Виробничі витрати, тис. грн.</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1 507,44</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1 392,14</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-115,30</w:t>
            </w:r>
          </w:p>
        </w:tc>
      </w:tr>
      <w:tr w:rsidR="00FB6B6C" w:rsidRPr="002A7A43" w:rsidTr="00FB6B6C">
        <w:trPr>
          <w:trHeight w:val="263"/>
        </w:trPr>
        <w:tc>
          <w:tcPr>
            <w:tcW w:w="350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hAnsi="Times New Roman" w:cs="Times New Roman"/>
                <w:lang w:val="uk-UA"/>
              </w:rPr>
            </w:pPr>
            <w:r w:rsidRPr="002809E1">
              <w:rPr>
                <w:rFonts w:ascii="Times New Roman" w:hAnsi="Times New Roman" w:cs="Times New Roman"/>
                <w:lang w:val="uk-UA"/>
              </w:rPr>
              <w:t>Виробнича собівартість, грн./ц</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205,65</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174,02</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-31,64</w:t>
            </w:r>
          </w:p>
        </w:tc>
      </w:tr>
      <w:tr w:rsidR="00FB6B6C" w:rsidRPr="002A7A43" w:rsidTr="00FB6B6C">
        <w:trPr>
          <w:trHeight w:val="263"/>
        </w:trPr>
        <w:tc>
          <w:tcPr>
            <w:tcW w:w="350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hAnsi="Times New Roman" w:cs="Times New Roman"/>
                <w:lang w:val="uk-UA"/>
              </w:rPr>
            </w:pPr>
            <w:r w:rsidRPr="002809E1">
              <w:rPr>
                <w:rFonts w:ascii="Times New Roman" w:hAnsi="Times New Roman" w:cs="Times New Roman"/>
                <w:lang w:val="uk-UA"/>
              </w:rPr>
              <w:t>Ціна реалізації, грн./ц</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345,37</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345,37</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х</w:t>
            </w:r>
          </w:p>
        </w:tc>
      </w:tr>
      <w:tr w:rsidR="00FB6B6C" w:rsidRPr="002A7A43" w:rsidTr="00FB6B6C">
        <w:trPr>
          <w:trHeight w:val="483"/>
        </w:trPr>
        <w:tc>
          <w:tcPr>
            <w:tcW w:w="350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hAnsi="Times New Roman" w:cs="Times New Roman"/>
                <w:lang w:val="uk-UA"/>
              </w:rPr>
            </w:pPr>
            <w:r w:rsidRPr="002809E1">
              <w:rPr>
                <w:rFonts w:ascii="Times New Roman" w:hAnsi="Times New Roman" w:cs="Times New Roman"/>
                <w:lang w:val="uk-UA"/>
              </w:rPr>
              <w:t>Валовий прибуток, усього, тис. грн.</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1 024,1</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1 370,8</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+346,70</w:t>
            </w:r>
          </w:p>
        </w:tc>
      </w:tr>
      <w:tr w:rsidR="00FB6B6C" w:rsidRPr="002A7A43" w:rsidTr="00FB6B6C">
        <w:trPr>
          <w:trHeight w:val="263"/>
        </w:trPr>
        <w:tc>
          <w:tcPr>
            <w:tcW w:w="350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hAnsi="Times New Roman" w:cs="Times New Roman"/>
                <w:lang w:val="uk-UA"/>
              </w:rPr>
            </w:pPr>
            <w:r w:rsidRPr="002809E1">
              <w:rPr>
                <w:rFonts w:ascii="Times New Roman" w:hAnsi="Times New Roman" w:cs="Times New Roman"/>
                <w:lang w:val="uk-UA"/>
              </w:rPr>
              <w:t>зокрема, на 1 ц</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139,72</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171,35</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+31,64</w:t>
            </w:r>
          </w:p>
        </w:tc>
      </w:tr>
      <w:tr w:rsidR="00FB6B6C" w:rsidRPr="002A7A43" w:rsidTr="00FB6B6C">
        <w:trPr>
          <w:trHeight w:val="483"/>
        </w:trPr>
        <w:tc>
          <w:tcPr>
            <w:tcW w:w="350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ind w:left="0"/>
              <w:rPr>
                <w:rFonts w:ascii="Times New Roman" w:hAnsi="Times New Roman" w:cs="Times New Roman"/>
                <w:lang w:val="uk-UA"/>
              </w:rPr>
            </w:pPr>
            <w:r w:rsidRPr="002809E1">
              <w:rPr>
                <w:rFonts w:ascii="Times New Roman" w:hAnsi="Times New Roman" w:cs="Times New Roman"/>
                <w:lang w:val="uk-UA"/>
              </w:rPr>
              <w:t>Валовий рівень рентабельності виробництва, %</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67,9</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98,5</w:t>
            </w:r>
          </w:p>
        </w:tc>
        <w:tc>
          <w:tcPr>
            <w:tcW w:w="20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hAnsi="Times New Roman" w:cs="Times New Roman"/>
                <w:lang w:val="uk-UA"/>
              </w:rPr>
            </w:pPr>
            <w:r w:rsidRPr="002809E1">
              <w:rPr>
                <w:rFonts w:ascii="Times New Roman" w:hAnsi="Times New Roman" w:cs="Times New Roman"/>
                <w:lang w:val="uk-UA"/>
              </w:rPr>
              <w:t>+30,5</w:t>
            </w:r>
          </w:p>
        </w:tc>
      </w:tr>
    </w:tbl>
    <w:p w:rsidR="00FB6B6C" w:rsidRDefault="00FB6B6C" w:rsidP="00FB6B6C">
      <w:pPr>
        <w:spacing w:after="0" w:line="360" w:lineRule="auto"/>
        <w:jc w:val="both"/>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Оскільки безводний аміак забезпечує більш рівномірне внесення азотних добрив,  а стрічковий спосіб впливає на уповільнення розвитку бур’янів, це сприяє збільшенню урожайності кукурудзи на зерно на 6,7 ц/га, або 9,1%, до рівня 80 ц/га.</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Внесення азотних добрив під запланований урожай становить 130 кг діючої речовини. З урахуванням вмісту азоту в аміачній селітрі у 33,5%, її кількісна норма становить 388 кг/ га, а за рахунок високого вмісту азоту в безводному аміаку вагова норма внесення його в ґрунт становить лише 158 </w:t>
      </w:r>
      <w:r w:rsidRPr="007009A5">
        <w:rPr>
          <w:rFonts w:ascii="Times New Roman" w:hAnsi="Times New Roman" w:cs="Times New Roman"/>
          <w:sz w:val="28"/>
          <w:szCs w:val="28"/>
          <w:lang w:val="uk-UA"/>
        </w:rPr>
        <w:lastRenderedPageBreak/>
        <w:t>кг/га. Таким чином, за рахунок нижчої ціни азоту в безводному аміаку витрати на придбання азотних добрив зменшаться на 32,5%, а витрати на внесення добрив – на 61,7%.</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За рахунок економії витрат на придбання та внесення добрив виробнича собівартість кукурудзи на зерно зменшується на 31,64 грн./ц, або 15,4%. Відповідно, валовий прибуток може збільшитися на 22,6% і дорівнювати 171,35грн./ц.</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Отже, впровадження інновацій на прикладі застосування безводного аміаку під час вирощування сільськогосподарських культур підвищує ефективність використання азотних добрив, а також забезпечує підвищення рівня рентабельності виробництва продукції рослинництва.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Іншим інноваційним засобом підвищення ефективності виробництва продукції рослинництва може стати застосування регуляторів росту рослин. </w:t>
      </w:r>
      <w:r w:rsidR="00947860">
        <w:rPr>
          <w:rFonts w:ascii="Times New Roman" w:hAnsi="Times New Roman" w:cs="Times New Roman"/>
          <w:sz w:val="28"/>
          <w:szCs w:val="28"/>
          <w:lang w:val="uk-UA"/>
        </w:rPr>
        <w:t>«</w:t>
      </w:r>
      <w:r w:rsidRPr="007009A5">
        <w:rPr>
          <w:rFonts w:ascii="Times New Roman" w:hAnsi="Times New Roman" w:cs="Times New Roman"/>
          <w:sz w:val="28"/>
          <w:szCs w:val="28"/>
          <w:lang w:val="uk-UA"/>
        </w:rPr>
        <w:t>Регулятори росту рослин – природні фітогормони, їх синтетичні аналоги чи композиційні препарати, які дають змогу цілеспрямовано регулювати найважливіші процеси росту та розвитку рослинного організму, найефективніше реалізовувати потенційні можливості сорту</w:t>
      </w:r>
      <w:r w:rsidR="00947860">
        <w:rPr>
          <w:rFonts w:ascii="Times New Roman" w:hAnsi="Times New Roman" w:cs="Times New Roman"/>
          <w:sz w:val="28"/>
          <w:szCs w:val="28"/>
          <w:lang w:val="uk-UA"/>
        </w:rPr>
        <w:t>»</w:t>
      </w:r>
      <w:r w:rsidRPr="007009A5">
        <w:rPr>
          <w:rFonts w:ascii="Times New Roman" w:hAnsi="Times New Roman" w:cs="Times New Roman"/>
          <w:sz w:val="28"/>
          <w:szCs w:val="28"/>
          <w:lang w:val="uk-UA"/>
        </w:rPr>
        <w:t>.</w:t>
      </w:r>
      <w:r w:rsidR="00947860" w:rsidRPr="00947860">
        <w:rPr>
          <w:rFonts w:ascii="Times New Roman" w:hAnsi="Times New Roman" w:cs="Times New Roman"/>
          <w:sz w:val="28"/>
          <w:szCs w:val="28"/>
          <w:lang w:val="uk-UA"/>
        </w:rPr>
        <w:t>[</w:t>
      </w:r>
      <w:r w:rsidR="00947860">
        <w:rPr>
          <w:rFonts w:ascii="Times New Roman" w:hAnsi="Times New Roman" w:cs="Times New Roman"/>
          <w:sz w:val="28"/>
          <w:szCs w:val="28"/>
          <w:lang w:val="uk-UA"/>
        </w:rPr>
        <w:t>44</w:t>
      </w:r>
      <w:r w:rsidR="00947860" w:rsidRPr="00947860">
        <w:rPr>
          <w:rFonts w:ascii="Times New Roman" w:hAnsi="Times New Roman" w:cs="Times New Roman"/>
          <w:sz w:val="28"/>
          <w:szCs w:val="28"/>
          <w:lang w:val="uk-UA"/>
        </w:rPr>
        <w:t>.</w:t>
      </w:r>
      <w:r w:rsidR="00947860">
        <w:rPr>
          <w:rFonts w:ascii="Times New Roman" w:hAnsi="Times New Roman" w:cs="Times New Roman"/>
          <w:sz w:val="28"/>
          <w:szCs w:val="28"/>
          <w:lang w:val="uk-UA"/>
        </w:rPr>
        <w:t xml:space="preserve"> С.14</w:t>
      </w:r>
      <w:r w:rsidR="00947860" w:rsidRPr="00947860">
        <w:rPr>
          <w:rFonts w:ascii="Times New Roman" w:hAnsi="Times New Roman" w:cs="Times New Roman"/>
          <w:sz w:val="28"/>
          <w:szCs w:val="28"/>
          <w:lang w:val="uk-UA"/>
        </w:rPr>
        <w:t>]</w:t>
      </w:r>
      <w:r w:rsidR="00947860">
        <w:rPr>
          <w:rFonts w:ascii="Times New Roman" w:hAnsi="Times New Roman" w:cs="Times New Roman"/>
          <w:sz w:val="28"/>
          <w:szCs w:val="28"/>
          <w:lang w:val="uk-UA"/>
        </w:rPr>
        <w:t>.</w:t>
      </w:r>
      <w:r w:rsidRPr="007009A5">
        <w:rPr>
          <w:rFonts w:ascii="Times New Roman" w:hAnsi="Times New Roman" w:cs="Times New Roman"/>
          <w:sz w:val="28"/>
          <w:szCs w:val="28"/>
          <w:lang w:val="uk-UA"/>
        </w:rPr>
        <w:t xml:space="preserve"> Біостимулятори не підвищують продуктивність посівів, а лише активізують біологічні процеси рослинних організмів та посилюють проникливість між клітинних мембран, що сприяє повнішому розкриттю їхнього біологічного потенціалу врожайності.</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Посилюються процеси живлення, дихання та фотосинтезу,підвищується ефективність використання добрив на 20–30% , що в свою чергу підвищує урожайність.</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Комплексна обробка насіння та обприскування посівів дадуть змогу:</w:t>
      </w:r>
    </w:p>
    <w:p w:rsidR="00FB6B6C" w:rsidRPr="002809E1" w:rsidRDefault="00FB6B6C" w:rsidP="00FB6B6C">
      <w:pPr>
        <w:pStyle w:val="a5"/>
        <w:numPr>
          <w:ilvl w:val="0"/>
          <w:numId w:val="29"/>
        </w:numPr>
        <w:tabs>
          <w:tab w:val="left" w:pos="851"/>
        </w:tabs>
        <w:spacing w:after="0" w:line="360" w:lineRule="auto"/>
        <w:ind w:left="0" w:firstLine="709"/>
        <w:jc w:val="both"/>
        <w:rPr>
          <w:rFonts w:ascii="Times New Roman" w:hAnsi="Times New Roman" w:cs="Times New Roman"/>
          <w:sz w:val="28"/>
          <w:szCs w:val="28"/>
          <w:lang w:val="uk-UA"/>
        </w:rPr>
      </w:pPr>
      <w:r w:rsidRPr="002809E1">
        <w:rPr>
          <w:rFonts w:ascii="Times New Roman" w:hAnsi="Times New Roman" w:cs="Times New Roman"/>
          <w:sz w:val="28"/>
          <w:szCs w:val="28"/>
          <w:lang w:val="uk-UA"/>
        </w:rPr>
        <w:t>зниження норм висіву насіння на гектар;</w:t>
      </w:r>
    </w:p>
    <w:p w:rsidR="00FB6B6C" w:rsidRPr="002809E1" w:rsidRDefault="00FB6B6C" w:rsidP="00FB6B6C">
      <w:pPr>
        <w:pStyle w:val="a5"/>
        <w:numPr>
          <w:ilvl w:val="0"/>
          <w:numId w:val="29"/>
        </w:numPr>
        <w:tabs>
          <w:tab w:val="left" w:pos="851"/>
        </w:tabs>
        <w:spacing w:after="0" w:line="360" w:lineRule="auto"/>
        <w:ind w:left="0" w:firstLine="709"/>
        <w:jc w:val="both"/>
        <w:rPr>
          <w:rFonts w:ascii="Times New Roman" w:hAnsi="Times New Roman" w:cs="Times New Roman"/>
          <w:sz w:val="28"/>
          <w:szCs w:val="28"/>
          <w:lang w:val="uk-UA"/>
        </w:rPr>
      </w:pPr>
      <w:r w:rsidRPr="002809E1">
        <w:rPr>
          <w:rFonts w:ascii="Times New Roman" w:hAnsi="Times New Roman" w:cs="Times New Roman"/>
          <w:sz w:val="28"/>
          <w:szCs w:val="28"/>
          <w:lang w:val="uk-UA"/>
        </w:rPr>
        <w:t>підвищення якості продукції;</w:t>
      </w:r>
    </w:p>
    <w:p w:rsidR="00FB6B6C" w:rsidRPr="002809E1" w:rsidRDefault="00FB6B6C" w:rsidP="00FB6B6C">
      <w:pPr>
        <w:pStyle w:val="a5"/>
        <w:numPr>
          <w:ilvl w:val="0"/>
          <w:numId w:val="29"/>
        </w:numPr>
        <w:tabs>
          <w:tab w:val="left" w:pos="851"/>
        </w:tabs>
        <w:spacing w:after="0" w:line="360" w:lineRule="auto"/>
        <w:ind w:left="0" w:firstLine="709"/>
        <w:jc w:val="both"/>
        <w:rPr>
          <w:rFonts w:ascii="Times New Roman" w:hAnsi="Times New Roman" w:cs="Times New Roman"/>
          <w:sz w:val="28"/>
          <w:szCs w:val="28"/>
          <w:lang w:val="uk-UA"/>
        </w:rPr>
      </w:pPr>
      <w:r w:rsidRPr="002809E1">
        <w:rPr>
          <w:rFonts w:ascii="Times New Roman" w:hAnsi="Times New Roman" w:cs="Times New Roman"/>
          <w:sz w:val="28"/>
          <w:szCs w:val="28"/>
          <w:lang w:val="uk-UA"/>
        </w:rPr>
        <w:t xml:space="preserve">підвищення врожайності на 12–20%. </w:t>
      </w:r>
    </w:p>
    <w:p w:rsidR="00FB6B6C"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Вплив використання стимулятора росту (на прикладі стимулятора «</w:t>
      </w:r>
      <w:proofErr w:type="spellStart"/>
      <w:r w:rsidRPr="007009A5">
        <w:rPr>
          <w:rFonts w:ascii="Times New Roman" w:hAnsi="Times New Roman" w:cs="Times New Roman"/>
          <w:sz w:val="28"/>
          <w:szCs w:val="28"/>
          <w:lang w:val="uk-UA"/>
        </w:rPr>
        <w:t>Біолан</w:t>
      </w:r>
      <w:proofErr w:type="spellEnd"/>
      <w:r w:rsidRPr="007009A5">
        <w:rPr>
          <w:rFonts w:ascii="Times New Roman" w:hAnsi="Times New Roman" w:cs="Times New Roman"/>
          <w:sz w:val="28"/>
          <w:szCs w:val="28"/>
          <w:lang w:val="uk-UA"/>
        </w:rPr>
        <w:t>») наведено в табл. 3. 11.</w:t>
      </w:r>
    </w:p>
    <w:p w:rsidR="00FB6B6C" w:rsidRPr="007009A5" w:rsidRDefault="00FB6B6C" w:rsidP="00947860">
      <w:pPr>
        <w:spacing w:after="0" w:line="360" w:lineRule="auto"/>
        <w:rPr>
          <w:rFonts w:ascii="Times New Roman" w:hAnsi="Times New Roman" w:cs="Times New Roman"/>
          <w:sz w:val="28"/>
          <w:szCs w:val="28"/>
          <w:lang w:val="uk-UA"/>
        </w:rPr>
      </w:pPr>
    </w:p>
    <w:tbl>
      <w:tblPr>
        <w:tblW w:w="9356" w:type="dxa"/>
        <w:tblInd w:w="147" w:type="dxa"/>
        <w:tblLayout w:type="fixed"/>
        <w:tblCellMar>
          <w:left w:w="0" w:type="dxa"/>
          <w:right w:w="0" w:type="dxa"/>
        </w:tblCellMar>
        <w:tblLook w:val="0000"/>
      </w:tblPr>
      <w:tblGrid>
        <w:gridCol w:w="4111"/>
        <w:gridCol w:w="1134"/>
        <w:gridCol w:w="1276"/>
        <w:gridCol w:w="1275"/>
        <w:gridCol w:w="1560"/>
      </w:tblGrid>
      <w:tr w:rsidR="00FB6B6C" w:rsidRPr="00305B42" w:rsidTr="00FB6B6C">
        <w:trPr>
          <w:trHeight w:val="257"/>
        </w:trPr>
        <w:tc>
          <w:tcPr>
            <w:tcW w:w="411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bCs/>
                <w:lang w:val="uk-UA"/>
              </w:rPr>
            </w:pPr>
            <w:r w:rsidRPr="002809E1">
              <w:rPr>
                <w:rFonts w:ascii="Times New Roman" w:eastAsia="Arial Unicode MS" w:hAnsi="Times New Roman" w:cs="Times New Roman"/>
                <w:bCs/>
                <w:lang w:val="uk-UA"/>
              </w:rPr>
              <w:t>Показники</w:t>
            </w:r>
          </w:p>
        </w:tc>
        <w:tc>
          <w:tcPr>
            <w:tcW w:w="11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bCs/>
                <w:lang w:val="uk-UA"/>
              </w:rPr>
            </w:pPr>
            <w:r w:rsidRPr="002809E1">
              <w:rPr>
                <w:rFonts w:ascii="Times New Roman" w:eastAsia="Arial Unicode MS" w:hAnsi="Times New Roman" w:cs="Times New Roman"/>
                <w:bCs/>
                <w:lang w:val="uk-UA"/>
              </w:rPr>
              <w:t>2019 р.</w:t>
            </w:r>
          </w:p>
        </w:tc>
        <w:tc>
          <w:tcPr>
            <w:tcW w:w="1276"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bCs/>
                <w:lang w:val="uk-UA"/>
              </w:rPr>
            </w:pPr>
            <w:r w:rsidRPr="002809E1">
              <w:rPr>
                <w:rFonts w:ascii="Times New Roman" w:eastAsia="Arial Unicode MS" w:hAnsi="Times New Roman" w:cs="Times New Roman"/>
                <w:bCs/>
                <w:lang w:val="uk-UA"/>
              </w:rPr>
              <w:t>Плановий період</w:t>
            </w:r>
          </w:p>
        </w:tc>
        <w:tc>
          <w:tcPr>
            <w:tcW w:w="1275"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bCs/>
                <w:lang w:val="uk-UA"/>
              </w:rPr>
            </w:pPr>
            <w:proofErr w:type="spellStart"/>
            <w:r w:rsidRPr="002809E1">
              <w:rPr>
                <w:rFonts w:ascii="Times New Roman" w:eastAsia="Arial Unicode MS" w:hAnsi="Times New Roman" w:cs="Times New Roman"/>
                <w:bCs/>
                <w:lang w:val="uk-UA"/>
              </w:rPr>
              <w:t>Абс</w:t>
            </w:r>
            <w:proofErr w:type="spellEnd"/>
            <w:r w:rsidRPr="002809E1">
              <w:rPr>
                <w:rFonts w:ascii="Times New Roman" w:eastAsia="Arial Unicode MS" w:hAnsi="Times New Roman" w:cs="Times New Roman"/>
                <w:bCs/>
                <w:lang w:val="uk-UA"/>
              </w:rPr>
              <w:t>. відхилення</w:t>
            </w:r>
          </w:p>
        </w:tc>
        <w:tc>
          <w:tcPr>
            <w:tcW w:w="1560"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bCs/>
                <w:lang w:val="uk-UA"/>
              </w:rPr>
            </w:pPr>
            <w:r w:rsidRPr="002809E1">
              <w:rPr>
                <w:rFonts w:ascii="Times New Roman" w:eastAsia="Arial Unicode MS" w:hAnsi="Times New Roman" w:cs="Times New Roman"/>
                <w:bCs/>
                <w:lang w:val="uk-UA"/>
              </w:rPr>
              <w:t>Відносне</w:t>
            </w:r>
          </w:p>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bCs/>
                <w:lang w:val="uk-UA"/>
              </w:rPr>
            </w:pPr>
            <w:r w:rsidRPr="002809E1">
              <w:rPr>
                <w:rFonts w:ascii="Times New Roman" w:eastAsia="Arial Unicode MS" w:hAnsi="Times New Roman" w:cs="Times New Roman"/>
                <w:bCs/>
                <w:lang w:val="uk-UA"/>
              </w:rPr>
              <w:t>відхилення,%</w:t>
            </w:r>
          </w:p>
        </w:tc>
      </w:tr>
      <w:tr w:rsidR="00FB6B6C" w:rsidRPr="002A7A43" w:rsidTr="00FB6B6C">
        <w:trPr>
          <w:trHeight w:val="257"/>
        </w:trPr>
        <w:tc>
          <w:tcPr>
            <w:tcW w:w="411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eastAsia="Arial Unicode MS" w:hAnsi="Times New Roman" w:cs="Times New Roman"/>
                <w:lang w:val="uk-UA"/>
              </w:rPr>
            </w:pPr>
            <w:r w:rsidRPr="002809E1">
              <w:rPr>
                <w:rFonts w:ascii="Times New Roman" w:eastAsia="Arial Unicode MS" w:hAnsi="Times New Roman" w:cs="Times New Roman"/>
                <w:lang w:val="uk-UA"/>
              </w:rPr>
              <w:t>Урожайність, ц/га</w:t>
            </w:r>
          </w:p>
        </w:tc>
        <w:tc>
          <w:tcPr>
            <w:tcW w:w="11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48,90</w:t>
            </w:r>
          </w:p>
        </w:tc>
        <w:tc>
          <w:tcPr>
            <w:tcW w:w="1276"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56,20</w:t>
            </w:r>
          </w:p>
        </w:tc>
        <w:tc>
          <w:tcPr>
            <w:tcW w:w="1275"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+7,60</w:t>
            </w:r>
          </w:p>
        </w:tc>
        <w:tc>
          <w:tcPr>
            <w:tcW w:w="1560"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+14,93</w:t>
            </w:r>
          </w:p>
        </w:tc>
      </w:tr>
      <w:tr w:rsidR="00FB6B6C" w:rsidRPr="002A7A43" w:rsidTr="00FB6B6C">
        <w:trPr>
          <w:trHeight w:val="257"/>
        </w:trPr>
        <w:tc>
          <w:tcPr>
            <w:tcW w:w="411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eastAsia="Arial Unicode MS" w:hAnsi="Times New Roman" w:cs="Times New Roman"/>
                <w:lang w:val="uk-UA"/>
              </w:rPr>
            </w:pPr>
            <w:r w:rsidRPr="002809E1">
              <w:rPr>
                <w:rFonts w:ascii="Times New Roman" w:eastAsia="Arial Unicode MS" w:hAnsi="Times New Roman" w:cs="Times New Roman"/>
                <w:lang w:val="uk-UA"/>
              </w:rPr>
              <w:t>Додатковий валовий збір, ц</w:t>
            </w:r>
          </w:p>
        </w:tc>
        <w:tc>
          <w:tcPr>
            <w:tcW w:w="11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w:t>
            </w:r>
          </w:p>
        </w:tc>
        <w:tc>
          <w:tcPr>
            <w:tcW w:w="1276"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760</w:t>
            </w:r>
          </w:p>
        </w:tc>
        <w:tc>
          <w:tcPr>
            <w:tcW w:w="1275"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+760,00</w:t>
            </w:r>
          </w:p>
        </w:tc>
        <w:tc>
          <w:tcPr>
            <w:tcW w:w="1560"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+100,00</w:t>
            </w:r>
          </w:p>
        </w:tc>
      </w:tr>
      <w:tr w:rsidR="00FB6B6C" w:rsidRPr="002A7A43" w:rsidTr="00FB6B6C">
        <w:trPr>
          <w:trHeight w:val="257"/>
        </w:trPr>
        <w:tc>
          <w:tcPr>
            <w:tcW w:w="411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eastAsia="Arial Unicode MS" w:hAnsi="Times New Roman" w:cs="Times New Roman"/>
                <w:lang w:val="uk-UA"/>
              </w:rPr>
            </w:pPr>
            <w:r w:rsidRPr="002809E1">
              <w:rPr>
                <w:rFonts w:ascii="Times New Roman" w:eastAsia="Arial Unicode MS" w:hAnsi="Times New Roman" w:cs="Times New Roman"/>
                <w:lang w:val="uk-UA"/>
              </w:rPr>
              <w:t xml:space="preserve">Додаткові витрати (дворазова обробка), </w:t>
            </w:r>
            <w:proofErr w:type="spellStart"/>
            <w:r w:rsidRPr="002809E1">
              <w:rPr>
                <w:rFonts w:ascii="Times New Roman" w:eastAsia="Arial Unicode MS" w:hAnsi="Times New Roman" w:cs="Times New Roman"/>
                <w:lang w:val="uk-UA"/>
              </w:rPr>
              <w:t>грн</w:t>
            </w:r>
            <w:proofErr w:type="spellEnd"/>
            <w:r w:rsidRPr="002809E1">
              <w:rPr>
                <w:rFonts w:ascii="Times New Roman" w:eastAsia="Arial Unicode MS" w:hAnsi="Times New Roman" w:cs="Times New Roman"/>
                <w:lang w:val="uk-UA"/>
              </w:rPr>
              <w:t>:</w:t>
            </w:r>
          </w:p>
        </w:tc>
        <w:tc>
          <w:tcPr>
            <w:tcW w:w="1134" w:type="dxa"/>
            <w:tcBorders>
              <w:top w:val="single" w:sz="4" w:space="0" w:color="000000"/>
              <w:left w:val="single" w:sz="4" w:space="0" w:color="000000"/>
              <w:bottom w:val="single" w:sz="4" w:space="0" w:color="000000"/>
              <w:right w:val="single" w:sz="4" w:space="0" w:color="000000"/>
            </w:tcBorders>
          </w:tcPr>
          <w:p w:rsidR="00FB6B6C" w:rsidRPr="006C139F"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6C139F">
              <w:rPr>
                <w:rFonts w:ascii="Times New Roman" w:eastAsia="Arial Unicode MS" w:hAnsi="Times New Roman" w:cs="Times New Roman"/>
                <w:lang w:val="uk-UA"/>
              </w:rPr>
              <w:t>х</w:t>
            </w:r>
          </w:p>
        </w:tc>
        <w:tc>
          <w:tcPr>
            <w:tcW w:w="1276" w:type="dxa"/>
            <w:tcBorders>
              <w:top w:val="single" w:sz="4" w:space="0" w:color="000000"/>
              <w:left w:val="single" w:sz="4" w:space="0" w:color="000000"/>
              <w:bottom w:val="single" w:sz="4" w:space="0" w:color="000000"/>
              <w:right w:val="single" w:sz="4" w:space="0" w:color="000000"/>
            </w:tcBorders>
          </w:tcPr>
          <w:p w:rsidR="00FB6B6C" w:rsidRPr="006C139F"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6C139F">
              <w:rPr>
                <w:rFonts w:ascii="Times New Roman" w:eastAsia="Arial Unicode MS" w:hAnsi="Times New Roman" w:cs="Times New Roman"/>
                <w:lang w:val="uk-UA"/>
              </w:rPr>
              <w:t>18 639,42</w:t>
            </w:r>
          </w:p>
        </w:tc>
        <w:tc>
          <w:tcPr>
            <w:tcW w:w="1275" w:type="dxa"/>
            <w:tcBorders>
              <w:top w:val="single" w:sz="4" w:space="0" w:color="000000"/>
              <w:left w:val="single" w:sz="4" w:space="0" w:color="000000"/>
              <w:bottom w:val="single" w:sz="4" w:space="0" w:color="000000"/>
              <w:right w:val="single" w:sz="4" w:space="0" w:color="000000"/>
            </w:tcBorders>
          </w:tcPr>
          <w:p w:rsidR="00FB6B6C" w:rsidRPr="006C139F"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6C139F">
              <w:rPr>
                <w:rFonts w:ascii="Times New Roman" w:eastAsia="Arial Unicode MS" w:hAnsi="Times New Roman" w:cs="Times New Roman"/>
                <w:lang w:val="uk-UA"/>
              </w:rPr>
              <w:t>+18639,42</w:t>
            </w:r>
          </w:p>
        </w:tc>
        <w:tc>
          <w:tcPr>
            <w:tcW w:w="1560" w:type="dxa"/>
            <w:tcBorders>
              <w:top w:val="single" w:sz="4" w:space="0" w:color="000000"/>
              <w:left w:val="single" w:sz="4" w:space="0" w:color="000000"/>
              <w:bottom w:val="single" w:sz="4" w:space="0" w:color="000000"/>
              <w:right w:val="single" w:sz="4" w:space="0" w:color="000000"/>
            </w:tcBorders>
          </w:tcPr>
          <w:p w:rsidR="00FB6B6C" w:rsidRPr="006C139F"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6C139F">
              <w:rPr>
                <w:rFonts w:ascii="Times New Roman" w:eastAsia="Arial Unicode MS" w:hAnsi="Times New Roman" w:cs="Times New Roman"/>
                <w:lang w:val="uk-UA"/>
              </w:rPr>
              <w:t>+100,00</w:t>
            </w:r>
          </w:p>
        </w:tc>
      </w:tr>
      <w:tr w:rsidR="00FB6B6C" w:rsidRPr="002A7A43" w:rsidTr="00FB6B6C">
        <w:trPr>
          <w:trHeight w:val="257"/>
        </w:trPr>
        <w:tc>
          <w:tcPr>
            <w:tcW w:w="411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eastAsia="Arial Unicode MS" w:hAnsi="Times New Roman" w:cs="Times New Roman"/>
                <w:lang w:val="uk-UA"/>
              </w:rPr>
            </w:pPr>
            <w:r w:rsidRPr="002809E1">
              <w:rPr>
                <w:rFonts w:ascii="Times New Roman" w:eastAsia="Arial Unicode MS" w:hAnsi="Times New Roman" w:cs="Times New Roman"/>
                <w:lang w:val="uk-UA"/>
              </w:rPr>
              <w:t>зокрема, купівля регулятора росту (</w:t>
            </w:r>
            <w:proofErr w:type="spellStart"/>
            <w:r w:rsidRPr="002809E1">
              <w:rPr>
                <w:rFonts w:ascii="Times New Roman" w:eastAsia="Arial Unicode MS" w:hAnsi="Times New Roman" w:cs="Times New Roman"/>
                <w:lang w:val="uk-UA"/>
              </w:rPr>
              <w:t>Біолан</w:t>
            </w:r>
            <w:proofErr w:type="spellEnd"/>
            <w:r w:rsidRPr="002809E1">
              <w:rPr>
                <w:rFonts w:ascii="Times New Roman" w:eastAsia="Arial Unicode MS" w:hAnsi="Times New Roman" w:cs="Times New Roman"/>
                <w:lang w:val="uk-UA"/>
              </w:rPr>
              <w:t xml:space="preserve">, 20 </w:t>
            </w:r>
            <w:proofErr w:type="spellStart"/>
            <w:r w:rsidRPr="002809E1">
              <w:rPr>
                <w:rFonts w:ascii="Times New Roman" w:eastAsia="Arial Unicode MS" w:hAnsi="Times New Roman" w:cs="Times New Roman"/>
                <w:lang w:val="uk-UA"/>
              </w:rPr>
              <w:t>мл</w:t>
            </w:r>
            <w:proofErr w:type="spellEnd"/>
            <w:r w:rsidRPr="002809E1">
              <w:rPr>
                <w:rFonts w:ascii="Times New Roman" w:eastAsia="Arial Unicode MS" w:hAnsi="Times New Roman" w:cs="Times New Roman"/>
                <w:lang w:val="uk-UA"/>
              </w:rPr>
              <w:t>/га) ,</w:t>
            </w:r>
            <w:proofErr w:type="spellStart"/>
            <w:r w:rsidRPr="002809E1">
              <w:rPr>
                <w:rFonts w:ascii="Times New Roman" w:eastAsia="Arial Unicode MS" w:hAnsi="Times New Roman" w:cs="Times New Roman"/>
                <w:lang w:val="uk-UA"/>
              </w:rPr>
              <w:t>грн</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FB6B6C" w:rsidRPr="006C139F"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6C139F">
              <w:rPr>
                <w:rFonts w:ascii="Times New Roman" w:eastAsia="Arial Unicode MS" w:hAnsi="Times New Roman" w:cs="Times New Roman"/>
                <w:lang w:val="uk-UA"/>
              </w:rPr>
              <w:t>х</w:t>
            </w:r>
          </w:p>
        </w:tc>
        <w:tc>
          <w:tcPr>
            <w:tcW w:w="1276" w:type="dxa"/>
            <w:tcBorders>
              <w:top w:val="single" w:sz="4" w:space="0" w:color="000000"/>
              <w:left w:val="single" w:sz="4" w:space="0" w:color="000000"/>
              <w:bottom w:val="single" w:sz="4" w:space="0" w:color="000000"/>
              <w:right w:val="single" w:sz="4" w:space="0" w:color="000000"/>
            </w:tcBorders>
          </w:tcPr>
          <w:p w:rsidR="00FB6B6C" w:rsidRPr="006C139F"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6C139F">
              <w:rPr>
                <w:rFonts w:ascii="Times New Roman" w:eastAsia="Arial Unicode MS" w:hAnsi="Times New Roman" w:cs="Times New Roman"/>
                <w:lang w:val="uk-UA"/>
              </w:rPr>
              <w:t>10 626,00</w:t>
            </w:r>
          </w:p>
        </w:tc>
        <w:tc>
          <w:tcPr>
            <w:tcW w:w="1275" w:type="dxa"/>
            <w:tcBorders>
              <w:top w:val="single" w:sz="4" w:space="0" w:color="000000"/>
              <w:left w:val="single" w:sz="4" w:space="0" w:color="000000"/>
              <w:bottom w:val="single" w:sz="4" w:space="0" w:color="000000"/>
              <w:right w:val="single" w:sz="4" w:space="0" w:color="000000"/>
            </w:tcBorders>
          </w:tcPr>
          <w:p w:rsidR="00FB6B6C" w:rsidRPr="006C139F"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6C139F">
              <w:rPr>
                <w:rFonts w:ascii="Times New Roman" w:eastAsia="Arial Unicode MS" w:hAnsi="Times New Roman" w:cs="Times New Roman"/>
                <w:lang w:val="uk-UA"/>
              </w:rPr>
              <w:t>+10626,00</w:t>
            </w:r>
          </w:p>
        </w:tc>
        <w:tc>
          <w:tcPr>
            <w:tcW w:w="1560" w:type="dxa"/>
            <w:tcBorders>
              <w:top w:val="single" w:sz="4" w:space="0" w:color="000000"/>
              <w:left w:val="single" w:sz="4" w:space="0" w:color="000000"/>
              <w:bottom w:val="single" w:sz="4" w:space="0" w:color="000000"/>
              <w:right w:val="single" w:sz="4" w:space="0" w:color="000000"/>
            </w:tcBorders>
          </w:tcPr>
          <w:p w:rsidR="00FB6B6C" w:rsidRPr="006C139F"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6C139F">
              <w:rPr>
                <w:rFonts w:ascii="Times New Roman" w:eastAsia="Arial Unicode MS" w:hAnsi="Times New Roman" w:cs="Times New Roman"/>
                <w:lang w:val="uk-UA"/>
              </w:rPr>
              <w:t>+100,00</w:t>
            </w:r>
          </w:p>
        </w:tc>
      </w:tr>
      <w:tr w:rsidR="00FB6B6C" w:rsidRPr="002A7A43" w:rsidTr="00FB6B6C">
        <w:trPr>
          <w:trHeight w:val="257"/>
        </w:trPr>
        <w:tc>
          <w:tcPr>
            <w:tcW w:w="411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eastAsia="Arial Unicode MS" w:hAnsi="Times New Roman" w:cs="Times New Roman"/>
                <w:lang w:val="uk-UA"/>
              </w:rPr>
            </w:pPr>
            <w:r w:rsidRPr="002809E1">
              <w:rPr>
                <w:rFonts w:ascii="Times New Roman" w:eastAsia="Arial Unicode MS" w:hAnsi="Times New Roman" w:cs="Times New Roman"/>
                <w:lang w:val="uk-UA"/>
              </w:rPr>
              <w:t xml:space="preserve">витрати на обприскування, </w:t>
            </w:r>
            <w:proofErr w:type="spellStart"/>
            <w:r w:rsidRPr="002809E1">
              <w:rPr>
                <w:rFonts w:ascii="Times New Roman" w:eastAsia="Arial Unicode MS" w:hAnsi="Times New Roman" w:cs="Times New Roman"/>
                <w:lang w:val="uk-UA"/>
              </w:rPr>
              <w:t>грн</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FB6B6C" w:rsidRPr="006C139F"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6C139F">
              <w:rPr>
                <w:rFonts w:ascii="Times New Roman" w:eastAsia="Arial Unicode MS" w:hAnsi="Times New Roman" w:cs="Times New Roman"/>
                <w:lang w:val="uk-UA"/>
              </w:rPr>
              <w:t>х</w:t>
            </w:r>
          </w:p>
        </w:tc>
        <w:tc>
          <w:tcPr>
            <w:tcW w:w="1276" w:type="dxa"/>
            <w:tcBorders>
              <w:top w:val="single" w:sz="4" w:space="0" w:color="000000"/>
              <w:left w:val="single" w:sz="4" w:space="0" w:color="000000"/>
              <w:bottom w:val="single" w:sz="4" w:space="0" w:color="000000"/>
              <w:right w:val="single" w:sz="4" w:space="0" w:color="000000"/>
            </w:tcBorders>
          </w:tcPr>
          <w:p w:rsidR="00FB6B6C" w:rsidRPr="006C139F"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6C139F">
              <w:rPr>
                <w:rFonts w:ascii="Times New Roman" w:eastAsia="Arial Unicode MS" w:hAnsi="Times New Roman" w:cs="Times New Roman"/>
                <w:lang w:val="uk-UA"/>
              </w:rPr>
              <w:t>8 013,42</w:t>
            </w:r>
          </w:p>
        </w:tc>
        <w:tc>
          <w:tcPr>
            <w:tcW w:w="1275" w:type="dxa"/>
            <w:tcBorders>
              <w:top w:val="single" w:sz="4" w:space="0" w:color="000000"/>
              <w:left w:val="single" w:sz="4" w:space="0" w:color="000000"/>
              <w:bottom w:val="single" w:sz="4" w:space="0" w:color="000000"/>
              <w:right w:val="single" w:sz="4" w:space="0" w:color="000000"/>
            </w:tcBorders>
          </w:tcPr>
          <w:p w:rsidR="00FB6B6C" w:rsidRPr="006C139F"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6C139F">
              <w:rPr>
                <w:rFonts w:ascii="Times New Roman" w:eastAsia="Arial Unicode MS" w:hAnsi="Times New Roman" w:cs="Times New Roman"/>
                <w:lang w:val="uk-UA"/>
              </w:rPr>
              <w:t>+8013,42</w:t>
            </w:r>
          </w:p>
        </w:tc>
        <w:tc>
          <w:tcPr>
            <w:tcW w:w="1560" w:type="dxa"/>
            <w:tcBorders>
              <w:top w:val="single" w:sz="4" w:space="0" w:color="000000"/>
              <w:left w:val="single" w:sz="4" w:space="0" w:color="000000"/>
              <w:bottom w:val="single" w:sz="4" w:space="0" w:color="000000"/>
              <w:right w:val="single" w:sz="4" w:space="0" w:color="000000"/>
            </w:tcBorders>
          </w:tcPr>
          <w:p w:rsidR="00FB6B6C" w:rsidRPr="006C139F"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6C139F">
              <w:rPr>
                <w:rFonts w:ascii="Times New Roman" w:eastAsia="Arial Unicode MS" w:hAnsi="Times New Roman" w:cs="Times New Roman"/>
                <w:lang w:val="uk-UA"/>
              </w:rPr>
              <w:t>+100,00</w:t>
            </w:r>
          </w:p>
        </w:tc>
      </w:tr>
      <w:tr w:rsidR="00FB6B6C" w:rsidRPr="002A7A43" w:rsidTr="00FB6B6C">
        <w:trPr>
          <w:trHeight w:val="257"/>
        </w:trPr>
        <w:tc>
          <w:tcPr>
            <w:tcW w:w="411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eastAsia="Arial Unicode MS" w:hAnsi="Times New Roman" w:cs="Times New Roman"/>
                <w:lang w:val="uk-UA"/>
              </w:rPr>
            </w:pPr>
            <w:r w:rsidRPr="002809E1">
              <w:rPr>
                <w:rFonts w:ascii="Times New Roman" w:eastAsia="Arial Unicode MS" w:hAnsi="Times New Roman" w:cs="Times New Roman"/>
                <w:lang w:val="uk-UA"/>
              </w:rPr>
              <w:t>Виробничі витрати, тис. грн.</w:t>
            </w:r>
          </w:p>
        </w:tc>
        <w:tc>
          <w:tcPr>
            <w:tcW w:w="11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1 020,5</w:t>
            </w:r>
          </w:p>
        </w:tc>
        <w:tc>
          <w:tcPr>
            <w:tcW w:w="1276"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1 039,10</w:t>
            </w:r>
          </w:p>
        </w:tc>
        <w:tc>
          <w:tcPr>
            <w:tcW w:w="1275"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+18,60</w:t>
            </w:r>
          </w:p>
        </w:tc>
        <w:tc>
          <w:tcPr>
            <w:tcW w:w="1560"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+1,82</w:t>
            </w:r>
          </w:p>
        </w:tc>
      </w:tr>
      <w:tr w:rsidR="00FB6B6C" w:rsidRPr="002A7A43" w:rsidTr="00FB6B6C">
        <w:trPr>
          <w:trHeight w:val="257"/>
        </w:trPr>
        <w:tc>
          <w:tcPr>
            <w:tcW w:w="411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eastAsia="Arial Unicode MS" w:hAnsi="Times New Roman" w:cs="Times New Roman"/>
                <w:lang w:val="uk-UA"/>
              </w:rPr>
            </w:pPr>
            <w:r w:rsidRPr="002809E1">
              <w:rPr>
                <w:rFonts w:ascii="Times New Roman" w:eastAsia="Arial Unicode MS" w:hAnsi="Times New Roman" w:cs="Times New Roman"/>
                <w:lang w:val="uk-UA"/>
              </w:rPr>
              <w:t>Собівартість продукції, грн./ц</w:t>
            </w:r>
          </w:p>
        </w:tc>
        <w:tc>
          <w:tcPr>
            <w:tcW w:w="11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208,69</w:t>
            </w:r>
          </w:p>
        </w:tc>
        <w:tc>
          <w:tcPr>
            <w:tcW w:w="1276"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184,89</w:t>
            </w:r>
          </w:p>
        </w:tc>
        <w:tc>
          <w:tcPr>
            <w:tcW w:w="1275"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-23,80</w:t>
            </w:r>
          </w:p>
        </w:tc>
        <w:tc>
          <w:tcPr>
            <w:tcW w:w="1560"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-11,40</w:t>
            </w:r>
          </w:p>
        </w:tc>
      </w:tr>
      <w:tr w:rsidR="00FB6B6C" w:rsidRPr="002A7A43" w:rsidTr="00FB6B6C">
        <w:trPr>
          <w:trHeight w:val="257"/>
        </w:trPr>
        <w:tc>
          <w:tcPr>
            <w:tcW w:w="411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eastAsia="Arial Unicode MS" w:hAnsi="Times New Roman" w:cs="Times New Roman"/>
                <w:lang w:val="uk-UA"/>
              </w:rPr>
            </w:pPr>
            <w:r w:rsidRPr="002809E1">
              <w:rPr>
                <w:rFonts w:ascii="Times New Roman" w:eastAsia="Arial Unicode MS" w:hAnsi="Times New Roman" w:cs="Times New Roman"/>
                <w:lang w:val="uk-UA"/>
              </w:rPr>
              <w:t>Дохід від реалізації зерна, тис. грн.</w:t>
            </w:r>
          </w:p>
        </w:tc>
        <w:tc>
          <w:tcPr>
            <w:tcW w:w="11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1 232,96</w:t>
            </w:r>
          </w:p>
        </w:tc>
        <w:tc>
          <w:tcPr>
            <w:tcW w:w="1276"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1 417,03</w:t>
            </w:r>
          </w:p>
        </w:tc>
        <w:tc>
          <w:tcPr>
            <w:tcW w:w="1275"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+184,07</w:t>
            </w:r>
          </w:p>
        </w:tc>
        <w:tc>
          <w:tcPr>
            <w:tcW w:w="1560"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+14,93</w:t>
            </w:r>
          </w:p>
        </w:tc>
      </w:tr>
      <w:tr w:rsidR="00FB6B6C" w:rsidRPr="002A7A43" w:rsidTr="00FB6B6C">
        <w:trPr>
          <w:trHeight w:val="587"/>
        </w:trPr>
        <w:tc>
          <w:tcPr>
            <w:tcW w:w="411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eastAsia="Arial Unicode MS" w:hAnsi="Times New Roman" w:cs="Times New Roman"/>
                <w:lang w:val="uk-UA"/>
              </w:rPr>
            </w:pPr>
            <w:r w:rsidRPr="002809E1">
              <w:rPr>
                <w:rFonts w:ascii="Times New Roman" w:eastAsia="Arial Unicode MS" w:hAnsi="Times New Roman" w:cs="Times New Roman"/>
                <w:lang w:val="uk-UA"/>
              </w:rPr>
              <w:t>Валовий прибуток від реалізації продукції, тис. грн.</w:t>
            </w:r>
          </w:p>
        </w:tc>
        <w:tc>
          <w:tcPr>
            <w:tcW w:w="11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212,46</w:t>
            </w:r>
          </w:p>
        </w:tc>
        <w:tc>
          <w:tcPr>
            <w:tcW w:w="1276"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377,93</w:t>
            </w:r>
          </w:p>
        </w:tc>
        <w:tc>
          <w:tcPr>
            <w:tcW w:w="1275"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+165,47</w:t>
            </w:r>
          </w:p>
        </w:tc>
        <w:tc>
          <w:tcPr>
            <w:tcW w:w="1560"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+77,88</w:t>
            </w:r>
          </w:p>
        </w:tc>
      </w:tr>
      <w:tr w:rsidR="00FB6B6C" w:rsidRPr="002A7A43" w:rsidTr="00FB6B6C">
        <w:trPr>
          <w:trHeight w:val="257"/>
        </w:trPr>
        <w:tc>
          <w:tcPr>
            <w:tcW w:w="411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eastAsia="Arial Unicode MS" w:hAnsi="Times New Roman" w:cs="Times New Roman"/>
                <w:lang w:val="uk-UA"/>
              </w:rPr>
            </w:pPr>
            <w:r w:rsidRPr="002809E1">
              <w:rPr>
                <w:rFonts w:ascii="Times New Roman" w:eastAsia="Arial Unicode MS" w:hAnsi="Times New Roman" w:cs="Times New Roman"/>
                <w:lang w:val="uk-UA"/>
              </w:rPr>
              <w:t>зокрема, на 1 га</w:t>
            </w:r>
          </w:p>
        </w:tc>
        <w:tc>
          <w:tcPr>
            <w:tcW w:w="11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12,33</w:t>
            </w:r>
          </w:p>
        </w:tc>
        <w:tc>
          <w:tcPr>
            <w:tcW w:w="1276"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14,17</w:t>
            </w:r>
          </w:p>
        </w:tc>
        <w:tc>
          <w:tcPr>
            <w:tcW w:w="1275"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+1,84</w:t>
            </w:r>
          </w:p>
        </w:tc>
        <w:tc>
          <w:tcPr>
            <w:tcW w:w="1560"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+14,92</w:t>
            </w:r>
          </w:p>
        </w:tc>
      </w:tr>
      <w:tr w:rsidR="00FB6B6C" w:rsidRPr="002A7A43" w:rsidTr="00FB6B6C">
        <w:trPr>
          <w:trHeight w:val="257"/>
        </w:trPr>
        <w:tc>
          <w:tcPr>
            <w:tcW w:w="4111"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rPr>
                <w:rFonts w:ascii="Times New Roman" w:eastAsia="Arial Unicode MS" w:hAnsi="Times New Roman" w:cs="Times New Roman"/>
                <w:lang w:val="uk-UA"/>
              </w:rPr>
            </w:pPr>
            <w:r w:rsidRPr="002809E1">
              <w:rPr>
                <w:rFonts w:ascii="Times New Roman" w:eastAsia="Arial Unicode MS" w:hAnsi="Times New Roman" w:cs="Times New Roman"/>
                <w:lang w:val="uk-UA"/>
              </w:rPr>
              <w:t>Збільшення рівня рентабельності виробництва, %</w:t>
            </w:r>
          </w:p>
        </w:tc>
        <w:tc>
          <w:tcPr>
            <w:tcW w:w="1134"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х</w:t>
            </w:r>
          </w:p>
        </w:tc>
        <w:tc>
          <w:tcPr>
            <w:tcW w:w="1276"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r w:rsidRPr="002809E1">
              <w:rPr>
                <w:rFonts w:ascii="Times New Roman" w:eastAsia="Arial Unicode MS" w:hAnsi="Times New Roman" w:cs="Times New Roman"/>
                <w:lang w:val="uk-UA"/>
              </w:rPr>
              <w:t>15,6</w:t>
            </w:r>
          </w:p>
        </w:tc>
        <w:tc>
          <w:tcPr>
            <w:tcW w:w="1275"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tcPr>
          <w:p w:rsidR="00FB6B6C" w:rsidRPr="002809E1" w:rsidRDefault="00FB6B6C" w:rsidP="00FB6B6C">
            <w:pPr>
              <w:pStyle w:val="TableParagraph"/>
              <w:kinsoku w:val="0"/>
              <w:overflowPunct w:val="0"/>
              <w:spacing w:line="240" w:lineRule="auto"/>
              <w:jc w:val="center"/>
              <w:rPr>
                <w:rFonts w:ascii="Times New Roman" w:eastAsia="Arial Unicode MS" w:hAnsi="Times New Roman" w:cs="Times New Roman"/>
                <w:lang w:val="uk-UA"/>
              </w:rPr>
            </w:pPr>
          </w:p>
        </w:tc>
      </w:tr>
    </w:tbl>
    <w:p w:rsidR="00FB6B6C" w:rsidRDefault="00FB6B6C" w:rsidP="00FB6B6C">
      <w:pPr>
        <w:spacing w:after="0" w:line="360" w:lineRule="auto"/>
        <w:ind w:firstLine="709"/>
        <w:jc w:val="both"/>
        <w:rPr>
          <w:rFonts w:ascii="Times New Roman" w:hAnsi="Times New Roman" w:cs="Times New Roman"/>
          <w:sz w:val="28"/>
          <w:szCs w:val="28"/>
          <w:lang w:val="uk-UA"/>
        </w:rPr>
      </w:pP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Приріст урожайності озимої пшениці за рахунок застосування регулятора росту </w:t>
      </w:r>
      <w:proofErr w:type="spellStart"/>
      <w:r w:rsidRPr="007009A5">
        <w:rPr>
          <w:rFonts w:ascii="Times New Roman" w:hAnsi="Times New Roman" w:cs="Times New Roman"/>
          <w:sz w:val="28"/>
          <w:szCs w:val="28"/>
          <w:lang w:val="uk-UA"/>
        </w:rPr>
        <w:t>Біолану</w:t>
      </w:r>
      <w:proofErr w:type="spellEnd"/>
      <w:r w:rsidRPr="007009A5">
        <w:rPr>
          <w:rFonts w:ascii="Times New Roman" w:hAnsi="Times New Roman" w:cs="Times New Roman"/>
          <w:sz w:val="28"/>
          <w:szCs w:val="28"/>
          <w:lang w:val="uk-UA"/>
        </w:rPr>
        <w:t xml:space="preserve"> під час вирощування озимої пшениці становить 7,3 ц/га (14,9%), додатковий валовий</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збір</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розрахунку</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100</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га</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посіву</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730ц. Додаткові</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витрат</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дворазову</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обробку</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посівів озимої пшениці становлять 18,6 тис. грн., а додатковий валовий прибуток від</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реалізації зерна дорівнює 1,84 тис. грн. на 1 га посіву.</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Таким чином, приріст рентабельності виробництва зерна озимої пшениці за рахунок застосування стимулятора росту становить 15,6%, що свідчить про високий рівень ефективності застосування цих</w:t>
      </w:r>
      <w:r>
        <w:rPr>
          <w:rFonts w:ascii="Times New Roman" w:hAnsi="Times New Roman" w:cs="Times New Roman"/>
          <w:sz w:val="28"/>
          <w:szCs w:val="28"/>
          <w:lang w:val="uk-UA"/>
        </w:rPr>
        <w:t xml:space="preserve"> </w:t>
      </w:r>
      <w:r w:rsidRPr="007009A5">
        <w:rPr>
          <w:rFonts w:ascii="Times New Roman" w:hAnsi="Times New Roman" w:cs="Times New Roman"/>
          <w:sz w:val="28"/>
          <w:szCs w:val="28"/>
          <w:lang w:val="uk-UA"/>
        </w:rPr>
        <w:t>засобів.</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Використання стимуляторів росту, які дають можливість зниження норм висіву насіння на гектар, що в загальному вигляді впливає на витрати на посадковий матеріал. Майже усі потреби у насіннєвих матеріалах задовольняються власними силами, використовуючи частину зібраного урожаю як посівний матеріал.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 xml:space="preserve">При посівних роботах неможливо обійтися без ненавмисних випадків розсипання незначної частини посівних матеріалів, що може трапитися у момент доставки посівних матеріалів до поля, у момент заповнення сівалки.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Запропоновані заходи не потребують додаткових витрат у вигляді придбання додаткової спеціально</w:t>
      </w:r>
      <w:r>
        <w:rPr>
          <w:rFonts w:ascii="Times New Roman" w:hAnsi="Times New Roman" w:cs="Times New Roman"/>
          <w:sz w:val="28"/>
          <w:szCs w:val="28"/>
          <w:lang w:val="uk-UA"/>
        </w:rPr>
        <w:t>ї техніки. Для внесення безводно</w:t>
      </w:r>
      <w:r w:rsidRPr="007009A5">
        <w:rPr>
          <w:rFonts w:ascii="Times New Roman" w:hAnsi="Times New Roman" w:cs="Times New Roman"/>
          <w:sz w:val="28"/>
          <w:szCs w:val="28"/>
          <w:lang w:val="uk-UA"/>
        </w:rPr>
        <w:t xml:space="preserve">го аміаку та </w:t>
      </w:r>
      <w:r w:rsidRPr="007009A5">
        <w:rPr>
          <w:rFonts w:ascii="Times New Roman" w:hAnsi="Times New Roman" w:cs="Times New Roman"/>
          <w:sz w:val="28"/>
          <w:szCs w:val="28"/>
          <w:lang w:val="uk-UA"/>
        </w:rPr>
        <w:lastRenderedPageBreak/>
        <w:t xml:space="preserve">регуляторів росту підходять </w:t>
      </w:r>
      <w:proofErr w:type="spellStart"/>
      <w:r w:rsidRPr="007009A5">
        <w:rPr>
          <w:rFonts w:ascii="Times New Roman" w:hAnsi="Times New Roman" w:cs="Times New Roman"/>
          <w:sz w:val="28"/>
          <w:szCs w:val="28"/>
          <w:lang w:val="uk-UA"/>
        </w:rPr>
        <w:t>аплікатори</w:t>
      </w:r>
      <w:proofErr w:type="spellEnd"/>
      <w:r w:rsidRPr="007009A5">
        <w:rPr>
          <w:rFonts w:ascii="Times New Roman" w:hAnsi="Times New Roman" w:cs="Times New Roman"/>
          <w:sz w:val="28"/>
          <w:szCs w:val="28"/>
          <w:lang w:val="uk-UA"/>
        </w:rPr>
        <w:t xml:space="preserve"> для внесення рідких добрив, які є на балансі підприємства. Хоча значну частину становлять розкидачі добрив. </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r w:rsidRPr="007009A5">
        <w:rPr>
          <w:rFonts w:ascii="Times New Roman" w:hAnsi="Times New Roman" w:cs="Times New Roman"/>
          <w:sz w:val="28"/>
          <w:szCs w:val="28"/>
          <w:lang w:val="uk-UA"/>
        </w:rPr>
        <w:t>Витрати пального нормуються залежно від техніки, якою здійснюються роботи. Для заміни застарілої техніки на більш сучасну потрібні значні активи. Тому резерви зменшення витрат пально-мастильних матеріалів та посівних матеріалів визначити складніше.</w:t>
      </w:r>
    </w:p>
    <w:p w:rsidR="00FB6B6C" w:rsidRPr="007009A5" w:rsidRDefault="00FB6B6C" w:rsidP="00FB6B6C">
      <w:pPr>
        <w:spacing w:after="0" w:line="360" w:lineRule="auto"/>
        <w:ind w:firstLine="709"/>
        <w:jc w:val="both"/>
        <w:rPr>
          <w:rFonts w:ascii="Times New Roman" w:hAnsi="Times New Roman" w:cs="Times New Roman"/>
          <w:sz w:val="28"/>
          <w:szCs w:val="28"/>
          <w:lang w:val="uk-UA"/>
        </w:rPr>
      </w:pPr>
    </w:p>
    <w:p w:rsidR="00FB6B6C" w:rsidRDefault="00FB6B6C" w:rsidP="00FB6B6C">
      <w:pPr>
        <w:spacing w:after="0" w:line="360" w:lineRule="auto"/>
      </w:pPr>
    </w:p>
    <w:sectPr w:rsidR="00FB6B6C" w:rsidSect="00FB6B6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7"/>
    <w:multiLevelType w:val="multilevel"/>
    <w:tmpl w:val="0000088A"/>
    <w:lvl w:ilvl="0">
      <w:numFmt w:val="bullet"/>
      <w:lvlText w:val="-"/>
      <w:lvlJc w:val="left"/>
      <w:pPr>
        <w:ind w:left="166" w:hanging="110"/>
      </w:pPr>
      <w:rPr>
        <w:rFonts w:ascii="Arial" w:hAnsi="Arial" w:cs="Arial"/>
        <w:b w:val="0"/>
        <w:bCs w:val="0"/>
        <w:color w:val="231F20"/>
        <w:spacing w:val="-4"/>
        <w:w w:val="100"/>
        <w:sz w:val="18"/>
        <w:szCs w:val="18"/>
      </w:rPr>
    </w:lvl>
    <w:lvl w:ilvl="1">
      <w:numFmt w:val="bullet"/>
      <w:lvlText w:val="•"/>
      <w:lvlJc w:val="left"/>
      <w:pPr>
        <w:ind w:left="798" w:hanging="110"/>
      </w:pPr>
    </w:lvl>
    <w:lvl w:ilvl="2">
      <w:numFmt w:val="bullet"/>
      <w:lvlText w:val="•"/>
      <w:lvlJc w:val="left"/>
      <w:pPr>
        <w:ind w:left="1436" w:hanging="110"/>
      </w:pPr>
    </w:lvl>
    <w:lvl w:ilvl="3">
      <w:numFmt w:val="bullet"/>
      <w:lvlText w:val="•"/>
      <w:lvlJc w:val="left"/>
      <w:pPr>
        <w:ind w:left="2074" w:hanging="110"/>
      </w:pPr>
    </w:lvl>
    <w:lvl w:ilvl="4">
      <w:numFmt w:val="bullet"/>
      <w:lvlText w:val="•"/>
      <w:lvlJc w:val="left"/>
      <w:pPr>
        <w:ind w:left="2712" w:hanging="110"/>
      </w:pPr>
    </w:lvl>
    <w:lvl w:ilvl="5">
      <w:numFmt w:val="bullet"/>
      <w:lvlText w:val="•"/>
      <w:lvlJc w:val="left"/>
      <w:pPr>
        <w:ind w:left="3351" w:hanging="110"/>
      </w:pPr>
    </w:lvl>
    <w:lvl w:ilvl="6">
      <w:numFmt w:val="bullet"/>
      <w:lvlText w:val="•"/>
      <w:lvlJc w:val="left"/>
      <w:pPr>
        <w:ind w:left="3989" w:hanging="110"/>
      </w:pPr>
    </w:lvl>
    <w:lvl w:ilvl="7">
      <w:numFmt w:val="bullet"/>
      <w:lvlText w:val="•"/>
      <w:lvlJc w:val="left"/>
      <w:pPr>
        <w:ind w:left="4627" w:hanging="110"/>
      </w:pPr>
    </w:lvl>
    <w:lvl w:ilvl="8">
      <w:numFmt w:val="bullet"/>
      <w:lvlText w:val="•"/>
      <w:lvlJc w:val="left"/>
      <w:pPr>
        <w:ind w:left="5265" w:hanging="110"/>
      </w:pPr>
    </w:lvl>
  </w:abstractNum>
  <w:abstractNum w:abstractNumId="1">
    <w:nsid w:val="00000408"/>
    <w:multiLevelType w:val="multilevel"/>
    <w:tmpl w:val="0000088B"/>
    <w:lvl w:ilvl="0">
      <w:numFmt w:val="bullet"/>
      <w:lvlText w:val="-"/>
      <w:lvlJc w:val="left"/>
      <w:pPr>
        <w:ind w:left="166" w:hanging="110"/>
      </w:pPr>
      <w:rPr>
        <w:rFonts w:ascii="Arial" w:hAnsi="Arial" w:cs="Arial"/>
        <w:b w:val="0"/>
        <w:bCs w:val="0"/>
        <w:color w:val="231F20"/>
        <w:spacing w:val="-6"/>
        <w:w w:val="100"/>
        <w:sz w:val="18"/>
        <w:szCs w:val="18"/>
      </w:rPr>
    </w:lvl>
    <w:lvl w:ilvl="1">
      <w:numFmt w:val="bullet"/>
      <w:lvlText w:val="•"/>
      <w:lvlJc w:val="left"/>
      <w:pPr>
        <w:ind w:left="798" w:hanging="110"/>
      </w:pPr>
    </w:lvl>
    <w:lvl w:ilvl="2">
      <w:numFmt w:val="bullet"/>
      <w:lvlText w:val="•"/>
      <w:lvlJc w:val="left"/>
      <w:pPr>
        <w:ind w:left="1436" w:hanging="110"/>
      </w:pPr>
    </w:lvl>
    <w:lvl w:ilvl="3">
      <w:numFmt w:val="bullet"/>
      <w:lvlText w:val="•"/>
      <w:lvlJc w:val="left"/>
      <w:pPr>
        <w:ind w:left="2074" w:hanging="110"/>
      </w:pPr>
    </w:lvl>
    <w:lvl w:ilvl="4">
      <w:numFmt w:val="bullet"/>
      <w:lvlText w:val="•"/>
      <w:lvlJc w:val="left"/>
      <w:pPr>
        <w:ind w:left="2712" w:hanging="110"/>
      </w:pPr>
    </w:lvl>
    <w:lvl w:ilvl="5">
      <w:numFmt w:val="bullet"/>
      <w:lvlText w:val="•"/>
      <w:lvlJc w:val="left"/>
      <w:pPr>
        <w:ind w:left="3351" w:hanging="110"/>
      </w:pPr>
    </w:lvl>
    <w:lvl w:ilvl="6">
      <w:numFmt w:val="bullet"/>
      <w:lvlText w:val="•"/>
      <w:lvlJc w:val="left"/>
      <w:pPr>
        <w:ind w:left="3989" w:hanging="110"/>
      </w:pPr>
    </w:lvl>
    <w:lvl w:ilvl="7">
      <w:numFmt w:val="bullet"/>
      <w:lvlText w:val="•"/>
      <w:lvlJc w:val="left"/>
      <w:pPr>
        <w:ind w:left="4627" w:hanging="110"/>
      </w:pPr>
    </w:lvl>
    <w:lvl w:ilvl="8">
      <w:numFmt w:val="bullet"/>
      <w:lvlText w:val="•"/>
      <w:lvlJc w:val="left"/>
      <w:pPr>
        <w:ind w:left="5265" w:hanging="110"/>
      </w:pPr>
    </w:lvl>
  </w:abstractNum>
  <w:abstractNum w:abstractNumId="2">
    <w:nsid w:val="00000409"/>
    <w:multiLevelType w:val="multilevel"/>
    <w:tmpl w:val="0000088C"/>
    <w:lvl w:ilvl="0">
      <w:numFmt w:val="bullet"/>
      <w:lvlText w:val="-"/>
      <w:lvlJc w:val="left"/>
      <w:pPr>
        <w:ind w:left="166" w:hanging="110"/>
      </w:pPr>
      <w:rPr>
        <w:rFonts w:ascii="Arial" w:hAnsi="Arial" w:cs="Arial"/>
        <w:b w:val="0"/>
        <w:bCs w:val="0"/>
        <w:color w:val="231F20"/>
        <w:spacing w:val="-4"/>
        <w:w w:val="100"/>
        <w:sz w:val="18"/>
        <w:szCs w:val="18"/>
      </w:rPr>
    </w:lvl>
    <w:lvl w:ilvl="1">
      <w:numFmt w:val="bullet"/>
      <w:lvlText w:val="•"/>
      <w:lvlJc w:val="left"/>
      <w:pPr>
        <w:ind w:left="798" w:hanging="110"/>
      </w:pPr>
    </w:lvl>
    <w:lvl w:ilvl="2">
      <w:numFmt w:val="bullet"/>
      <w:lvlText w:val="•"/>
      <w:lvlJc w:val="left"/>
      <w:pPr>
        <w:ind w:left="1436" w:hanging="110"/>
      </w:pPr>
    </w:lvl>
    <w:lvl w:ilvl="3">
      <w:numFmt w:val="bullet"/>
      <w:lvlText w:val="•"/>
      <w:lvlJc w:val="left"/>
      <w:pPr>
        <w:ind w:left="2074" w:hanging="110"/>
      </w:pPr>
    </w:lvl>
    <w:lvl w:ilvl="4">
      <w:numFmt w:val="bullet"/>
      <w:lvlText w:val="•"/>
      <w:lvlJc w:val="left"/>
      <w:pPr>
        <w:ind w:left="2712" w:hanging="110"/>
      </w:pPr>
    </w:lvl>
    <w:lvl w:ilvl="5">
      <w:numFmt w:val="bullet"/>
      <w:lvlText w:val="•"/>
      <w:lvlJc w:val="left"/>
      <w:pPr>
        <w:ind w:left="3351" w:hanging="110"/>
      </w:pPr>
    </w:lvl>
    <w:lvl w:ilvl="6">
      <w:numFmt w:val="bullet"/>
      <w:lvlText w:val="•"/>
      <w:lvlJc w:val="left"/>
      <w:pPr>
        <w:ind w:left="3989" w:hanging="110"/>
      </w:pPr>
    </w:lvl>
    <w:lvl w:ilvl="7">
      <w:numFmt w:val="bullet"/>
      <w:lvlText w:val="•"/>
      <w:lvlJc w:val="left"/>
      <w:pPr>
        <w:ind w:left="4627" w:hanging="110"/>
      </w:pPr>
    </w:lvl>
    <w:lvl w:ilvl="8">
      <w:numFmt w:val="bullet"/>
      <w:lvlText w:val="•"/>
      <w:lvlJc w:val="left"/>
      <w:pPr>
        <w:ind w:left="5265" w:hanging="110"/>
      </w:pPr>
    </w:lvl>
  </w:abstractNum>
  <w:abstractNum w:abstractNumId="3">
    <w:nsid w:val="0000040A"/>
    <w:multiLevelType w:val="multilevel"/>
    <w:tmpl w:val="0000088D"/>
    <w:lvl w:ilvl="0">
      <w:numFmt w:val="bullet"/>
      <w:lvlText w:val="-"/>
      <w:lvlJc w:val="left"/>
      <w:pPr>
        <w:ind w:left="166" w:hanging="110"/>
      </w:pPr>
      <w:rPr>
        <w:rFonts w:ascii="Arial" w:hAnsi="Arial" w:cs="Arial"/>
        <w:b w:val="0"/>
        <w:bCs w:val="0"/>
        <w:color w:val="231F20"/>
        <w:spacing w:val="-1"/>
        <w:w w:val="100"/>
        <w:sz w:val="18"/>
        <w:szCs w:val="18"/>
      </w:rPr>
    </w:lvl>
    <w:lvl w:ilvl="1">
      <w:numFmt w:val="bullet"/>
      <w:lvlText w:val="•"/>
      <w:lvlJc w:val="left"/>
      <w:pPr>
        <w:ind w:left="798" w:hanging="110"/>
      </w:pPr>
    </w:lvl>
    <w:lvl w:ilvl="2">
      <w:numFmt w:val="bullet"/>
      <w:lvlText w:val="•"/>
      <w:lvlJc w:val="left"/>
      <w:pPr>
        <w:ind w:left="1436" w:hanging="110"/>
      </w:pPr>
    </w:lvl>
    <w:lvl w:ilvl="3">
      <w:numFmt w:val="bullet"/>
      <w:lvlText w:val="•"/>
      <w:lvlJc w:val="left"/>
      <w:pPr>
        <w:ind w:left="2074" w:hanging="110"/>
      </w:pPr>
    </w:lvl>
    <w:lvl w:ilvl="4">
      <w:numFmt w:val="bullet"/>
      <w:lvlText w:val="•"/>
      <w:lvlJc w:val="left"/>
      <w:pPr>
        <w:ind w:left="2712" w:hanging="110"/>
      </w:pPr>
    </w:lvl>
    <w:lvl w:ilvl="5">
      <w:numFmt w:val="bullet"/>
      <w:lvlText w:val="•"/>
      <w:lvlJc w:val="left"/>
      <w:pPr>
        <w:ind w:left="3351" w:hanging="110"/>
      </w:pPr>
    </w:lvl>
    <w:lvl w:ilvl="6">
      <w:numFmt w:val="bullet"/>
      <w:lvlText w:val="•"/>
      <w:lvlJc w:val="left"/>
      <w:pPr>
        <w:ind w:left="3989" w:hanging="110"/>
      </w:pPr>
    </w:lvl>
    <w:lvl w:ilvl="7">
      <w:numFmt w:val="bullet"/>
      <w:lvlText w:val="•"/>
      <w:lvlJc w:val="left"/>
      <w:pPr>
        <w:ind w:left="4627" w:hanging="110"/>
      </w:pPr>
    </w:lvl>
    <w:lvl w:ilvl="8">
      <w:numFmt w:val="bullet"/>
      <w:lvlText w:val="•"/>
      <w:lvlJc w:val="left"/>
      <w:pPr>
        <w:ind w:left="5265" w:hanging="110"/>
      </w:pPr>
    </w:lvl>
  </w:abstractNum>
  <w:abstractNum w:abstractNumId="4">
    <w:nsid w:val="0000040B"/>
    <w:multiLevelType w:val="multilevel"/>
    <w:tmpl w:val="0000088E"/>
    <w:lvl w:ilvl="0">
      <w:numFmt w:val="bullet"/>
      <w:lvlText w:val="-"/>
      <w:lvlJc w:val="left"/>
      <w:pPr>
        <w:ind w:left="166" w:hanging="110"/>
      </w:pPr>
      <w:rPr>
        <w:rFonts w:ascii="Arial" w:hAnsi="Arial" w:cs="Arial"/>
        <w:b w:val="0"/>
        <w:bCs w:val="0"/>
        <w:color w:val="231F20"/>
        <w:w w:val="100"/>
        <w:sz w:val="18"/>
        <w:szCs w:val="18"/>
      </w:rPr>
    </w:lvl>
    <w:lvl w:ilvl="1">
      <w:numFmt w:val="bullet"/>
      <w:lvlText w:val="•"/>
      <w:lvlJc w:val="left"/>
      <w:pPr>
        <w:ind w:left="798" w:hanging="110"/>
      </w:pPr>
    </w:lvl>
    <w:lvl w:ilvl="2">
      <w:numFmt w:val="bullet"/>
      <w:lvlText w:val="•"/>
      <w:lvlJc w:val="left"/>
      <w:pPr>
        <w:ind w:left="1436" w:hanging="110"/>
      </w:pPr>
    </w:lvl>
    <w:lvl w:ilvl="3">
      <w:numFmt w:val="bullet"/>
      <w:lvlText w:val="•"/>
      <w:lvlJc w:val="left"/>
      <w:pPr>
        <w:ind w:left="2074" w:hanging="110"/>
      </w:pPr>
    </w:lvl>
    <w:lvl w:ilvl="4">
      <w:numFmt w:val="bullet"/>
      <w:lvlText w:val="•"/>
      <w:lvlJc w:val="left"/>
      <w:pPr>
        <w:ind w:left="2712" w:hanging="110"/>
      </w:pPr>
    </w:lvl>
    <w:lvl w:ilvl="5">
      <w:numFmt w:val="bullet"/>
      <w:lvlText w:val="•"/>
      <w:lvlJc w:val="left"/>
      <w:pPr>
        <w:ind w:left="3351" w:hanging="110"/>
      </w:pPr>
    </w:lvl>
    <w:lvl w:ilvl="6">
      <w:numFmt w:val="bullet"/>
      <w:lvlText w:val="•"/>
      <w:lvlJc w:val="left"/>
      <w:pPr>
        <w:ind w:left="3989" w:hanging="110"/>
      </w:pPr>
    </w:lvl>
    <w:lvl w:ilvl="7">
      <w:numFmt w:val="bullet"/>
      <w:lvlText w:val="•"/>
      <w:lvlJc w:val="left"/>
      <w:pPr>
        <w:ind w:left="4627" w:hanging="110"/>
      </w:pPr>
    </w:lvl>
    <w:lvl w:ilvl="8">
      <w:numFmt w:val="bullet"/>
      <w:lvlText w:val="•"/>
      <w:lvlJc w:val="left"/>
      <w:pPr>
        <w:ind w:left="5265" w:hanging="110"/>
      </w:pPr>
    </w:lvl>
  </w:abstractNum>
  <w:abstractNum w:abstractNumId="5">
    <w:nsid w:val="0000040D"/>
    <w:multiLevelType w:val="multilevel"/>
    <w:tmpl w:val="00000890"/>
    <w:lvl w:ilvl="0">
      <w:numFmt w:val="bullet"/>
      <w:lvlText w:val="-"/>
      <w:lvlJc w:val="left"/>
      <w:pPr>
        <w:ind w:left="166" w:hanging="110"/>
      </w:pPr>
      <w:rPr>
        <w:rFonts w:ascii="Arial" w:hAnsi="Arial" w:cs="Arial"/>
        <w:b w:val="0"/>
        <w:bCs w:val="0"/>
        <w:color w:val="231F20"/>
        <w:spacing w:val="-4"/>
        <w:w w:val="100"/>
        <w:sz w:val="18"/>
        <w:szCs w:val="18"/>
      </w:rPr>
    </w:lvl>
    <w:lvl w:ilvl="1">
      <w:numFmt w:val="bullet"/>
      <w:lvlText w:val="•"/>
      <w:lvlJc w:val="left"/>
      <w:pPr>
        <w:ind w:left="798" w:hanging="110"/>
      </w:pPr>
    </w:lvl>
    <w:lvl w:ilvl="2">
      <w:numFmt w:val="bullet"/>
      <w:lvlText w:val="•"/>
      <w:lvlJc w:val="left"/>
      <w:pPr>
        <w:ind w:left="1436" w:hanging="110"/>
      </w:pPr>
    </w:lvl>
    <w:lvl w:ilvl="3">
      <w:numFmt w:val="bullet"/>
      <w:lvlText w:val="•"/>
      <w:lvlJc w:val="left"/>
      <w:pPr>
        <w:ind w:left="2074" w:hanging="110"/>
      </w:pPr>
    </w:lvl>
    <w:lvl w:ilvl="4">
      <w:numFmt w:val="bullet"/>
      <w:lvlText w:val="•"/>
      <w:lvlJc w:val="left"/>
      <w:pPr>
        <w:ind w:left="2712" w:hanging="110"/>
      </w:pPr>
    </w:lvl>
    <w:lvl w:ilvl="5">
      <w:numFmt w:val="bullet"/>
      <w:lvlText w:val="•"/>
      <w:lvlJc w:val="left"/>
      <w:pPr>
        <w:ind w:left="3351" w:hanging="110"/>
      </w:pPr>
    </w:lvl>
    <w:lvl w:ilvl="6">
      <w:numFmt w:val="bullet"/>
      <w:lvlText w:val="•"/>
      <w:lvlJc w:val="left"/>
      <w:pPr>
        <w:ind w:left="3989" w:hanging="110"/>
      </w:pPr>
    </w:lvl>
    <w:lvl w:ilvl="7">
      <w:numFmt w:val="bullet"/>
      <w:lvlText w:val="•"/>
      <w:lvlJc w:val="left"/>
      <w:pPr>
        <w:ind w:left="4627" w:hanging="110"/>
      </w:pPr>
    </w:lvl>
    <w:lvl w:ilvl="8">
      <w:numFmt w:val="bullet"/>
      <w:lvlText w:val="•"/>
      <w:lvlJc w:val="left"/>
      <w:pPr>
        <w:ind w:left="5265" w:hanging="110"/>
      </w:pPr>
    </w:lvl>
  </w:abstractNum>
  <w:abstractNum w:abstractNumId="6">
    <w:nsid w:val="0000040E"/>
    <w:multiLevelType w:val="multilevel"/>
    <w:tmpl w:val="00000891"/>
    <w:lvl w:ilvl="0">
      <w:numFmt w:val="bullet"/>
      <w:lvlText w:val="-"/>
      <w:lvlJc w:val="left"/>
      <w:pPr>
        <w:ind w:left="166" w:hanging="110"/>
      </w:pPr>
      <w:rPr>
        <w:rFonts w:ascii="Arial" w:hAnsi="Arial" w:cs="Arial"/>
        <w:b w:val="0"/>
        <w:bCs w:val="0"/>
        <w:color w:val="231F20"/>
        <w:spacing w:val="-4"/>
        <w:w w:val="100"/>
        <w:sz w:val="18"/>
        <w:szCs w:val="18"/>
      </w:rPr>
    </w:lvl>
    <w:lvl w:ilvl="1">
      <w:numFmt w:val="bullet"/>
      <w:lvlText w:val="•"/>
      <w:lvlJc w:val="left"/>
      <w:pPr>
        <w:ind w:left="798" w:hanging="110"/>
      </w:pPr>
    </w:lvl>
    <w:lvl w:ilvl="2">
      <w:numFmt w:val="bullet"/>
      <w:lvlText w:val="•"/>
      <w:lvlJc w:val="left"/>
      <w:pPr>
        <w:ind w:left="1436" w:hanging="110"/>
      </w:pPr>
    </w:lvl>
    <w:lvl w:ilvl="3">
      <w:numFmt w:val="bullet"/>
      <w:lvlText w:val="•"/>
      <w:lvlJc w:val="left"/>
      <w:pPr>
        <w:ind w:left="2074" w:hanging="110"/>
      </w:pPr>
    </w:lvl>
    <w:lvl w:ilvl="4">
      <w:numFmt w:val="bullet"/>
      <w:lvlText w:val="•"/>
      <w:lvlJc w:val="left"/>
      <w:pPr>
        <w:ind w:left="2712" w:hanging="110"/>
      </w:pPr>
    </w:lvl>
    <w:lvl w:ilvl="5">
      <w:numFmt w:val="bullet"/>
      <w:lvlText w:val="•"/>
      <w:lvlJc w:val="left"/>
      <w:pPr>
        <w:ind w:left="3351" w:hanging="110"/>
      </w:pPr>
    </w:lvl>
    <w:lvl w:ilvl="6">
      <w:numFmt w:val="bullet"/>
      <w:lvlText w:val="•"/>
      <w:lvlJc w:val="left"/>
      <w:pPr>
        <w:ind w:left="3989" w:hanging="110"/>
      </w:pPr>
    </w:lvl>
    <w:lvl w:ilvl="7">
      <w:numFmt w:val="bullet"/>
      <w:lvlText w:val="•"/>
      <w:lvlJc w:val="left"/>
      <w:pPr>
        <w:ind w:left="4627" w:hanging="110"/>
      </w:pPr>
    </w:lvl>
    <w:lvl w:ilvl="8">
      <w:numFmt w:val="bullet"/>
      <w:lvlText w:val="•"/>
      <w:lvlJc w:val="left"/>
      <w:pPr>
        <w:ind w:left="5265" w:hanging="110"/>
      </w:pPr>
    </w:lvl>
  </w:abstractNum>
  <w:abstractNum w:abstractNumId="7">
    <w:nsid w:val="0000040F"/>
    <w:multiLevelType w:val="multilevel"/>
    <w:tmpl w:val="00000892"/>
    <w:lvl w:ilvl="0">
      <w:numFmt w:val="bullet"/>
      <w:lvlText w:val="-"/>
      <w:lvlJc w:val="left"/>
      <w:pPr>
        <w:ind w:left="166" w:hanging="110"/>
      </w:pPr>
      <w:rPr>
        <w:rFonts w:ascii="Arial" w:hAnsi="Arial" w:cs="Arial"/>
        <w:b w:val="0"/>
        <w:bCs w:val="0"/>
        <w:color w:val="231F20"/>
        <w:spacing w:val="-2"/>
        <w:w w:val="100"/>
        <w:sz w:val="18"/>
        <w:szCs w:val="18"/>
      </w:rPr>
    </w:lvl>
    <w:lvl w:ilvl="1">
      <w:numFmt w:val="bullet"/>
      <w:lvlText w:val="•"/>
      <w:lvlJc w:val="left"/>
      <w:pPr>
        <w:ind w:left="798" w:hanging="110"/>
      </w:pPr>
    </w:lvl>
    <w:lvl w:ilvl="2">
      <w:numFmt w:val="bullet"/>
      <w:lvlText w:val="•"/>
      <w:lvlJc w:val="left"/>
      <w:pPr>
        <w:ind w:left="1436" w:hanging="110"/>
      </w:pPr>
    </w:lvl>
    <w:lvl w:ilvl="3">
      <w:numFmt w:val="bullet"/>
      <w:lvlText w:val="•"/>
      <w:lvlJc w:val="left"/>
      <w:pPr>
        <w:ind w:left="2074" w:hanging="110"/>
      </w:pPr>
    </w:lvl>
    <w:lvl w:ilvl="4">
      <w:numFmt w:val="bullet"/>
      <w:lvlText w:val="•"/>
      <w:lvlJc w:val="left"/>
      <w:pPr>
        <w:ind w:left="2712" w:hanging="110"/>
      </w:pPr>
    </w:lvl>
    <w:lvl w:ilvl="5">
      <w:numFmt w:val="bullet"/>
      <w:lvlText w:val="•"/>
      <w:lvlJc w:val="left"/>
      <w:pPr>
        <w:ind w:left="3351" w:hanging="110"/>
      </w:pPr>
    </w:lvl>
    <w:lvl w:ilvl="6">
      <w:numFmt w:val="bullet"/>
      <w:lvlText w:val="•"/>
      <w:lvlJc w:val="left"/>
      <w:pPr>
        <w:ind w:left="3989" w:hanging="110"/>
      </w:pPr>
    </w:lvl>
    <w:lvl w:ilvl="7">
      <w:numFmt w:val="bullet"/>
      <w:lvlText w:val="•"/>
      <w:lvlJc w:val="left"/>
      <w:pPr>
        <w:ind w:left="4627" w:hanging="110"/>
      </w:pPr>
    </w:lvl>
    <w:lvl w:ilvl="8">
      <w:numFmt w:val="bullet"/>
      <w:lvlText w:val="•"/>
      <w:lvlJc w:val="left"/>
      <w:pPr>
        <w:ind w:left="5265" w:hanging="110"/>
      </w:pPr>
    </w:lvl>
  </w:abstractNum>
  <w:abstractNum w:abstractNumId="8">
    <w:nsid w:val="00000410"/>
    <w:multiLevelType w:val="multilevel"/>
    <w:tmpl w:val="00000893"/>
    <w:lvl w:ilvl="0">
      <w:numFmt w:val="bullet"/>
      <w:lvlText w:val="-"/>
      <w:lvlJc w:val="left"/>
      <w:pPr>
        <w:ind w:left="166" w:hanging="110"/>
      </w:pPr>
      <w:rPr>
        <w:rFonts w:ascii="Arial" w:hAnsi="Arial" w:cs="Arial"/>
        <w:b w:val="0"/>
        <w:bCs w:val="0"/>
        <w:color w:val="231F20"/>
        <w:spacing w:val="-4"/>
        <w:w w:val="100"/>
        <w:sz w:val="18"/>
        <w:szCs w:val="18"/>
      </w:rPr>
    </w:lvl>
    <w:lvl w:ilvl="1">
      <w:numFmt w:val="bullet"/>
      <w:lvlText w:val="•"/>
      <w:lvlJc w:val="left"/>
      <w:pPr>
        <w:ind w:left="798" w:hanging="110"/>
      </w:pPr>
    </w:lvl>
    <w:lvl w:ilvl="2">
      <w:numFmt w:val="bullet"/>
      <w:lvlText w:val="•"/>
      <w:lvlJc w:val="left"/>
      <w:pPr>
        <w:ind w:left="1436" w:hanging="110"/>
      </w:pPr>
    </w:lvl>
    <w:lvl w:ilvl="3">
      <w:numFmt w:val="bullet"/>
      <w:lvlText w:val="•"/>
      <w:lvlJc w:val="left"/>
      <w:pPr>
        <w:ind w:left="2074" w:hanging="110"/>
      </w:pPr>
    </w:lvl>
    <w:lvl w:ilvl="4">
      <w:numFmt w:val="bullet"/>
      <w:lvlText w:val="•"/>
      <w:lvlJc w:val="left"/>
      <w:pPr>
        <w:ind w:left="2712" w:hanging="110"/>
      </w:pPr>
    </w:lvl>
    <w:lvl w:ilvl="5">
      <w:numFmt w:val="bullet"/>
      <w:lvlText w:val="•"/>
      <w:lvlJc w:val="left"/>
      <w:pPr>
        <w:ind w:left="3351" w:hanging="110"/>
      </w:pPr>
    </w:lvl>
    <w:lvl w:ilvl="6">
      <w:numFmt w:val="bullet"/>
      <w:lvlText w:val="•"/>
      <w:lvlJc w:val="left"/>
      <w:pPr>
        <w:ind w:left="3989" w:hanging="110"/>
      </w:pPr>
    </w:lvl>
    <w:lvl w:ilvl="7">
      <w:numFmt w:val="bullet"/>
      <w:lvlText w:val="•"/>
      <w:lvlJc w:val="left"/>
      <w:pPr>
        <w:ind w:left="4627" w:hanging="110"/>
      </w:pPr>
    </w:lvl>
    <w:lvl w:ilvl="8">
      <w:numFmt w:val="bullet"/>
      <w:lvlText w:val="•"/>
      <w:lvlJc w:val="left"/>
      <w:pPr>
        <w:ind w:left="5265" w:hanging="110"/>
      </w:pPr>
    </w:lvl>
  </w:abstractNum>
  <w:abstractNum w:abstractNumId="9">
    <w:nsid w:val="00000411"/>
    <w:multiLevelType w:val="multilevel"/>
    <w:tmpl w:val="00000894"/>
    <w:lvl w:ilvl="0">
      <w:numFmt w:val="bullet"/>
      <w:lvlText w:val="-"/>
      <w:lvlJc w:val="left"/>
      <w:pPr>
        <w:ind w:left="166" w:hanging="110"/>
      </w:pPr>
      <w:rPr>
        <w:rFonts w:ascii="Arial" w:hAnsi="Arial" w:cs="Arial"/>
        <w:b w:val="0"/>
        <w:bCs w:val="0"/>
        <w:color w:val="231F20"/>
        <w:spacing w:val="-1"/>
        <w:w w:val="100"/>
        <w:sz w:val="18"/>
        <w:szCs w:val="18"/>
      </w:rPr>
    </w:lvl>
    <w:lvl w:ilvl="1">
      <w:numFmt w:val="bullet"/>
      <w:lvlText w:val="•"/>
      <w:lvlJc w:val="left"/>
      <w:pPr>
        <w:ind w:left="798" w:hanging="110"/>
      </w:pPr>
    </w:lvl>
    <w:lvl w:ilvl="2">
      <w:numFmt w:val="bullet"/>
      <w:lvlText w:val="•"/>
      <w:lvlJc w:val="left"/>
      <w:pPr>
        <w:ind w:left="1436" w:hanging="110"/>
      </w:pPr>
    </w:lvl>
    <w:lvl w:ilvl="3">
      <w:numFmt w:val="bullet"/>
      <w:lvlText w:val="•"/>
      <w:lvlJc w:val="left"/>
      <w:pPr>
        <w:ind w:left="2074" w:hanging="110"/>
      </w:pPr>
    </w:lvl>
    <w:lvl w:ilvl="4">
      <w:numFmt w:val="bullet"/>
      <w:lvlText w:val="•"/>
      <w:lvlJc w:val="left"/>
      <w:pPr>
        <w:ind w:left="2712" w:hanging="110"/>
      </w:pPr>
    </w:lvl>
    <w:lvl w:ilvl="5">
      <w:numFmt w:val="bullet"/>
      <w:lvlText w:val="•"/>
      <w:lvlJc w:val="left"/>
      <w:pPr>
        <w:ind w:left="3351" w:hanging="110"/>
      </w:pPr>
    </w:lvl>
    <w:lvl w:ilvl="6">
      <w:numFmt w:val="bullet"/>
      <w:lvlText w:val="•"/>
      <w:lvlJc w:val="left"/>
      <w:pPr>
        <w:ind w:left="3989" w:hanging="110"/>
      </w:pPr>
    </w:lvl>
    <w:lvl w:ilvl="7">
      <w:numFmt w:val="bullet"/>
      <w:lvlText w:val="•"/>
      <w:lvlJc w:val="left"/>
      <w:pPr>
        <w:ind w:left="4627" w:hanging="110"/>
      </w:pPr>
    </w:lvl>
    <w:lvl w:ilvl="8">
      <w:numFmt w:val="bullet"/>
      <w:lvlText w:val="•"/>
      <w:lvlJc w:val="left"/>
      <w:pPr>
        <w:ind w:left="5265" w:hanging="110"/>
      </w:pPr>
    </w:lvl>
  </w:abstractNum>
  <w:abstractNum w:abstractNumId="10">
    <w:nsid w:val="00000412"/>
    <w:multiLevelType w:val="multilevel"/>
    <w:tmpl w:val="00000895"/>
    <w:lvl w:ilvl="0">
      <w:numFmt w:val="bullet"/>
      <w:lvlText w:val="-"/>
      <w:lvlJc w:val="left"/>
      <w:pPr>
        <w:ind w:left="166" w:hanging="110"/>
      </w:pPr>
      <w:rPr>
        <w:rFonts w:ascii="Arial" w:hAnsi="Arial" w:cs="Arial"/>
        <w:b w:val="0"/>
        <w:bCs w:val="0"/>
        <w:color w:val="231F20"/>
        <w:spacing w:val="-3"/>
        <w:w w:val="100"/>
        <w:sz w:val="18"/>
        <w:szCs w:val="18"/>
      </w:rPr>
    </w:lvl>
    <w:lvl w:ilvl="1">
      <w:numFmt w:val="bullet"/>
      <w:lvlText w:val="•"/>
      <w:lvlJc w:val="left"/>
      <w:pPr>
        <w:ind w:left="798" w:hanging="110"/>
      </w:pPr>
    </w:lvl>
    <w:lvl w:ilvl="2">
      <w:numFmt w:val="bullet"/>
      <w:lvlText w:val="•"/>
      <w:lvlJc w:val="left"/>
      <w:pPr>
        <w:ind w:left="1436" w:hanging="110"/>
      </w:pPr>
    </w:lvl>
    <w:lvl w:ilvl="3">
      <w:numFmt w:val="bullet"/>
      <w:lvlText w:val="•"/>
      <w:lvlJc w:val="left"/>
      <w:pPr>
        <w:ind w:left="2074" w:hanging="110"/>
      </w:pPr>
    </w:lvl>
    <w:lvl w:ilvl="4">
      <w:numFmt w:val="bullet"/>
      <w:lvlText w:val="•"/>
      <w:lvlJc w:val="left"/>
      <w:pPr>
        <w:ind w:left="2712" w:hanging="110"/>
      </w:pPr>
    </w:lvl>
    <w:lvl w:ilvl="5">
      <w:numFmt w:val="bullet"/>
      <w:lvlText w:val="•"/>
      <w:lvlJc w:val="left"/>
      <w:pPr>
        <w:ind w:left="3351" w:hanging="110"/>
      </w:pPr>
    </w:lvl>
    <w:lvl w:ilvl="6">
      <w:numFmt w:val="bullet"/>
      <w:lvlText w:val="•"/>
      <w:lvlJc w:val="left"/>
      <w:pPr>
        <w:ind w:left="3989" w:hanging="110"/>
      </w:pPr>
    </w:lvl>
    <w:lvl w:ilvl="7">
      <w:numFmt w:val="bullet"/>
      <w:lvlText w:val="•"/>
      <w:lvlJc w:val="left"/>
      <w:pPr>
        <w:ind w:left="4627" w:hanging="110"/>
      </w:pPr>
    </w:lvl>
    <w:lvl w:ilvl="8">
      <w:numFmt w:val="bullet"/>
      <w:lvlText w:val="•"/>
      <w:lvlJc w:val="left"/>
      <w:pPr>
        <w:ind w:left="5265" w:hanging="110"/>
      </w:pPr>
    </w:lvl>
  </w:abstractNum>
  <w:abstractNum w:abstractNumId="11">
    <w:nsid w:val="00000413"/>
    <w:multiLevelType w:val="multilevel"/>
    <w:tmpl w:val="00000896"/>
    <w:lvl w:ilvl="0">
      <w:numFmt w:val="bullet"/>
      <w:lvlText w:val="-"/>
      <w:lvlJc w:val="left"/>
      <w:pPr>
        <w:ind w:left="166" w:hanging="110"/>
      </w:pPr>
      <w:rPr>
        <w:rFonts w:ascii="Arial" w:hAnsi="Arial" w:cs="Arial"/>
        <w:b w:val="0"/>
        <w:bCs w:val="0"/>
        <w:color w:val="231F20"/>
        <w:spacing w:val="-4"/>
        <w:w w:val="100"/>
        <w:sz w:val="18"/>
        <w:szCs w:val="18"/>
      </w:rPr>
    </w:lvl>
    <w:lvl w:ilvl="1">
      <w:numFmt w:val="bullet"/>
      <w:lvlText w:val="•"/>
      <w:lvlJc w:val="left"/>
      <w:pPr>
        <w:ind w:left="798" w:hanging="110"/>
      </w:pPr>
    </w:lvl>
    <w:lvl w:ilvl="2">
      <w:numFmt w:val="bullet"/>
      <w:lvlText w:val="•"/>
      <w:lvlJc w:val="left"/>
      <w:pPr>
        <w:ind w:left="1436" w:hanging="110"/>
      </w:pPr>
    </w:lvl>
    <w:lvl w:ilvl="3">
      <w:numFmt w:val="bullet"/>
      <w:lvlText w:val="•"/>
      <w:lvlJc w:val="left"/>
      <w:pPr>
        <w:ind w:left="2074" w:hanging="110"/>
      </w:pPr>
    </w:lvl>
    <w:lvl w:ilvl="4">
      <w:numFmt w:val="bullet"/>
      <w:lvlText w:val="•"/>
      <w:lvlJc w:val="left"/>
      <w:pPr>
        <w:ind w:left="2712" w:hanging="110"/>
      </w:pPr>
    </w:lvl>
    <w:lvl w:ilvl="5">
      <w:numFmt w:val="bullet"/>
      <w:lvlText w:val="•"/>
      <w:lvlJc w:val="left"/>
      <w:pPr>
        <w:ind w:left="3351" w:hanging="110"/>
      </w:pPr>
    </w:lvl>
    <w:lvl w:ilvl="6">
      <w:numFmt w:val="bullet"/>
      <w:lvlText w:val="•"/>
      <w:lvlJc w:val="left"/>
      <w:pPr>
        <w:ind w:left="3989" w:hanging="110"/>
      </w:pPr>
    </w:lvl>
    <w:lvl w:ilvl="7">
      <w:numFmt w:val="bullet"/>
      <w:lvlText w:val="•"/>
      <w:lvlJc w:val="left"/>
      <w:pPr>
        <w:ind w:left="4627" w:hanging="110"/>
      </w:pPr>
    </w:lvl>
    <w:lvl w:ilvl="8">
      <w:numFmt w:val="bullet"/>
      <w:lvlText w:val="•"/>
      <w:lvlJc w:val="left"/>
      <w:pPr>
        <w:ind w:left="5265" w:hanging="110"/>
      </w:pPr>
    </w:lvl>
  </w:abstractNum>
  <w:abstractNum w:abstractNumId="12">
    <w:nsid w:val="00000414"/>
    <w:multiLevelType w:val="multilevel"/>
    <w:tmpl w:val="00000897"/>
    <w:lvl w:ilvl="0">
      <w:numFmt w:val="bullet"/>
      <w:lvlText w:val="-"/>
      <w:lvlJc w:val="left"/>
      <w:pPr>
        <w:ind w:left="166" w:hanging="110"/>
      </w:pPr>
      <w:rPr>
        <w:rFonts w:ascii="Arial" w:hAnsi="Arial" w:cs="Arial"/>
        <w:b w:val="0"/>
        <w:bCs w:val="0"/>
        <w:color w:val="231F20"/>
        <w:spacing w:val="-2"/>
        <w:w w:val="100"/>
        <w:sz w:val="18"/>
        <w:szCs w:val="18"/>
      </w:rPr>
    </w:lvl>
    <w:lvl w:ilvl="1">
      <w:numFmt w:val="bullet"/>
      <w:lvlText w:val="•"/>
      <w:lvlJc w:val="left"/>
      <w:pPr>
        <w:ind w:left="798" w:hanging="110"/>
      </w:pPr>
    </w:lvl>
    <w:lvl w:ilvl="2">
      <w:numFmt w:val="bullet"/>
      <w:lvlText w:val="•"/>
      <w:lvlJc w:val="left"/>
      <w:pPr>
        <w:ind w:left="1436" w:hanging="110"/>
      </w:pPr>
    </w:lvl>
    <w:lvl w:ilvl="3">
      <w:numFmt w:val="bullet"/>
      <w:lvlText w:val="•"/>
      <w:lvlJc w:val="left"/>
      <w:pPr>
        <w:ind w:left="2074" w:hanging="110"/>
      </w:pPr>
    </w:lvl>
    <w:lvl w:ilvl="4">
      <w:numFmt w:val="bullet"/>
      <w:lvlText w:val="•"/>
      <w:lvlJc w:val="left"/>
      <w:pPr>
        <w:ind w:left="2712" w:hanging="110"/>
      </w:pPr>
    </w:lvl>
    <w:lvl w:ilvl="5">
      <w:numFmt w:val="bullet"/>
      <w:lvlText w:val="•"/>
      <w:lvlJc w:val="left"/>
      <w:pPr>
        <w:ind w:left="3351" w:hanging="110"/>
      </w:pPr>
    </w:lvl>
    <w:lvl w:ilvl="6">
      <w:numFmt w:val="bullet"/>
      <w:lvlText w:val="•"/>
      <w:lvlJc w:val="left"/>
      <w:pPr>
        <w:ind w:left="3989" w:hanging="110"/>
      </w:pPr>
    </w:lvl>
    <w:lvl w:ilvl="7">
      <w:numFmt w:val="bullet"/>
      <w:lvlText w:val="•"/>
      <w:lvlJc w:val="left"/>
      <w:pPr>
        <w:ind w:left="4627" w:hanging="110"/>
      </w:pPr>
    </w:lvl>
    <w:lvl w:ilvl="8">
      <w:numFmt w:val="bullet"/>
      <w:lvlText w:val="•"/>
      <w:lvlJc w:val="left"/>
      <w:pPr>
        <w:ind w:left="5265" w:hanging="110"/>
      </w:pPr>
    </w:lvl>
  </w:abstractNum>
  <w:abstractNum w:abstractNumId="13">
    <w:nsid w:val="00000415"/>
    <w:multiLevelType w:val="multilevel"/>
    <w:tmpl w:val="00000898"/>
    <w:lvl w:ilvl="0">
      <w:numFmt w:val="bullet"/>
      <w:lvlText w:val="-"/>
      <w:lvlJc w:val="left"/>
      <w:pPr>
        <w:ind w:left="166" w:hanging="110"/>
      </w:pPr>
      <w:rPr>
        <w:rFonts w:ascii="Arial" w:hAnsi="Arial" w:cs="Arial"/>
        <w:b w:val="0"/>
        <w:bCs w:val="0"/>
        <w:color w:val="231F20"/>
        <w:spacing w:val="-1"/>
        <w:w w:val="100"/>
        <w:sz w:val="18"/>
        <w:szCs w:val="18"/>
      </w:rPr>
    </w:lvl>
    <w:lvl w:ilvl="1">
      <w:numFmt w:val="bullet"/>
      <w:lvlText w:val="•"/>
      <w:lvlJc w:val="left"/>
      <w:pPr>
        <w:ind w:left="798" w:hanging="110"/>
      </w:pPr>
    </w:lvl>
    <w:lvl w:ilvl="2">
      <w:numFmt w:val="bullet"/>
      <w:lvlText w:val="•"/>
      <w:lvlJc w:val="left"/>
      <w:pPr>
        <w:ind w:left="1436" w:hanging="110"/>
      </w:pPr>
    </w:lvl>
    <w:lvl w:ilvl="3">
      <w:numFmt w:val="bullet"/>
      <w:lvlText w:val="•"/>
      <w:lvlJc w:val="left"/>
      <w:pPr>
        <w:ind w:left="2074" w:hanging="110"/>
      </w:pPr>
    </w:lvl>
    <w:lvl w:ilvl="4">
      <w:numFmt w:val="bullet"/>
      <w:lvlText w:val="•"/>
      <w:lvlJc w:val="left"/>
      <w:pPr>
        <w:ind w:left="2712" w:hanging="110"/>
      </w:pPr>
    </w:lvl>
    <w:lvl w:ilvl="5">
      <w:numFmt w:val="bullet"/>
      <w:lvlText w:val="•"/>
      <w:lvlJc w:val="left"/>
      <w:pPr>
        <w:ind w:left="3351" w:hanging="110"/>
      </w:pPr>
    </w:lvl>
    <w:lvl w:ilvl="6">
      <w:numFmt w:val="bullet"/>
      <w:lvlText w:val="•"/>
      <w:lvlJc w:val="left"/>
      <w:pPr>
        <w:ind w:left="3989" w:hanging="110"/>
      </w:pPr>
    </w:lvl>
    <w:lvl w:ilvl="7">
      <w:numFmt w:val="bullet"/>
      <w:lvlText w:val="•"/>
      <w:lvlJc w:val="left"/>
      <w:pPr>
        <w:ind w:left="4627" w:hanging="110"/>
      </w:pPr>
    </w:lvl>
    <w:lvl w:ilvl="8">
      <w:numFmt w:val="bullet"/>
      <w:lvlText w:val="•"/>
      <w:lvlJc w:val="left"/>
      <w:pPr>
        <w:ind w:left="5265" w:hanging="110"/>
      </w:pPr>
    </w:lvl>
  </w:abstractNum>
  <w:abstractNum w:abstractNumId="14">
    <w:nsid w:val="02C56760"/>
    <w:multiLevelType w:val="hybridMultilevel"/>
    <w:tmpl w:val="DAC0762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15">
    <w:nsid w:val="17E25FFB"/>
    <w:multiLevelType w:val="hybridMultilevel"/>
    <w:tmpl w:val="1C983C16"/>
    <w:lvl w:ilvl="0" w:tplc="04190001">
      <w:start w:val="1"/>
      <w:numFmt w:val="bullet"/>
      <w:lvlText w:val=""/>
      <w:lvlJc w:val="left"/>
      <w:pPr>
        <w:ind w:left="2141" w:hanging="360"/>
      </w:pPr>
      <w:rPr>
        <w:rFonts w:ascii="Symbol" w:hAnsi="Symbol" w:hint="default"/>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16">
    <w:nsid w:val="18146F70"/>
    <w:multiLevelType w:val="hybridMultilevel"/>
    <w:tmpl w:val="ED7A1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263D7A"/>
    <w:multiLevelType w:val="hybridMultilevel"/>
    <w:tmpl w:val="6A885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A16B5E"/>
    <w:multiLevelType w:val="hybridMultilevel"/>
    <w:tmpl w:val="3F2E2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142A9E"/>
    <w:multiLevelType w:val="hybridMultilevel"/>
    <w:tmpl w:val="3EEC69FC"/>
    <w:lvl w:ilvl="0" w:tplc="4E72D80E">
      <w:start w:val="1"/>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EDE7988"/>
    <w:multiLevelType w:val="hybridMultilevel"/>
    <w:tmpl w:val="3FD2EE34"/>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21">
    <w:nsid w:val="431D6702"/>
    <w:multiLevelType w:val="hybridMultilevel"/>
    <w:tmpl w:val="963644A8"/>
    <w:lvl w:ilvl="0" w:tplc="4E72D8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547C71"/>
    <w:multiLevelType w:val="hybridMultilevel"/>
    <w:tmpl w:val="A0E27BE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4760F4"/>
    <w:multiLevelType w:val="hybridMultilevel"/>
    <w:tmpl w:val="82CEA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CC1A53"/>
    <w:multiLevelType w:val="hybridMultilevel"/>
    <w:tmpl w:val="4AE0C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0F0EA9"/>
    <w:multiLevelType w:val="hybridMultilevel"/>
    <w:tmpl w:val="62FCE848"/>
    <w:lvl w:ilvl="0" w:tplc="F662C634">
      <w:start w:val="1"/>
      <w:numFmt w:val="bullet"/>
      <w:lvlText w:val=""/>
      <w:lvlJc w:val="left"/>
      <w:pPr>
        <w:ind w:left="1778" w:hanging="360"/>
      </w:pPr>
      <w:rPr>
        <w:rFonts w:ascii="Symbol" w:hAnsi="Symbol" w:hint="default"/>
        <w:sz w:val="18"/>
        <w:szCs w:val="1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4640A68"/>
    <w:multiLevelType w:val="hybridMultilevel"/>
    <w:tmpl w:val="B8D097BC"/>
    <w:lvl w:ilvl="0" w:tplc="04190001">
      <w:start w:val="1"/>
      <w:numFmt w:val="bullet"/>
      <w:lvlText w:val=""/>
      <w:lvlJc w:val="left"/>
      <w:pPr>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27">
    <w:nsid w:val="65EC6BCC"/>
    <w:multiLevelType w:val="hybridMultilevel"/>
    <w:tmpl w:val="82A20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3B10D2"/>
    <w:multiLevelType w:val="hybridMultilevel"/>
    <w:tmpl w:val="C4462326"/>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9">
    <w:nsid w:val="75F04CE7"/>
    <w:multiLevelType w:val="hybridMultilevel"/>
    <w:tmpl w:val="1CCACD1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E5731C3"/>
    <w:multiLevelType w:val="hybridMultilevel"/>
    <w:tmpl w:val="8DFC9574"/>
    <w:lvl w:ilvl="0" w:tplc="2B328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F3A3034"/>
    <w:multiLevelType w:val="hybridMultilevel"/>
    <w:tmpl w:val="F91C3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0"/>
  </w:num>
  <w:num w:numId="16">
    <w:abstractNumId w:val="27"/>
  </w:num>
  <w:num w:numId="17">
    <w:abstractNumId w:val="24"/>
  </w:num>
  <w:num w:numId="18">
    <w:abstractNumId w:val="21"/>
  </w:num>
  <w:num w:numId="19">
    <w:abstractNumId w:val="19"/>
  </w:num>
  <w:num w:numId="20">
    <w:abstractNumId w:val="25"/>
  </w:num>
  <w:num w:numId="21">
    <w:abstractNumId w:val="23"/>
  </w:num>
  <w:num w:numId="22">
    <w:abstractNumId w:val="16"/>
  </w:num>
  <w:num w:numId="23">
    <w:abstractNumId w:val="17"/>
  </w:num>
  <w:num w:numId="24">
    <w:abstractNumId w:val="29"/>
  </w:num>
  <w:num w:numId="25">
    <w:abstractNumId w:val="31"/>
  </w:num>
  <w:num w:numId="26">
    <w:abstractNumId w:val="22"/>
  </w:num>
  <w:num w:numId="27">
    <w:abstractNumId w:val="26"/>
  </w:num>
  <w:num w:numId="28">
    <w:abstractNumId w:val="28"/>
  </w:num>
  <w:num w:numId="29">
    <w:abstractNumId w:val="15"/>
  </w:num>
  <w:num w:numId="30">
    <w:abstractNumId w:val="18"/>
  </w:num>
  <w:num w:numId="31">
    <w:abstractNumId w:val="2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useFELayout/>
  </w:compat>
  <w:rsids>
    <w:rsidRoot w:val="00FB6B6C"/>
    <w:rsid w:val="00070161"/>
    <w:rsid w:val="000F1CF3"/>
    <w:rsid w:val="002C5B56"/>
    <w:rsid w:val="003B61D1"/>
    <w:rsid w:val="007D5DFB"/>
    <w:rsid w:val="0081421A"/>
    <w:rsid w:val="00845BAE"/>
    <w:rsid w:val="00855BAD"/>
    <w:rsid w:val="00947860"/>
    <w:rsid w:val="00B14871"/>
    <w:rsid w:val="00BB1366"/>
    <w:rsid w:val="00BD6477"/>
    <w:rsid w:val="00C56996"/>
    <w:rsid w:val="00FB6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2">
      <o:colormru v:ext="edit" colors="white"/>
      <o:colormenu v:ext="edit" fillcolor="white"/>
    </o:shapedefaults>
    <o:shapelayout v:ext="edit">
      <o:idmap v:ext="edit" data="1"/>
      <o:rules v:ext="edit">
        <o:r id="V:Rule131" type="connector" idref="#_x0000_s1201"/>
        <o:r id="V:Rule132" type="connector" idref="#_x0000_s1225"/>
        <o:r id="V:Rule133" type="connector" idref="#_x0000_s1292"/>
        <o:r id="V:Rule134" type="connector" idref="#_x0000_s1318"/>
        <o:r id="V:Rule135" type="connector" idref="#_x0000_s1154">
          <o:proxy end="" idref="#_x0000_s1152" connectloc="3"/>
        </o:r>
        <o:r id="V:Rule136" type="connector" idref="#_x0000_s1256"/>
        <o:r id="V:Rule137" type="connector" idref="#_x0000_s1286"/>
        <o:r id="V:Rule138" type="connector" idref="#_x0000_s1320"/>
        <o:r id="V:Rule139" type="connector" idref="#_x0000_s1101"/>
        <o:r id="V:Rule140" type="connector" idref="#_x0000_s1142"/>
        <o:r id="V:Rule141" type="connector" idref="#_x0000_s1164"/>
        <o:r id="V:Rule142" type="connector" idref="#_x0000_s1265"/>
        <o:r id="V:Rule143" type="connector" idref="#_x0000_s1158"/>
        <o:r id="V:Rule144" type="connector" idref="#_x0000_s1040">
          <o:proxy start="" idref="#_x0000_s1035" connectloc="1"/>
        </o:r>
        <o:r id="V:Rule145" type="connector" idref="#_x0000_s1163"/>
        <o:r id="V:Rule146" type="connector" idref="#_x0000_s1184"/>
        <o:r id="V:Rule147" type="connector" idref="#_x0000_s1238">
          <o:proxy end="" idref="#_x0000_s1237" connectloc="0"/>
        </o:r>
        <o:r id="V:Rule148" type="connector" idref="#_x0000_s1283"/>
        <o:r id="V:Rule149" type="connector" idref="#_x0000_s1180">
          <o:proxy end="" idref="#_x0000_s1179" connectloc="0"/>
        </o:r>
        <o:r id="V:Rule150" type="connector" idref="#_x0000_s1032"/>
        <o:r id="V:Rule151" type="connector" idref="#_x0000_s1187">
          <o:proxy end="" idref="#_x0000_s1182" connectloc="2"/>
        </o:r>
        <o:r id="V:Rule152" type="connector" idref="#_x0000_s1062">
          <o:proxy start="" idref="#_x0000_s1046" connectloc="1"/>
        </o:r>
        <o:r id="V:Rule153" type="connector" idref="#_x0000_s1131"/>
        <o:r id="V:Rule154" type="connector" idref="#_x0000_s1150"/>
        <o:r id="V:Rule155" type="connector" idref="#_x0000_s1113"/>
        <o:r id="V:Rule156" type="connector" idref="#_x0000_s1189">
          <o:proxy start="" idref="#_x0000_s1182" connectloc="2"/>
          <o:proxy end="" idref="#_x0000_s1186" connectloc="0"/>
        </o:r>
        <o:r id="V:Rule157" type="connector" idref="#_x0000_s1316"/>
        <o:r id="V:Rule158" type="connector" idref="#_x0000_s1038"/>
        <o:r id="V:Rule159" type="connector" idref="#_x0000_s1077"/>
        <o:r id="V:Rule160" type="connector" idref="#_x0000_s1063">
          <o:proxy start="" idref="#_x0000_s1055" connectloc="1"/>
        </o:r>
        <o:r id="V:Rule161" type="connector" idref="#_x0000_s1075"/>
        <o:r id="V:Rule162" type="connector" idref="#_x0000_s1175"/>
        <o:r id="V:Rule163" type="connector" idref="#_x0000_s1217"/>
        <o:r id="V:Rule164" type="connector" idref="#_x0000_s1317"/>
        <o:r id="V:Rule165" type="connector" idref="#_x0000_s1221"/>
        <o:r id="V:Rule166" type="connector" idref="#_x0000_s1121"/>
        <o:r id="V:Rule167" type="connector" idref="#_x0000_s1140"/>
        <o:r id="V:Rule168" type="connector" idref="#_x0000_s1157"/>
        <o:r id="V:Rule169" type="connector" idref="#_x0000_s1263"/>
        <o:r id="V:Rule170" type="connector" idref="#_x0000_s1153"/>
        <o:r id="V:Rule171" type="connector" idref="#_x0000_s1100"/>
        <o:r id="V:Rule172" type="connector" idref="#_x0000_s1183"/>
        <o:r id="V:Rule173" type="connector" idref="#_x0000_s1128"/>
        <o:r id="V:Rule174" type="connector" idref="#_x0000_s1233">
          <o:proxy end="" idref="#_x0000_s1229" connectloc="2"/>
        </o:r>
        <o:r id="V:Rule175" type="connector" idref="#_x0000_s1280"/>
        <o:r id="V:Rule176" type="connector" idref="#_x0000_s1105"/>
        <o:r id="V:Rule177" type="connector" idref="#_x0000_s1084">
          <o:proxy end="" idref="#_x0000_s1080" connectloc="1"/>
        </o:r>
        <o:r id="V:Rule178" type="connector" idref="#_x0000_s1295"/>
        <o:r id="V:Rule179" type="connector" idref="#_x0000_s1319"/>
        <o:r id="V:Rule180" type="connector" idref="#_x0000_s1224"/>
        <o:r id="V:Rule181" type="connector" idref="#_x0000_s1275"/>
        <o:r id="V:Rule182" type="connector" idref="#_x0000_s1051">
          <o:proxy start="" idref="#_x0000_s1047" connectloc="1"/>
        </o:r>
        <o:r id="V:Rule183" type="connector" idref="#_x0000_s1216"/>
        <o:r id="V:Rule184" type="connector" idref="#_x0000_s1261"/>
        <o:r id="V:Rule185" type="connector" idref="#_x0000_s1212"/>
        <o:r id="V:Rule186" type="connector" idref="#_x0000_s1083">
          <o:proxy end="" idref="#_x0000_s1072" connectloc="1"/>
        </o:r>
        <o:r id="V:Rule187" type="connector" idref="#_x0000_s1178"/>
        <o:r id="V:Rule188" type="connector" idref="#_x0000_s1068">
          <o:proxy start="" idref="#_x0000_s1066" connectloc="1"/>
          <o:proxy end="" idref="#_x0000_s1066" connectloc="1"/>
        </o:r>
        <o:r id="V:Rule189" type="connector" idref="#_x0000_s1281"/>
        <o:r id="V:Rule190" type="connector" idref="#_x0000_s1095"/>
        <o:r id="V:Rule191" type="connector" idref="#_x0000_s1174"/>
        <o:r id="V:Rule192" type="connector" idref="#_x0000_s1200"/>
        <o:r id="V:Rule193" type="connector" idref="#_x0000_s1093"/>
        <o:r id="V:Rule194" type="connector" idref="#_x0000_s1110"/>
        <o:r id="V:Rule195" type="connector" idref="#_x0000_s1296"/>
        <o:r id="V:Rule196" type="connector" idref="#_x0000_s1058"/>
        <o:r id="V:Rule197" type="connector" idref="#_x0000_s1161"/>
        <o:r id="V:Rule198" type="connector" idref="#_x0000_s1041"/>
        <o:r id="V:Rule199" type="connector" idref="#_x0000_s1126"/>
        <o:r id="V:Rule200" type="connector" idref="#_x0000_s1236"/>
        <o:r id="V:Rule201" type="connector" idref="#_x0000_s1206"/>
        <o:r id="V:Rule202" type="connector" idref="#_x0000_s1162"/>
        <o:r id="V:Rule203" type="connector" idref="#_x0000_s1133"/>
        <o:r id="V:Rule204" type="connector" idref="#_x0000_s1073">
          <o:proxy end="" idref="#_x0000_s1070" connectloc="1"/>
        </o:r>
        <o:r id="V:Rule205" type="connector" idref="#_x0000_s1258"/>
        <o:r id="V:Rule206" type="connector" idref="#_x0000_s1272"/>
        <o:r id="V:Rule207" type="connector" idref="#_x0000_s1267"/>
        <o:r id="V:Rule208" type="connector" idref="#_x0000_s1050">
          <o:proxy start="" idref="#_x0000_s1045" connectloc="1"/>
        </o:r>
        <o:r id="V:Rule209" type="connector" idref="#_x0000_s1074">
          <o:proxy start="" idref="#_x0000_s1071" connectloc="1"/>
          <o:proxy end="" idref="#_x0000_s1071" connectloc="1"/>
        </o:r>
        <o:r id="V:Rule210" type="connector" idref="#_x0000_s1081"/>
        <o:r id="V:Rule211" type="connector" idref="#_x0000_s1130">
          <o:proxy end="" idref="#_x0000_s1129" connectloc="1"/>
        </o:r>
        <o:r id="V:Rule212" type="connector" idref="#_x0000_s1099"/>
        <o:r id="V:Rule213" type="connector" idref="#_x0000_s1151"/>
        <o:r id="V:Rule214" type="connector" idref="#_x0000_s1156"/>
        <o:r id="V:Rule215" type="connector" idref="#_x0000_s1202"/>
        <o:r id="V:Rule216" type="connector" idref="#_x0000_s1094"/>
        <o:r id="V:Rule217" type="connector" idref="#_x0000_s1096"/>
        <o:r id="V:Rule218" type="connector" idref="#_x0000_s1204"/>
        <o:r id="V:Rule219" type="connector" idref="#_x0000_s1144"/>
        <o:r id="V:Rule220" type="connector" idref="#_x0000_s1197"/>
        <o:r id="V:Rule221" type="connector" idref="#_x0000_s1104"/>
        <o:r id="V:Rule222" type="connector" idref="#_x0000_s1039">
          <o:proxy start="" idref="#_x0000_s1034" connectloc="1"/>
        </o:r>
        <o:r id="V:Rule223" type="connector" idref="#_x0000_s1125"/>
        <o:r id="V:Rule224" type="connector" idref="#_x0000_s1049">
          <o:proxy start="" idref="#_x0000_s1044" connectloc="1"/>
        </o:r>
        <o:r id="V:Rule225" type="connector" idref="#_x0000_s1109"/>
        <o:r id="V:Rule226" type="connector" idref="#_x0000_s1274"/>
        <o:r id="V:Rule227" type="connector" idref="#_x0000_s1193"/>
        <o:r id="V:Rule228" type="connector" idref="#_x0000_s1155"/>
        <o:r id="V:Rule229" type="connector" idref="#_x0000_s1082"/>
        <o:r id="V:Rule230" type="connector" idref="#_x0000_s1195"/>
        <o:r id="V:Rule231" type="connector" idref="#_x0000_s1042">
          <o:proxy start="" idref="#_x0000_s1037" connectloc="1"/>
        </o:r>
        <o:r id="V:Rule232" type="connector" idref="#_x0000_s1213"/>
        <o:r id="V:Rule233" type="connector" idref="#_x0000_s1048">
          <o:proxy start="" idref="#_x0000_s1043" connectloc="1"/>
        </o:r>
        <o:r id="V:Rule234" type="connector" idref="#_x0000_s1148"/>
        <o:r id="V:Rule235" type="connector" idref="#_x0000_s1061">
          <o:proxy start="" idref="#_x0000_s1030" connectloc="1"/>
        </o:r>
        <o:r id="V:Rule236" type="connector" idref="#_x0000_s1284"/>
        <o:r id="V:Rule237" type="connector" idref="#_x0000_s1119"/>
        <o:r id="V:Rule238" type="connector" idref="#_x0000_s1124"/>
        <o:r id="V:Rule239" type="connector" idref="#_x0000_s1106"/>
        <o:r id="V:Rule240" type="connector" idref="#_x0000_s1146"/>
        <o:r id="V:Rule241" type="connector" idref="#_x0000_s1097"/>
        <o:r id="V:Rule242" type="connector" idref="#_x0000_s1203"/>
        <o:r id="V:Rule243" type="connector" idref="#_x0000_s1069"/>
        <o:r id="V:Rule244" type="connector" idref="#_x0000_s1194"/>
        <o:r id="V:Rule245" type="connector" idref="#_x0000_s1231"/>
        <o:r id="V:Rule246" type="connector" idref="#_x0000_s1219"/>
        <o:r id="V:Rule247" type="connector" idref="#_x0000_s1149"/>
        <o:r id="V:Rule248" type="connector" idref="#_x0000_s1239"/>
        <o:r id="V:Rule249" type="connector" idref="#_x0000_s1172"/>
        <o:r id="V:Rule250" type="connector" idref="#_x0000_s1170"/>
        <o:r id="V:Rule251" type="connector" idref="#_x0000_s1057"/>
        <o:r id="V:Rule252" type="connector" idref="#_x0000_s1059"/>
        <o:r id="V:Rule253" type="connector" idref="#_x0000_s1273"/>
        <o:r id="V:Rule254" type="connector" idref="#_x0000_s1031">
          <o:proxy start="" idref="#_x0000_s1028" connectloc="1"/>
        </o:r>
        <o:r id="V:Rule255" type="connector" idref="#_x0000_s1060"/>
        <o:r id="V:Rule256" type="connector" idref="#_x0000_s1078"/>
        <o:r id="V:Rule257" type="connector" idref="#_x0000_s1092"/>
        <o:r id="V:Rule258" type="connector" idref="#_x0000_s1240">
          <o:proxy end="" idref="#_x0000_s1232" connectloc="2"/>
        </o:r>
        <o:r id="V:Rule259" type="connector" idref="#_x0000_s1135"/>
        <o:r id="V:Rule260" type="connector" idref="#_x0000_s1188">
          <o:proxy start="" idref="#_x0000_s1182" connectloc="2"/>
          <o:proxy end="" idref="#_x0000_s1182"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FB"/>
  </w:style>
  <w:style w:type="paragraph" w:styleId="1">
    <w:name w:val="heading 1"/>
    <w:basedOn w:val="a"/>
    <w:next w:val="a"/>
    <w:link w:val="10"/>
    <w:qFormat/>
    <w:rsid w:val="00FB6B6C"/>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B6C"/>
    <w:rPr>
      <w:rFonts w:ascii="Arial" w:eastAsia="Times New Roman" w:hAnsi="Arial" w:cs="Arial"/>
      <w:b/>
      <w:bCs/>
      <w:kern w:val="32"/>
      <w:sz w:val="32"/>
      <w:szCs w:val="32"/>
    </w:rPr>
  </w:style>
  <w:style w:type="paragraph" w:customStyle="1" w:styleId="TableParagraph">
    <w:name w:val="Table Paragraph"/>
    <w:basedOn w:val="a"/>
    <w:uiPriority w:val="1"/>
    <w:qFormat/>
    <w:rsid w:val="00FB6B6C"/>
    <w:pPr>
      <w:widowControl w:val="0"/>
      <w:autoSpaceDE w:val="0"/>
      <w:autoSpaceDN w:val="0"/>
      <w:adjustRightInd w:val="0"/>
      <w:spacing w:after="0" w:line="159" w:lineRule="exact"/>
      <w:ind w:left="110"/>
    </w:pPr>
    <w:rPr>
      <w:rFonts w:ascii="Arial" w:hAnsi="Arial" w:cs="Arial"/>
      <w:sz w:val="24"/>
      <w:szCs w:val="24"/>
    </w:rPr>
  </w:style>
  <w:style w:type="paragraph" w:styleId="a3">
    <w:name w:val="Body Text"/>
    <w:basedOn w:val="a"/>
    <w:link w:val="a4"/>
    <w:uiPriority w:val="1"/>
    <w:unhideWhenUsed/>
    <w:qFormat/>
    <w:rsid w:val="00FB6B6C"/>
    <w:pPr>
      <w:spacing w:after="120"/>
    </w:pPr>
  </w:style>
  <w:style w:type="character" w:customStyle="1" w:styleId="a4">
    <w:name w:val="Основной текст Знак"/>
    <w:basedOn w:val="a0"/>
    <w:link w:val="a3"/>
    <w:uiPriority w:val="1"/>
    <w:rsid w:val="00FB6B6C"/>
  </w:style>
  <w:style w:type="paragraph" w:styleId="a5">
    <w:name w:val="List Paragraph"/>
    <w:basedOn w:val="a"/>
    <w:uiPriority w:val="34"/>
    <w:qFormat/>
    <w:rsid w:val="00FB6B6C"/>
    <w:pPr>
      <w:ind w:left="720"/>
      <w:contextualSpacing/>
    </w:pPr>
  </w:style>
  <w:style w:type="paragraph" w:styleId="a6">
    <w:name w:val="Balloon Text"/>
    <w:basedOn w:val="a"/>
    <w:link w:val="a7"/>
    <w:uiPriority w:val="99"/>
    <w:semiHidden/>
    <w:unhideWhenUsed/>
    <w:rsid w:val="00FB6B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6B6C"/>
    <w:rPr>
      <w:rFonts w:ascii="Tahoma" w:hAnsi="Tahoma" w:cs="Tahoma"/>
      <w:sz w:val="16"/>
      <w:szCs w:val="16"/>
    </w:rPr>
  </w:style>
  <w:style w:type="paragraph" w:styleId="a8">
    <w:name w:val="Normal (Web)"/>
    <w:basedOn w:val="a"/>
    <w:uiPriority w:val="99"/>
    <w:unhideWhenUsed/>
    <w:rsid w:val="00FB6B6C"/>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FB6B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dent">
    <w:name w:val="indent"/>
    <w:basedOn w:val="a"/>
    <w:rsid w:val="00FB6B6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FB6B6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6B6C"/>
  </w:style>
  <w:style w:type="paragraph" w:styleId="ac">
    <w:name w:val="footer"/>
    <w:basedOn w:val="a"/>
    <w:link w:val="ad"/>
    <w:uiPriority w:val="99"/>
    <w:unhideWhenUsed/>
    <w:rsid w:val="00FB6B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6B6C"/>
  </w:style>
  <w:style w:type="paragraph" w:customStyle="1" w:styleId="Heading2">
    <w:name w:val="Heading 2"/>
    <w:basedOn w:val="a"/>
    <w:uiPriority w:val="1"/>
    <w:qFormat/>
    <w:rsid w:val="00FB6B6C"/>
    <w:pPr>
      <w:widowControl w:val="0"/>
      <w:autoSpaceDE w:val="0"/>
      <w:autoSpaceDN w:val="0"/>
      <w:adjustRightInd w:val="0"/>
      <w:spacing w:before="13" w:after="0" w:line="240" w:lineRule="auto"/>
      <w:ind w:right="108"/>
      <w:jc w:val="center"/>
      <w:outlineLvl w:val="1"/>
    </w:pPr>
    <w:rPr>
      <w:rFonts w:ascii="Arial" w:hAnsi="Arial" w:cs="Arial"/>
      <w:i/>
      <w:i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Структура рослинництва</c:v>
                </c:pt>
              </c:strCache>
            </c:strRef>
          </c:tx>
          <c:cat>
            <c:strRef>
              <c:f>Лист1!$A$2:$A$6</c:f>
              <c:strCache>
                <c:ptCount val="5"/>
                <c:pt idx="0">
                  <c:v>Озима пшениця </c:v>
                </c:pt>
                <c:pt idx="1">
                  <c:v>Озимий ячмінь</c:v>
                </c:pt>
                <c:pt idx="2">
                  <c:v>Кукурудза на зерно</c:v>
                </c:pt>
                <c:pt idx="3">
                  <c:v>Горох </c:v>
                </c:pt>
                <c:pt idx="4">
                  <c:v>Соняшник </c:v>
                </c:pt>
              </c:strCache>
            </c:strRef>
          </c:cat>
          <c:val>
            <c:numRef>
              <c:f>Лист1!$B$2:$B$6</c:f>
              <c:numCache>
                <c:formatCode>General</c:formatCode>
                <c:ptCount val="5"/>
                <c:pt idx="0">
                  <c:v>27.52</c:v>
                </c:pt>
                <c:pt idx="1">
                  <c:v>15.77</c:v>
                </c:pt>
                <c:pt idx="2">
                  <c:v>11.2</c:v>
                </c:pt>
                <c:pt idx="3">
                  <c:v>1.8900000000000001</c:v>
                </c:pt>
                <c:pt idx="4">
                  <c:v>43.620000000000012</c:v>
                </c:pt>
              </c:numCache>
            </c:numRef>
          </c:val>
          <c:extLst xmlns:c16r2="http://schemas.microsoft.com/office/drawing/2015/06/chart">
            <c:ext xmlns:c16="http://schemas.microsoft.com/office/drawing/2014/chart" uri="{C3380CC4-5D6E-409C-BE32-E72D297353CC}">
              <c16:uniqueId val="{00000000-CAF7-4C5B-8BE6-F50310978A0D}"/>
            </c:ext>
          </c:extLst>
        </c:ser>
        <c:firstSliceAng val="0"/>
      </c:pieChart>
    </c:plotArea>
    <c:legend>
      <c:legendPos val="r"/>
    </c:legend>
    <c:plotVisOnly val="1"/>
    <c:dispBlanksAs val="zero"/>
  </c:chart>
  <c:spPr>
    <a:noFill/>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143117526974258E-2"/>
          <c:y val="4.4057617797775513E-2"/>
          <c:w val="0.69359871682706331"/>
          <c:h val="0.82705005624296968"/>
        </c:manualLayout>
      </c:layout>
      <c:barChart>
        <c:barDir val="col"/>
        <c:grouping val="clustered"/>
        <c:ser>
          <c:idx val="0"/>
          <c:order val="0"/>
          <c:tx>
            <c:strRef>
              <c:f>Лист1!$B$1</c:f>
              <c:strCache>
                <c:ptCount val="1"/>
                <c:pt idx="0">
                  <c:v>Свині</c:v>
                </c:pt>
              </c:strCache>
            </c:strRef>
          </c:tx>
          <c:cat>
            <c:numRef>
              <c:f>Лист1!$A$2:$A$5</c:f>
              <c:numCache>
                <c:formatCode>General</c:formatCode>
                <c:ptCount val="4"/>
                <c:pt idx="0">
                  <c:v>2017</c:v>
                </c:pt>
                <c:pt idx="1">
                  <c:v>2018</c:v>
                </c:pt>
                <c:pt idx="2">
                  <c:v>2019</c:v>
                </c:pt>
              </c:numCache>
            </c:numRef>
          </c:cat>
          <c:val>
            <c:numRef>
              <c:f>Лист1!$B$2:$B$5</c:f>
              <c:numCache>
                <c:formatCode>General</c:formatCode>
                <c:ptCount val="4"/>
                <c:pt idx="0">
                  <c:v>107</c:v>
                </c:pt>
                <c:pt idx="1">
                  <c:v>173</c:v>
                </c:pt>
                <c:pt idx="2">
                  <c:v>268</c:v>
                </c:pt>
              </c:numCache>
            </c:numRef>
          </c:val>
          <c:extLst xmlns:c16r2="http://schemas.microsoft.com/office/drawing/2015/06/chart">
            <c:ext xmlns:c16="http://schemas.microsoft.com/office/drawing/2014/chart" uri="{C3380CC4-5D6E-409C-BE32-E72D297353CC}">
              <c16:uniqueId val="{00000000-49E1-4AD4-A2DA-79D70E50746C}"/>
            </c:ext>
          </c:extLst>
        </c:ser>
        <c:ser>
          <c:idx val="1"/>
          <c:order val="1"/>
          <c:tx>
            <c:strRef>
              <c:f>Лист1!$C$1</c:f>
              <c:strCache>
                <c:ptCount val="1"/>
                <c:pt idx="0">
                  <c:v>Вівці</c:v>
                </c:pt>
              </c:strCache>
            </c:strRef>
          </c:tx>
          <c:cat>
            <c:numRef>
              <c:f>Лист1!$A$2:$A$5</c:f>
              <c:numCache>
                <c:formatCode>General</c:formatCode>
                <c:ptCount val="4"/>
                <c:pt idx="0">
                  <c:v>2017</c:v>
                </c:pt>
                <c:pt idx="1">
                  <c:v>2018</c:v>
                </c:pt>
                <c:pt idx="2">
                  <c:v>2019</c:v>
                </c:pt>
              </c:numCache>
            </c:numRef>
          </c:cat>
          <c:val>
            <c:numRef>
              <c:f>Лист1!$C$2:$C$5</c:f>
              <c:numCache>
                <c:formatCode>General</c:formatCode>
                <c:ptCount val="4"/>
                <c:pt idx="0">
                  <c:v>70</c:v>
                </c:pt>
                <c:pt idx="1">
                  <c:v>180</c:v>
                </c:pt>
                <c:pt idx="2">
                  <c:v>250</c:v>
                </c:pt>
              </c:numCache>
            </c:numRef>
          </c:val>
          <c:extLst xmlns:c16r2="http://schemas.microsoft.com/office/drawing/2015/06/chart">
            <c:ext xmlns:c16="http://schemas.microsoft.com/office/drawing/2014/chart" uri="{C3380CC4-5D6E-409C-BE32-E72D297353CC}">
              <c16:uniqueId val="{00000001-49E1-4AD4-A2DA-79D70E50746C}"/>
            </c:ext>
          </c:extLst>
        </c:ser>
        <c:ser>
          <c:idx val="2"/>
          <c:order val="2"/>
          <c:tx>
            <c:strRef>
              <c:f>Лист1!$D$1</c:f>
              <c:strCache>
                <c:ptCount val="1"/>
                <c:pt idx="0">
                  <c:v>Індики</c:v>
                </c:pt>
              </c:strCache>
            </c:strRef>
          </c:tx>
          <c:cat>
            <c:numRef>
              <c:f>Лист1!$A$2:$A$5</c:f>
              <c:numCache>
                <c:formatCode>General</c:formatCode>
                <c:ptCount val="4"/>
                <c:pt idx="0">
                  <c:v>2017</c:v>
                </c:pt>
                <c:pt idx="1">
                  <c:v>2018</c:v>
                </c:pt>
                <c:pt idx="2">
                  <c:v>2019</c:v>
                </c:pt>
              </c:numCache>
            </c:numRef>
          </c:cat>
          <c:val>
            <c:numRef>
              <c:f>Лист1!$D$2:$D$5</c:f>
              <c:numCache>
                <c:formatCode>General</c:formatCode>
                <c:ptCount val="4"/>
                <c:pt idx="1">
                  <c:v>20</c:v>
                </c:pt>
                <c:pt idx="2">
                  <c:v>85</c:v>
                </c:pt>
              </c:numCache>
            </c:numRef>
          </c:val>
          <c:extLst xmlns:c16r2="http://schemas.microsoft.com/office/drawing/2015/06/chart">
            <c:ext xmlns:c16="http://schemas.microsoft.com/office/drawing/2014/chart" uri="{C3380CC4-5D6E-409C-BE32-E72D297353CC}">
              <c16:uniqueId val="{00000002-49E1-4AD4-A2DA-79D70E50746C}"/>
            </c:ext>
          </c:extLst>
        </c:ser>
        <c:axId val="29340032"/>
        <c:axId val="29341568"/>
      </c:barChart>
      <c:catAx>
        <c:axId val="29340032"/>
        <c:scaling>
          <c:orientation val="minMax"/>
        </c:scaling>
        <c:axPos val="b"/>
        <c:numFmt formatCode="General" sourceLinked="1"/>
        <c:tickLblPos val="nextTo"/>
        <c:crossAx val="29341568"/>
        <c:crosses val="autoZero"/>
        <c:auto val="1"/>
        <c:lblAlgn val="ctr"/>
        <c:lblOffset val="100"/>
      </c:catAx>
      <c:valAx>
        <c:axId val="29341568"/>
        <c:scaling>
          <c:orientation val="minMax"/>
        </c:scaling>
        <c:axPos val="l"/>
        <c:majorGridlines/>
        <c:numFmt formatCode="General" sourceLinked="1"/>
        <c:tickLblPos val="nextTo"/>
        <c:crossAx val="29340032"/>
        <c:crosses val="autoZero"/>
        <c:crossBetween val="between"/>
      </c:valAx>
      <c:spPr>
        <a:noFill/>
      </c:spPr>
    </c:plotArea>
    <c:legend>
      <c:legendPos val="r"/>
      <c:layout>
        <c:manualLayout>
          <c:xMode val="edge"/>
          <c:yMode val="edge"/>
          <c:x val="0.80115954912018461"/>
          <c:y val="6.6827193339812102E-2"/>
          <c:w val="0.1709984635317317"/>
          <c:h val="0.45533163247888525"/>
        </c:manualLayout>
      </c:layout>
    </c:legend>
    <c:plotVisOnly val="1"/>
    <c:dispBlanksAs val="gap"/>
  </c:chart>
  <c:spPr>
    <a:noFill/>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Структура витрат ФГ "Альтаир"</c:v>
                </c:pt>
              </c:strCache>
            </c:strRef>
          </c:tx>
          <c:cat>
            <c:strRef>
              <c:f>Лист1!$A$2:$A$4</c:f>
              <c:strCache>
                <c:ptCount val="3"/>
                <c:pt idx="0">
                  <c:v>Собівартість реалізованої продукції</c:v>
                </c:pt>
                <c:pt idx="1">
                  <c:v>Адміністративні витрати</c:v>
                </c:pt>
                <c:pt idx="2">
                  <c:v>Інші операційні витрати</c:v>
                </c:pt>
              </c:strCache>
            </c:strRef>
          </c:cat>
          <c:val>
            <c:numRef>
              <c:f>Лист1!$B$2:$B$4</c:f>
              <c:numCache>
                <c:formatCode>General</c:formatCode>
                <c:ptCount val="3"/>
                <c:pt idx="0">
                  <c:v>94.679999999999978</c:v>
                </c:pt>
                <c:pt idx="1">
                  <c:v>4.78</c:v>
                </c:pt>
                <c:pt idx="2">
                  <c:v>0.54</c:v>
                </c:pt>
              </c:numCache>
            </c:numRef>
          </c:val>
          <c:extLst xmlns:c16r2="http://schemas.microsoft.com/office/drawing/2015/06/chart">
            <c:ext xmlns:c16="http://schemas.microsoft.com/office/drawing/2014/chart" uri="{C3380CC4-5D6E-409C-BE32-E72D297353CC}">
              <c16:uniqueId val="{00000000-F36F-49EF-A28B-8F136E8B93AC}"/>
            </c:ext>
          </c:extLst>
        </c:ser>
        <c:firstSliceAng val="0"/>
      </c:pieChart>
    </c:plotArea>
    <c:legend>
      <c:legendPos val="r"/>
      <c:layout>
        <c:manualLayout>
          <c:xMode val="edge"/>
          <c:yMode val="edge"/>
          <c:x val="0.632525502827187"/>
          <c:y val="0.12117787921287818"/>
          <c:w val="0.33103904134565876"/>
          <c:h val="0.4820529566400184"/>
        </c:manualLayout>
      </c:layout>
      <c:spPr>
        <a:solidFill>
          <a:srgbClr val="FFFFFF"/>
        </a:solidFill>
      </c:spPr>
      <c:txPr>
        <a:bodyPr/>
        <a:lstStyle/>
        <a:p>
          <a:pPr>
            <a:defRPr sz="1200">
              <a:latin typeface="Times New Roman" pitchFamily="18" charset="0"/>
              <a:cs typeface="Times New Roman" pitchFamily="18" charset="0"/>
            </a:defRPr>
          </a:pPr>
          <a:endParaRPr lang="ru-RU"/>
        </a:p>
      </c:txPr>
    </c:legend>
    <c:plotVisOnly val="1"/>
    <c:dispBlanksAs val="zero"/>
  </c:chart>
  <c:spPr>
    <a:solidFill>
      <a:srgbClr val="FFFFFF"/>
    </a:solidFill>
    <a:ln w="25400" cap="flat" cmpd="sng" algn="ctr">
      <a:solidFill>
        <a:srgbClr val="FFFFFF"/>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Лист1!$A$2:$A$6</c:f>
              <c:strCache>
                <c:ptCount val="5"/>
                <c:pt idx="0">
                  <c:v>Матеріальні витрати</c:v>
                </c:pt>
                <c:pt idx="1">
                  <c:v>Витрати на оплату праці</c:v>
                </c:pt>
                <c:pt idx="2">
                  <c:v>Відрахування на соціальні заходи</c:v>
                </c:pt>
                <c:pt idx="3">
                  <c:v>Амортизація</c:v>
                </c:pt>
                <c:pt idx="4">
                  <c:v>Інші операційні витрати</c:v>
                </c:pt>
              </c:strCache>
            </c:strRef>
          </c:cat>
          <c:val>
            <c:numRef>
              <c:f>Лист1!$B$2:$B$6</c:f>
              <c:numCache>
                <c:formatCode>General</c:formatCode>
                <c:ptCount val="5"/>
                <c:pt idx="0">
                  <c:v>68.09</c:v>
                </c:pt>
                <c:pt idx="1">
                  <c:v>5.29</c:v>
                </c:pt>
                <c:pt idx="2">
                  <c:v>1.159999999999991</c:v>
                </c:pt>
                <c:pt idx="3">
                  <c:v>5.95</c:v>
                </c:pt>
                <c:pt idx="4">
                  <c:v>19.559999999999999</c:v>
                </c:pt>
              </c:numCache>
            </c:numRef>
          </c:val>
          <c:extLst xmlns:c16r2="http://schemas.microsoft.com/office/drawing/2015/06/chart">
            <c:ext xmlns:c16="http://schemas.microsoft.com/office/drawing/2014/chart" uri="{C3380CC4-5D6E-409C-BE32-E72D297353CC}">
              <c16:uniqueId val="{00000000-832E-46C1-80B4-146F65097582}"/>
            </c:ext>
          </c:extLst>
        </c:ser>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dispBlanksAs val="zero"/>
  </c:chart>
  <c:spPr>
    <a:solidFill>
      <a:srgbClr val="FFFFFF"/>
    </a:solidFill>
    <a:ln>
      <a:solidFill>
        <a:srgbClr val="FFFFFF"/>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3544446133975821E-2"/>
          <c:y val="3.6054226364851852E-2"/>
          <c:w val="0.80941383465242245"/>
          <c:h val="0.82737029825623443"/>
        </c:manualLayout>
      </c:layout>
      <c:barChart>
        <c:barDir val="col"/>
        <c:grouping val="clustered"/>
        <c:ser>
          <c:idx val="0"/>
          <c:order val="0"/>
          <c:tx>
            <c:strRef>
              <c:f>Лист1!$B$1</c:f>
              <c:strCache>
                <c:ptCount val="1"/>
                <c:pt idx="0">
                  <c:v>Прямі матеріальні витрати, тис. грн</c:v>
                </c:pt>
              </c:strCache>
            </c:strRef>
          </c:tx>
          <c:cat>
            <c:numRef>
              <c:f>Лист1!$A$2:$A$5</c:f>
              <c:numCache>
                <c:formatCode>General</c:formatCode>
                <c:ptCount val="4"/>
                <c:pt idx="0">
                  <c:v>2017</c:v>
                </c:pt>
                <c:pt idx="1">
                  <c:v>2018</c:v>
                </c:pt>
                <c:pt idx="2">
                  <c:v>2019</c:v>
                </c:pt>
              </c:numCache>
            </c:numRef>
          </c:cat>
          <c:val>
            <c:numRef>
              <c:f>Лист1!$B$2:$B$5</c:f>
              <c:numCache>
                <c:formatCode>General</c:formatCode>
                <c:ptCount val="4"/>
                <c:pt idx="0">
                  <c:v>14004.4</c:v>
                </c:pt>
                <c:pt idx="1">
                  <c:v>17756.3</c:v>
                </c:pt>
                <c:pt idx="2">
                  <c:v>22269.3</c:v>
                </c:pt>
              </c:numCache>
            </c:numRef>
          </c:val>
          <c:extLst xmlns:c16r2="http://schemas.microsoft.com/office/drawing/2015/06/chart">
            <c:ext xmlns:c16="http://schemas.microsoft.com/office/drawing/2014/chart" uri="{C3380CC4-5D6E-409C-BE32-E72D297353CC}">
              <c16:uniqueId val="{00000000-6531-477B-9AF8-DAAE50001FA4}"/>
            </c:ext>
          </c:extLst>
        </c:ser>
        <c:ser>
          <c:idx val="1"/>
          <c:order val="1"/>
          <c:tx>
            <c:strRef>
              <c:f>Лист1!$C$1</c:f>
              <c:strCache>
                <c:ptCount val="1"/>
                <c:pt idx="0">
                  <c:v>Прямі витрати на оплату праці, тис.грн</c:v>
                </c:pt>
              </c:strCache>
            </c:strRef>
          </c:tx>
          <c:cat>
            <c:numRef>
              <c:f>Лист1!$A$2:$A$5</c:f>
              <c:numCache>
                <c:formatCode>General</c:formatCode>
                <c:ptCount val="4"/>
                <c:pt idx="0">
                  <c:v>2017</c:v>
                </c:pt>
                <c:pt idx="1">
                  <c:v>2018</c:v>
                </c:pt>
                <c:pt idx="2">
                  <c:v>2019</c:v>
                </c:pt>
              </c:numCache>
            </c:numRef>
          </c:cat>
          <c:val>
            <c:numRef>
              <c:f>Лист1!$C$2:$C$5</c:f>
              <c:numCache>
                <c:formatCode>General</c:formatCode>
                <c:ptCount val="4"/>
                <c:pt idx="0">
                  <c:v>1179.7</c:v>
                </c:pt>
                <c:pt idx="1">
                  <c:v>1038.0999999999999</c:v>
                </c:pt>
                <c:pt idx="2">
                  <c:v>1278.0999999999999</c:v>
                </c:pt>
              </c:numCache>
            </c:numRef>
          </c:val>
          <c:extLst xmlns:c16r2="http://schemas.microsoft.com/office/drawing/2015/06/chart">
            <c:ext xmlns:c16="http://schemas.microsoft.com/office/drawing/2014/chart" uri="{C3380CC4-5D6E-409C-BE32-E72D297353CC}">
              <c16:uniqueId val="{00000001-6531-477B-9AF8-DAAE50001FA4}"/>
            </c:ext>
          </c:extLst>
        </c:ser>
        <c:ser>
          <c:idx val="2"/>
          <c:order val="2"/>
          <c:tx>
            <c:strRef>
              <c:f>Лист1!$D$1</c:f>
              <c:strCache>
                <c:ptCount val="1"/>
                <c:pt idx="0">
                  <c:v>Інші прямі витрати та загальновиробничі витрати, тис.грн</c:v>
                </c:pt>
              </c:strCache>
            </c:strRef>
          </c:tx>
          <c:cat>
            <c:numRef>
              <c:f>Лист1!$A$2:$A$5</c:f>
              <c:numCache>
                <c:formatCode>General</c:formatCode>
                <c:ptCount val="4"/>
                <c:pt idx="0">
                  <c:v>2017</c:v>
                </c:pt>
                <c:pt idx="1">
                  <c:v>2018</c:v>
                </c:pt>
                <c:pt idx="2">
                  <c:v>2019</c:v>
                </c:pt>
              </c:numCache>
            </c:numRef>
          </c:cat>
          <c:val>
            <c:numRef>
              <c:f>Лист1!$D$2:$D$5</c:f>
              <c:numCache>
                <c:formatCode>General</c:formatCode>
                <c:ptCount val="4"/>
                <c:pt idx="0">
                  <c:v>6602.5</c:v>
                </c:pt>
                <c:pt idx="1">
                  <c:v>6797.8</c:v>
                </c:pt>
                <c:pt idx="2">
                  <c:v>9259.5</c:v>
                </c:pt>
              </c:numCache>
            </c:numRef>
          </c:val>
          <c:extLst xmlns:c16r2="http://schemas.microsoft.com/office/drawing/2015/06/chart">
            <c:ext xmlns:c16="http://schemas.microsoft.com/office/drawing/2014/chart" uri="{C3380CC4-5D6E-409C-BE32-E72D297353CC}">
              <c16:uniqueId val="{00000002-6531-477B-9AF8-DAAE50001FA4}"/>
            </c:ext>
          </c:extLst>
        </c:ser>
        <c:axId val="61878656"/>
        <c:axId val="61880192"/>
      </c:barChart>
      <c:catAx>
        <c:axId val="61878656"/>
        <c:scaling>
          <c:orientation val="minMax"/>
        </c:scaling>
        <c:axPos val="b"/>
        <c:numFmt formatCode="General" sourceLinked="1"/>
        <c:tickLblPos val="nextTo"/>
        <c:crossAx val="61880192"/>
        <c:crosses val="autoZero"/>
        <c:auto val="1"/>
        <c:lblAlgn val="ctr"/>
        <c:lblOffset val="100"/>
      </c:catAx>
      <c:valAx>
        <c:axId val="61880192"/>
        <c:scaling>
          <c:orientation val="minMax"/>
        </c:scaling>
        <c:axPos val="l"/>
        <c:majorGridlines/>
        <c:numFmt formatCode="General" sourceLinked="1"/>
        <c:tickLblPos val="nextTo"/>
        <c:crossAx val="61878656"/>
        <c:crosses val="autoZero"/>
        <c:crossBetween val="between"/>
      </c:valAx>
      <c:spPr>
        <a:solidFill>
          <a:srgbClr val="FFFFFF"/>
        </a:solidFill>
      </c:spPr>
    </c:plotArea>
    <c:legend>
      <c:legendPos val="r"/>
      <c:layout>
        <c:manualLayout>
          <c:xMode val="edge"/>
          <c:yMode val="edge"/>
          <c:x val="0.67804975887376773"/>
          <c:y val="2.7666773642321452E-2"/>
          <c:w val="0.31132793988079066"/>
          <c:h val="0.56441914870458099"/>
        </c:manualLayout>
      </c:layout>
      <c:spPr>
        <a:solidFill>
          <a:srgbClr val="FFFFFF"/>
        </a:solidFill>
      </c:spPr>
      <c:txPr>
        <a:bodyPr/>
        <a:lstStyle/>
        <a:p>
          <a:pPr>
            <a:defRPr sz="1200" kern="100" spc="0" baseline="0">
              <a:latin typeface="Times New Roman" pitchFamily="18" charset="0"/>
            </a:defRPr>
          </a:pPr>
          <a:endParaRPr lang="ru-RU"/>
        </a:p>
      </c:txPr>
    </c:legend>
    <c:plotVisOnly val="1"/>
    <c:dispBlanksAs val="gap"/>
  </c:chart>
  <c:spPr>
    <a:solidFill>
      <a:srgbClr val="FFFFFF"/>
    </a:solid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0076443569553953"/>
          <c:y val="4.4057617797775513E-2"/>
          <c:w val="0.67362332312628215"/>
          <c:h val="0.62465234628118538"/>
        </c:manualLayout>
      </c:layout>
      <c:barChart>
        <c:barDir val="col"/>
        <c:grouping val="clustered"/>
        <c:ser>
          <c:idx val="0"/>
          <c:order val="0"/>
          <c:tx>
            <c:strRef>
              <c:f>Лист1!$B$1</c:f>
              <c:strCache>
                <c:ptCount val="1"/>
                <c:pt idx="0">
                  <c:v>2017</c:v>
                </c:pt>
              </c:strCache>
            </c:strRef>
          </c:tx>
          <c:cat>
            <c:strRef>
              <c:f>Лист1!$A$2:$A$10</c:f>
              <c:strCache>
                <c:ptCount val="9"/>
                <c:pt idx="0">
                  <c:v>Насіння та посадковий матеріал</c:v>
                </c:pt>
                <c:pt idx="1">
                  <c:v>Мінеральні добрива</c:v>
                </c:pt>
                <c:pt idx="2">
                  <c:v>Пальне та мастильні матеріали</c:v>
                </c:pt>
                <c:pt idx="3">
                  <c:v>Решта матеріальних витрат </c:v>
                </c:pt>
                <c:pt idx="4">
                  <c:v>Витрати на оплату праці</c:v>
                </c:pt>
                <c:pt idx="5">
                  <c:v>Відрахування на соціальні заходи</c:v>
                </c:pt>
                <c:pt idx="6">
                  <c:v>Амортизація необоротних активів</c:v>
                </c:pt>
                <c:pt idx="7">
                  <c:v>Оплата послуг сторонніх організацій</c:v>
                </c:pt>
                <c:pt idx="8">
                  <c:v>інші витрати</c:v>
                </c:pt>
              </c:strCache>
            </c:strRef>
          </c:cat>
          <c:val>
            <c:numRef>
              <c:f>Лист1!$B$2:$B$10</c:f>
              <c:numCache>
                <c:formatCode>General</c:formatCode>
                <c:ptCount val="9"/>
                <c:pt idx="0">
                  <c:v>4061.8</c:v>
                </c:pt>
                <c:pt idx="1">
                  <c:v>6137</c:v>
                </c:pt>
                <c:pt idx="2">
                  <c:v>1762.1</c:v>
                </c:pt>
                <c:pt idx="3">
                  <c:v>2043.5</c:v>
                </c:pt>
                <c:pt idx="4">
                  <c:v>1179.7</c:v>
                </c:pt>
                <c:pt idx="5">
                  <c:v>259.60000000000002</c:v>
                </c:pt>
                <c:pt idx="6">
                  <c:v>1457</c:v>
                </c:pt>
                <c:pt idx="7">
                  <c:v>156.1</c:v>
                </c:pt>
                <c:pt idx="8">
                  <c:v>4829.8</c:v>
                </c:pt>
              </c:numCache>
            </c:numRef>
          </c:val>
          <c:extLst xmlns:c16r2="http://schemas.microsoft.com/office/drawing/2015/06/chart">
            <c:ext xmlns:c16="http://schemas.microsoft.com/office/drawing/2014/chart" uri="{C3380CC4-5D6E-409C-BE32-E72D297353CC}">
              <c16:uniqueId val="{00000000-A26B-4F31-9BD4-B931B77F663F}"/>
            </c:ext>
          </c:extLst>
        </c:ser>
        <c:ser>
          <c:idx val="1"/>
          <c:order val="1"/>
          <c:tx>
            <c:strRef>
              <c:f>Лист1!$C$1</c:f>
              <c:strCache>
                <c:ptCount val="1"/>
                <c:pt idx="0">
                  <c:v>2018</c:v>
                </c:pt>
              </c:strCache>
            </c:strRef>
          </c:tx>
          <c:cat>
            <c:strRef>
              <c:f>Лист1!$A$2:$A$10</c:f>
              <c:strCache>
                <c:ptCount val="9"/>
                <c:pt idx="0">
                  <c:v>Насіння та посадковий матеріал</c:v>
                </c:pt>
                <c:pt idx="1">
                  <c:v>Мінеральні добрива</c:v>
                </c:pt>
                <c:pt idx="2">
                  <c:v>Пальне та мастильні матеріали</c:v>
                </c:pt>
                <c:pt idx="3">
                  <c:v>Решта матеріальних витрат </c:v>
                </c:pt>
                <c:pt idx="4">
                  <c:v>Витрати на оплату праці</c:v>
                </c:pt>
                <c:pt idx="5">
                  <c:v>Відрахування на соціальні заходи</c:v>
                </c:pt>
                <c:pt idx="6">
                  <c:v>Амортизація необоротних активів</c:v>
                </c:pt>
                <c:pt idx="7">
                  <c:v>Оплата послуг сторонніх організацій</c:v>
                </c:pt>
                <c:pt idx="8">
                  <c:v>інші витрати</c:v>
                </c:pt>
              </c:strCache>
            </c:strRef>
          </c:cat>
          <c:val>
            <c:numRef>
              <c:f>Лист1!$C$2:$C$10</c:f>
              <c:numCache>
                <c:formatCode>General</c:formatCode>
                <c:ptCount val="9"/>
                <c:pt idx="0">
                  <c:v>2845.6</c:v>
                </c:pt>
                <c:pt idx="1">
                  <c:v>7520.6</c:v>
                </c:pt>
                <c:pt idx="2">
                  <c:v>3781.2</c:v>
                </c:pt>
                <c:pt idx="3">
                  <c:v>3608.9</c:v>
                </c:pt>
                <c:pt idx="4">
                  <c:v>1038.0999999999999</c:v>
                </c:pt>
                <c:pt idx="5">
                  <c:v>228.3</c:v>
                </c:pt>
                <c:pt idx="6">
                  <c:v>2149.1</c:v>
                </c:pt>
                <c:pt idx="7">
                  <c:v>300.5</c:v>
                </c:pt>
                <c:pt idx="8">
                  <c:v>4119.9000000000005</c:v>
                </c:pt>
              </c:numCache>
            </c:numRef>
          </c:val>
          <c:extLst xmlns:c16r2="http://schemas.microsoft.com/office/drawing/2015/06/chart">
            <c:ext xmlns:c16="http://schemas.microsoft.com/office/drawing/2014/chart" uri="{C3380CC4-5D6E-409C-BE32-E72D297353CC}">
              <c16:uniqueId val="{00000001-A26B-4F31-9BD4-B931B77F663F}"/>
            </c:ext>
          </c:extLst>
        </c:ser>
        <c:ser>
          <c:idx val="2"/>
          <c:order val="2"/>
          <c:tx>
            <c:strRef>
              <c:f>Лист1!$D$1</c:f>
              <c:strCache>
                <c:ptCount val="1"/>
                <c:pt idx="0">
                  <c:v>2019</c:v>
                </c:pt>
              </c:strCache>
            </c:strRef>
          </c:tx>
          <c:cat>
            <c:strRef>
              <c:f>Лист1!$A$2:$A$10</c:f>
              <c:strCache>
                <c:ptCount val="9"/>
                <c:pt idx="0">
                  <c:v>Насіння та посадковий матеріал</c:v>
                </c:pt>
                <c:pt idx="1">
                  <c:v>Мінеральні добрива</c:v>
                </c:pt>
                <c:pt idx="2">
                  <c:v>Пальне та мастильні матеріали</c:v>
                </c:pt>
                <c:pt idx="3">
                  <c:v>Решта матеріальних витрат </c:v>
                </c:pt>
                <c:pt idx="4">
                  <c:v>Витрати на оплату праці</c:v>
                </c:pt>
                <c:pt idx="5">
                  <c:v>Відрахування на соціальні заходи</c:v>
                </c:pt>
                <c:pt idx="6">
                  <c:v>Амортизація необоротних активів</c:v>
                </c:pt>
                <c:pt idx="7">
                  <c:v>Оплата послуг сторонніх організацій</c:v>
                </c:pt>
                <c:pt idx="8">
                  <c:v>інші витрати</c:v>
                </c:pt>
              </c:strCache>
            </c:strRef>
          </c:cat>
          <c:val>
            <c:numRef>
              <c:f>Лист1!$D$2:$D$10</c:f>
              <c:numCache>
                <c:formatCode>General</c:formatCode>
                <c:ptCount val="9"/>
                <c:pt idx="0">
                  <c:v>3538.8</c:v>
                </c:pt>
                <c:pt idx="1">
                  <c:v>8795.5</c:v>
                </c:pt>
                <c:pt idx="2">
                  <c:v>5252.2</c:v>
                </c:pt>
                <c:pt idx="3">
                  <c:v>4683.4000000000005</c:v>
                </c:pt>
                <c:pt idx="4">
                  <c:v>1278.0999999999999</c:v>
                </c:pt>
                <c:pt idx="5">
                  <c:v>265.10000000000002</c:v>
                </c:pt>
                <c:pt idx="6">
                  <c:v>2278.5</c:v>
                </c:pt>
                <c:pt idx="7">
                  <c:v>450.4</c:v>
                </c:pt>
                <c:pt idx="8">
                  <c:v>6265.5</c:v>
                </c:pt>
              </c:numCache>
            </c:numRef>
          </c:val>
          <c:extLst xmlns:c16r2="http://schemas.microsoft.com/office/drawing/2015/06/chart">
            <c:ext xmlns:c16="http://schemas.microsoft.com/office/drawing/2014/chart" uri="{C3380CC4-5D6E-409C-BE32-E72D297353CC}">
              <c16:uniqueId val="{00000002-A26B-4F31-9BD4-B931B77F663F}"/>
            </c:ext>
          </c:extLst>
        </c:ser>
        <c:axId val="62003840"/>
        <c:axId val="62013824"/>
      </c:barChart>
      <c:catAx>
        <c:axId val="62003840"/>
        <c:scaling>
          <c:orientation val="minMax"/>
        </c:scaling>
        <c:axPos val="b"/>
        <c:numFmt formatCode="General" sourceLinked="0"/>
        <c:tickLblPos val="nextTo"/>
        <c:txPr>
          <a:bodyPr/>
          <a:lstStyle/>
          <a:p>
            <a:pPr>
              <a:defRPr sz="1100">
                <a:solidFill>
                  <a:schemeClr val="bg1">
                    <a:lumMod val="10000"/>
                  </a:schemeClr>
                </a:solidFill>
                <a:latin typeface="Times New Roman" pitchFamily="18" charset="0"/>
                <a:cs typeface="Times New Roman" pitchFamily="18" charset="0"/>
              </a:defRPr>
            </a:pPr>
            <a:endParaRPr lang="ru-RU"/>
          </a:p>
        </c:txPr>
        <c:crossAx val="62013824"/>
        <c:crosses val="autoZero"/>
        <c:auto val="1"/>
        <c:lblAlgn val="ctr"/>
        <c:lblOffset val="100"/>
      </c:catAx>
      <c:valAx>
        <c:axId val="62013824"/>
        <c:scaling>
          <c:orientation val="minMax"/>
        </c:scaling>
        <c:axPos val="l"/>
        <c:majorGridlines/>
        <c:numFmt formatCode="General" sourceLinked="1"/>
        <c:tickLblPos val="nextTo"/>
        <c:crossAx val="62003840"/>
        <c:crosses val="autoZero"/>
        <c:crossBetween val="between"/>
      </c:valAx>
      <c:spPr>
        <a:noFill/>
      </c:spPr>
    </c:plotArea>
    <c:legend>
      <c:legendPos val="r"/>
      <c:layout>
        <c:manualLayout>
          <c:xMode val="edge"/>
          <c:yMode val="edge"/>
          <c:x val="0.70043415814636756"/>
          <c:y val="4.0483704636898904E-2"/>
          <c:w val="0.23709822336190689"/>
          <c:h val="0.17853745797544526"/>
        </c:manualLayout>
      </c:layout>
      <c:spPr>
        <a:solidFill>
          <a:srgbClr val="FFFFFF"/>
        </a:solidFill>
      </c:spPr>
      <c:txPr>
        <a:bodyPr/>
        <a:lstStyle/>
        <a:p>
          <a:pPr>
            <a:defRPr sz="1100">
              <a:latin typeface="Times New Roman" pitchFamily="18" charset="0"/>
              <a:cs typeface="Times New Roman" pitchFamily="18" charset="0"/>
            </a:defRPr>
          </a:pPr>
          <a:endParaRPr lang="ru-RU"/>
        </a:p>
      </c:txPr>
    </c:legend>
    <c:plotVisOnly val="1"/>
    <c:dispBlanksAs val="gap"/>
  </c:chart>
  <c:spPr>
    <a:noFill/>
    <a:ln>
      <a:solidFill>
        <a:srgbClr val="FFFFFF"/>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0076443569553948"/>
          <c:y val="4.4057617797775513E-2"/>
          <c:w val="0.67362332312628193"/>
          <c:h val="0.62465234628118504"/>
        </c:manualLayout>
      </c:layout>
      <c:barChart>
        <c:barDir val="col"/>
        <c:grouping val="clustered"/>
        <c:ser>
          <c:idx val="0"/>
          <c:order val="0"/>
          <c:tx>
            <c:strRef>
              <c:f>Лист1!$B$1</c:f>
              <c:strCache>
                <c:ptCount val="1"/>
                <c:pt idx="0">
                  <c:v>Ячмінь</c:v>
                </c:pt>
              </c:strCache>
            </c:strRef>
          </c:tx>
          <c:cat>
            <c:strRef>
              <c:f>Лист1!$A$2:$A$10</c:f>
              <c:strCache>
                <c:ptCount val="9"/>
                <c:pt idx="0">
                  <c:v>Насіння та посадковий матеріал</c:v>
                </c:pt>
                <c:pt idx="1">
                  <c:v>Мінеральні добрива</c:v>
                </c:pt>
                <c:pt idx="2">
                  <c:v>Пальне та мастильні матеріали</c:v>
                </c:pt>
                <c:pt idx="3">
                  <c:v>Решта матеріальних витрат </c:v>
                </c:pt>
                <c:pt idx="4">
                  <c:v>Витрати на оплату праці</c:v>
                </c:pt>
                <c:pt idx="5">
                  <c:v>Відрахування на соціальні заходи</c:v>
                </c:pt>
                <c:pt idx="6">
                  <c:v>Амортизація необоротних активів</c:v>
                </c:pt>
                <c:pt idx="7">
                  <c:v>Оплата послуг сторонніх організацій</c:v>
                </c:pt>
                <c:pt idx="8">
                  <c:v>інші витрати</c:v>
                </c:pt>
              </c:strCache>
            </c:strRef>
          </c:cat>
          <c:val>
            <c:numRef>
              <c:f>Лист1!$B$2:$B$10</c:f>
              <c:numCache>
                <c:formatCode>General</c:formatCode>
                <c:ptCount val="9"/>
                <c:pt idx="0">
                  <c:v>669.4</c:v>
                </c:pt>
                <c:pt idx="1">
                  <c:v>797.6</c:v>
                </c:pt>
                <c:pt idx="2">
                  <c:v>628.6</c:v>
                </c:pt>
                <c:pt idx="3">
                  <c:v>415.7</c:v>
                </c:pt>
                <c:pt idx="4">
                  <c:v>222.4</c:v>
                </c:pt>
                <c:pt idx="5">
                  <c:v>44.4</c:v>
                </c:pt>
                <c:pt idx="6">
                  <c:v>381.5</c:v>
                </c:pt>
                <c:pt idx="7">
                  <c:v>775.4</c:v>
                </c:pt>
                <c:pt idx="8">
                  <c:v>829.4</c:v>
                </c:pt>
              </c:numCache>
            </c:numRef>
          </c:val>
          <c:extLst xmlns:c16r2="http://schemas.microsoft.com/office/drawing/2015/06/chart">
            <c:ext xmlns:c16="http://schemas.microsoft.com/office/drawing/2014/chart" uri="{C3380CC4-5D6E-409C-BE32-E72D297353CC}">
              <c16:uniqueId val="{00000000-4288-484C-B6EF-F1BF032FC439}"/>
            </c:ext>
          </c:extLst>
        </c:ser>
        <c:ser>
          <c:idx val="1"/>
          <c:order val="1"/>
          <c:tx>
            <c:strRef>
              <c:f>Лист1!$C$1</c:f>
              <c:strCache>
                <c:ptCount val="1"/>
                <c:pt idx="0">
                  <c:v>Кукурудза на зерно </c:v>
                </c:pt>
              </c:strCache>
            </c:strRef>
          </c:tx>
          <c:cat>
            <c:strRef>
              <c:f>Лист1!$A$2:$A$10</c:f>
              <c:strCache>
                <c:ptCount val="9"/>
                <c:pt idx="0">
                  <c:v>Насіння та посадковий матеріал</c:v>
                </c:pt>
                <c:pt idx="1">
                  <c:v>Мінеральні добрива</c:v>
                </c:pt>
                <c:pt idx="2">
                  <c:v>Пальне та мастильні матеріали</c:v>
                </c:pt>
                <c:pt idx="3">
                  <c:v>Решта матеріальних витрат </c:v>
                </c:pt>
                <c:pt idx="4">
                  <c:v>Витрати на оплату праці</c:v>
                </c:pt>
                <c:pt idx="5">
                  <c:v>Відрахування на соціальні заходи</c:v>
                </c:pt>
                <c:pt idx="6">
                  <c:v>Амортизація необоротних активів</c:v>
                </c:pt>
                <c:pt idx="7">
                  <c:v>Оплата послуг сторонніх організацій</c:v>
                </c:pt>
                <c:pt idx="8">
                  <c:v>інші витрати</c:v>
                </c:pt>
              </c:strCache>
            </c:strRef>
          </c:cat>
          <c:val>
            <c:numRef>
              <c:f>Лист1!$C$2:$C$10</c:f>
              <c:numCache>
                <c:formatCode>General</c:formatCode>
                <c:ptCount val="9"/>
                <c:pt idx="0">
                  <c:v>389</c:v>
                </c:pt>
                <c:pt idx="1">
                  <c:v>300.3</c:v>
                </c:pt>
                <c:pt idx="2">
                  <c:v>721</c:v>
                </c:pt>
                <c:pt idx="3">
                  <c:v>723.3</c:v>
                </c:pt>
                <c:pt idx="4">
                  <c:v>128.5</c:v>
                </c:pt>
                <c:pt idx="5">
                  <c:v>25.6</c:v>
                </c:pt>
                <c:pt idx="6">
                  <c:v>220.4</c:v>
                </c:pt>
                <c:pt idx="7">
                  <c:v>43.6</c:v>
                </c:pt>
                <c:pt idx="8">
                  <c:v>812.9</c:v>
                </c:pt>
              </c:numCache>
            </c:numRef>
          </c:val>
          <c:extLst xmlns:c16r2="http://schemas.microsoft.com/office/drawing/2015/06/chart">
            <c:ext xmlns:c16="http://schemas.microsoft.com/office/drawing/2014/chart" uri="{C3380CC4-5D6E-409C-BE32-E72D297353CC}">
              <c16:uniqueId val="{00000001-4288-484C-B6EF-F1BF032FC439}"/>
            </c:ext>
          </c:extLst>
        </c:ser>
        <c:ser>
          <c:idx val="2"/>
          <c:order val="2"/>
          <c:tx>
            <c:strRef>
              <c:f>Лист1!$D$1</c:f>
              <c:strCache>
                <c:ptCount val="1"/>
                <c:pt idx="0">
                  <c:v>Пшениця</c:v>
                </c:pt>
              </c:strCache>
            </c:strRef>
          </c:tx>
          <c:cat>
            <c:strRef>
              <c:f>Лист1!$A$2:$A$10</c:f>
              <c:strCache>
                <c:ptCount val="9"/>
                <c:pt idx="0">
                  <c:v>Насіння та посадковий матеріал</c:v>
                </c:pt>
                <c:pt idx="1">
                  <c:v>Мінеральні добрива</c:v>
                </c:pt>
                <c:pt idx="2">
                  <c:v>Пальне та мастильні матеріали</c:v>
                </c:pt>
                <c:pt idx="3">
                  <c:v>Решта матеріальних витрат </c:v>
                </c:pt>
                <c:pt idx="4">
                  <c:v>Витрати на оплату праці</c:v>
                </c:pt>
                <c:pt idx="5">
                  <c:v>Відрахування на соціальні заходи</c:v>
                </c:pt>
                <c:pt idx="6">
                  <c:v>Амортизація необоротних активів</c:v>
                </c:pt>
                <c:pt idx="7">
                  <c:v>Оплата послуг сторонніх організацій</c:v>
                </c:pt>
                <c:pt idx="8">
                  <c:v>інші витрати</c:v>
                </c:pt>
              </c:strCache>
            </c:strRef>
          </c:cat>
          <c:val>
            <c:numRef>
              <c:f>Лист1!$D$2:$D$10</c:f>
              <c:numCache>
                <c:formatCode>General</c:formatCode>
                <c:ptCount val="9"/>
                <c:pt idx="0">
                  <c:v>731</c:v>
                </c:pt>
                <c:pt idx="1">
                  <c:v>4244.3</c:v>
                </c:pt>
                <c:pt idx="2">
                  <c:v>1376.2</c:v>
                </c:pt>
                <c:pt idx="3">
                  <c:v>1184.3</c:v>
                </c:pt>
                <c:pt idx="4">
                  <c:v>420</c:v>
                </c:pt>
                <c:pt idx="5">
                  <c:v>83.9</c:v>
                </c:pt>
                <c:pt idx="6">
                  <c:v>720.5</c:v>
                </c:pt>
                <c:pt idx="7">
                  <c:v>142.4</c:v>
                </c:pt>
                <c:pt idx="8">
                  <c:v>1678.4</c:v>
                </c:pt>
              </c:numCache>
            </c:numRef>
          </c:val>
          <c:extLst xmlns:c16r2="http://schemas.microsoft.com/office/drawing/2015/06/chart">
            <c:ext xmlns:c16="http://schemas.microsoft.com/office/drawing/2014/chart" uri="{C3380CC4-5D6E-409C-BE32-E72D297353CC}">
              <c16:uniqueId val="{00000002-4288-484C-B6EF-F1BF032FC439}"/>
            </c:ext>
          </c:extLst>
        </c:ser>
        <c:ser>
          <c:idx val="3"/>
          <c:order val="3"/>
          <c:tx>
            <c:strRef>
              <c:f>Лист1!$E$1</c:f>
              <c:strCache>
                <c:ptCount val="1"/>
                <c:pt idx="0">
                  <c:v>Соняшник</c:v>
                </c:pt>
              </c:strCache>
            </c:strRef>
          </c:tx>
          <c:cat>
            <c:strRef>
              <c:f>Лист1!$A$2:$A$10</c:f>
              <c:strCache>
                <c:ptCount val="9"/>
                <c:pt idx="0">
                  <c:v>Насіння та посадковий матеріал</c:v>
                </c:pt>
                <c:pt idx="1">
                  <c:v>Мінеральні добрива</c:v>
                </c:pt>
                <c:pt idx="2">
                  <c:v>Пальне та мастильні матеріали</c:v>
                </c:pt>
                <c:pt idx="3">
                  <c:v>Решта матеріальних витрат </c:v>
                </c:pt>
                <c:pt idx="4">
                  <c:v>Витрати на оплату праці</c:v>
                </c:pt>
                <c:pt idx="5">
                  <c:v>Відрахування на соціальні заходи</c:v>
                </c:pt>
                <c:pt idx="6">
                  <c:v>Амортизація необоротних активів</c:v>
                </c:pt>
                <c:pt idx="7">
                  <c:v>Оплата послуг сторонніх організацій</c:v>
                </c:pt>
                <c:pt idx="8">
                  <c:v>інші витрати</c:v>
                </c:pt>
              </c:strCache>
            </c:strRef>
          </c:cat>
          <c:val>
            <c:numRef>
              <c:f>Лист1!$E$2:$E$10</c:f>
              <c:numCache>
                <c:formatCode>General</c:formatCode>
                <c:ptCount val="9"/>
                <c:pt idx="0">
                  <c:v>1610.6</c:v>
                </c:pt>
                <c:pt idx="1">
                  <c:v>3442.8</c:v>
                </c:pt>
                <c:pt idx="2">
                  <c:v>2481.4</c:v>
                </c:pt>
                <c:pt idx="3">
                  <c:v>2341.6</c:v>
                </c:pt>
                <c:pt idx="4">
                  <c:v>493.3</c:v>
                </c:pt>
                <c:pt idx="5">
                  <c:v>108.5</c:v>
                </c:pt>
                <c:pt idx="6">
                  <c:v>932.4</c:v>
                </c:pt>
                <c:pt idx="7">
                  <c:v>184.3</c:v>
                </c:pt>
                <c:pt idx="8">
                  <c:v>2899.5</c:v>
                </c:pt>
              </c:numCache>
            </c:numRef>
          </c:val>
          <c:extLst xmlns:c16r2="http://schemas.microsoft.com/office/drawing/2015/06/chart">
            <c:ext xmlns:c16="http://schemas.microsoft.com/office/drawing/2014/chart" uri="{C3380CC4-5D6E-409C-BE32-E72D297353CC}">
              <c16:uniqueId val="{00000003-4288-484C-B6EF-F1BF032FC439}"/>
            </c:ext>
          </c:extLst>
        </c:ser>
        <c:axId val="62044032"/>
        <c:axId val="62045568"/>
      </c:barChart>
      <c:catAx>
        <c:axId val="62044032"/>
        <c:scaling>
          <c:orientation val="minMax"/>
        </c:scaling>
        <c:axPos val="b"/>
        <c:numFmt formatCode="General" sourceLinked="0"/>
        <c:tickLblPos val="nextTo"/>
        <c:txPr>
          <a:bodyPr/>
          <a:lstStyle/>
          <a:p>
            <a:pPr>
              <a:defRPr sz="1100">
                <a:latin typeface="Times New Roman" pitchFamily="18" charset="0"/>
                <a:cs typeface="Times New Roman" pitchFamily="18" charset="0"/>
              </a:defRPr>
            </a:pPr>
            <a:endParaRPr lang="ru-RU"/>
          </a:p>
        </c:txPr>
        <c:crossAx val="62045568"/>
        <c:crosses val="autoZero"/>
        <c:auto val="1"/>
        <c:lblAlgn val="ctr"/>
        <c:lblOffset val="100"/>
      </c:catAx>
      <c:valAx>
        <c:axId val="62045568"/>
        <c:scaling>
          <c:orientation val="minMax"/>
        </c:scaling>
        <c:axPos val="l"/>
        <c:majorGridlines/>
        <c:numFmt formatCode="General" sourceLinked="1"/>
        <c:tickLblPos val="nextTo"/>
        <c:crossAx val="62044032"/>
        <c:crosses val="autoZero"/>
        <c:crossBetween val="between"/>
      </c:valAx>
      <c:spPr>
        <a:noFill/>
      </c:spPr>
    </c:plotArea>
    <c:legend>
      <c:legendPos val="r"/>
      <c:layout>
        <c:manualLayout>
          <c:xMode val="edge"/>
          <c:yMode val="edge"/>
          <c:x val="0.56624445916414434"/>
          <c:y val="9.9063089019176291E-4"/>
          <c:w val="0.23709822336190683"/>
          <c:h val="0.24765033703218226"/>
        </c:manualLayout>
      </c:layout>
      <c:spPr>
        <a:solidFill>
          <a:srgbClr val="FFFFFF"/>
        </a:solidFill>
      </c:spPr>
      <c:txPr>
        <a:bodyPr/>
        <a:lstStyle/>
        <a:p>
          <a:pPr>
            <a:defRPr sz="1100">
              <a:latin typeface="Times New Roman" pitchFamily="18" charset="0"/>
              <a:cs typeface="Times New Roman" pitchFamily="18" charset="0"/>
            </a:defRPr>
          </a:pPr>
          <a:endParaRPr lang="ru-RU"/>
        </a:p>
      </c:txPr>
    </c:legend>
    <c:plotVisOnly val="1"/>
    <c:dispBlanksAs val="gap"/>
  </c:chart>
  <c:spPr>
    <a:noFill/>
    <a:ln>
      <a:solidFill>
        <a:srgbClr val="FFFFFF"/>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c:v>
                </c:pt>
              </c:strCache>
            </c:strRef>
          </c:tx>
          <c:cat>
            <c:strRef>
              <c:f>Лист1!$A$2:$A$8</c:f>
              <c:strCache>
                <c:ptCount val="7"/>
                <c:pt idx="0">
                  <c:v>Кзв</c:v>
                </c:pt>
                <c:pt idx="1">
                  <c:v>МЭ</c:v>
                </c:pt>
                <c:pt idx="2">
                  <c:v>ТЭ</c:v>
                </c:pt>
                <c:pt idx="3">
                  <c:v>АЭ</c:v>
                </c:pt>
                <c:pt idx="4">
                  <c:v>Рс/р</c:v>
                </c:pt>
                <c:pt idx="5">
                  <c:v>Рп</c:v>
                </c:pt>
                <c:pt idx="6">
                  <c:v>Род</c:v>
                </c:pt>
              </c:strCache>
            </c:strRef>
          </c:cat>
          <c:val>
            <c:numRef>
              <c:f>Лист1!$B$2:$B$8</c:f>
              <c:numCache>
                <c:formatCode>General</c:formatCode>
                <c:ptCount val="7"/>
                <c:pt idx="0">
                  <c:v>0.81</c:v>
                </c:pt>
                <c:pt idx="1">
                  <c:v>0.55000000000000004</c:v>
                </c:pt>
                <c:pt idx="2">
                  <c:v>4.0000000000000022E-2</c:v>
                </c:pt>
                <c:pt idx="3">
                  <c:v>0.05</c:v>
                </c:pt>
                <c:pt idx="4">
                  <c:v>0.66000000000000292</c:v>
                </c:pt>
                <c:pt idx="5">
                  <c:v>0.4</c:v>
                </c:pt>
                <c:pt idx="6">
                  <c:v>0.60000000000000064</c:v>
                </c:pt>
              </c:numCache>
            </c:numRef>
          </c:val>
          <c:extLst xmlns:c16r2="http://schemas.microsoft.com/office/drawing/2015/06/chart">
            <c:ext xmlns:c16="http://schemas.microsoft.com/office/drawing/2014/chart" uri="{C3380CC4-5D6E-409C-BE32-E72D297353CC}">
              <c16:uniqueId val="{00000000-31F5-4A5F-90F7-CCD6440FCD6C}"/>
            </c:ext>
          </c:extLst>
        </c:ser>
        <c:ser>
          <c:idx val="1"/>
          <c:order val="1"/>
          <c:tx>
            <c:strRef>
              <c:f>Лист1!$C$1</c:f>
              <c:strCache>
                <c:ptCount val="1"/>
                <c:pt idx="0">
                  <c:v>2018</c:v>
                </c:pt>
              </c:strCache>
            </c:strRef>
          </c:tx>
          <c:cat>
            <c:strRef>
              <c:f>Лист1!$A$2:$A$8</c:f>
              <c:strCache>
                <c:ptCount val="7"/>
                <c:pt idx="0">
                  <c:v>Кзв</c:v>
                </c:pt>
                <c:pt idx="1">
                  <c:v>МЭ</c:v>
                </c:pt>
                <c:pt idx="2">
                  <c:v>ТЭ</c:v>
                </c:pt>
                <c:pt idx="3">
                  <c:v>АЭ</c:v>
                </c:pt>
                <c:pt idx="4">
                  <c:v>Рс/р</c:v>
                </c:pt>
                <c:pt idx="5">
                  <c:v>Рп</c:v>
                </c:pt>
                <c:pt idx="6">
                  <c:v>Род</c:v>
                </c:pt>
              </c:strCache>
            </c:strRef>
          </c:cat>
          <c:val>
            <c:numRef>
              <c:f>Лист1!$C$2:$C$8</c:f>
              <c:numCache>
                <c:formatCode>General</c:formatCode>
                <c:ptCount val="7"/>
                <c:pt idx="0">
                  <c:v>0.88</c:v>
                </c:pt>
                <c:pt idx="1">
                  <c:v>0.56999999999999995</c:v>
                </c:pt>
                <c:pt idx="2">
                  <c:v>4.0000000000000022E-2</c:v>
                </c:pt>
                <c:pt idx="3">
                  <c:v>7.0000000000000021E-2</c:v>
                </c:pt>
                <c:pt idx="4">
                  <c:v>0.74000000000000221</c:v>
                </c:pt>
                <c:pt idx="5">
                  <c:v>0.43000000000000038</c:v>
                </c:pt>
                <c:pt idx="6">
                  <c:v>0.70000000000000062</c:v>
                </c:pt>
              </c:numCache>
            </c:numRef>
          </c:val>
          <c:extLst xmlns:c16r2="http://schemas.microsoft.com/office/drawing/2015/06/chart">
            <c:ext xmlns:c16="http://schemas.microsoft.com/office/drawing/2014/chart" uri="{C3380CC4-5D6E-409C-BE32-E72D297353CC}">
              <c16:uniqueId val="{00000001-31F5-4A5F-90F7-CCD6440FCD6C}"/>
            </c:ext>
          </c:extLst>
        </c:ser>
        <c:ser>
          <c:idx val="2"/>
          <c:order val="2"/>
          <c:tx>
            <c:strRef>
              <c:f>Лист1!$D$1</c:f>
              <c:strCache>
                <c:ptCount val="1"/>
                <c:pt idx="0">
                  <c:v>2019</c:v>
                </c:pt>
              </c:strCache>
            </c:strRef>
          </c:tx>
          <c:cat>
            <c:strRef>
              <c:f>Лист1!$A$2:$A$8</c:f>
              <c:strCache>
                <c:ptCount val="7"/>
                <c:pt idx="0">
                  <c:v>Кзв</c:v>
                </c:pt>
                <c:pt idx="1">
                  <c:v>МЭ</c:v>
                </c:pt>
                <c:pt idx="2">
                  <c:v>ТЭ</c:v>
                </c:pt>
                <c:pt idx="3">
                  <c:v>АЭ</c:v>
                </c:pt>
                <c:pt idx="4">
                  <c:v>Рс/р</c:v>
                </c:pt>
                <c:pt idx="5">
                  <c:v>Рп</c:v>
                </c:pt>
                <c:pt idx="6">
                  <c:v>Род</c:v>
                </c:pt>
              </c:strCache>
            </c:strRef>
          </c:cat>
          <c:val>
            <c:numRef>
              <c:f>Лист1!$D$2:$D$8</c:f>
              <c:numCache>
                <c:formatCode>General</c:formatCode>
                <c:ptCount val="7"/>
                <c:pt idx="0">
                  <c:v>1.129999999999995</c:v>
                </c:pt>
                <c:pt idx="1">
                  <c:v>0.76000000000000245</c:v>
                </c:pt>
                <c:pt idx="2">
                  <c:v>6.0000000000000032E-2</c:v>
                </c:pt>
                <c:pt idx="3">
                  <c:v>0.1</c:v>
                </c:pt>
                <c:pt idx="4">
                  <c:v>0.2</c:v>
                </c:pt>
                <c:pt idx="5">
                  <c:v>0.17</c:v>
                </c:pt>
                <c:pt idx="6">
                  <c:v>0.14000000000000001</c:v>
                </c:pt>
              </c:numCache>
            </c:numRef>
          </c:val>
          <c:extLst xmlns:c16r2="http://schemas.microsoft.com/office/drawing/2015/06/chart">
            <c:ext xmlns:c16="http://schemas.microsoft.com/office/drawing/2014/chart" uri="{C3380CC4-5D6E-409C-BE32-E72D297353CC}">
              <c16:uniqueId val="{00000002-31F5-4A5F-90F7-CCD6440FCD6C}"/>
            </c:ext>
          </c:extLst>
        </c:ser>
        <c:axId val="61940096"/>
        <c:axId val="61941632"/>
      </c:barChart>
      <c:catAx>
        <c:axId val="61940096"/>
        <c:scaling>
          <c:orientation val="minMax"/>
        </c:scaling>
        <c:axPos val="b"/>
        <c:numFmt formatCode="General" sourceLinked="0"/>
        <c:tickLblPos val="nextTo"/>
        <c:crossAx val="61941632"/>
        <c:crosses val="autoZero"/>
        <c:auto val="1"/>
        <c:lblAlgn val="ctr"/>
        <c:lblOffset val="100"/>
      </c:catAx>
      <c:valAx>
        <c:axId val="61941632"/>
        <c:scaling>
          <c:orientation val="minMax"/>
        </c:scaling>
        <c:axPos val="l"/>
        <c:majorGridlines/>
        <c:numFmt formatCode="General" sourceLinked="1"/>
        <c:tickLblPos val="nextTo"/>
        <c:crossAx val="61940096"/>
        <c:crosses val="autoZero"/>
        <c:crossBetween val="between"/>
      </c:valAx>
      <c:spPr>
        <a:noFill/>
      </c:spPr>
    </c:plotArea>
    <c:legend>
      <c:legendPos val="r"/>
    </c:legend>
    <c:plotVisOnly val="1"/>
    <c:dispBlanksAs val="gap"/>
  </c:chart>
  <c:spPr>
    <a:noFill/>
    <a:ln>
      <a:solidFill>
        <a:srgbClr val="FFFFFF"/>
      </a:solidFill>
    </a:ln>
  </c:spPr>
  <c:txPr>
    <a:bodyPr/>
    <a:lstStyle/>
    <a:p>
      <a:pPr>
        <a:defRPr sz="14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186716243802956"/>
          <c:y val="3.699412573428322E-2"/>
          <c:w val="0.61702865266842777"/>
          <c:h val="0.82411042369703791"/>
        </c:manualLayout>
      </c:layout>
      <c:barChart>
        <c:barDir val="col"/>
        <c:grouping val="clustered"/>
        <c:ser>
          <c:idx val="0"/>
          <c:order val="0"/>
          <c:tx>
            <c:strRef>
              <c:f>Лист1!$B$1</c:f>
              <c:strCache>
                <c:ptCount val="1"/>
                <c:pt idx="0">
                  <c:v>Озима пшениця</c:v>
                </c:pt>
              </c:strCache>
            </c:strRef>
          </c:tx>
          <c:cat>
            <c:numRef>
              <c:f>Лист1!$A$2:$A$4</c:f>
              <c:numCache>
                <c:formatCode>General</c:formatCode>
                <c:ptCount val="3"/>
              </c:numCache>
            </c:numRef>
          </c:cat>
          <c:val>
            <c:numRef>
              <c:f>Лист1!$B$2:$B$4</c:f>
              <c:numCache>
                <c:formatCode>General</c:formatCode>
                <c:ptCount val="3"/>
                <c:pt idx="0">
                  <c:v>0.69000000000000061</c:v>
                </c:pt>
              </c:numCache>
            </c:numRef>
          </c:val>
          <c:extLst xmlns:c16r2="http://schemas.microsoft.com/office/drawing/2015/06/chart">
            <c:ext xmlns:c16="http://schemas.microsoft.com/office/drawing/2014/chart" uri="{C3380CC4-5D6E-409C-BE32-E72D297353CC}">
              <c16:uniqueId val="{00000000-7EC7-439F-8958-09C832637FC4}"/>
            </c:ext>
          </c:extLst>
        </c:ser>
        <c:ser>
          <c:idx val="1"/>
          <c:order val="1"/>
          <c:tx>
            <c:strRef>
              <c:f>Лист1!$C$1</c:f>
              <c:strCache>
                <c:ptCount val="1"/>
                <c:pt idx="0">
                  <c:v>Кукурудза на зерно</c:v>
                </c:pt>
              </c:strCache>
            </c:strRef>
          </c:tx>
          <c:cat>
            <c:numRef>
              <c:f>Лист1!$A$2:$A$4</c:f>
              <c:numCache>
                <c:formatCode>General</c:formatCode>
                <c:ptCount val="3"/>
              </c:numCache>
            </c:numRef>
          </c:cat>
          <c:val>
            <c:numRef>
              <c:f>Лист1!$C$2:$C$4</c:f>
              <c:numCache>
                <c:formatCode>General</c:formatCode>
                <c:ptCount val="3"/>
                <c:pt idx="0">
                  <c:v>0.71000000000000063</c:v>
                </c:pt>
              </c:numCache>
            </c:numRef>
          </c:val>
          <c:extLst xmlns:c16r2="http://schemas.microsoft.com/office/drawing/2015/06/chart">
            <c:ext xmlns:c16="http://schemas.microsoft.com/office/drawing/2014/chart" uri="{C3380CC4-5D6E-409C-BE32-E72D297353CC}">
              <c16:uniqueId val="{00000001-7EC7-439F-8958-09C832637FC4}"/>
            </c:ext>
          </c:extLst>
        </c:ser>
        <c:ser>
          <c:idx val="2"/>
          <c:order val="2"/>
          <c:tx>
            <c:strRef>
              <c:f>Лист1!$D$1</c:f>
              <c:strCache>
                <c:ptCount val="1"/>
                <c:pt idx="0">
                  <c:v>Озимий ячмінь</c:v>
                </c:pt>
              </c:strCache>
            </c:strRef>
          </c:tx>
          <c:cat>
            <c:numRef>
              <c:f>Лист1!$A$2:$A$4</c:f>
              <c:numCache>
                <c:formatCode>General</c:formatCode>
                <c:ptCount val="3"/>
              </c:numCache>
            </c:numRef>
          </c:cat>
          <c:val>
            <c:numRef>
              <c:f>Лист1!$D$2:$D$4</c:f>
              <c:numCache>
                <c:formatCode>General</c:formatCode>
                <c:ptCount val="3"/>
                <c:pt idx="0">
                  <c:v>0.63000000000000422</c:v>
                </c:pt>
              </c:numCache>
            </c:numRef>
          </c:val>
          <c:extLst xmlns:c16r2="http://schemas.microsoft.com/office/drawing/2015/06/chart">
            <c:ext xmlns:c16="http://schemas.microsoft.com/office/drawing/2014/chart" uri="{C3380CC4-5D6E-409C-BE32-E72D297353CC}">
              <c16:uniqueId val="{00000002-7EC7-439F-8958-09C832637FC4}"/>
            </c:ext>
          </c:extLst>
        </c:ser>
        <c:ser>
          <c:idx val="3"/>
          <c:order val="3"/>
          <c:tx>
            <c:strRef>
              <c:f>Лист1!$E$1</c:f>
              <c:strCache>
                <c:ptCount val="1"/>
                <c:pt idx="0">
                  <c:v>Соняшник </c:v>
                </c:pt>
              </c:strCache>
            </c:strRef>
          </c:tx>
          <c:cat>
            <c:numRef>
              <c:f>Лист1!$A$2:$A$4</c:f>
              <c:numCache>
                <c:formatCode>General</c:formatCode>
                <c:ptCount val="3"/>
              </c:numCache>
            </c:numRef>
          </c:cat>
          <c:val>
            <c:numRef>
              <c:f>Лист1!$E$2:$E$4</c:f>
              <c:numCache>
                <c:formatCode>General</c:formatCode>
                <c:ptCount val="3"/>
                <c:pt idx="0">
                  <c:v>0.64000000000000423</c:v>
                </c:pt>
              </c:numCache>
            </c:numRef>
          </c:val>
          <c:extLst xmlns:c16r2="http://schemas.microsoft.com/office/drawing/2015/06/chart">
            <c:ext xmlns:c16="http://schemas.microsoft.com/office/drawing/2014/chart" uri="{C3380CC4-5D6E-409C-BE32-E72D297353CC}">
              <c16:uniqueId val="{00000003-7EC7-439F-8958-09C832637FC4}"/>
            </c:ext>
          </c:extLst>
        </c:ser>
        <c:ser>
          <c:idx val="4"/>
          <c:order val="4"/>
          <c:tx>
            <c:strRef>
              <c:f>Лист1!$F$1</c:f>
              <c:strCache>
                <c:ptCount val="1"/>
                <c:pt idx="0">
                  <c:v>Горох сушений</c:v>
                </c:pt>
              </c:strCache>
            </c:strRef>
          </c:tx>
          <c:cat>
            <c:numRef>
              <c:f>Лист1!$A$2:$A$4</c:f>
              <c:numCache>
                <c:formatCode>General</c:formatCode>
                <c:ptCount val="3"/>
              </c:numCache>
            </c:numRef>
          </c:cat>
          <c:val>
            <c:numRef>
              <c:f>Лист1!$F$2:$F$4</c:f>
              <c:numCache>
                <c:formatCode>General</c:formatCode>
                <c:ptCount val="3"/>
                <c:pt idx="0">
                  <c:v>0.69000000000000061</c:v>
                </c:pt>
              </c:numCache>
            </c:numRef>
          </c:val>
          <c:extLst xmlns:c16r2="http://schemas.microsoft.com/office/drawing/2015/06/chart">
            <c:ext xmlns:c16="http://schemas.microsoft.com/office/drawing/2014/chart" uri="{C3380CC4-5D6E-409C-BE32-E72D297353CC}">
              <c16:uniqueId val="{00000004-7EC7-439F-8958-09C832637FC4}"/>
            </c:ext>
          </c:extLst>
        </c:ser>
        <c:axId val="61972864"/>
        <c:axId val="61974400"/>
      </c:barChart>
      <c:catAx>
        <c:axId val="61972864"/>
        <c:scaling>
          <c:orientation val="minMax"/>
        </c:scaling>
        <c:axPos val="b"/>
        <c:numFmt formatCode="General" sourceLinked="1"/>
        <c:tickLblPos val="nextTo"/>
        <c:crossAx val="61974400"/>
        <c:crosses val="autoZero"/>
        <c:auto val="1"/>
        <c:lblAlgn val="ctr"/>
        <c:lblOffset val="100"/>
      </c:catAx>
      <c:valAx>
        <c:axId val="61974400"/>
        <c:scaling>
          <c:orientation val="minMax"/>
        </c:scaling>
        <c:axPos val="l"/>
        <c:majorGridlines/>
        <c:numFmt formatCode="General" sourceLinked="1"/>
        <c:tickLblPos val="nextTo"/>
        <c:crossAx val="61972864"/>
        <c:crosses val="autoZero"/>
        <c:crossBetween val="between"/>
      </c:valAx>
      <c:spPr>
        <a:noFill/>
      </c:spPr>
    </c:plotArea>
    <c:legend>
      <c:legendPos val="r"/>
      <c:layout>
        <c:manualLayout>
          <c:xMode val="edge"/>
          <c:yMode val="edge"/>
          <c:x val="0.64621062992125611"/>
          <c:y val="0.11053462067241612"/>
          <c:w val="0.25193751822688826"/>
          <c:h val="0.35829583802024745"/>
        </c:manualLayout>
      </c:layout>
      <c:spPr>
        <a:solidFill>
          <a:srgbClr val="FFFFFF"/>
        </a:solidFill>
      </c:spPr>
      <c:txPr>
        <a:bodyPr/>
        <a:lstStyle/>
        <a:p>
          <a:pPr>
            <a:defRPr sz="1100">
              <a:solidFill>
                <a:schemeClr val="tx1"/>
              </a:solidFill>
            </a:defRPr>
          </a:pPr>
          <a:endParaRPr lang="ru-RU"/>
        </a:p>
      </c:txPr>
    </c:legend>
    <c:plotVisOnly val="1"/>
    <c:dispBlanksAs val="gap"/>
  </c:chart>
  <c:spPr>
    <a:noFill/>
    <a:ln>
      <a:solidFill>
        <a:srgbClr val="FFFFFF"/>
      </a:solidFill>
    </a:ln>
  </c:spPr>
  <c:txPr>
    <a:bodyPr/>
    <a:lstStyle/>
    <a:p>
      <a:pPr>
        <a:defRPr sz="11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D3D5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49</Pages>
  <Words>10036</Words>
  <Characters>57207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2020-06-15T13:16:00Z</dcterms:created>
  <dcterms:modified xsi:type="dcterms:W3CDTF">2020-06-15T17:14:00Z</dcterms:modified>
</cp:coreProperties>
</file>