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31" w:rsidRPr="00047EDD" w:rsidRDefault="00F37E31" w:rsidP="00F37E31">
      <w:pPr>
        <w:spacing w:after="160" w:line="256" w:lineRule="auto"/>
        <w:jc w:val="center"/>
        <w:rPr>
          <w:rFonts w:ascii="Times New Roman" w:hAnsi="Times New Roman" w:cs="Times New Roman"/>
          <w:sz w:val="32"/>
          <w:szCs w:val="28"/>
          <w:lang w:val="uk-UA"/>
        </w:rPr>
      </w:pPr>
      <w:r w:rsidRPr="00047EDD">
        <w:rPr>
          <w:rFonts w:ascii="Times New Roman" w:hAnsi="Times New Roman" w:cs="Times New Roman"/>
          <w:sz w:val="32"/>
          <w:szCs w:val="28"/>
          <w:lang w:val="uk-UA"/>
        </w:rPr>
        <w:t>МІНІСТЕРСТВО ОСВІТИ І НАУКИ УКРАЇНИ</w:t>
      </w:r>
    </w:p>
    <w:p w:rsidR="00F37E31" w:rsidRPr="00047EDD" w:rsidRDefault="00F37E31" w:rsidP="00F37E31">
      <w:pPr>
        <w:spacing w:after="0" w:line="240" w:lineRule="auto"/>
        <w:contextualSpacing/>
        <w:jc w:val="center"/>
        <w:rPr>
          <w:rFonts w:ascii="Times New Roman" w:hAnsi="Times New Roman" w:cs="Times New Roman"/>
          <w:sz w:val="32"/>
          <w:szCs w:val="28"/>
          <w:lang w:val="uk-UA"/>
        </w:rPr>
      </w:pPr>
      <w:r w:rsidRPr="00047EDD">
        <w:rPr>
          <w:rFonts w:ascii="Times New Roman" w:hAnsi="Times New Roman" w:cs="Times New Roman"/>
          <w:sz w:val="32"/>
          <w:szCs w:val="28"/>
          <w:lang w:val="uk-UA"/>
        </w:rPr>
        <w:t>СХІДНОУКРАЇНСЬКИЙ НАЦІОНАЛЬНИЙ УНІВЕРСИТЕТ</w:t>
      </w:r>
    </w:p>
    <w:p w:rsidR="00F37E31" w:rsidRPr="00047EDD" w:rsidRDefault="00F37E31" w:rsidP="00F37E31">
      <w:pPr>
        <w:spacing w:after="0" w:line="240" w:lineRule="auto"/>
        <w:contextualSpacing/>
        <w:jc w:val="center"/>
        <w:rPr>
          <w:rFonts w:ascii="Times New Roman" w:hAnsi="Times New Roman" w:cs="Times New Roman"/>
          <w:sz w:val="28"/>
          <w:szCs w:val="28"/>
          <w:lang w:val="uk-UA"/>
        </w:rPr>
      </w:pPr>
      <w:r w:rsidRPr="00047EDD">
        <w:rPr>
          <w:rFonts w:ascii="Times New Roman" w:hAnsi="Times New Roman" w:cs="Times New Roman"/>
          <w:sz w:val="32"/>
          <w:szCs w:val="28"/>
          <w:lang w:val="uk-UA"/>
        </w:rPr>
        <w:t>ІМЕНІ ВОЛОДИМИРА ДАЛЯ</w:t>
      </w:r>
    </w:p>
    <w:p w:rsidR="00F37E31" w:rsidRPr="00047EDD" w:rsidRDefault="00F37E31" w:rsidP="00F37E31">
      <w:pPr>
        <w:spacing w:after="0" w:line="360" w:lineRule="auto"/>
        <w:contextualSpacing/>
        <w:jc w:val="right"/>
        <w:rPr>
          <w:rFonts w:ascii="Times New Roman" w:hAnsi="Times New Roman" w:cs="Times New Roman"/>
          <w:sz w:val="28"/>
          <w:szCs w:val="28"/>
          <w:lang w:val="uk-UA"/>
        </w:rPr>
      </w:pPr>
    </w:p>
    <w:p w:rsidR="00F37E31" w:rsidRPr="00047EDD" w:rsidRDefault="00F37E31" w:rsidP="00F37E31">
      <w:pPr>
        <w:spacing w:after="0" w:line="240" w:lineRule="auto"/>
        <w:contextualSpacing/>
        <w:jc w:val="center"/>
        <w:rPr>
          <w:rFonts w:ascii="Times New Roman" w:eastAsia="Calibri" w:hAnsi="Times New Roman" w:cs="Times New Roman"/>
          <w:sz w:val="28"/>
          <w:szCs w:val="28"/>
          <w:lang w:val="uk-UA"/>
        </w:rPr>
      </w:pPr>
      <w:r w:rsidRPr="00047EDD">
        <w:rPr>
          <w:rFonts w:ascii="Times New Roman" w:eastAsia="Calibri" w:hAnsi="Times New Roman" w:cs="Times New Roman"/>
          <w:sz w:val="28"/>
          <w:szCs w:val="28"/>
          <w:lang w:val="uk-UA"/>
        </w:rPr>
        <w:t xml:space="preserve">Навчально-науковий інститут економіки і управління </w:t>
      </w:r>
    </w:p>
    <w:p w:rsidR="00F37E31" w:rsidRPr="00047EDD" w:rsidRDefault="00F37E31" w:rsidP="00F37E31">
      <w:pPr>
        <w:spacing w:after="0" w:line="240" w:lineRule="auto"/>
        <w:contextualSpacing/>
        <w:jc w:val="center"/>
        <w:rPr>
          <w:rFonts w:ascii="Times New Roman" w:hAnsi="Times New Roman" w:cs="Times New Roman"/>
          <w:sz w:val="28"/>
          <w:szCs w:val="28"/>
          <w:lang w:val="uk-UA"/>
        </w:rPr>
      </w:pPr>
      <w:r w:rsidRPr="00047EDD">
        <w:rPr>
          <w:rFonts w:ascii="Times New Roman" w:hAnsi="Times New Roman" w:cs="Times New Roman"/>
          <w:sz w:val="28"/>
          <w:szCs w:val="28"/>
          <w:lang w:val="uk-UA"/>
        </w:rPr>
        <w:t>Кафедра «Обліку і оподаткування»</w:t>
      </w:r>
    </w:p>
    <w:p w:rsidR="00F37E31" w:rsidRPr="00047EDD" w:rsidRDefault="00F37E31" w:rsidP="00F37E31">
      <w:pPr>
        <w:spacing w:after="0" w:line="240" w:lineRule="auto"/>
        <w:contextualSpacing/>
        <w:jc w:val="center"/>
        <w:rPr>
          <w:rFonts w:ascii="Times New Roman" w:hAnsi="Times New Roman" w:cs="Times New Roman"/>
          <w:sz w:val="28"/>
          <w:szCs w:val="28"/>
          <w:lang w:val="uk-UA"/>
        </w:rPr>
      </w:pPr>
    </w:p>
    <w:p w:rsidR="00F37E31" w:rsidRPr="00047EDD" w:rsidRDefault="00F37E31" w:rsidP="00F37E31">
      <w:pPr>
        <w:spacing w:after="0" w:line="240" w:lineRule="auto"/>
        <w:contextualSpacing/>
        <w:jc w:val="center"/>
        <w:rPr>
          <w:rFonts w:ascii="Times New Roman" w:hAnsi="Times New Roman" w:cs="Times New Roman"/>
          <w:sz w:val="28"/>
          <w:szCs w:val="28"/>
          <w:lang w:val="uk-UA"/>
        </w:rPr>
      </w:pPr>
    </w:p>
    <w:p w:rsidR="00F37E31" w:rsidRPr="00047EDD" w:rsidRDefault="00F37E31" w:rsidP="00F37E31">
      <w:pPr>
        <w:spacing w:after="0" w:line="240" w:lineRule="auto"/>
        <w:contextualSpacing/>
        <w:jc w:val="center"/>
        <w:rPr>
          <w:rFonts w:ascii="Times New Roman" w:hAnsi="Times New Roman" w:cs="Times New Roman"/>
          <w:sz w:val="28"/>
          <w:szCs w:val="28"/>
          <w:lang w:val="uk-UA"/>
        </w:rPr>
      </w:pPr>
    </w:p>
    <w:p w:rsidR="00F37E31" w:rsidRPr="00047EDD" w:rsidRDefault="00F37E31" w:rsidP="00F37E31">
      <w:pPr>
        <w:widowControl w:val="0"/>
        <w:spacing w:after="0" w:line="360" w:lineRule="auto"/>
        <w:ind w:left="567" w:right="567"/>
        <w:contextualSpacing/>
        <w:jc w:val="center"/>
        <w:outlineLvl w:val="0"/>
        <w:rPr>
          <w:rFonts w:ascii="Times New Roman" w:eastAsia="Times New Roman" w:hAnsi="Times New Roman" w:cs="Times New Roman"/>
          <w:b/>
          <w:bCs/>
          <w:sz w:val="28"/>
          <w:szCs w:val="32"/>
          <w:lang w:val="uk-UA"/>
        </w:rPr>
      </w:pPr>
      <w:r w:rsidRPr="00047EDD">
        <w:rPr>
          <w:rFonts w:ascii="Times New Roman" w:eastAsia="Times New Roman" w:hAnsi="Times New Roman" w:cs="Times New Roman"/>
          <w:b/>
          <w:bCs/>
          <w:sz w:val="28"/>
          <w:szCs w:val="32"/>
          <w:lang w:val="uk-UA"/>
        </w:rPr>
        <w:t>ПОЯСНЮВАЛЬНА ЗАПИСКА</w:t>
      </w:r>
    </w:p>
    <w:p w:rsidR="00F37E31" w:rsidRPr="00047EDD" w:rsidRDefault="00F37E31" w:rsidP="00F37E31">
      <w:pPr>
        <w:widowControl w:val="0"/>
        <w:spacing w:before="321" w:after="0" w:line="360" w:lineRule="auto"/>
        <w:ind w:left="564" w:right="567"/>
        <w:contextualSpacing/>
        <w:jc w:val="center"/>
        <w:outlineLvl w:val="2"/>
        <w:rPr>
          <w:rFonts w:ascii="Times New Roman" w:eastAsia="Times New Roman" w:hAnsi="Times New Roman" w:cs="Times New Roman"/>
          <w:b/>
          <w:bCs/>
          <w:sz w:val="28"/>
          <w:szCs w:val="32"/>
          <w:lang w:val="uk-UA"/>
        </w:rPr>
      </w:pPr>
      <w:r w:rsidRPr="00047EDD">
        <w:rPr>
          <w:rFonts w:ascii="Times New Roman" w:eastAsia="Times New Roman" w:hAnsi="Times New Roman" w:cs="Times New Roman"/>
          <w:b/>
          <w:bCs/>
          <w:sz w:val="28"/>
          <w:szCs w:val="32"/>
          <w:lang w:val="uk-UA"/>
        </w:rPr>
        <w:t>до випускної кваліфікаційної роботи бакалавра</w:t>
      </w:r>
    </w:p>
    <w:p w:rsidR="00F37E31" w:rsidRPr="00047EDD" w:rsidRDefault="00F37E31" w:rsidP="00F37E31">
      <w:pPr>
        <w:widowControl w:val="0"/>
        <w:spacing w:before="321" w:after="0" w:line="360" w:lineRule="auto"/>
        <w:ind w:left="564" w:right="567"/>
        <w:contextualSpacing/>
        <w:jc w:val="center"/>
        <w:outlineLvl w:val="2"/>
        <w:rPr>
          <w:rFonts w:ascii="Times New Roman" w:eastAsia="Times New Roman" w:hAnsi="Times New Roman" w:cs="Times New Roman"/>
          <w:b/>
          <w:bCs/>
          <w:sz w:val="28"/>
          <w:szCs w:val="32"/>
          <w:lang w:val="uk-UA"/>
        </w:rPr>
      </w:pPr>
    </w:p>
    <w:p w:rsidR="00F37E31" w:rsidRPr="00047EDD" w:rsidRDefault="00F37E31" w:rsidP="00F37E31">
      <w:pPr>
        <w:widowControl w:val="0"/>
        <w:tabs>
          <w:tab w:val="left" w:pos="9356"/>
        </w:tabs>
        <w:spacing w:before="225" w:after="0" w:line="360" w:lineRule="auto"/>
        <w:ind w:right="-1"/>
        <w:contextualSpacing/>
        <w:rPr>
          <w:rFonts w:ascii="Times New Roman" w:eastAsia="Times New Roman" w:hAnsi="Times New Roman" w:cs="Times New Roman"/>
          <w:sz w:val="28"/>
          <w:szCs w:val="28"/>
          <w:lang w:val="uk-UA"/>
        </w:rPr>
      </w:pPr>
      <w:r w:rsidRPr="00047EDD">
        <w:rPr>
          <w:rFonts w:ascii="Times New Roman" w:eastAsia="Times New Roman" w:hAnsi="Times New Roman" w:cs="Times New Roman"/>
          <w:sz w:val="28"/>
          <w:szCs w:val="28"/>
          <w:lang w:val="uk-UA"/>
        </w:rPr>
        <w:t>напряму</w:t>
      </w:r>
      <w:r w:rsidRPr="00047EDD">
        <w:rPr>
          <w:rFonts w:ascii="Times New Roman" w:eastAsia="Times New Roman" w:hAnsi="Times New Roman" w:cs="Times New Roman"/>
          <w:spacing w:val="-7"/>
          <w:sz w:val="28"/>
          <w:szCs w:val="28"/>
          <w:lang w:val="uk-UA"/>
        </w:rPr>
        <w:t xml:space="preserve"> </w:t>
      </w:r>
      <w:r w:rsidRPr="00047EDD">
        <w:rPr>
          <w:rFonts w:ascii="Times New Roman" w:eastAsia="Times New Roman" w:hAnsi="Times New Roman" w:cs="Times New Roman"/>
          <w:sz w:val="28"/>
          <w:szCs w:val="28"/>
          <w:lang w:val="uk-UA"/>
        </w:rPr>
        <w:t>підготовки</w:t>
      </w:r>
      <w:r w:rsidRPr="00047EDD">
        <w:rPr>
          <w:rFonts w:ascii="Times New Roman" w:eastAsia="Times New Roman" w:hAnsi="Times New Roman" w:cs="Times New Roman"/>
          <w:spacing w:val="-3"/>
          <w:sz w:val="28"/>
          <w:szCs w:val="28"/>
          <w:lang w:val="uk-UA"/>
        </w:rPr>
        <w:t xml:space="preserve"> </w:t>
      </w:r>
      <w:r w:rsidRPr="00047EDD">
        <w:rPr>
          <w:rFonts w:ascii="Times New Roman" w:eastAsia="Times New Roman" w:hAnsi="Times New Roman" w:cs="Times New Roman"/>
          <w:sz w:val="28"/>
          <w:szCs w:val="28"/>
          <w:lang w:val="uk-UA"/>
        </w:rPr>
        <w:t xml:space="preserve"> 6.030509 «Облік і аудит»</w:t>
      </w:r>
      <w:r w:rsidRPr="00047EDD">
        <w:rPr>
          <w:rFonts w:ascii="Times New Roman" w:eastAsia="Times New Roman" w:hAnsi="Times New Roman" w:cs="Times New Roman"/>
          <w:sz w:val="16"/>
          <w:lang w:val="uk-UA"/>
        </w:rPr>
        <w:tab/>
      </w:r>
    </w:p>
    <w:p w:rsidR="00F37E31" w:rsidRPr="00047EDD" w:rsidRDefault="00F37E31" w:rsidP="00F37E31">
      <w:pPr>
        <w:widowControl w:val="0"/>
        <w:tabs>
          <w:tab w:val="left" w:pos="9408"/>
        </w:tabs>
        <w:spacing w:after="0" w:line="360" w:lineRule="auto"/>
        <w:ind w:right="184"/>
        <w:contextualSpacing/>
        <w:jc w:val="center"/>
        <w:rPr>
          <w:rFonts w:ascii="Times New Roman" w:eastAsia="Times New Roman" w:hAnsi="Times New Roman" w:cs="Times New Roman"/>
          <w:sz w:val="28"/>
          <w:szCs w:val="28"/>
          <w:lang w:val="uk-UA"/>
        </w:rPr>
      </w:pPr>
    </w:p>
    <w:p w:rsidR="00F37E31" w:rsidRPr="00047EDD" w:rsidRDefault="00F37E31" w:rsidP="00F37E31">
      <w:pPr>
        <w:widowControl w:val="0"/>
        <w:tabs>
          <w:tab w:val="left" w:pos="9408"/>
        </w:tabs>
        <w:spacing w:after="0" w:line="360" w:lineRule="auto"/>
        <w:ind w:right="184"/>
        <w:contextualSpacing/>
        <w:jc w:val="center"/>
        <w:rPr>
          <w:rFonts w:ascii="Times New Roman" w:eastAsia="Times New Roman" w:hAnsi="Times New Roman" w:cs="Times New Roman"/>
          <w:sz w:val="28"/>
          <w:szCs w:val="28"/>
          <w:lang w:val="uk-UA"/>
        </w:rPr>
      </w:pPr>
    </w:p>
    <w:p w:rsidR="00F37E31" w:rsidRPr="00047EDD" w:rsidRDefault="00F37E31" w:rsidP="00F37E31">
      <w:pPr>
        <w:widowControl w:val="0"/>
        <w:autoSpaceDE w:val="0"/>
        <w:autoSpaceDN w:val="0"/>
        <w:adjustRightInd w:val="0"/>
        <w:spacing w:after="0" w:line="360" w:lineRule="auto"/>
        <w:jc w:val="center"/>
        <w:rPr>
          <w:rFonts w:ascii="Times New Roman CYR" w:eastAsia="Times New Roman" w:hAnsi="Times New Roman CYR" w:cs="Times New Roman"/>
          <w:b/>
          <w:sz w:val="28"/>
          <w:szCs w:val="28"/>
          <w:lang w:val="uk-UA" w:eastAsia="ru-RU"/>
        </w:rPr>
      </w:pPr>
      <w:r w:rsidRPr="00047EDD">
        <w:rPr>
          <w:rFonts w:ascii="Times New Roman CYR" w:eastAsia="Times New Roman" w:hAnsi="Times New Roman CYR" w:cs="Times New Roman"/>
          <w:b/>
          <w:sz w:val="28"/>
          <w:szCs w:val="28"/>
          <w:lang w:val="uk-UA" w:eastAsia="ru-RU"/>
        </w:rPr>
        <w:t>на тему: «</w:t>
      </w:r>
      <w:r w:rsidRPr="00047EDD">
        <w:rPr>
          <w:rFonts w:ascii="Times New Roman" w:hAnsi="Times New Roman" w:cs="Times New Roman"/>
          <w:b/>
          <w:color w:val="000000"/>
          <w:sz w:val="28"/>
          <w:szCs w:val="28"/>
          <w:lang w:val="uk-UA"/>
        </w:rPr>
        <w:t>Облік і аудит основних засобів підприємства</w:t>
      </w:r>
      <w:r w:rsidRPr="00047EDD">
        <w:rPr>
          <w:rFonts w:ascii="Times New Roman CYR" w:eastAsia="Times New Roman" w:hAnsi="Times New Roman CYR" w:cs="Times New Roman"/>
          <w:b/>
          <w:sz w:val="28"/>
          <w:szCs w:val="28"/>
          <w:lang w:val="uk-UA" w:eastAsia="ru-RU"/>
        </w:rPr>
        <w:t>»</w:t>
      </w:r>
    </w:p>
    <w:p w:rsidR="00F37E31" w:rsidRPr="00047EDD" w:rsidRDefault="00F37E31" w:rsidP="00F37E31">
      <w:pPr>
        <w:widowControl w:val="0"/>
        <w:autoSpaceDE w:val="0"/>
        <w:autoSpaceDN w:val="0"/>
        <w:adjustRightInd w:val="0"/>
        <w:spacing w:after="0" w:line="360" w:lineRule="auto"/>
        <w:rPr>
          <w:rFonts w:ascii="Times New Roman CYR" w:eastAsia="Times New Roman" w:hAnsi="Times New Roman CYR" w:cs="Times New Roman"/>
          <w:b/>
          <w:sz w:val="28"/>
          <w:szCs w:val="28"/>
          <w:lang w:val="uk-UA" w:eastAsia="ru-RU"/>
        </w:rPr>
      </w:pPr>
    </w:p>
    <w:p w:rsidR="00F37E31" w:rsidRPr="00047EDD" w:rsidRDefault="00F37E31" w:rsidP="00F37E31">
      <w:pPr>
        <w:widowControl w:val="0"/>
        <w:spacing w:before="64" w:after="0" w:line="240" w:lineRule="auto"/>
        <w:ind w:right="1089"/>
        <w:jc w:val="both"/>
        <w:rPr>
          <w:rFonts w:ascii="Times New Roman" w:eastAsia="Times New Roman" w:hAnsi="Times New Roman" w:cs="Times New Roman"/>
          <w:sz w:val="28"/>
          <w:szCs w:val="28"/>
          <w:lang w:val="uk-UA"/>
        </w:rPr>
      </w:pPr>
      <w:r w:rsidRPr="00047EDD">
        <w:rPr>
          <w:rFonts w:ascii="Times New Roman" w:eastAsia="Times New Roman" w:hAnsi="Times New Roman" w:cs="Times New Roman"/>
          <w:sz w:val="28"/>
          <w:szCs w:val="28"/>
          <w:lang w:val="uk-UA"/>
        </w:rPr>
        <w:t>Виконала: студентка групи    ОА-14з</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8"/>
          <w:szCs w:val="28"/>
          <w:u w:val="single"/>
          <w:lang w:val="uk-UA" w:eastAsia="ru-RU"/>
        </w:rPr>
      </w:pP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8"/>
          <w:szCs w:val="28"/>
          <w:lang w:val="uk-UA" w:eastAsia="ru-RU"/>
        </w:rPr>
      </w:pPr>
      <w:r w:rsidRPr="00047EDD">
        <w:rPr>
          <w:rFonts w:ascii="Times New Roman CYR" w:eastAsia="Times New Roman" w:hAnsi="Times New Roman CYR" w:cs="Times New Roman"/>
          <w:sz w:val="28"/>
          <w:szCs w:val="28"/>
          <w:u w:val="single"/>
          <w:lang w:val="uk-UA" w:eastAsia="ru-RU"/>
        </w:rPr>
        <w:t xml:space="preserve">             </w:t>
      </w:r>
      <w:r w:rsidRPr="00047EDD">
        <w:rPr>
          <w:rFonts w:ascii="Times New Roman" w:hAnsi="Times New Roman" w:cs="Times New Roman"/>
          <w:sz w:val="28"/>
          <w:szCs w:val="28"/>
          <w:u w:val="single"/>
          <w:lang w:val="uk-UA"/>
        </w:rPr>
        <w:t>Афанасьєва О</w:t>
      </w:r>
      <w:r w:rsidRPr="00047EDD">
        <w:rPr>
          <w:rFonts w:ascii="Times New Roman CYR" w:eastAsia="Times New Roman" w:hAnsi="Times New Roman CYR" w:cs="Times New Roman"/>
          <w:sz w:val="28"/>
          <w:szCs w:val="28"/>
          <w:u w:val="single"/>
          <w:lang w:val="uk-UA" w:eastAsia="ru-RU"/>
        </w:rPr>
        <w:t xml:space="preserve">.В.                     </w:t>
      </w:r>
      <w:r w:rsidRPr="00047EDD">
        <w:rPr>
          <w:rFonts w:ascii="Times New Roman CYR" w:eastAsia="Times New Roman" w:hAnsi="Times New Roman CYR" w:cs="Times New Roman"/>
          <w:sz w:val="28"/>
          <w:szCs w:val="28"/>
          <w:lang w:val="uk-UA" w:eastAsia="ru-RU"/>
        </w:rPr>
        <w:t xml:space="preserve">           ________</w:t>
      </w:r>
      <w:r w:rsidRPr="00047EDD">
        <w:rPr>
          <w:rFonts w:ascii="Times New Roman CYR" w:eastAsia="Times New Roman" w:hAnsi="Times New Roman CYR" w:cs="Times New Roman"/>
          <w:sz w:val="28"/>
          <w:szCs w:val="28"/>
          <w:u w:val="single"/>
          <w:lang w:val="uk-UA" w:eastAsia="ru-RU"/>
        </w:rPr>
        <w:t xml:space="preserve">    </w:t>
      </w:r>
      <w:r w:rsidRPr="00047EDD">
        <w:rPr>
          <w:rFonts w:ascii="Times New Roman CYR" w:eastAsia="Times New Roman" w:hAnsi="Times New Roman CYR" w:cs="Times New Roman"/>
          <w:sz w:val="28"/>
          <w:szCs w:val="28"/>
          <w:lang w:val="uk-UA" w:eastAsia="ru-RU"/>
        </w:rPr>
        <w:t xml:space="preserve">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0"/>
          <w:szCs w:val="20"/>
          <w:lang w:val="uk-UA" w:eastAsia="ru-RU"/>
        </w:rPr>
      </w:pPr>
      <w:r w:rsidRPr="00047EDD">
        <w:rPr>
          <w:rFonts w:ascii="Times New Roman CYR" w:eastAsia="Times New Roman" w:hAnsi="Times New Roman CYR" w:cs="Times New Roman"/>
          <w:sz w:val="28"/>
          <w:szCs w:val="28"/>
          <w:lang w:val="uk-UA" w:eastAsia="ru-RU"/>
        </w:rPr>
        <w:t xml:space="preserve">          </w:t>
      </w:r>
      <w:r w:rsidRPr="00047EDD">
        <w:rPr>
          <w:rFonts w:ascii="Times New Roman CYR" w:eastAsia="Times New Roman" w:hAnsi="Times New Roman CYR" w:cs="Times New Roman"/>
          <w:sz w:val="20"/>
          <w:szCs w:val="20"/>
          <w:lang w:val="uk-UA" w:eastAsia="ru-RU"/>
        </w:rPr>
        <w:t xml:space="preserve">(прізвище та ініціали)                                                          (підпис)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8"/>
          <w:szCs w:val="28"/>
          <w:lang w:val="uk-UA" w:eastAsia="ru-RU"/>
        </w:rPr>
      </w:pPr>
    </w:p>
    <w:p w:rsidR="00F37E31" w:rsidRPr="00047EDD" w:rsidRDefault="00F37E31" w:rsidP="00F37E31">
      <w:pPr>
        <w:widowControl w:val="0"/>
        <w:autoSpaceDE w:val="0"/>
        <w:autoSpaceDN w:val="0"/>
        <w:adjustRightInd w:val="0"/>
        <w:spacing w:after="0" w:line="240" w:lineRule="auto"/>
        <w:jc w:val="both"/>
        <w:rPr>
          <w:rFonts w:ascii="Times New Roman CYR" w:eastAsia="Times New Roman" w:hAnsi="Times New Roman CYR" w:cs="Times New Roman"/>
          <w:sz w:val="28"/>
          <w:szCs w:val="28"/>
          <w:lang w:val="uk-UA" w:eastAsia="ru-RU"/>
        </w:rPr>
      </w:pPr>
    </w:p>
    <w:p w:rsidR="00F37E31" w:rsidRPr="00047EDD" w:rsidRDefault="00F37E31" w:rsidP="00F37E31">
      <w:pPr>
        <w:widowControl w:val="0"/>
        <w:autoSpaceDE w:val="0"/>
        <w:autoSpaceDN w:val="0"/>
        <w:adjustRightInd w:val="0"/>
        <w:spacing w:after="0" w:line="240" w:lineRule="auto"/>
        <w:jc w:val="both"/>
        <w:rPr>
          <w:rFonts w:ascii="Times New Roman CYR" w:eastAsia="Times New Roman" w:hAnsi="Times New Roman CYR" w:cs="Times New Roman"/>
          <w:sz w:val="28"/>
          <w:szCs w:val="28"/>
          <w:lang w:val="uk-UA" w:eastAsia="ru-RU"/>
        </w:rPr>
      </w:pPr>
      <w:r w:rsidRPr="00047EDD">
        <w:rPr>
          <w:rFonts w:ascii="Times New Roman CYR" w:eastAsia="Times New Roman" w:hAnsi="Times New Roman CYR" w:cs="Times New Roman"/>
          <w:sz w:val="28"/>
          <w:szCs w:val="28"/>
          <w:lang w:val="uk-UA" w:eastAsia="ru-RU"/>
        </w:rPr>
        <w:t xml:space="preserve">Керівник  </w:t>
      </w:r>
      <w:r w:rsidR="00F435E2">
        <w:rPr>
          <w:rFonts w:ascii="Times New Roman CYR" w:eastAsia="Times New Roman" w:hAnsi="Times New Roman CYR" w:cs="Times New Roman"/>
          <w:sz w:val="28"/>
          <w:szCs w:val="28"/>
          <w:lang w:val="uk-UA" w:eastAsia="ru-RU"/>
        </w:rPr>
        <w:t xml:space="preserve">     </w:t>
      </w:r>
      <w:r w:rsidRPr="00047EDD">
        <w:rPr>
          <w:rFonts w:ascii="Times New Roman CYR" w:eastAsia="Times New Roman" w:hAnsi="Times New Roman CYR" w:cs="Times New Roman"/>
          <w:sz w:val="28"/>
          <w:szCs w:val="28"/>
          <w:lang w:val="uk-UA" w:eastAsia="ru-RU"/>
        </w:rPr>
        <w:t xml:space="preserve"> </w:t>
      </w:r>
      <w:r w:rsidRPr="00047EDD">
        <w:rPr>
          <w:rFonts w:ascii="Times New Roman CYR" w:eastAsia="Times New Roman" w:hAnsi="Times New Roman CYR" w:cs="Times New Roman"/>
          <w:sz w:val="28"/>
          <w:szCs w:val="28"/>
          <w:u w:val="single"/>
          <w:lang w:val="uk-UA" w:eastAsia="ru-RU"/>
        </w:rPr>
        <w:t xml:space="preserve">  Пчелинська  Г. В.  </w:t>
      </w:r>
      <w:r w:rsidR="00F435E2">
        <w:rPr>
          <w:rFonts w:ascii="Times New Roman CYR" w:eastAsia="Times New Roman" w:hAnsi="Times New Roman CYR" w:cs="Times New Roman"/>
          <w:sz w:val="28"/>
          <w:szCs w:val="28"/>
          <w:lang w:val="uk-UA" w:eastAsia="ru-RU"/>
        </w:rPr>
        <w:t xml:space="preserve">             </w:t>
      </w:r>
      <w:r w:rsidRPr="00047EDD">
        <w:rPr>
          <w:rFonts w:ascii="Times New Roman CYR" w:eastAsia="Times New Roman" w:hAnsi="Times New Roman CYR" w:cs="Times New Roman"/>
          <w:sz w:val="28"/>
          <w:szCs w:val="28"/>
          <w:lang w:val="uk-UA" w:eastAsia="ru-RU"/>
        </w:rPr>
        <w:t xml:space="preserve">  ________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0"/>
          <w:szCs w:val="20"/>
          <w:lang w:val="uk-UA" w:eastAsia="ru-RU"/>
        </w:rPr>
      </w:pPr>
      <w:r w:rsidRPr="00047EDD">
        <w:rPr>
          <w:rFonts w:ascii="Times New Roman CYR" w:eastAsia="Times New Roman" w:hAnsi="Times New Roman CYR" w:cs="Times New Roman"/>
          <w:sz w:val="28"/>
          <w:szCs w:val="28"/>
          <w:lang w:val="uk-UA" w:eastAsia="ru-RU"/>
        </w:rPr>
        <w:t xml:space="preserve">                         </w:t>
      </w:r>
      <w:r w:rsidRPr="00047EDD">
        <w:rPr>
          <w:rFonts w:ascii="Times New Roman CYR" w:eastAsia="Times New Roman" w:hAnsi="Times New Roman CYR" w:cs="Times New Roman"/>
          <w:sz w:val="20"/>
          <w:szCs w:val="20"/>
          <w:lang w:val="uk-UA" w:eastAsia="ru-RU"/>
        </w:rPr>
        <w:t xml:space="preserve">(прізвище та ініціали)                                     (підпис)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8"/>
          <w:szCs w:val="28"/>
          <w:lang w:val="uk-UA" w:eastAsia="ru-RU"/>
        </w:rPr>
      </w:pP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8"/>
          <w:szCs w:val="28"/>
          <w:lang w:val="uk-UA" w:eastAsia="ru-RU"/>
        </w:rPr>
      </w:pPr>
    </w:p>
    <w:p w:rsidR="00F37E31" w:rsidRPr="00047EDD" w:rsidRDefault="00F37E31" w:rsidP="00F37E31">
      <w:pPr>
        <w:widowControl w:val="0"/>
        <w:autoSpaceDE w:val="0"/>
        <w:autoSpaceDN w:val="0"/>
        <w:adjustRightInd w:val="0"/>
        <w:spacing w:after="0" w:line="240" w:lineRule="auto"/>
        <w:jc w:val="both"/>
        <w:rPr>
          <w:rFonts w:ascii="Times New Roman CYR" w:eastAsia="Times New Roman" w:hAnsi="Times New Roman CYR" w:cs="Times New Roman"/>
          <w:sz w:val="28"/>
          <w:szCs w:val="28"/>
          <w:lang w:val="uk-UA" w:eastAsia="ru-RU"/>
        </w:rPr>
      </w:pPr>
      <w:r w:rsidRPr="00047EDD">
        <w:rPr>
          <w:rFonts w:ascii="Times New Roman CYR" w:eastAsia="Times New Roman" w:hAnsi="Times New Roman CYR" w:cs="Times New Roman"/>
          <w:sz w:val="28"/>
          <w:szCs w:val="28"/>
          <w:lang w:val="uk-UA" w:eastAsia="ru-RU"/>
        </w:rPr>
        <w:t xml:space="preserve">Зав. кафедри   </w:t>
      </w:r>
      <w:r w:rsidRPr="00047EDD">
        <w:rPr>
          <w:rFonts w:ascii="Times New Roman CYR" w:eastAsia="Times New Roman" w:hAnsi="Times New Roman CYR" w:cs="Times New Roman"/>
          <w:sz w:val="28"/>
          <w:szCs w:val="28"/>
          <w:u w:val="single"/>
          <w:lang w:val="uk-UA" w:eastAsia="ru-RU"/>
        </w:rPr>
        <w:t xml:space="preserve">  Клюс  Ю. І.   </w:t>
      </w:r>
      <w:r w:rsidRPr="00047EDD">
        <w:rPr>
          <w:rFonts w:ascii="Times New Roman CYR" w:eastAsia="Times New Roman" w:hAnsi="Times New Roman CYR" w:cs="Times New Roman"/>
          <w:sz w:val="28"/>
          <w:szCs w:val="28"/>
          <w:lang w:val="uk-UA" w:eastAsia="ru-RU"/>
        </w:rPr>
        <w:t xml:space="preserve">                       ________         </w:t>
      </w:r>
    </w:p>
    <w:p w:rsidR="00F37E31" w:rsidRPr="00047EDD" w:rsidRDefault="00F37E31" w:rsidP="00F37E31">
      <w:pPr>
        <w:widowControl w:val="0"/>
        <w:spacing w:before="64" w:after="0" w:line="240" w:lineRule="auto"/>
        <w:ind w:right="1089"/>
        <w:jc w:val="both"/>
        <w:rPr>
          <w:rFonts w:ascii="Times New Roman" w:eastAsia="Times New Roman" w:hAnsi="Times New Roman" w:cs="Times New Roman"/>
          <w:sz w:val="28"/>
          <w:szCs w:val="28"/>
          <w:lang w:val="uk-UA"/>
        </w:rPr>
      </w:pPr>
      <w:r w:rsidRPr="00047EDD">
        <w:rPr>
          <w:rFonts w:ascii="Times New Roman CYR" w:eastAsia="Times New Roman" w:hAnsi="Times New Roman CYR" w:cs="Times New Roman"/>
          <w:sz w:val="28"/>
          <w:szCs w:val="28"/>
          <w:lang w:val="uk-UA" w:eastAsia="ru-RU"/>
        </w:rPr>
        <w:t xml:space="preserve">                         </w:t>
      </w:r>
      <w:r w:rsidRPr="00047EDD">
        <w:rPr>
          <w:rFonts w:ascii="Times New Roman CYR" w:eastAsia="Times New Roman" w:hAnsi="Times New Roman CYR" w:cs="Times New Roman"/>
          <w:sz w:val="20"/>
          <w:szCs w:val="20"/>
          <w:lang w:val="uk-UA" w:eastAsia="ru-RU"/>
        </w:rPr>
        <w:t xml:space="preserve">(прізвище та ініціали)                                  (підпис)           </w:t>
      </w:r>
    </w:p>
    <w:p w:rsidR="00F37E31" w:rsidRPr="00047EDD" w:rsidRDefault="00F37E31" w:rsidP="00F37E31">
      <w:pPr>
        <w:widowControl w:val="0"/>
        <w:autoSpaceDE w:val="0"/>
        <w:autoSpaceDN w:val="0"/>
        <w:adjustRightInd w:val="0"/>
        <w:spacing w:after="0" w:line="360" w:lineRule="auto"/>
        <w:rPr>
          <w:rFonts w:ascii="Times New Roman CYR" w:eastAsia="Times New Roman" w:hAnsi="Times New Roman CYR" w:cs="Times New Roman"/>
          <w:b/>
          <w:sz w:val="28"/>
          <w:szCs w:val="28"/>
          <w:lang w:val="uk-UA" w:eastAsia="ru-RU"/>
        </w:rPr>
      </w:pPr>
    </w:p>
    <w:p w:rsidR="00F435E2" w:rsidRPr="00047EDD" w:rsidRDefault="00F37E31" w:rsidP="00F435E2">
      <w:pPr>
        <w:widowControl w:val="0"/>
        <w:autoSpaceDE w:val="0"/>
        <w:autoSpaceDN w:val="0"/>
        <w:adjustRightInd w:val="0"/>
        <w:spacing w:after="0" w:line="240" w:lineRule="auto"/>
        <w:jc w:val="both"/>
        <w:rPr>
          <w:rFonts w:ascii="Times New Roman CYR" w:eastAsia="Times New Roman" w:hAnsi="Times New Roman CYR" w:cs="Times New Roman"/>
          <w:sz w:val="28"/>
          <w:szCs w:val="28"/>
          <w:lang w:val="uk-UA" w:eastAsia="ru-RU"/>
        </w:rPr>
      </w:pPr>
      <w:r w:rsidRPr="00047EDD">
        <w:rPr>
          <w:rFonts w:ascii="Times New Roman CYR" w:eastAsia="Times New Roman" w:hAnsi="Times New Roman CYR" w:cs="Times New Roman"/>
          <w:sz w:val="28"/>
          <w:szCs w:val="28"/>
          <w:lang w:val="uk-UA" w:eastAsia="ru-RU"/>
        </w:rPr>
        <w:t>Рецензент    __</w:t>
      </w:r>
      <w:r w:rsidRPr="00047EDD">
        <w:rPr>
          <w:rFonts w:ascii="Times New Roman CYR" w:eastAsia="Times New Roman" w:hAnsi="Times New Roman CYR" w:cs="Times New Roman"/>
          <w:sz w:val="28"/>
          <w:szCs w:val="28"/>
          <w:u w:val="single"/>
          <w:lang w:val="uk-UA" w:eastAsia="ru-RU"/>
        </w:rPr>
        <w:t>Швець Н.В.</w:t>
      </w:r>
      <w:r w:rsidRPr="00047EDD">
        <w:rPr>
          <w:rFonts w:ascii="Times New Roman CYR" w:eastAsia="Times New Roman" w:hAnsi="Times New Roman CYR" w:cs="Times New Roman"/>
          <w:sz w:val="28"/>
          <w:szCs w:val="28"/>
          <w:lang w:val="uk-UA" w:eastAsia="ru-RU"/>
        </w:rPr>
        <w:t xml:space="preserve">___          </w:t>
      </w:r>
      <w:r w:rsidR="00F435E2">
        <w:rPr>
          <w:rFonts w:ascii="Times New Roman CYR" w:eastAsia="Times New Roman" w:hAnsi="Times New Roman CYR" w:cs="Times New Roman"/>
          <w:sz w:val="28"/>
          <w:szCs w:val="28"/>
          <w:lang w:val="uk-UA" w:eastAsia="ru-RU"/>
        </w:rPr>
        <w:t xml:space="preserve">   </w:t>
      </w:r>
      <w:r w:rsidR="00F435E2" w:rsidRPr="00047EDD">
        <w:rPr>
          <w:rFonts w:ascii="Times New Roman CYR" w:eastAsia="Times New Roman" w:hAnsi="Times New Roman CYR" w:cs="Times New Roman"/>
          <w:sz w:val="28"/>
          <w:szCs w:val="28"/>
          <w:lang w:val="uk-UA" w:eastAsia="ru-RU"/>
        </w:rPr>
        <w:t xml:space="preserve">         ________         </w:t>
      </w:r>
    </w:p>
    <w:p w:rsidR="00F435E2" w:rsidRPr="00047EDD" w:rsidRDefault="00F435E2" w:rsidP="00F435E2">
      <w:pPr>
        <w:widowControl w:val="0"/>
        <w:spacing w:before="64" w:after="0" w:line="240" w:lineRule="auto"/>
        <w:ind w:right="1089"/>
        <w:jc w:val="both"/>
        <w:rPr>
          <w:rFonts w:ascii="Times New Roman" w:eastAsia="Times New Roman" w:hAnsi="Times New Roman" w:cs="Times New Roman"/>
          <w:sz w:val="28"/>
          <w:szCs w:val="28"/>
          <w:lang w:val="uk-UA"/>
        </w:rPr>
      </w:pPr>
      <w:r w:rsidRPr="00047EDD">
        <w:rPr>
          <w:rFonts w:ascii="Times New Roman CYR" w:eastAsia="Times New Roman" w:hAnsi="Times New Roman CYR" w:cs="Times New Roman"/>
          <w:sz w:val="28"/>
          <w:szCs w:val="28"/>
          <w:lang w:val="uk-UA" w:eastAsia="ru-RU"/>
        </w:rPr>
        <w:t xml:space="preserve">                         </w:t>
      </w:r>
      <w:r w:rsidRPr="00047EDD">
        <w:rPr>
          <w:rFonts w:ascii="Times New Roman CYR" w:eastAsia="Times New Roman" w:hAnsi="Times New Roman CYR" w:cs="Times New Roman"/>
          <w:sz w:val="20"/>
          <w:szCs w:val="20"/>
          <w:lang w:val="uk-UA" w:eastAsia="ru-RU"/>
        </w:rPr>
        <w:t xml:space="preserve">(прізвище та ініціали)                                  (підпис)           </w:t>
      </w:r>
    </w:p>
    <w:p w:rsidR="00F435E2" w:rsidRPr="00047EDD" w:rsidRDefault="00F435E2" w:rsidP="00F435E2">
      <w:pPr>
        <w:widowControl w:val="0"/>
        <w:autoSpaceDE w:val="0"/>
        <w:autoSpaceDN w:val="0"/>
        <w:adjustRightInd w:val="0"/>
        <w:spacing w:after="0" w:line="360" w:lineRule="auto"/>
        <w:rPr>
          <w:rFonts w:ascii="Times New Roman CYR" w:eastAsia="Times New Roman" w:hAnsi="Times New Roman CYR" w:cs="Times New Roman"/>
          <w:b/>
          <w:sz w:val="28"/>
          <w:szCs w:val="28"/>
          <w:lang w:val="uk-UA" w:eastAsia="ru-RU"/>
        </w:rPr>
      </w:pPr>
    </w:p>
    <w:p w:rsidR="00F37E31" w:rsidRPr="00047EDD" w:rsidRDefault="00F435E2" w:rsidP="00F37E31">
      <w:pPr>
        <w:widowControl w:val="0"/>
        <w:autoSpaceDE w:val="0"/>
        <w:autoSpaceDN w:val="0"/>
        <w:adjustRightInd w:val="0"/>
        <w:spacing w:after="0" w:line="240" w:lineRule="auto"/>
        <w:rPr>
          <w:rFonts w:ascii="Times New Roman CYR" w:eastAsia="Times New Roman" w:hAnsi="Times New Roman CYR" w:cs="Times New Roman"/>
          <w:sz w:val="28"/>
          <w:szCs w:val="28"/>
          <w:lang w:val="uk-UA" w:eastAsia="ru-RU"/>
        </w:rPr>
      </w:pPr>
      <w:r w:rsidRPr="00047EDD">
        <w:rPr>
          <w:rFonts w:ascii="Times New Roman CYR" w:eastAsia="Times New Roman" w:hAnsi="Times New Roman CYR" w:cs="Times New Roman"/>
          <w:sz w:val="20"/>
          <w:szCs w:val="20"/>
          <w:lang w:val="uk-UA" w:eastAsia="ru-RU"/>
        </w:rPr>
        <w:t xml:space="preserve">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0"/>
          <w:szCs w:val="20"/>
          <w:lang w:val="uk-UA" w:eastAsia="ru-RU"/>
        </w:rPr>
      </w:pPr>
      <w:r w:rsidRPr="00047EDD">
        <w:rPr>
          <w:rFonts w:ascii="Times New Roman CYR" w:eastAsia="Times New Roman" w:hAnsi="Times New Roman CYR" w:cs="Times New Roman"/>
          <w:sz w:val="28"/>
          <w:szCs w:val="28"/>
          <w:lang w:val="uk-UA" w:eastAsia="ru-RU"/>
        </w:rPr>
        <w:t xml:space="preserve">                         </w:t>
      </w:r>
      <w:r w:rsidR="00F435E2">
        <w:rPr>
          <w:rFonts w:ascii="Times New Roman CYR" w:eastAsia="Times New Roman" w:hAnsi="Times New Roman CYR" w:cs="Times New Roman"/>
          <w:sz w:val="20"/>
          <w:szCs w:val="20"/>
          <w:lang w:val="uk-UA" w:eastAsia="ru-RU"/>
        </w:rPr>
        <w:t xml:space="preserve">                          </w:t>
      </w:r>
      <w:r w:rsidRPr="00047EDD">
        <w:rPr>
          <w:rFonts w:ascii="Times New Roman CYR" w:eastAsia="Times New Roman" w:hAnsi="Times New Roman CYR" w:cs="Times New Roman"/>
          <w:sz w:val="20"/>
          <w:szCs w:val="20"/>
          <w:lang w:val="uk-UA" w:eastAsia="ru-RU"/>
        </w:rPr>
        <w:t xml:space="preserve">                                                                                                                                           </w:t>
      </w:r>
      <w:r w:rsidRPr="00047EDD">
        <w:rPr>
          <w:rFonts w:ascii="Times New Roman CYR" w:eastAsia="Times New Roman" w:hAnsi="Times New Roman CYR" w:cs="Times New Roman"/>
          <w:sz w:val="28"/>
          <w:szCs w:val="28"/>
          <w:lang w:val="uk-UA" w:eastAsia="ru-RU"/>
        </w:rPr>
        <w:t xml:space="preserve">                                                                        </w:t>
      </w:r>
    </w:p>
    <w:p w:rsidR="00F37E31" w:rsidRPr="00047EDD" w:rsidRDefault="00F37E31" w:rsidP="00F37E31">
      <w:pPr>
        <w:widowControl w:val="0"/>
        <w:tabs>
          <w:tab w:val="left" w:pos="9408"/>
        </w:tabs>
        <w:spacing w:after="0" w:line="360" w:lineRule="auto"/>
        <w:ind w:right="181"/>
        <w:contextualSpacing/>
        <w:rPr>
          <w:rFonts w:ascii="Times New Roman" w:eastAsia="Times New Roman" w:hAnsi="Times New Roman" w:cs="Times New Roman"/>
          <w:sz w:val="28"/>
          <w:szCs w:val="28"/>
          <w:lang w:val="uk-UA"/>
        </w:rPr>
      </w:pPr>
      <w:r w:rsidRPr="00047EDD">
        <w:rPr>
          <w:rFonts w:ascii="Times New Roman" w:eastAsia="Times New Roman" w:hAnsi="Times New Roman" w:cs="Times New Roman"/>
          <w:sz w:val="28"/>
          <w:szCs w:val="28"/>
          <w:lang w:val="uk-UA"/>
        </w:rPr>
        <w:tab/>
      </w:r>
    </w:p>
    <w:p w:rsidR="00F37E31" w:rsidRPr="00047EDD" w:rsidRDefault="00F435E2" w:rsidP="00F435E2">
      <w:pPr>
        <w:widowControl w:val="0"/>
        <w:tabs>
          <w:tab w:val="left" w:pos="9408"/>
        </w:tabs>
        <w:spacing w:after="0" w:line="360" w:lineRule="auto"/>
        <w:ind w:right="181"/>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37E31" w:rsidRPr="00047EDD">
        <w:rPr>
          <w:rFonts w:ascii="Times New Roman" w:eastAsia="Times New Roman" w:hAnsi="Times New Roman" w:cs="Times New Roman"/>
          <w:sz w:val="28"/>
          <w:szCs w:val="28"/>
          <w:lang w:val="uk-UA"/>
        </w:rPr>
        <w:t>Сєвєродонецьк – 2018</w:t>
      </w:r>
    </w:p>
    <w:p w:rsidR="00F37E31" w:rsidRPr="00047EDD" w:rsidRDefault="00F37E31" w:rsidP="00F37E31">
      <w:pPr>
        <w:spacing w:after="160" w:line="256" w:lineRule="auto"/>
        <w:jc w:val="center"/>
        <w:rPr>
          <w:rFonts w:ascii="Times New Roman" w:eastAsia="Times New Roman" w:hAnsi="Times New Roman" w:cs="Times New Roman"/>
          <w:sz w:val="28"/>
          <w:szCs w:val="28"/>
          <w:lang w:val="uk-UA"/>
        </w:rPr>
      </w:pPr>
      <w:r w:rsidRPr="00047EDD">
        <w:rPr>
          <w:rFonts w:ascii="Times New Roman" w:eastAsia="Times New Roman" w:hAnsi="Times New Roman" w:cs="Times New Roman"/>
          <w:sz w:val="28"/>
          <w:szCs w:val="28"/>
          <w:lang w:val="uk-UA"/>
        </w:rPr>
        <w:br w:type="page"/>
      </w:r>
    </w:p>
    <w:p w:rsidR="00F37E31" w:rsidRPr="00047EDD" w:rsidRDefault="00F37E31" w:rsidP="00F37E31">
      <w:pPr>
        <w:spacing w:after="0" w:line="240" w:lineRule="auto"/>
        <w:contextualSpacing/>
        <w:jc w:val="center"/>
        <w:rPr>
          <w:rFonts w:ascii="Times New Roman" w:hAnsi="Times New Roman" w:cs="Times New Roman"/>
          <w:sz w:val="32"/>
          <w:szCs w:val="28"/>
          <w:lang w:val="uk-UA"/>
        </w:rPr>
      </w:pPr>
      <w:r w:rsidRPr="00047EDD">
        <w:rPr>
          <w:rFonts w:ascii="Times New Roman" w:hAnsi="Times New Roman" w:cs="Times New Roman"/>
          <w:sz w:val="32"/>
          <w:szCs w:val="28"/>
          <w:lang w:val="uk-UA"/>
        </w:rPr>
        <w:lastRenderedPageBreak/>
        <w:t>СХІДНОУКРАЇНСЬКИЙ НАЦІОНАЛЬНИЙ УНІВЕРСИТЕТ</w:t>
      </w:r>
    </w:p>
    <w:p w:rsidR="00F37E31" w:rsidRPr="00047EDD" w:rsidRDefault="00F37E31" w:rsidP="00F37E31">
      <w:pPr>
        <w:spacing w:after="0" w:line="240" w:lineRule="auto"/>
        <w:contextualSpacing/>
        <w:jc w:val="center"/>
        <w:rPr>
          <w:rFonts w:ascii="Times New Roman" w:hAnsi="Times New Roman" w:cs="Times New Roman"/>
          <w:sz w:val="32"/>
          <w:szCs w:val="28"/>
          <w:lang w:val="uk-UA"/>
        </w:rPr>
      </w:pPr>
      <w:r w:rsidRPr="00047EDD">
        <w:rPr>
          <w:rFonts w:ascii="Times New Roman" w:hAnsi="Times New Roman" w:cs="Times New Roman"/>
          <w:sz w:val="32"/>
          <w:szCs w:val="28"/>
          <w:lang w:val="uk-UA"/>
        </w:rPr>
        <w:t>ІМЕНІ ВОЛОДИМИРА ДАЛЯ</w:t>
      </w:r>
    </w:p>
    <w:p w:rsidR="00F37E31" w:rsidRPr="00047EDD" w:rsidRDefault="00F37E31" w:rsidP="00F37E31">
      <w:pPr>
        <w:spacing w:after="0" w:line="240" w:lineRule="auto"/>
        <w:contextualSpacing/>
        <w:jc w:val="center"/>
        <w:rPr>
          <w:rFonts w:ascii="Times New Roman" w:hAnsi="Times New Roman" w:cs="Times New Roman"/>
          <w:sz w:val="32"/>
          <w:szCs w:val="28"/>
          <w:lang w:val="uk-UA"/>
        </w:rPr>
      </w:pPr>
    </w:p>
    <w:p w:rsidR="00F37E31" w:rsidRPr="00047EDD" w:rsidRDefault="00F37E31" w:rsidP="00F37E31">
      <w:pPr>
        <w:widowControl w:val="0"/>
        <w:autoSpaceDE w:val="0"/>
        <w:autoSpaceDN w:val="0"/>
        <w:adjustRightInd w:val="0"/>
        <w:spacing w:after="0"/>
        <w:jc w:val="both"/>
        <w:rPr>
          <w:rFonts w:ascii="Times New Roman CYR" w:eastAsia="Times New Roman" w:hAnsi="Times New Roman CYR" w:cs="Times New Roman"/>
          <w:sz w:val="28"/>
          <w:szCs w:val="28"/>
          <w:u w:val="single"/>
          <w:lang w:val="uk-UA" w:eastAsia="ru-RU"/>
        </w:rPr>
      </w:pPr>
      <w:r w:rsidRPr="00047EDD">
        <w:rPr>
          <w:rFonts w:ascii="Times New Roman" w:eastAsia="Calibri" w:hAnsi="Times New Roman" w:cs="Times New Roman"/>
          <w:b/>
          <w:sz w:val="28"/>
          <w:szCs w:val="28"/>
          <w:u w:val="single"/>
          <w:lang w:val="uk-UA"/>
        </w:rPr>
        <w:t xml:space="preserve">Навчально-науковий </w:t>
      </w:r>
      <w:r w:rsidRPr="00047EDD">
        <w:rPr>
          <w:rFonts w:ascii="Times New Roman CYR" w:eastAsia="Times New Roman" w:hAnsi="Times New Roman CYR" w:cs="Times New Roman"/>
          <w:b/>
          <w:sz w:val="28"/>
          <w:szCs w:val="28"/>
          <w:u w:val="single"/>
          <w:lang w:val="uk-UA" w:eastAsia="ru-RU"/>
        </w:rPr>
        <w:t>інститут</w:t>
      </w:r>
      <w:r w:rsidRPr="00047EDD">
        <w:rPr>
          <w:rFonts w:ascii="Times New Roman CYR" w:eastAsia="Times New Roman" w:hAnsi="Times New Roman CYR" w:cs="Times New Roman"/>
          <w:sz w:val="28"/>
          <w:szCs w:val="28"/>
          <w:lang w:val="uk-UA" w:eastAsia="ru-RU"/>
        </w:rPr>
        <w:t xml:space="preserve">  економіки і управління</w:t>
      </w:r>
    </w:p>
    <w:p w:rsidR="00F37E31" w:rsidRPr="00047EDD" w:rsidRDefault="00F37E31" w:rsidP="00F37E31">
      <w:pPr>
        <w:widowControl w:val="0"/>
        <w:autoSpaceDE w:val="0"/>
        <w:autoSpaceDN w:val="0"/>
        <w:adjustRightInd w:val="0"/>
        <w:spacing w:after="0"/>
        <w:jc w:val="both"/>
        <w:rPr>
          <w:rFonts w:ascii="Times New Roman CYR" w:eastAsia="Times New Roman" w:hAnsi="Times New Roman CYR" w:cs="Times New Roman"/>
          <w:sz w:val="28"/>
          <w:szCs w:val="28"/>
          <w:lang w:val="uk-UA" w:eastAsia="ru-RU"/>
        </w:rPr>
      </w:pPr>
      <w:r w:rsidRPr="00047EDD">
        <w:rPr>
          <w:rFonts w:ascii="Times New Roman CYR" w:eastAsia="Times New Roman" w:hAnsi="Times New Roman CYR" w:cs="Times New Roman"/>
          <w:b/>
          <w:sz w:val="28"/>
          <w:szCs w:val="28"/>
          <w:lang w:val="uk-UA" w:eastAsia="ru-RU"/>
        </w:rPr>
        <w:t>Кафедра</w:t>
      </w:r>
      <w:r w:rsidRPr="00047EDD">
        <w:rPr>
          <w:rFonts w:ascii="Times New Roman CYR" w:eastAsia="Times New Roman" w:hAnsi="Times New Roman CYR" w:cs="Times New Roman"/>
          <w:sz w:val="28"/>
          <w:szCs w:val="28"/>
          <w:lang w:val="uk-UA" w:eastAsia="ru-RU"/>
        </w:rPr>
        <w:t xml:space="preserve">  обліку і оподаткування</w:t>
      </w:r>
    </w:p>
    <w:p w:rsidR="00F37E31" w:rsidRPr="00047EDD" w:rsidRDefault="00F37E31" w:rsidP="00F37E31">
      <w:pPr>
        <w:widowControl w:val="0"/>
        <w:autoSpaceDE w:val="0"/>
        <w:autoSpaceDN w:val="0"/>
        <w:adjustRightInd w:val="0"/>
        <w:spacing w:after="0"/>
        <w:jc w:val="both"/>
        <w:rPr>
          <w:rFonts w:ascii="Times New Roman CYR" w:eastAsia="Times New Roman" w:hAnsi="Times New Roman CYR" w:cs="Times New Roman"/>
          <w:sz w:val="28"/>
          <w:szCs w:val="28"/>
          <w:lang w:val="uk-UA" w:eastAsia="ru-RU"/>
        </w:rPr>
      </w:pPr>
      <w:r w:rsidRPr="00047EDD">
        <w:rPr>
          <w:rFonts w:ascii="Times New Roman CYR" w:eastAsia="Times New Roman" w:hAnsi="Times New Roman CYR" w:cs="Times New Roman"/>
          <w:b/>
          <w:sz w:val="28"/>
          <w:szCs w:val="28"/>
          <w:lang w:val="uk-UA" w:eastAsia="ru-RU"/>
        </w:rPr>
        <w:t>Освітньо-кваліфікаційний рівень</w:t>
      </w:r>
      <w:r w:rsidRPr="00047EDD">
        <w:rPr>
          <w:rFonts w:ascii="Times New Roman CYR" w:eastAsia="Times New Roman" w:hAnsi="Times New Roman CYR" w:cs="Times New Roman"/>
          <w:sz w:val="28"/>
          <w:szCs w:val="28"/>
          <w:lang w:val="uk-UA" w:eastAsia="ru-RU"/>
        </w:rPr>
        <w:t xml:space="preserve">   «бакалавр»</w:t>
      </w:r>
    </w:p>
    <w:p w:rsidR="00F37E31" w:rsidRPr="00047EDD" w:rsidRDefault="00F37E31" w:rsidP="00F37E31">
      <w:pPr>
        <w:widowControl w:val="0"/>
        <w:autoSpaceDE w:val="0"/>
        <w:autoSpaceDN w:val="0"/>
        <w:adjustRightInd w:val="0"/>
        <w:spacing w:after="0"/>
        <w:jc w:val="both"/>
        <w:rPr>
          <w:rFonts w:ascii="Times New Roman CYR" w:eastAsia="Times New Roman" w:hAnsi="Times New Roman CYR" w:cs="Times New Roman"/>
          <w:sz w:val="28"/>
          <w:szCs w:val="28"/>
          <w:lang w:val="uk-UA" w:eastAsia="ru-RU"/>
        </w:rPr>
      </w:pPr>
      <w:r w:rsidRPr="00047EDD">
        <w:rPr>
          <w:rFonts w:ascii="Times New Roman CYR" w:eastAsia="Times New Roman" w:hAnsi="Times New Roman CYR" w:cs="Times New Roman"/>
          <w:b/>
          <w:sz w:val="28"/>
          <w:szCs w:val="28"/>
          <w:lang w:val="uk-UA" w:eastAsia="ru-RU"/>
        </w:rPr>
        <w:t>Напрям підготовки</w:t>
      </w:r>
      <w:r w:rsidRPr="00047EDD">
        <w:rPr>
          <w:rFonts w:ascii="Times New Roman CYR" w:eastAsia="Times New Roman" w:hAnsi="Times New Roman CYR" w:cs="Times New Roman"/>
          <w:sz w:val="28"/>
          <w:szCs w:val="28"/>
          <w:lang w:val="uk-UA" w:eastAsia="ru-RU"/>
        </w:rPr>
        <w:t xml:space="preserve">   6.030509 «Облік і аудит»</w:t>
      </w:r>
    </w:p>
    <w:p w:rsidR="00F37E31" w:rsidRPr="00047EDD" w:rsidRDefault="00F37E31" w:rsidP="00F37E31">
      <w:pPr>
        <w:spacing w:after="0" w:line="240" w:lineRule="auto"/>
        <w:contextualSpacing/>
        <w:jc w:val="both"/>
        <w:rPr>
          <w:rFonts w:ascii="Times New Roman CYR" w:eastAsia="Times New Roman" w:hAnsi="Times New Roman CYR" w:cs="Times New Roman"/>
          <w:sz w:val="28"/>
          <w:szCs w:val="28"/>
          <w:lang w:val="uk-UA" w:eastAsia="ru-RU"/>
        </w:rPr>
      </w:pPr>
    </w:p>
    <w:p w:rsidR="00F37E31" w:rsidRPr="00047EDD" w:rsidRDefault="00F37E31" w:rsidP="00F37E31">
      <w:pPr>
        <w:spacing w:after="0" w:line="240" w:lineRule="auto"/>
        <w:contextualSpacing/>
        <w:jc w:val="both"/>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sz w:val="28"/>
          <w:szCs w:val="28"/>
          <w:lang w:val="uk-UA" w:eastAsia="ru-RU"/>
        </w:rPr>
        <w:t xml:space="preserve"> </w:t>
      </w:r>
      <w:r w:rsidRPr="00047EDD">
        <w:rPr>
          <w:rFonts w:ascii="Times New Roman CYR" w:eastAsia="Times New Roman" w:hAnsi="Times New Roman CYR" w:cs="Times New Roman"/>
          <w:sz w:val="24"/>
          <w:szCs w:val="24"/>
          <w:lang w:val="uk-UA" w:eastAsia="ru-RU"/>
        </w:rPr>
        <w:t xml:space="preserve">     </w:t>
      </w:r>
    </w:p>
    <w:p w:rsidR="00F37E31" w:rsidRPr="00047EDD" w:rsidRDefault="00F37E31" w:rsidP="00F37E31">
      <w:pPr>
        <w:spacing w:after="0" w:line="240" w:lineRule="auto"/>
        <w:contextualSpacing/>
        <w:jc w:val="both"/>
        <w:rPr>
          <w:rFonts w:ascii="Times New Roman CYR" w:eastAsia="Times New Roman" w:hAnsi="Times New Roman CYR" w:cs="Times New Roman"/>
          <w:sz w:val="24"/>
          <w:szCs w:val="24"/>
          <w:lang w:val="uk-UA" w:eastAsia="ru-RU"/>
        </w:rPr>
      </w:pPr>
    </w:p>
    <w:p w:rsidR="00F37E31" w:rsidRPr="00047EDD" w:rsidRDefault="00F37E31" w:rsidP="00F37E31">
      <w:pPr>
        <w:widowControl w:val="0"/>
        <w:spacing w:before="1" w:after="0" w:line="240" w:lineRule="auto"/>
        <w:contextualSpacing/>
        <w:rPr>
          <w:rFonts w:ascii="Times New Roman" w:eastAsia="Times New Roman" w:hAnsi="Times New Roman" w:cs="Times New Roman"/>
          <w:b/>
          <w:sz w:val="24"/>
          <w:lang w:val="uk-UA"/>
        </w:rPr>
      </w:pPr>
      <w:r w:rsidRPr="00047EDD">
        <w:rPr>
          <w:rFonts w:ascii="Times New Roman CYR" w:eastAsia="Times New Roman" w:hAnsi="Times New Roman CYR" w:cs="Times New Roman"/>
          <w:sz w:val="24"/>
          <w:szCs w:val="24"/>
          <w:lang w:val="uk-UA" w:eastAsia="ru-RU"/>
        </w:rPr>
        <w:t xml:space="preserve">  </w:t>
      </w:r>
      <w:r w:rsidRPr="00047EDD">
        <w:rPr>
          <w:rFonts w:ascii="Times New Roman CYR" w:eastAsia="Times New Roman" w:hAnsi="Times New Roman CYR" w:cs="Times New Roman"/>
          <w:b/>
          <w:sz w:val="32"/>
          <w:szCs w:val="32"/>
          <w:lang w:val="uk-UA" w:eastAsia="ru-RU"/>
        </w:rPr>
        <w:t xml:space="preserve">                                                                 </w:t>
      </w:r>
      <w:r w:rsidRPr="00047EDD">
        <w:rPr>
          <w:rFonts w:ascii="Times New Roman" w:eastAsia="Times New Roman" w:hAnsi="Times New Roman" w:cs="Times New Roman"/>
          <w:b/>
          <w:sz w:val="24"/>
          <w:lang w:val="uk-UA"/>
        </w:rPr>
        <w:t>ЗАТВЕРДЖУЮ</w:t>
      </w:r>
    </w:p>
    <w:p w:rsidR="00F37E31" w:rsidRPr="00047EDD" w:rsidRDefault="00F37E31" w:rsidP="00F37E31">
      <w:pPr>
        <w:widowControl w:val="0"/>
        <w:spacing w:before="1" w:after="0" w:line="360" w:lineRule="auto"/>
        <w:contextualSpacing/>
        <w:rPr>
          <w:rFonts w:ascii="Times New Roman" w:eastAsia="Times New Roman" w:hAnsi="Times New Roman" w:cs="Times New Roman"/>
          <w:b/>
          <w:sz w:val="24"/>
          <w:lang w:val="uk-UA"/>
        </w:rPr>
      </w:pPr>
      <w:r w:rsidRPr="00047EDD">
        <w:rPr>
          <w:rFonts w:ascii="Times New Roman" w:eastAsia="Times New Roman" w:hAnsi="Times New Roman" w:cs="Times New Roman"/>
          <w:b/>
          <w:sz w:val="24"/>
          <w:lang w:val="uk-UA"/>
        </w:rPr>
        <w:t xml:space="preserve">                                                                                         Зав. кафедри</w:t>
      </w:r>
    </w:p>
    <w:p w:rsidR="00F37E31" w:rsidRPr="00047EDD" w:rsidRDefault="00F37E31" w:rsidP="00F37E31">
      <w:pPr>
        <w:widowControl w:val="0"/>
        <w:tabs>
          <w:tab w:val="center" w:pos="4962"/>
        </w:tabs>
        <w:spacing w:before="3" w:after="0" w:line="360" w:lineRule="auto"/>
        <w:contextualSpacing/>
        <w:rPr>
          <w:rFonts w:ascii="Times New Roman" w:eastAsia="Times New Roman" w:hAnsi="Times New Roman" w:cs="Times New Roman"/>
          <w:b/>
          <w:sz w:val="23"/>
          <w:szCs w:val="28"/>
          <w:lang w:val="uk-UA"/>
        </w:rPr>
      </w:pPr>
      <w:r w:rsidRPr="00047EDD">
        <w:rPr>
          <w:rFonts w:ascii="Times New Roman" w:eastAsia="Times New Roman" w:hAnsi="Times New Roman" w:cs="Times New Roman"/>
          <w:b/>
          <w:sz w:val="23"/>
          <w:szCs w:val="28"/>
          <w:lang w:val="uk-UA"/>
        </w:rPr>
        <w:tab/>
        <w:t xml:space="preserve">                                                                 ___</w:t>
      </w:r>
      <w:r w:rsidRPr="00047EDD">
        <w:rPr>
          <w:rFonts w:ascii="Times New Roman" w:eastAsia="Times New Roman" w:hAnsi="Times New Roman" w:cs="Times New Roman"/>
          <w:b/>
          <w:sz w:val="23"/>
          <w:szCs w:val="28"/>
          <w:u w:val="single"/>
          <w:lang w:val="uk-UA"/>
        </w:rPr>
        <w:t>Клюс Ю.І.</w:t>
      </w:r>
      <w:r w:rsidRPr="00047EDD">
        <w:rPr>
          <w:rFonts w:ascii="Times New Roman" w:eastAsia="Times New Roman" w:hAnsi="Times New Roman" w:cs="Times New Roman"/>
          <w:b/>
          <w:sz w:val="23"/>
          <w:szCs w:val="28"/>
          <w:lang w:val="uk-UA"/>
        </w:rPr>
        <w:t>_______</w:t>
      </w:r>
    </w:p>
    <w:p w:rsidR="00F37E31" w:rsidRPr="00047EDD" w:rsidRDefault="00F37E31" w:rsidP="00F37E31">
      <w:pPr>
        <w:widowControl w:val="0"/>
        <w:spacing w:before="3" w:after="0" w:line="360" w:lineRule="auto"/>
        <w:contextualSpacing/>
        <w:jc w:val="both"/>
        <w:rPr>
          <w:rFonts w:ascii="Times New Roman" w:eastAsia="Times New Roman" w:hAnsi="Times New Roman" w:cs="Times New Roman"/>
          <w:b/>
          <w:sz w:val="23"/>
          <w:szCs w:val="28"/>
          <w:lang w:val="uk-UA"/>
        </w:rPr>
      </w:pPr>
      <w:r w:rsidRPr="00047EDD">
        <w:rPr>
          <w:rFonts w:ascii="Times New Roman" w:eastAsia="Times New Roman" w:hAnsi="Times New Roman" w:cs="Times New Roman"/>
          <w:sz w:val="24"/>
          <w:lang w:val="uk-UA"/>
        </w:rPr>
        <w:t xml:space="preserve">                                                                                    “____” ___</w:t>
      </w:r>
      <w:r w:rsidRPr="00047EDD">
        <w:rPr>
          <w:rFonts w:ascii="Times New Roman" w:eastAsia="Times New Roman" w:hAnsi="Times New Roman" w:cs="Times New Roman"/>
          <w:sz w:val="24"/>
          <w:u w:val="single"/>
          <w:lang w:val="uk-UA"/>
        </w:rPr>
        <w:t>06</w:t>
      </w:r>
      <w:r w:rsidRPr="00047EDD">
        <w:rPr>
          <w:rFonts w:ascii="Times New Roman" w:eastAsia="Times New Roman" w:hAnsi="Times New Roman" w:cs="Times New Roman"/>
          <w:sz w:val="24"/>
          <w:lang w:val="uk-UA"/>
        </w:rPr>
        <w:t>______2018  року</w:t>
      </w:r>
    </w:p>
    <w:p w:rsidR="00F37E31" w:rsidRPr="00047EDD" w:rsidRDefault="00F37E31" w:rsidP="00F37E31">
      <w:pPr>
        <w:spacing w:after="0" w:line="240" w:lineRule="auto"/>
        <w:contextualSpacing/>
        <w:jc w:val="both"/>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sz w:val="24"/>
          <w:szCs w:val="24"/>
          <w:lang w:val="uk-UA" w:eastAsia="ru-RU"/>
        </w:rPr>
        <w:t xml:space="preserve">                                  </w:t>
      </w:r>
    </w:p>
    <w:p w:rsidR="00F37E31" w:rsidRPr="00047EDD" w:rsidRDefault="00F37E31" w:rsidP="00F37E31">
      <w:pPr>
        <w:spacing w:after="0" w:line="240" w:lineRule="auto"/>
        <w:contextualSpacing/>
        <w:jc w:val="both"/>
        <w:rPr>
          <w:rFonts w:ascii="Times New Roman CYR" w:eastAsia="Times New Roman" w:hAnsi="Times New Roman CYR" w:cs="Times New Roman"/>
          <w:sz w:val="24"/>
          <w:szCs w:val="24"/>
          <w:lang w:val="uk-UA" w:eastAsia="ru-RU"/>
        </w:rPr>
      </w:pPr>
    </w:p>
    <w:p w:rsidR="00F37E31" w:rsidRPr="00047EDD" w:rsidRDefault="00F37E31" w:rsidP="00F37E31">
      <w:pPr>
        <w:tabs>
          <w:tab w:val="left" w:pos="7920"/>
        </w:tabs>
        <w:spacing w:after="0" w:line="240" w:lineRule="auto"/>
        <w:contextualSpacing/>
        <w:jc w:val="center"/>
        <w:rPr>
          <w:rFonts w:ascii="Times New Roman CYR" w:eastAsia="Times New Roman" w:hAnsi="Times New Roman CYR" w:cs="Times New Roman"/>
          <w:b/>
          <w:sz w:val="28"/>
          <w:szCs w:val="28"/>
          <w:lang w:val="uk-UA" w:eastAsia="ru-RU"/>
        </w:rPr>
      </w:pPr>
      <w:r w:rsidRPr="00047EDD">
        <w:rPr>
          <w:rFonts w:ascii="Times New Roman CYR" w:eastAsia="Times New Roman" w:hAnsi="Times New Roman CYR" w:cs="Times New Roman"/>
          <w:b/>
          <w:sz w:val="28"/>
          <w:szCs w:val="28"/>
          <w:lang w:val="uk-UA" w:eastAsia="ru-RU"/>
        </w:rPr>
        <w:t>З  А  В  Д  А  Н  Н  Я</w:t>
      </w:r>
    </w:p>
    <w:p w:rsidR="00F37E31" w:rsidRPr="00047EDD" w:rsidRDefault="00F37E31" w:rsidP="00F37E31">
      <w:pPr>
        <w:tabs>
          <w:tab w:val="left" w:pos="7920"/>
        </w:tabs>
        <w:spacing w:after="0" w:line="360" w:lineRule="auto"/>
        <w:contextualSpacing/>
        <w:jc w:val="center"/>
        <w:rPr>
          <w:rFonts w:ascii="Times New Roman" w:eastAsia="Times New Roman" w:hAnsi="Times New Roman" w:cs="Times New Roman"/>
          <w:b/>
          <w:bCs/>
          <w:sz w:val="28"/>
          <w:szCs w:val="28"/>
          <w:lang w:val="uk-UA"/>
        </w:rPr>
      </w:pPr>
      <w:r w:rsidRPr="00047EDD">
        <w:rPr>
          <w:rFonts w:ascii="Times New Roman" w:eastAsia="Times New Roman" w:hAnsi="Times New Roman" w:cs="Times New Roman"/>
          <w:b/>
          <w:bCs/>
          <w:sz w:val="28"/>
          <w:szCs w:val="28"/>
          <w:lang w:val="uk-UA"/>
        </w:rPr>
        <w:t>НА ВИПУСКНУ КВАЛІФІКАЦІЙНУ РОБОТУ БАКАЛАВРА</w:t>
      </w:r>
    </w:p>
    <w:p w:rsidR="00F37E31" w:rsidRPr="00047EDD" w:rsidRDefault="00F37E31" w:rsidP="00F37E31">
      <w:pPr>
        <w:tabs>
          <w:tab w:val="left" w:pos="7920"/>
        </w:tabs>
        <w:spacing w:after="0" w:line="360" w:lineRule="auto"/>
        <w:contextualSpacing/>
        <w:jc w:val="center"/>
        <w:rPr>
          <w:rFonts w:ascii="Times New Roman" w:hAnsi="Times New Roman" w:cs="Times New Roman"/>
          <w:sz w:val="28"/>
          <w:szCs w:val="28"/>
          <w:lang w:val="uk-UA"/>
        </w:rPr>
      </w:pPr>
      <w:r w:rsidRPr="00047EDD">
        <w:rPr>
          <w:rFonts w:ascii="Times New Roman" w:hAnsi="Times New Roman" w:cs="Times New Roman"/>
          <w:sz w:val="28"/>
          <w:szCs w:val="28"/>
          <w:lang w:val="uk-UA"/>
        </w:rPr>
        <w:t xml:space="preserve">Афанасьєвої Олени Вячеславівни </w:t>
      </w:r>
    </w:p>
    <w:p w:rsidR="00F37E31" w:rsidRPr="00047EDD" w:rsidRDefault="00F37E31" w:rsidP="00F37E31">
      <w:pPr>
        <w:tabs>
          <w:tab w:val="left" w:pos="709"/>
          <w:tab w:val="left" w:pos="7920"/>
        </w:tabs>
        <w:spacing w:after="0"/>
        <w:contextualSpacing/>
        <w:jc w:val="both"/>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b/>
          <w:sz w:val="24"/>
          <w:szCs w:val="24"/>
          <w:lang w:val="uk-UA" w:eastAsia="ru-RU"/>
        </w:rPr>
        <w:tab/>
        <w:t>1.</w:t>
      </w:r>
      <w:r w:rsidRPr="00047EDD">
        <w:rPr>
          <w:rFonts w:ascii="Times New Roman CYR" w:eastAsia="Times New Roman" w:hAnsi="Times New Roman CYR" w:cs="Times New Roman"/>
          <w:sz w:val="24"/>
          <w:szCs w:val="24"/>
          <w:lang w:val="uk-UA" w:eastAsia="ru-RU"/>
        </w:rPr>
        <w:t xml:space="preserve"> </w:t>
      </w:r>
      <w:r w:rsidRPr="00047EDD">
        <w:rPr>
          <w:rFonts w:ascii="Times New Roman CYR" w:eastAsia="Times New Roman" w:hAnsi="Times New Roman CYR" w:cs="Times New Roman"/>
          <w:b/>
          <w:sz w:val="24"/>
          <w:szCs w:val="24"/>
          <w:lang w:val="uk-UA" w:eastAsia="ru-RU"/>
        </w:rPr>
        <w:t>Тема проекту (роботи)</w:t>
      </w:r>
      <w:r w:rsidRPr="00047EDD">
        <w:rPr>
          <w:rFonts w:ascii="Times New Roman CYR" w:eastAsia="Times New Roman" w:hAnsi="Times New Roman CYR" w:cs="Times New Roman"/>
          <w:sz w:val="24"/>
          <w:szCs w:val="24"/>
          <w:lang w:val="uk-UA" w:eastAsia="ru-RU"/>
        </w:rPr>
        <w:t xml:space="preserve">    </w:t>
      </w:r>
      <w:r w:rsidRPr="00047EDD">
        <w:rPr>
          <w:rFonts w:ascii="Times New Roman" w:hAnsi="Times New Roman" w:cs="Times New Roman"/>
          <w:color w:val="000000"/>
          <w:sz w:val="24"/>
          <w:szCs w:val="24"/>
          <w:lang w:val="uk-UA"/>
        </w:rPr>
        <w:t>Облік і аудит основних засобів  підприємства</w:t>
      </w:r>
      <w:r w:rsidRPr="00047EDD">
        <w:rPr>
          <w:rFonts w:ascii="Times New Roman CYR" w:eastAsia="Times New Roman" w:hAnsi="Times New Roman CYR" w:cs="Times New Roman"/>
          <w:sz w:val="24"/>
          <w:szCs w:val="24"/>
          <w:lang w:val="uk-UA" w:eastAsia="ru-RU"/>
        </w:rPr>
        <w:t xml:space="preserve"> </w:t>
      </w:r>
    </w:p>
    <w:p w:rsidR="00F37E31" w:rsidRPr="00047EDD" w:rsidRDefault="00F37E31" w:rsidP="00F37E31">
      <w:pPr>
        <w:tabs>
          <w:tab w:val="left" w:pos="709"/>
          <w:tab w:val="left" w:pos="7920"/>
        </w:tabs>
        <w:spacing w:after="0"/>
        <w:contextualSpacing/>
        <w:jc w:val="both"/>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b/>
          <w:sz w:val="24"/>
          <w:szCs w:val="24"/>
          <w:lang w:val="uk-UA" w:eastAsia="ru-RU"/>
        </w:rPr>
        <w:tab/>
        <w:t xml:space="preserve">Керівник проекту (роботи) </w:t>
      </w:r>
      <w:r w:rsidRPr="00047EDD">
        <w:rPr>
          <w:rFonts w:ascii="Times New Roman CYR" w:eastAsia="Times New Roman" w:hAnsi="Times New Roman CYR" w:cs="Times New Roman"/>
          <w:sz w:val="24"/>
          <w:szCs w:val="24"/>
          <w:lang w:val="uk-UA" w:eastAsia="ru-RU"/>
        </w:rPr>
        <w:t xml:space="preserve">старший викладач Пчелинська Г. В., затверджений Наказом СНУ ім. В. Даля  від “    ”                 2018 року №  </w:t>
      </w:r>
    </w:p>
    <w:p w:rsidR="00F37E31" w:rsidRPr="00047EDD" w:rsidRDefault="00F37E31" w:rsidP="00F37E31">
      <w:pPr>
        <w:widowControl w:val="0"/>
        <w:autoSpaceDE w:val="0"/>
        <w:autoSpaceDN w:val="0"/>
        <w:adjustRightInd w:val="0"/>
        <w:spacing w:after="0"/>
        <w:ind w:firstLine="709"/>
        <w:jc w:val="both"/>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b/>
          <w:sz w:val="24"/>
          <w:szCs w:val="24"/>
          <w:lang w:val="uk-UA" w:eastAsia="ru-RU"/>
        </w:rPr>
        <w:t>2. Строк подання студентом проекту (роботи)</w:t>
      </w:r>
      <w:r w:rsidRPr="00047EDD">
        <w:rPr>
          <w:rFonts w:ascii="Times New Roman CYR" w:eastAsia="Times New Roman" w:hAnsi="Times New Roman CYR" w:cs="Times New Roman"/>
          <w:sz w:val="24"/>
          <w:szCs w:val="24"/>
          <w:lang w:val="uk-UA" w:eastAsia="ru-RU"/>
        </w:rPr>
        <w:t xml:space="preserve"> _</w:t>
      </w:r>
      <w:r w:rsidRPr="00047EDD">
        <w:rPr>
          <w:rFonts w:ascii="Times New Roman CYR" w:eastAsia="Times New Roman" w:hAnsi="Times New Roman CYR" w:cs="Times New Roman"/>
          <w:sz w:val="24"/>
          <w:szCs w:val="24"/>
          <w:u w:val="single"/>
          <w:lang w:val="uk-UA" w:eastAsia="ru-RU"/>
        </w:rPr>
        <w:t>15.06.2018р.</w:t>
      </w:r>
      <w:r w:rsidRPr="00047EDD">
        <w:rPr>
          <w:rFonts w:ascii="Times New Roman CYR" w:eastAsia="Times New Roman" w:hAnsi="Times New Roman CYR" w:cs="Times New Roman"/>
          <w:sz w:val="24"/>
          <w:szCs w:val="24"/>
          <w:lang w:val="uk-UA" w:eastAsia="ru-RU"/>
        </w:rPr>
        <w:t>_________</w:t>
      </w:r>
    </w:p>
    <w:p w:rsidR="00F37E31" w:rsidRPr="00047EDD" w:rsidRDefault="00F37E31" w:rsidP="00F37E31">
      <w:pPr>
        <w:spacing w:after="0"/>
        <w:ind w:firstLine="709"/>
        <w:contextualSpacing/>
        <w:jc w:val="both"/>
        <w:rPr>
          <w:rFonts w:ascii="Times New Roman" w:eastAsia="Times New Roman" w:hAnsi="Times New Roman" w:cs="Times New Roman"/>
          <w:color w:val="FF0000"/>
          <w:sz w:val="24"/>
          <w:szCs w:val="24"/>
          <w:lang w:val="uk-UA" w:eastAsia="ru-RU"/>
        </w:rPr>
      </w:pPr>
      <w:r w:rsidRPr="00047EDD">
        <w:rPr>
          <w:rFonts w:ascii="Times New Roman CYR" w:eastAsia="Times New Roman" w:hAnsi="Times New Roman CYR" w:cs="Times New Roman"/>
          <w:b/>
          <w:sz w:val="24"/>
          <w:szCs w:val="24"/>
          <w:lang w:val="uk-UA" w:eastAsia="ru-RU"/>
        </w:rPr>
        <w:t>3. Вихідні дані до проекту (роботи):</w:t>
      </w:r>
      <w:r w:rsidRPr="00047EDD">
        <w:rPr>
          <w:rFonts w:ascii="Times New Roman CYR" w:eastAsia="Times New Roman" w:hAnsi="Times New Roman CYR" w:cs="Times New Roman"/>
          <w:sz w:val="24"/>
          <w:szCs w:val="24"/>
          <w:lang w:val="uk-UA" w:eastAsia="ru-RU"/>
        </w:rPr>
        <w:t xml:space="preserve"> </w:t>
      </w:r>
      <w:r w:rsidRPr="00047EDD">
        <w:rPr>
          <w:rFonts w:ascii="Times New Roman" w:hAnsi="Times New Roman" w:cs="Times New Roman"/>
          <w:sz w:val="24"/>
          <w:szCs w:val="24"/>
          <w:lang w:val="uk-UA"/>
        </w:rPr>
        <w:t xml:space="preserve">3.1.Первинна документація, регістри аналітичного та синтетичного обліку, інформація щодо видів діяльності. 3.2.Фінансова, податкова та статистична звітність підприємства, інформація щодо проведених перевірок та їх результатів. 3.3.Матеріали стосовно організації обліку та аудиту на підприємстві. 3.4.Законодавчо-нормативна база щодо теми дослідження. 3.5.Теоретичні та методичні джерела щодо обліку та аудиту основних засобів підприємства. </w:t>
      </w:r>
      <w:r w:rsidRPr="00047EDD">
        <w:rPr>
          <w:rFonts w:ascii="Times New Roman" w:eastAsia="Times New Roman" w:hAnsi="Times New Roman" w:cs="Times New Roman"/>
          <w:sz w:val="24"/>
          <w:szCs w:val="24"/>
          <w:lang w:val="uk-UA" w:eastAsia="ru-RU"/>
        </w:rPr>
        <w:t xml:space="preserve"> </w:t>
      </w:r>
      <w:r w:rsidRPr="00047EDD">
        <w:rPr>
          <w:rFonts w:ascii="Times New Roman" w:eastAsia="Times New Roman" w:hAnsi="Times New Roman" w:cs="Times New Roman"/>
          <w:color w:val="FF0000"/>
          <w:sz w:val="24"/>
          <w:szCs w:val="24"/>
          <w:lang w:val="uk-UA" w:eastAsia="ru-RU"/>
        </w:rPr>
        <w:t xml:space="preserve"> </w:t>
      </w:r>
    </w:p>
    <w:p w:rsidR="00F37E31" w:rsidRPr="00047EDD" w:rsidRDefault="00F37E31" w:rsidP="00F37E31">
      <w:pPr>
        <w:widowControl w:val="0"/>
        <w:autoSpaceDE w:val="0"/>
        <w:autoSpaceDN w:val="0"/>
        <w:adjustRightInd w:val="0"/>
        <w:spacing w:after="0"/>
        <w:ind w:firstLine="709"/>
        <w:jc w:val="both"/>
        <w:rPr>
          <w:rFonts w:ascii="Times New Roman" w:eastAsia="Times New Roman" w:hAnsi="Times New Roman" w:cs="Times New Roman"/>
          <w:sz w:val="24"/>
          <w:szCs w:val="24"/>
          <w:lang w:val="uk-UA" w:eastAsia="ru-RU"/>
        </w:rPr>
      </w:pPr>
      <w:r w:rsidRPr="00047EDD">
        <w:rPr>
          <w:rFonts w:ascii="Times New Roman CYR" w:eastAsia="Times New Roman" w:hAnsi="Times New Roman CYR" w:cs="Times New Roman"/>
          <w:b/>
          <w:sz w:val="24"/>
          <w:szCs w:val="24"/>
          <w:lang w:val="uk-UA" w:eastAsia="ru-RU"/>
        </w:rPr>
        <w:t xml:space="preserve">4. Зміст розрахунково-пояснювальної записки (перелік питань, які потрібно розробити): </w:t>
      </w:r>
      <w:r w:rsidRPr="00047EDD">
        <w:rPr>
          <w:rFonts w:ascii="Times New Roman" w:hAnsi="Times New Roman" w:cs="Times New Roman"/>
          <w:sz w:val="24"/>
          <w:szCs w:val="24"/>
          <w:lang w:val="uk-UA"/>
        </w:rPr>
        <w:t xml:space="preserve">4.1.Розкриття результатів теоретичних та методичних досліджень обліку та аудиту основних засобів підприємства. 4.2. Характеристика </w:t>
      </w:r>
      <w:r w:rsidRPr="00047EDD">
        <w:rPr>
          <w:rFonts w:ascii="Times New Roman" w:eastAsia="Times New Roman" w:hAnsi="Times New Roman" w:cs="Times New Roman"/>
          <w:sz w:val="28"/>
          <w:szCs w:val="28"/>
          <w:lang w:val="uk-UA" w:eastAsia="ru-RU"/>
        </w:rPr>
        <w:t>ПрАТ НКМЗ</w:t>
      </w:r>
      <w:r w:rsidRPr="00047EDD">
        <w:rPr>
          <w:rFonts w:ascii="Times New Roman" w:hAnsi="Times New Roman" w:cs="Times New Roman"/>
          <w:sz w:val="24"/>
          <w:szCs w:val="24"/>
          <w:lang w:val="uk-UA"/>
        </w:rPr>
        <w:t xml:space="preserve"> та аналіз його основних техніко-економічних показників діяльності. 4.3. Висвітлення системи організації бухгалтерського обліку та аудиту на підприємстві. 4.4. Оцінка структури, динаміки основних засобів діяльності </w:t>
      </w:r>
      <w:r w:rsidRPr="00047EDD">
        <w:rPr>
          <w:rFonts w:ascii="Times New Roman" w:eastAsia="Times New Roman" w:hAnsi="Times New Roman" w:cs="Times New Roman"/>
          <w:sz w:val="28"/>
          <w:szCs w:val="28"/>
          <w:lang w:val="uk-UA" w:eastAsia="ru-RU"/>
        </w:rPr>
        <w:t>ПрАТ НКМЗ</w:t>
      </w:r>
      <w:r w:rsidRPr="00047EDD">
        <w:rPr>
          <w:rFonts w:ascii="Times New Roman" w:hAnsi="Times New Roman" w:cs="Times New Roman"/>
          <w:sz w:val="24"/>
          <w:szCs w:val="24"/>
          <w:lang w:val="uk-UA"/>
        </w:rPr>
        <w:t>. 4.5. Виявлення шляхів вдосконалення обліку та аудиту основних засобів підприємства</w:t>
      </w:r>
      <w:r w:rsidRPr="00047EDD">
        <w:rPr>
          <w:rFonts w:ascii="Times New Roman" w:eastAsia="Times New Roman" w:hAnsi="Times New Roman" w:cs="Times New Roman"/>
          <w:sz w:val="24"/>
          <w:szCs w:val="24"/>
          <w:lang w:val="uk-UA" w:eastAsia="ru-RU"/>
        </w:rPr>
        <w:t>.</w:t>
      </w:r>
    </w:p>
    <w:p w:rsidR="00F37E31" w:rsidRPr="00047EDD" w:rsidRDefault="00F37E31" w:rsidP="00F37E31">
      <w:pPr>
        <w:spacing w:after="0"/>
        <w:ind w:firstLine="708"/>
        <w:contextualSpacing/>
        <w:jc w:val="both"/>
        <w:rPr>
          <w:rFonts w:ascii="Times New Roman" w:eastAsia="Times New Roman" w:hAnsi="Times New Roman" w:cs="Times New Roman"/>
          <w:sz w:val="24"/>
          <w:szCs w:val="24"/>
          <w:lang w:val="uk-UA" w:eastAsia="ru-RU"/>
        </w:rPr>
      </w:pPr>
      <w:r w:rsidRPr="00047EDD">
        <w:rPr>
          <w:rFonts w:ascii="Times New Roman CYR" w:eastAsia="Times New Roman" w:hAnsi="Times New Roman CYR" w:cs="Times New Roman"/>
          <w:b/>
          <w:sz w:val="24"/>
          <w:szCs w:val="24"/>
          <w:lang w:val="uk-UA" w:eastAsia="ru-RU"/>
        </w:rPr>
        <w:t>5.</w:t>
      </w:r>
      <w:r w:rsidRPr="00047EDD">
        <w:rPr>
          <w:rFonts w:ascii="Times New Roman CYR" w:eastAsia="Times New Roman" w:hAnsi="Times New Roman CYR" w:cs="Times New Roman"/>
          <w:sz w:val="24"/>
          <w:szCs w:val="24"/>
          <w:lang w:val="uk-UA" w:eastAsia="ru-RU"/>
        </w:rPr>
        <w:t xml:space="preserve"> </w:t>
      </w:r>
      <w:r w:rsidRPr="00047EDD">
        <w:rPr>
          <w:rFonts w:ascii="Times New Roman CYR" w:eastAsia="Times New Roman" w:hAnsi="Times New Roman CYR" w:cs="Times New Roman"/>
          <w:b/>
          <w:sz w:val="24"/>
          <w:szCs w:val="24"/>
          <w:lang w:val="uk-UA" w:eastAsia="ru-RU"/>
        </w:rPr>
        <w:t>Перелік графічного матеріалу</w:t>
      </w:r>
      <w:r w:rsidRPr="00047EDD">
        <w:rPr>
          <w:rFonts w:ascii="Times New Roman CYR" w:eastAsia="Times New Roman" w:hAnsi="Times New Roman CYR" w:cs="Times New Roman"/>
          <w:sz w:val="24"/>
          <w:szCs w:val="24"/>
          <w:lang w:val="uk-UA" w:eastAsia="ru-RU"/>
        </w:rPr>
        <w:t xml:space="preserve"> (із зазначенням обов’язкових креслеників): </w:t>
      </w:r>
      <w:r w:rsidRPr="00047EDD">
        <w:rPr>
          <w:rFonts w:ascii="Times New Roman" w:hAnsi="Times New Roman" w:cs="Times New Roman"/>
          <w:sz w:val="24"/>
          <w:szCs w:val="24"/>
          <w:lang w:val="uk-UA"/>
        </w:rPr>
        <w:t xml:space="preserve">5.1. Результати теоретичних досліджень обліку та аудиту основних засобів підприємства. </w:t>
      </w:r>
      <w:r w:rsidRPr="00047EDD">
        <w:rPr>
          <w:rFonts w:ascii="Times New Roman" w:hAnsi="Times New Roman" w:cs="Times New Roman"/>
          <w:snapToGrid w:val="0"/>
          <w:sz w:val="24"/>
          <w:szCs w:val="24"/>
          <w:lang w:val="uk-UA"/>
        </w:rPr>
        <w:t xml:space="preserve">5.2. Ілюстрація </w:t>
      </w:r>
      <w:r w:rsidRPr="00047EDD">
        <w:rPr>
          <w:rFonts w:ascii="Times New Roman" w:hAnsi="Times New Roman" w:cs="Times New Roman"/>
          <w:sz w:val="24"/>
          <w:szCs w:val="24"/>
          <w:lang w:val="uk-UA"/>
        </w:rPr>
        <w:t xml:space="preserve">системи організації бухгалтерського обліку та аудиту у </w:t>
      </w:r>
      <w:r w:rsidRPr="00047EDD">
        <w:rPr>
          <w:rFonts w:ascii="Times New Roman" w:eastAsia="Times New Roman" w:hAnsi="Times New Roman" w:cs="Times New Roman"/>
          <w:sz w:val="28"/>
          <w:szCs w:val="28"/>
          <w:lang w:val="uk-UA" w:eastAsia="ru-RU"/>
        </w:rPr>
        <w:t>ПрАТ НКМЗ</w:t>
      </w:r>
      <w:r w:rsidRPr="00047EDD">
        <w:rPr>
          <w:rFonts w:ascii="Times New Roman" w:hAnsi="Times New Roman" w:cs="Times New Roman"/>
          <w:sz w:val="24"/>
          <w:szCs w:val="24"/>
          <w:lang w:val="uk-UA"/>
        </w:rPr>
        <w:t xml:space="preserve">. </w:t>
      </w:r>
      <w:r w:rsidRPr="00047EDD">
        <w:rPr>
          <w:rFonts w:ascii="Times New Roman" w:hAnsi="Times New Roman" w:cs="Times New Roman"/>
          <w:snapToGrid w:val="0"/>
          <w:sz w:val="24"/>
          <w:szCs w:val="24"/>
          <w:lang w:val="uk-UA"/>
        </w:rPr>
        <w:t xml:space="preserve">5.3. </w:t>
      </w:r>
      <w:r w:rsidRPr="00047EDD">
        <w:rPr>
          <w:rFonts w:ascii="Times New Roman" w:hAnsi="Times New Roman" w:cs="Times New Roman"/>
          <w:sz w:val="24"/>
          <w:szCs w:val="24"/>
          <w:lang w:val="uk-UA"/>
        </w:rPr>
        <w:t xml:space="preserve">Результати аналізу основних техніко-економічних показників господарської діяльності </w:t>
      </w:r>
      <w:r w:rsidRPr="00047EDD">
        <w:rPr>
          <w:rFonts w:ascii="Times New Roman" w:hAnsi="Times New Roman" w:cs="Times New Roman"/>
          <w:bCs/>
          <w:sz w:val="24"/>
          <w:szCs w:val="24"/>
          <w:lang w:val="uk-UA"/>
        </w:rPr>
        <w:t>підприємства.</w:t>
      </w:r>
      <w:r w:rsidRPr="00047EDD">
        <w:rPr>
          <w:rFonts w:ascii="Times New Roman" w:hAnsi="Times New Roman" w:cs="Times New Roman"/>
          <w:snapToGrid w:val="0"/>
          <w:sz w:val="24"/>
          <w:szCs w:val="24"/>
          <w:lang w:val="uk-UA"/>
        </w:rPr>
        <w:t xml:space="preserve"> 5.4. Результати </w:t>
      </w:r>
      <w:r w:rsidRPr="00047EDD">
        <w:rPr>
          <w:rFonts w:ascii="Times New Roman" w:hAnsi="Times New Roman" w:cs="Times New Roman"/>
          <w:sz w:val="24"/>
          <w:szCs w:val="24"/>
          <w:lang w:val="uk-UA"/>
        </w:rPr>
        <w:t>аналізу основних засобів підприємства. 5.5</w:t>
      </w:r>
      <w:r w:rsidRPr="00047EDD">
        <w:rPr>
          <w:rFonts w:ascii="Times New Roman" w:hAnsi="Times New Roman" w:cs="Times New Roman"/>
          <w:snapToGrid w:val="0"/>
          <w:sz w:val="24"/>
          <w:szCs w:val="24"/>
          <w:lang w:val="uk-UA"/>
        </w:rPr>
        <w:t>. Демонстрація можливостей у</w:t>
      </w:r>
      <w:r w:rsidRPr="00047EDD">
        <w:rPr>
          <w:rFonts w:ascii="Times New Roman" w:hAnsi="Times New Roman" w:cs="Times New Roman"/>
          <w:sz w:val="24"/>
          <w:szCs w:val="24"/>
          <w:lang w:val="uk-UA"/>
        </w:rPr>
        <w:t>досконалення обліку та аудиту основних засобів</w:t>
      </w:r>
      <w:r w:rsidRPr="00047EDD">
        <w:rPr>
          <w:rFonts w:ascii="Times New Roman" w:eastAsia="Times New Roman" w:hAnsi="Times New Roman" w:cs="Times New Roman"/>
          <w:sz w:val="24"/>
          <w:szCs w:val="24"/>
          <w:lang w:val="uk-UA" w:eastAsia="ru-RU"/>
        </w:rPr>
        <w:t>.</w:t>
      </w:r>
    </w:p>
    <w:p w:rsidR="00F37E31" w:rsidRPr="00047EDD" w:rsidRDefault="00F37E31" w:rsidP="00F37E31">
      <w:pPr>
        <w:spacing w:after="0"/>
        <w:ind w:firstLine="708"/>
        <w:contextualSpacing/>
        <w:jc w:val="both"/>
        <w:rPr>
          <w:rFonts w:ascii="Times New Roman" w:eastAsia="Times New Roman" w:hAnsi="Times New Roman" w:cs="Times New Roman"/>
          <w:sz w:val="24"/>
          <w:szCs w:val="24"/>
          <w:lang w:val="uk-UA" w:eastAsia="ru-RU"/>
        </w:rPr>
      </w:pPr>
    </w:p>
    <w:p w:rsidR="00F37E31" w:rsidRPr="00047EDD" w:rsidRDefault="00F37E31" w:rsidP="00F37E31">
      <w:pPr>
        <w:spacing w:after="0" w:line="240" w:lineRule="auto"/>
        <w:ind w:firstLine="709"/>
        <w:contextualSpacing/>
        <w:jc w:val="both"/>
        <w:rPr>
          <w:rFonts w:ascii="Times New Roman" w:hAnsi="Times New Roman" w:cs="Times New Roman"/>
          <w:b/>
          <w:sz w:val="24"/>
          <w:szCs w:val="24"/>
          <w:lang w:val="uk-UA"/>
        </w:rPr>
      </w:pPr>
      <w:r w:rsidRPr="00047EDD">
        <w:rPr>
          <w:rFonts w:ascii="Times New Roman" w:hAnsi="Times New Roman" w:cs="Times New Roman"/>
          <w:b/>
          <w:sz w:val="24"/>
          <w:szCs w:val="24"/>
          <w:lang w:val="uk-UA"/>
        </w:rPr>
        <w:t>6. Дата видачі завдання   10.02.2018р.</w:t>
      </w:r>
    </w:p>
    <w:p w:rsidR="00F37E31" w:rsidRPr="00047EDD" w:rsidRDefault="00F37E31" w:rsidP="00F37E31">
      <w:pPr>
        <w:spacing w:after="0" w:line="240" w:lineRule="auto"/>
        <w:ind w:firstLine="708"/>
        <w:contextualSpacing/>
        <w:jc w:val="both"/>
        <w:rPr>
          <w:rFonts w:ascii="Times New Roman" w:hAnsi="Times New Roman" w:cs="Times New Roman"/>
          <w:b/>
          <w:sz w:val="24"/>
          <w:szCs w:val="24"/>
          <w:lang w:val="uk-UA"/>
        </w:rPr>
      </w:pPr>
    </w:p>
    <w:p w:rsidR="00F37E31" w:rsidRPr="00047EDD" w:rsidRDefault="00F37E31" w:rsidP="00F37E31">
      <w:pPr>
        <w:widowControl w:val="0"/>
        <w:autoSpaceDE w:val="0"/>
        <w:autoSpaceDN w:val="0"/>
        <w:adjustRightInd w:val="0"/>
        <w:spacing w:after="0" w:line="360" w:lineRule="auto"/>
        <w:contextualSpacing/>
        <w:jc w:val="center"/>
        <w:rPr>
          <w:rFonts w:ascii="Times New Roman" w:hAnsi="Times New Roman" w:cs="Times New Roman"/>
          <w:b/>
          <w:bCs/>
          <w:sz w:val="28"/>
          <w:szCs w:val="28"/>
          <w:lang w:val="uk-UA"/>
        </w:rPr>
      </w:pPr>
      <w:r w:rsidRPr="00047EDD">
        <w:rPr>
          <w:rFonts w:ascii="Times New Roman" w:hAnsi="Times New Roman" w:cs="Times New Roman"/>
          <w:b/>
          <w:bCs/>
          <w:sz w:val="28"/>
          <w:szCs w:val="28"/>
          <w:lang w:val="uk-UA"/>
        </w:rPr>
        <w:t>КАЛЕНДАРНИЙ ПЛАН</w:t>
      </w:r>
    </w:p>
    <w:tbl>
      <w:tblPr>
        <w:tblStyle w:val="aa"/>
        <w:tblW w:w="0" w:type="auto"/>
        <w:tblLook w:val="04A0" w:firstRow="1" w:lastRow="0" w:firstColumn="1" w:lastColumn="0" w:noHBand="0" w:noVBand="1"/>
      </w:tblPr>
      <w:tblGrid>
        <w:gridCol w:w="665"/>
        <w:gridCol w:w="4115"/>
        <w:gridCol w:w="2398"/>
        <w:gridCol w:w="2392"/>
      </w:tblGrid>
      <w:tr w:rsidR="00F37E31" w:rsidRPr="00047EDD" w:rsidTr="00F37E31">
        <w:tc>
          <w:tcPr>
            <w:tcW w:w="675"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 з/п</w:t>
            </w:r>
          </w:p>
        </w:tc>
        <w:tc>
          <w:tcPr>
            <w:tcW w:w="4251" w:type="dxa"/>
            <w:tcBorders>
              <w:top w:val="single" w:sz="4" w:space="0" w:color="auto"/>
              <w:left w:val="single" w:sz="4" w:space="0" w:color="auto"/>
              <w:bottom w:val="single" w:sz="4" w:space="0" w:color="auto"/>
              <w:right w:val="single" w:sz="4" w:space="0" w:color="auto"/>
            </w:tcBorders>
            <w:vAlign w:val="center"/>
            <w:hideMark/>
          </w:tcPr>
          <w:p w:rsidR="00F37E31" w:rsidRPr="00047EDD" w:rsidRDefault="00F37E31" w:rsidP="00F37E31">
            <w:pPr>
              <w:autoSpaceDE w:val="0"/>
              <w:autoSpaceDN w:val="0"/>
              <w:adjustRightInd w:val="0"/>
              <w:jc w:val="center"/>
              <w:rPr>
                <w:rFonts w:ascii="Times New Roman" w:hAnsi="Times New Roman" w:cs="Times New Roman"/>
                <w:color w:val="000000"/>
                <w:sz w:val="24"/>
                <w:szCs w:val="24"/>
                <w:lang w:val="uk-UA"/>
              </w:rPr>
            </w:pPr>
            <w:r w:rsidRPr="00047EDD">
              <w:rPr>
                <w:rFonts w:ascii="Times New Roman" w:hAnsi="Times New Roman" w:cs="Times New Roman"/>
                <w:color w:val="000000"/>
                <w:sz w:val="24"/>
                <w:szCs w:val="24"/>
                <w:lang w:val="uk-UA"/>
              </w:rPr>
              <w:t>Назва етапів проектування</w:t>
            </w:r>
          </w:p>
        </w:tc>
        <w:tc>
          <w:tcPr>
            <w:tcW w:w="2463" w:type="dxa"/>
            <w:tcBorders>
              <w:top w:val="single" w:sz="4" w:space="0" w:color="auto"/>
              <w:left w:val="single" w:sz="4" w:space="0" w:color="auto"/>
              <w:bottom w:val="single" w:sz="4" w:space="0" w:color="auto"/>
              <w:right w:val="single" w:sz="4" w:space="0" w:color="auto"/>
            </w:tcBorders>
            <w:vAlign w:val="center"/>
            <w:hideMark/>
          </w:tcPr>
          <w:p w:rsidR="00F37E31" w:rsidRPr="00047EDD" w:rsidRDefault="00F37E31" w:rsidP="00F37E31">
            <w:pPr>
              <w:autoSpaceDE w:val="0"/>
              <w:autoSpaceDN w:val="0"/>
              <w:adjustRightInd w:val="0"/>
              <w:jc w:val="center"/>
              <w:rPr>
                <w:rFonts w:ascii="Times New Roman" w:hAnsi="Times New Roman" w:cs="Times New Roman"/>
                <w:color w:val="000000"/>
                <w:sz w:val="24"/>
                <w:szCs w:val="24"/>
                <w:lang w:val="uk-UA"/>
              </w:rPr>
            </w:pPr>
            <w:r w:rsidRPr="00047EDD">
              <w:rPr>
                <w:rFonts w:ascii="Times New Roman" w:hAnsi="Times New Roman" w:cs="Times New Roman"/>
                <w:color w:val="000000"/>
                <w:sz w:val="24"/>
                <w:szCs w:val="24"/>
                <w:lang w:val="uk-UA"/>
              </w:rPr>
              <w:t>Строк виконання етапів</w:t>
            </w:r>
          </w:p>
        </w:tc>
        <w:tc>
          <w:tcPr>
            <w:tcW w:w="2464" w:type="dxa"/>
            <w:tcBorders>
              <w:top w:val="single" w:sz="4" w:space="0" w:color="auto"/>
              <w:left w:val="single" w:sz="4" w:space="0" w:color="auto"/>
              <w:bottom w:val="single" w:sz="4" w:space="0" w:color="auto"/>
              <w:right w:val="single" w:sz="4" w:space="0" w:color="auto"/>
            </w:tcBorders>
            <w:vAlign w:val="center"/>
            <w:hideMark/>
          </w:tcPr>
          <w:p w:rsidR="00F37E31" w:rsidRPr="00047EDD" w:rsidRDefault="00F37E31" w:rsidP="00F37E31">
            <w:pPr>
              <w:autoSpaceDE w:val="0"/>
              <w:autoSpaceDN w:val="0"/>
              <w:adjustRightInd w:val="0"/>
              <w:jc w:val="center"/>
              <w:rPr>
                <w:rFonts w:ascii="Times New Roman" w:hAnsi="Times New Roman" w:cs="Times New Roman"/>
                <w:color w:val="000000"/>
                <w:sz w:val="24"/>
                <w:szCs w:val="24"/>
                <w:lang w:val="uk-UA"/>
              </w:rPr>
            </w:pPr>
            <w:r w:rsidRPr="00047EDD">
              <w:rPr>
                <w:rFonts w:ascii="Times New Roman" w:hAnsi="Times New Roman" w:cs="Times New Roman"/>
                <w:color w:val="000000"/>
                <w:sz w:val="24"/>
                <w:szCs w:val="24"/>
                <w:lang w:val="uk-UA"/>
              </w:rPr>
              <w:t>Примітка</w:t>
            </w:r>
          </w:p>
        </w:tc>
      </w:tr>
      <w:tr w:rsidR="00F37E31" w:rsidRPr="00047EDD" w:rsidTr="00F37E31">
        <w:tc>
          <w:tcPr>
            <w:tcW w:w="675"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1</w:t>
            </w:r>
          </w:p>
        </w:tc>
        <w:tc>
          <w:tcPr>
            <w:tcW w:w="4251"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both"/>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Одержання завдання на виконання випускної кваліфікаційної роботи</w:t>
            </w:r>
          </w:p>
        </w:tc>
        <w:tc>
          <w:tcPr>
            <w:tcW w:w="2463"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r w:rsidRPr="00047EDD">
              <w:rPr>
                <w:rFonts w:ascii="Times New Roman" w:eastAsia="Times New Roman" w:hAnsi="Times New Roman" w:cs="Times New Roman"/>
                <w:sz w:val="24"/>
                <w:szCs w:val="24"/>
                <w:lang w:val="uk-UA" w:eastAsia="ru-RU"/>
              </w:rPr>
              <w:t>10.02.2018</w:t>
            </w:r>
          </w:p>
        </w:tc>
        <w:tc>
          <w:tcPr>
            <w:tcW w:w="2464" w:type="dxa"/>
            <w:tcBorders>
              <w:top w:val="single" w:sz="4" w:space="0" w:color="auto"/>
              <w:left w:val="single" w:sz="4" w:space="0" w:color="auto"/>
              <w:bottom w:val="single" w:sz="4" w:space="0" w:color="auto"/>
              <w:right w:val="single" w:sz="4" w:space="0" w:color="auto"/>
            </w:tcBorders>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p>
        </w:tc>
      </w:tr>
      <w:tr w:rsidR="00F37E31" w:rsidRPr="00047EDD" w:rsidTr="00F37E31">
        <w:tc>
          <w:tcPr>
            <w:tcW w:w="675"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2</w:t>
            </w:r>
          </w:p>
        </w:tc>
        <w:tc>
          <w:tcPr>
            <w:tcW w:w="4251"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both"/>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Підготовка бібліографії та вивчення літературних джерел за визначеною тематикою</w:t>
            </w:r>
          </w:p>
        </w:tc>
        <w:tc>
          <w:tcPr>
            <w:tcW w:w="2463"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r w:rsidRPr="00047EDD">
              <w:rPr>
                <w:rFonts w:ascii="Times New Roman" w:eastAsia="Times New Roman" w:hAnsi="Times New Roman" w:cs="Times New Roman"/>
                <w:sz w:val="24"/>
                <w:szCs w:val="24"/>
                <w:lang w:val="uk-UA" w:eastAsia="ru-RU"/>
              </w:rPr>
              <w:t>10.03.2018</w:t>
            </w:r>
          </w:p>
        </w:tc>
        <w:tc>
          <w:tcPr>
            <w:tcW w:w="2464" w:type="dxa"/>
            <w:tcBorders>
              <w:top w:val="single" w:sz="4" w:space="0" w:color="auto"/>
              <w:left w:val="single" w:sz="4" w:space="0" w:color="auto"/>
              <w:bottom w:val="single" w:sz="4" w:space="0" w:color="auto"/>
              <w:right w:val="single" w:sz="4" w:space="0" w:color="auto"/>
            </w:tcBorders>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p>
        </w:tc>
      </w:tr>
      <w:tr w:rsidR="00F37E31" w:rsidRPr="00047EDD" w:rsidTr="00F37E31">
        <w:tc>
          <w:tcPr>
            <w:tcW w:w="675"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3</w:t>
            </w:r>
          </w:p>
        </w:tc>
        <w:tc>
          <w:tcPr>
            <w:tcW w:w="4251"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both"/>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Підготовка та надання І розділу роботи</w:t>
            </w:r>
          </w:p>
        </w:tc>
        <w:tc>
          <w:tcPr>
            <w:tcW w:w="2463"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15.03.2018</w:t>
            </w:r>
          </w:p>
        </w:tc>
        <w:tc>
          <w:tcPr>
            <w:tcW w:w="2464" w:type="dxa"/>
            <w:tcBorders>
              <w:top w:val="single" w:sz="4" w:space="0" w:color="auto"/>
              <w:left w:val="single" w:sz="4" w:space="0" w:color="auto"/>
              <w:bottom w:val="single" w:sz="4" w:space="0" w:color="auto"/>
              <w:right w:val="single" w:sz="4" w:space="0" w:color="auto"/>
            </w:tcBorders>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p>
        </w:tc>
      </w:tr>
      <w:tr w:rsidR="00F37E31" w:rsidRPr="00047EDD" w:rsidTr="00F37E31">
        <w:tc>
          <w:tcPr>
            <w:tcW w:w="675"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4</w:t>
            </w:r>
          </w:p>
        </w:tc>
        <w:tc>
          <w:tcPr>
            <w:tcW w:w="4251"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both"/>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Підготовка та надання ІІ розділу роботи</w:t>
            </w:r>
          </w:p>
        </w:tc>
        <w:tc>
          <w:tcPr>
            <w:tcW w:w="2463"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15.04.2018</w:t>
            </w:r>
          </w:p>
        </w:tc>
        <w:tc>
          <w:tcPr>
            <w:tcW w:w="2464" w:type="dxa"/>
            <w:tcBorders>
              <w:top w:val="single" w:sz="4" w:space="0" w:color="auto"/>
              <w:left w:val="single" w:sz="4" w:space="0" w:color="auto"/>
              <w:bottom w:val="single" w:sz="4" w:space="0" w:color="auto"/>
              <w:right w:val="single" w:sz="4" w:space="0" w:color="auto"/>
            </w:tcBorders>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p>
        </w:tc>
      </w:tr>
      <w:tr w:rsidR="00F37E31" w:rsidRPr="00047EDD" w:rsidTr="00F37E31">
        <w:tc>
          <w:tcPr>
            <w:tcW w:w="675"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5</w:t>
            </w:r>
          </w:p>
        </w:tc>
        <w:tc>
          <w:tcPr>
            <w:tcW w:w="4251"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both"/>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Підготовка та надання ІІІ розділу роботи</w:t>
            </w:r>
          </w:p>
        </w:tc>
        <w:tc>
          <w:tcPr>
            <w:tcW w:w="2463"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31.05.2018</w:t>
            </w:r>
          </w:p>
        </w:tc>
        <w:tc>
          <w:tcPr>
            <w:tcW w:w="2464" w:type="dxa"/>
            <w:tcBorders>
              <w:top w:val="single" w:sz="4" w:space="0" w:color="auto"/>
              <w:left w:val="single" w:sz="4" w:space="0" w:color="auto"/>
              <w:bottom w:val="single" w:sz="4" w:space="0" w:color="auto"/>
              <w:right w:val="single" w:sz="4" w:space="0" w:color="auto"/>
            </w:tcBorders>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p>
        </w:tc>
      </w:tr>
      <w:tr w:rsidR="00F37E31" w:rsidRPr="00047EDD" w:rsidTr="00F37E31">
        <w:tc>
          <w:tcPr>
            <w:tcW w:w="675"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6</w:t>
            </w:r>
          </w:p>
        </w:tc>
        <w:tc>
          <w:tcPr>
            <w:tcW w:w="4251"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both"/>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Підготовка висновків та заключне оформлення роботи</w:t>
            </w:r>
          </w:p>
        </w:tc>
        <w:tc>
          <w:tcPr>
            <w:tcW w:w="2463"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08.06.2018</w:t>
            </w:r>
          </w:p>
        </w:tc>
        <w:tc>
          <w:tcPr>
            <w:tcW w:w="2464" w:type="dxa"/>
            <w:tcBorders>
              <w:top w:val="single" w:sz="4" w:space="0" w:color="auto"/>
              <w:left w:val="single" w:sz="4" w:space="0" w:color="auto"/>
              <w:bottom w:val="single" w:sz="4" w:space="0" w:color="auto"/>
              <w:right w:val="single" w:sz="4" w:space="0" w:color="auto"/>
            </w:tcBorders>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p>
        </w:tc>
      </w:tr>
      <w:tr w:rsidR="00F37E31" w:rsidRPr="00047EDD" w:rsidTr="00F37E31">
        <w:tc>
          <w:tcPr>
            <w:tcW w:w="675"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7</w:t>
            </w:r>
          </w:p>
        </w:tc>
        <w:tc>
          <w:tcPr>
            <w:tcW w:w="4251"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jc w:val="both"/>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Надання до захисту готової бакалаврської роботи</w:t>
            </w:r>
          </w:p>
        </w:tc>
        <w:tc>
          <w:tcPr>
            <w:tcW w:w="2463" w:type="dxa"/>
            <w:tcBorders>
              <w:top w:val="single" w:sz="4" w:space="0" w:color="auto"/>
              <w:left w:val="single" w:sz="4" w:space="0" w:color="auto"/>
              <w:bottom w:val="single" w:sz="4" w:space="0" w:color="auto"/>
              <w:right w:val="single" w:sz="4" w:space="0" w:color="auto"/>
            </w:tcBorders>
            <w:hideMark/>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sz w:val="24"/>
                <w:szCs w:val="24"/>
                <w:lang w:val="uk-UA" w:eastAsia="ru-RU"/>
              </w:rPr>
            </w:pPr>
            <w:r w:rsidRPr="00047EDD">
              <w:rPr>
                <w:rFonts w:ascii="Times New Roman" w:eastAsia="Times New Roman" w:hAnsi="Times New Roman" w:cs="Times New Roman"/>
                <w:sz w:val="24"/>
                <w:szCs w:val="24"/>
                <w:lang w:val="uk-UA" w:eastAsia="ru-RU"/>
              </w:rPr>
              <w:t>15.06.2018</w:t>
            </w:r>
          </w:p>
        </w:tc>
        <w:tc>
          <w:tcPr>
            <w:tcW w:w="2464" w:type="dxa"/>
            <w:tcBorders>
              <w:top w:val="single" w:sz="4" w:space="0" w:color="auto"/>
              <w:left w:val="single" w:sz="4" w:space="0" w:color="auto"/>
              <w:bottom w:val="single" w:sz="4" w:space="0" w:color="auto"/>
              <w:right w:val="single" w:sz="4" w:space="0" w:color="auto"/>
            </w:tcBorders>
          </w:tcPr>
          <w:p w:rsidR="00F37E31" w:rsidRPr="00047EDD" w:rsidRDefault="00F37E31" w:rsidP="00F37E31">
            <w:pPr>
              <w:widowControl w:val="0"/>
              <w:autoSpaceDE w:val="0"/>
              <w:autoSpaceDN w:val="0"/>
              <w:adjustRightInd w:val="0"/>
              <w:jc w:val="center"/>
              <w:rPr>
                <w:rFonts w:ascii="Times New Roman" w:eastAsia="Times New Roman" w:hAnsi="Times New Roman" w:cs="Times New Roman"/>
                <w:b/>
                <w:sz w:val="24"/>
                <w:szCs w:val="24"/>
                <w:lang w:val="uk-UA" w:eastAsia="ru-RU"/>
              </w:rPr>
            </w:pPr>
          </w:p>
        </w:tc>
      </w:tr>
    </w:tbl>
    <w:p w:rsidR="00F37E31" w:rsidRPr="00047EDD" w:rsidRDefault="00F37E31" w:rsidP="00F37E31">
      <w:pPr>
        <w:widowControl w:val="0"/>
        <w:autoSpaceDE w:val="0"/>
        <w:autoSpaceDN w:val="0"/>
        <w:adjustRightInd w:val="0"/>
        <w:spacing w:after="0" w:line="360" w:lineRule="auto"/>
        <w:contextualSpacing/>
        <w:jc w:val="center"/>
        <w:rPr>
          <w:rFonts w:ascii="Times New Roman" w:eastAsia="Times New Roman" w:hAnsi="Times New Roman" w:cs="Times New Roman"/>
          <w:b/>
          <w:sz w:val="24"/>
          <w:szCs w:val="24"/>
          <w:lang w:val="uk-UA" w:eastAsia="ru-RU"/>
        </w:rPr>
      </w:pP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b/>
          <w:sz w:val="24"/>
          <w:szCs w:val="24"/>
          <w:lang w:val="uk-UA" w:eastAsia="ru-RU"/>
        </w:rPr>
      </w:pP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b/>
          <w:sz w:val="24"/>
          <w:szCs w:val="24"/>
          <w:lang w:val="uk-UA" w:eastAsia="ru-RU"/>
        </w:rPr>
        <w:t xml:space="preserve">Студент  </w:t>
      </w:r>
      <w:r w:rsidRPr="00047EDD">
        <w:rPr>
          <w:rFonts w:ascii="Times New Roman CYR" w:eastAsia="Times New Roman" w:hAnsi="Times New Roman CYR" w:cs="Times New Roman"/>
          <w:sz w:val="24"/>
          <w:szCs w:val="24"/>
          <w:lang w:val="uk-UA" w:eastAsia="ru-RU"/>
        </w:rPr>
        <w:t xml:space="preserve">        _________         </w:t>
      </w:r>
      <w:r w:rsidRPr="00047EDD">
        <w:rPr>
          <w:rFonts w:ascii="Times New Roman" w:hAnsi="Times New Roman" w:cs="Times New Roman"/>
          <w:sz w:val="24"/>
          <w:szCs w:val="24"/>
          <w:lang w:val="uk-UA"/>
        </w:rPr>
        <w:t>Афанасьєва</w:t>
      </w:r>
      <w:r w:rsidRPr="00047EDD">
        <w:rPr>
          <w:rFonts w:ascii="Times New Roman" w:hAnsi="Times New Roman" w:cs="Times New Roman"/>
          <w:sz w:val="28"/>
          <w:szCs w:val="28"/>
          <w:lang w:val="uk-UA"/>
        </w:rPr>
        <w:t xml:space="preserve"> О</w:t>
      </w:r>
      <w:r w:rsidRPr="00047EDD">
        <w:rPr>
          <w:rFonts w:ascii="Times New Roman CYR" w:eastAsia="Times New Roman" w:hAnsi="Times New Roman CYR" w:cs="Times New Roman"/>
          <w:sz w:val="24"/>
          <w:szCs w:val="24"/>
          <w:lang w:val="uk-UA" w:eastAsia="ru-RU"/>
        </w:rPr>
        <w:t xml:space="preserve">.В.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sz w:val="24"/>
          <w:szCs w:val="24"/>
          <w:lang w:val="uk-UA" w:eastAsia="ru-RU"/>
        </w:rPr>
        <w:t xml:space="preserve">                           ( підпис )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b/>
          <w:sz w:val="24"/>
          <w:szCs w:val="24"/>
          <w:lang w:val="uk-UA" w:eastAsia="ru-RU"/>
        </w:rPr>
        <w:t xml:space="preserve">Керівник  проекту (роботи)  </w:t>
      </w:r>
      <w:r w:rsidRPr="00047EDD">
        <w:rPr>
          <w:rFonts w:ascii="Times New Roman CYR" w:eastAsia="Times New Roman" w:hAnsi="Times New Roman CYR" w:cs="Times New Roman"/>
          <w:sz w:val="24"/>
          <w:szCs w:val="24"/>
          <w:lang w:val="uk-UA" w:eastAsia="ru-RU"/>
        </w:rPr>
        <w:t xml:space="preserve">  _________       Пчелинська Г. В.</w:t>
      </w:r>
      <w:r w:rsidRPr="00047EDD">
        <w:rPr>
          <w:rFonts w:ascii="Times New Roman CYR" w:eastAsia="Times New Roman" w:hAnsi="Times New Roman CYR" w:cs="Times New Roman"/>
          <w:sz w:val="24"/>
          <w:szCs w:val="24"/>
          <w:u w:val="single"/>
          <w:lang w:val="uk-UA" w:eastAsia="ru-RU"/>
        </w:rPr>
        <w:t xml:space="preserve">  </w:t>
      </w:r>
      <w:r w:rsidRPr="00047EDD">
        <w:rPr>
          <w:rFonts w:ascii="Times New Roman CYR" w:eastAsia="Times New Roman" w:hAnsi="Times New Roman CYR" w:cs="Times New Roman"/>
          <w:sz w:val="24"/>
          <w:szCs w:val="24"/>
          <w:lang w:val="uk-UA" w:eastAsia="ru-RU"/>
        </w:rPr>
        <w:t xml:space="preserve">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sz w:val="24"/>
          <w:szCs w:val="24"/>
          <w:lang w:val="uk-UA" w:eastAsia="ru-RU"/>
        </w:rPr>
        <w:t xml:space="preserve">                                                        ( підпис )            </w:t>
      </w:r>
    </w:p>
    <w:p w:rsidR="00F37E31" w:rsidRPr="00047EDD" w:rsidRDefault="00F37E31" w:rsidP="00F37E31">
      <w:pPr>
        <w:widowControl w:val="0"/>
        <w:autoSpaceDE w:val="0"/>
        <w:autoSpaceDN w:val="0"/>
        <w:adjustRightInd w:val="0"/>
        <w:spacing w:after="0" w:line="240" w:lineRule="auto"/>
        <w:rPr>
          <w:rFonts w:ascii="Times New Roman CYR" w:eastAsia="Times New Roman" w:hAnsi="Times New Roman CYR" w:cs="Times New Roman"/>
          <w:b/>
          <w:sz w:val="24"/>
          <w:szCs w:val="24"/>
          <w:lang w:val="uk-UA" w:eastAsia="ru-RU"/>
        </w:rPr>
      </w:pPr>
    </w:p>
    <w:p w:rsidR="00F37E31" w:rsidRPr="00047EDD" w:rsidRDefault="00F37E31" w:rsidP="00F37E31">
      <w:pPr>
        <w:widowControl w:val="0"/>
        <w:autoSpaceDE w:val="0"/>
        <w:autoSpaceDN w:val="0"/>
        <w:adjustRightInd w:val="0"/>
        <w:spacing w:after="0" w:line="240" w:lineRule="auto"/>
        <w:contextualSpacing/>
        <w:jc w:val="both"/>
        <w:rPr>
          <w:rFonts w:ascii="Times New Roman CYR" w:eastAsia="Times New Roman" w:hAnsi="Times New Roman CYR" w:cs="Times New Roman"/>
          <w:b/>
          <w:sz w:val="24"/>
          <w:szCs w:val="24"/>
          <w:lang w:val="uk-UA" w:eastAsia="ru-RU"/>
        </w:rPr>
      </w:pPr>
      <w:r w:rsidRPr="00047EDD">
        <w:rPr>
          <w:rFonts w:ascii="Times New Roman CYR" w:eastAsia="Times New Roman" w:hAnsi="Times New Roman CYR" w:cs="Times New Roman"/>
          <w:b/>
          <w:sz w:val="24"/>
          <w:szCs w:val="24"/>
          <w:lang w:val="uk-UA" w:eastAsia="ru-RU"/>
        </w:rPr>
        <w:t>Відгук керівника за виконаною випускної кваліфікаційної роботою:</w:t>
      </w:r>
    </w:p>
    <w:p w:rsidR="00F37E31" w:rsidRPr="00047EDD" w:rsidRDefault="00F37E31" w:rsidP="00F37E31">
      <w:pPr>
        <w:widowControl w:val="0"/>
        <w:autoSpaceDE w:val="0"/>
        <w:autoSpaceDN w:val="0"/>
        <w:adjustRightInd w:val="0"/>
        <w:spacing w:after="0" w:line="240" w:lineRule="auto"/>
        <w:contextualSpacing/>
        <w:jc w:val="both"/>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sz w:val="24"/>
          <w:szCs w:val="24"/>
          <w:lang w:val="uk-UA" w:eastAsia="ru-RU"/>
        </w:rPr>
        <w:t>_____________________________________________________________________________</w:t>
      </w:r>
    </w:p>
    <w:p w:rsidR="00F37E31" w:rsidRPr="00047EDD" w:rsidRDefault="00F37E31" w:rsidP="00F37E31">
      <w:pPr>
        <w:widowControl w:val="0"/>
        <w:autoSpaceDE w:val="0"/>
        <w:autoSpaceDN w:val="0"/>
        <w:adjustRightInd w:val="0"/>
        <w:spacing w:after="0" w:line="240" w:lineRule="auto"/>
        <w:contextualSpacing/>
        <w:jc w:val="both"/>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sz w:val="24"/>
          <w:szCs w:val="24"/>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E31" w:rsidRPr="00047EDD" w:rsidRDefault="00F37E31" w:rsidP="00F37E31">
      <w:pPr>
        <w:widowControl w:val="0"/>
        <w:autoSpaceDE w:val="0"/>
        <w:autoSpaceDN w:val="0"/>
        <w:adjustRightInd w:val="0"/>
        <w:spacing w:after="0" w:line="240" w:lineRule="auto"/>
        <w:contextualSpacing/>
        <w:jc w:val="both"/>
        <w:rPr>
          <w:rFonts w:ascii="Times New Roman CYR" w:eastAsia="Times New Roman" w:hAnsi="Times New Roman CYR" w:cs="Times New Roman"/>
          <w:sz w:val="24"/>
          <w:szCs w:val="24"/>
          <w:lang w:val="uk-UA" w:eastAsia="ru-RU"/>
        </w:rPr>
      </w:pPr>
      <w:r w:rsidRPr="00047EDD">
        <w:rPr>
          <w:rFonts w:ascii="Times New Roman CYR" w:eastAsia="Times New Roman" w:hAnsi="Times New Roman CYR" w:cs="Times New Roman"/>
          <w:sz w:val="24"/>
          <w:szCs w:val="24"/>
          <w:lang w:val="uk-UA" w:eastAsia="ru-RU"/>
        </w:rPr>
        <w:t>____________________________________________________________________</w:t>
      </w:r>
    </w:p>
    <w:p w:rsidR="00F37E31" w:rsidRPr="00047EDD" w:rsidRDefault="00F37E31" w:rsidP="00F37E31">
      <w:pPr>
        <w:jc w:val="center"/>
        <w:rPr>
          <w:lang w:val="uk-UA"/>
        </w:rPr>
      </w:pPr>
    </w:p>
    <w:p w:rsidR="00F37E31" w:rsidRPr="00047EDD" w:rsidRDefault="00F37E31" w:rsidP="00F37E31">
      <w:pPr>
        <w:shd w:val="clear" w:color="auto" w:fill="FFFFFF"/>
        <w:spacing w:before="100" w:beforeAutospacing="1" w:after="384" w:line="324" w:lineRule="atLeast"/>
        <w:jc w:val="both"/>
        <w:rPr>
          <w:rFonts w:ascii="Times New Roman" w:hAnsi="Times New Roman" w:cs="Times New Roman"/>
          <w:sz w:val="28"/>
          <w:szCs w:val="28"/>
          <w:lang w:val="uk-UA"/>
        </w:rPr>
      </w:pPr>
    </w:p>
    <w:p w:rsidR="00F37E31" w:rsidRDefault="00F37E31" w:rsidP="00F37E31">
      <w:pPr>
        <w:shd w:val="clear" w:color="auto" w:fill="FFFFFF"/>
        <w:spacing w:before="100" w:beforeAutospacing="1" w:after="384" w:line="324" w:lineRule="atLeast"/>
        <w:jc w:val="both"/>
        <w:rPr>
          <w:rFonts w:ascii="Times New Roman" w:hAnsi="Times New Roman" w:cs="Times New Roman"/>
          <w:sz w:val="28"/>
          <w:szCs w:val="28"/>
          <w:lang w:val="uk-UA"/>
        </w:rPr>
      </w:pPr>
      <w:r w:rsidRPr="00047EDD">
        <w:rPr>
          <w:rFonts w:ascii="Times New Roman" w:hAnsi="Times New Roman" w:cs="Times New Roman"/>
          <w:sz w:val="28"/>
          <w:szCs w:val="28"/>
          <w:lang w:val="uk-UA"/>
        </w:rPr>
        <w:t xml:space="preserve">                                            </w:t>
      </w:r>
    </w:p>
    <w:p w:rsidR="00F37E31" w:rsidRDefault="00F37E31" w:rsidP="00F37E31">
      <w:pPr>
        <w:shd w:val="clear" w:color="auto" w:fill="FFFFFF"/>
        <w:spacing w:before="100" w:beforeAutospacing="1" w:after="384" w:line="324" w:lineRule="atLeast"/>
        <w:jc w:val="both"/>
        <w:rPr>
          <w:rFonts w:ascii="Times New Roman" w:hAnsi="Times New Roman" w:cs="Times New Roman"/>
          <w:sz w:val="28"/>
          <w:szCs w:val="28"/>
          <w:lang w:val="uk-UA"/>
        </w:rPr>
      </w:pPr>
    </w:p>
    <w:p w:rsidR="00F37E31" w:rsidRDefault="00F37E31" w:rsidP="00F37E31">
      <w:pPr>
        <w:shd w:val="clear" w:color="auto" w:fill="FFFFFF"/>
        <w:spacing w:before="100" w:beforeAutospacing="1" w:after="384" w:line="324" w:lineRule="atLeast"/>
        <w:jc w:val="both"/>
        <w:rPr>
          <w:rFonts w:ascii="Times New Roman" w:hAnsi="Times New Roman" w:cs="Times New Roman"/>
          <w:sz w:val="28"/>
          <w:szCs w:val="28"/>
          <w:lang w:val="uk-UA"/>
        </w:rPr>
      </w:pPr>
    </w:p>
    <w:p w:rsidR="009D1AC0" w:rsidRDefault="00A703BC" w:rsidP="003D5BC8">
      <w:pPr>
        <w:shd w:val="clear" w:color="auto" w:fill="FFFFFF"/>
        <w:spacing w:before="100" w:beforeAutospacing="1" w:after="384" w:line="324" w:lineRule="atLeast"/>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B1F4D" w:rsidRDefault="00F37E31" w:rsidP="003D5BC8">
      <w:pPr>
        <w:shd w:val="clear" w:color="auto" w:fill="FFFFFF"/>
        <w:spacing w:before="100" w:beforeAutospacing="1" w:after="384" w:line="324" w:lineRule="atLeast"/>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7B1F4D">
        <w:rPr>
          <w:rFonts w:ascii="Times New Roman" w:hAnsi="Times New Roman" w:cs="Times New Roman"/>
          <w:b/>
          <w:sz w:val="28"/>
          <w:szCs w:val="28"/>
          <w:lang w:val="uk-UA"/>
        </w:rPr>
        <w:t>РЕФЕРАТ</w:t>
      </w:r>
    </w:p>
    <w:p w:rsidR="00753A84" w:rsidRDefault="00753A84" w:rsidP="003D5BC8">
      <w:pPr>
        <w:shd w:val="clear" w:color="auto" w:fill="FFFFFF"/>
        <w:spacing w:before="100" w:beforeAutospacing="1" w:after="384" w:line="324" w:lineRule="atLeast"/>
        <w:jc w:val="both"/>
        <w:rPr>
          <w:rFonts w:ascii="Times New Roman" w:hAnsi="Times New Roman" w:cs="Times New Roman"/>
          <w:b/>
          <w:sz w:val="28"/>
          <w:szCs w:val="28"/>
          <w:lang w:val="uk-UA"/>
        </w:rPr>
      </w:pPr>
    </w:p>
    <w:p w:rsidR="00ED383A" w:rsidRPr="00A703BC" w:rsidRDefault="00ED383A" w:rsidP="00753A84">
      <w:pPr>
        <w:shd w:val="clear" w:color="auto" w:fill="FFFFFF"/>
        <w:spacing w:after="0" w:line="360" w:lineRule="auto"/>
        <w:ind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Бакалаврська робота </w:t>
      </w:r>
      <w:r w:rsidR="00A703BC">
        <w:rPr>
          <w:rFonts w:ascii="Times New Roman" w:hAnsi="Times New Roman" w:cs="Times New Roman"/>
          <w:sz w:val="28"/>
          <w:szCs w:val="28"/>
          <w:lang w:val="uk-UA"/>
        </w:rPr>
        <w:t>має</w:t>
      </w:r>
      <w:r w:rsidRPr="00A703BC">
        <w:rPr>
          <w:rFonts w:ascii="Times New Roman" w:hAnsi="Times New Roman" w:cs="Times New Roman"/>
          <w:sz w:val="28"/>
          <w:szCs w:val="28"/>
          <w:lang w:val="uk-UA"/>
        </w:rPr>
        <w:t xml:space="preserve"> </w:t>
      </w:r>
      <w:r w:rsidR="002E6F1B">
        <w:rPr>
          <w:rFonts w:ascii="Times New Roman" w:hAnsi="Times New Roman" w:cs="Times New Roman"/>
          <w:sz w:val="28"/>
          <w:szCs w:val="28"/>
          <w:lang w:val="uk-UA"/>
        </w:rPr>
        <w:t>65</w:t>
      </w:r>
      <w:r w:rsidR="00A703BC" w:rsidRPr="002E6F1B">
        <w:rPr>
          <w:rFonts w:ascii="Times New Roman" w:hAnsi="Times New Roman" w:cs="Times New Roman"/>
          <w:sz w:val="28"/>
          <w:szCs w:val="28"/>
          <w:lang w:val="uk-UA"/>
        </w:rPr>
        <w:t xml:space="preserve"> </w:t>
      </w:r>
      <w:r w:rsidRPr="002E6F1B">
        <w:rPr>
          <w:rFonts w:ascii="Times New Roman" w:hAnsi="Times New Roman" w:cs="Times New Roman"/>
          <w:sz w:val="28"/>
          <w:szCs w:val="28"/>
          <w:lang w:val="uk-UA"/>
        </w:rPr>
        <w:t>стор</w:t>
      </w:r>
      <w:r w:rsidR="002E6F1B">
        <w:rPr>
          <w:rFonts w:ascii="Times New Roman" w:hAnsi="Times New Roman" w:cs="Times New Roman"/>
          <w:sz w:val="28"/>
          <w:szCs w:val="28"/>
          <w:lang w:val="uk-UA"/>
        </w:rPr>
        <w:t>., 7 табл., 2 рис., 7</w:t>
      </w:r>
      <w:r w:rsidR="00A703BC" w:rsidRPr="002E6F1B">
        <w:rPr>
          <w:rFonts w:ascii="Times New Roman" w:hAnsi="Times New Roman" w:cs="Times New Roman"/>
          <w:sz w:val="28"/>
          <w:szCs w:val="28"/>
          <w:lang w:val="uk-UA"/>
        </w:rPr>
        <w:t xml:space="preserve"> додатків</w:t>
      </w:r>
      <w:r w:rsidRPr="002E6F1B">
        <w:rPr>
          <w:rFonts w:ascii="Times New Roman" w:hAnsi="Times New Roman" w:cs="Times New Roman"/>
          <w:sz w:val="28"/>
          <w:szCs w:val="28"/>
          <w:lang w:val="uk-UA"/>
        </w:rPr>
        <w:t>, 43</w:t>
      </w:r>
      <w:r>
        <w:rPr>
          <w:rFonts w:ascii="Times New Roman" w:hAnsi="Times New Roman" w:cs="Times New Roman"/>
          <w:sz w:val="28"/>
          <w:szCs w:val="28"/>
          <w:lang w:val="uk-UA"/>
        </w:rPr>
        <w:t xml:space="preserve"> джерела використаної літератури.</w:t>
      </w:r>
    </w:p>
    <w:p w:rsidR="00240AB1" w:rsidRPr="00BE4745" w:rsidRDefault="00ED383A" w:rsidP="00753A8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Об’єкт</w:t>
      </w:r>
      <w:r w:rsidR="00240AB1">
        <w:rPr>
          <w:rFonts w:ascii="Times New Roman" w:hAnsi="Times New Roman" w:cs="Times New Roman"/>
          <w:sz w:val="28"/>
          <w:szCs w:val="28"/>
          <w:lang w:val="uk-UA"/>
        </w:rPr>
        <w:t>ом</w:t>
      </w:r>
      <w:r>
        <w:rPr>
          <w:rFonts w:ascii="Times New Roman" w:hAnsi="Times New Roman" w:cs="Times New Roman"/>
          <w:sz w:val="28"/>
          <w:szCs w:val="28"/>
          <w:lang w:val="uk-UA"/>
        </w:rPr>
        <w:t xml:space="preserve"> дослідження </w:t>
      </w:r>
      <w:r w:rsidR="00240AB1" w:rsidRPr="00BE4745">
        <w:rPr>
          <w:rFonts w:ascii="Times New Roman" w:hAnsi="Times New Roman" w:cs="Times New Roman"/>
          <w:sz w:val="28"/>
          <w:szCs w:val="28"/>
          <w:lang w:val="uk-UA"/>
        </w:rPr>
        <w:t>є діюча система обліку та аудиту в ПрАТ «НКМЗ».</w:t>
      </w:r>
    </w:p>
    <w:p w:rsidR="00240AB1" w:rsidRPr="00BE4745" w:rsidRDefault="00240AB1" w:rsidP="00753A84">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Предметом дослідження </w:t>
      </w:r>
      <w:r w:rsidRPr="00BE4745">
        <w:rPr>
          <w:rFonts w:ascii="Times New Roman" w:hAnsi="Times New Roman" w:cs="Times New Roman"/>
          <w:sz w:val="28"/>
          <w:szCs w:val="28"/>
          <w:lang w:val="uk-UA"/>
        </w:rPr>
        <w:t>– основні засоби підприємства.</w:t>
      </w:r>
    </w:p>
    <w:p w:rsidR="00240AB1" w:rsidRPr="00BE4745" w:rsidRDefault="00240AB1" w:rsidP="00753A84">
      <w:pPr>
        <w:spacing w:after="0" w:line="360" w:lineRule="auto"/>
        <w:ind w:firstLine="284"/>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Мета випускної роботи – дослідження теоретичних питань та визначення можливостей удосконалення обліку та аудиту основних засобів, підвищення ефективності діяльності ПрАТ «НКМЗ».</w:t>
      </w:r>
    </w:p>
    <w:p w:rsidR="00240AB1" w:rsidRPr="00240AB1" w:rsidRDefault="00240AB1" w:rsidP="00753A84">
      <w:pPr>
        <w:pStyle w:val="a3"/>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 роботі розглянута</w:t>
      </w:r>
      <w:r w:rsidRPr="00BE4745">
        <w:rPr>
          <w:rFonts w:ascii="Times New Roman" w:hAnsi="Times New Roman" w:cs="Times New Roman"/>
          <w:sz w:val="28"/>
          <w:szCs w:val="28"/>
          <w:lang w:val="uk-UA"/>
        </w:rPr>
        <w:t xml:space="preserve"> економічна сутність та характеристика основних засобів підприємства;</w:t>
      </w:r>
      <w:r>
        <w:rPr>
          <w:rFonts w:ascii="Times New Roman" w:hAnsi="Times New Roman" w:cs="Times New Roman"/>
          <w:sz w:val="28"/>
          <w:szCs w:val="28"/>
          <w:lang w:val="uk-UA"/>
        </w:rPr>
        <w:t xml:space="preserve"> загальна характеристика</w:t>
      </w:r>
      <w:r w:rsidRPr="00240AB1">
        <w:rPr>
          <w:rFonts w:ascii="Times New Roman" w:hAnsi="Times New Roman" w:cs="Times New Roman"/>
          <w:sz w:val="28"/>
          <w:szCs w:val="28"/>
          <w:lang w:val="uk-UA"/>
        </w:rPr>
        <w:t xml:space="preserve"> господарської діяльності підприємства;</w:t>
      </w:r>
      <w:r>
        <w:rPr>
          <w:rFonts w:ascii="Times New Roman" w:hAnsi="Times New Roman" w:cs="Times New Roman"/>
          <w:sz w:val="28"/>
          <w:szCs w:val="28"/>
          <w:lang w:val="uk-UA"/>
        </w:rPr>
        <w:t xml:space="preserve"> </w:t>
      </w:r>
      <w:r w:rsidRPr="00240AB1">
        <w:rPr>
          <w:rFonts w:ascii="Times New Roman" w:hAnsi="Times New Roman" w:cs="Times New Roman"/>
          <w:sz w:val="28"/>
          <w:szCs w:val="28"/>
          <w:lang w:val="uk-UA"/>
        </w:rPr>
        <w:t>існуюча система обліку та аудиту у ПрАТ «НКМЗ»;</w:t>
      </w:r>
      <w:r>
        <w:rPr>
          <w:rFonts w:ascii="Times New Roman" w:hAnsi="Times New Roman" w:cs="Times New Roman"/>
          <w:sz w:val="28"/>
          <w:szCs w:val="28"/>
          <w:lang w:val="uk-UA"/>
        </w:rPr>
        <w:t xml:space="preserve"> </w:t>
      </w:r>
      <w:r w:rsidRPr="00240AB1">
        <w:rPr>
          <w:rFonts w:ascii="Times New Roman" w:hAnsi="Times New Roman" w:cs="Times New Roman"/>
          <w:sz w:val="28"/>
          <w:szCs w:val="28"/>
          <w:lang w:val="uk-UA"/>
        </w:rPr>
        <w:t>проведено аналіз основних техніко-економічних показників діяльності підприємства;</w:t>
      </w:r>
      <w:r>
        <w:rPr>
          <w:rFonts w:ascii="Times New Roman" w:hAnsi="Times New Roman" w:cs="Times New Roman"/>
          <w:sz w:val="28"/>
          <w:szCs w:val="28"/>
          <w:lang w:val="uk-UA"/>
        </w:rPr>
        <w:t xml:space="preserve"> </w:t>
      </w:r>
      <w:r w:rsidRPr="00240AB1">
        <w:rPr>
          <w:rFonts w:ascii="Times New Roman" w:hAnsi="Times New Roman" w:cs="Times New Roman"/>
          <w:sz w:val="28"/>
          <w:szCs w:val="28"/>
          <w:lang w:val="uk-UA"/>
        </w:rPr>
        <w:t>оцінено динаміка, структура, ефективність використання основних засобів ПрАТ «НКМЗ»;</w:t>
      </w:r>
    </w:p>
    <w:p w:rsidR="00240AB1" w:rsidRDefault="00240AB1" w:rsidP="00753A84">
      <w:pPr>
        <w:pStyle w:val="a3"/>
        <w:spacing w:after="0" w:line="36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Запропоновані </w:t>
      </w:r>
      <w:r w:rsidRPr="00BE4745">
        <w:rPr>
          <w:rFonts w:ascii="Times New Roman" w:hAnsi="Times New Roman" w:cs="Times New Roman"/>
          <w:sz w:val="28"/>
          <w:szCs w:val="28"/>
          <w:lang w:val="uk-UA"/>
        </w:rPr>
        <w:t>можливості удосконалення обліку та аудиту необоротніх активів, підвищення ефективності діяльності підприємства.</w:t>
      </w:r>
    </w:p>
    <w:p w:rsidR="00A703BC" w:rsidRDefault="00A703BC" w:rsidP="00753A84">
      <w:pPr>
        <w:pStyle w:val="a3"/>
        <w:spacing w:after="0" w:line="360" w:lineRule="auto"/>
        <w:ind w:left="0" w:firstLine="284"/>
        <w:jc w:val="both"/>
        <w:rPr>
          <w:rFonts w:ascii="Times New Roman" w:hAnsi="Times New Roman" w:cs="Times New Roman"/>
          <w:sz w:val="28"/>
          <w:szCs w:val="28"/>
          <w:lang w:val="uk-UA"/>
        </w:rPr>
      </w:pPr>
    </w:p>
    <w:p w:rsidR="00A703BC" w:rsidRPr="00BE4745" w:rsidRDefault="00A703BC" w:rsidP="00753A84">
      <w:pPr>
        <w:pStyle w:val="a3"/>
        <w:spacing w:after="0" w:line="360" w:lineRule="auto"/>
        <w:ind w:left="0" w:firstLine="284"/>
        <w:jc w:val="both"/>
        <w:rPr>
          <w:rFonts w:ascii="Times New Roman" w:hAnsi="Times New Roman" w:cs="Times New Roman"/>
          <w:sz w:val="28"/>
          <w:szCs w:val="28"/>
          <w:lang w:val="uk-UA"/>
        </w:rPr>
      </w:pPr>
    </w:p>
    <w:p w:rsidR="00ED383A" w:rsidRPr="00ED383A" w:rsidRDefault="00240AB1" w:rsidP="00753A84">
      <w:pPr>
        <w:shd w:val="clear" w:color="auto" w:fill="FFFFFF"/>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засоби,</w:t>
      </w:r>
      <w:r w:rsidR="00A703BC">
        <w:rPr>
          <w:rFonts w:ascii="Times New Roman" w:hAnsi="Times New Roman" w:cs="Times New Roman"/>
          <w:sz w:val="28"/>
          <w:szCs w:val="28"/>
          <w:lang w:val="uk-UA"/>
        </w:rPr>
        <w:t xml:space="preserve"> бухгал</w:t>
      </w:r>
      <w:r w:rsidR="00F435E2">
        <w:rPr>
          <w:rFonts w:ascii="Times New Roman" w:hAnsi="Times New Roman" w:cs="Times New Roman"/>
          <w:sz w:val="28"/>
          <w:szCs w:val="28"/>
          <w:lang w:val="uk-UA"/>
        </w:rPr>
        <w:t>терський облік, амортизація</w:t>
      </w:r>
      <w:r w:rsidR="00A703BC">
        <w:rPr>
          <w:rFonts w:ascii="Times New Roman" w:hAnsi="Times New Roman" w:cs="Times New Roman"/>
          <w:sz w:val="28"/>
          <w:szCs w:val="28"/>
          <w:lang w:val="uk-UA"/>
        </w:rPr>
        <w:t>, аудит, ефективність, фондовіддача, облікова політика.</w:t>
      </w:r>
    </w:p>
    <w:p w:rsidR="00ED383A" w:rsidRDefault="00ED383A" w:rsidP="00753A84">
      <w:pPr>
        <w:shd w:val="clear" w:color="auto" w:fill="FFFFFF"/>
        <w:spacing w:after="0" w:line="360" w:lineRule="auto"/>
        <w:ind w:firstLine="284"/>
        <w:jc w:val="both"/>
        <w:rPr>
          <w:rFonts w:ascii="Times New Roman" w:hAnsi="Times New Roman" w:cs="Times New Roman"/>
          <w:sz w:val="28"/>
          <w:szCs w:val="28"/>
          <w:lang w:val="uk-UA"/>
        </w:rPr>
      </w:pPr>
    </w:p>
    <w:p w:rsidR="00ED383A" w:rsidRDefault="00ED383A" w:rsidP="00A703BC">
      <w:pPr>
        <w:shd w:val="clear" w:color="auto" w:fill="FFFFFF"/>
        <w:spacing w:after="0" w:line="360" w:lineRule="auto"/>
        <w:ind w:firstLine="709"/>
        <w:jc w:val="both"/>
        <w:rPr>
          <w:rFonts w:ascii="Times New Roman" w:hAnsi="Times New Roman" w:cs="Times New Roman"/>
          <w:sz w:val="28"/>
          <w:szCs w:val="28"/>
          <w:lang w:val="uk-UA"/>
        </w:rPr>
      </w:pPr>
    </w:p>
    <w:p w:rsidR="00ED383A" w:rsidRDefault="00ED383A" w:rsidP="00A703BC">
      <w:pPr>
        <w:shd w:val="clear" w:color="auto" w:fill="FFFFFF"/>
        <w:spacing w:after="0" w:line="360" w:lineRule="auto"/>
        <w:ind w:firstLine="709"/>
        <w:jc w:val="both"/>
        <w:rPr>
          <w:rFonts w:ascii="Times New Roman" w:hAnsi="Times New Roman" w:cs="Times New Roman"/>
          <w:sz w:val="28"/>
          <w:szCs w:val="28"/>
          <w:lang w:val="uk-UA"/>
        </w:rPr>
      </w:pPr>
    </w:p>
    <w:p w:rsidR="00240AB1" w:rsidRDefault="00240AB1" w:rsidP="00A703BC">
      <w:pPr>
        <w:shd w:val="clear" w:color="auto" w:fill="FFFFFF"/>
        <w:spacing w:after="0" w:line="360" w:lineRule="auto"/>
        <w:ind w:firstLine="709"/>
        <w:jc w:val="both"/>
        <w:rPr>
          <w:rFonts w:ascii="Times New Roman" w:hAnsi="Times New Roman" w:cs="Times New Roman"/>
          <w:sz w:val="28"/>
          <w:szCs w:val="28"/>
          <w:lang w:val="uk-UA"/>
        </w:rPr>
      </w:pPr>
    </w:p>
    <w:p w:rsidR="00240AB1" w:rsidRDefault="00240AB1" w:rsidP="00A703BC">
      <w:pPr>
        <w:shd w:val="clear" w:color="auto" w:fill="FFFFFF"/>
        <w:spacing w:after="0" w:line="360" w:lineRule="auto"/>
        <w:ind w:firstLine="709"/>
        <w:jc w:val="both"/>
        <w:rPr>
          <w:rFonts w:ascii="Times New Roman" w:hAnsi="Times New Roman" w:cs="Times New Roman"/>
          <w:sz w:val="28"/>
          <w:szCs w:val="28"/>
          <w:lang w:val="uk-UA"/>
        </w:rPr>
      </w:pPr>
    </w:p>
    <w:p w:rsidR="009D1AC0" w:rsidRDefault="009D1AC0" w:rsidP="003D5BC8">
      <w:pPr>
        <w:shd w:val="clear" w:color="auto" w:fill="FFFFFF"/>
        <w:spacing w:before="100" w:beforeAutospacing="1" w:after="384" w:line="324" w:lineRule="atLeast"/>
        <w:jc w:val="both"/>
        <w:rPr>
          <w:rFonts w:ascii="Times New Roman" w:hAnsi="Times New Roman" w:cs="Times New Roman"/>
          <w:sz w:val="28"/>
          <w:szCs w:val="28"/>
          <w:lang w:val="uk-UA"/>
        </w:rPr>
      </w:pPr>
    </w:p>
    <w:p w:rsidR="00753A84" w:rsidRDefault="00753A84" w:rsidP="00753A84">
      <w:pPr>
        <w:shd w:val="clear" w:color="auto" w:fill="FFFFFF"/>
        <w:spacing w:before="100" w:beforeAutospacing="1" w:after="384" w:line="324" w:lineRule="atLeast"/>
        <w:ind w:firstLine="284"/>
        <w:jc w:val="both"/>
        <w:rPr>
          <w:rFonts w:ascii="Times New Roman" w:hAnsi="Times New Roman" w:cs="Times New Roman"/>
          <w:sz w:val="28"/>
          <w:szCs w:val="28"/>
          <w:lang w:val="uk-UA"/>
        </w:rPr>
      </w:pPr>
    </w:p>
    <w:p w:rsidR="00E30215" w:rsidRPr="00753A84" w:rsidRDefault="00753A84" w:rsidP="00753A84">
      <w:pPr>
        <w:shd w:val="clear" w:color="auto" w:fill="FFFFFF"/>
        <w:spacing w:before="100" w:beforeAutospacing="1" w:after="384" w:line="324" w:lineRule="atLeast"/>
        <w:rPr>
          <w:rFonts w:ascii="Times New Roman" w:eastAsia="Calibri" w:hAnsi="Times New Roman" w:cs="Times New Roman"/>
          <w:b/>
          <w:caps/>
          <w:sz w:val="28"/>
          <w:szCs w:val="28"/>
          <w:lang w:val="uk-UA"/>
        </w:rPr>
      </w:pPr>
      <w:r>
        <w:rPr>
          <w:rFonts w:ascii="Times New Roman" w:eastAsia="Calibri" w:hAnsi="Times New Roman" w:cs="Times New Roman"/>
          <w:b/>
          <w:caps/>
          <w:sz w:val="28"/>
          <w:szCs w:val="28"/>
          <w:lang w:val="uk-UA"/>
        </w:rPr>
        <w:lastRenderedPageBreak/>
        <w:t xml:space="preserve">                                                   </w:t>
      </w:r>
      <w:r w:rsidR="000341B8" w:rsidRPr="00753A84">
        <w:rPr>
          <w:rFonts w:ascii="Times New Roman" w:eastAsia="Calibri" w:hAnsi="Times New Roman" w:cs="Times New Roman"/>
          <w:b/>
          <w:caps/>
          <w:sz w:val="28"/>
          <w:szCs w:val="28"/>
          <w:lang w:val="uk-UA"/>
        </w:rPr>
        <w:t>ЗМІСТ</w:t>
      </w:r>
    </w:p>
    <w:p w:rsidR="00826172" w:rsidRPr="00826172" w:rsidRDefault="00826172" w:rsidP="00826172">
      <w:pPr>
        <w:rPr>
          <w:rFonts w:ascii="Times New Roman" w:hAnsi="Times New Roman" w:cs="Times New Roman"/>
          <w:sz w:val="28"/>
          <w:szCs w:val="28"/>
          <w:lang w:val="uk-UA"/>
        </w:rPr>
      </w:pPr>
    </w:p>
    <w:p w:rsidR="00753A84" w:rsidRDefault="00753A84" w:rsidP="00753A84">
      <w:pPr>
        <w:rPr>
          <w:rFonts w:ascii="Times New Roman" w:hAnsi="Times New Roman" w:cs="Times New Roman"/>
          <w:sz w:val="28"/>
          <w:szCs w:val="28"/>
          <w:lang w:val="uk-UA"/>
        </w:rPr>
      </w:pPr>
      <w:r>
        <w:rPr>
          <w:rFonts w:ascii="Times New Roman" w:hAnsi="Times New Roman" w:cs="Times New Roman"/>
          <w:sz w:val="28"/>
          <w:szCs w:val="28"/>
          <w:lang w:val="uk-UA"/>
        </w:rPr>
        <w:t>ВСТУП……………………………………………………………………………4</w:t>
      </w:r>
    </w:p>
    <w:p w:rsidR="00753A84" w:rsidRDefault="00753A84" w:rsidP="00753A84">
      <w:pPr>
        <w:rPr>
          <w:rFonts w:ascii="Times New Roman" w:hAnsi="Times New Roman" w:cs="Times New Roman"/>
          <w:sz w:val="28"/>
          <w:szCs w:val="28"/>
          <w:lang w:val="uk-UA"/>
        </w:rPr>
      </w:pPr>
      <w:r>
        <w:rPr>
          <w:rFonts w:ascii="Times New Roman" w:hAnsi="Times New Roman" w:cs="Times New Roman"/>
          <w:sz w:val="28"/>
          <w:szCs w:val="28"/>
          <w:lang w:val="uk-UA"/>
        </w:rPr>
        <w:t>РОЗДІЛ 1. ЕКОНОМІЧНА СУТНІСТЬ ТА ХАРАКТЕРИСТИКА  ОСНОВНИХ ЗАСОБІВ ПІДПРИЄМСТВА……………………………………6</w:t>
      </w:r>
    </w:p>
    <w:p w:rsidR="00753A84" w:rsidRPr="00561217" w:rsidRDefault="00753A84" w:rsidP="00753A84">
      <w:pPr>
        <w:rPr>
          <w:rFonts w:ascii="Times New Roman" w:hAnsi="Times New Roman" w:cs="Times New Roman"/>
          <w:sz w:val="28"/>
          <w:szCs w:val="28"/>
          <w:lang w:val="uk-UA"/>
        </w:rPr>
      </w:pPr>
      <w:r>
        <w:rPr>
          <w:rFonts w:ascii="Times New Roman" w:eastAsia="ArialMT" w:hAnsi="Times New Roman" w:cs="Times New Roman"/>
          <w:sz w:val="28"/>
          <w:szCs w:val="28"/>
          <w:lang w:val="uk-UA"/>
        </w:rPr>
        <w:t>1.1.</w:t>
      </w:r>
      <w:r w:rsidRPr="00561217">
        <w:rPr>
          <w:rFonts w:ascii="Times New Roman" w:eastAsia="ArialMT" w:hAnsi="Times New Roman" w:cs="Times New Roman"/>
          <w:sz w:val="28"/>
          <w:szCs w:val="28"/>
          <w:lang w:val="uk-UA"/>
        </w:rPr>
        <w:t>Поняття, класифікація та структура основних засобів підприємства</w:t>
      </w:r>
      <w:r>
        <w:rPr>
          <w:rFonts w:ascii="Times New Roman" w:eastAsia="ArialMT" w:hAnsi="Times New Roman" w:cs="Times New Roman"/>
          <w:sz w:val="28"/>
          <w:szCs w:val="28"/>
          <w:lang w:val="uk-UA"/>
        </w:rPr>
        <w:t>……</w:t>
      </w:r>
      <w:r w:rsidRPr="00561217">
        <w:rPr>
          <w:rFonts w:ascii="Times New Roman" w:eastAsia="ArialMT" w:hAnsi="Times New Roman" w:cs="Times New Roman"/>
          <w:sz w:val="28"/>
          <w:szCs w:val="28"/>
          <w:lang w:val="uk-UA"/>
        </w:rPr>
        <w:t>6</w:t>
      </w:r>
    </w:p>
    <w:p w:rsidR="00753A84" w:rsidRDefault="00753A84" w:rsidP="00753A84">
      <w:pPr>
        <w:rPr>
          <w:rFonts w:ascii="Times New Roman" w:eastAsia="ArialMT" w:hAnsi="Times New Roman" w:cs="Times New Roman"/>
          <w:sz w:val="28"/>
          <w:szCs w:val="28"/>
          <w:lang w:val="uk-UA"/>
        </w:rPr>
      </w:pPr>
      <w:r>
        <w:rPr>
          <w:rFonts w:ascii="Times New Roman" w:eastAsia="ArialMT" w:hAnsi="Times New Roman" w:cs="Times New Roman"/>
          <w:sz w:val="28"/>
          <w:szCs w:val="28"/>
          <w:lang w:val="uk-UA"/>
        </w:rPr>
        <w:t>1.2.</w:t>
      </w:r>
      <w:r w:rsidRPr="00561217">
        <w:rPr>
          <w:rFonts w:ascii="Times New Roman" w:eastAsia="ArialMT" w:hAnsi="Times New Roman" w:cs="Times New Roman"/>
          <w:sz w:val="28"/>
          <w:szCs w:val="28"/>
          <w:lang w:val="uk-UA"/>
        </w:rPr>
        <w:t>Особливості визнання основних засобів в цілях бухгалтерського та податкового обліку</w:t>
      </w:r>
      <w:r>
        <w:rPr>
          <w:rFonts w:ascii="Times New Roman" w:eastAsia="ArialMT" w:hAnsi="Times New Roman" w:cs="Times New Roman"/>
          <w:sz w:val="28"/>
          <w:szCs w:val="28"/>
          <w:lang w:val="uk-UA"/>
        </w:rPr>
        <w:t>……………………………………………………………...12</w:t>
      </w:r>
    </w:p>
    <w:p w:rsidR="00753A84" w:rsidRDefault="00753A84" w:rsidP="00753A84">
      <w:pPr>
        <w:rPr>
          <w:rFonts w:ascii="Times New Roman" w:eastAsia="Calibri" w:hAnsi="Times New Roman" w:cs="Times New Roman"/>
          <w:caps/>
          <w:sz w:val="28"/>
          <w:szCs w:val="28"/>
          <w:lang w:val="uk-UA"/>
        </w:rPr>
      </w:pPr>
      <w:r>
        <w:rPr>
          <w:rFonts w:ascii="Times New Roman" w:eastAsia="ArialMT" w:hAnsi="Times New Roman" w:cs="Times New Roman"/>
          <w:sz w:val="28"/>
          <w:szCs w:val="28"/>
          <w:lang w:val="uk-UA"/>
        </w:rPr>
        <w:t xml:space="preserve">1.3. </w:t>
      </w:r>
      <w:r w:rsidRPr="00BF6878">
        <w:rPr>
          <w:rFonts w:ascii="Times New Roman" w:eastAsia="ArialMT" w:hAnsi="Times New Roman" w:cs="Times New Roman"/>
          <w:sz w:val="28"/>
          <w:szCs w:val="28"/>
          <w:lang w:val="uk-UA"/>
        </w:rPr>
        <w:t xml:space="preserve">Загальна характеристика </w:t>
      </w:r>
      <w:r>
        <w:rPr>
          <w:rFonts w:ascii="Times New Roman" w:eastAsia="Calibri" w:hAnsi="Times New Roman" w:cs="Times New Roman"/>
          <w:sz w:val="28"/>
          <w:szCs w:val="28"/>
        </w:rPr>
        <w:t>ПрАТ</w:t>
      </w:r>
      <w:r w:rsidRPr="00BF6878">
        <w:rPr>
          <w:rFonts w:ascii="Times New Roman" w:eastAsia="Calibri" w:hAnsi="Times New Roman" w:cs="Times New Roman"/>
          <w:caps/>
          <w:sz w:val="28"/>
          <w:szCs w:val="28"/>
        </w:rPr>
        <w:t xml:space="preserve"> "</w:t>
      </w:r>
      <w:r>
        <w:rPr>
          <w:rFonts w:ascii="Times New Roman" w:eastAsia="Calibri" w:hAnsi="Times New Roman" w:cs="Times New Roman"/>
          <w:caps/>
          <w:sz w:val="28"/>
          <w:szCs w:val="28"/>
          <w:lang w:val="uk-UA"/>
        </w:rPr>
        <w:t>НКМЗ»…………………………………18</w:t>
      </w:r>
    </w:p>
    <w:p w:rsidR="00753A84" w:rsidRDefault="00753A84" w:rsidP="00753A84">
      <w:pPr>
        <w:rPr>
          <w:rFonts w:ascii="Times New Roman" w:hAnsi="Times New Roman" w:cs="Times New Roman"/>
          <w:sz w:val="28"/>
          <w:szCs w:val="28"/>
          <w:lang w:val="uk-UA"/>
        </w:rPr>
      </w:pPr>
      <w:r>
        <w:rPr>
          <w:rFonts w:ascii="Times New Roman" w:eastAsia="Calibri" w:hAnsi="Times New Roman" w:cs="Times New Roman"/>
          <w:caps/>
          <w:sz w:val="28"/>
          <w:szCs w:val="28"/>
          <w:lang w:val="uk-UA"/>
        </w:rPr>
        <w:t xml:space="preserve">1.4. </w:t>
      </w:r>
      <w:r w:rsidRPr="0087208E">
        <w:rPr>
          <w:rFonts w:ascii="Times New Roman" w:hAnsi="Times New Roman" w:cs="Times New Roman"/>
          <w:sz w:val="28"/>
          <w:szCs w:val="28"/>
          <w:lang w:val="uk-UA"/>
        </w:rPr>
        <w:t>Основні техніко-економічні показники роботи підприємства</w:t>
      </w:r>
      <w:r>
        <w:rPr>
          <w:rFonts w:ascii="Times New Roman" w:hAnsi="Times New Roman" w:cs="Times New Roman"/>
          <w:sz w:val="28"/>
          <w:szCs w:val="28"/>
          <w:lang w:val="uk-UA"/>
        </w:rPr>
        <w:t xml:space="preserve">  …………21</w:t>
      </w:r>
    </w:p>
    <w:p w:rsidR="00753A84" w:rsidRDefault="00753A84" w:rsidP="00753A84">
      <w:pPr>
        <w:rPr>
          <w:rFonts w:ascii="Times New Roman" w:eastAsia="Calibri" w:hAnsi="Times New Roman" w:cs="Times New Roman"/>
          <w:caps/>
          <w:sz w:val="28"/>
          <w:szCs w:val="28"/>
          <w:lang w:val="uk-UA"/>
        </w:rPr>
      </w:pPr>
      <w:r>
        <w:rPr>
          <w:rFonts w:ascii="Times New Roman" w:hAnsi="Times New Roman" w:cs="Times New Roman"/>
          <w:sz w:val="28"/>
          <w:szCs w:val="28"/>
          <w:lang w:val="uk-UA"/>
        </w:rPr>
        <w:t xml:space="preserve">РОЗДІЛ 2.  </w:t>
      </w:r>
      <w:r w:rsidRPr="00BF6878">
        <w:rPr>
          <w:rFonts w:ascii="Times New Roman" w:eastAsia="Calibri" w:hAnsi="Times New Roman" w:cs="Times New Roman"/>
          <w:sz w:val="28"/>
          <w:szCs w:val="28"/>
          <w:lang w:val="uk-UA"/>
        </w:rPr>
        <w:t xml:space="preserve">ОБЛІК ОСНОВНИХ ЗАСОБІВ </w:t>
      </w:r>
      <w:r>
        <w:rPr>
          <w:rFonts w:ascii="Times New Roman" w:eastAsia="Calibri" w:hAnsi="Times New Roman" w:cs="Times New Roman"/>
          <w:sz w:val="28"/>
          <w:szCs w:val="28"/>
        </w:rPr>
        <w:t>ПрАТ</w:t>
      </w:r>
      <w:r w:rsidRPr="00BF6878">
        <w:rPr>
          <w:rFonts w:ascii="Times New Roman" w:eastAsia="Calibri" w:hAnsi="Times New Roman" w:cs="Times New Roman"/>
          <w:sz w:val="28"/>
          <w:szCs w:val="28"/>
          <w:lang w:val="uk-UA"/>
        </w:rPr>
        <w:t>«</w:t>
      </w:r>
      <w:r>
        <w:rPr>
          <w:rFonts w:ascii="Times New Roman" w:eastAsia="Calibri" w:hAnsi="Times New Roman" w:cs="Times New Roman"/>
          <w:caps/>
          <w:sz w:val="28"/>
          <w:szCs w:val="28"/>
          <w:lang w:val="uk-UA"/>
        </w:rPr>
        <w:t>НКМЗ…………………...25</w:t>
      </w:r>
    </w:p>
    <w:p w:rsidR="00753A84" w:rsidRDefault="00753A84" w:rsidP="00753A8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2.1. </w:t>
      </w:r>
      <w:r w:rsidRPr="00BF6878">
        <w:rPr>
          <w:rFonts w:ascii="Times New Roman" w:eastAsia="Calibri" w:hAnsi="Times New Roman" w:cs="Times New Roman"/>
          <w:sz w:val="28"/>
          <w:szCs w:val="28"/>
          <w:lang w:val="uk-UA"/>
        </w:rPr>
        <w:t>Організація бухгалтерсь</w:t>
      </w:r>
      <w:r>
        <w:rPr>
          <w:rFonts w:ascii="Times New Roman" w:eastAsia="Calibri" w:hAnsi="Times New Roman" w:cs="Times New Roman"/>
          <w:sz w:val="28"/>
          <w:szCs w:val="28"/>
          <w:lang w:val="uk-UA"/>
        </w:rPr>
        <w:t>кого обліку на підприємстві…………………....25</w:t>
      </w:r>
    </w:p>
    <w:p w:rsidR="00753A84" w:rsidRDefault="00753A84" w:rsidP="00753A84">
      <w:pP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2.2. </w:t>
      </w:r>
      <w:r w:rsidRPr="00BF6878">
        <w:rPr>
          <w:rFonts w:ascii="Times New Roman" w:eastAsia="Calibri" w:hAnsi="Times New Roman" w:cs="Times New Roman"/>
          <w:color w:val="000000"/>
          <w:sz w:val="28"/>
          <w:szCs w:val="28"/>
          <w:lang w:val="uk-UA"/>
        </w:rPr>
        <w:t>О</w:t>
      </w:r>
      <w:r w:rsidRPr="00BF6878">
        <w:rPr>
          <w:rFonts w:ascii="Times New Roman" w:eastAsia="Calibri" w:hAnsi="Times New Roman" w:cs="Times New Roman"/>
          <w:sz w:val="28"/>
          <w:szCs w:val="28"/>
          <w:lang w:val="uk-UA"/>
        </w:rPr>
        <w:t xml:space="preserve">блік </w:t>
      </w:r>
      <w:r w:rsidRPr="00BF6878">
        <w:rPr>
          <w:rFonts w:ascii="Times New Roman" w:eastAsia="TimesNewRoman" w:hAnsi="Times New Roman" w:cs="Times New Roman"/>
          <w:sz w:val="28"/>
          <w:szCs w:val="28"/>
          <w:lang w:val="uk-UA"/>
        </w:rPr>
        <w:t xml:space="preserve">основних засобів на </w:t>
      </w:r>
      <w:r w:rsidRPr="00BF6878">
        <w:rPr>
          <w:rFonts w:ascii="Times New Roman" w:eastAsia="Calibri" w:hAnsi="Times New Roman" w:cs="Times New Roman"/>
          <w:sz w:val="28"/>
          <w:szCs w:val="28"/>
          <w:lang w:val="uk-UA"/>
        </w:rPr>
        <w:t>підприємстві</w:t>
      </w:r>
      <w:r>
        <w:rPr>
          <w:rFonts w:ascii="Times New Roman" w:eastAsia="Calibri" w:hAnsi="Times New Roman" w:cs="Times New Roman"/>
          <w:sz w:val="28"/>
          <w:szCs w:val="28"/>
          <w:lang w:val="uk-UA"/>
        </w:rPr>
        <w:t>………………………………….29</w:t>
      </w:r>
    </w:p>
    <w:p w:rsidR="00753A84" w:rsidRDefault="00753A84" w:rsidP="00753A84">
      <w:pPr>
        <w:spacing w:after="0"/>
        <w:jc w:val="both"/>
        <w:rPr>
          <w:rFonts w:ascii="Times New Roman" w:eastAsia="TimesNewRoman" w:hAnsi="Times New Roman" w:cs="Times New Roman"/>
          <w:sz w:val="28"/>
          <w:szCs w:val="28"/>
          <w:lang w:val="uk-UA"/>
        </w:rPr>
      </w:pPr>
      <w:r w:rsidRPr="00BF6878">
        <w:rPr>
          <w:rFonts w:ascii="Times New Roman" w:eastAsia="Calibri" w:hAnsi="Times New Roman" w:cs="Times New Roman"/>
          <w:sz w:val="28"/>
          <w:szCs w:val="28"/>
          <w:lang w:val="uk-UA"/>
        </w:rPr>
        <w:t xml:space="preserve">2.3. Висновки та шляхи удосконалення обліку </w:t>
      </w:r>
      <w:r w:rsidRPr="00BF6878">
        <w:rPr>
          <w:rFonts w:ascii="Times New Roman" w:eastAsia="TimesNewRoman" w:hAnsi="Times New Roman" w:cs="Times New Roman"/>
          <w:sz w:val="28"/>
          <w:szCs w:val="28"/>
          <w:lang w:val="uk-UA"/>
        </w:rPr>
        <w:t>основних засобів</w:t>
      </w:r>
    </w:p>
    <w:p w:rsidR="00753A84" w:rsidRDefault="00753A84" w:rsidP="00753A84">
      <w:pPr>
        <w:rPr>
          <w:rFonts w:ascii="Times New Roman" w:eastAsia="Calibri" w:hAnsi="Times New Roman" w:cs="Times New Roman"/>
          <w:spacing w:val="-2"/>
          <w:sz w:val="28"/>
          <w:szCs w:val="28"/>
          <w:lang w:val="uk-UA"/>
        </w:rPr>
      </w:pPr>
      <w:r w:rsidRPr="00BF6878">
        <w:rPr>
          <w:rFonts w:ascii="Times New Roman" w:eastAsia="TimesNewRoman" w:hAnsi="Times New Roman" w:cs="Times New Roman"/>
          <w:sz w:val="28"/>
          <w:szCs w:val="28"/>
          <w:lang w:val="uk-UA"/>
        </w:rPr>
        <w:t xml:space="preserve"> </w:t>
      </w:r>
      <w:r>
        <w:rPr>
          <w:rFonts w:ascii="Times New Roman" w:eastAsia="Calibri" w:hAnsi="Times New Roman" w:cs="Times New Roman"/>
          <w:spacing w:val="-2"/>
          <w:sz w:val="28"/>
          <w:szCs w:val="28"/>
          <w:lang w:val="uk-UA"/>
        </w:rPr>
        <w:t xml:space="preserve">на </w:t>
      </w:r>
      <w:r w:rsidRPr="00BF6878">
        <w:rPr>
          <w:rFonts w:ascii="Times New Roman" w:eastAsia="Calibri" w:hAnsi="Times New Roman" w:cs="Times New Roman"/>
          <w:spacing w:val="-2"/>
          <w:sz w:val="28"/>
          <w:szCs w:val="28"/>
          <w:lang w:val="uk-UA"/>
        </w:rPr>
        <w:t>підприємстві</w:t>
      </w:r>
      <w:r>
        <w:rPr>
          <w:rFonts w:ascii="Times New Roman" w:eastAsia="Calibri" w:hAnsi="Times New Roman" w:cs="Times New Roman"/>
          <w:spacing w:val="-2"/>
          <w:sz w:val="28"/>
          <w:szCs w:val="28"/>
          <w:lang w:val="uk-UA"/>
        </w:rPr>
        <w:t>………………………………………………………………….37</w:t>
      </w:r>
    </w:p>
    <w:p w:rsidR="00753A84" w:rsidRDefault="00753A84" w:rsidP="00753A84">
      <w:pP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РОЗДІЛ 3. </w:t>
      </w:r>
      <w:r w:rsidRPr="00BF6878">
        <w:rPr>
          <w:rFonts w:ascii="Times New Roman" w:eastAsia="Calibri" w:hAnsi="Times New Roman" w:cs="Times New Roman"/>
          <w:caps/>
          <w:spacing w:val="-2"/>
          <w:sz w:val="28"/>
          <w:szCs w:val="28"/>
          <w:lang w:val="uk-UA"/>
        </w:rPr>
        <w:t xml:space="preserve">аудит </w:t>
      </w:r>
      <w:r w:rsidRPr="00BF6878">
        <w:rPr>
          <w:rFonts w:ascii="Times New Roman" w:eastAsia="Calibri" w:hAnsi="Times New Roman" w:cs="Times New Roman"/>
          <w:sz w:val="28"/>
          <w:szCs w:val="28"/>
          <w:lang w:val="uk-UA"/>
        </w:rPr>
        <w:t>ОСНОВНИХ ЗАСОБІВ</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ПрАТ</w:t>
      </w:r>
      <w:r>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w:t>
      </w:r>
      <w:r>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aps/>
          <w:sz w:val="28"/>
          <w:szCs w:val="28"/>
          <w:lang w:val="uk-UA"/>
        </w:rPr>
        <w:t>НКМЗ</w:t>
      </w:r>
      <w:r w:rsidRPr="00BF687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……………....40</w:t>
      </w:r>
    </w:p>
    <w:p w:rsidR="00753A84" w:rsidRDefault="00753A84" w:rsidP="00753A84">
      <w:pP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3.1. Мета, завдання та джерела аудиту основних засобів підприємства</w:t>
      </w:r>
      <w:r>
        <w:rPr>
          <w:rFonts w:ascii="Times New Roman" w:eastAsia="Calibri" w:hAnsi="Times New Roman" w:cs="Times New Roman"/>
          <w:sz w:val="28"/>
          <w:szCs w:val="28"/>
          <w:lang w:val="uk-UA"/>
        </w:rPr>
        <w:t>…….40</w:t>
      </w:r>
    </w:p>
    <w:p w:rsidR="00753A84" w:rsidRDefault="00753A84" w:rsidP="00753A84">
      <w:pPr>
        <w:rPr>
          <w:rFonts w:ascii="Times New Roman" w:eastAsia="Calibri" w:hAnsi="Times New Roman" w:cs="Times New Roman"/>
          <w:sz w:val="28"/>
          <w:szCs w:val="28"/>
          <w:lang w:val="uk-UA"/>
        </w:rPr>
      </w:pPr>
      <w:r w:rsidRPr="00BF6878">
        <w:rPr>
          <w:rFonts w:ascii="Times New Roman" w:eastAsia="Calibri" w:hAnsi="Times New Roman" w:cs="Times New Roman"/>
          <w:spacing w:val="-2"/>
          <w:sz w:val="28"/>
          <w:szCs w:val="28"/>
          <w:lang w:val="uk-UA"/>
        </w:rPr>
        <w:t>3.2. О</w:t>
      </w:r>
      <w:r w:rsidRPr="00BF6878">
        <w:rPr>
          <w:rFonts w:ascii="Times New Roman" w:eastAsia="Calibri" w:hAnsi="Times New Roman" w:cs="Times New Roman"/>
          <w:sz w:val="28"/>
          <w:szCs w:val="28"/>
          <w:lang w:val="uk-UA"/>
        </w:rPr>
        <w:t>рганізація і методика аудиту основних засобів у</w:t>
      </w:r>
      <w:r>
        <w:rPr>
          <w:rFonts w:ascii="Times New Roman" w:eastAsia="Calibri" w:hAnsi="Times New Roman" w:cs="Times New Roman"/>
          <w:sz w:val="28"/>
          <w:szCs w:val="28"/>
        </w:rPr>
        <w:t xml:space="preserve"> ПрАТ</w:t>
      </w:r>
      <w:r w:rsidRPr="00BF6878">
        <w:rPr>
          <w:rFonts w:ascii="Times New Roman" w:eastAsia="Calibri" w:hAnsi="Times New Roman" w:cs="Times New Roman"/>
          <w:sz w:val="28"/>
          <w:szCs w:val="28"/>
          <w:lang w:val="uk-UA"/>
        </w:rPr>
        <w:t xml:space="preserve"> «</w:t>
      </w:r>
      <w:r>
        <w:rPr>
          <w:rFonts w:ascii="Times New Roman" w:eastAsia="Calibri" w:hAnsi="Times New Roman" w:cs="Times New Roman"/>
          <w:caps/>
          <w:sz w:val="28"/>
          <w:szCs w:val="28"/>
          <w:lang w:val="uk-UA"/>
        </w:rPr>
        <w:t>НКМЗ</w:t>
      </w:r>
      <w:r w:rsidRPr="00BF687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…….43</w:t>
      </w:r>
    </w:p>
    <w:p w:rsidR="00753A84" w:rsidRDefault="00753A84" w:rsidP="00753A84">
      <w:pP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3.3 Оцінка стану та ефективності використання основних засобів підприємств</w:t>
      </w:r>
      <w:r>
        <w:rPr>
          <w:rFonts w:ascii="Times New Roman" w:eastAsia="Calibri" w:hAnsi="Times New Roman" w:cs="Times New Roman"/>
          <w:sz w:val="28"/>
          <w:szCs w:val="28"/>
          <w:lang w:val="uk-UA"/>
        </w:rPr>
        <w:t>а…………………………………………………………………… .45</w:t>
      </w:r>
    </w:p>
    <w:p w:rsidR="00753A84" w:rsidRDefault="00753A84" w:rsidP="00753A84">
      <w:pP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3.4. Висновки та шляхи вдосконалення аудиту основних засобів підприємства</w:t>
      </w:r>
      <w:r>
        <w:rPr>
          <w:rFonts w:ascii="Times New Roman" w:eastAsia="Calibri" w:hAnsi="Times New Roman" w:cs="Times New Roman"/>
          <w:sz w:val="28"/>
          <w:szCs w:val="28"/>
          <w:lang w:val="uk-UA"/>
        </w:rPr>
        <w:t>…………………………………………………………………….53</w:t>
      </w:r>
    </w:p>
    <w:p w:rsidR="00753A84" w:rsidRDefault="00753A84" w:rsidP="00753A84">
      <w:pP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ИСНОВКИ……………………………………………………………………. 57</w:t>
      </w:r>
    </w:p>
    <w:p w:rsidR="00753A84" w:rsidRDefault="00753A84" w:rsidP="00753A84">
      <w:pP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СПИСОК ВИ</w:t>
      </w:r>
      <w:r>
        <w:rPr>
          <w:rFonts w:ascii="Times New Roman" w:eastAsia="Calibri" w:hAnsi="Times New Roman" w:cs="Times New Roman"/>
          <w:sz w:val="28"/>
          <w:szCs w:val="28"/>
          <w:lang w:val="uk-UA"/>
        </w:rPr>
        <w:t>КОРИСТАНОЇ ЛІТЕРАТУРИ………………………………….59</w:t>
      </w:r>
    </w:p>
    <w:p w:rsidR="00753A84" w:rsidRPr="00561217" w:rsidRDefault="00753A84" w:rsidP="00753A84">
      <w:pPr>
        <w:rPr>
          <w:rFonts w:ascii="Times New Roman" w:hAnsi="Times New Roman" w:cs="Times New Roman"/>
          <w:sz w:val="28"/>
          <w:szCs w:val="28"/>
          <w:lang w:val="uk-UA"/>
        </w:rPr>
      </w:pPr>
      <w:r>
        <w:rPr>
          <w:rFonts w:ascii="Times New Roman" w:eastAsia="Calibri" w:hAnsi="Times New Roman" w:cs="Times New Roman"/>
          <w:sz w:val="28"/>
          <w:szCs w:val="28"/>
          <w:lang w:val="uk-UA"/>
        </w:rPr>
        <w:t>ДОДАТКИ……………………………………………………………………….62</w:t>
      </w:r>
    </w:p>
    <w:p w:rsidR="00753A84" w:rsidRDefault="00753A84" w:rsidP="00753A84">
      <w:pPr>
        <w:spacing w:after="0" w:line="360" w:lineRule="auto"/>
        <w:jc w:val="both"/>
        <w:rPr>
          <w:rFonts w:ascii="Calibri" w:eastAsia="Calibri" w:hAnsi="Calibri" w:cs="Times New Roman"/>
          <w:lang w:val="uk-UA"/>
        </w:rPr>
      </w:pPr>
    </w:p>
    <w:p w:rsidR="002F50FA" w:rsidRDefault="002F50FA" w:rsidP="00826172">
      <w:pPr>
        <w:spacing w:after="0" w:line="360" w:lineRule="auto"/>
        <w:jc w:val="both"/>
        <w:rPr>
          <w:rFonts w:ascii="Calibri" w:eastAsia="Calibri" w:hAnsi="Calibri" w:cs="Times New Roman"/>
          <w:lang w:val="uk-UA"/>
        </w:rPr>
      </w:pPr>
      <w:bookmarkStart w:id="0" w:name="_GoBack"/>
      <w:bookmarkEnd w:id="0"/>
    </w:p>
    <w:p w:rsidR="00805E1E" w:rsidRPr="00826172" w:rsidRDefault="00826172" w:rsidP="00826172">
      <w:pPr>
        <w:spacing w:after="0" w:line="360" w:lineRule="auto"/>
        <w:jc w:val="both"/>
        <w:rPr>
          <w:rFonts w:ascii="Times New Roman" w:hAnsi="Times New Roman" w:cs="Times New Roman"/>
          <w:sz w:val="28"/>
          <w:szCs w:val="28"/>
          <w:lang w:val="uk-UA"/>
        </w:rPr>
      </w:pPr>
      <w:r>
        <w:rPr>
          <w:rFonts w:ascii="Calibri" w:eastAsia="Calibri" w:hAnsi="Calibri" w:cs="Times New Roman"/>
          <w:lang w:val="uk-UA"/>
        </w:rPr>
        <w:lastRenderedPageBreak/>
        <w:t xml:space="preserve">        </w:t>
      </w:r>
      <w:r w:rsidR="00CB0E2A">
        <w:rPr>
          <w:rFonts w:ascii="Calibri" w:eastAsia="Calibri" w:hAnsi="Calibri" w:cs="Times New Roman"/>
          <w:lang w:val="uk-UA"/>
        </w:rPr>
        <w:t xml:space="preserve">                                                           </w:t>
      </w:r>
      <w:r w:rsidR="009D1AC0">
        <w:rPr>
          <w:rFonts w:ascii="Times New Roman" w:hAnsi="Times New Roman" w:cs="Times New Roman"/>
          <w:sz w:val="28"/>
          <w:szCs w:val="28"/>
          <w:lang w:val="uk-UA"/>
        </w:rPr>
        <w:t xml:space="preserve"> </w:t>
      </w:r>
      <w:r w:rsidR="0082533E" w:rsidRPr="00940AB9">
        <w:rPr>
          <w:rFonts w:ascii="Times New Roman" w:hAnsi="Times New Roman" w:cs="Times New Roman"/>
          <w:b/>
          <w:sz w:val="28"/>
          <w:szCs w:val="28"/>
          <w:lang w:val="uk-UA"/>
        </w:rPr>
        <w:t>ВСТУП</w:t>
      </w:r>
    </w:p>
    <w:p w:rsidR="00195B3D" w:rsidRPr="00940AB9" w:rsidRDefault="00195B3D" w:rsidP="00BE4745">
      <w:pPr>
        <w:spacing w:after="0" w:line="360" w:lineRule="auto"/>
        <w:ind w:firstLine="709"/>
        <w:jc w:val="both"/>
        <w:rPr>
          <w:rFonts w:ascii="Times New Roman" w:hAnsi="Times New Roman" w:cs="Times New Roman"/>
          <w:b/>
          <w:sz w:val="28"/>
          <w:szCs w:val="28"/>
          <w:lang w:val="uk-UA"/>
        </w:rPr>
      </w:pPr>
    </w:p>
    <w:p w:rsidR="0004046E" w:rsidRPr="00BE4745" w:rsidRDefault="00604D01" w:rsidP="00854EE4">
      <w:pPr>
        <w:spacing w:after="0" w:line="360" w:lineRule="auto"/>
        <w:ind w:firstLine="709"/>
        <w:jc w:val="both"/>
        <w:rPr>
          <w:rFonts w:ascii="Times New Roman" w:hAnsi="Times New Roman" w:cs="Times New Roman"/>
          <w:sz w:val="28"/>
          <w:szCs w:val="28"/>
          <w:lang w:val="uk-UA"/>
        </w:rPr>
      </w:pPr>
      <w:r w:rsidRPr="00940AB9">
        <w:rPr>
          <w:rFonts w:ascii="Times New Roman" w:hAnsi="Times New Roman" w:cs="Times New Roman"/>
          <w:sz w:val="28"/>
          <w:szCs w:val="28"/>
          <w:lang w:val="uk-UA"/>
        </w:rPr>
        <w:t>Жодне п</w:t>
      </w:r>
      <w:r w:rsidRPr="00BE4745">
        <w:rPr>
          <w:rFonts w:ascii="Times New Roman" w:hAnsi="Times New Roman" w:cs="Times New Roman"/>
          <w:sz w:val="28"/>
          <w:szCs w:val="28"/>
          <w:lang w:val="uk-UA"/>
        </w:rPr>
        <w:t xml:space="preserve">ідприємство не обходиться без основних засобів, які під час виробництва не змініють </w:t>
      </w:r>
      <w:r w:rsidR="0004046E" w:rsidRPr="00BE4745">
        <w:rPr>
          <w:rFonts w:ascii="Times New Roman" w:hAnsi="Times New Roman" w:cs="Times New Roman"/>
          <w:sz w:val="28"/>
          <w:szCs w:val="28"/>
          <w:lang w:val="uk-UA"/>
        </w:rPr>
        <w:t>своєї речової форми та за допомогою яких виробляють інші матеріальні активи, виконують роботи, надають послуги, тощо. Використовуючи основні засоби, підприємства отримують доходи та прибутки протягом тривалого часу.</w:t>
      </w:r>
    </w:p>
    <w:p w:rsidR="0082533E" w:rsidRPr="00BE4745" w:rsidRDefault="0046431A" w:rsidP="00854EE4">
      <w:pPr>
        <w:spacing w:after="0" w:line="360" w:lineRule="auto"/>
        <w:ind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Динамічні</w:t>
      </w:r>
      <w:r w:rsidR="0004046E" w:rsidRPr="00BE4745">
        <w:rPr>
          <w:rFonts w:ascii="Times New Roman" w:hAnsi="Times New Roman" w:cs="Times New Roman"/>
          <w:sz w:val="28"/>
          <w:szCs w:val="28"/>
          <w:lang w:val="uk-UA"/>
        </w:rPr>
        <w:t xml:space="preserve"> зміни господарського та цивільного </w:t>
      </w:r>
      <w:r w:rsidRPr="00BE4745">
        <w:rPr>
          <w:rFonts w:ascii="Times New Roman" w:hAnsi="Times New Roman" w:cs="Times New Roman"/>
          <w:sz w:val="28"/>
          <w:szCs w:val="28"/>
          <w:lang w:val="uk-UA"/>
        </w:rPr>
        <w:t>законодавства і реформування системи бухгалтерського обліку, фінансової звітності обумовлюють актуальність дослідження і узагальнення особливостей обліку інформації про оцінку, надходження та вибуття основних засобів. Важливими особливостями , які визначили науково-практичні завдання дослідження є: визнання і формування правової основи операцій з передачі основних засобів у статутну діяльність</w:t>
      </w:r>
      <w:r w:rsidR="00801670" w:rsidRPr="00BE4745">
        <w:rPr>
          <w:rFonts w:ascii="Times New Roman" w:hAnsi="Times New Roman" w:cs="Times New Roman"/>
          <w:sz w:val="28"/>
          <w:szCs w:val="28"/>
          <w:lang w:val="uk-UA"/>
        </w:rPr>
        <w:t>, порядок їх оцінювання, документального забезпечення прийнятих рішень та господарських операцій і їх відображення в первинних документах та бухгалтерських записах, фінансовій звітності, обґрунтованість встановлених сучасних законодавчих норм щодо оподаткування цих операцій.</w:t>
      </w:r>
    </w:p>
    <w:p w:rsidR="00C30650" w:rsidRPr="00BE4745" w:rsidRDefault="002F50FA" w:rsidP="00854E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0650" w:rsidRPr="00BE4745">
        <w:rPr>
          <w:rFonts w:ascii="Times New Roman" w:hAnsi="Times New Roman" w:cs="Times New Roman"/>
          <w:sz w:val="28"/>
          <w:szCs w:val="28"/>
          <w:lang w:val="uk-UA"/>
        </w:rPr>
        <w:t>В умовах реформування господарських процесів проблеми обліку основних засобів набувають виняткової актуальності в зв’зку з необхідністю отримання користувачами достовірної інформації про наявність, стан та ефективність їх використання.</w:t>
      </w:r>
    </w:p>
    <w:p w:rsidR="00C30650" w:rsidRPr="00BE4745" w:rsidRDefault="00C30650" w:rsidP="00854EE4">
      <w:pPr>
        <w:spacing w:after="0" w:line="360" w:lineRule="auto"/>
        <w:ind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 xml:space="preserve">Об’єктом дослідження бакалаврської роботи є діюча система обліку та аудиту в ПрАТ </w:t>
      </w:r>
      <w:r w:rsidR="004448FB" w:rsidRPr="00BE4745">
        <w:rPr>
          <w:rFonts w:ascii="Times New Roman" w:hAnsi="Times New Roman" w:cs="Times New Roman"/>
          <w:sz w:val="28"/>
          <w:szCs w:val="28"/>
          <w:lang w:val="uk-UA"/>
        </w:rPr>
        <w:t>«</w:t>
      </w:r>
      <w:r w:rsidRPr="00BE4745">
        <w:rPr>
          <w:rFonts w:ascii="Times New Roman" w:hAnsi="Times New Roman" w:cs="Times New Roman"/>
          <w:sz w:val="28"/>
          <w:szCs w:val="28"/>
          <w:lang w:val="uk-UA"/>
        </w:rPr>
        <w:t>НКМЗ</w:t>
      </w:r>
      <w:r w:rsidR="004448FB" w:rsidRPr="00BE4745">
        <w:rPr>
          <w:rFonts w:ascii="Times New Roman" w:hAnsi="Times New Roman" w:cs="Times New Roman"/>
          <w:sz w:val="28"/>
          <w:szCs w:val="28"/>
          <w:lang w:val="uk-UA"/>
        </w:rPr>
        <w:t>»</w:t>
      </w:r>
      <w:r w:rsidRPr="00BE4745">
        <w:rPr>
          <w:rFonts w:ascii="Times New Roman" w:hAnsi="Times New Roman" w:cs="Times New Roman"/>
          <w:sz w:val="28"/>
          <w:szCs w:val="28"/>
          <w:lang w:val="uk-UA"/>
        </w:rPr>
        <w:t>.</w:t>
      </w:r>
    </w:p>
    <w:p w:rsidR="004448FB" w:rsidRPr="00BE4745" w:rsidRDefault="002F50FA" w:rsidP="00854E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48FB" w:rsidRPr="00BE4745">
        <w:rPr>
          <w:rFonts w:ascii="Times New Roman" w:hAnsi="Times New Roman" w:cs="Times New Roman"/>
          <w:sz w:val="28"/>
          <w:szCs w:val="28"/>
          <w:lang w:val="uk-UA"/>
        </w:rPr>
        <w:t>Предметом дослідження – основні засоби підприємства.</w:t>
      </w:r>
    </w:p>
    <w:p w:rsidR="00CB0E2A" w:rsidRDefault="002F50FA" w:rsidP="00854E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48FB" w:rsidRPr="00BE4745">
        <w:rPr>
          <w:rFonts w:ascii="Times New Roman" w:hAnsi="Times New Roman" w:cs="Times New Roman"/>
          <w:sz w:val="28"/>
          <w:szCs w:val="28"/>
          <w:lang w:val="uk-UA"/>
        </w:rPr>
        <w:t>Мета випускної роботи – дослідження теоретичних питань та визначення можливостей удосконалення обліку та аудиту основних засобів, підвищення ефективності діяльності ПрАТ «НКМЗ».</w:t>
      </w:r>
    </w:p>
    <w:p w:rsidR="00CB0E2A" w:rsidRDefault="00CB0E2A" w:rsidP="00854EE4">
      <w:pPr>
        <w:spacing w:after="0" w:line="360" w:lineRule="auto"/>
        <w:ind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Відповідно до поставленої мети в роботі досліджено і вирішено</w:t>
      </w:r>
    </w:p>
    <w:p w:rsidR="004448FB" w:rsidRPr="00BE4745" w:rsidRDefault="004448FB" w:rsidP="00854EE4">
      <w:pPr>
        <w:spacing w:after="0" w:line="360" w:lineRule="auto"/>
        <w:ind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наступні завдання:</w:t>
      </w:r>
    </w:p>
    <w:p w:rsidR="004448FB" w:rsidRPr="00BE4745" w:rsidRDefault="004448FB" w:rsidP="00854EE4">
      <w:pPr>
        <w:pStyle w:val="a3"/>
        <w:numPr>
          <w:ilvl w:val="0"/>
          <w:numId w:val="1"/>
        </w:numPr>
        <w:spacing w:after="0" w:line="360" w:lineRule="auto"/>
        <w:ind w:left="0"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lastRenderedPageBreak/>
        <w:t>дослідженно економічна сутність та характеристика основних засобів підприємства;</w:t>
      </w:r>
    </w:p>
    <w:p w:rsidR="004448FB" w:rsidRPr="00BE4745" w:rsidRDefault="004448FB" w:rsidP="00854EE4">
      <w:pPr>
        <w:pStyle w:val="a3"/>
        <w:numPr>
          <w:ilvl w:val="0"/>
          <w:numId w:val="1"/>
        </w:numPr>
        <w:spacing w:after="0" w:line="360" w:lineRule="auto"/>
        <w:ind w:left="0"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вив</w:t>
      </w:r>
      <w:r w:rsidR="00B65922" w:rsidRPr="00BE4745">
        <w:rPr>
          <w:rFonts w:ascii="Times New Roman" w:hAnsi="Times New Roman" w:cs="Times New Roman"/>
          <w:sz w:val="28"/>
          <w:szCs w:val="28"/>
          <w:lang w:val="uk-UA"/>
        </w:rPr>
        <w:t>чено загальну характеристику господарської діяльності підприємства;</w:t>
      </w:r>
    </w:p>
    <w:p w:rsidR="00B65922" w:rsidRPr="00BE4745" w:rsidRDefault="00AE7438" w:rsidP="00854EE4">
      <w:pPr>
        <w:pStyle w:val="a3"/>
        <w:numPr>
          <w:ilvl w:val="0"/>
          <w:numId w:val="1"/>
        </w:numPr>
        <w:spacing w:after="0" w:line="360" w:lineRule="auto"/>
        <w:ind w:left="0"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досліджено існуюча система обліку та аудиту у ПрАТ «НКМЗ»;</w:t>
      </w:r>
    </w:p>
    <w:p w:rsidR="00AE7438" w:rsidRPr="00BE4745" w:rsidRDefault="00AE7438" w:rsidP="00854EE4">
      <w:pPr>
        <w:pStyle w:val="a3"/>
        <w:numPr>
          <w:ilvl w:val="0"/>
          <w:numId w:val="1"/>
        </w:numPr>
        <w:spacing w:after="0" w:line="360" w:lineRule="auto"/>
        <w:ind w:left="0"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проведено аналіз основних техніко-економічних показників діяльності підприємства;</w:t>
      </w:r>
    </w:p>
    <w:p w:rsidR="00AE7438" w:rsidRPr="00BE4745" w:rsidRDefault="00AE7438" w:rsidP="00854EE4">
      <w:pPr>
        <w:pStyle w:val="a3"/>
        <w:numPr>
          <w:ilvl w:val="0"/>
          <w:numId w:val="1"/>
        </w:numPr>
        <w:spacing w:after="0" w:line="360" w:lineRule="auto"/>
        <w:ind w:left="0"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оцінено динаміка, структура</w:t>
      </w:r>
      <w:r w:rsidR="00BA0583" w:rsidRPr="00BE4745">
        <w:rPr>
          <w:rFonts w:ascii="Times New Roman" w:hAnsi="Times New Roman" w:cs="Times New Roman"/>
          <w:sz w:val="28"/>
          <w:szCs w:val="28"/>
          <w:lang w:val="uk-UA"/>
        </w:rPr>
        <w:t>, ефективність використання основних засобів ПрАТ «НКМЗ»;</w:t>
      </w:r>
    </w:p>
    <w:p w:rsidR="00BA0583" w:rsidRPr="00BE4745" w:rsidRDefault="00BA0583" w:rsidP="00854EE4">
      <w:pPr>
        <w:pStyle w:val="a3"/>
        <w:numPr>
          <w:ilvl w:val="0"/>
          <w:numId w:val="1"/>
        </w:numPr>
        <w:spacing w:after="0" w:line="360" w:lineRule="auto"/>
        <w:ind w:left="0" w:firstLine="709"/>
        <w:jc w:val="both"/>
        <w:rPr>
          <w:rFonts w:ascii="Times New Roman" w:hAnsi="Times New Roman" w:cs="Times New Roman"/>
          <w:sz w:val="28"/>
          <w:szCs w:val="28"/>
          <w:lang w:val="uk-UA"/>
        </w:rPr>
      </w:pPr>
      <w:r w:rsidRPr="00BE4745">
        <w:rPr>
          <w:rFonts w:ascii="Times New Roman" w:hAnsi="Times New Roman" w:cs="Times New Roman"/>
          <w:sz w:val="28"/>
          <w:szCs w:val="28"/>
          <w:lang w:val="uk-UA"/>
        </w:rPr>
        <w:t>визначені можливості удосконалення обліку та аудиту необоротніх активів, підвищення ефективності діяльності підприємства.</w:t>
      </w:r>
    </w:p>
    <w:p w:rsidR="00854EE4" w:rsidRDefault="002F50FA" w:rsidP="00854EE4">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0583" w:rsidRPr="00BE4745">
        <w:rPr>
          <w:rFonts w:ascii="Times New Roman" w:hAnsi="Times New Roman" w:cs="Times New Roman"/>
          <w:sz w:val="28"/>
          <w:szCs w:val="28"/>
          <w:lang w:val="uk-UA"/>
        </w:rPr>
        <w:t xml:space="preserve">Методологічною основою дослідження є «Положення про облікову політику», річні звіти 2015-2017 роки, </w:t>
      </w:r>
      <w:r w:rsidR="00534123" w:rsidRPr="00BE4745">
        <w:rPr>
          <w:rFonts w:ascii="Times New Roman" w:hAnsi="Times New Roman" w:cs="Times New Roman"/>
          <w:sz w:val="28"/>
          <w:szCs w:val="28"/>
          <w:lang w:val="uk-UA"/>
        </w:rPr>
        <w:t>Закон України «Про бухгалтерський облік і фінансову звітність», національні положення (стандарти) бухгалтерського обліку тощо.</w:t>
      </w:r>
    </w:p>
    <w:p w:rsidR="00854EE4" w:rsidRDefault="002F50FA" w:rsidP="00854EE4">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4123" w:rsidRPr="00BE4745">
        <w:rPr>
          <w:rFonts w:ascii="Times New Roman" w:hAnsi="Times New Roman" w:cs="Times New Roman"/>
          <w:sz w:val="28"/>
          <w:szCs w:val="28"/>
          <w:lang w:val="uk-UA"/>
        </w:rPr>
        <w:t>Інформаційна база дослідження: методична література, науково-практичні і періодичні видання економічної літератури.</w:t>
      </w:r>
    </w:p>
    <w:p w:rsidR="00534123" w:rsidRPr="00BE4745" w:rsidRDefault="002F50FA" w:rsidP="00854EE4">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4123" w:rsidRPr="00BE4745">
        <w:rPr>
          <w:rFonts w:ascii="Times New Roman" w:hAnsi="Times New Roman" w:cs="Times New Roman"/>
          <w:sz w:val="28"/>
          <w:szCs w:val="28"/>
          <w:lang w:val="uk-UA"/>
        </w:rPr>
        <w:t>Вихідними даними для дослідження є фінансова звітність, дані первинного, аналітичного і синтетичного бухгалтерського обліку підприємства, статистична звітність і установчи документи.</w:t>
      </w:r>
    </w:p>
    <w:p w:rsidR="00E30215" w:rsidRDefault="00E30215" w:rsidP="00854EE4">
      <w:pPr>
        <w:pStyle w:val="a3"/>
        <w:spacing w:after="0" w:line="360" w:lineRule="auto"/>
        <w:ind w:left="0" w:firstLine="709"/>
        <w:jc w:val="both"/>
        <w:rPr>
          <w:rFonts w:ascii="Times New Roman" w:hAnsi="Times New Roman" w:cs="Times New Roman"/>
          <w:color w:val="000000"/>
          <w:sz w:val="28"/>
          <w:szCs w:val="28"/>
          <w:lang w:val="uk-UA"/>
        </w:rPr>
      </w:pPr>
    </w:p>
    <w:p w:rsidR="007D2C2F" w:rsidRDefault="007D2C2F" w:rsidP="00854EE4">
      <w:pPr>
        <w:pStyle w:val="a3"/>
        <w:spacing w:after="0" w:line="360" w:lineRule="auto"/>
        <w:ind w:left="0" w:firstLine="709"/>
        <w:jc w:val="both"/>
        <w:rPr>
          <w:rFonts w:ascii="Times New Roman" w:hAnsi="Times New Roman" w:cs="Times New Roman"/>
          <w:color w:val="000000"/>
          <w:sz w:val="28"/>
          <w:szCs w:val="28"/>
          <w:lang w:val="uk-UA"/>
        </w:rPr>
      </w:pPr>
    </w:p>
    <w:p w:rsidR="007D2C2F" w:rsidRPr="007D2C2F" w:rsidRDefault="007D2C2F" w:rsidP="00854EE4">
      <w:pPr>
        <w:pStyle w:val="a3"/>
        <w:spacing w:after="0" w:line="360" w:lineRule="auto"/>
        <w:ind w:left="0" w:firstLine="709"/>
        <w:jc w:val="both"/>
        <w:rPr>
          <w:rFonts w:ascii="Times New Roman" w:hAnsi="Times New Roman" w:cs="Times New Roman"/>
          <w:color w:val="000000"/>
          <w:sz w:val="28"/>
          <w:szCs w:val="28"/>
          <w:lang w:val="uk-UA"/>
        </w:rPr>
      </w:pPr>
    </w:p>
    <w:p w:rsidR="00E30215" w:rsidRDefault="00E30215" w:rsidP="00854EE4">
      <w:pPr>
        <w:pStyle w:val="a3"/>
        <w:spacing w:after="0" w:line="360" w:lineRule="auto"/>
        <w:ind w:left="0" w:firstLine="709"/>
        <w:jc w:val="both"/>
        <w:rPr>
          <w:rFonts w:ascii="Times New Roman" w:hAnsi="Times New Roman" w:cs="Times New Roman"/>
          <w:color w:val="000000"/>
          <w:sz w:val="28"/>
          <w:szCs w:val="28"/>
        </w:rPr>
      </w:pPr>
    </w:p>
    <w:p w:rsidR="00E30215" w:rsidRDefault="00E30215" w:rsidP="00854EE4">
      <w:pPr>
        <w:pStyle w:val="a3"/>
        <w:spacing w:after="0" w:line="360" w:lineRule="auto"/>
        <w:ind w:left="0" w:firstLine="709"/>
        <w:jc w:val="both"/>
        <w:rPr>
          <w:rFonts w:ascii="Times New Roman" w:hAnsi="Times New Roman" w:cs="Times New Roman"/>
          <w:color w:val="000000"/>
          <w:sz w:val="28"/>
          <w:szCs w:val="28"/>
        </w:rPr>
      </w:pPr>
    </w:p>
    <w:p w:rsidR="00E30215" w:rsidRDefault="00E30215" w:rsidP="00BE4745">
      <w:pPr>
        <w:pStyle w:val="a3"/>
        <w:spacing w:after="0" w:line="360" w:lineRule="auto"/>
        <w:ind w:left="0" w:firstLine="709"/>
        <w:jc w:val="both"/>
        <w:rPr>
          <w:rFonts w:ascii="Times New Roman" w:hAnsi="Times New Roman" w:cs="Times New Roman"/>
          <w:color w:val="000000"/>
          <w:sz w:val="28"/>
          <w:szCs w:val="28"/>
        </w:rPr>
      </w:pPr>
    </w:p>
    <w:p w:rsidR="00E30215" w:rsidRDefault="00E30215" w:rsidP="00826172">
      <w:pPr>
        <w:spacing w:after="0" w:line="360" w:lineRule="auto"/>
        <w:jc w:val="both"/>
        <w:rPr>
          <w:rFonts w:ascii="Times New Roman" w:hAnsi="Times New Roman" w:cs="Times New Roman"/>
          <w:color w:val="000000"/>
          <w:sz w:val="28"/>
          <w:szCs w:val="28"/>
          <w:lang w:val="uk-UA"/>
        </w:rPr>
      </w:pPr>
    </w:p>
    <w:p w:rsidR="0017553E" w:rsidRDefault="0017553E" w:rsidP="00826172">
      <w:pPr>
        <w:spacing w:after="0" w:line="360" w:lineRule="auto"/>
        <w:jc w:val="both"/>
        <w:rPr>
          <w:rFonts w:ascii="Times New Roman" w:hAnsi="Times New Roman" w:cs="Times New Roman"/>
          <w:color w:val="000000"/>
          <w:sz w:val="28"/>
          <w:szCs w:val="28"/>
          <w:lang w:val="uk-UA"/>
        </w:rPr>
      </w:pPr>
    </w:p>
    <w:p w:rsidR="0017553E" w:rsidRPr="00826172" w:rsidRDefault="0017553E" w:rsidP="00CB0E2A">
      <w:pPr>
        <w:tabs>
          <w:tab w:val="left" w:pos="2676"/>
        </w:tabs>
        <w:spacing w:after="0" w:line="360" w:lineRule="auto"/>
        <w:jc w:val="both"/>
        <w:rPr>
          <w:rFonts w:ascii="Times New Roman" w:hAnsi="Times New Roman" w:cs="Times New Roman"/>
          <w:color w:val="000000"/>
          <w:sz w:val="28"/>
          <w:szCs w:val="28"/>
          <w:lang w:val="uk-UA"/>
        </w:rPr>
      </w:pPr>
    </w:p>
    <w:p w:rsidR="00CB0E2A" w:rsidRDefault="00ED3A91" w:rsidP="00ED3A91">
      <w:pPr>
        <w:pStyle w:val="a3"/>
        <w:spacing w:after="0"/>
        <w:ind w:left="495"/>
        <w:jc w:val="both"/>
        <w:rPr>
          <w:rFonts w:ascii="Times New Roman" w:eastAsia="Calibri" w:hAnsi="Times New Roman" w:cs="Times New Roman"/>
          <w:b/>
          <w:sz w:val="28"/>
          <w:szCs w:val="28"/>
          <w:lang w:val="uk-UA"/>
        </w:rPr>
      </w:pPr>
      <w:r w:rsidRPr="00ED3A91">
        <w:rPr>
          <w:rFonts w:ascii="Times New Roman" w:eastAsia="Calibri" w:hAnsi="Times New Roman" w:cs="Times New Roman"/>
          <w:b/>
          <w:sz w:val="28"/>
          <w:szCs w:val="28"/>
          <w:lang w:val="uk-UA"/>
        </w:rPr>
        <w:t xml:space="preserve"> </w:t>
      </w:r>
    </w:p>
    <w:p w:rsidR="00E30215" w:rsidRPr="002F50FA" w:rsidRDefault="00ED3A91" w:rsidP="002F50FA">
      <w:pPr>
        <w:spacing w:after="0" w:line="360" w:lineRule="auto"/>
        <w:rPr>
          <w:rFonts w:ascii="Times New Roman" w:hAnsi="Times New Roman" w:cs="Times New Roman"/>
          <w:b/>
          <w:sz w:val="28"/>
          <w:szCs w:val="28"/>
          <w:lang w:val="uk-UA"/>
        </w:rPr>
      </w:pPr>
      <w:r w:rsidRPr="002F50FA">
        <w:rPr>
          <w:rFonts w:ascii="Times New Roman" w:eastAsia="Calibri" w:hAnsi="Times New Roman" w:cs="Times New Roman"/>
          <w:b/>
          <w:sz w:val="28"/>
          <w:szCs w:val="28"/>
          <w:lang w:val="uk-UA"/>
        </w:rPr>
        <w:lastRenderedPageBreak/>
        <w:t>РОЗДІЛ 1.</w:t>
      </w:r>
      <w:r w:rsidRPr="002F50FA">
        <w:rPr>
          <w:rFonts w:ascii="Times New Roman" w:eastAsia="Calibri" w:hAnsi="Times New Roman" w:cs="Times New Roman"/>
          <w:b/>
          <w:sz w:val="28"/>
          <w:szCs w:val="28"/>
          <w:lang w:val="uk-UA"/>
        </w:rPr>
        <w:tab/>
        <w:t>ЕКОНОМІЧНА СУТНІСТЬ ТА ХАРАКТЕРИСТИКА</w:t>
      </w:r>
      <w:r w:rsidRPr="002F50FA">
        <w:rPr>
          <w:rFonts w:ascii="Calibri" w:eastAsia="Calibri" w:hAnsi="Calibri" w:cs="Times New Roman"/>
          <w:b/>
          <w:sz w:val="20"/>
          <w:szCs w:val="20"/>
          <w:lang w:val="uk-UA"/>
        </w:rPr>
        <w:t xml:space="preserve"> </w:t>
      </w:r>
      <w:r w:rsidRPr="002F50FA">
        <w:rPr>
          <w:rFonts w:ascii="Times New Roman" w:eastAsia="Calibri" w:hAnsi="Times New Roman" w:cs="Times New Roman"/>
          <w:b/>
          <w:sz w:val="28"/>
          <w:szCs w:val="28"/>
          <w:lang w:val="uk-UA"/>
        </w:rPr>
        <w:t>ОСНОВНИХ ЗАСОБІВ  ПІДПРИЄМСТВА</w:t>
      </w:r>
    </w:p>
    <w:p w:rsidR="00E30215" w:rsidRPr="00E30215" w:rsidRDefault="00E30215" w:rsidP="00581836">
      <w:pPr>
        <w:tabs>
          <w:tab w:val="left" w:pos="567"/>
        </w:tabs>
        <w:spacing w:after="0"/>
        <w:jc w:val="both"/>
        <w:rPr>
          <w:rFonts w:ascii="Times New Roman" w:hAnsi="Times New Roman" w:cs="Times New Roman"/>
          <w:b/>
          <w:sz w:val="28"/>
          <w:szCs w:val="28"/>
          <w:lang w:val="uk-UA"/>
        </w:rPr>
      </w:pPr>
    </w:p>
    <w:p w:rsidR="00E30215" w:rsidRPr="002F50FA" w:rsidRDefault="002F50FA" w:rsidP="00581836">
      <w:pPr>
        <w:tabs>
          <w:tab w:val="left" w:pos="567"/>
        </w:tabs>
        <w:spacing w:after="0" w:line="360" w:lineRule="auto"/>
        <w:jc w:val="both"/>
        <w:rPr>
          <w:rFonts w:ascii="Times New Roman" w:hAnsi="Times New Roman" w:cs="Times New Roman"/>
          <w:b/>
          <w:sz w:val="28"/>
          <w:szCs w:val="28"/>
          <w:lang w:val="uk-UA"/>
        </w:rPr>
      </w:pPr>
      <w:r>
        <w:rPr>
          <w:rFonts w:ascii="Times New Roman" w:eastAsia="ArialMT" w:hAnsi="Times New Roman" w:cs="Times New Roman"/>
          <w:b/>
          <w:sz w:val="28"/>
          <w:szCs w:val="28"/>
          <w:lang w:val="uk-UA"/>
        </w:rPr>
        <w:t xml:space="preserve">     1.1.</w:t>
      </w:r>
      <w:r w:rsidR="00E30215" w:rsidRPr="002F50FA">
        <w:rPr>
          <w:rFonts w:ascii="Times New Roman" w:eastAsia="ArialMT" w:hAnsi="Times New Roman" w:cs="Times New Roman"/>
          <w:b/>
          <w:sz w:val="28"/>
          <w:szCs w:val="28"/>
          <w:lang w:val="uk-UA"/>
        </w:rPr>
        <w:t>Поняття, класифікація та структура основних за</w:t>
      </w:r>
      <w:r w:rsidRPr="002F50FA">
        <w:rPr>
          <w:rFonts w:ascii="Times New Roman" w:eastAsia="ArialMT" w:hAnsi="Times New Roman" w:cs="Times New Roman"/>
          <w:b/>
          <w:sz w:val="28"/>
          <w:szCs w:val="28"/>
          <w:lang w:val="uk-UA"/>
        </w:rPr>
        <w:t xml:space="preserve">собів </w:t>
      </w:r>
      <w:r w:rsidR="00E30215" w:rsidRPr="002F50FA">
        <w:rPr>
          <w:rFonts w:ascii="Times New Roman" w:eastAsia="ArialMT" w:hAnsi="Times New Roman" w:cs="Times New Roman"/>
          <w:b/>
          <w:sz w:val="28"/>
          <w:szCs w:val="28"/>
          <w:lang w:val="uk-UA"/>
        </w:rPr>
        <w:t>підприємства</w:t>
      </w:r>
    </w:p>
    <w:p w:rsidR="00E30215" w:rsidRDefault="00E30215" w:rsidP="00581836">
      <w:pPr>
        <w:pStyle w:val="a3"/>
        <w:tabs>
          <w:tab w:val="left" w:pos="567"/>
        </w:tabs>
        <w:spacing w:after="0"/>
        <w:jc w:val="both"/>
        <w:rPr>
          <w:rFonts w:ascii="Times New Roman" w:hAnsi="Times New Roman" w:cs="Times New Roman"/>
          <w:sz w:val="28"/>
          <w:szCs w:val="28"/>
          <w:lang w:val="uk-UA"/>
        </w:rPr>
      </w:pPr>
    </w:p>
    <w:p w:rsidR="00E30215" w:rsidRPr="007D2C2F" w:rsidRDefault="00581836" w:rsidP="00581836">
      <w:pPr>
        <w:pStyle w:val="a4"/>
        <w:tabs>
          <w:tab w:val="left" w:pos="567"/>
        </w:tabs>
        <w:spacing w:line="360" w:lineRule="auto"/>
        <w:jc w:val="both"/>
        <w:rPr>
          <w:rFonts w:ascii="Times New Roman" w:hAnsi="Times New Roman" w:cs="Times New Roman"/>
          <w:sz w:val="28"/>
          <w:szCs w:val="28"/>
          <w:lang w:val="uk-UA"/>
        </w:rPr>
      </w:pPr>
      <w:r w:rsidRPr="00581836">
        <w:rPr>
          <w:rFonts w:ascii="Times New Roman" w:hAnsi="Times New Roman" w:cs="Times New Roman"/>
          <w:sz w:val="28"/>
          <w:szCs w:val="28"/>
        </w:rPr>
        <w:t xml:space="preserve">        </w:t>
      </w:r>
      <w:r w:rsidR="00E30215" w:rsidRPr="007D2C2F">
        <w:rPr>
          <w:rFonts w:ascii="Times New Roman" w:hAnsi="Times New Roman" w:cs="Times New Roman"/>
          <w:sz w:val="28"/>
          <w:szCs w:val="28"/>
          <w:lang w:val="uk-UA"/>
        </w:rPr>
        <w:t xml:space="preserve">Основни засоби – це один з головних складових виробничої діяльності будь-якого підприємства. Стан основних </w:t>
      </w:r>
      <w:r w:rsidR="00DE3C92" w:rsidRPr="007D2C2F">
        <w:rPr>
          <w:rFonts w:ascii="Times New Roman" w:hAnsi="Times New Roman" w:cs="Times New Roman"/>
          <w:sz w:val="28"/>
          <w:szCs w:val="28"/>
          <w:lang w:val="uk-UA"/>
        </w:rPr>
        <w:t>засобів підприємства багато в чому визначає його технічний і технологічний рівень, якість продукції, що випускається, і послуг, що надаються, асортимент, а також продуктивність праці.</w:t>
      </w:r>
    </w:p>
    <w:p w:rsidR="00DE3C92" w:rsidRPr="007D2C2F" w:rsidRDefault="00DE3C92" w:rsidP="003363BB">
      <w:pPr>
        <w:pStyle w:val="a4"/>
        <w:tabs>
          <w:tab w:val="left" w:pos="567"/>
        </w:tabs>
        <w:spacing w:line="360" w:lineRule="auto"/>
        <w:ind w:firstLine="567"/>
        <w:jc w:val="both"/>
        <w:rPr>
          <w:rFonts w:ascii="Times New Roman" w:hAnsi="Times New Roman" w:cs="Times New Roman"/>
          <w:sz w:val="28"/>
          <w:szCs w:val="28"/>
          <w:lang w:val="uk-UA"/>
        </w:rPr>
      </w:pPr>
      <w:r w:rsidRPr="007D2C2F">
        <w:rPr>
          <w:rFonts w:ascii="Times New Roman" w:hAnsi="Times New Roman" w:cs="Times New Roman"/>
          <w:sz w:val="28"/>
          <w:szCs w:val="28"/>
          <w:lang w:val="uk-UA"/>
        </w:rPr>
        <w:t xml:space="preserve">Саме тому багатоплановість проблем обліку </w:t>
      </w:r>
      <w:r w:rsidR="00BF2EC3" w:rsidRPr="007D2C2F">
        <w:rPr>
          <w:rFonts w:ascii="Times New Roman" w:hAnsi="Times New Roman" w:cs="Times New Roman"/>
          <w:sz w:val="28"/>
          <w:szCs w:val="28"/>
          <w:lang w:val="uk-UA"/>
        </w:rPr>
        <w:t xml:space="preserve">необоротних матеріальних активів зумовила необхідність їх розгляду в працях вчених-обліковців. Значним внеском у розвиток теорії і практики обліку необоротних матеріальних активів є монографії: </w:t>
      </w:r>
      <w:r w:rsidR="00C2700A" w:rsidRPr="007D2C2F">
        <w:rPr>
          <w:rFonts w:ascii="Times New Roman" w:hAnsi="Times New Roman" w:cs="Times New Roman"/>
          <w:sz w:val="28"/>
          <w:szCs w:val="28"/>
          <w:lang w:val="uk-UA"/>
        </w:rPr>
        <w:t>Н.Г.Вітовської «Удосконалення обліку амортизації: стан, проблеми, перспективи»</w:t>
      </w:r>
      <w:r w:rsidR="00642340">
        <w:rPr>
          <w:rFonts w:ascii="Times New Roman" w:hAnsi="Times New Roman" w:cs="Times New Roman"/>
          <w:sz w:val="28"/>
          <w:szCs w:val="28"/>
          <w:lang w:val="uk-UA"/>
        </w:rPr>
        <w:t>[16</w:t>
      </w:r>
      <w:r w:rsidR="00642340" w:rsidRPr="00642340">
        <w:rPr>
          <w:rFonts w:ascii="Times New Roman" w:hAnsi="Times New Roman" w:cs="Times New Roman"/>
          <w:sz w:val="28"/>
          <w:szCs w:val="28"/>
          <w:lang w:val="uk-UA"/>
        </w:rPr>
        <w:t>,</w:t>
      </w:r>
      <w:r w:rsidR="00642340">
        <w:rPr>
          <w:rFonts w:ascii="Times New Roman" w:hAnsi="Times New Roman" w:cs="Times New Roman"/>
          <w:sz w:val="28"/>
          <w:szCs w:val="28"/>
          <w:lang w:val="uk-UA"/>
        </w:rPr>
        <w:t xml:space="preserve"> </w:t>
      </w:r>
      <w:r w:rsidR="00642340" w:rsidRPr="00642340">
        <w:rPr>
          <w:rFonts w:ascii="Times New Roman" w:hAnsi="Times New Roman" w:cs="Times New Roman"/>
          <w:sz w:val="28"/>
          <w:szCs w:val="28"/>
          <w:lang w:val="uk-UA"/>
        </w:rPr>
        <w:t>с.</w:t>
      </w:r>
      <w:r w:rsidR="00642340">
        <w:rPr>
          <w:rFonts w:ascii="Times New Roman" w:hAnsi="Times New Roman" w:cs="Times New Roman"/>
          <w:sz w:val="28"/>
          <w:szCs w:val="28"/>
          <w:lang w:val="uk-UA"/>
        </w:rPr>
        <w:t>58</w:t>
      </w:r>
      <w:r w:rsidR="00642340" w:rsidRPr="00642340">
        <w:rPr>
          <w:rFonts w:ascii="Times New Roman" w:hAnsi="Times New Roman" w:cs="Times New Roman"/>
          <w:sz w:val="28"/>
          <w:szCs w:val="28"/>
          <w:lang w:val="uk-UA"/>
        </w:rPr>
        <w:t>]</w:t>
      </w:r>
      <w:r w:rsidR="00642340">
        <w:rPr>
          <w:rFonts w:ascii="Times New Roman" w:hAnsi="Times New Roman" w:cs="Times New Roman"/>
          <w:sz w:val="28"/>
          <w:szCs w:val="28"/>
          <w:lang w:val="uk-UA"/>
        </w:rPr>
        <w:t xml:space="preserve"> </w:t>
      </w:r>
      <w:r w:rsidR="00C2700A" w:rsidRPr="007D2C2F">
        <w:rPr>
          <w:rFonts w:ascii="Times New Roman" w:hAnsi="Times New Roman" w:cs="Times New Roman"/>
          <w:sz w:val="28"/>
          <w:szCs w:val="28"/>
          <w:lang w:val="uk-UA"/>
        </w:rPr>
        <w:t>, А.Г.Загороднього, Н.С Селюченко  «Планування та організація основн</w:t>
      </w:r>
      <w:r w:rsidR="00201B6A">
        <w:rPr>
          <w:rFonts w:ascii="Times New Roman" w:hAnsi="Times New Roman" w:cs="Times New Roman"/>
          <w:sz w:val="28"/>
          <w:szCs w:val="28"/>
          <w:lang w:val="uk-UA"/>
        </w:rPr>
        <w:t>их засобів на засадах лізингу»</w:t>
      </w:r>
      <w:r w:rsidR="00642340">
        <w:rPr>
          <w:rFonts w:ascii="Times New Roman" w:hAnsi="Times New Roman" w:cs="Times New Roman"/>
          <w:sz w:val="28"/>
          <w:szCs w:val="28"/>
          <w:lang w:val="uk-UA"/>
        </w:rPr>
        <w:t xml:space="preserve"> [23</w:t>
      </w:r>
      <w:r w:rsidR="00642340" w:rsidRPr="00642340">
        <w:rPr>
          <w:rFonts w:ascii="Times New Roman" w:hAnsi="Times New Roman" w:cs="Times New Roman"/>
          <w:sz w:val="28"/>
          <w:szCs w:val="28"/>
          <w:lang w:val="uk-UA"/>
        </w:rPr>
        <w:t>,</w:t>
      </w:r>
      <w:r w:rsidR="00642340">
        <w:rPr>
          <w:rFonts w:ascii="Times New Roman" w:hAnsi="Times New Roman" w:cs="Times New Roman"/>
          <w:sz w:val="28"/>
          <w:szCs w:val="28"/>
          <w:lang w:val="uk-UA"/>
        </w:rPr>
        <w:t xml:space="preserve"> </w:t>
      </w:r>
      <w:r w:rsidR="00642340" w:rsidRPr="00642340">
        <w:rPr>
          <w:rFonts w:ascii="Times New Roman" w:hAnsi="Times New Roman" w:cs="Times New Roman"/>
          <w:sz w:val="28"/>
          <w:szCs w:val="28"/>
          <w:lang w:val="uk-UA"/>
        </w:rPr>
        <w:t>с.</w:t>
      </w:r>
      <w:r w:rsidR="00642340">
        <w:rPr>
          <w:rFonts w:ascii="Times New Roman" w:hAnsi="Times New Roman" w:cs="Times New Roman"/>
          <w:sz w:val="28"/>
          <w:szCs w:val="28"/>
          <w:lang w:val="uk-UA"/>
        </w:rPr>
        <w:t>73</w:t>
      </w:r>
      <w:r w:rsidR="00642340" w:rsidRPr="00642340">
        <w:rPr>
          <w:rFonts w:ascii="Times New Roman" w:hAnsi="Times New Roman" w:cs="Times New Roman"/>
          <w:sz w:val="28"/>
          <w:szCs w:val="28"/>
          <w:lang w:val="uk-UA"/>
        </w:rPr>
        <w:t>]</w:t>
      </w:r>
      <w:r w:rsidR="00FD1DAD" w:rsidRPr="007D2C2F">
        <w:rPr>
          <w:rFonts w:ascii="Times New Roman" w:hAnsi="Times New Roman" w:cs="Times New Roman"/>
          <w:sz w:val="28"/>
          <w:szCs w:val="28"/>
          <w:lang w:val="uk-UA"/>
        </w:rPr>
        <w:t>, С.В. Бардаша «Інвентарізація: теорія, практика, компьютерізація»</w:t>
      </w:r>
      <w:r w:rsidR="00642340" w:rsidRPr="00642340">
        <w:rPr>
          <w:rFonts w:ascii="Times New Roman" w:hAnsi="Times New Roman" w:cs="Times New Roman"/>
          <w:sz w:val="28"/>
          <w:szCs w:val="28"/>
          <w:lang w:val="uk-UA"/>
        </w:rPr>
        <w:t xml:space="preserve"> </w:t>
      </w:r>
      <w:r w:rsidR="00642340">
        <w:rPr>
          <w:rFonts w:ascii="Times New Roman" w:hAnsi="Times New Roman" w:cs="Times New Roman"/>
          <w:sz w:val="28"/>
          <w:szCs w:val="28"/>
          <w:lang w:val="uk-UA"/>
        </w:rPr>
        <w:t>[11</w:t>
      </w:r>
      <w:r w:rsidR="00642340" w:rsidRPr="00642340">
        <w:rPr>
          <w:rFonts w:ascii="Times New Roman" w:hAnsi="Times New Roman" w:cs="Times New Roman"/>
          <w:sz w:val="28"/>
          <w:szCs w:val="28"/>
          <w:lang w:val="uk-UA"/>
        </w:rPr>
        <w:t>,</w:t>
      </w:r>
      <w:r w:rsidR="00642340">
        <w:rPr>
          <w:rFonts w:ascii="Times New Roman" w:hAnsi="Times New Roman" w:cs="Times New Roman"/>
          <w:sz w:val="28"/>
          <w:szCs w:val="28"/>
          <w:lang w:val="uk-UA"/>
        </w:rPr>
        <w:t xml:space="preserve"> </w:t>
      </w:r>
      <w:r w:rsidR="00642340" w:rsidRPr="00642340">
        <w:rPr>
          <w:rFonts w:ascii="Times New Roman" w:hAnsi="Times New Roman" w:cs="Times New Roman"/>
          <w:sz w:val="28"/>
          <w:szCs w:val="28"/>
          <w:lang w:val="uk-UA"/>
        </w:rPr>
        <w:t>с.</w:t>
      </w:r>
      <w:r w:rsidR="00581836">
        <w:rPr>
          <w:rFonts w:ascii="Times New Roman" w:hAnsi="Times New Roman" w:cs="Times New Roman"/>
          <w:sz w:val="28"/>
          <w:szCs w:val="28"/>
          <w:lang w:val="uk-UA"/>
        </w:rPr>
        <w:t>15</w:t>
      </w:r>
      <w:r w:rsidR="00581836" w:rsidRPr="00642340">
        <w:rPr>
          <w:rFonts w:ascii="Times New Roman" w:hAnsi="Times New Roman" w:cs="Times New Roman"/>
          <w:sz w:val="28"/>
          <w:szCs w:val="28"/>
          <w:lang w:val="uk-UA"/>
        </w:rPr>
        <w:t>]</w:t>
      </w:r>
      <w:r w:rsidR="00642340" w:rsidRPr="007D2C2F">
        <w:rPr>
          <w:rFonts w:ascii="Times New Roman" w:hAnsi="Times New Roman" w:cs="Times New Roman"/>
          <w:sz w:val="28"/>
          <w:szCs w:val="28"/>
          <w:lang w:val="uk-UA"/>
        </w:rPr>
        <w:t xml:space="preserve"> </w:t>
      </w:r>
      <w:r w:rsidR="00642340">
        <w:rPr>
          <w:rFonts w:ascii="Times New Roman" w:hAnsi="Times New Roman" w:cs="Times New Roman"/>
          <w:sz w:val="28"/>
          <w:szCs w:val="28"/>
          <w:lang w:val="uk-UA"/>
        </w:rPr>
        <w:t xml:space="preserve"> </w:t>
      </w:r>
      <w:r w:rsidR="006A2323" w:rsidRPr="007D2C2F">
        <w:rPr>
          <w:rFonts w:ascii="Times New Roman" w:hAnsi="Times New Roman" w:cs="Times New Roman"/>
          <w:sz w:val="28"/>
          <w:szCs w:val="28"/>
          <w:lang w:val="uk-UA"/>
        </w:rPr>
        <w:t>.</w:t>
      </w:r>
    </w:p>
    <w:p w:rsidR="009246E8" w:rsidRPr="007D2C2F" w:rsidRDefault="00CB0E2A" w:rsidP="00581836">
      <w:pPr>
        <w:pStyle w:val="a4"/>
        <w:tabs>
          <w:tab w:val="left" w:pos="567"/>
        </w:tabs>
        <w:spacing w:line="360" w:lineRule="auto"/>
        <w:ind w:firstLine="709"/>
        <w:jc w:val="both"/>
        <w:rPr>
          <w:rFonts w:ascii="Times New Roman" w:hAnsi="Times New Roman" w:cs="Times New Roman"/>
          <w:sz w:val="28"/>
          <w:szCs w:val="28"/>
          <w:lang w:val="uk-UA"/>
        </w:rPr>
      </w:pPr>
      <w:r w:rsidRPr="007D2C2F">
        <w:rPr>
          <w:rFonts w:ascii="Times New Roman" w:hAnsi="Times New Roman" w:cs="Times New Roman"/>
          <w:sz w:val="28"/>
          <w:szCs w:val="28"/>
          <w:lang w:val="uk-UA"/>
        </w:rPr>
        <w:t>Для здійснення статутної ді</w:t>
      </w:r>
      <w:r w:rsidR="002F50FA">
        <w:rPr>
          <w:rFonts w:ascii="Times New Roman" w:hAnsi="Times New Roman" w:cs="Times New Roman"/>
          <w:sz w:val="28"/>
          <w:szCs w:val="28"/>
          <w:lang w:val="uk-UA"/>
        </w:rPr>
        <w:t>я</w:t>
      </w:r>
      <w:r w:rsidR="00581836">
        <w:rPr>
          <w:rFonts w:ascii="Times New Roman" w:hAnsi="Times New Roman" w:cs="Times New Roman"/>
          <w:sz w:val="28"/>
          <w:szCs w:val="28"/>
          <w:lang w:val="uk-UA"/>
        </w:rPr>
        <w:t xml:space="preserve">льності підприємствам необхідні </w:t>
      </w:r>
      <w:r w:rsidR="009246E8" w:rsidRPr="007D2C2F">
        <w:rPr>
          <w:rFonts w:ascii="Times New Roman" w:hAnsi="Times New Roman" w:cs="Times New Roman"/>
          <w:sz w:val="28"/>
          <w:szCs w:val="28"/>
          <w:lang w:val="uk-UA"/>
        </w:rPr>
        <w:t>необоротні активи</w:t>
      </w:r>
      <w:r w:rsidR="00CA60C3" w:rsidRPr="007D2C2F">
        <w:rPr>
          <w:rFonts w:ascii="Times New Roman" w:hAnsi="Times New Roman" w:cs="Times New Roman"/>
          <w:sz w:val="28"/>
          <w:szCs w:val="28"/>
          <w:lang w:val="uk-UA"/>
        </w:rPr>
        <w:t xml:space="preserve"> , тобто засоби праці, під якими в економічній літературі розуміють річ або комплекс речей, за допомогою яких працівник здійснює вплив на предмети праці (сировину, матеріали, тощо).</w:t>
      </w:r>
    </w:p>
    <w:p w:rsidR="00CA60C3" w:rsidRPr="00351125" w:rsidRDefault="002F50FA" w:rsidP="00351125">
      <w:pPr>
        <w:pStyle w:val="a4"/>
        <w:tabs>
          <w:tab w:val="left" w:pos="567"/>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60C3" w:rsidRPr="007D2C2F">
        <w:rPr>
          <w:rFonts w:ascii="Times New Roman" w:hAnsi="Times New Roman" w:cs="Times New Roman"/>
          <w:sz w:val="28"/>
          <w:szCs w:val="28"/>
          <w:lang w:val="uk-UA"/>
        </w:rPr>
        <w:t>Від предметів праці засоби праці відрізняються тим, що багаторазово беруть участь у процесі виробництва, зберигаючи при цьому свою натуральну форму, поступово зношуються і частинами переносять</w:t>
      </w:r>
      <w:r w:rsidR="00393F3D" w:rsidRPr="007D2C2F">
        <w:rPr>
          <w:rFonts w:ascii="Times New Roman" w:hAnsi="Times New Roman" w:cs="Times New Roman"/>
          <w:sz w:val="28"/>
          <w:szCs w:val="28"/>
          <w:lang w:val="uk-UA"/>
        </w:rPr>
        <w:t xml:space="preserve"> свою вартість на виготовлену продукцію або виконані роботи (надані послуги). Під впливом засобів праці предмети праці змінюють свої фізико-хімічні властивості та перетворюються на готову продукцію.</w:t>
      </w:r>
    </w:p>
    <w:p w:rsidR="009246E8" w:rsidRPr="007D2C2F" w:rsidRDefault="002F50FA" w:rsidP="00581836">
      <w:pPr>
        <w:pStyle w:val="a4"/>
        <w:tabs>
          <w:tab w:val="left" w:pos="567"/>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93F3D" w:rsidRPr="007D2C2F">
        <w:rPr>
          <w:rFonts w:ascii="Times New Roman" w:hAnsi="Times New Roman" w:cs="Times New Roman"/>
          <w:sz w:val="28"/>
          <w:szCs w:val="28"/>
          <w:lang w:val="uk-UA"/>
        </w:rPr>
        <w:t>До засобів праці відносять машини, обладнання, інструменти тощо, то</w:t>
      </w:r>
      <w:r w:rsidR="004B4BF7" w:rsidRPr="007D2C2F">
        <w:rPr>
          <w:rFonts w:ascii="Times New Roman" w:hAnsi="Times New Roman" w:cs="Times New Roman"/>
          <w:sz w:val="28"/>
          <w:szCs w:val="28"/>
          <w:lang w:val="uk-UA"/>
        </w:rPr>
        <w:t>бто основні засоби підприємства.</w:t>
      </w:r>
      <w:r w:rsidR="00393F3D" w:rsidRPr="007D2C2F">
        <w:rPr>
          <w:rFonts w:ascii="Times New Roman" w:hAnsi="Times New Roman" w:cs="Times New Roman"/>
          <w:sz w:val="28"/>
          <w:szCs w:val="28"/>
          <w:lang w:val="uk-UA"/>
        </w:rPr>
        <w:t xml:space="preserve"> </w:t>
      </w:r>
    </w:p>
    <w:p w:rsidR="004B4BF7" w:rsidRPr="007D2C2F" w:rsidRDefault="004B4BF7" w:rsidP="00581836">
      <w:pPr>
        <w:pStyle w:val="a5"/>
        <w:tabs>
          <w:tab w:val="left" w:pos="567"/>
        </w:tabs>
        <w:spacing w:before="0" w:beforeAutospacing="0" w:after="0" w:afterAutospacing="0" w:line="360" w:lineRule="auto"/>
        <w:ind w:firstLine="709"/>
        <w:jc w:val="both"/>
        <w:rPr>
          <w:color w:val="000000"/>
          <w:sz w:val="28"/>
          <w:szCs w:val="28"/>
        </w:rPr>
      </w:pPr>
      <w:r w:rsidRPr="007D2C2F">
        <w:rPr>
          <w:color w:val="000000"/>
          <w:sz w:val="28"/>
          <w:szCs w:val="28"/>
        </w:rPr>
        <w:t>В науковій літературі є багато визначень основних засобів.</w:t>
      </w:r>
    </w:p>
    <w:p w:rsidR="004B4BF7" w:rsidRPr="007D2C2F" w:rsidRDefault="004B4BF7" w:rsidP="00581836">
      <w:pPr>
        <w:pStyle w:val="a5"/>
        <w:tabs>
          <w:tab w:val="left" w:pos="567"/>
        </w:tabs>
        <w:spacing w:before="0" w:beforeAutospacing="0" w:after="0" w:afterAutospacing="0" w:line="360" w:lineRule="auto"/>
        <w:ind w:firstLine="709"/>
        <w:jc w:val="both"/>
        <w:rPr>
          <w:color w:val="000000"/>
          <w:sz w:val="28"/>
          <w:szCs w:val="28"/>
        </w:rPr>
      </w:pPr>
      <w:r w:rsidRPr="007D2C2F">
        <w:rPr>
          <w:color w:val="000000"/>
          <w:sz w:val="28"/>
          <w:szCs w:val="28"/>
        </w:rPr>
        <w:t>Згідно з «Положенням бухгалтерського обліку»</w:t>
      </w:r>
      <w:r w:rsidR="00581836" w:rsidRPr="00581836">
        <w:rPr>
          <w:color w:val="000000"/>
          <w:sz w:val="28"/>
          <w:szCs w:val="28"/>
        </w:rPr>
        <w:t>[6]</w:t>
      </w:r>
      <w:r w:rsidRPr="007D2C2F">
        <w:rPr>
          <w:color w:val="000000"/>
          <w:sz w:val="28"/>
          <w:szCs w:val="28"/>
        </w:rPr>
        <w:t xml:space="preserve"> вчені-обліковці схиляються до єдиного визначення, яке визначене в П(С)БО 7 “Основні засоби” . Основні засоби – це матеріальні активи, які підприємство утримує з метою використання в процесі виробництва або постачання товарів, надання послуг, здавання в оренду іншим особам або здійснення адміністративних або соціально-культурних функцій, очікуваний строк корисного використання яких складає більше одного року (або операційного циклу, якщо він більше року) .</w:t>
      </w:r>
    </w:p>
    <w:p w:rsidR="004B4BF7" w:rsidRPr="007D2C2F" w:rsidRDefault="00854EE4" w:rsidP="00581836">
      <w:pPr>
        <w:pStyle w:val="a5"/>
        <w:tabs>
          <w:tab w:val="left" w:pos="567"/>
        </w:tabs>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4B4BF7" w:rsidRPr="00F435E2">
        <w:rPr>
          <w:color w:val="000000"/>
          <w:sz w:val="28"/>
          <w:szCs w:val="28"/>
          <w:lang w:val="uk-UA"/>
        </w:rPr>
        <w:t xml:space="preserve">За визначенням С.Ф. Покропивного, основні засоби це засоби праці, які мають вартість і функціонують у виробництві тривалий час у своїй незмінній споживчій формі а їх вартість переноситься конкретною працею на вартість продукції, що виробляється, частинами в міру спрацювання </w:t>
      </w:r>
      <w:r w:rsidR="004B4BF7" w:rsidRPr="007D2C2F">
        <w:rPr>
          <w:color w:val="000000"/>
          <w:sz w:val="28"/>
          <w:szCs w:val="28"/>
          <w:lang w:val="uk-UA"/>
        </w:rPr>
        <w:t>.</w:t>
      </w:r>
    </w:p>
    <w:p w:rsidR="00854EE4" w:rsidRDefault="00854EE4" w:rsidP="00581836">
      <w:pPr>
        <w:pStyle w:val="a5"/>
        <w:tabs>
          <w:tab w:val="left" w:pos="567"/>
        </w:tabs>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4B4BF7" w:rsidRPr="007D2C2F">
        <w:rPr>
          <w:color w:val="000000"/>
          <w:sz w:val="28"/>
          <w:szCs w:val="28"/>
        </w:rPr>
        <w:t>Основні засоби — це частина засобів виробництва, які беруть участь у процесі виробництва тривалий період, зберігаючи при цьому натуральну форму і властивості, а також переносять свою вартість на вартість готового продукту частинами – визначає Примак Т.О.</w:t>
      </w:r>
    </w:p>
    <w:p w:rsidR="00854EE4" w:rsidRPr="00854EE4" w:rsidRDefault="00854EE4" w:rsidP="00581836">
      <w:pPr>
        <w:pStyle w:val="a5"/>
        <w:tabs>
          <w:tab w:val="left" w:pos="567"/>
        </w:tabs>
        <w:spacing w:before="0" w:beforeAutospacing="0" w:after="0" w:afterAutospacing="0" w:line="360" w:lineRule="auto"/>
        <w:ind w:firstLine="709"/>
        <w:jc w:val="both"/>
        <w:rPr>
          <w:color w:val="000000"/>
          <w:sz w:val="28"/>
          <w:szCs w:val="28"/>
          <w:lang w:val="uk-UA"/>
        </w:rPr>
      </w:pPr>
      <w:r w:rsidRPr="007D2C2F">
        <w:rPr>
          <w:color w:val="000000"/>
          <w:sz w:val="28"/>
          <w:szCs w:val="28"/>
          <w:lang w:val="uk-UA"/>
        </w:rPr>
        <w:t>Інше визначення приводиться в податковому кодексі України:</w:t>
      </w:r>
    </w:p>
    <w:p w:rsidR="004B4BF7" w:rsidRPr="007D2C2F" w:rsidRDefault="004B4BF7" w:rsidP="00351125">
      <w:pPr>
        <w:pStyle w:val="a5"/>
        <w:tabs>
          <w:tab w:val="left" w:pos="567"/>
        </w:tabs>
        <w:spacing w:before="0" w:beforeAutospacing="0" w:after="0" w:afterAutospacing="0" w:line="360" w:lineRule="auto"/>
        <w:ind w:firstLine="567"/>
        <w:jc w:val="both"/>
        <w:rPr>
          <w:color w:val="000000"/>
          <w:sz w:val="28"/>
          <w:szCs w:val="28"/>
          <w:lang w:val="uk-UA"/>
        </w:rPr>
      </w:pPr>
      <w:r w:rsidRPr="007D2C2F">
        <w:rPr>
          <w:color w:val="000000"/>
          <w:sz w:val="28"/>
          <w:szCs w:val="28"/>
          <w:lang w:val="uk-UA"/>
        </w:rPr>
        <w:t xml:space="preserve"> «Основні засоби – матеріальні активи, у тому числі запаси</w:t>
      </w:r>
      <w:r w:rsidR="00CD258F" w:rsidRPr="007D2C2F">
        <w:rPr>
          <w:color w:val="000000"/>
          <w:sz w:val="28"/>
          <w:szCs w:val="28"/>
          <w:lang w:val="uk-UA"/>
        </w:rPr>
        <w:t xml:space="preserve"> корисних копалин наданих у користування ділянок надр, що призначаються платником податку для використання у господарській діяльності платника податку, вартість яких перевищує 6000 гривень і поступово зменшується у зв’язку з фізичним або моральним зносом та очікуваний строк  корисного</w:t>
      </w:r>
      <w:r w:rsidR="007A2045">
        <w:rPr>
          <w:color w:val="000000"/>
          <w:sz w:val="28"/>
          <w:szCs w:val="28"/>
          <w:lang w:val="uk-UA"/>
        </w:rPr>
        <w:t xml:space="preserve"> </w:t>
      </w:r>
      <w:r w:rsidR="00CD258F" w:rsidRPr="007D2C2F">
        <w:rPr>
          <w:color w:val="000000"/>
          <w:sz w:val="28"/>
          <w:szCs w:val="28"/>
          <w:lang w:val="uk-UA"/>
        </w:rPr>
        <w:t xml:space="preserve">використання (експлуатації) яких з дати введення в експлуатацію становить понад один рік (або операційний </w:t>
      </w:r>
      <w:r w:rsidR="00B301C8" w:rsidRPr="007D2C2F">
        <w:rPr>
          <w:color w:val="000000"/>
          <w:sz w:val="28"/>
          <w:szCs w:val="28"/>
          <w:lang w:val="uk-UA"/>
        </w:rPr>
        <w:t>цикл, якщо він довший за рік)».</w:t>
      </w:r>
    </w:p>
    <w:p w:rsidR="00B301C8" w:rsidRPr="007D2C2F" w:rsidRDefault="00854EE4" w:rsidP="00581836">
      <w:pPr>
        <w:pStyle w:val="a5"/>
        <w:tabs>
          <w:tab w:val="left" w:pos="567"/>
        </w:tabs>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B301C8" w:rsidRPr="007D2C2F">
        <w:rPr>
          <w:color w:val="000000"/>
          <w:sz w:val="28"/>
          <w:szCs w:val="28"/>
          <w:lang w:val="uk-UA"/>
        </w:rPr>
        <w:t xml:space="preserve">Методологічні засади формування в бухгалтерському обліку інформації про основні засоби та інші необоротні матеріальні активи, порядок розкриття інформації про них у фінансовій звітності визначаються </w:t>
      </w:r>
      <w:r w:rsidR="00B301C8" w:rsidRPr="007D2C2F">
        <w:rPr>
          <w:color w:val="000000"/>
          <w:sz w:val="28"/>
          <w:szCs w:val="28"/>
          <w:lang w:val="uk-UA"/>
        </w:rPr>
        <w:lastRenderedPageBreak/>
        <w:t>Положенням (стандартам) бухгалтерського обліку 7 «Основні засоби» (далі ПСБО 7).</w:t>
      </w:r>
    </w:p>
    <w:p w:rsidR="002B3115" w:rsidRPr="007D2C2F" w:rsidRDefault="00854EE4" w:rsidP="00581836">
      <w:pPr>
        <w:pStyle w:val="a5"/>
        <w:tabs>
          <w:tab w:val="left" w:pos="567"/>
        </w:tabs>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2B3115" w:rsidRPr="007D2C2F">
        <w:rPr>
          <w:color w:val="000000"/>
          <w:sz w:val="28"/>
          <w:szCs w:val="28"/>
          <w:lang w:val="uk-UA"/>
        </w:rPr>
        <w:t>Норми ПСБО 7 застосовуються підприємствами, організаціями та іншими юридичними особами усіх форм власності окрім бюджетних установ.</w:t>
      </w:r>
    </w:p>
    <w:p w:rsidR="00ED3A91" w:rsidRPr="007D2C2F" w:rsidRDefault="002F50FA" w:rsidP="00581836">
      <w:pPr>
        <w:pStyle w:val="a5"/>
        <w:tabs>
          <w:tab w:val="left" w:pos="567"/>
        </w:tabs>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 </w:t>
      </w:r>
      <w:r w:rsidR="00ED3A91" w:rsidRPr="007D2C2F">
        <w:rPr>
          <w:color w:val="000000"/>
          <w:sz w:val="28"/>
          <w:szCs w:val="28"/>
          <w:lang w:val="uk-UA"/>
        </w:rPr>
        <w:t>Згідно с ПСБО 7 основні засоби – це матеріальні активи, які підприємство утримує з метою використання їх у процесі виробництва або постачання товарів , надання послуг, здавання в оренду</w:t>
      </w:r>
      <w:r w:rsidR="003E405B" w:rsidRPr="007D2C2F">
        <w:rPr>
          <w:color w:val="000000"/>
          <w:sz w:val="28"/>
          <w:szCs w:val="28"/>
          <w:lang w:val="uk-UA"/>
        </w:rPr>
        <w:t xml:space="preserve">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Вони обслуговують декілька циклів виробництва і при цьому не змінюють своєї натуральної форми.</w:t>
      </w:r>
    </w:p>
    <w:p w:rsidR="009D1AC0" w:rsidRPr="00CB0E2A" w:rsidRDefault="00854EE4" w:rsidP="00581836">
      <w:pPr>
        <w:tabs>
          <w:tab w:val="left" w:pos="567"/>
        </w:tabs>
        <w:spacing w:after="0" w:line="360" w:lineRule="auto"/>
        <w:ind w:firstLine="709"/>
        <w:jc w:val="both"/>
        <w:rPr>
          <w:rFonts w:ascii="Times New Roman" w:hAnsi="Times New Roman" w:cs="Times New Roman"/>
          <w:color w:val="333333"/>
          <w:sz w:val="28"/>
          <w:szCs w:val="28"/>
          <w:lang w:val="uk-UA"/>
        </w:rPr>
      </w:pPr>
      <w:r>
        <w:rPr>
          <w:rFonts w:ascii="Times New Roman" w:hAnsi="Times New Roman" w:cs="Times New Roman"/>
          <w:sz w:val="28"/>
          <w:szCs w:val="28"/>
          <w:lang w:val="uk-UA"/>
        </w:rPr>
        <w:t xml:space="preserve"> </w:t>
      </w:r>
      <w:r w:rsidR="003E405B" w:rsidRPr="007D2C2F">
        <w:rPr>
          <w:rFonts w:ascii="Times New Roman" w:hAnsi="Times New Roman" w:cs="Times New Roman"/>
          <w:sz w:val="28"/>
          <w:szCs w:val="28"/>
          <w:lang w:val="uk-UA"/>
        </w:rPr>
        <w:t xml:space="preserve">Одиницею обліку основних засобів, відповідно до ПСБО 7 є об’єкт основних засобів. </w:t>
      </w:r>
      <w:r w:rsidR="00F16942" w:rsidRPr="007D2C2F">
        <w:rPr>
          <w:rFonts w:ascii="Times New Roman" w:hAnsi="Times New Roman" w:cs="Times New Roman"/>
          <w:sz w:val="28"/>
          <w:szCs w:val="28"/>
          <w:lang w:val="uk-UA"/>
        </w:rPr>
        <w:t xml:space="preserve">Об’єкт основних засобів- це: закінчений пристрій </w:t>
      </w:r>
      <w:r w:rsidR="00F16942" w:rsidRPr="007D2C2F">
        <w:rPr>
          <w:rFonts w:ascii="Times New Roman" w:hAnsi="Times New Roman" w:cs="Times New Roman"/>
          <w:color w:val="333333"/>
          <w:sz w:val="28"/>
          <w:szCs w:val="28"/>
        </w:rPr>
        <w:t xml:space="preserve"> </w:t>
      </w:r>
      <w:r w:rsidR="00F16942" w:rsidRPr="007D2C2F">
        <w:rPr>
          <w:rFonts w:ascii="Times New Roman" w:hAnsi="Times New Roman" w:cs="Times New Roman"/>
          <w:color w:val="333333"/>
          <w:sz w:val="28"/>
          <w:szCs w:val="28"/>
          <w:lang w:val="uk-UA"/>
        </w:rPr>
        <w:t>з усіма пристосуваннями і приладдям до нього</w:t>
      </w:r>
      <w:r w:rsidR="00C218F4" w:rsidRPr="007D2C2F">
        <w:rPr>
          <w:rFonts w:ascii="Times New Roman" w:hAnsi="Times New Roman" w:cs="Times New Roman"/>
          <w:color w:val="333333"/>
          <w:sz w:val="28"/>
          <w:szCs w:val="28"/>
          <w:lang w:val="uk-UA"/>
        </w:rPr>
        <w:t>; конструктивно відокремлений предмет, призначений для виконання певних самостійних функцій; відокремлений комплекс конструктивно з’єднаних предметів однакового або різного призначення, що мають для їх обслуговування загальні пристосування, приладдя, керування та єдиний фундамент, унаслідок чого кожен предмет може виконувати свої функції, а комплекс – певну роботу тільки в складі комплексу, а не самостійно; інший актив, що відповідає визначенню основних засобів, або частина такого активу, що контролюється підприємством.</w:t>
      </w:r>
    </w:p>
    <w:p w:rsidR="003E405B" w:rsidRPr="007D2C2F" w:rsidRDefault="00854EE4" w:rsidP="00581836">
      <w:pPr>
        <w:tabs>
          <w:tab w:val="left" w:pos="567"/>
        </w:tabs>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E405B" w:rsidRPr="007D2C2F">
        <w:rPr>
          <w:rFonts w:ascii="Times New Roman" w:eastAsia="Times New Roman" w:hAnsi="Times New Roman" w:cs="Times New Roman"/>
          <w:color w:val="000000"/>
          <w:sz w:val="28"/>
          <w:szCs w:val="28"/>
          <w:lang w:eastAsia="ru-RU"/>
        </w:rPr>
        <w:t>Якщо один об'єкт основних засобів складається з частин, які мають різний строк корисного використання (експлуатації), то кожна з цих частин може визнаватися в бухгалтерському обліку як окремий об'єкт основних засобів.</w:t>
      </w:r>
    </w:p>
    <w:p w:rsidR="003231CF" w:rsidRPr="007D2C2F" w:rsidRDefault="00854EE4" w:rsidP="00581836">
      <w:pPr>
        <w:tabs>
          <w:tab w:val="left" w:pos="567"/>
        </w:tabs>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231CF" w:rsidRPr="007D2C2F">
        <w:rPr>
          <w:rFonts w:ascii="Times New Roman" w:eastAsia="Times New Roman" w:hAnsi="Times New Roman" w:cs="Times New Roman"/>
          <w:color w:val="000000"/>
          <w:sz w:val="28"/>
          <w:szCs w:val="28"/>
          <w:lang w:val="uk-UA" w:eastAsia="ru-RU"/>
        </w:rPr>
        <w:t>Об’єкти основних засобів в бухгалтерському обліку класифікуються в групи основних засобів.</w:t>
      </w:r>
    </w:p>
    <w:p w:rsidR="002E4C27" w:rsidRPr="007D2C2F" w:rsidRDefault="00854EE4"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w:t>
      </w:r>
      <w:r w:rsidR="002E4C27" w:rsidRPr="007D2C2F">
        <w:rPr>
          <w:rFonts w:ascii="Times New Roman" w:eastAsia="Times New Roman" w:hAnsi="Times New Roman" w:cs="Times New Roman"/>
          <w:color w:val="333333"/>
          <w:sz w:val="28"/>
          <w:szCs w:val="28"/>
          <w:lang w:eastAsia="ru-RU"/>
        </w:rPr>
        <w:t>Основні засоби можна згрупувати за наступними ознаками: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lastRenderedPageBreak/>
        <w:t>1) за галузевою ознакою;</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2) за функціональним призначенням;</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3) за використанням;</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4) за ознакою належності.</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За галузевою ознакою основні засоби поділяються на: промислові, сільськогосподарські, будівельні, транспортні, зв’язку.</w:t>
      </w:r>
    </w:p>
    <w:p w:rsidR="002E4C27" w:rsidRPr="00F435E2" w:rsidRDefault="00854EE4"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 </w:t>
      </w:r>
      <w:r w:rsidR="002E4C27" w:rsidRPr="00F435E2">
        <w:rPr>
          <w:rFonts w:ascii="Times New Roman" w:eastAsia="Times New Roman" w:hAnsi="Times New Roman" w:cs="Times New Roman"/>
          <w:color w:val="333333"/>
          <w:sz w:val="28"/>
          <w:szCs w:val="28"/>
          <w:lang w:val="uk-UA" w:eastAsia="ru-RU"/>
        </w:rPr>
        <w:t>Наявність тих або інших засобів на конкретному підприємстві пов'язана із напрямком його діяльності, а також і з роботою допоміжних і обслуговуючих виробництв.</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За функціональним призначенням основні засоби поділяються на виробничі та невиробничі.</w:t>
      </w:r>
    </w:p>
    <w:p w:rsidR="00854EE4"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val="uk-UA" w:eastAsia="ru-RU"/>
        </w:rPr>
      </w:pPr>
      <w:r w:rsidRPr="00F435E2">
        <w:rPr>
          <w:rFonts w:ascii="Times New Roman" w:eastAsia="Times New Roman" w:hAnsi="Times New Roman" w:cs="Times New Roman"/>
          <w:color w:val="333333"/>
          <w:sz w:val="28"/>
          <w:szCs w:val="28"/>
          <w:lang w:val="uk-UA" w:eastAsia="ru-RU"/>
        </w:rPr>
        <w:t xml:space="preserve">Виробничими є ті основні засоби, які приймають безпосередньо участь у процесі виробництва і пов’язані із створенням конкретного продукту, виконанням робіт та наданням послуг. </w:t>
      </w:r>
      <w:r w:rsidRPr="007D2C2F">
        <w:rPr>
          <w:rFonts w:ascii="Times New Roman" w:eastAsia="Times New Roman" w:hAnsi="Times New Roman" w:cs="Times New Roman"/>
          <w:color w:val="333333"/>
          <w:sz w:val="28"/>
          <w:szCs w:val="28"/>
          <w:lang w:eastAsia="ru-RU"/>
        </w:rPr>
        <w:t>Вони представлені будівлями, спорудами, машинами, станками, устаткуванням та ін.</w:t>
      </w:r>
    </w:p>
    <w:p w:rsidR="00CB0E2A" w:rsidRDefault="002F50FA"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 </w:t>
      </w:r>
      <w:r w:rsidR="002E4C27" w:rsidRPr="007D2C2F">
        <w:rPr>
          <w:rFonts w:ascii="Times New Roman" w:eastAsia="Times New Roman" w:hAnsi="Times New Roman" w:cs="Times New Roman"/>
          <w:color w:val="333333"/>
          <w:sz w:val="28"/>
          <w:szCs w:val="28"/>
          <w:lang w:eastAsia="ru-RU"/>
        </w:rPr>
        <w:t xml:space="preserve">Основні засоби, які не приймають безпосередньо участі у процесі виробництва, робота яких спрямована на забезпечення соціальних і культурно-побутових потреб працівників підприємства, називаються невиробничими. Невиробничі основні засоби представлені будинками культури, </w:t>
      </w:r>
      <w:r w:rsidR="00CB0E2A">
        <w:rPr>
          <w:rFonts w:ascii="Times New Roman" w:eastAsia="Times New Roman" w:hAnsi="Times New Roman" w:cs="Times New Roman"/>
          <w:color w:val="333333"/>
          <w:sz w:val="28"/>
          <w:szCs w:val="28"/>
          <w:lang w:eastAsia="ru-RU"/>
        </w:rPr>
        <w:t xml:space="preserve"> </w:t>
      </w:r>
      <w:r w:rsidR="002E4C27" w:rsidRPr="007D2C2F">
        <w:rPr>
          <w:rFonts w:ascii="Times New Roman" w:eastAsia="Times New Roman" w:hAnsi="Times New Roman" w:cs="Times New Roman"/>
          <w:color w:val="333333"/>
          <w:sz w:val="28"/>
          <w:szCs w:val="28"/>
          <w:lang w:eastAsia="ru-RU"/>
        </w:rPr>
        <w:t xml:space="preserve">спортивними </w:t>
      </w:r>
      <w:r w:rsidR="00CB0E2A">
        <w:rPr>
          <w:rFonts w:ascii="Times New Roman" w:eastAsia="Times New Roman" w:hAnsi="Times New Roman" w:cs="Times New Roman"/>
          <w:color w:val="333333"/>
          <w:sz w:val="28"/>
          <w:szCs w:val="28"/>
          <w:lang w:eastAsia="ru-RU"/>
        </w:rPr>
        <w:t xml:space="preserve"> </w:t>
      </w:r>
      <w:r w:rsidR="002E4C27" w:rsidRPr="007D2C2F">
        <w:rPr>
          <w:rFonts w:ascii="Times New Roman" w:eastAsia="Times New Roman" w:hAnsi="Times New Roman" w:cs="Times New Roman"/>
          <w:color w:val="333333"/>
          <w:sz w:val="28"/>
          <w:szCs w:val="28"/>
          <w:lang w:eastAsia="ru-RU"/>
        </w:rPr>
        <w:t xml:space="preserve">комплексами, </w:t>
      </w:r>
      <w:r w:rsidR="00CB0E2A">
        <w:rPr>
          <w:rFonts w:ascii="Times New Roman" w:eastAsia="Times New Roman" w:hAnsi="Times New Roman" w:cs="Times New Roman"/>
          <w:color w:val="333333"/>
          <w:sz w:val="28"/>
          <w:szCs w:val="28"/>
          <w:lang w:eastAsia="ru-RU"/>
        </w:rPr>
        <w:t xml:space="preserve"> дитячими  дошкільними    закладами, </w:t>
      </w:r>
    </w:p>
    <w:p w:rsidR="00CB0E2A" w:rsidRDefault="00CB0E2A" w:rsidP="00581836">
      <w:pPr>
        <w:shd w:val="clear" w:color="auto" w:fill="FFFFFF"/>
        <w:tabs>
          <w:tab w:val="left" w:pos="567"/>
        </w:tabs>
        <w:spacing w:after="0" w:line="360" w:lineRule="auto"/>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 xml:space="preserve">пральнями, </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 xml:space="preserve">лазнями, </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 xml:space="preserve">перукарнями </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та</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 xml:space="preserve"> ін., </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які</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 xml:space="preserve"> є </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 xml:space="preserve">власністю </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 xml:space="preserve">підприємства </w:t>
      </w:r>
      <w:r>
        <w:rPr>
          <w:rFonts w:ascii="Times New Roman" w:eastAsia="Times New Roman" w:hAnsi="Times New Roman" w:cs="Times New Roman"/>
          <w:color w:val="333333"/>
          <w:sz w:val="28"/>
          <w:szCs w:val="28"/>
          <w:lang w:eastAsia="ru-RU"/>
        </w:rPr>
        <w:t xml:space="preserve"> </w:t>
      </w:r>
      <w:r w:rsidRPr="007D2C2F">
        <w:rPr>
          <w:rFonts w:ascii="Times New Roman" w:eastAsia="Times New Roman" w:hAnsi="Times New Roman" w:cs="Times New Roman"/>
          <w:color w:val="333333"/>
          <w:sz w:val="28"/>
          <w:szCs w:val="28"/>
          <w:lang w:eastAsia="ru-RU"/>
        </w:rPr>
        <w:t>і</w:t>
      </w:r>
    </w:p>
    <w:p w:rsidR="002E4C27" w:rsidRPr="007D2C2F" w:rsidRDefault="002E4C27" w:rsidP="00581836">
      <w:pPr>
        <w:shd w:val="clear" w:color="auto" w:fill="FFFFFF"/>
        <w:tabs>
          <w:tab w:val="left" w:pos="284"/>
          <w:tab w:val="left" w:pos="567"/>
        </w:tabs>
        <w:spacing w:after="0" w:line="360" w:lineRule="auto"/>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використовуються у невиробничій сфері.</w:t>
      </w:r>
    </w:p>
    <w:p w:rsidR="002E4C27" w:rsidRPr="00A83FEB" w:rsidRDefault="00854EE4"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 вико</w:t>
      </w:r>
      <w:r>
        <w:rPr>
          <w:rFonts w:ascii="Times New Roman" w:eastAsia="Times New Roman" w:hAnsi="Times New Roman" w:cs="Times New Roman"/>
          <w:color w:val="333333"/>
          <w:sz w:val="28"/>
          <w:szCs w:val="28"/>
          <w:lang w:val="uk-UA" w:eastAsia="ru-RU"/>
        </w:rPr>
        <w:t>р</w:t>
      </w:r>
      <w:r w:rsidR="002E4C27" w:rsidRPr="007D2C2F">
        <w:rPr>
          <w:rFonts w:ascii="Times New Roman" w:eastAsia="Times New Roman" w:hAnsi="Times New Roman" w:cs="Times New Roman"/>
          <w:color w:val="333333"/>
          <w:sz w:val="28"/>
          <w:szCs w:val="28"/>
          <w:lang w:eastAsia="ru-RU"/>
        </w:rPr>
        <w:t>истанням основн</w:t>
      </w:r>
      <w:r w:rsidR="00FB0A9B" w:rsidRPr="007D2C2F">
        <w:rPr>
          <w:rFonts w:ascii="Times New Roman" w:eastAsia="Times New Roman" w:hAnsi="Times New Roman" w:cs="Times New Roman"/>
          <w:color w:val="333333"/>
          <w:sz w:val="28"/>
          <w:szCs w:val="28"/>
          <w:lang w:eastAsia="ru-RU"/>
        </w:rPr>
        <w:t>і засоби поділяються на діючі</w:t>
      </w:r>
      <w:r w:rsidR="00FB0A9B" w:rsidRPr="007D2C2F">
        <w:rPr>
          <w:rFonts w:ascii="Times New Roman" w:eastAsia="Times New Roman" w:hAnsi="Times New Roman" w:cs="Times New Roman"/>
          <w:color w:val="333333"/>
          <w:sz w:val="28"/>
          <w:szCs w:val="28"/>
          <w:lang w:val="uk-UA" w:eastAsia="ru-RU"/>
        </w:rPr>
        <w:t>,</w:t>
      </w:r>
      <w:r w:rsidR="00FB0A9B" w:rsidRPr="007D2C2F">
        <w:rPr>
          <w:rFonts w:ascii="Times New Roman" w:eastAsia="Times New Roman" w:hAnsi="Times New Roman" w:cs="Times New Roman"/>
          <w:color w:val="333333"/>
          <w:sz w:val="28"/>
          <w:szCs w:val="28"/>
          <w:lang w:eastAsia="ru-RU"/>
        </w:rPr>
        <w:t xml:space="preserve"> недіючі</w:t>
      </w:r>
      <w:r w:rsidR="00FB0A9B" w:rsidRPr="007D2C2F">
        <w:rPr>
          <w:rFonts w:ascii="Times New Roman" w:eastAsia="Times New Roman" w:hAnsi="Times New Roman" w:cs="Times New Roman"/>
          <w:color w:val="333333"/>
          <w:sz w:val="28"/>
          <w:szCs w:val="28"/>
          <w:lang w:val="uk-UA" w:eastAsia="ru-RU"/>
        </w:rPr>
        <w:t xml:space="preserve"> та запасні.</w:t>
      </w:r>
    </w:p>
    <w:p w:rsidR="003363BB" w:rsidRPr="003363BB" w:rsidRDefault="003363BB"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Діючими є основні засоби, які приймають участь у роботі підприємства</w:t>
      </w:r>
    </w:p>
    <w:p w:rsidR="002E4C27" w:rsidRPr="007D2C2F" w:rsidRDefault="002E4C27" w:rsidP="003363BB">
      <w:pPr>
        <w:shd w:val="clear" w:color="auto" w:fill="FFFFFF"/>
        <w:tabs>
          <w:tab w:val="left" w:pos="567"/>
        </w:tabs>
        <w:spacing w:after="0" w:line="360" w:lineRule="auto"/>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на даний час.</w:t>
      </w:r>
    </w:p>
    <w:p w:rsidR="00854EE4" w:rsidRDefault="00854EE4"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 </w:t>
      </w:r>
      <w:r w:rsidR="002E4C27" w:rsidRPr="00F435E2">
        <w:rPr>
          <w:rFonts w:ascii="Times New Roman" w:eastAsia="Times New Roman" w:hAnsi="Times New Roman" w:cs="Times New Roman"/>
          <w:color w:val="333333"/>
          <w:sz w:val="28"/>
          <w:szCs w:val="28"/>
          <w:lang w:val="uk-UA" w:eastAsia="ru-RU"/>
        </w:rPr>
        <w:t>Недіючими, в свою чергу, є основні засоби, які не використовуються в даний період в господарській діяльності у зв'язку із тимчасовою консервацією або очікуванням часу введення їх в експлуатацію.</w:t>
      </w:r>
      <w:r w:rsidR="00FB0A9B" w:rsidRPr="007D2C2F">
        <w:rPr>
          <w:rFonts w:ascii="Times New Roman" w:eastAsia="Times New Roman" w:hAnsi="Times New Roman" w:cs="Times New Roman"/>
          <w:color w:val="333333"/>
          <w:sz w:val="28"/>
          <w:szCs w:val="28"/>
          <w:lang w:val="uk-UA" w:eastAsia="ru-RU"/>
        </w:rPr>
        <w:t xml:space="preserve"> Запасні </w:t>
      </w:r>
      <w:r w:rsidR="00FB0A9B" w:rsidRPr="007D2C2F">
        <w:rPr>
          <w:rFonts w:ascii="Times New Roman" w:eastAsia="Times New Roman" w:hAnsi="Times New Roman" w:cs="Times New Roman"/>
          <w:color w:val="333333"/>
          <w:sz w:val="28"/>
          <w:szCs w:val="28"/>
          <w:lang w:eastAsia="ru-RU"/>
        </w:rPr>
        <w:lastRenderedPageBreak/>
        <w:t>основні засоби</w:t>
      </w:r>
      <w:r w:rsidR="00FB0A9B" w:rsidRPr="007D2C2F">
        <w:rPr>
          <w:rFonts w:ascii="Times New Roman" w:eastAsia="Times New Roman" w:hAnsi="Times New Roman" w:cs="Times New Roman"/>
          <w:color w:val="333333"/>
          <w:sz w:val="28"/>
          <w:szCs w:val="28"/>
          <w:lang w:val="uk-UA" w:eastAsia="ru-RU"/>
        </w:rPr>
        <w:t xml:space="preserve"> – це устаткування, яке перебуває в резерві та призначене</w:t>
      </w:r>
      <w:r>
        <w:rPr>
          <w:rFonts w:ascii="Times New Roman" w:eastAsia="Times New Roman" w:hAnsi="Times New Roman" w:cs="Times New Roman"/>
          <w:color w:val="333333"/>
          <w:sz w:val="28"/>
          <w:szCs w:val="28"/>
          <w:lang w:val="uk-UA" w:eastAsia="ru-RU"/>
        </w:rPr>
        <w:t xml:space="preserve"> для заміни об’єктів основних за</w:t>
      </w:r>
      <w:r w:rsidR="00FB0A9B" w:rsidRPr="007D2C2F">
        <w:rPr>
          <w:rFonts w:ascii="Times New Roman" w:eastAsia="Times New Roman" w:hAnsi="Times New Roman" w:cs="Times New Roman"/>
          <w:color w:val="333333"/>
          <w:sz w:val="28"/>
          <w:szCs w:val="28"/>
          <w:lang w:val="uk-UA" w:eastAsia="ru-RU"/>
        </w:rPr>
        <w:t>собів, що вибули або ремонтуються.</w:t>
      </w:r>
    </w:p>
    <w:p w:rsidR="002E4C27" w:rsidRPr="00854EE4"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val="uk-UA" w:eastAsia="ru-RU"/>
        </w:rPr>
      </w:pPr>
      <w:r w:rsidRPr="007D2C2F">
        <w:rPr>
          <w:rFonts w:ascii="Times New Roman" w:eastAsia="Times New Roman" w:hAnsi="Times New Roman" w:cs="Times New Roman"/>
          <w:color w:val="333333"/>
          <w:sz w:val="28"/>
          <w:szCs w:val="28"/>
          <w:lang w:eastAsia="ru-RU"/>
        </w:rPr>
        <w:t>За ознакою належності основні засоби поділяються на власні та орендовані.</w:t>
      </w:r>
    </w:p>
    <w:p w:rsidR="002E4C27" w:rsidRPr="00F435E2"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val="uk-UA" w:eastAsia="ru-RU"/>
        </w:rPr>
      </w:pPr>
      <w:r w:rsidRPr="00F435E2">
        <w:rPr>
          <w:rFonts w:ascii="Times New Roman" w:eastAsia="Times New Roman" w:hAnsi="Times New Roman" w:cs="Times New Roman"/>
          <w:color w:val="333333"/>
          <w:sz w:val="28"/>
          <w:szCs w:val="28"/>
          <w:lang w:val="uk-UA" w:eastAsia="ru-RU"/>
        </w:rPr>
        <w:t>Власні основні засоби являються безпосередньо власністю підприємства і мають джерело свого утворення (внесок засновника до Статутного капіталу, заборгованість перед постачальниками, цільове фінансування і цільові надходження та ін.).</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Основні засоби, які використовуються на підприємстві, але не є його власністю, називаються орендованими. Треба зауважити, що з метою виключення можливості подвійного обліку одних і тих же засобів, у орендодавця орендовані основні засоби обліковуються на балансовому, а у орендаря на позабалансовому рахунку.</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Для цілей бухгалтерського обліку основні засоби класифікуються за такими групами: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1) основні засоби: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а) земельні ділянки;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val="uk-UA" w:eastAsia="ru-RU"/>
        </w:rPr>
      </w:pPr>
      <w:r w:rsidRPr="007D2C2F">
        <w:rPr>
          <w:rFonts w:ascii="Times New Roman" w:eastAsia="Times New Roman" w:hAnsi="Times New Roman" w:cs="Times New Roman"/>
          <w:color w:val="333333"/>
          <w:sz w:val="28"/>
          <w:szCs w:val="28"/>
          <w:lang w:eastAsia="ru-RU"/>
        </w:rPr>
        <w:t>б) капіталь</w:t>
      </w:r>
      <w:r w:rsidR="00BC24BE" w:rsidRPr="007D2C2F">
        <w:rPr>
          <w:rFonts w:ascii="Times New Roman" w:eastAsia="Times New Roman" w:hAnsi="Times New Roman" w:cs="Times New Roman"/>
          <w:color w:val="333333"/>
          <w:sz w:val="28"/>
          <w:szCs w:val="28"/>
          <w:lang w:eastAsia="ru-RU"/>
        </w:rPr>
        <w:t>ні витрати на поліпшення земель</w:t>
      </w:r>
      <w:r w:rsidR="00BC24BE" w:rsidRPr="007D2C2F">
        <w:rPr>
          <w:rFonts w:ascii="Times New Roman" w:eastAsia="Times New Roman" w:hAnsi="Times New Roman" w:cs="Times New Roman"/>
          <w:color w:val="333333"/>
          <w:sz w:val="28"/>
          <w:szCs w:val="28"/>
          <w:lang w:val="uk-UA" w:eastAsia="ru-RU"/>
        </w:rPr>
        <w:t>, не пов’язані з будівництвом;</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в) будинки, споруди та передавальні пристрої;</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г) машини та обладнання;</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д) транспортні засоби;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є) інструменти, приладдя, інвентар (меблі);</w:t>
      </w:r>
    </w:p>
    <w:p w:rsidR="002E4C27" w:rsidRPr="007D2C2F" w:rsidRDefault="00BC24BE"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 xml:space="preserve">ж) </w:t>
      </w:r>
      <w:r w:rsidRPr="007D2C2F">
        <w:rPr>
          <w:rFonts w:ascii="Times New Roman" w:eastAsia="Times New Roman" w:hAnsi="Times New Roman" w:cs="Times New Roman"/>
          <w:color w:val="333333"/>
          <w:sz w:val="28"/>
          <w:szCs w:val="28"/>
          <w:lang w:val="uk-UA" w:eastAsia="ru-RU"/>
        </w:rPr>
        <w:t>тварини</w:t>
      </w:r>
      <w:r w:rsidR="002E4C27" w:rsidRPr="007D2C2F">
        <w:rPr>
          <w:rFonts w:ascii="Times New Roman" w:eastAsia="Times New Roman" w:hAnsi="Times New Roman" w:cs="Times New Roman"/>
          <w:color w:val="333333"/>
          <w:sz w:val="28"/>
          <w:szCs w:val="28"/>
          <w:lang w:eastAsia="ru-RU"/>
        </w:rPr>
        <w:t>;</w:t>
      </w:r>
    </w:p>
    <w:p w:rsidR="00581836" w:rsidRPr="00581836"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з) багаторічні насадження;</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і) інші основні засоби;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2) інші необоротні матеріальні активи: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а) бібліотечні фонди;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б) малоцінні необоротні матеріальні активи;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в) тимчасові (нетитульні) споруди;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lastRenderedPageBreak/>
        <w:t>г) природні ресурси;</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д) інвентарна тара;</w:t>
      </w:r>
    </w:p>
    <w:p w:rsidR="002E4C27" w:rsidRPr="007D2C2F" w:rsidRDefault="002E4C27" w:rsidP="00581836">
      <w:pPr>
        <w:shd w:val="clear" w:color="auto" w:fill="FFFFFF"/>
        <w:tabs>
          <w:tab w:val="left" w:pos="567"/>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є) предмети прокату;</w:t>
      </w:r>
    </w:p>
    <w:p w:rsidR="002E4C27" w:rsidRPr="007D2C2F" w:rsidRDefault="002E4C27" w:rsidP="00581836">
      <w:pPr>
        <w:shd w:val="clear" w:color="auto" w:fill="FFFFFF"/>
        <w:tabs>
          <w:tab w:val="left" w:pos="567"/>
          <w:tab w:val="left" w:pos="5880"/>
        </w:tabs>
        <w:spacing w:after="0" w:line="360" w:lineRule="auto"/>
        <w:ind w:firstLine="709"/>
        <w:jc w:val="both"/>
        <w:rPr>
          <w:rFonts w:ascii="Times New Roman" w:eastAsia="Times New Roman" w:hAnsi="Times New Roman" w:cs="Times New Roman"/>
          <w:color w:val="333333"/>
          <w:sz w:val="28"/>
          <w:szCs w:val="28"/>
          <w:lang w:eastAsia="ru-RU"/>
        </w:rPr>
      </w:pPr>
      <w:r w:rsidRPr="007D2C2F">
        <w:rPr>
          <w:rFonts w:ascii="Times New Roman" w:eastAsia="Times New Roman" w:hAnsi="Times New Roman" w:cs="Times New Roman"/>
          <w:color w:val="333333"/>
          <w:sz w:val="28"/>
          <w:szCs w:val="28"/>
          <w:lang w:eastAsia="ru-RU"/>
        </w:rPr>
        <w:t>ж) інші необоротні матеріальні активи.</w:t>
      </w:r>
      <w:r w:rsidR="00E351E8" w:rsidRPr="007D2C2F">
        <w:rPr>
          <w:rFonts w:ascii="Times New Roman" w:eastAsia="Times New Roman" w:hAnsi="Times New Roman" w:cs="Times New Roman"/>
          <w:color w:val="333333"/>
          <w:sz w:val="28"/>
          <w:szCs w:val="28"/>
          <w:lang w:eastAsia="ru-RU"/>
        </w:rPr>
        <w:tab/>
      </w:r>
    </w:p>
    <w:p w:rsidR="00E351E8" w:rsidRPr="007D2C2F" w:rsidRDefault="00854EE4" w:rsidP="00581836">
      <w:pPr>
        <w:shd w:val="clear" w:color="auto" w:fill="FFFFFF"/>
        <w:tabs>
          <w:tab w:val="left" w:pos="567"/>
          <w:tab w:val="left" w:pos="5880"/>
        </w:tabs>
        <w:spacing w:after="0" w:line="360" w:lineRule="auto"/>
        <w:ind w:firstLine="709"/>
        <w:jc w:val="both"/>
        <w:rPr>
          <w:rFonts w:ascii="Times New Roman" w:hAnsi="Times New Roman" w:cs="Times New Roman"/>
          <w:i/>
          <w:iCs/>
          <w:color w:val="000000"/>
          <w:sz w:val="28"/>
          <w:szCs w:val="28"/>
          <w:shd w:val="clear" w:color="auto" w:fill="FFFFFF"/>
        </w:rPr>
      </w:pPr>
      <w:r>
        <w:rPr>
          <w:rStyle w:val="a6"/>
          <w:rFonts w:ascii="Times New Roman" w:hAnsi="Times New Roman" w:cs="Times New Roman"/>
          <w:b w:val="0"/>
          <w:color w:val="222222"/>
          <w:sz w:val="28"/>
          <w:szCs w:val="28"/>
          <w:shd w:val="clear" w:color="auto" w:fill="FEFEFE"/>
          <w:lang w:val="uk-UA"/>
        </w:rPr>
        <w:t xml:space="preserve"> </w:t>
      </w:r>
      <w:r w:rsidR="00E351E8" w:rsidRPr="007D2C2F">
        <w:rPr>
          <w:rStyle w:val="a6"/>
          <w:rFonts w:ascii="Times New Roman" w:hAnsi="Times New Roman" w:cs="Times New Roman"/>
          <w:b w:val="0"/>
          <w:color w:val="222222"/>
          <w:sz w:val="28"/>
          <w:szCs w:val="28"/>
          <w:shd w:val="clear" w:color="auto" w:fill="FEFEFE"/>
        </w:rPr>
        <w:t>Структурою основних засобів</w:t>
      </w:r>
      <w:r w:rsidR="00E351E8" w:rsidRPr="007D2C2F">
        <w:rPr>
          <w:rFonts w:ascii="Times New Roman" w:hAnsi="Times New Roman" w:cs="Times New Roman"/>
          <w:color w:val="222222"/>
          <w:sz w:val="28"/>
          <w:szCs w:val="28"/>
          <w:shd w:val="clear" w:color="auto" w:fill="FEFEFE"/>
        </w:rPr>
        <w:t> називають співвідношення різних груп основних засобів в загальній їх вартості.</w:t>
      </w:r>
      <w:r w:rsidR="00E351E8" w:rsidRPr="007D2C2F">
        <w:rPr>
          <w:rFonts w:ascii="Times New Roman" w:hAnsi="Times New Roman" w:cs="Times New Roman"/>
          <w:i/>
          <w:iCs/>
          <w:color w:val="000000"/>
          <w:sz w:val="28"/>
          <w:szCs w:val="28"/>
          <w:shd w:val="clear" w:color="auto" w:fill="FFFFFF"/>
        </w:rPr>
        <w:t xml:space="preserve"> </w:t>
      </w:r>
    </w:p>
    <w:p w:rsidR="00E351E8" w:rsidRPr="00854EE4" w:rsidRDefault="00854EE4" w:rsidP="00581836">
      <w:pPr>
        <w:shd w:val="clear" w:color="auto" w:fill="FFFFFF"/>
        <w:tabs>
          <w:tab w:val="left" w:pos="567"/>
          <w:tab w:val="left" w:pos="5880"/>
        </w:tabs>
        <w:spacing w:after="0" w:line="360" w:lineRule="auto"/>
        <w:ind w:firstLine="709"/>
        <w:jc w:val="both"/>
        <w:rPr>
          <w:rFonts w:ascii="Times New Roman" w:eastAsia="Times New Roman" w:hAnsi="Times New Roman" w:cs="Times New Roman"/>
          <w:color w:val="333333"/>
          <w:sz w:val="28"/>
          <w:szCs w:val="28"/>
          <w:lang w:val="uk-UA" w:eastAsia="ru-RU"/>
        </w:rPr>
      </w:pPr>
      <w:r>
        <w:rPr>
          <w:rFonts w:ascii="Times New Roman" w:hAnsi="Times New Roman" w:cs="Times New Roman"/>
          <w:iCs/>
          <w:color w:val="000000"/>
          <w:sz w:val="28"/>
          <w:szCs w:val="28"/>
          <w:shd w:val="clear" w:color="auto" w:fill="FFFFFF"/>
          <w:lang w:val="uk-UA"/>
        </w:rPr>
        <w:t xml:space="preserve"> </w:t>
      </w:r>
      <w:r w:rsidR="00E351E8" w:rsidRPr="00F435E2">
        <w:rPr>
          <w:rFonts w:ascii="Times New Roman" w:hAnsi="Times New Roman" w:cs="Times New Roman"/>
          <w:iCs/>
          <w:color w:val="000000"/>
          <w:sz w:val="28"/>
          <w:szCs w:val="28"/>
          <w:shd w:val="clear" w:color="auto" w:fill="FFFFFF"/>
          <w:lang w:val="uk-UA"/>
        </w:rPr>
        <w:t>П</w:t>
      </w:r>
      <w:r w:rsidR="00E351E8" w:rsidRPr="007D2C2F">
        <w:rPr>
          <w:rFonts w:ascii="Times New Roman" w:hAnsi="Times New Roman" w:cs="Times New Roman"/>
          <w:iCs/>
          <w:color w:val="000000"/>
          <w:sz w:val="28"/>
          <w:szCs w:val="28"/>
          <w:shd w:val="clear" w:color="auto" w:fill="FFFFFF"/>
          <w:lang w:val="uk-UA"/>
        </w:rPr>
        <w:t xml:space="preserve">ідприємство </w:t>
      </w:r>
      <w:r w:rsidR="00E351E8" w:rsidRPr="00F435E2">
        <w:rPr>
          <w:rFonts w:ascii="Times New Roman" w:hAnsi="Times New Roman" w:cs="Times New Roman"/>
          <w:iCs/>
          <w:color w:val="000000"/>
          <w:sz w:val="28"/>
          <w:szCs w:val="28"/>
          <w:shd w:val="clear" w:color="auto" w:fill="FFFFFF"/>
          <w:lang w:val="uk-UA"/>
        </w:rPr>
        <w:t>зацікавлене в оптимальному підвищенні питомої ваги акти</w:t>
      </w:r>
      <w:r w:rsidR="00132F78" w:rsidRPr="00F435E2">
        <w:rPr>
          <w:rFonts w:ascii="Times New Roman" w:hAnsi="Times New Roman" w:cs="Times New Roman"/>
          <w:iCs/>
          <w:color w:val="000000"/>
          <w:sz w:val="28"/>
          <w:szCs w:val="28"/>
          <w:shd w:val="clear" w:color="auto" w:fill="FFFFFF"/>
          <w:lang w:val="uk-UA"/>
        </w:rPr>
        <w:t>вної частини основних</w:t>
      </w:r>
      <w:r w:rsidR="00E351E8" w:rsidRPr="00F435E2">
        <w:rPr>
          <w:rFonts w:ascii="Times New Roman" w:hAnsi="Times New Roman" w:cs="Times New Roman"/>
          <w:iCs/>
          <w:color w:val="000000"/>
          <w:sz w:val="28"/>
          <w:szCs w:val="28"/>
          <w:shd w:val="clear" w:color="auto" w:fill="FFFFFF"/>
          <w:lang w:val="uk-UA"/>
        </w:rPr>
        <w:t xml:space="preserve"> засобів (ті, котрі обслуговують процес виробництва і характеризують виробничі можливості підприємства). </w:t>
      </w:r>
      <w:r w:rsidR="00716B72">
        <w:rPr>
          <w:rFonts w:ascii="Times New Roman" w:eastAsia="Times New Roman" w:hAnsi="Times New Roman" w:cs="Times New Roman"/>
          <w:color w:val="222222"/>
          <w:sz w:val="28"/>
          <w:szCs w:val="28"/>
          <w:lang w:val="uk-UA" w:eastAsia="ru-RU"/>
        </w:rPr>
        <w:t xml:space="preserve"> </w:t>
      </w:r>
      <w:r w:rsidR="00E351E8" w:rsidRPr="007D2C2F">
        <w:rPr>
          <w:rFonts w:ascii="Times New Roman" w:eastAsia="Times New Roman" w:hAnsi="Times New Roman" w:cs="Times New Roman"/>
          <w:color w:val="222222"/>
          <w:sz w:val="28"/>
          <w:szCs w:val="28"/>
          <w:lang w:eastAsia="ru-RU"/>
        </w:rPr>
        <w:t>Структура основних засобів залежить від ряду факторів:</w:t>
      </w:r>
    </w:p>
    <w:p w:rsidR="00E351E8" w:rsidRPr="007D2C2F" w:rsidRDefault="00716B72"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00E351E8" w:rsidRPr="007D2C2F">
        <w:rPr>
          <w:rFonts w:ascii="Times New Roman" w:eastAsia="Times New Roman" w:hAnsi="Times New Roman" w:cs="Times New Roman"/>
          <w:color w:val="222222"/>
          <w:sz w:val="28"/>
          <w:szCs w:val="28"/>
          <w:lang w:eastAsia="ru-RU"/>
        </w:rPr>
        <w:t>І) Складності та конструктивно-технологічних особливостей продукції, що виготовляється на підприємстві.</w:t>
      </w:r>
    </w:p>
    <w:p w:rsidR="00E351E8" w:rsidRPr="00F435E2" w:rsidRDefault="00E351E8"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val="uk-UA" w:eastAsia="ru-RU"/>
        </w:rPr>
      </w:pPr>
      <w:r w:rsidRPr="00F435E2">
        <w:rPr>
          <w:rFonts w:ascii="Times New Roman" w:eastAsia="Times New Roman" w:hAnsi="Times New Roman" w:cs="Times New Roman"/>
          <w:color w:val="222222"/>
          <w:sz w:val="28"/>
          <w:szCs w:val="28"/>
          <w:lang w:val="uk-UA" w:eastAsia="ru-RU"/>
        </w:rPr>
        <w:t>При виготовленні великогабаритної продукції складної конфігурації і великої ваги. питома вага будівель в структурі основних засобів більша ніж при виготовленні продукції простої форми, невеликих габаритів, ваги.</w:t>
      </w:r>
    </w:p>
    <w:p w:rsidR="00826172" w:rsidRPr="00826172" w:rsidRDefault="00716B72"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E351E8" w:rsidRPr="00F435E2">
        <w:rPr>
          <w:rFonts w:ascii="Times New Roman" w:eastAsia="Times New Roman" w:hAnsi="Times New Roman" w:cs="Times New Roman"/>
          <w:color w:val="222222"/>
          <w:sz w:val="28"/>
          <w:szCs w:val="28"/>
          <w:lang w:val="uk-UA" w:eastAsia="ru-RU"/>
        </w:rPr>
        <w:t>2) Типу виробництва</w:t>
      </w:r>
      <w:r w:rsidR="00826172">
        <w:rPr>
          <w:rFonts w:ascii="Times New Roman" w:eastAsia="Times New Roman" w:hAnsi="Times New Roman" w:cs="Times New Roman"/>
          <w:color w:val="222222"/>
          <w:sz w:val="28"/>
          <w:szCs w:val="28"/>
          <w:lang w:val="uk-UA" w:eastAsia="ru-RU"/>
        </w:rPr>
        <w:t>.</w:t>
      </w:r>
    </w:p>
    <w:p w:rsidR="00E351E8" w:rsidRPr="00826172" w:rsidRDefault="00E351E8"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val="uk-UA" w:eastAsia="ru-RU"/>
        </w:rPr>
      </w:pPr>
      <w:r w:rsidRPr="00F435E2">
        <w:rPr>
          <w:rFonts w:ascii="Times New Roman" w:eastAsia="Times New Roman" w:hAnsi="Times New Roman" w:cs="Times New Roman"/>
          <w:color w:val="222222"/>
          <w:sz w:val="28"/>
          <w:szCs w:val="28"/>
          <w:lang w:val="uk-UA" w:eastAsia="ru-RU"/>
        </w:rPr>
        <w:t>При масовому і великосерійному виробництві питома вага машин і обладнання в структурі основних засобів більша ніж при одиничному і дрібносерійному типах виробництва.</w:t>
      </w:r>
    </w:p>
    <w:p w:rsidR="00854EE4" w:rsidRDefault="00716B72"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      </w:t>
      </w:r>
      <w:r w:rsidR="00E351E8" w:rsidRPr="007D2C2F">
        <w:rPr>
          <w:rFonts w:ascii="Times New Roman" w:eastAsia="Times New Roman" w:hAnsi="Times New Roman" w:cs="Times New Roman"/>
          <w:color w:val="222222"/>
          <w:sz w:val="28"/>
          <w:szCs w:val="28"/>
          <w:lang w:eastAsia="ru-RU"/>
        </w:rPr>
        <w:t>З) Характеру технологічних процесів і технічного рівня машин і обладнання, які використовуються.</w:t>
      </w:r>
    </w:p>
    <w:p w:rsidR="009D1AC0" w:rsidRPr="00716B72" w:rsidRDefault="00CB0E2A" w:rsidP="003363BB">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eastAsia="ru-RU"/>
        </w:rPr>
      </w:pPr>
      <w:r w:rsidRPr="007D2C2F">
        <w:rPr>
          <w:rFonts w:ascii="Times New Roman" w:eastAsia="Times New Roman" w:hAnsi="Times New Roman" w:cs="Times New Roman"/>
          <w:color w:val="222222"/>
          <w:sz w:val="28"/>
          <w:szCs w:val="28"/>
          <w:lang w:eastAsia="ru-RU"/>
        </w:rPr>
        <w:t>При використанні прогресивних технологічних процесів, які</w:t>
      </w:r>
      <w:r w:rsidR="00716B72">
        <w:rPr>
          <w:rFonts w:ascii="Times New Roman" w:eastAsia="Times New Roman" w:hAnsi="Times New Roman" w:cs="Times New Roman"/>
          <w:color w:val="222222"/>
          <w:sz w:val="28"/>
          <w:szCs w:val="28"/>
          <w:lang w:eastAsia="ru-RU"/>
        </w:rPr>
        <w:t xml:space="preserve"> виконуються</w:t>
      </w:r>
      <w:r w:rsidR="00E351E8" w:rsidRPr="007D2C2F">
        <w:rPr>
          <w:rFonts w:ascii="Times New Roman" w:eastAsia="Times New Roman" w:hAnsi="Times New Roman" w:cs="Times New Roman"/>
          <w:color w:val="222222"/>
          <w:sz w:val="28"/>
          <w:szCs w:val="28"/>
          <w:lang w:eastAsia="ru-RU"/>
        </w:rPr>
        <w:t xml:space="preserve"> з допомогою високопродуктивних машин і обладнання, питома вага будинків в структурі основних засобів буде менша, ніж при виготовленні продукції з використанням застарілої технології.</w:t>
      </w:r>
    </w:p>
    <w:p w:rsidR="00E351E8" w:rsidRPr="007D2C2F" w:rsidRDefault="00716B72" w:rsidP="003363BB">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E351E8" w:rsidRPr="007D2C2F">
        <w:rPr>
          <w:rFonts w:ascii="Times New Roman" w:eastAsia="Times New Roman" w:hAnsi="Times New Roman" w:cs="Times New Roman"/>
          <w:color w:val="222222"/>
          <w:sz w:val="28"/>
          <w:szCs w:val="28"/>
          <w:lang w:eastAsia="ru-RU"/>
        </w:rPr>
        <w:t>4) Рівня концентрації виробництва.</w:t>
      </w:r>
    </w:p>
    <w:p w:rsidR="00E351E8" w:rsidRPr="007D2C2F" w:rsidRDefault="00E351E8"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eastAsia="ru-RU"/>
        </w:rPr>
      </w:pPr>
      <w:r w:rsidRPr="007D2C2F">
        <w:rPr>
          <w:rFonts w:ascii="Times New Roman" w:eastAsia="Times New Roman" w:hAnsi="Times New Roman" w:cs="Times New Roman"/>
          <w:color w:val="222222"/>
          <w:sz w:val="28"/>
          <w:szCs w:val="28"/>
          <w:lang w:eastAsia="ru-RU"/>
        </w:rPr>
        <w:t>На великих підприємствах в зв'язку з випуском великого обсягу виробництва і можливостей ефективного використання машин і обладнання питома вага активної частини основних засобів більша, ніж на невеликих і дрібних підприємствах.</w:t>
      </w:r>
    </w:p>
    <w:p w:rsidR="00E351E8" w:rsidRPr="007D2C2F" w:rsidRDefault="00716B72"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E351E8" w:rsidRPr="007D2C2F">
        <w:rPr>
          <w:rFonts w:ascii="Times New Roman" w:eastAsia="Times New Roman" w:hAnsi="Times New Roman" w:cs="Times New Roman"/>
          <w:color w:val="222222"/>
          <w:sz w:val="28"/>
          <w:szCs w:val="28"/>
          <w:lang w:eastAsia="ru-RU"/>
        </w:rPr>
        <w:t>5) Географічного розміщення підприємств по території країни.</w:t>
      </w:r>
    </w:p>
    <w:p w:rsidR="00854EE4" w:rsidRDefault="00E351E8"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val="uk-UA" w:eastAsia="ru-RU"/>
        </w:rPr>
      </w:pPr>
      <w:r w:rsidRPr="007D2C2F">
        <w:rPr>
          <w:rFonts w:ascii="Times New Roman" w:eastAsia="Times New Roman" w:hAnsi="Times New Roman" w:cs="Times New Roman"/>
          <w:color w:val="222222"/>
          <w:sz w:val="28"/>
          <w:szCs w:val="28"/>
          <w:lang w:eastAsia="ru-RU"/>
        </w:rPr>
        <w:t>Наближення підприємств до джерел сировини і споживачів продукції звільняє від нагромадження запасів сировини і готової продукції. У результаті зменшуються капіталовкладення в складське господарство.</w:t>
      </w:r>
    </w:p>
    <w:p w:rsidR="00BC24BE" w:rsidRPr="00854EE4" w:rsidRDefault="00BC24BE" w:rsidP="00581836">
      <w:pPr>
        <w:shd w:val="clear" w:color="auto" w:fill="FEFEFE"/>
        <w:tabs>
          <w:tab w:val="left" w:pos="567"/>
        </w:tabs>
        <w:spacing w:after="0" w:line="360" w:lineRule="auto"/>
        <w:ind w:firstLine="709"/>
        <w:jc w:val="both"/>
        <w:rPr>
          <w:rFonts w:ascii="Times New Roman" w:eastAsia="Times New Roman" w:hAnsi="Times New Roman" w:cs="Times New Roman"/>
          <w:color w:val="222222"/>
          <w:sz w:val="28"/>
          <w:szCs w:val="28"/>
          <w:lang w:val="uk-UA" w:eastAsia="ru-RU"/>
        </w:rPr>
      </w:pPr>
      <w:r w:rsidRPr="007D2C2F">
        <w:rPr>
          <w:rFonts w:ascii="Times New Roman" w:hAnsi="Times New Roman" w:cs="Times New Roman"/>
          <w:color w:val="000000"/>
          <w:sz w:val="28"/>
          <w:szCs w:val="28"/>
          <w:shd w:val="clear" w:color="auto" w:fill="FEFEFE"/>
        </w:rPr>
        <w:t>Підприємства можуть установлювати вартісні ознаки предметів, що входять до складу малоцінних необоротних матеріальних активів.</w:t>
      </w:r>
    </w:p>
    <w:p w:rsidR="00BC24BE" w:rsidRPr="007D2C2F" w:rsidRDefault="00BC24BE" w:rsidP="00581836">
      <w:pPr>
        <w:shd w:val="clear" w:color="auto" w:fill="FFFFFF"/>
        <w:tabs>
          <w:tab w:val="left" w:pos="567"/>
        </w:tabs>
        <w:spacing w:after="0" w:line="360" w:lineRule="auto"/>
        <w:ind w:firstLine="709"/>
        <w:jc w:val="both"/>
        <w:rPr>
          <w:rFonts w:ascii="Times New Roman" w:hAnsi="Times New Roman" w:cs="Times New Roman"/>
          <w:color w:val="000000"/>
          <w:sz w:val="28"/>
          <w:szCs w:val="28"/>
          <w:shd w:val="clear" w:color="auto" w:fill="FEFEFE"/>
          <w:lang w:val="uk-UA"/>
        </w:rPr>
      </w:pPr>
      <w:r w:rsidRPr="007D2C2F">
        <w:rPr>
          <w:rFonts w:ascii="Times New Roman" w:hAnsi="Times New Roman" w:cs="Times New Roman"/>
          <w:color w:val="000000"/>
          <w:sz w:val="28"/>
          <w:szCs w:val="28"/>
          <w:shd w:val="clear" w:color="auto" w:fill="FEFEFE"/>
          <w:lang w:val="uk-UA"/>
        </w:rPr>
        <w:t>Найменування груп об’єктів основних засобів відповідають назвам рахунків передбачених планом рахунків бухгалтерського обліку.</w:t>
      </w:r>
    </w:p>
    <w:p w:rsidR="00BC24BE" w:rsidRPr="007D2C2F" w:rsidRDefault="00BC24BE" w:rsidP="00581836">
      <w:pPr>
        <w:shd w:val="clear" w:color="auto" w:fill="FFFFFF"/>
        <w:tabs>
          <w:tab w:val="left" w:pos="567"/>
        </w:tabs>
        <w:spacing w:after="0" w:line="360" w:lineRule="auto"/>
        <w:ind w:firstLine="709"/>
        <w:jc w:val="both"/>
        <w:rPr>
          <w:rFonts w:ascii="Times New Roman" w:hAnsi="Times New Roman" w:cs="Times New Roman"/>
          <w:color w:val="000000"/>
          <w:sz w:val="28"/>
          <w:szCs w:val="28"/>
          <w:shd w:val="clear" w:color="auto" w:fill="FEFEFE"/>
          <w:lang w:val="uk-UA"/>
        </w:rPr>
      </w:pPr>
      <w:r w:rsidRPr="007D2C2F">
        <w:rPr>
          <w:rFonts w:ascii="Times New Roman" w:hAnsi="Times New Roman" w:cs="Times New Roman"/>
          <w:color w:val="000000"/>
          <w:sz w:val="28"/>
          <w:szCs w:val="28"/>
          <w:shd w:val="clear" w:color="auto" w:fill="FEFEFE"/>
          <w:lang w:val="uk-UA"/>
        </w:rPr>
        <w:t>Не зараховуються до складу основних засобів предмети, що придбані з метою подальшого продажу</w:t>
      </w:r>
      <w:r w:rsidR="005905CC" w:rsidRPr="007D2C2F">
        <w:rPr>
          <w:rFonts w:ascii="Times New Roman" w:hAnsi="Times New Roman" w:cs="Times New Roman"/>
          <w:color w:val="000000"/>
          <w:sz w:val="28"/>
          <w:szCs w:val="28"/>
          <w:shd w:val="clear" w:color="auto" w:fill="FEFEFE"/>
          <w:lang w:val="uk-UA"/>
        </w:rPr>
        <w:t>, незалежно від їх вартості та терміну служби.</w:t>
      </w:r>
    </w:p>
    <w:p w:rsidR="00511ABA" w:rsidRDefault="005905CC" w:rsidP="00581836">
      <w:pPr>
        <w:shd w:val="clear" w:color="auto" w:fill="FFFFFF"/>
        <w:tabs>
          <w:tab w:val="left" w:pos="567"/>
        </w:tabs>
        <w:spacing w:after="0" w:line="360" w:lineRule="auto"/>
        <w:ind w:firstLine="709"/>
        <w:jc w:val="both"/>
        <w:rPr>
          <w:rFonts w:ascii="Times New Roman" w:hAnsi="Times New Roman" w:cs="Times New Roman"/>
          <w:color w:val="000000"/>
          <w:sz w:val="28"/>
          <w:szCs w:val="28"/>
          <w:shd w:val="clear" w:color="auto" w:fill="FEFEFE"/>
          <w:lang w:val="uk-UA"/>
        </w:rPr>
      </w:pPr>
      <w:r w:rsidRPr="007D2C2F">
        <w:rPr>
          <w:rFonts w:ascii="Times New Roman" w:hAnsi="Times New Roman" w:cs="Times New Roman"/>
          <w:color w:val="000000"/>
          <w:sz w:val="28"/>
          <w:szCs w:val="28"/>
          <w:shd w:val="clear" w:color="auto" w:fill="FEFEFE"/>
          <w:lang w:val="uk-UA"/>
        </w:rPr>
        <w:t>Таким чином можна зазначити, що існує велика кількість різноманітних поглядів на склад та класифікацію основних засобів, але підприємство повинно дотримуватися Положення (стандарт) бухгалтерського обліку 7 «Основні засоби», правильне розуміння якого дозволить</w:t>
      </w:r>
      <w:r w:rsidR="007B5C66" w:rsidRPr="007D2C2F">
        <w:rPr>
          <w:rFonts w:ascii="Times New Roman" w:hAnsi="Times New Roman" w:cs="Times New Roman"/>
          <w:color w:val="000000"/>
          <w:sz w:val="28"/>
          <w:szCs w:val="28"/>
          <w:shd w:val="clear" w:color="auto" w:fill="FEFEFE"/>
          <w:lang w:val="uk-UA"/>
        </w:rPr>
        <w:t xml:space="preserve"> </w:t>
      </w:r>
      <w:r w:rsidR="00511ABA" w:rsidRPr="007D2C2F">
        <w:rPr>
          <w:rFonts w:ascii="Times New Roman" w:hAnsi="Times New Roman" w:cs="Times New Roman"/>
          <w:color w:val="000000"/>
          <w:sz w:val="28"/>
          <w:szCs w:val="28"/>
          <w:shd w:val="clear" w:color="auto" w:fill="FEFEFE"/>
          <w:lang w:val="uk-UA"/>
        </w:rPr>
        <w:t>розробити оптимальну політику управління основними засобами, що є складовою частиною управління необоротними активами підприємства.</w:t>
      </w:r>
    </w:p>
    <w:p w:rsidR="00132F78" w:rsidRPr="007D2C2F" w:rsidRDefault="00132F78" w:rsidP="00854EE4">
      <w:pPr>
        <w:shd w:val="clear" w:color="auto" w:fill="FFFFFF"/>
        <w:spacing w:after="0" w:line="360" w:lineRule="auto"/>
        <w:ind w:firstLine="709"/>
        <w:jc w:val="both"/>
        <w:rPr>
          <w:rFonts w:ascii="Times New Roman" w:hAnsi="Times New Roman" w:cs="Times New Roman"/>
          <w:color w:val="000000"/>
          <w:sz w:val="28"/>
          <w:szCs w:val="28"/>
          <w:shd w:val="clear" w:color="auto" w:fill="FEFEFE"/>
          <w:lang w:val="uk-UA"/>
        </w:rPr>
      </w:pPr>
    </w:p>
    <w:p w:rsidR="00716B72" w:rsidRPr="00716B72" w:rsidRDefault="00716B72" w:rsidP="00854EE4">
      <w:pPr>
        <w:shd w:val="clear" w:color="auto" w:fill="FFFFFF"/>
        <w:spacing w:after="0" w:line="360" w:lineRule="auto"/>
        <w:ind w:firstLine="709"/>
        <w:jc w:val="both"/>
        <w:rPr>
          <w:rFonts w:ascii="Times New Roman" w:hAnsi="Times New Roman" w:cs="Times New Roman"/>
          <w:b/>
          <w:color w:val="000000"/>
          <w:sz w:val="28"/>
          <w:szCs w:val="28"/>
          <w:shd w:val="clear" w:color="auto" w:fill="FEFEFE"/>
          <w:lang w:val="uk-UA"/>
        </w:rPr>
      </w:pPr>
      <w:r>
        <w:rPr>
          <w:rFonts w:ascii="Times New Roman" w:eastAsia="ArialMT" w:hAnsi="Times New Roman" w:cs="Times New Roman"/>
          <w:b/>
          <w:sz w:val="28"/>
          <w:szCs w:val="28"/>
          <w:lang w:val="uk-UA"/>
        </w:rPr>
        <w:t xml:space="preserve">     1.2.</w:t>
      </w:r>
      <w:r w:rsidR="00EB3317">
        <w:rPr>
          <w:rFonts w:ascii="Times New Roman" w:eastAsia="ArialMT" w:hAnsi="Times New Roman" w:cs="Times New Roman"/>
          <w:b/>
          <w:sz w:val="28"/>
          <w:szCs w:val="28"/>
          <w:lang w:val="uk-UA"/>
        </w:rPr>
        <w:t xml:space="preserve"> </w:t>
      </w:r>
      <w:r w:rsidR="00C4275F" w:rsidRPr="00716B72">
        <w:rPr>
          <w:rFonts w:ascii="Times New Roman" w:eastAsia="ArialMT" w:hAnsi="Times New Roman" w:cs="Times New Roman"/>
          <w:b/>
          <w:sz w:val="28"/>
          <w:szCs w:val="28"/>
          <w:lang w:val="uk-UA"/>
        </w:rPr>
        <w:t>Особливості визнання основних засобів в цілях бухга</w:t>
      </w:r>
      <w:r w:rsidRPr="00716B72">
        <w:rPr>
          <w:rFonts w:ascii="Times New Roman" w:eastAsia="ArialMT" w:hAnsi="Times New Roman" w:cs="Times New Roman"/>
          <w:b/>
          <w:sz w:val="28"/>
          <w:szCs w:val="28"/>
          <w:lang w:val="uk-UA"/>
        </w:rPr>
        <w:t>лтерського та податкового обліку</w:t>
      </w:r>
    </w:p>
    <w:p w:rsidR="00716B72" w:rsidRDefault="00716B72" w:rsidP="00854EE4">
      <w:pPr>
        <w:pStyle w:val="a3"/>
        <w:shd w:val="clear" w:color="auto" w:fill="FFFFFF"/>
        <w:spacing w:after="0" w:line="360" w:lineRule="auto"/>
        <w:ind w:left="0" w:firstLine="709"/>
        <w:jc w:val="both"/>
        <w:rPr>
          <w:rFonts w:ascii="Times New Roman" w:hAnsi="Times New Roman" w:cs="Times New Roman"/>
          <w:b/>
          <w:color w:val="000000"/>
          <w:sz w:val="28"/>
          <w:szCs w:val="28"/>
          <w:shd w:val="clear" w:color="auto" w:fill="FEFEFE"/>
          <w:lang w:val="uk-UA"/>
        </w:rPr>
      </w:pPr>
    </w:p>
    <w:p w:rsidR="00716B72" w:rsidRPr="00716B72" w:rsidRDefault="00BA7CE8" w:rsidP="00854EE4">
      <w:pPr>
        <w:spacing w:after="0" w:line="360" w:lineRule="auto"/>
        <w:ind w:firstLine="709"/>
        <w:jc w:val="both"/>
        <w:rPr>
          <w:rFonts w:ascii="Times New Roman" w:hAnsi="Times New Roman" w:cs="Times New Roman"/>
          <w:sz w:val="28"/>
          <w:szCs w:val="28"/>
        </w:rPr>
      </w:pPr>
      <w:r w:rsidRPr="00132F78">
        <w:rPr>
          <w:rFonts w:ascii="Times New Roman" w:hAnsi="Times New Roman" w:cs="Times New Roman"/>
          <w:sz w:val="28"/>
          <w:szCs w:val="28"/>
        </w:rPr>
        <w:t xml:space="preserve">Визнання </w:t>
      </w:r>
      <w:r w:rsidRPr="00132F78">
        <w:rPr>
          <w:rFonts w:ascii="Times New Roman" w:hAnsi="Times New Roman" w:cs="Times New Roman"/>
          <w:sz w:val="28"/>
          <w:szCs w:val="28"/>
          <w:lang w:val="uk-UA"/>
        </w:rPr>
        <w:t xml:space="preserve">основих засобів </w:t>
      </w:r>
      <w:r w:rsidRPr="00132F78">
        <w:rPr>
          <w:rFonts w:ascii="Times New Roman" w:hAnsi="Times New Roman" w:cs="Times New Roman"/>
          <w:sz w:val="28"/>
          <w:szCs w:val="28"/>
        </w:rPr>
        <w:t>у бух</w:t>
      </w:r>
      <w:r w:rsidRPr="00132F78">
        <w:rPr>
          <w:rFonts w:ascii="Times New Roman" w:hAnsi="Times New Roman" w:cs="Times New Roman"/>
          <w:sz w:val="28"/>
          <w:szCs w:val="28"/>
          <w:lang w:val="uk-UA"/>
        </w:rPr>
        <w:t xml:space="preserve">галтерському </w:t>
      </w:r>
      <w:r w:rsidRPr="00132F78">
        <w:rPr>
          <w:rFonts w:ascii="Times New Roman" w:hAnsi="Times New Roman" w:cs="Times New Roman"/>
          <w:sz w:val="28"/>
          <w:szCs w:val="28"/>
        </w:rPr>
        <w:t xml:space="preserve"> обліку</w:t>
      </w:r>
      <w:r w:rsidR="00716B72">
        <w:rPr>
          <w:rFonts w:ascii="Times New Roman" w:hAnsi="Times New Roman" w:cs="Times New Roman"/>
          <w:sz w:val="28"/>
          <w:szCs w:val="28"/>
        </w:rPr>
        <w:t>.</w:t>
      </w:r>
    </w:p>
    <w:p w:rsidR="00096ED2" w:rsidRPr="00716B72" w:rsidRDefault="00096ED2" w:rsidP="00854EE4">
      <w:pPr>
        <w:shd w:val="clear" w:color="auto" w:fill="FFFFFF"/>
        <w:spacing w:after="0" w:line="360" w:lineRule="auto"/>
        <w:ind w:firstLine="709"/>
        <w:jc w:val="both"/>
        <w:rPr>
          <w:rFonts w:ascii="Times New Roman" w:hAnsi="Times New Roman" w:cs="Times New Roman"/>
          <w:color w:val="000000"/>
          <w:sz w:val="28"/>
          <w:szCs w:val="28"/>
          <w:shd w:val="clear" w:color="auto" w:fill="FEFEFE"/>
          <w:lang w:val="uk-UA"/>
        </w:rPr>
      </w:pPr>
      <w:r w:rsidRPr="00716B72">
        <w:rPr>
          <w:rFonts w:ascii="Times New Roman" w:hAnsi="Times New Roman" w:cs="Times New Roman"/>
          <w:color w:val="000000"/>
          <w:sz w:val="28"/>
          <w:szCs w:val="28"/>
          <w:shd w:val="clear" w:color="auto" w:fill="FEFEFE"/>
          <w:lang w:val="uk-UA"/>
        </w:rPr>
        <w:t>Основні засоби визнаються</w:t>
      </w:r>
      <w:r w:rsidR="00420756" w:rsidRPr="00716B72">
        <w:rPr>
          <w:rFonts w:ascii="Times New Roman" w:hAnsi="Times New Roman" w:cs="Times New Roman"/>
          <w:color w:val="000000"/>
          <w:sz w:val="28"/>
          <w:szCs w:val="28"/>
          <w:shd w:val="clear" w:color="auto" w:fill="FEFEFE"/>
          <w:lang w:val="uk-UA"/>
        </w:rPr>
        <w:t>, якщо відповідають критеріям:</w:t>
      </w:r>
    </w:p>
    <w:p w:rsidR="00420756" w:rsidRPr="00132F78" w:rsidRDefault="00420756" w:rsidP="00132F78">
      <w:pPr>
        <w:pStyle w:val="a3"/>
        <w:numPr>
          <w:ilvl w:val="0"/>
          <w:numId w:val="4"/>
        </w:numPr>
        <w:shd w:val="clear" w:color="auto" w:fill="FFFFFF"/>
        <w:spacing w:after="0" w:line="360" w:lineRule="auto"/>
        <w:ind w:left="0" w:firstLine="709"/>
        <w:jc w:val="both"/>
        <w:rPr>
          <w:rFonts w:ascii="Times New Roman" w:hAnsi="Times New Roman" w:cs="Times New Roman"/>
          <w:color w:val="000000"/>
          <w:sz w:val="28"/>
          <w:szCs w:val="28"/>
          <w:shd w:val="clear" w:color="auto" w:fill="FEFEFE"/>
          <w:lang w:val="uk-UA"/>
        </w:rPr>
      </w:pPr>
      <w:r w:rsidRPr="00132F78">
        <w:rPr>
          <w:rFonts w:ascii="Times New Roman" w:hAnsi="Times New Roman" w:cs="Times New Roman"/>
          <w:color w:val="000000"/>
          <w:sz w:val="28"/>
          <w:szCs w:val="28"/>
          <w:shd w:val="clear" w:color="auto" w:fill="FEFEFE"/>
          <w:lang w:val="uk-UA"/>
        </w:rPr>
        <w:t>контрольованість;</w:t>
      </w:r>
    </w:p>
    <w:p w:rsidR="00420756" w:rsidRPr="00132F78" w:rsidRDefault="00420756" w:rsidP="00132F78">
      <w:pPr>
        <w:pStyle w:val="a3"/>
        <w:numPr>
          <w:ilvl w:val="0"/>
          <w:numId w:val="4"/>
        </w:numPr>
        <w:shd w:val="clear" w:color="auto" w:fill="FFFFFF"/>
        <w:spacing w:after="0" w:line="360" w:lineRule="auto"/>
        <w:ind w:left="0" w:firstLine="709"/>
        <w:jc w:val="both"/>
        <w:rPr>
          <w:rFonts w:ascii="Times New Roman" w:hAnsi="Times New Roman" w:cs="Times New Roman"/>
          <w:color w:val="000000"/>
          <w:sz w:val="28"/>
          <w:szCs w:val="28"/>
          <w:shd w:val="clear" w:color="auto" w:fill="FEFEFE"/>
          <w:lang w:val="uk-UA"/>
        </w:rPr>
      </w:pPr>
      <w:r w:rsidRPr="00132F78">
        <w:rPr>
          <w:rFonts w:ascii="Times New Roman" w:hAnsi="Times New Roman" w:cs="Times New Roman"/>
          <w:color w:val="000000"/>
          <w:sz w:val="28"/>
          <w:szCs w:val="28"/>
          <w:shd w:val="clear" w:color="auto" w:fill="FEFEFE"/>
          <w:lang w:val="uk-UA"/>
        </w:rPr>
        <w:t>матеріальність;</w:t>
      </w:r>
    </w:p>
    <w:p w:rsidR="00420756" w:rsidRPr="00132F78" w:rsidRDefault="00420756" w:rsidP="00132F78">
      <w:pPr>
        <w:pStyle w:val="a3"/>
        <w:numPr>
          <w:ilvl w:val="0"/>
          <w:numId w:val="4"/>
        </w:numPr>
        <w:shd w:val="clear" w:color="auto" w:fill="FFFFFF"/>
        <w:spacing w:after="0" w:line="360" w:lineRule="auto"/>
        <w:ind w:left="0" w:firstLine="709"/>
        <w:jc w:val="both"/>
        <w:rPr>
          <w:rFonts w:ascii="Times New Roman" w:hAnsi="Times New Roman" w:cs="Times New Roman"/>
          <w:color w:val="000000"/>
          <w:sz w:val="28"/>
          <w:szCs w:val="28"/>
          <w:shd w:val="clear" w:color="auto" w:fill="FEFEFE"/>
          <w:lang w:val="uk-UA"/>
        </w:rPr>
      </w:pPr>
      <w:r w:rsidRPr="00132F78">
        <w:rPr>
          <w:rFonts w:ascii="Times New Roman" w:hAnsi="Times New Roman" w:cs="Times New Roman"/>
          <w:color w:val="000000"/>
          <w:sz w:val="28"/>
          <w:szCs w:val="28"/>
          <w:shd w:val="clear" w:color="auto" w:fill="FEFEFE"/>
          <w:lang w:val="uk-UA"/>
        </w:rPr>
        <w:t>строк корисного використання (експлуатації) понад рік або операційного циклу, якщо  він довший за рік;</w:t>
      </w:r>
    </w:p>
    <w:p w:rsidR="00420756" w:rsidRPr="00132F78" w:rsidRDefault="00420756" w:rsidP="00132F78">
      <w:pPr>
        <w:pStyle w:val="a3"/>
        <w:numPr>
          <w:ilvl w:val="0"/>
          <w:numId w:val="4"/>
        </w:numPr>
        <w:shd w:val="clear" w:color="auto" w:fill="FFFFFF"/>
        <w:spacing w:after="0" w:line="360" w:lineRule="auto"/>
        <w:ind w:left="0" w:firstLine="709"/>
        <w:jc w:val="both"/>
        <w:rPr>
          <w:rFonts w:ascii="Times New Roman" w:hAnsi="Times New Roman" w:cs="Times New Roman"/>
          <w:color w:val="000000"/>
          <w:sz w:val="28"/>
          <w:szCs w:val="28"/>
          <w:shd w:val="clear" w:color="auto" w:fill="FEFEFE"/>
          <w:lang w:val="uk-UA"/>
        </w:rPr>
      </w:pPr>
      <w:r w:rsidRPr="00132F78">
        <w:rPr>
          <w:rFonts w:ascii="Times New Roman" w:hAnsi="Times New Roman" w:cs="Times New Roman"/>
          <w:color w:val="000000"/>
          <w:sz w:val="28"/>
          <w:szCs w:val="28"/>
          <w:shd w:val="clear" w:color="auto" w:fill="FEFEFE"/>
          <w:lang w:val="uk-UA"/>
        </w:rPr>
        <w:t>отримання в майбутньому економічних вигід від використання такого активу;</w:t>
      </w:r>
    </w:p>
    <w:p w:rsidR="00420756" w:rsidRPr="00132F78" w:rsidRDefault="00420756" w:rsidP="00132F78">
      <w:pPr>
        <w:pStyle w:val="a3"/>
        <w:numPr>
          <w:ilvl w:val="0"/>
          <w:numId w:val="4"/>
        </w:numPr>
        <w:shd w:val="clear" w:color="auto" w:fill="FFFFFF"/>
        <w:spacing w:after="0" w:line="360" w:lineRule="auto"/>
        <w:ind w:left="0" w:firstLine="709"/>
        <w:jc w:val="both"/>
        <w:rPr>
          <w:rFonts w:ascii="Times New Roman" w:hAnsi="Times New Roman" w:cs="Times New Roman"/>
          <w:color w:val="000000"/>
          <w:sz w:val="28"/>
          <w:szCs w:val="28"/>
          <w:shd w:val="clear" w:color="auto" w:fill="FEFEFE"/>
          <w:lang w:val="uk-UA"/>
        </w:rPr>
      </w:pPr>
      <w:r w:rsidRPr="00132F78">
        <w:rPr>
          <w:rFonts w:ascii="Times New Roman" w:hAnsi="Times New Roman" w:cs="Times New Roman"/>
          <w:color w:val="000000"/>
          <w:sz w:val="28"/>
          <w:szCs w:val="28"/>
          <w:shd w:val="clear" w:color="auto" w:fill="FEFEFE"/>
          <w:lang w:val="uk-UA"/>
        </w:rPr>
        <w:t>можливість достовірної оцінки;</w:t>
      </w:r>
    </w:p>
    <w:p w:rsidR="00420756" w:rsidRPr="00132F78" w:rsidRDefault="00420756" w:rsidP="00132F78">
      <w:pPr>
        <w:pStyle w:val="a3"/>
        <w:numPr>
          <w:ilvl w:val="0"/>
          <w:numId w:val="4"/>
        </w:numPr>
        <w:shd w:val="clear" w:color="auto" w:fill="FFFFFF"/>
        <w:spacing w:after="0" w:line="360" w:lineRule="auto"/>
        <w:ind w:left="0" w:firstLine="709"/>
        <w:jc w:val="both"/>
        <w:rPr>
          <w:rFonts w:ascii="Times New Roman" w:hAnsi="Times New Roman" w:cs="Times New Roman"/>
          <w:color w:val="000000"/>
          <w:sz w:val="28"/>
          <w:szCs w:val="28"/>
          <w:shd w:val="clear" w:color="auto" w:fill="FEFEFE"/>
          <w:lang w:val="uk-UA"/>
        </w:rPr>
      </w:pPr>
      <w:r w:rsidRPr="00132F78">
        <w:rPr>
          <w:rFonts w:ascii="Times New Roman" w:hAnsi="Times New Roman" w:cs="Times New Roman"/>
          <w:color w:val="000000"/>
          <w:sz w:val="28"/>
          <w:szCs w:val="28"/>
          <w:shd w:val="clear" w:color="auto" w:fill="FEFEFE"/>
          <w:lang w:val="uk-UA"/>
        </w:rPr>
        <w:lastRenderedPageBreak/>
        <w:t xml:space="preserve">призначення – використання в процесі виробництва чи постачання товарів, надання послуг, здавання в оренду </w:t>
      </w:r>
      <w:r w:rsidR="007F47F1" w:rsidRPr="00132F78">
        <w:rPr>
          <w:rFonts w:ascii="Times New Roman" w:hAnsi="Times New Roman" w:cs="Times New Roman"/>
          <w:color w:val="000000"/>
          <w:sz w:val="28"/>
          <w:szCs w:val="28"/>
          <w:shd w:val="clear" w:color="auto" w:fill="FEFEFE"/>
          <w:lang w:val="uk-UA"/>
        </w:rPr>
        <w:t>іншим особам або для здійснення адміністративних і соціально-культурних функцій.</w:t>
      </w:r>
    </w:p>
    <w:p w:rsidR="00D06437" w:rsidRPr="00132F78" w:rsidRDefault="00D06437" w:rsidP="00132F78">
      <w:pPr>
        <w:shd w:val="clear" w:color="auto" w:fill="FFFFFF"/>
        <w:spacing w:after="0" w:line="360" w:lineRule="auto"/>
        <w:ind w:firstLine="709"/>
        <w:jc w:val="both"/>
        <w:rPr>
          <w:rFonts w:ascii="Times New Roman" w:hAnsi="Times New Roman" w:cs="Times New Roman"/>
          <w:color w:val="000000"/>
          <w:sz w:val="28"/>
          <w:szCs w:val="28"/>
          <w:shd w:val="clear" w:color="auto" w:fill="FEFEFE"/>
          <w:lang w:val="uk-UA"/>
        </w:rPr>
      </w:pPr>
      <w:r w:rsidRPr="00132F78">
        <w:rPr>
          <w:rFonts w:ascii="Times New Roman" w:hAnsi="Times New Roman" w:cs="Times New Roman"/>
          <w:color w:val="000000"/>
          <w:sz w:val="28"/>
          <w:szCs w:val="28"/>
          <w:shd w:val="clear" w:color="auto" w:fill="FEFEFE"/>
          <w:lang w:val="uk-UA"/>
        </w:rPr>
        <w:t>Додатково слід виділити й критерій малоцінності. Так, у п.5.2 П(С)БО 7 зазначено: підприємства можуть самостійно встановлювати вартісні ознаки предметів, що входять до складу малоцінних необоротних матеріальних активів</w:t>
      </w:r>
      <w:r w:rsidR="00C4275F" w:rsidRPr="00132F78">
        <w:rPr>
          <w:rFonts w:ascii="Times New Roman" w:hAnsi="Times New Roman" w:cs="Times New Roman"/>
          <w:color w:val="000000"/>
          <w:sz w:val="28"/>
          <w:szCs w:val="28"/>
          <w:shd w:val="clear" w:color="auto" w:fill="FEFEFE"/>
          <w:lang w:val="uk-UA"/>
        </w:rPr>
        <w:t xml:space="preserve"> (далі - МНМА).</w:t>
      </w:r>
    </w:p>
    <w:p w:rsidR="00C4275F" w:rsidRPr="00132F78" w:rsidRDefault="00C4275F" w:rsidP="00132F78">
      <w:pPr>
        <w:shd w:val="clear" w:color="auto" w:fill="FFFFFF"/>
        <w:spacing w:after="0" w:line="360" w:lineRule="auto"/>
        <w:ind w:firstLine="709"/>
        <w:jc w:val="both"/>
        <w:rPr>
          <w:rFonts w:ascii="Times New Roman" w:hAnsi="Times New Roman" w:cs="Times New Roman"/>
          <w:color w:val="000000"/>
          <w:sz w:val="28"/>
          <w:szCs w:val="28"/>
          <w:lang w:val="uk-UA"/>
        </w:rPr>
      </w:pPr>
      <w:r w:rsidRPr="00132F78">
        <w:rPr>
          <w:rFonts w:ascii="Times New Roman" w:hAnsi="Times New Roman" w:cs="Times New Roman"/>
          <w:color w:val="000000"/>
          <w:sz w:val="28"/>
          <w:szCs w:val="28"/>
        </w:rPr>
        <w:t>Таким чином, підприємства самостійно установлюють критерій малоцінності. І всі активи, вартість яких нижче цього критерію та які використовуються довше одного року, у бухобліку потрапляють до лав МНМА. Своєю чергою, ті активи, які використовуються більш ніж рік і вартість яких вище критерію малоцінності, у бухобліку визнаються ОЗ.</w:t>
      </w:r>
    </w:p>
    <w:p w:rsidR="00C4275F" w:rsidRPr="00132F78" w:rsidRDefault="00C4275F" w:rsidP="00132F78">
      <w:pPr>
        <w:pStyle w:val="a4"/>
        <w:spacing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 xml:space="preserve">Таку вартісну планку для цілей бухобліку підприємство встановлює зазвичай у наказі про облікову політику </w:t>
      </w:r>
      <w:r w:rsidRPr="00132F78">
        <w:rPr>
          <w:rFonts w:ascii="Times New Roman" w:hAnsi="Times New Roman" w:cs="Times New Roman"/>
          <w:sz w:val="28"/>
          <w:szCs w:val="28"/>
          <w:lang w:eastAsia="ru-RU"/>
        </w:rPr>
        <w:t> </w:t>
      </w:r>
      <w:r w:rsidRPr="00132F78">
        <w:rPr>
          <w:rFonts w:ascii="Times New Roman" w:hAnsi="Times New Roman" w:cs="Times New Roman"/>
          <w:sz w:val="28"/>
          <w:szCs w:val="28"/>
          <w:lang w:val="uk-UA" w:eastAsia="ru-RU"/>
        </w:rPr>
        <w:t>(лист Мінфіну України від 21.12.2005 р.</w:t>
      </w:r>
      <w:r w:rsidRPr="00132F78">
        <w:rPr>
          <w:rFonts w:ascii="Times New Roman" w:hAnsi="Times New Roman" w:cs="Times New Roman"/>
          <w:sz w:val="28"/>
          <w:szCs w:val="28"/>
          <w:lang w:eastAsia="ru-RU"/>
        </w:rPr>
        <w:t> </w:t>
      </w:r>
      <w:hyperlink r:id="rId9" w:tgtFrame="_blank" w:history="1">
        <w:r w:rsidRPr="00132F78">
          <w:rPr>
            <w:rFonts w:ascii="Times New Roman" w:hAnsi="Times New Roman" w:cs="Times New Roman"/>
            <w:sz w:val="28"/>
            <w:szCs w:val="28"/>
          </w:rPr>
          <w:t>№ 31-34000-10-5/27793</w:t>
        </w:r>
      </w:hyperlink>
      <w:r w:rsidRPr="00132F78">
        <w:rPr>
          <w:rFonts w:ascii="Times New Roman" w:hAnsi="Times New Roman" w:cs="Times New Roman"/>
          <w:sz w:val="28"/>
          <w:szCs w:val="28"/>
          <w:lang w:eastAsia="ru-RU"/>
        </w:rPr>
        <w:t>). У цьому роз’ясненні зазначено, що повноваження власника (власників) підприємства встановлювати облікову політику реалізується через визначення в розпорядчому документі переліку методів оцінки, обліку та процедур, щодо яких нормативно-методична база передбачає більш ніж один їх варіант.</w:t>
      </w:r>
    </w:p>
    <w:p w:rsidR="00C4275F" w:rsidRPr="009D1AC0" w:rsidRDefault="00C4275F" w:rsidP="00132F78">
      <w:pPr>
        <w:pStyle w:val="a4"/>
        <w:spacing w:line="360" w:lineRule="auto"/>
        <w:ind w:firstLine="709"/>
        <w:jc w:val="both"/>
        <w:rPr>
          <w:rFonts w:ascii="Times New Roman" w:hAnsi="Times New Roman" w:cs="Times New Roman"/>
          <w:sz w:val="28"/>
          <w:szCs w:val="28"/>
          <w:lang w:val="uk-UA" w:eastAsia="ru-RU"/>
        </w:rPr>
      </w:pPr>
      <w:r w:rsidRPr="00132F78">
        <w:rPr>
          <w:rFonts w:ascii="Times New Roman" w:hAnsi="Times New Roman" w:cs="Times New Roman"/>
          <w:sz w:val="28"/>
          <w:szCs w:val="28"/>
          <w:lang w:eastAsia="ru-RU"/>
        </w:rPr>
        <w:t>Розпорядчий документ про облікову політику підприємства має серед іншого визначити застосування й вартісних ознак предметів, що</w:t>
      </w:r>
      <w:r w:rsidR="007D2C2F" w:rsidRPr="00132F78">
        <w:rPr>
          <w:rFonts w:ascii="Times New Roman" w:hAnsi="Times New Roman" w:cs="Times New Roman"/>
          <w:sz w:val="28"/>
          <w:szCs w:val="28"/>
          <w:lang w:eastAsia="ru-RU"/>
        </w:rPr>
        <w:t xml:space="preserve"> входять до складу МНМА. </w:t>
      </w:r>
      <w:r w:rsidR="007D2C2F" w:rsidRPr="00132F78">
        <w:rPr>
          <w:rFonts w:ascii="Times New Roman" w:hAnsi="Times New Roman" w:cs="Times New Roman"/>
          <w:sz w:val="28"/>
          <w:szCs w:val="28"/>
          <w:lang w:val="uk-UA" w:eastAsia="ru-RU"/>
        </w:rPr>
        <w:t>В</w:t>
      </w:r>
      <w:r w:rsidRPr="00132F78">
        <w:rPr>
          <w:rFonts w:ascii="Times New Roman" w:hAnsi="Times New Roman" w:cs="Times New Roman"/>
          <w:sz w:val="28"/>
          <w:szCs w:val="28"/>
          <w:lang w:eastAsia="ru-RU"/>
        </w:rPr>
        <w:t xml:space="preserve"> бухобліку вартісний критерій розглядається не як елемент облікової політики, а як облікова оцінка. Підтверджує це й лист Мінфіну України від 14.05.2012 р. </w:t>
      </w:r>
      <w:hyperlink r:id="rId10" w:tgtFrame="_blank" w:history="1">
        <w:r w:rsidRPr="00132F78">
          <w:rPr>
            <w:rFonts w:ascii="Times New Roman" w:hAnsi="Times New Roman" w:cs="Times New Roman"/>
            <w:sz w:val="28"/>
            <w:szCs w:val="28"/>
          </w:rPr>
          <w:t>№ 31-08410-07-25/12004</w:t>
        </w:r>
      </w:hyperlink>
      <w:r w:rsidRPr="00132F78">
        <w:rPr>
          <w:rFonts w:ascii="Times New Roman" w:hAnsi="Times New Roman" w:cs="Times New Roman"/>
          <w:sz w:val="28"/>
          <w:szCs w:val="28"/>
          <w:lang w:eastAsia="ru-RU"/>
        </w:rPr>
        <w:t>. Тож наслідки зміни вартісного критерію відображатимуться у фінзвітності «перспективно»: у періоді, у якому відбулися такі зміни, та в наступних періодах, без коригування сальдо нерозподіленого прибутку на початок року (п. 8 </w:t>
      </w:r>
      <w:hyperlink r:id="rId11" w:tgtFrame="_blank" w:history="1">
        <w:r w:rsidRPr="00132F78">
          <w:rPr>
            <w:rFonts w:ascii="Times New Roman" w:hAnsi="Times New Roman" w:cs="Times New Roman"/>
            <w:sz w:val="28"/>
            <w:szCs w:val="28"/>
          </w:rPr>
          <w:t>П(С)БО 6</w:t>
        </w:r>
      </w:hyperlink>
      <w:r w:rsidRPr="00132F78">
        <w:rPr>
          <w:rFonts w:ascii="Times New Roman" w:hAnsi="Times New Roman" w:cs="Times New Roman"/>
          <w:sz w:val="28"/>
          <w:szCs w:val="28"/>
        </w:rPr>
        <w:t> </w:t>
      </w:r>
      <w:r w:rsidRPr="00132F78">
        <w:rPr>
          <w:rFonts w:ascii="Times New Roman" w:hAnsi="Times New Roman" w:cs="Times New Roman"/>
          <w:sz w:val="28"/>
          <w:szCs w:val="28"/>
          <w:lang w:eastAsia="ru-RU"/>
        </w:rPr>
        <w:t>«Виправлення помило</w:t>
      </w:r>
      <w:r w:rsidR="009D1AC0">
        <w:rPr>
          <w:rFonts w:ascii="Times New Roman" w:hAnsi="Times New Roman" w:cs="Times New Roman"/>
          <w:sz w:val="28"/>
          <w:szCs w:val="28"/>
          <w:lang w:eastAsia="ru-RU"/>
        </w:rPr>
        <w:t>к і зміни у фінансових звітах»)</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t>Згідно з п. 7 </w:t>
      </w:r>
      <w:hyperlink r:id="rId12" w:tgtFrame="_blank" w:history="1">
        <w:r w:rsidRPr="00132F78">
          <w:rPr>
            <w:rFonts w:ascii="Times New Roman" w:hAnsi="Times New Roman" w:cs="Times New Roman"/>
            <w:sz w:val="28"/>
            <w:szCs w:val="28"/>
            <w:lang w:eastAsia="ru-RU"/>
          </w:rPr>
          <w:t>П(С)БО 7</w:t>
        </w:r>
      </w:hyperlink>
      <w:r w:rsidRPr="00132F78">
        <w:rPr>
          <w:rFonts w:ascii="Times New Roman" w:eastAsia="Times New Roman" w:hAnsi="Times New Roman" w:cs="Times New Roman"/>
          <w:color w:val="000000"/>
          <w:sz w:val="28"/>
          <w:szCs w:val="28"/>
          <w:lang w:eastAsia="ru-RU"/>
        </w:rPr>
        <w:t xml:space="preserve">, придбані створені </w:t>
      </w:r>
      <w:r w:rsidRPr="00132F78">
        <w:rPr>
          <w:rFonts w:ascii="Times New Roman" w:eastAsia="Times New Roman" w:hAnsi="Times New Roman" w:cs="Times New Roman"/>
          <w:color w:val="000000"/>
          <w:sz w:val="28"/>
          <w:szCs w:val="28"/>
          <w:lang w:val="uk-UA" w:eastAsia="ru-RU"/>
        </w:rPr>
        <w:t>основні засоби</w:t>
      </w:r>
      <w:r w:rsidRPr="00132F78">
        <w:rPr>
          <w:rFonts w:ascii="Times New Roman" w:eastAsia="Times New Roman" w:hAnsi="Times New Roman" w:cs="Times New Roman"/>
          <w:color w:val="000000"/>
          <w:sz w:val="28"/>
          <w:szCs w:val="28"/>
          <w:lang w:eastAsia="ru-RU"/>
        </w:rPr>
        <w:t xml:space="preserve"> зараховуються на баланс підприємства/установи за </w:t>
      </w:r>
      <w:r w:rsidRPr="00132F78">
        <w:rPr>
          <w:rFonts w:ascii="Times New Roman" w:eastAsia="Times New Roman" w:hAnsi="Times New Roman" w:cs="Times New Roman"/>
          <w:bCs/>
          <w:color w:val="000000"/>
          <w:sz w:val="28"/>
          <w:szCs w:val="28"/>
          <w:bdr w:val="none" w:sz="0" w:space="0" w:color="auto" w:frame="1"/>
          <w:lang w:eastAsia="ru-RU"/>
        </w:rPr>
        <w:t>первісною вартістю</w:t>
      </w:r>
      <w:r w:rsidRPr="00132F78">
        <w:rPr>
          <w:rFonts w:ascii="Times New Roman" w:eastAsia="Times New Roman" w:hAnsi="Times New Roman" w:cs="Times New Roman"/>
          <w:color w:val="000000"/>
          <w:sz w:val="28"/>
          <w:szCs w:val="28"/>
          <w:lang w:eastAsia="ru-RU"/>
        </w:rPr>
        <w:t>.</w:t>
      </w:r>
    </w:p>
    <w:p w:rsidR="00BA7CE8" w:rsidRPr="00132F78" w:rsidRDefault="00BA7CE8"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bCs/>
          <w:sz w:val="28"/>
          <w:szCs w:val="28"/>
          <w:bdr w:val="none" w:sz="0" w:space="0" w:color="auto" w:frame="1"/>
          <w:lang w:eastAsia="ru-RU"/>
        </w:rPr>
        <w:lastRenderedPageBreak/>
        <w:t>Первісна вартість</w:t>
      </w:r>
      <w:r w:rsidRPr="00132F78">
        <w:rPr>
          <w:rFonts w:ascii="Times New Roman" w:hAnsi="Times New Roman" w:cs="Times New Roman"/>
          <w:i/>
          <w:sz w:val="28"/>
          <w:szCs w:val="28"/>
          <w:bdr w:val="none" w:sz="0" w:space="0" w:color="auto" w:frame="1"/>
          <w:lang w:eastAsia="ru-RU"/>
        </w:rPr>
        <w:t> </w:t>
      </w:r>
      <w:r w:rsidRPr="00132F78">
        <w:rPr>
          <w:rFonts w:ascii="Times New Roman" w:hAnsi="Times New Roman" w:cs="Times New Roman"/>
          <w:sz w:val="28"/>
          <w:szCs w:val="28"/>
          <w:bdr w:val="none" w:sz="0" w:space="0" w:color="auto" w:frame="1"/>
          <w:lang w:eastAsia="ru-RU"/>
        </w:rPr>
        <w:t>— це історична (фактична) собівартість необоротних активів у сумі грошових коштів або справедливої вартості інших активів, сплачених (переданих), витрачених для придбання (створення) необоротних активів.</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bCs/>
          <w:color w:val="000000"/>
          <w:sz w:val="28"/>
          <w:szCs w:val="28"/>
          <w:bdr w:val="none" w:sz="0" w:space="0" w:color="auto" w:frame="1"/>
          <w:lang w:eastAsia="ru-RU"/>
        </w:rPr>
        <w:t xml:space="preserve">Первісна вартість об’єкта </w:t>
      </w:r>
      <w:r w:rsidRPr="00132F78">
        <w:rPr>
          <w:rFonts w:ascii="Times New Roman" w:eastAsia="Times New Roman" w:hAnsi="Times New Roman" w:cs="Times New Roman"/>
          <w:bCs/>
          <w:color w:val="000000"/>
          <w:sz w:val="28"/>
          <w:szCs w:val="28"/>
          <w:bdr w:val="none" w:sz="0" w:space="0" w:color="auto" w:frame="1"/>
          <w:lang w:val="uk-UA" w:eastAsia="ru-RU"/>
        </w:rPr>
        <w:t xml:space="preserve">основних засобів </w:t>
      </w:r>
      <w:r w:rsidRPr="00132F78">
        <w:rPr>
          <w:rFonts w:ascii="Times New Roman" w:eastAsia="Times New Roman" w:hAnsi="Times New Roman" w:cs="Times New Roman"/>
          <w:bCs/>
          <w:color w:val="000000"/>
          <w:sz w:val="28"/>
          <w:szCs w:val="28"/>
          <w:bdr w:val="none" w:sz="0" w:space="0" w:color="auto" w:frame="1"/>
          <w:lang w:eastAsia="ru-RU"/>
        </w:rPr>
        <w:t>складається з таких витрат</w:t>
      </w:r>
      <w:r w:rsidRPr="00132F78">
        <w:rPr>
          <w:rFonts w:ascii="Times New Roman" w:eastAsia="Times New Roman" w:hAnsi="Times New Roman" w:cs="Times New Roman"/>
          <w:color w:val="000000"/>
          <w:sz w:val="28"/>
          <w:szCs w:val="28"/>
          <w:lang w:eastAsia="ru-RU"/>
        </w:rPr>
        <w:t> (п. 8 </w:t>
      </w:r>
      <w:hyperlink r:id="rId13" w:tgtFrame="_blank" w:history="1">
        <w:r w:rsidRPr="00132F78">
          <w:rPr>
            <w:rFonts w:ascii="Times New Roman" w:hAnsi="Times New Roman" w:cs="Times New Roman"/>
            <w:sz w:val="28"/>
            <w:szCs w:val="28"/>
            <w:lang w:eastAsia="ru-RU"/>
          </w:rPr>
          <w:t>П(С)БО 7</w:t>
        </w:r>
      </w:hyperlink>
      <w:r w:rsidRPr="00132F78">
        <w:rPr>
          <w:rFonts w:ascii="Times New Roman" w:eastAsia="Times New Roman" w:hAnsi="Times New Roman" w:cs="Times New Roman"/>
          <w:color w:val="000000"/>
          <w:sz w:val="28"/>
          <w:szCs w:val="28"/>
          <w:lang w:eastAsia="ru-RU"/>
        </w:rPr>
        <w:t>):</w:t>
      </w:r>
    </w:p>
    <w:p w:rsidR="00BA7CE8" w:rsidRPr="00132F78" w:rsidRDefault="00BA7CE8"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 xml:space="preserve">- </w:t>
      </w:r>
      <w:r w:rsidRPr="00132F78">
        <w:rPr>
          <w:rFonts w:ascii="Times New Roman" w:hAnsi="Times New Roman" w:cs="Times New Roman"/>
          <w:sz w:val="28"/>
          <w:szCs w:val="28"/>
          <w:lang w:eastAsia="ru-RU"/>
        </w:rPr>
        <w:t>суми, що сплачують постачальникам активів і підрядникам за виконання будівельно-монтажних робіт (без непрямих податків);</w:t>
      </w:r>
    </w:p>
    <w:p w:rsidR="00BA7CE8" w:rsidRPr="00132F78" w:rsidRDefault="00BA7CE8" w:rsidP="00132F78">
      <w:pPr>
        <w:spacing w:after="0" w:line="360" w:lineRule="auto"/>
        <w:ind w:firstLine="709"/>
        <w:jc w:val="both"/>
        <w:rPr>
          <w:rFonts w:ascii="Times New Roman" w:hAnsi="Times New Roman" w:cs="Times New Roman"/>
          <w:sz w:val="28"/>
          <w:szCs w:val="28"/>
          <w:lang w:val="uk-UA" w:eastAsia="ru-RU"/>
        </w:rPr>
      </w:pPr>
      <w:r w:rsidRPr="00132F78">
        <w:rPr>
          <w:rFonts w:ascii="Times New Roman" w:hAnsi="Times New Roman" w:cs="Times New Roman"/>
          <w:sz w:val="28"/>
          <w:szCs w:val="28"/>
          <w:lang w:val="uk-UA" w:eastAsia="ru-RU"/>
        </w:rPr>
        <w:t>- реєстраційні збори, державне мито й аналогічні платежі, що здійснюються у зв’язку з придбанням (отриманням) прав на об’єкт ОЗ;</w:t>
      </w:r>
    </w:p>
    <w:p w:rsidR="00BA7CE8" w:rsidRPr="00132F78" w:rsidRDefault="00BA7CE8"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 xml:space="preserve">- </w:t>
      </w:r>
      <w:r w:rsidRPr="00132F78">
        <w:rPr>
          <w:rFonts w:ascii="Times New Roman" w:hAnsi="Times New Roman" w:cs="Times New Roman"/>
          <w:sz w:val="28"/>
          <w:szCs w:val="28"/>
          <w:lang w:eastAsia="ru-RU"/>
        </w:rPr>
        <w:t>суми ввізного мита;</w:t>
      </w:r>
    </w:p>
    <w:p w:rsidR="00BA7CE8" w:rsidRPr="00132F78" w:rsidRDefault="00BA7CE8"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 xml:space="preserve">- </w:t>
      </w:r>
      <w:r w:rsidRPr="00132F78">
        <w:rPr>
          <w:rFonts w:ascii="Times New Roman" w:hAnsi="Times New Roman" w:cs="Times New Roman"/>
          <w:sz w:val="28"/>
          <w:szCs w:val="28"/>
          <w:lang w:eastAsia="ru-RU"/>
        </w:rPr>
        <w:t>суми непрямих податків у зв’язку з придбанням (створенням) ОЗ (якщо вони не відшкодовуються підприємству/установі);</w:t>
      </w:r>
    </w:p>
    <w:p w:rsidR="00BA7CE8" w:rsidRPr="00132F78" w:rsidRDefault="00BA7CE8"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 xml:space="preserve">- </w:t>
      </w:r>
      <w:r w:rsidRPr="00132F78">
        <w:rPr>
          <w:rFonts w:ascii="Times New Roman" w:hAnsi="Times New Roman" w:cs="Times New Roman"/>
          <w:sz w:val="28"/>
          <w:szCs w:val="28"/>
          <w:lang w:eastAsia="ru-RU"/>
        </w:rPr>
        <w:t>витрати зі страхування ризиків доставки ОЗ;</w:t>
      </w:r>
    </w:p>
    <w:p w:rsidR="00BA7CE8" w:rsidRPr="00132F78" w:rsidRDefault="00BA7CE8"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 xml:space="preserve">- </w:t>
      </w:r>
      <w:r w:rsidRPr="00132F78">
        <w:rPr>
          <w:rFonts w:ascii="Times New Roman" w:hAnsi="Times New Roman" w:cs="Times New Roman"/>
          <w:sz w:val="28"/>
          <w:szCs w:val="28"/>
          <w:lang w:eastAsia="ru-RU"/>
        </w:rPr>
        <w:t>витрати на транспортування, установку, монтаж, налагодження ОЗ;</w:t>
      </w:r>
    </w:p>
    <w:p w:rsidR="00BA7CE8" w:rsidRPr="00132F78" w:rsidRDefault="00BA7CE8"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 xml:space="preserve">- </w:t>
      </w:r>
      <w:r w:rsidRPr="00132F78">
        <w:rPr>
          <w:rFonts w:ascii="Times New Roman" w:hAnsi="Times New Roman" w:cs="Times New Roman"/>
          <w:sz w:val="28"/>
          <w:szCs w:val="28"/>
          <w:lang w:eastAsia="ru-RU"/>
        </w:rPr>
        <w:t>інші витрати, безпосередньо пов’язані з доведенням ОЗ до стану, у якому вони придатні для використання із запланованою метою.</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val="uk-UA" w:eastAsia="ru-RU"/>
        </w:rPr>
        <w:t>Д</w:t>
      </w:r>
      <w:r w:rsidRPr="00132F78">
        <w:rPr>
          <w:rFonts w:ascii="Times New Roman" w:eastAsia="Times New Roman" w:hAnsi="Times New Roman" w:cs="Times New Roman"/>
          <w:color w:val="000000"/>
          <w:sz w:val="28"/>
          <w:szCs w:val="28"/>
          <w:lang w:eastAsia="ru-RU"/>
        </w:rPr>
        <w:t xml:space="preserve">о первісної вартості </w:t>
      </w:r>
      <w:r w:rsidRPr="00132F78">
        <w:rPr>
          <w:rFonts w:ascii="Times New Roman" w:eastAsia="Times New Roman" w:hAnsi="Times New Roman" w:cs="Times New Roman"/>
          <w:color w:val="000000"/>
          <w:sz w:val="28"/>
          <w:szCs w:val="28"/>
          <w:lang w:val="uk-UA" w:eastAsia="ru-RU"/>
        </w:rPr>
        <w:t>основних засобів</w:t>
      </w:r>
      <w:r w:rsidRPr="00132F78">
        <w:rPr>
          <w:rFonts w:ascii="Times New Roman" w:eastAsia="Times New Roman" w:hAnsi="Times New Roman" w:cs="Times New Roman"/>
          <w:color w:val="000000"/>
          <w:sz w:val="28"/>
          <w:szCs w:val="28"/>
          <w:lang w:eastAsia="ru-RU"/>
        </w:rPr>
        <w:t>, придбаних (створених) повністю або частково за рахунок запозичень, не включаються фінансові витрати, за винятком фінансових витрат, які включаються до собівартості кваліфікаційних активів відповідно до </w:t>
      </w:r>
      <w:hyperlink r:id="rId14" w:tgtFrame="_blank" w:history="1">
        <w:r w:rsidRPr="00132F78">
          <w:rPr>
            <w:rFonts w:ascii="Times New Roman" w:hAnsi="Times New Roman" w:cs="Times New Roman"/>
            <w:sz w:val="28"/>
            <w:szCs w:val="28"/>
          </w:rPr>
          <w:t>П(С)БО 31</w:t>
        </w:r>
      </w:hyperlink>
      <w:r w:rsidRPr="00132F78">
        <w:rPr>
          <w:rFonts w:ascii="Times New Roman" w:hAnsi="Times New Roman" w:cs="Times New Roman"/>
          <w:sz w:val="28"/>
          <w:szCs w:val="28"/>
        </w:rPr>
        <w:t> </w:t>
      </w:r>
      <w:r w:rsidRPr="00132F78">
        <w:rPr>
          <w:rFonts w:ascii="Times New Roman" w:eastAsia="Times New Roman" w:hAnsi="Times New Roman" w:cs="Times New Roman"/>
          <w:color w:val="000000"/>
          <w:sz w:val="28"/>
          <w:szCs w:val="28"/>
          <w:lang w:eastAsia="ru-RU"/>
        </w:rPr>
        <w:t>«Фінансові витрати».</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t>Визначення первісної вартості об’єкта ОЗ залежить від способу їх надходження на підприємство, зокрема, </w:t>
      </w:r>
      <w:r w:rsidRPr="00132F78">
        <w:rPr>
          <w:rFonts w:ascii="Times New Roman" w:eastAsia="Times New Roman" w:hAnsi="Times New Roman" w:cs="Times New Roman"/>
          <w:bCs/>
          <w:color w:val="000000"/>
          <w:sz w:val="28"/>
          <w:szCs w:val="28"/>
          <w:bdr w:val="none" w:sz="0" w:space="0" w:color="auto" w:frame="1"/>
          <w:lang w:eastAsia="ru-RU"/>
        </w:rPr>
        <w:t>первісною вартістю для</w:t>
      </w:r>
      <w:r w:rsidRPr="00132F78">
        <w:rPr>
          <w:rFonts w:ascii="Times New Roman" w:eastAsia="Times New Roman" w:hAnsi="Times New Roman" w:cs="Times New Roman"/>
          <w:color w:val="000000"/>
          <w:sz w:val="28"/>
          <w:szCs w:val="28"/>
          <w:lang w:eastAsia="ru-RU"/>
        </w:rPr>
        <w:t>:</w:t>
      </w:r>
    </w:p>
    <w:p w:rsidR="009D1AC0" w:rsidRPr="00726C07" w:rsidRDefault="004344BC" w:rsidP="009D1AC0">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bCs/>
          <w:iCs/>
          <w:sz w:val="28"/>
          <w:szCs w:val="28"/>
          <w:bdr w:val="none" w:sz="0" w:space="0" w:color="auto" w:frame="1"/>
          <w:lang w:val="uk-UA" w:eastAsia="ru-RU"/>
        </w:rPr>
        <w:t>-</w:t>
      </w:r>
      <w:r w:rsidR="00BA7CE8" w:rsidRPr="00132F78">
        <w:rPr>
          <w:rFonts w:ascii="Times New Roman" w:hAnsi="Times New Roman" w:cs="Times New Roman"/>
          <w:bCs/>
          <w:iCs/>
          <w:sz w:val="28"/>
          <w:szCs w:val="28"/>
          <w:bdr w:val="none" w:sz="0" w:space="0" w:color="auto" w:frame="1"/>
          <w:lang w:eastAsia="ru-RU"/>
        </w:rPr>
        <w:t>придбаних та створених ОЗ</w:t>
      </w:r>
      <w:r w:rsidR="00BA7CE8" w:rsidRPr="00132F78">
        <w:rPr>
          <w:rFonts w:ascii="Times New Roman" w:hAnsi="Times New Roman" w:cs="Times New Roman"/>
          <w:sz w:val="28"/>
          <w:szCs w:val="28"/>
          <w:lang w:eastAsia="ru-RU"/>
        </w:rPr>
        <w:t> є вартість їх придбання з урахуванням додаткових витрат, передбачених п. 8 </w:t>
      </w:r>
      <w:hyperlink r:id="rId15" w:tgtFrame="_blank" w:history="1">
        <w:r w:rsidR="00BA7CE8" w:rsidRPr="00132F78">
          <w:rPr>
            <w:rFonts w:ascii="Times New Roman" w:hAnsi="Times New Roman" w:cs="Times New Roman"/>
            <w:sz w:val="28"/>
            <w:szCs w:val="28"/>
          </w:rPr>
          <w:t>П(С)БО 7</w:t>
        </w:r>
      </w:hyperlink>
      <w:r w:rsidR="009D1AC0">
        <w:rPr>
          <w:rFonts w:ascii="Times New Roman" w:hAnsi="Times New Roman" w:cs="Times New Roman"/>
          <w:sz w:val="28"/>
          <w:szCs w:val="28"/>
          <w:lang w:val="uk-UA" w:eastAsia="ru-RU"/>
        </w:rPr>
        <w:t>;</w:t>
      </w:r>
    </w:p>
    <w:p w:rsidR="00A83FEB" w:rsidRPr="00A83FEB" w:rsidRDefault="00A83FEB" w:rsidP="009D1AC0">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bCs/>
          <w:iCs/>
          <w:sz w:val="28"/>
          <w:szCs w:val="28"/>
          <w:bdr w:val="none" w:sz="0" w:space="0" w:color="auto" w:frame="1"/>
          <w:lang w:val="uk-UA" w:eastAsia="ru-RU"/>
        </w:rPr>
        <w:t>-</w:t>
      </w:r>
      <w:r w:rsidRPr="00132F78">
        <w:rPr>
          <w:rFonts w:ascii="Times New Roman" w:hAnsi="Times New Roman" w:cs="Times New Roman"/>
          <w:bCs/>
          <w:iCs/>
          <w:sz w:val="28"/>
          <w:szCs w:val="28"/>
          <w:bdr w:val="none" w:sz="0" w:space="0" w:color="auto" w:frame="1"/>
          <w:lang w:eastAsia="ru-RU"/>
        </w:rPr>
        <w:t>безоплатно отриманих ОЗ</w:t>
      </w:r>
      <w:r w:rsidRPr="00132F78">
        <w:rPr>
          <w:rFonts w:ascii="Times New Roman" w:hAnsi="Times New Roman" w:cs="Times New Roman"/>
          <w:sz w:val="28"/>
          <w:szCs w:val="28"/>
          <w:lang w:eastAsia="ru-RU"/>
        </w:rPr>
        <w:t> — справедлива вартість на дату отримання з</w:t>
      </w:r>
    </w:p>
    <w:p w:rsidR="00FD5465" w:rsidRDefault="00BA7CE8" w:rsidP="00FD5465">
      <w:pPr>
        <w:spacing w:after="0" w:line="360" w:lineRule="auto"/>
        <w:jc w:val="both"/>
        <w:rPr>
          <w:rFonts w:ascii="Times New Roman" w:hAnsi="Times New Roman" w:cs="Times New Roman"/>
          <w:sz w:val="28"/>
          <w:szCs w:val="28"/>
          <w:lang w:eastAsia="ru-RU"/>
        </w:rPr>
      </w:pPr>
      <w:r w:rsidRPr="00132F78">
        <w:rPr>
          <w:rFonts w:ascii="Times New Roman" w:hAnsi="Times New Roman" w:cs="Times New Roman"/>
          <w:sz w:val="28"/>
          <w:szCs w:val="28"/>
          <w:lang w:eastAsia="ru-RU"/>
        </w:rPr>
        <w:t>урахуванням додаткових витрат, передбачених п. 8 </w:t>
      </w:r>
      <w:hyperlink r:id="rId16" w:tgtFrame="_blank" w:history="1">
        <w:r w:rsidRPr="00132F78">
          <w:rPr>
            <w:rFonts w:ascii="Times New Roman" w:hAnsi="Times New Roman" w:cs="Times New Roman"/>
            <w:sz w:val="28"/>
            <w:szCs w:val="28"/>
          </w:rPr>
          <w:t>П(С)БО 7</w:t>
        </w:r>
      </w:hyperlink>
      <w:r w:rsidRPr="00132F78">
        <w:rPr>
          <w:rFonts w:ascii="Times New Roman" w:hAnsi="Times New Roman" w:cs="Times New Roman"/>
          <w:sz w:val="28"/>
          <w:szCs w:val="28"/>
          <w:lang w:eastAsia="ru-RU"/>
        </w:rPr>
        <w:t xml:space="preserve"> (п. </w:t>
      </w:r>
      <w:r w:rsidRPr="00132F78">
        <w:rPr>
          <w:rFonts w:ascii="Times New Roman" w:hAnsi="Times New Roman" w:cs="Times New Roman"/>
          <w:sz w:val="28"/>
          <w:szCs w:val="28"/>
        </w:rPr>
        <w:t>10 </w:t>
      </w:r>
      <w:hyperlink r:id="rId17" w:tgtFrame="_blank" w:history="1">
        <w:r w:rsidRPr="00132F78">
          <w:rPr>
            <w:rFonts w:ascii="Times New Roman" w:hAnsi="Times New Roman" w:cs="Times New Roman"/>
            <w:sz w:val="28"/>
            <w:szCs w:val="28"/>
          </w:rPr>
          <w:t>П(С)БО 7</w:t>
        </w:r>
      </w:hyperlink>
      <w:r w:rsidRPr="00132F78">
        <w:rPr>
          <w:rFonts w:ascii="Times New Roman" w:hAnsi="Times New Roman" w:cs="Times New Roman"/>
          <w:sz w:val="28"/>
          <w:szCs w:val="28"/>
          <w:lang w:eastAsia="ru-RU"/>
        </w:rPr>
        <w:t>);</w:t>
      </w:r>
    </w:p>
    <w:p w:rsidR="00FD5465" w:rsidRDefault="00FD5465" w:rsidP="00FD5465">
      <w:pPr>
        <w:spacing w:after="0" w:line="360" w:lineRule="auto"/>
        <w:jc w:val="both"/>
        <w:rPr>
          <w:rFonts w:ascii="Times New Roman" w:hAnsi="Times New Roman" w:cs="Times New Roman"/>
          <w:sz w:val="28"/>
          <w:szCs w:val="28"/>
          <w:lang w:eastAsia="ru-RU"/>
        </w:rPr>
      </w:pPr>
      <w:r w:rsidRPr="00FD5465">
        <w:rPr>
          <w:rFonts w:ascii="Times New Roman" w:hAnsi="Times New Roman" w:cs="Times New Roman"/>
          <w:b/>
          <w:bCs/>
          <w:iCs/>
          <w:sz w:val="28"/>
          <w:szCs w:val="28"/>
          <w:bdr w:val="none" w:sz="0" w:space="0" w:color="auto" w:frame="1"/>
          <w:lang w:val="uk-UA" w:eastAsia="ru-RU"/>
        </w:rPr>
        <w:t>-</w:t>
      </w:r>
      <w:r w:rsidRPr="00FD5465">
        <w:rPr>
          <w:rFonts w:ascii="Times New Roman" w:hAnsi="Times New Roman" w:cs="Times New Roman"/>
          <w:bCs/>
          <w:iCs/>
          <w:sz w:val="28"/>
          <w:szCs w:val="28"/>
          <w:bdr w:val="none" w:sz="0" w:space="0" w:color="auto" w:frame="1"/>
          <w:lang w:eastAsia="ru-RU"/>
        </w:rPr>
        <w:t>О</w:t>
      </w:r>
      <w:r w:rsidRPr="00132F78">
        <w:rPr>
          <w:rFonts w:ascii="Times New Roman" w:hAnsi="Times New Roman" w:cs="Times New Roman"/>
          <w:bCs/>
          <w:iCs/>
          <w:sz w:val="28"/>
          <w:szCs w:val="28"/>
          <w:bdr w:val="none" w:sz="0" w:space="0" w:color="auto" w:frame="1"/>
          <w:lang w:eastAsia="ru-RU"/>
        </w:rPr>
        <w:t xml:space="preserve">З, </w:t>
      </w:r>
      <w:r>
        <w:rPr>
          <w:rFonts w:ascii="Times New Roman" w:hAnsi="Times New Roman" w:cs="Times New Roman"/>
          <w:bCs/>
          <w:iCs/>
          <w:sz w:val="28"/>
          <w:szCs w:val="28"/>
          <w:bdr w:val="none" w:sz="0" w:space="0" w:color="auto" w:frame="1"/>
          <w:lang w:eastAsia="ru-RU"/>
        </w:rPr>
        <w:t xml:space="preserve">унесених </w:t>
      </w:r>
      <w:r w:rsidRPr="00132F78">
        <w:rPr>
          <w:rFonts w:ascii="Times New Roman" w:hAnsi="Times New Roman" w:cs="Times New Roman"/>
          <w:bCs/>
          <w:iCs/>
          <w:sz w:val="28"/>
          <w:szCs w:val="28"/>
          <w:bdr w:val="none" w:sz="0" w:space="0" w:color="auto" w:frame="1"/>
          <w:lang w:eastAsia="ru-RU"/>
        </w:rPr>
        <w:t>до статутного капіталу</w:t>
      </w:r>
      <w:r w:rsidRPr="00132F78">
        <w:rPr>
          <w:rFonts w:ascii="Times New Roman" w:hAnsi="Times New Roman" w:cs="Times New Roman"/>
          <w:iCs/>
          <w:sz w:val="28"/>
          <w:szCs w:val="28"/>
          <w:bdr w:val="none" w:sz="0" w:space="0" w:color="auto" w:frame="1"/>
          <w:lang w:eastAsia="ru-RU"/>
        </w:rPr>
        <w:t>,</w:t>
      </w:r>
      <w:r w:rsidRPr="00132F78">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погоджен  </w:t>
      </w:r>
      <w:r w:rsidRPr="00132F78">
        <w:rPr>
          <w:rFonts w:ascii="Times New Roman" w:hAnsi="Times New Roman" w:cs="Times New Roman"/>
          <w:sz w:val="28"/>
          <w:szCs w:val="28"/>
          <w:lang w:eastAsia="ru-RU"/>
        </w:rPr>
        <w:t xml:space="preserve"> засновниками</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(учасниками)</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підприємства</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їх</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 xml:space="preserve">справедлива </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вартість</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 xml:space="preserve"> з</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32F78">
        <w:rPr>
          <w:rFonts w:ascii="Times New Roman" w:hAnsi="Times New Roman" w:cs="Times New Roman"/>
          <w:sz w:val="28"/>
          <w:szCs w:val="28"/>
          <w:lang w:eastAsia="ru-RU"/>
        </w:rPr>
        <w:t>урахуванням</w:t>
      </w:r>
    </w:p>
    <w:p w:rsidR="00BA7CE8" w:rsidRPr="00132F78" w:rsidRDefault="00BA7CE8" w:rsidP="00FD5465">
      <w:pPr>
        <w:spacing w:after="0" w:line="360" w:lineRule="auto"/>
        <w:jc w:val="both"/>
        <w:rPr>
          <w:rFonts w:ascii="Times New Roman" w:hAnsi="Times New Roman" w:cs="Times New Roman"/>
          <w:sz w:val="28"/>
          <w:szCs w:val="28"/>
          <w:lang w:eastAsia="ru-RU"/>
        </w:rPr>
      </w:pPr>
      <w:r w:rsidRPr="00132F78">
        <w:rPr>
          <w:rFonts w:ascii="Times New Roman" w:hAnsi="Times New Roman" w:cs="Times New Roman"/>
          <w:sz w:val="28"/>
          <w:szCs w:val="28"/>
          <w:lang w:eastAsia="ru-RU"/>
        </w:rPr>
        <w:lastRenderedPageBreak/>
        <w:t>додаткових витрат, передбачених п. 8 </w:t>
      </w:r>
      <w:hyperlink r:id="rId18" w:tgtFrame="_blank" w:history="1">
        <w:r w:rsidRPr="00132F78">
          <w:rPr>
            <w:rFonts w:ascii="Times New Roman" w:hAnsi="Times New Roman" w:cs="Times New Roman"/>
            <w:sz w:val="28"/>
            <w:szCs w:val="28"/>
          </w:rPr>
          <w:t>П(С)БО 7</w:t>
        </w:r>
      </w:hyperlink>
      <w:r w:rsidRPr="00132F78">
        <w:rPr>
          <w:rFonts w:ascii="Times New Roman" w:hAnsi="Times New Roman" w:cs="Times New Roman"/>
          <w:sz w:val="28"/>
          <w:szCs w:val="28"/>
        </w:rPr>
        <w:t> </w:t>
      </w:r>
      <w:r w:rsidRPr="00132F78">
        <w:rPr>
          <w:rFonts w:ascii="Times New Roman" w:hAnsi="Times New Roman" w:cs="Times New Roman"/>
          <w:sz w:val="28"/>
          <w:szCs w:val="28"/>
          <w:lang w:eastAsia="ru-RU"/>
        </w:rPr>
        <w:t>(п. 10 </w:t>
      </w:r>
      <w:hyperlink r:id="rId19" w:tgtFrame="_blank" w:history="1">
        <w:r w:rsidRPr="00132F78">
          <w:rPr>
            <w:rFonts w:ascii="Times New Roman" w:hAnsi="Times New Roman" w:cs="Times New Roman"/>
            <w:sz w:val="28"/>
            <w:szCs w:val="28"/>
          </w:rPr>
          <w:t>П(С)БО 7</w:t>
        </w:r>
      </w:hyperlink>
      <w:r w:rsidRPr="00132F78">
        <w:rPr>
          <w:rFonts w:ascii="Times New Roman" w:hAnsi="Times New Roman" w:cs="Times New Roman"/>
          <w:sz w:val="28"/>
          <w:szCs w:val="28"/>
        </w:rPr>
        <w:t>)</w:t>
      </w:r>
      <w:r w:rsidRPr="00132F78">
        <w:rPr>
          <w:rFonts w:ascii="Times New Roman" w:hAnsi="Times New Roman" w:cs="Times New Roman"/>
          <w:sz w:val="28"/>
          <w:szCs w:val="28"/>
          <w:lang w:eastAsia="ru-RU"/>
        </w:rPr>
        <w:t>;</w:t>
      </w:r>
    </w:p>
    <w:p w:rsidR="00BA7CE8" w:rsidRPr="00A83FEB" w:rsidRDefault="004344BC"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b/>
          <w:bCs/>
          <w:i/>
          <w:iCs/>
          <w:sz w:val="28"/>
          <w:szCs w:val="28"/>
          <w:bdr w:val="none" w:sz="0" w:space="0" w:color="auto" w:frame="1"/>
          <w:lang w:val="uk-UA" w:eastAsia="ru-RU"/>
        </w:rPr>
        <w:t>-</w:t>
      </w:r>
      <w:r w:rsidR="00BA7CE8" w:rsidRPr="00132F78">
        <w:rPr>
          <w:rFonts w:ascii="Times New Roman" w:hAnsi="Times New Roman" w:cs="Times New Roman"/>
          <w:bCs/>
          <w:iCs/>
          <w:sz w:val="28"/>
          <w:szCs w:val="28"/>
          <w:bdr w:val="none" w:sz="0" w:space="0" w:color="auto" w:frame="1"/>
          <w:lang w:eastAsia="ru-RU"/>
        </w:rPr>
        <w:t>об’єктів, переведених до ОЗ із оборотних активів (запасів)</w:t>
      </w:r>
      <w:r w:rsidR="00BA7CE8" w:rsidRPr="00132F78">
        <w:rPr>
          <w:rFonts w:ascii="Times New Roman" w:hAnsi="Times New Roman" w:cs="Times New Roman"/>
          <w:iCs/>
          <w:sz w:val="28"/>
          <w:szCs w:val="28"/>
          <w:bdr w:val="none" w:sz="0" w:space="0" w:color="auto" w:frame="1"/>
          <w:lang w:eastAsia="ru-RU"/>
        </w:rPr>
        <w:t>,</w:t>
      </w:r>
      <w:r w:rsidR="00BA7CE8" w:rsidRPr="00132F78">
        <w:rPr>
          <w:rFonts w:ascii="Times New Roman" w:hAnsi="Times New Roman" w:cs="Times New Roman"/>
          <w:sz w:val="28"/>
          <w:szCs w:val="28"/>
          <w:lang w:eastAsia="ru-RU"/>
        </w:rPr>
        <w:t> — їх собівартість, визначена згідно з </w:t>
      </w:r>
      <w:hyperlink r:id="rId20" w:tgtFrame="_blank" w:history="1">
        <w:r w:rsidR="00BA7CE8" w:rsidRPr="00132F78">
          <w:rPr>
            <w:rFonts w:ascii="Times New Roman" w:hAnsi="Times New Roman" w:cs="Times New Roman"/>
            <w:sz w:val="28"/>
            <w:szCs w:val="28"/>
          </w:rPr>
          <w:t>П(С)БО 9</w:t>
        </w:r>
      </w:hyperlink>
      <w:r w:rsidR="00BA7CE8" w:rsidRPr="00132F78">
        <w:rPr>
          <w:rFonts w:ascii="Times New Roman" w:hAnsi="Times New Roman" w:cs="Times New Roman"/>
          <w:sz w:val="28"/>
          <w:szCs w:val="28"/>
          <w:lang w:eastAsia="ru-RU"/>
        </w:rPr>
        <w:t> «Запаси» та </w:t>
      </w:r>
      <w:hyperlink r:id="rId21" w:tgtFrame="_blank" w:history="1">
        <w:r w:rsidR="00BA7CE8" w:rsidRPr="00132F78">
          <w:rPr>
            <w:rFonts w:ascii="Times New Roman" w:hAnsi="Times New Roman" w:cs="Times New Roman"/>
            <w:sz w:val="28"/>
            <w:szCs w:val="28"/>
          </w:rPr>
          <w:t>П(С)БО 16</w:t>
        </w:r>
      </w:hyperlink>
      <w:r w:rsidR="00BA7CE8" w:rsidRPr="00132F78">
        <w:rPr>
          <w:rFonts w:ascii="Times New Roman" w:hAnsi="Times New Roman" w:cs="Times New Roman"/>
          <w:sz w:val="28"/>
          <w:szCs w:val="28"/>
        </w:rPr>
        <w:t> </w:t>
      </w:r>
      <w:r w:rsidR="00BA7CE8" w:rsidRPr="00132F78">
        <w:rPr>
          <w:rFonts w:ascii="Times New Roman" w:hAnsi="Times New Roman" w:cs="Times New Roman"/>
          <w:sz w:val="28"/>
          <w:szCs w:val="28"/>
          <w:lang w:eastAsia="ru-RU"/>
        </w:rPr>
        <w:t>«Витрати» (п. 11 </w:t>
      </w:r>
      <w:r w:rsidR="00BA7CE8" w:rsidRPr="00132F78">
        <w:rPr>
          <w:rFonts w:ascii="Times New Roman" w:hAnsi="Times New Roman" w:cs="Times New Roman"/>
          <w:sz w:val="28"/>
          <w:szCs w:val="28"/>
        </w:rPr>
        <w:t>П(С)БО</w:t>
      </w:r>
      <w:r w:rsidR="00A83FEB" w:rsidRPr="00A83FEB">
        <w:rPr>
          <w:rFonts w:ascii="Times New Roman" w:hAnsi="Times New Roman" w:cs="Times New Roman"/>
          <w:sz w:val="28"/>
          <w:szCs w:val="28"/>
        </w:rPr>
        <w:t xml:space="preserve"> </w:t>
      </w:r>
      <w:r w:rsidR="00A83FEB" w:rsidRPr="00A83FEB">
        <w:rPr>
          <w:rFonts w:ascii="Times New Roman" w:hAnsi="Times New Roman" w:cs="Times New Roman"/>
          <w:sz w:val="28"/>
          <w:szCs w:val="28"/>
          <w:lang w:eastAsia="ru-RU"/>
        </w:rPr>
        <w:t>7</w:t>
      </w:r>
      <w:r w:rsidR="00BA7CE8" w:rsidRPr="00132F78">
        <w:rPr>
          <w:rFonts w:ascii="Times New Roman" w:hAnsi="Times New Roman" w:cs="Times New Roman"/>
          <w:sz w:val="28"/>
          <w:szCs w:val="28"/>
          <w:lang w:eastAsia="ru-RU"/>
        </w:rPr>
        <w:t>);</w:t>
      </w:r>
      <w:r w:rsidR="00A83FEB">
        <w:rPr>
          <w:rFonts w:ascii="Times New Roman" w:hAnsi="Times New Roman" w:cs="Times New Roman"/>
          <w:sz w:val="28"/>
          <w:szCs w:val="28"/>
          <w:lang w:eastAsia="ru-RU"/>
        </w:rPr>
        <w:t xml:space="preserve">                  </w:t>
      </w:r>
    </w:p>
    <w:p w:rsidR="00BA7CE8" w:rsidRPr="00132F78" w:rsidRDefault="004344BC"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b/>
          <w:bCs/>
          <w:i/>
          <w:iCs/>
          <w:sz w:val="28"/>
          <w:szCs w:val="28"/>
          <w:bdr w:val="none" w:sz="0" w:space="0" w:color="auto" w:frame="1"/>
          <w:lang w:val="uk-UA" w:eastAsia="ru-RU"/>
        </w:rPr>
        <w:t>-</w:t>
      </w:r>
      <w:r w:rsidR="00BA7CE8" w:rsidRPr="00132F78">
        <w:rPr>
          <w:rFonts w:ascii="Times New Roman" w:hAnsi="Times New Roman" w:cs="Times New Roman"/>
          <w:bCs/>
          <w:iCs/>
          <w:sz w:val="28"/>
          <w:szCs w:val="28"/>
          <w:bdr w:val="none" w:sz="0" w:space="0" w:color="auto" w:frame="1"/>
          <w:lang w:eastAsia="ru-RU"/>
        </w:rPr>
        <w:t>ОЗ, отриманого в обмін на подібний об’єкт</w:t>
      </w:r>
      <w:r w:rsidR="00BA7CE8" w:rsidRPr="00132F78">
        <w:rPr>
          <w:rFonts w:ascii="Times New Roman" w:hAnsi="Times New Roman" w:cs="Times New Roman"/>
          <w:i/>
          <w:iCs/>
          <w:sz w:val="28"/>
          <w:szCs w:val="28"/>
          <w:bdr w:val="none" w:sz="0" w:space="0" w:color="auto" w:frame="1"/>
          <w:lang w:eastAsia="ru-RU"/>
        </w:rPr>
        <w:t>,</w:t>
      </w:r>
      <w:r w:rsidR="00BA7CE8" w:rsidRPr="00132F78">
        <w:rPr>
          <w:rFonts w:ascii="Times New Roman" w:hAnsi="Times New Roman" w:cs="Times New Roman"/>
          <w:sz w:val="28"/>
          <w:szCs w:val="28"/>
          <w:lang w:eastAsia="ru-RU"/>
        </w:rPr>
        <w:t> — залишкова вартість переданого об’єкта ОЗ. Якщо залишкова вартість переданого об’єкта перевищує його справедливу вартість, то первісною вартістю об’єкта ОЗ, отриманого в обмін на подібний об’єкт, є справедлива вартість переданого об’єкта із включенням різниці до витрат звітного періоду (п. 12 </w:t>
      </w:r>
      <w:hyperlink r:id="rId22" w:tgtFrame="_blank" w:history="1">
        <w:r w:rsidR="00BA7CE8" w:rsidRPr="00132F78">
          <w:rPr>
            <w:rFonts w:ascii="Times New Roman" w:hAnsi="Times New Roman" w:cs="Times New Roman"/>
            <w:sz w:val="28"/>
            <w:szCs w:val="28"/>
          </w:rPr>
          <w:t>П(С)БО 7</w:t>
        </w:r>
      </w:hyperlink>
      <w:r w:rsidR="00BA7CE8" w:rsidRPr="00132F78">
        <w:rPr>
          <w:rFonts w:ascii="Times New Roman" w:hAnsi="Times New Roman" w:cs="Times New Roman"/>
          <w:sz w:val="28"/>
          <w:szCs w:val="28"/>
          <w:lang w:eastAsia="ru-RU"/>
        </w:rPr>
        <w:t>);</w:t>
      </w:r>
    </w:p>
    <w:p w:rsidR="00BA7CE8" w:rsidRPr="00132F78" w:rsidRDefault="004344BC"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b/>
          <w:bCs/>
          <w:i/>
          <w:iCs/>
          <w:sz w:val="28"/>
          <w:szCs w:val="28"/>
          <w:bdr w:val="none" w:sz="0" w:space="0" w:color="auto" w:frame="1"/>
          <w:lang w:val="uk-UA" w:eastAsia="ru-RU"/>
        </w:rPr>
        <w:t>-</w:t>
      </w:r>
      <w:r w:rsidR="00BA7CE8" w:rsidRPr="00132F78">
        <w:rPr>
          <w:rFonts w:ascii="Times New Roman" w:hAnsi="Times New Roman" w:cs="Times New Roman"/>
          <w:bCs/>
          <w:iCs/>
          <w:sz w:val="28"/>
          <w:szCs w:val="28"/>
          <w:bdr w:val="none" w:sz="0" w:space="0" w:color="auto" w:frame="1"/>
          <w:lang w:eastAsia="ru-RU"/>
        </w:rPr>
        <w:t>ОЗ, придбаного в обмін (або частковий обмін) на неподібний актив</w:t>
      </w:r>
      <w:r w:rsidR="00BA7CE8" w:rsidRPr="00132F78">
        <w:rPr>
          <w:rFonts w:ascii="Times New Roman" w:hAnsi="Times New Roman" w:cs="Times New Roman"/>
          <w:i/>
          <w:iCs/>
          <w:sz w:val="28"/>
          <w:szCs w:val="28"/>
          <w:bdr w:val="none" w:sz="0" w:space="0" w:color="auto" w:frame="1"/>
          <w:lang w:eastAsia="ru-RU"/>
        </w:rPr>
        <w:t>,</w:t>
      </w:r>
      <w:r w:rsidR="00BA7CE8" w:rsidRPr="00132F78">
        <w:rPr>
          <w:rFonts w:ascii="Times New Roman" w:hAnsi="Times New Roman" w:cs="Times New Roman"/>
          <w:sz w:val="28"/>
          <w:szCs w:val="28"/>
          <w:lang w:eastAsia="ru-RU"/>
        </w:rPr>
        <w:t> — справедлива вартість переданого немонетарного активу, збільшена (зменшена) на суму грошових коштів або їх еквівалентів, що була передана (отримана) під час обміну (п. 13 </w:t>
      </w:r>
      <w:hyperlink r:id="rId23" w:tgtFrame="_blank" w:history="1">
        <w:r w:rsidR="00BA7CE8" w:rsidRPr="00132F78">
          <w:rPr>
            <w:rFonts w:ascii="Times New Roman" w:hAnsi="Times New Roman" w:cs="Times New Roman"/>
            <w:sz w:val="28"/>
            <w:szCs w:val="28"/>
          </w:rPr>
          <w:t>П(С)БО 7</w:t>
        </w:r>
      </w:hyperlink>
      <w:r w:rsidR="00BA7CE8" w:rsidRPr="00132F78">
        <w:rPr>
          <w:rFonts w:ascii="Times New Roman" w:hAnsi="Times New Roman" w:cs="Times New Roman"/>
          <w:sz w:val="28"/>
          <w:szCs w:val="28"/>
          <w:lang w:eastAsia="ru-RU"/>
        </w:rPr>
        <w:t>).</w:t>
      </w:r>
    </w:p>
    <w:p w:rsidR="00BA7CE8" w:rsidRPr="00726C07" w:rsidRDefault="004344BC" w:rsidP="00132F78">
      <w:pPr>
        <w:spacing w:after="0" w:line="360" w:lineRule="auto"/>
        <w:ind w:firstLine="709"/>
        <w:jc w:val="both"/>
        <w:rPr>
          <w:rFonts w:ascii="Times New Roman" w:hAnsi="Times New Roman" w:cs="Times New Roman"/>
          <w:sz w:val="28"/>
          <w:szCs w:val="28"/>
          <w:lang w:val="uk-UA" w:eastAsia="ru-RU"/>
        </w:rPr>
      </w:pPr>
      <w:r w:rsidRPr="00132F78">
        <w:rPr>
          <w:rFonts w:ascii="Times New Roman" w:hAnsi="Times New Roman" w:cs="Times New Roman"/>
          <w:sz w:val="28"/>
          <w:szCs w:val="28"/>
          <w:lang w:val="uk-UA" w:eastAsia="ru-RU"/>
        </w:rPr>
        <w:t xml:space="preserve"> </w:t>
      </w:r>
      <w:r w:rsidR="00BA7CE8" w:rsidRPr="00726C07">
        <w:rPr>
          <w:rFonts w:ascii="Times New Roman" w:hAnsi="Times New Roman" w:cs="Times New Roman"/>
          <w:sz w:val="28"/>
          <w:szCs w:val="28"/>
          <w:lang w:val="uk-UA" w:eastAsia="ru-RU"/>
        </w:rPr>
        <w:t>Визнання ОЗ у податковому обліку</w:t>
      </w:r>
    </w:p>
    <w:p w:rsidR="00BA7CE8" w:rsidRPr="00726C07" w:rsidRDefault="00BA7CE8" w:rsidP="00A83FEB">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726C07">
        <w:rPr>
          <w:rFonts w:ascii="Times New Roman" w:eastAsia="Times New Roman" w:hAnsi="Times New Roman" w:cs="Times New Roman"/>
          <w:color w:val="000000"/>
          <w:sz w:val="28"/>
          <w:szCs w:val="28"/>
          <w:lang w:val="uk-UA" w:eastAsia="ru-RU"/>
        </w:rPr>
        <w:t>Зважаючи на пп. 14.1.138</w:t>
      </w:r>
      <w:r w:rsidRPr="00132F78">
        <w:rPr>
          <w:rFonts w:ascii="Times New Roman" w:eastAsia="Times New Roman" w:hAnsi="Times New Roman" w:cs="Times New Roman"/>
          <w:color w:val="000000"/>
          <w:sz w:val="28"/>
          <w:szCs w:val="28"/>
          <w:lang w:eastAsia="ru-RU"/>
        </w:rPr>
        <w:t> </w:t>
      </w:r>
      <w:r w:rsidR="004344BC" w:rsidRPr="00726C07">
        <w:rPr>
          <w:rFonts w:ascii="Times New Roman" w:hAnsi="Times New Roman" w:cs="Times New Roman"/>
          <w:sz w:val="28"/>
          <w:szCs w:val="28"/>
          <w:lang w:val="uk-UA"/>
        </w:rPr>
        <w:t>По</w:t>
      </w:r>
      <w:r w:rsidR="004344BC" w:rsidRPr="00132F78">
        <w:rPr>
          <w:rFonts w:ascii="Times New Roman" w:hAnsi="Times New Roman" w:cs="Times New Roman"/>
          <w:sz w:val="28"/>
          <w:szCs w:val="28"/>
          <w:lang w:val="uk-UA"/>
        </w:rPr>
        <w:t>даткового Кодексу України</w:t>
      </w:r>
      <w:r w:rsidRPr="00726C07">
        <w:rPr>
          <w:rFonts w:ascii="Times New Roman" w:eastAsia="Times New Roman" w:hAnsi="Times New Roman" w:cs="Times New Roman"/>
          <w:color w:val="000000"/>
          <w:sz w:val="28"/>
          <w:szCs w:val="28"/>
          <w:lang w:val="uk-UA" w:eastAsia="ru-RU"/>
        </w:rPr>
        <w:t>:</w:t>
      </w:r>
      <w:r w:rsidRPr="00132F78">
        <w:rPr>
          <w:rFonts w:ascii="Times New Roman" w:eastAsia="Times New Roman" w:hAnsi="Times New Roman" w:cs="Times New Roman"/>
          <w:i/>
          <w:iCs/>
          <w:color w:val="000000"/>
          <w:sz w:val="28"/>
          <w:szCs w:val="28"/>
          <w:bdr w:val="none" w:sz="0" w:space="0" w:color="auto" w:frame="1"/>
          <w:lang w:eastAsia="ru-RU"/>
        </w:rPr>
        <w:t> </w:t>
      </w:r>
      <w:r w:rsidRPr="00726C07">
        <w:rPr>
          <w:rFonts w:ascii="Times New Roman" w:eastAsia="Times New Roman" w:hAnsi="Times New Roman" w:cs="Times New Roman"/>
          <w:i/>
          <w:iCs/>
          <w:color w:val="000000"/>
          <w:sz w:val="28"/>
          <w:szCs w:val="28"/>
          <w:bdr w:val="none" w:sz="0" w:space="0" w:color="auto" w:frame="1"/>
          <w:lang w:val="uk-UA" w:eastAsia="ru-RU"/>
        </w:rPr>
        <w:t>«</w:t>
      </w:r>
      <w:r w:rsidRPr="00726C07">
        <w:rPr>
          <w:rFonts w:ascii="Times New Roman" w:eastAsia="Times New Roman" w:hAnsi="Times New Roman" w:cs="Times New Roman"/>
          <w:bCs/>
          <w:iCs/>
          <w:color w:val="000000"/>
          <w:sz w:val="28"/>
          <w:szCs w:val="28"/>
          <w:bdr w:val="none" w:sz="0" w:space="0" w:color="auto" w:frame="1"/>
          <w:lang w:val="uk-UA" w:eastAsia="ru-RU"/>
        </w:rPr>
        <w:t>основні засоби</w:t>
      </w:r>
      <w:r w:rsidRPr="00132F78">
        <w:rPr>
          <w:rFonts w:ascii="Times New Roman" w:eastAsia="Times New Roman" w:hAnsi="Times New Roman" w:cs="Times New Roman"/>
          <w:iCs/>
          <w:color w:val="000000"/>
          <w:sz w:val="28"/>
          <w:szCs w:val="28"/>
          <w:bdr w:val="none" w:sz="0" w:space="0" w:color="auto" w:frame="1"/>
          <w:lang w:eastAsia="ru-RU"/>
        </w:rPr>
        <w:t> </w:t>
      </w:r>
      <w:r w:rsidRPr="00726C07">
        <w:rPr>
          <w:rFonts w:ascii="Times New Roman" w:eastAsia="Times New Roman" w:hAnsi="Times New Roman" w:cs="Times New Roman"/>
          <w:iCs/>
          <w:color w:val="000000"/>
          <w:sz w:val="28"/>
          <w:szCs w:val="28"/>
          <w:bdr w:val="none" w:sz="0" w:space="0" w:color="auto" w:frame="1"/>
          <w:lang w:val="uk-UA" w:eastAsia="ru-RU"/>
        </w:rPr>
        <w:t>—</w:t>
      </w:r>
      <w:r w:rsidRPr="00132F78">
        <w:rPr>
          <w:rFonts w:ascii="Times New Roman" w:eastAsia="Times New Roman" w:hAnsi="Times New Roman" w:cs="Times New Roman"/>
          <w:iCs/>
          <w:color w:val="000000"/>
          <w:sz w:val="28"/>
          <w:szCs w:val="28"/>
          <w:bdr w:val="none" w:sz="0" w:space="0" w:color="auto" w:frame="1"/>
          <w:lang w:eastAsia="ru-RU"/>
        </w:rPr>
        <w:t> </w:t>
      </w:r>
      <w:r w:rsidRPr="00726C07">
        <w:rPr>
          <w:rFonts w:ascii="Times New Roman" w:eastAsia="Times New Roman" w:hAnsi="Times New Roman" w:cs="Times New Roman"/>
          <w:bCs/>
          <w:iCs/>
          <w:color w:val="000000"/>
          <w:sz w:val="28"/>
          <w:szCs w:val="28"/>
          <w:bdr w:val="none" w:sz="0" w:space="0" w:color="auto" w:frame="1"/>
          <w:lang w:val="uk-UA" w:eastAsia="ru-RU"/>
        </w:rPr>
        <w:t>матеріальні активи</w:t>
      </w:r>
      <w:r w:rsidRPr="00726C07">
        <w:rPr>
          <w:rFonts w:ascii="Times New Roman" w:eastAsia="Times New Roman" w:hAnsi="Times New Roman" w:cs="Times New Roman"/>
          <w:i/>
          <w:iCs/>
          <w:color w:val="000000"/>
          <w:sz w:val="28"/>
          <w:szCs w:val="28"/>
          <w:bdr w:val="none" w:sz="0" w:space="0" w:color="auto" w:frame="1"/>
          <w:lang w:val="uk-UA" w:eastAsia="ru-RU"/>
        </w:rPr>
        <w:t xml:space="preserve">, </w:t>
      </w:r>
      <w:r w:rsidRPr="00726C07">
        <w:rPr>
          <w:rFonts w:ascii="Times New Roman" w:eastAsia="Times New Roman" w:hAnsi="Times New Roman" w:cs="Times New Roman"/>
          <w:iCs/>
          <w:color w:val="000000"/>
          <w:sz w:val="28"/>
          <w:szCs w:val="28"/>
          <w:bdr w:val="none" w:sz="0" w:space="0" w:color="auto" w:frame="1"/>
          <w:lang w:val="uk-UA" w:eastAsia="ru-RU"/>
        </w:rPr>
        <w:t>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6000 грн, невиробничих основних засобів і нематеріальних активів), що</w:t>
      </w:r>
      <w:r w:rsidRPr="00132F78">
        <w:rPr>
          <w:rFonts w:ascii="Times New Roman" w:eastAsia="Times New Roman" w:hAnsi="Times New Roman" w:cs="Times New Roman"/>
          <w:i/>
          <w:iCs/>
          <w:color w:val="000000"/>
          <w:sz w:val="28"/>
          <w:szCs w:val="28"/>
          <w:bdr w:val="none" w:sz="0" w:space="0" w:color="auto" w:frame="1"/>
          <w:lang w:eastAsia="ru-RU"/>
        </w:rPr>
        <w:t> </w:t>
      </w:r>
      <w:r w:rsidRPr="00726C07">
        <w:rPr>
          <w:rFonts w:ascii="Times New Roman" w:eastAsia="Times New Roman" w:hAnsi="Times New Roman" w:cs="Times New Roman"/>
          <w:bCs/>
          <w:iCs/>
          <w:color w:val="000000"/>
          <w:sz w:val="28"/>
          <w:szCs w:val="28"/>
          <w:bdr w:val="none" w:sz="0" w:space="0" w:color="auto" w:frame="1"/>
          <w:lang w:val="uk-UA" w:eastAsia="ru-RU"/>
        </w:rPr>
        <w:t>призначаються платником податку для використання у господарській діяльності платника податку, вартість яких перевищує 6000 грн</w:t>
      </w:r>
      <w:r w:rsidRPr="00132F78">
        <w:rPr>
          <w:rFonts w:ascii="Times New Roman" w:eastAsia="Times New Roman" w:hAnsi="Times New Roman" w:cs="Times New Roman"/>
          <w:iCs/>
          <w:color w:val="000000"/>
          <w:sz w:val="28"/>
          <w:szCs w:val="28"/>
          <w:bdr w:val="none" w:sz="0" w:space="0" w:color="auto" w:frame="1"/>
          <w:lang w:eastAsia="ru-RU"/>
        </w:rPr>
        <w:t> </w:t>
      </w:r>
      <w:r w:rsidRPr="00726C07">
        <w:rPr>
          <w:rFonts w:ascii="Times New Roman" w:eastAsia="Times New Roman" w:hAnsi="Times New Roman" w:cs="Times New Roman"/>
          <w:i/>
          <w:iCs/>
          <w:color w:val="000000"/>
          <w:sz w:val="28"/>
          <w:szCs w:val="28"/>
          <w:bdr w:val="none" w:sz="0" w:space="0" w:color="auto" w:frame="1"/>
          <w:lang w:val="uk-UA" w:eastAsia="ru-RU"/>
        </w:rPr>
        <w:t xml:space="preserve">і </w:t>
      </w:r>
      <w:r w:rsidRPr="00726C07">
        <w:rPr>
          <w:rFonts w:ascii="Times New Roman" w:eastAsia="Times New Roman" w:hAnsi="Times New Roman" w:cs="Times New Roman"/>
          <w:iCs/>
          <w:color w:val="000000"/>
          <w:sz w:val="28"/>
          <w:szCs w:val="28"/>
          <w:bdr w:val="none" w:sz="0" w:space="0" w:color="auto" w:frame="1"/>
          <w:lang w:val="uk-UA" w:eastAsia="ru-RU"/>
        </w:rPr>
        <w:t>поступово зменшується у зв’язку з фізичним або моральним зносом та</w:t>
      </w:r>
      <w:r w:rsidRPr="00132F78">
        <w:rPr>
          <w:rFonts w:ascii="Times New Roman" w:eastAsia="Times New Roman" w:hAnsi="Times New Roman" w:cs="Times New Roman"/>
          <w:iCs/>
          <w:color w:val="000000"/>
          <w:sz w:val="28"/>
          <w:szCs w:val="28"/>
          <w:bdr w:val="none" w:sz="0" w:space="0" w:color="auto" w:frame="1"/>
          <w:lang w:eastAsia="ru-RU"/>
        </w:rPr>
        <w:t> </w:t>
      </w:r>
      <w:r w:rsidRPr="00726C07">
        <w:rPr>
          <w:rFonts w:ascii="Times New Roman" w:eastAsia="Times New Roman" w:hAnsi="Times New Roman" w:cs="Times New Roman"/>
          <w:bCs/>
          <w:iCs/>
          <w:color w:val="000000"/>
          <w:sz w:val="28"/>
          <w:szCs w:val="28"/>
          <w:bdr w:val="none" w:sz="0" w:space="0" w:color="auto" w:frame="1"/>
          <w:lang w:val="uk-UA" w:eastAsia="ru-RU"/>
        </w:rPr>
        <w:t>очікуваний строк корисного використання (експлуатації) яких із дати введення в експлуатацію становить понад один рік</w:t>
      </w:r>
      <w:r w:rsidRPr="00132F78">
        <w:rPr>
          <w:rFonts w:ascii="Times New Roman" w:eastAsia="Times New Roman" w:hAnsi="Times New Roman" w:cs="Times New Roman"/>
          <w:iCs/>
          <w:color w:val="000000"/>
          <w:sz w:val="28"/>
          <w:szCs w:val="28"/>
          <w:bdr w:val="none" w:sz="0" w:space="0" w:color="auto" w:frame="1"/>
          <w:lang w:eastAsia="ru-RU"/>
        </w:rPr>
        <w:t> </w:t>
      </w:r>
      <w:r w:rsidRPr="00726C07">
        <w:rPr>
          <w:rFonts w:ascii="Times New Roman" w:eastAsia="Times New Roman" w:hAnsi="Times New Roman" w:cs="Times New Roman"/>
          <w:iCs/>
          <w:color w:val="000000"/>
          <w:sz w:val="28"/>
          <w:szCs w:val="28"/>
          <w:bdr w:val="none" w:sz="0" w:space="0" w:color="auto" w:frame="1"/>
          <w:lang w:val="uk-UA" w:eastAsia="ru-RU"/>
        </w:rPr>
        <w:t>(або операційний цикл, якщо він довший за рік)</w:t>
      </w:r>
      <w:r w:rsidRPr="00726C07">
        <w:rPr>
          <w:rFonts w:ascii="Times New Roman" w:eastAsia="Times New Roman" w:hAnsi="Times New Roman" w:cs="Times New Roman"/>
          <w:i/>
          <w:iCs/>
          <w:color w:val="000000"/>
          <w:sz w:val="28"/>
          <w:szCs w:val="28"/>
          <w:bdr w:val="none" w:sz="0" w:space="0" w:color="auto" w:frame="1"/>
          <w:lang w:val="uk-UA" w:eastAsia="ru-RU"/>
        </w:rPr>
        <w:t>»</w:t>
      </w:r>
      <w:r w:rsidRPr="00726C07">
        <w:rPr>
          <w:rFonts w:ascii="Times New Roman" w:eastAsia="Times New Roman" w:hAnsi="Times New Roman" w:cs="Times New Roman"/>
          <w:color w:val="000000"/>
          <w:sz w:val="28"/>
          <w:szCs w:val="28"/>
          <w:lang w:val="uk-UA" w:eastAsia="ru-RU"/>
        </w:rPr>
        <w:t>.</w:t>
      </w:r>
    </w:p>
    <w:p w:rsidR="00A83FEB" w:rsidRPr="00A83FEB" w:rsidRDefault="00A83FEB" w:rsidP="00A83FEB">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t xml:space="preserve">Виділимо </w:t>
      </w:r>
      <w:r w:rsidRPr="00A83FEB">
        <w:rPr>
          <w:rFonts w:ascii="Times New Roman" w:eastAsia="Times New Roman" w:hAnsi="Times New Roman" w:cs="Times New Roman"/>
          <w:color w:val="000000"/>
          <w:sz w:val="28"/>
          <w:szCs w:val="28"/>
          <w:lang w:eastAsia="ru-RU"/>
        </w:rPr>
        <w:t xml:space="preserve">  </w:t>
      </w:r>
      <w:r w:rsidRPr="00132F78">
        <w:rPr>
          <w:rFonts w:ascii="Times New Roman" w:eastAsia="Times New Roman" w:hAnsi="Times New Roman" w:cs="Times New Roman"/>
          <w:color w:val="000000"/>
          <w:sz w:val="28"/>
          <w:szCs w:val="28"/>
          <w:lang w:eastAsia="ru-RU"/>
        </w:rPr>
        <w:t xml:space="preserve">головні </w:t>
      </w:r>
      <w:r w:rsidRPr="00A83FEB">
        <w:rPr>
          <w:rFonts w:ascii="Times New Roman" w:eastAsia="Times New Roman" w:hAnsi="Times New Roman" w:cs="Times New Roman"/>
          <w:color w:val="000000"/>
          <w:sz w:val="28"/>
          <w:szCs w:val="28"/>
          <w:lang w:eastAsia="ru-RU"/>
        </w:rPr>
        <w:t xml:space="preserve">  </w:t>
      </w:r>
      <w:r w:rsidRPr="00132F78">
        <w:rPr>
          <w:rFonts w:ascii="Times New Roman" w:eastAsia="Times New Roman" w:hAnsi="Times New Roman" w:cs="Times New Roman"/>
          <w:color w:val="000000"/>
          <w:sz w:val="28"/>
          <w:szCs w:val="28"/>
          <w:lang w:eastAsia="ru-RU"/>
        </w:rPr>
        <w:t xml:space="preserve">характеристики </w:t>
      </w:r>
      <w:r w:rsidRPr="00A83FEB">
        <w:rPr>
          <w:rFonts w:ascii="Times New Roman" w:eastAsia="Times New Roman" w:hAnsi="Times New Roman" w:cs="Times New Roman"/>
          <w:color w:val="000000"/>
          <w:sz w:val="28"/>
          <w:szCs w:val="28"/>
          <w:lang w:eastAsia="ru-RU"/>
        </w:rPr>
        <w:t xml:space="preserve">  </w:t>
      </w:r>
      <w:r w:rsidRPr="00132F78">
        <w:rPr>
          <w:rFonts w:ascii="Times New Roman" w:eastAsia="Times New Roman" w:hAnsi="Times New Roman" w:cs="Times New Roman"/>
          <w:color w:val="000000"/>
          <w:sz w:val="28"/>
          <w:szCs w:val="28"/>
          <w:lang w:eastAsia="ru-RU"/>
        </w:rPr>
        <w:t xml:space="preserve">податкового </w:t>
      </w:r>
      <w:r w:rsidRPr="00A83FEB">
        <w:rPr>
          <w:rFonts w:ascii="Times New Roman" w:eastAsia="Times New Roman" w:hAnsi="Times New Roman" w:cs="Times New Roman"/>
          <w:color w:val="000000"/>
          <w:sz w:val="28"/>
          <w:szCs w:val="28"/>
          <w:lang w:eastAsia="ru-RU"/>
        </w:rPr>
        <w:t xml:space="preserve"> </w:t>
      </w:r>
      <w:r w:rsidRPr="00132F78">
        <w:rPr>
          <w:rFonts w:ascii="Times New Roman" w:eastAsia="Times New Roman" w:hAnsi="Times New Roman" w:cs="Times New Roman"/>
          <w:color w:val="000000"/>
          <w:sz w:val="28"/>
          <w:szCs w:val="28"/>
          <w:lang w:eastAsia="ru-RU"/>
        </w:rPr>
        <w:t xml:space="preserve">визначення </w:t>
      </w:r>
      <w:r w:rsidRPr="00A83FEB">
        <w:rPr>
          <w:rFonts w:ascii="Times New Roman" w:eastAsia="Times New Roman" w:hAnsi="Times New Roman" w:cs="Times New Roman"/>
          <w:color w:val="000000"/>
          <w:sz w:val="28"/>
          <w:szCs w:val="28"/>
          <w:lang w:eastAsia="ru-RU"/>
        </w:rPr>
        <w:t xml:space="preserve"> </w:t>
      </w:r>
      <w:r w:rsidRPr="00132F78">
        <w:rPr>
          <w:rFonts w:ascii="Times New Roman" w:eastAsia="Times New Roman" w:hAnsi="Times New Roman" w:cs="Times New Roman"/>
          <w:color w:val="000000"/>
          <w:sz w:val="28"/>
          <w:szCs w:val="28"/>
          <w:lang w:eastAsia="ru-RU"/>
        </w:rPr>
        <w:t>ОЗ</w:t>
      </w:r>
      <w:r w:rsidRPr="00A83FEB">
        <w:rPr>
          <w:rFonts w:ascii="Times New Roman" w:eastAsia="Times New Roman" w:hAnsi="Times New Roman" w:cs="Times New Roman"/>
          <w:color w:val="000000"/>
          <w:sz w:val="28"/>
          <w:szCs w:val="28"/>
          <w:lang w:eastAsia="ru-RU"/>
        </w:rPr>
        <w:t xml:space="preserve"> </w:t>
      </w:r>
      <w:r w:rsidRPr="00132F78">
        <w:rPr>
          <w:rFonts w:ascii="Times New Roman" w:eastAsia="Times New Roman" w:hAnsi="Times New Roman" w:cs="Times New Roman"/>
          <w:color w:val="000000"/>
          <w:sz w:val="28"/>
          <w:szCs w:val="28"/>
          <w:lang w:eastAsia="ru-RU"/>
        </w:rPr>
        <w:t xml:space="preserve"> та</w:t>
      </w:r>
    </w:p>
    <w:p w:rsidR="00BA7CE8" w:rsidRPr="00132F78" w:rsidRDefault="00BA7CE8" w:rsidP="00A83FEB">
      <w:pPr>
        <w:spacing w:after="0" w:line="360" w:lineRule="auto"/>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t>порівняємо їх із бухобліковими характеристиками ОЗ.</w:t>
      </w:r>
    </w:p>
    <w:p w:rsidR="00BA7CE8" w:rsidRPr="00132F78" w:rsidRDefault="00132F78" w:rsidP="00132F78">
      <w:pPr>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val="uk-UA"/>
        </w:rPr>
        <w:t xml:space="preserve">         </w:t>
      </w:r>
      <w:r w:rsidR="001E19FF" w:rsidRPr="00132F78">
        <w:rPr>
          <w:rFonts w:ascii="Times New Roman" w:hAnsi="Times New Roman" w:cs="Times New Roman"/>
          <w:sz w:val="28"/>
          <w:szCs w:val="28"/>
        </w:rPr>
        <w:t xml:space="preserve"> 1. Матеріальність.</w:t>
      </w:r>
      <w:r w:rsidR="00BA7CE8" w:rsidRPr="00132F78">
        <w:rPr>
          <w:rFonts w:ascii="Times New Roman" w:eastAsia="Times New Roman" w:hAnsi="Times New Roman" w:cs="Times New Roman"/>
          <w:color w:val="000000"/>
          <w:sz w:val="28"/>
          <w:szCs w:val="28"/>
          <w:lang w:eastAsia="ru-RU"/>
        </w:rPr>
        <w:t> У податковому обліку ОЗ можуть вважатися тільки матеріальні активи. У бухобліку до ОЗ можуть потрапит</w:t>
      </w:r>
      <w:r w:rsidR="00055DD2" w:rsidRPr="00132F78">
        <w:rPr>
          <w:rFonts w:ascii="Times New Roman" w:eastAsia="Times New Roman" w:hAnsi="Times New Roman" w:cs="Times New Roman"/>
          <w:color w:val="000000"/>
          <w:sz w:val="28"/>
          <w:szCs w:val="28"/>
          <w:lang w:eastAsia="ru-RU"/>
        </w:rPr>
        <w:t>и також лише матеріальні активи</w:t>
      </w:r>
      <w:r w:rsidR="00BA7CE8" w:rsidRPr="00132F78">
        <w:rPr>
          <w:rFonts w:ascii="Times New Roman" w:eastAsia="Times New Roman" w:hAnsi="Times New Roman" w:cs="Times New Roman"/>
          <w:color w:val="000000"/>
          <w:sz w:val="28"/>
          <w:szCs w:val="28"/>
          <w:lang w:eastAsia="ru-RU"/>
        </w:rPr>
        <w:t>.</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132F78">
        <w:rPr>
          <w:rFonts w:ascii="Times New Roman" w:hAnsi="Times New Roman" w:cs="Times New Roman"/>
          <w:sz w:val="28"/>
          <w:szCs w:val="28"/>
        </w:rPr>
        <w:lastRenderedPageBreak/>
        <w:t>2.</w:t>
      </w:r>
      <w:r w:rsidRPr="00132F78">
        <w:rPr>
          <w:rFonts w:ascii="Times New Roman" w:eastAsia="Times New Roman" w:hAnsi="Times New Roman" w:cs="Times New Roman"/>
          <w:color w:val="000000"/>
          <w:sz w:val="28"/>
          <w:szCs w:val="28"/>
          <w:lang w:eastAsia="ru-RU"/>
        </w:rPr>
        <w:t> </w:t>
      </w:r>
      <w:r w:rsidRPr="00132F78">
        <w:rPr>
          <w:rFonts w:ascii="Times New Roman" w:eastAsia="Times New Roman" w:hAnsi="Times New Roman" w:cs="Times New Roman"/>
          <w:bCs/>
          <w:color w:val="000000"/>
          <w:sz w:val="28"/>
          <w:szCs w:val="28"/>
          <w:bdr w:val="none" w:sz="0" w:space="0" w:color="auto" w:frame="1"/>
          <w:lang w:eastAsia="ru-RU"/>
        </w:rPr>
        <w:t>Очікуваний строк корисного використання (експлуатації)</w:t>
      </w:r>
      <w:r w:rsidRPr="00132F78">
        <w:rPr>
          <w:rFonts w:ascii="Times New Roman" w:eastAsia="Times New Roman" w:hAnsi="Times New Roman" w:cs="Times New Roman"/>
          <w:color w:val="000000"/>
          <w:sz w:val="28"/>
          <w:szCs w:val="28"/>
          <w:lang w:eastAsia="ru-RU"/>
        </w:rPr>
        <w:t>. Для того щоб претендувати на статус ОЗ, матеріальний актив має бути необоротним. Тобто, за очікуваннями управлінського персоналу, строк його корисного використання з дати введення в експлуатацію повинен перевищувати рік (або операційний цикл, якщо він триваліший за рік). У цьому аспекті податкове визначення ОЗ звучить в унісо</w:t>
      </w:r>
      <w:r w:rsidR="00055DD2" w:rsidRPr="00132F78">
        <w:rPr>
          <w:rFonts w:ascii="Times New Roman" w:eastAsia="Times New Roman" w:hAnsi="Times New Roman" w:cs="Times New Roman"/>
          <w:color w:val="000000"/>
          <w:sz w:val="28"/>
          <w:szCs w:val="28"/>
          <w:lang w:eastAsia="ru-RU"/>
        </w:rPr>
        <w:t xml:space="preserve">н із бухобліковим. </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hAnsi="Times New Roman" w:cs="Times New Roman"/>
          <w:sz w:val="28"/>
          <w:szCs w:val="28"/>
        </w:rPr>
        <w:t>3.</w:t>
      </w:r>
      <w:r w:rsidRPr="00132F78">
        <w:rPr>
          <w:rFonts w:ascii="Times New Roman" w:eastAsia="Times New Roman" w:hAnsi="Times New Roman" w:cs="Times New Roman"/>
          <w:color w:val="000000"/>
          <w:sz w:val="28"/>
          <w:szCs w:val="28"/>
          <w:lang w:eastAsia="ru-RU"/>
        </w:rPr>
        <w:t> </w:t>
      </w:r>
      <w:r w:rsidRPr="00132F78">
        <w:rPr>
          <w:rFonts w:ascii="Times New Roman" w:eastAsia="Times New Roman" w:hAnsi="Times New Roman" w:cs="Times New Roman"/>
          <w:bCs/>
          <w:color w:val="000000"/>
          <w:sz w:val="28"/>
          <w:szCs w:val="28"/>
          <w:bdr w:val="none" w:sz="0" w:space="0" w:color="auto" w:frame="1"/>
          <w:lang w:eastAsia="ru-RU"/>
        </w:rPr>
        <w:t>Госпдіяльна спрямованість активів.</w:t>
      </w:r>
      <w:r w:rsidRPr="00132F78">
        <w:rPr>
          <w:rFonts w:ascii="Times New Roman" w:eastAsia="Times New Roman" w:hAnsi="Times New Roman" w:cs="Times New Roman"/>
          <w:color w:val="000000"/>
          <w:sz w:val="28"/>
          <w:szCs w:val="28"/>
          <w:lang w:eastAsia="ru-RU"/>
        </w:rPr>
        <w:t> З необоротних матеріальних активів до податкових ОЗ можуть потрапити лише ті, які підприємство планує використовувати у власній </w:t>
      </w:r>
      <w:r w:rsidRPr="00132F78">
        <w:rPr>
          <w:rFonts w:ascii="Times New Roman" w:eastAsia="Times New Roman" w:hAnsi="Times New Roman" w:cs="Times New Roman"/>
          <w:bCs/>
          <w:color w:val="000000"/>
          <w:sz w:val="28"/>
          <w:szCs w:val="28"/>
          <w:bdr w:val="none" w:sz="0" w:space="0" w:color="auto" w:frame="1"/>
          <w:lang w:eastAsia="ru-RU"/>
        </w:rPr>
        <w:t>господарській діяльності</w:t>
      </w:r>
      <w:r w:rsidRPr="00132F78">
        <w:rPr>
          <w:rFonts w:ascii="Times New Roman" w:eastAsia="Times New Roman" w:hAnsi="Times New Roman" w:cs="Times New Roman"/>
          <w:color w:val="000000"/>
          <w:sz w:val="28"/>
          <w:szCs w:val="28"/>
          <w:lang w:eastAsia="ru-RU"/>
        </w:rPr>
        <w:t>. Останньою вважають діяльність особи, що пов’язана з виробництвом (виготовленням) і/або реалізацією товарів, виконанням робіт, наданням послуг і </w:t>
      </w:r>
      <w:r w:rsidRPr="00132F78">
        <w:rPr>
          <w:rFonts w:ascii="Times New Roman" w:eastAsia="Times New Roman" w:hAnsi="Times New Roman" w:cs="Times New Roman"/>
          <w:bCs/>
          <w:color w:val="000000"/>
          <w:sz w:val="28"/>
          <w:szCs w:val="28"/>
          <w:bdr w:val="none" w:sz="0" w:space="0" w:color="auto" w:frame="1"/>
          <w:lang w:eastAsia="ru-RU"/>
        </w:rPr>
        <w:t>спрямована на отримання доходу</w:t>
      </w:r>
      <w:r w:rsidRPr="00132F78">
        <w:rPr>
          <w:rFonts w:ascii="Times New Roman" w:eastAsia="Times New Roman" w:hAnsi="Times New Roman" w:cs="Times New Roman"/>
          <w:color w:val="000000"/>
          <w:sz w:val="28"/>
          <w:szCs w:val="28"/>
          <w:lang w:eastAsia="ru-RU"/>
        </w:rPr>
        <w:t> та проводиться такою особою самостійно й/або через свої відокремлені підрозділи, а також через будь-яку іншу особу, що діє на користь першої особи, зокрема, за договорами комісії, доручення й агентськими договорами (пп. 14.1.36 </w:t>
      </w:r>
      <w:hyperlink r:id="rId24" w:tgtFrame="_blank" w:history="1">
        <w:r w:rsidRPr="00132F78">
          <w:rPr>
            <w:rFonts w:ascii="Times New Roman" w:hAnsi="Times New Roman" w:cs="Times New Roman"/>
            <w:sz w:val="28"/>
            <w:szCs w:val="28"/>
          </w:rPr>
          <w:t>ПКУ</w:t>
        </w:r>
      </w:hyperlink>
      <w:r w:rsidRPr="00132F78">
        <w:rPr>
          <w:rFonts w:ascii="Times New Roman" w:hAnsi="Times New Roman" w:cs="Times New Roman"/>
          <w:sz w:val="28"/>
          <w:szCs w:val="28"/>
        </w:rPr>
        <w:t>)</w:t>
      </w:r>
      <w:r w:rsidRPr="00132F78">
        <w:rPr>
          <w:rFonts w:ascii="Times New Roman" w:eastAsia="Times New Roman" w:hAnsi="Times New Roman" w:cs="Times New Roman"/>
          <w:color w:val="000000"/>
          <w:sz w:val="28"/>
          <w:szCs w:val="28"/>
          <w:lang w:eastAsia="ru-RU"/>
        </w:rPr>
        <w:t>.</w:t>
      </w:r>
    </w:p>
    <w:p w:rsidR="001E19FF"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132F78">
        <w:rPr>
          <w:rFonts w:ascii="Times New Roman" w:eastAsia="Times New Roman" w:hAnsi="Times New Roman" w:cs="Times New Roman"/>
          <w:color w:val="000000"/>
          <w:sz w:val="28"/>
          <w:szCs w:val="28"/>
          <w:lang w:eastAsia="ru-RU"/>
        </w:rPr>
        <w:t>Звісно, претендувати на статус ОЗ можуть не лише необоротні матеріальні активи, які прямо генерують (збільшують) податкові доходи (</w:t>
      </w:r>
      <w:r w:rsidRPr="00132F78">
        <w:rPr>
          <w:rFonts w:ascii="Times New Roman" w:hAnsi="Times New Roman" w:cs="Times New Roman"/>
          <w:sz w:val="28"/>
          <w:szCs w:val="28"/>
        </w:rPr>
        <w:t>наприклад,</w:t>
      </w:r>
      <w:r w:rsidRPr="00132F78">
        <w:rPr>
          <w:rFonts w:ascii="Times New Roman" w:eastAsia="Times New Roman" w:hAnsi="Times New Roman" w:cs="Times New Roman"/>
          <w:color w:val="000000"/>
          <w:sz w:val="28"/>
          <w:szCs w:val="28"/>
          <w:lang w:eastAsia="ru-RU"/>
        </w:rPr>
        <w:t xml:space="preserve"> обладнання, котре здають в оренду, або автомобіль, яким надають послуги з перевезення вантажу). </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132F78">
        <w:rPr>
          <w:rFonts w:ascii="Times New Roman" w:eastAsia="Times New Roman" w:hAnsi="Times New Roman" w:cs="Times New Roman"/>
          <w:color w:val="000000"/>
          <w:sz w:val="28"/>
          <w:szCs w:val="28"/>
          <w:lang w:val="uk-UA" w:eastAsia="ru-RU"/>
        </w:rPr>
        <w:t>Скажімо, більшість адміністративних необоротних активів (офіси, офісне обладнання, меблі, службові автомобілі, які обслуговують адмінперсонал, тощо) безпосередньо не генерують доходу. Проте всі вони обслуговують і забезпечують діяльність підприємства, метою якої є отримання доходу, а отже — мають госпдіяльну спрямованість. Те ж стосується й об’єктів, які безпосередньо не збільшують доходу від будь-якого окремо існуючого об’єкта ОЗ, але можуть бути необхідними для отримання доходів від решти активів підприємства (</w:t>
      </w:r>
      <w:r w:rsidRPr="00132F78">
        <w:rPr>
          <w:rFonts w:ascii="Times New Roman" w:hAnsi="Times New Roman" w:cs="Times New Roman"/>
          <w:sz w:val="28"/>
          <w:szCs w:val="28"/>
          <w:lang w:val="uk-UA"/>
        </w:rPr>
        <w:t>наприклад,</w:t>
      </w:r>
      <w:r w:rsidRPr="00132F78">
        <w:rPr>
          <w:rFonts w:ascii="Times New Roman" w:eastAsia="Times New Roman" w:hAnsi="Times New Roman" w:cs="Times New Roman"/>
          <w:color w:val="000000"/>
          <w:sz w:val="28"/>
          <w:szCs w:val="28"/>
          <w:lang w:val="uk-UA" w:eastAsia="ru-RU"/>
        </w:rPr>
        <w:t xml:space="preserve"> охоронні системи, системи відеонагляду тощо).</w:t>
      </w:r>
    </w:p>
    <w:p w:rsidR="00BA7CE8" w:rsidRPr="00132F78" w:rsidRDefault="00DF6E83"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hAnsi="Times New Roman" w:cs="Times New Roman"/>
          <w:sz w:val="28"/>
          <w:szCs w:val="28"/>
        </w:rPr>
        <w:t>4.</w:t>
      </w:r>
      <w:r w:rsidR="00BA7CE8" w:rsidRPr="00132F78">
        <w:rPr>
          <w:rFonts w:ascii="Times New Roman" w:eastAsia="Times New Roman" w:hAnsi="Times New Roman" w:cs="Times New Roman"/>
          <w:b/>
          <w:bCs/>
          <w:color w:val="000000"/>
          <w:sz w:val="28"/>
          <w:szCs w:val="28"/>
          <w:bdr w:val="none" w:sz="0" w:space="0" w:color="auto" w:frame="1"/>
          <w:lang w:eastAsia="ru-RU"/>
        </w:rPr>
        <w:t> </w:t>
      </w:r>
      <w:r w:rsidR="00BA7CE8" w:rsidRPr="00132F78">
        <w:rPr>
          <w:rFonts w:ascii="Times New Roman" w:eastAsia="Times New Roman" w:hAnsi="Times New Roman" w:cs="Times New Roman"/>
          <w:bCs/>
          <w:color w:val="000000"/>
          <w:sz w:val="28"/>
          <w:szCs w:val="28"/>
          <w:bdr w:val="none" w:sz="0" w:space="0" w:color="auto" w:frame="1"/>
          <w:lang w:eastAsia="ru-RU"/>
        </w:rPr>
        <w:t>Вартість об’єкта перевищує 6000 грн.</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lastRenderedPageBreak/>
        <w:t>Для того щоб потрапити до податкових ОЗ, вартість придбаного чи створеного необоротного матеріального активу має перевищувати 6000 грн </w:t>
      </w:r>
      <w:r w:rsidRPr="00132F78">
        <w:rPr>
          <w:rFonts w:ascii="Times New Roman" w:eastAsia="Times New Roman" w:hAnsi="Times New Roman" w:cs="Times New Roman"/>
          <w:i/>
          <w:iCs/>
          <w:color w:val="000000"/>
          <w:sz w:val="28"/>
          <w:szCs w:val="28"/>
          <w:bdr w:val="none" w:sz="0" w:space="0" w:color="auto" w:frame="1"/>
          <w:lang w:eastAsia="ru-RU"/>
        </w:rPr>
        <w:t>(</w:t>
      </w:r>
      <w:r w:rsidRPr="00132F78">
        <w:rPr>
          <w:rFonts w:ascii="Times New Roman" w:eastAsia="Times New Roman" w:hAnsi="Times New Roman" w:cs="Times New Roman"/>
          <w:iCs/>
          <w:color w:val="000000"/>
          <w:sz w:val="28"/>
          <w:szCs w:val="28"/>
          <w:bdr w:val="none" w:sz="0" w:space="0" w:color="auto" w:frame="1"/>
          <w:lang w:eastAsia="ru-RU"/>
        </w:rPr>
        <w:t>до 01.09.2015 р. — 2500 грн, до 01.01.2012 р. — 1000 грн</w:t>
      </w:r>
      <w:r w:rsidRPr="00132F78">
        <w:rPr>
          <w:rFonts w:ascii="Times New Roman" w:eastAsia="Times New Roman" w:hAnsi="Times New Roman" w:cs="Times New Roman"/>
          <w:i/>
          <w:iCs/>
          <w:color w:val="000000"/>
          <w:sz w:val="28"/>
          <w:szCs w:val="28"/>
          <w:bdr w:val="none" w:sz="0" w:space="0" w:color="auto" w:frame="1"/>
          <w:lang w:eastAsia="ru-RU"/>
        </w:rPr>
        <w:t>)</w:t>
      </w:r>
      <w:r w:rsidR="00132F78" w:rsidRPr="00132F78">
        <w:rPr>
          <w:rFonts w:ascii="Times New Roman" w:eastAsia="Times New Roman" w:hAnsi="Times New Roman" w:cs="Times New Roman"/>
          <w:color w:val="000000"/>
          <w:sz w:val="28"/>
          <w:szCs w:val="28"/>
          <w:lang w:eastAsia="ru-RU"/>
        </w:rPr>
        <w:t xml:space="preserve">. </w:t>
      </w:r>
      <w:r w:rsidRPr="00132F78">
        <w:rPr>
          <w:rFonts w:ascii="Times New Roman" w:eastAsia="Times New Roman" w:hAnsi="Times New Roman" w:cs="Times New Roman"/>
          <w:color w:val="000000"/>
          <w:sz w:val="28"/>
          <w:szCs w:val="28"/>
          <w:lang w:eastAsia="ru-RU"/>
        </w:rPr>
        <w:t>Тобто зі згаданим критерієм треба порівнювати всю суму витрат, котрі формують первісну вартість об’єкта ОЗ.</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t>Оскільки з 01.01.2015 р. із </w:t>
      </w:r>
      <w:hyperlink r:id="rId25" w:tgtFrame="_blank" w:history="1">
        <w:r w:rsidRPr="00132F78">
          <w:rPr>
            <w:rFonts w:ascii="Times New Roman" w:hAnsi="Times New Roman" w:cs="Times New Roman"/>
            <w:sz w:val="28"/>
            <w:szCs w:val="28"/>
          </w:rPr>
          <w:t>ПКУ</w:t>
        </w:r>
      </w:hyperlink>
      <w:r w:rsidRPr="00132F78">
        <w:rPr>
          <w:rFonts w:ascii="Times New Roman" w:eastAsia="Times New Roman" w:hAnsi="Times New Roman" w:cs="Times New Roman"/>
          <w:color w:val="000000"/>
          <w:sz w:val="28"/>
          <w:szCs w:val="28"/>
          <w:lang w:eastAsia="ru-RU"/>
        </w:rPr>
        <w:t> виключили порядок визначення первісної вартості основних засобів (як відомо, розрахунок податку на прибуток прив’язали до бухгалтерського обліку), то </w:t>
      </w:r>
      <w:r w:rsidRPr="00132F78">
        <w:rPr>
          <w:rFonts w:ascii="Times New Roman" w:eastAsia="Times New Roman" w:hAnsi="Times New Roman" w:cs="Times New Roman"/>
          <w:bCs/>
          <w:color w:val="000000"/>
          <w:sz w:val="28"/>
          <w:szCs w:val="28"/>
          <w:bdr w:val="none" w:sz="0" w:space="0" w:color="auto" w:frame="1"/>
          <w:lang w:eastAsia="ru-RU"/>
        </w:rPr>
        <w:t>порівнювати із 6000 грн слід саме первісну вартість ОЗ, визначену за правилами</w:t>
      </w:r>
      <w:r w:rsidRPr="00132F78">
        <w:rPr>
          <w:rFonts w:ascii="Times New Roman" w:eastAsia="Times New Roman" w:hAnsi="Times New Roman" w:cs="Times New Roman"/>
          <w:b/>
          <w:bCs/>
          <w:color w:val="000000"/>
          <w:sz w:val="28"/>
          <w:szCs w:val="28"/>
          <w:bdr w:val="none" w:sz="0" w:space="0" w:color="auto" w:frame="1"/>
          <w:lang w:eastAsia="ru-RU"/>
        </w:rPr>
        <w:t> </w:t>
      </w:r>
      <w:hyperlink r:id="rId26" w:tgtFrame="_blank" w:history="1">
        <w:r w:rsidRPr="00132F78">
          <w:rPr>
            <w:rFonts w:ascii="Times New Roman" w:hAnsi="Times New Roman" w:cs="Times New Roman"/>
            <w:sz w:val="28"/>
            <w:szCs w:val="28"/>
          </w:rPr>
          <w:t>П(С)БО 7</w:t>
        </w:r>
      </w:hyperlink>
      <w:r w:rsidRPr="00132F78">
        <w:rPr>
          <w:rFonts w:ascii="Times New Roman" w:hAnsi="Times New Roman" w:cs="Times New Roman"/>
          <w:sz w:val="28"/>
          <w:szCs w:val="28"/>
        </w:rPr>
        <w:t>.</w:t>
      </w:r>
      <w:r w:rsidRPr="00132F78">
        <w:rPr>
          <w:rFonts w:ascii="Times New Roman" w:eastAsia="Times New Roman" w:hAnsi="Times New Roman" w:cs="Times New Roman"/>
          <w:color w:val="000000"/>
          <w:sz w:val="28"/>
          <w:szCs w:val="28"/>
          <w:lang w:eastAsia="ru-RU"/>
        </w:rPr>
        <w:t xml:space="preserve"> </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132F78">
        <w:rPr>
          <w:rFonts w:ascii="Times New Roman" w:eastAsia="Times New Roman" w:hAnsi="Times New Roman" w:cs="Times New Roman"/>
          <w:bCs/>
          <w:color w:val="000000"/>
          <w:sz w:val="28"/>
          <w:szCs w:val="28"/>
          <w:bdr w:val="none" w:sz="0" w:space="0" w:color="auto" w:frame="1"/>
          <w:lang w:eastAsia="ru-RU"/>
        </w:rPr>
        <w:t>У разі якщо матеріальний актив відповідає всім переліченим вище критеріям, окрім вартісного (його первісна вартість не перевищує 6000 грн), підприємство має справу не з податковим ОЗ, а з МНМА.</w:t>
      </w:r>
      <w:r w:rsidRPr="00132F78">
        <w:rPr>
          <w:rFonts w:ascii="Times New Roman" w:eastAsia="Times New Roman" w:hAnsi="Times New Roman" w:cs="Times New Roman"/>
          <w:color w:val="000000"/>
          <w:sz w:val="28"/>
          <w:szCs w:val="28"/>
          <w:lang w:eastAsia="ru-RU"/>
        </w:rPr>
        <w:t> З точки зору класифікації необоротних активів, наведеної в </w:t>
      </w:r>
      <w:hyperlink r:id="rId27" w:tgtFrame="_blank" w:history="1">
        <w:r w:rsidRPr="00132F78">
          <w:rPr>
            <w:rFonts w:ascii="Times New Roman" w:hAnsi="Times New Roman" w:cs="Times New Roman"/>
            <w:sz w:val="28"/>
            <w:szCs w:val="28"/>
          </w:rPr>
          <w:t>ПКУ</w:t>
        </w:r>
      </w:hyperlink>
      <w:r w:rsidRPr="00132F78">
        <w:rPr>
          <w:rFonts w:ascii="Times New Roman" w:eastAsia="Times New Roman" w:hAnsi="Times New Roman" w:cs="Times New Roman"/>
          <w:color w:val="000000"/>
          <w:sz w:val="28"/>
          <w:szCs w:val="28"/>
          <w:lang w:eastAsia="ru-RU"/>
        </w:rPr>
        <w:t>, це </w:t>
      </w:r>
      <w:r w:rsidRPr="00132F78">
        <w:rPr>
          <w:rFonts w:ascii="Times New Roman" w:eastAsia="Times New Roman" w:hAnsi="Times New Roman" w:cs="Times New Roman"/>
          <w:bCs/>
          <w:color w:val="000000"/>
          <w:sz w:val="28"/>
          <w:szCs w:val="28"/>
          <w:bdr w:val="none" w:sz="0" w:space="0" w:color="auto" w:frame="1"/>
          <w:lang w:eastAsia="ru-RU"/>
        </w:rPr>
        <w:t>інший необоротний матеріальний актив</w:t>
      </w:r>
      <w:r w:rsidRPr="00132F78">
        <w:rPr>
          <w:rFonts w:ascii="Times New Roman" w:eastAsia="Times New Roman" w:hAnsi="Times New Roman" w:cs="Times New Roman"/>
          <w:color w:val="000000"/>
          <w:sz w:val="28"/>
          <w:szCs w:val="28"/>
          <w:lang w:eastAsia="ru-RU"/>
        </w:rPr>
        <w:t> (пп. 138.3.4 </w:t>
      </w:r>
      <w:hyperlink r:id="rId28" w:tgtFrame="_blank" w:history="1">
        <w:r w:rsidRPr="00132F78">
          <w:rPr>
            <w:rFonts w:ascii="Times New Roman" w:hAnsi="Times New Roman" w:cs="Times New Roman"/>
            <w:sz w:val="28"/>
            <w:szCs w:val="28"/>
          </w:rPr>
          <w:t>ПКУ</w:t>
        </w:r>
      </w:hyperlink>
      <w:r w:rsidR="00132F78">
        <w:rPr>
          <w:rFonts w:ascii="Times New Roman" w:eastAsia="Times New Roman" w:hAnsi="Times New Roman" w:cs="Times New Roman"/>
          <w:color w:val="000000"/>
          <w:sz w:val="28"/>
          <w:szCs w:val="28"/>
          <w:lang w:eastAsia="ru-RU"/>
        </w:rPr>
        <w:t>).</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t xml:space="preserve">Визначення ОЗ </w:t>
      </w:r>
      <w:r w:rsidR="00DF6E83" w:rsidRPr="00132F78">
        <w:rPr>
          <w:rFonts w:ascii="Times New Roman" w:eastAsia="Times New Roman" w:hAnsi="Times New Roman" w:cs="Times New Roman"/>
          <w:color w:val="000000"/>
          <w:sz w:val="28"/>
          <w:szCs w:val="28"/>
          <w:lang w:eastAsia="ru-RU"/>
        </w:rPr>
        <w:t xml:space="preserve">спеціальним застереженням </w:t>
      </w:r>
      <w:r w:rsidRPr="00132F78">
        <w:rPr>
          <w:rFonts w:ascii="Times New Roman" w:eastAsia="Times New Roman" w:hAnsi="Times New Roman" w:cs="Times New Roman"/>
          <w:color w:val="000000"/>
          <w:sz w:val="28"/>
          <w:szCs w:val="28"/>
          <w:lang w:eastAsia="ru-RU"/>
        </w:rPr>
        <w:t xml:space="preserve"> виводить із цієї категорії:</w:t>
      </w:r>
    </w:p>
    <w:p w:rsidR="00BA7CE8" w:rsidRPr="00132F78" w:rsidRDefault="00DF6E83"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w:t>
      </w:r>
      <w:r w:rsidR="00BA7CE8" w:rsidRPr="00132F78">
        <w:rPr>
          <w:rFonts w:ascii="Times New Roman" w:hAnsi="Times New Roman" w:cs="Times New Roman"/>
          <w:sz w:val="28"/>
          <w:szCs w:val="28"/>
          <w:lang w:eastAsia="ru-RU"/>
        </w:rPr>
        <w:t>землю;</w:t>
      </w:r>
    </w:p>
    <w:p w:rsidR="00BA7CE8" w:rsidRPr="00132F78" w:rsidRDefault="00DF6E83"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w:t>
      </w:r>
      <w:r w:rsidR="00BA7CE8" w:rsidRPr="00132F78">
        <w:rPr>
          <w:rFonts w:ascii="Times New Roman" w:hAnsi="Times New Roman" w:cs="Times New Roman"/>
          <w:sz w:val="28"/>
          <w:szCs w:val="28"/>
          <w:lang w:eastAsia="ru-RU"/>
        </w:rPr>
        <w:t>незавершені капітальні інвестиції;</w:t>
      </w:r>
    </w:p>
    <w:p w:rsidR="00BA7CE8" w:rsidRPr="00132F78" w:rsidRDefault="00DF6E83"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w:t>
      </w:r>
      <w:r w:rsidR="00BA7CE8" w:rsidRPr="00132F78">
        <w:rPr>
          <w:rFonts w:ascii="Times New Roman" w:hAnsi="Times New Roman" w:cs="Times New Roman"/>
          <w:sz w:val="28"/>
          <w:szCs w:val="28"/>
          <w:lang w:eastAsia="ru-RU"/>
        </w:rPr>
        <w:t>автомобільні дороги загального користування;</w:t>
      </w:r>
    </w:p>
    <w:p w:rsidR="00BA7CE8" w:rsidRPr="00132F78" w:rsidRDefault="00DF6E83"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w:t>
      </w:r>
      <w:r w:rsidR="00BA7CE8" w:rsidRPr="00132F78">
        <w:rPr>
          <w:rFonts w:ascii="Times New Roman" w:hAnsi="Times New Roman" w:cs="Times New Roman"/>
          <w:sz w:val="28"/>
          <w:szCs w:val="28"/>
          <w:lang w:eastAsia="ru-RU"/>
        </w:rPr>
        <w:t>бібліотечні й архівні фонди;</w:t>
      </w:r>
    </w:p>
    <w:p w:rsidR="00BA7CE8" w:rsidRPr="00132F78" w:rsidRDefault="00DF6E83"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w:t>
      </w:r>
      <w:r w:rsidR="00BA7CE8" w:rsidRPr="00132F78">
        <w:rPr>
          <w:rFonts w:ascii="Times New Roman" w:hAnsi="Times New Roman" w:cs="Times New Roman"/>
          <w:sz w:val="28"/>
          <w:szCs w:val="28"/>
          <w:lang w:eastAsia="ru-RU"/>
        </w:rPr>
        <w:t>матеріальні активи, вартість яких не перевищує 6000 грн;</w:t>
      </w:r>
    </w:p>
    <w:p w:rsidR="00BA7CE8" w:rsidRPr="00132F78" w:rsidRDefault="00DF6E83"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w:t>
      </w:r>
      <w:r w:rsidR="00BA7CE8" w:rsidRPr="00132F78">
        <w:rPr>
          <w:rFonts w:ascii="Times New Roman" w:hAnsi="Times New Roman" w:cs="Times New Roman"/>
          <w:sz w:val="28"/>
          <w:szCs w:val="28"/>
          <w:lang w:eastAsia="ru-RU"/>
        </w:rPr>
        <w:t>невиробничі ОЗ;</w:t>
      </w:r>
    </w:p>
    <w:p w:rsidR="00BA7CE8" w:rsidRPr="00132F78" w:rsidRDefault="00DF6E83"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lang w:val="uk-UA" w:eastAsia="ru-RU"/>
        </w:rPr>
        <w:t>-</w:t>
      </w:r>
      <w:r w:rsidR="00BA7CE8" w:rsidRPr="00132F78">
        <w:rPr>
          <w:rFonts w:ascii="Times New Roman" w:hAnsi="Times New Roman" w:cs="Times New Roman"/>
          <w:sz w:val="28"/>
          <w:szCs w:val="28"/>
          <w:lang w:eastAsia="ru-RU"/>
        </w:rPr>
        <w:t>нематеріальні активи.</w:t>
      </w:r>
    </w:p>
    <w:p w:rsidR="00BA7CE8" w:rsidRPr="00132F78" w:rsidRDefault="00BA7CE8" w:rsidP="00132F78">
      <w:pPr>
        <w:spacing w:after="0" w:line="360" w:lineRule="auto"/>
        <w:ind w:firstLine="709"/>
        <w:jc w:val="both"/>
        <w:rPr>
          <w:rFonts w:ascii="Times New Roman" w:hAnsi="Times New Roman" w:cs="Times New Roman"/>
          <w:sz w:val="28"/>
          <w:szCs w:val="28"/>
          <w:lang w:eastAsia="ru-RU"/>
        </w:rPr>
      </w:pPr>
      <w:r w:rsidRPr="00132F78">
        <w:rPr>
          <w:rFonts w:ascii="Times New Roman" w:hAnsi="Times New Roman" w:cs="Times New Roman"/>
          <w:sz w:val="28"/>
          <w:szCs w:val="28"/>
          <w:bdr w:val="none" w:sz="0" w:space="0" w:color="auto" w:frame="1"/>
          <w:lang w:eastAsia="ru-RU"/>
        </w:rPr>
        <w:t>Такі активи за жодних обставин не можуть вважатися податковими ОЗ.</w:t>
      </w:r>
    </w:p>
    <w:p w:rsidR="00BA7CE8" w:rsidRPr="00132F78" w:rsidRDefault="00BA7CE8" w:rsidP="00132F78">
      <w:pPr>
        <w:spacing w:after="0" w:line="360" w:lineRule="auto"/>
        <w:ind w:firstLine="709"/>
        <w:jc w:val="both"/>
        <w:textAlignment w:val="baseline"/>
        <w:rPr>
          <w:rFonts w:ascii="Times New Roman" w:hAnsi="Times New Roman" w:cs="Times New Roman"/>
          <w:sz w:val="28"/>
          <w:szCs w:val="28"/>
        </w:rPr>
      </w:pPr>
      <w:r w:rsidRPr="00132F78">
        <w:rPr>
          <w:rFonts w:ascii="Times New Roman" w:eastAsia="Times New Roman" w:hAnsi="Times New Roman" w:cs="Times New Roman"/>
          <w:color w:val="000000"/>
          <w:sz w:val="28"/>
          <w:szCs w:val="28"/>
          <w:lang w:eastAsia="ru-RU"/>
        </w:rPr>
        <w:t>У бухобліку ж із переліченого до ОЗ не потрапляють лише </w:t>
      </w:r>
      <w:r w:rsidRPr="00132F78">
        <w:rPr>
          <w:rFonts w:ascii="Times New Roman" w:hAnsi="Times New Roman" w:cs="Times New Roman"/>
          <w:sz w:val="28"/>
          <w:szCs w:val="28"/>
        </w:rPr>
        <w:t>незавершені капітальні інвестиції.</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t>А от земля в бухобліку, хоча й вважається ОЗ, проте її вартість не амортизують так, як і вартість природних ресурсів (п. 22 </w:t>
      </w:r>
      <w:hyperlink r:id="rId29" w:tgtFrame="_blank" w:history="1">
        <w:r w:rsidRPr="00132F78">
          <w:rPr>
            <w:rFonts w:ascii="Times New Roman" w:hAnsi="Times New Roman" w:cs="Times New Roman"/>
            <w:sz w:val="28"/>
            <w:szCs w:val="28"/>
          </w:rPr>
          <w:t>П(С)БО 7</w:t>
        </w:r>
      </w:hyperlink>
      <w:r w:rsidRPr="00132F78">
        <w:rPr>
          <w:rFonts w:ascii="Times New Roman" w:eastAsia="Times New Roman" w:hAnsi="Times New Roman" w:cs="Times New Roman"/>
          <w:color w:val="000000"/>
          <w:sz w:val="28"/>
          <w:szCs w:val="28"/>
          <w:lang w:eastAsia="ru-RU"/>
        </w:rPr>
        <w:t>).</w:t>
      </w:r>
    </w:p>
    <w:p w:rsidR="00BA7CE8" w:rsidRPr="00132F78" w:rsidRDefault="00DF6E83" w:rsidP="00132F78">
      <w:pPr>
        <w:spacing w:after="0" w:line="360" w:lineRule="auto"/>
        <w:ind w:firstLine="709"/>
        <w:jc w:val="both"/>
        <w:textAlignment w:val="baseline"/>
        <w:rPr>
          <w:rFonts w:ascii="Times New Roman" w:eastAsia="Times New Roman" w:hAnsi="Times New Roman" w:cs="Times New Roman"/>
          <w:iCs/>
          <w:sz w:val="28"/>
          <w:szCs w:val="28"/>
          <w:lang w:eastAsia="ru-RU"/>
        </w:rPr>
      </w:pPr>
      <w:r w:rsidRPr="00132F78">
        <w:rPr>
          <w:rFonts w:ascii="Times New Roman" w:eastAsia="Times New Roman" w:hAnsi="Times New Roman" w:cs="Times New Roman"/>
          <w:bCs/>
          <w:iCs/>
          <w:sz w:val="28"/>
          <w:szCs w:val="28"/>
          <w:bdr w:val="none" w:sz="0" w:space="0" w:color="auto" w:frame="1"/>
          <w:lang w:val="uk-UA" w:eastAsia="ru-RU"/>
        </w:rPr>
        <w:t xml:space="preserve">Підведемо підсумок. </w:t>
      </w:r>
      <w:r w:rsidR="00BA7CE8" w:rsidRPr="00132F78">
        <w:rPr>
          <w:rFonts w:ascii="Times New Roman" w:eastAsia="Times New Roman" w:hAnsi="Times New Roman" w:cs="Times New Roman"/>
          <w:iCs/>
          <w:sz w:val="28"/>
          <w:szCs w:val="28"/>
          <w:bdr w:val="none" w:sz="0" w:space="0" w:color="auto" w:frame="1"/>
          <w:lang w:eastAsia="ru-RU"/>
        </w:rPr>
        <w:t xml:space="preserve">Якщо придбаний актив відповідає всім окресленим вище критеріям (матеріальність, очікуваний строк корисного </w:t>
      </w:r>
      <w:r w:rsidR="00BA7CE8" w:rsidRPr="00132F78">
        <w:rPr>
          <w:rFonts w:ascii="Times New Roman" w:eastAsia="Times New Roman" w:hAnsi="Times New Roman" w:cs="Times New Roman"/>
          <w:iCs/>
          <w:sz w:val="28"/>
          <w:szCs w:val="28"/>
          <w:bdr w:val="none" w:sz="0" w:space="0" w:color="auto" w:frame="1"/>
          <w:lang w:eastAsia="ru-RU"/>
        </w:rPr>
        <w:lastRenderedPageBreak/>
        <w:t>використання, госпдіяльна спрямованість, вартісний критерій) і не належить до винятків, він потрапляє до податкових ОЗ.</w:t>
      </w:r>
    </w:p>
    <w:p w:rsidR="00BA7CE8" w:rsidRPr="00132F78" w:rsidRDefault="00BA7CE8" w:rsidP="00132F78">
      <w:pPr>
        <w:spacing w:after="0" w:line="360" w:lineRule="auto"/>
        <w:ind w:firstLine="709"/>
        <w:jc w:val="both"/>
        <w:textAlignment w:val="baseline"/>
        <w:rPr>
          <w:rFonts w:ascii="Times New Roman" w:hAnsi="Times New Roman" w:cs="Times New Roman"/>
          <w:sz w:val="28"/>
          <w:szCs w:val="28"/>
        </w:rPr>
      </w:pPr>
      <w:r w:rsidRPr="00132F78">
        <w:rPr>
          <w:rFonts w:ascii="Times New Roman" w:eastAsia="Times New Roman" w:hAnsi="Times New Roman" w:cs="Times New Roman"/>
          <w:iCs/>
          <w:sz w:val="28"/>
          <w:szCs w:val="28"/>
          <w:bdr w:val="none" w:sz="0" w:space="0" w:color="auto" w:frame="1"/>
          <w:lang w:eastAsia="ru-RU"/>
        </w:rPr>
        <w:t>Крім того, цей об’єкт буде класифіковано як ОЗ і в бухгалтерському обліку, адже бухоблікове визначення цього поняття ширше. Усе це означає, що податковий облік цих активів регулює, зокрема, ст. 138 </w:t>
      </w:r>
      <w:hyperlink r:id="rId30" w:tgtFrame="_blank" w:history="1">
        <w:r w:rsidRPr="00132F78">
          <w:rPr>
            <w:rFonts w:ascii="Times New Roman" w:hAnsi="Times New Roman" w:cs="Times New Roman"/>
            <w:sz w:val="28"/>
            <w:szCs w:val="28"/>
          </w:rPr>
          <w:t>ПКУ</w:t>
        </w:r>
      </w:hyperlink>
      <w:r w:rsidRPr="00132F78">
        <w:rPr>
          <w:rFonts w:ascii="Times New Roman" w:eastAsia="Times New Roman" w:hAnsi="Times New Roman" w:cs="Times New Roman"/>
          <w:iCs/>
          <w:sz w:val="28"/>
          <w:szCs w:val="28"/>
          <w:bdr w:val="none" w:sz="0" w:space="0" w:color="auto" w:frame="1"/>
          <w:lang w:eastAsia="ru-RU"/>
        </w:rPr>
        <w:t>, а бухгалтерський — </w:t>
      </w:r>
      <w:hyperlink r:id="rId31" w:tgtFrame="_blank" w:history="1">
        <w:r w:rsidRPr="00132F78">
          <w:rPr>
            <w:rFonts w:ascii="Times New Roman" w:hAnsi="Times New Roman" w:cs="Times New Roman"/>
            <w:sz w:val="28"/>
            <w:szCs w:val="28"/>
          </w:rPr>
          <w:t>П(С)БО 7</w:t>
        </w:r>
      </w:hyperlink>
      <w:r w:rsidRPr="00132F78">
        <w:rPr>
          <w:rFonts w:ascii="Times New Roman" w:hAnsi="Times New Roman" w:cs="Times New Roman"/>
          <w:sz w:val="28"/>
          <w:szCs w:val="28"/>
        </w:rPr>
        <w:t>.</w:t>
      </w:r>
    </w:p>
    <w:p w:rsidR="00BA7CE8" w:rsidRPr="00132F78" w:rsidRDefault="00BA7CE8" w:rsidP="00132F7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32F78">
        <w:rPr>
          <w:rFonts w:ascii="Times New Roman" w:eastAsia="Times New Roman" w:hAnsi="Times New Roman" w:cs="Times New Roman"/>
          <w:color w:val="000000"/>
          <w:sz w:val="28"/>
          <w:szCs w:val="28"/>
          <w:lang w:eastAsia="ru-RU"/>
        </w:rPr>
        <w:t>Упевнившись, що придбаний об’єкт є податковим ОЗ, для нього необхідно правильно обрати групу. Це дуже відповідальний момент. Адже від групової прописки об’єкта залежить мінімально допустимий строк корисного використання об’єкта, який потрібно враховувати під час його податкової амортизації.</w:t>
      </w:r>
    </w:p>
    <w:p w:rsidR="00511ABA" w:rsidRPr="00132F78" w:rsidRDefault="00511ABA" w:rsidP="00132F78">
      <w:pPr>
        <w:shd w:val="clear" w:color="auto" w:fill="FFFFFF"/>
        <w:spacing w:after="0" w:line="360" w:lineRule="auto"/>
        <w:ind w:firstLine="709"/>
        <w:jc w:val="both"/>
        <w:rPr>
          <w:rFonts w:ascii="Times New Roman" w:hAnsi="Times New Roman" w:cs="Times New Roman"/>
          <w:color w:val="000000"/>
          <w:sz w:val="28"/>
          <w:szCs w:val="28"/>
          <w:shd w:val="clear" w:color="auto" w:fill="FEFEFE"/>
          <w:lang w:val="uk-UA"/>
        </w:rPr>
      </w:pPr>
    </w:p>
    <w:p w:rsidR="00187685" w:rsidRPr="00A83FEB" w:rsidRDefault="00187685" w:rsidP="00A83FEB">
      <w:pPr>
        <w:pStyle w:val="a3"/>
        <w:numPr>
          <w:ilvl w:val="1"/>
          <w:numId w:val="21"/>
        </w:numPr>
        <w:shd w:val="clear" w:color="auto" w:fill="FFFFFF"/>
        <w:spacing w:after="240" w:line="343" w:lineRule="atLeast"/>
        <w:rPr>
          <w:rFonts w:ascii="Times New Roman" w:hAnsi="Times New Roman" w:cs="Times New Roman"/>
          <w:b/>
          <w:color w:val="000000"/>
          <w:sz w:val="28"/>
          <w:szCs w:val="28"/>
          <w:shd w:val="clear" w:color="auto" w:fill="FEFEFE"/>
          <w:lang w:val="uk-UA"/>
        </w:rPr>
      </w:pPr>
      <w:r w:rsidRPr="00A83FEB">
        <w:rPr>
          <w:rFonts w:ascii="Times New Roman" w:eastAsia="ArialMT" w:hAnsi="Times New Roman" w:cs="Times New Roman"/>
          <w:b/>
          <w:sz w:val="28"/>
          <w:szCs w:val="28"/>
          <w:lang w:val="uk-UA"/>
        </w:rPr>
        <w:t xml:space="preserve">Загальна характеристика </w:t>
      </w:r>
      <w:r w:rsidRPr="00A83FEB">
        <w:rPr>
          <w:rFonts w:ascii="Times New Roman" w:eastAsia="Calibri" w:hAnsi="Times New Roman" w:cs="Times New Roman"/>
          <w:b/>
          <w:caps/>
          <w:sz w:val="28"/>
          <w:szCs w:val="28"/>
          <w:lang w:val="uk-UA"/>
        </w:rPr>
        <w:t>ПРАТ</w:t>
      </w:r>
      <w:r w:rsidRPr="00A83FEB">
        <w:rPr>
          <w:rFonts w:ascii="Times New Roman" w:eastAsia="Calibri" w:hAnsi="Times New Roman" w:cs="Times New Roman"/>
          <w:b/>
          <w:caps/>
          <w:sz w:val="28"/>
          <w:szCs w:val="28"/>
        </w:rPr>
        <w:t>"</w:t>
      </w:r>
      <w:r w:rsidRPr="00A83FEB">
        <w:rPr>
          <w:rFonts w:ascii="Times New Roman" w:eastAsia="Calibri" w:hAnsi="Times New Roman" w:cs="Times New Roman"/>
          <w:b/>
          <w:caps/>
          <w:sz w:val="28"/>
          <w:szCs w:val="28"/>
          <w:lang w:val="uk-UA"/>
        </w:rPr>
        <w:t>НКМЗ</w:t>
      </w:r>
      <w:r w:rsidRPr="00A83FEB">
        <w:rPr>
          <w:rFonts w:ascii="Times New Roman" w:eastAsia="Calibri" w:hAnsi="Times New Roman" w:cs="Times New Roman"/>
          <w:b/>
          <w:caps/>
          <w:sz w:val="28"/>
          <w:szCs w:val="28"/>
        </w:rPr>
        <w:t>"</w:t>
      </w:r>
    </w:p>
    <w:p w:rsidR="00187685" w:rsidRDefault="00187685" w:rsidP="00187685">
      <w:pPr>
        <w:pStyle w:val="a3"/>
        <w:shd w:val="clear" w:color="auto" w:fill="FFFFFF"/>
        <w:spacing w:after="240" w:line="343" w:lineRule="atLeast"/>
        <w:ind w:left="1440"/>
        <w:rPr>
          <w:rFonts w:ascii="Times New Roman" w:eastAsia="ArialMT" w:hAnsi="Times New Roman" w:cs="Times New Roman"/>
          <w:b/>
          <w:sz w:val="28"/>
          <w:szCs w:val="28"/>
          <w:lang w:val="uk-UA"/>
        </w:rPr>
      </w:pPr>
    </w:p>
    <w:p w:rsidR="00414421" w:rsidRPr="004E15BF" w:rsidRDefault="00414421" w:rsidP="001B47B3">
      <w:pPr>
        <w:spacing w:after="0" w:line="360" w:lineRule="auto"/>
        <w:ind w:firstLine="709"/>
        <w:jc w:val="both"/>
        <w:rPr>
          <w:rFonts w:ascii="Times New Roman" w:hAnsi="Times New Roman" w:cs="Times New Roman"/>
          <w:sz w:val="28"/>
          <w:szCs w:val="28"/>
          <w:lang w:val="uk-UA"/>
        </w:rPr>
      </w:pPr>
      <w:r w:rsidRPr="004E15BF">
        <w:rPr>
          <w:rFonts w:ascii="Times New Roman" w:hAnsi="Times New Roman" w:cs="Times New Roman"/>
          <w:sz w:val="28"/>
          <w:szCs w:val="28"/>
          <w:lang w:val="uk-UA"/>
        </w:rPr>
        <w:t>Підприємство ПрАТ НКМЗ зареєстровано  01.04.1994 р. в Виконавчем комітеті Краматорської міської Ради Донецької області. Юридична адреса підприємства: 84305 , Донецька обл., м. Краматорськ, вул. Орджонікідзе,5.</w:t>
      </w:r>
    </w:p>
    <w:p w:rsidR="00414421" w:rsidRPr="004E15BF" w:rsidRDefault="00414421" w:rsidP="001B47B3">
      <w:pPr>
        <w:spacing w:after="0" w:line="360" w:lineRule="auto"/>
        <w:ind w:firstLine="709"/>
        <w:jc w:val="both"/>
        <w:rPr>
          <w:rFonts w:ascii="Times New Roman" w:hAnsi="Times New Roman" w:cs="Times New Roman"/>
          <w:sz w:val="28"/>
          <w:szCs w:val="28"/>
          <w:lang w:val="uk-UA"/>
        </w:rPr>
      </w:pPr>
      <w:r w:rsidRPr="004E15BF">
        <w:rPr>
          <w:rFonts w:ascii="Times New Roman" w:hAnsi="Times New Roman" w:cs="Times New Roman"/>
          <w:sz w:val="28"/>
          <w:szCs w:val="28"/>
          <w:lang w:val="uk-UA"/>
        </w:rPr>
        <w:t xml:space="preserve">Новокраматорський машинобудівний завод - найбільший на європейському континенті інжиніринговий та виробничий комплекс. Основні види його діяльності: виробництво машин та устаткування </w:t>
      </w:r>
      <w:r w:rsidR="001B47B3">
        <w:rPr>
          <w:rFonts w:ascii="Times New Roman" w:hAnsi="Times New Roman" w:cs="Times New Roman"/>
          <w:sz w:val="28"/>
          <w:szCs w:val="28"/>
          <w:lang w:val="uk-UA"/>
        </w:rPr>
        <w:t>д</w:t>
      </w:r>
      <w:r w:rsidRPr="004E15BF">
        <w:rPr>
          <w:rFonts w:ascii="Times New Roman" w:hAnsi="Times New Roman" w:cs="Times New Roman"/>
          <w:sz w:val="28"/>
          <w:szCs w:val="28"/>
          <w:lang w:val="uk-UA"/>
        </w:rPr>
        <w:t>ля металургії, добувної промисловості й будівництва, виробництво підіймально-транспортного устаткування.</w:t>
      </w:r>
    </w:p>
    <w:p w:rsidR="001B47B3" w:rsidRPr="00A83FEB" w:rsidRDefault="00414421" w:rsidP="00A83FEB">
      <w:pPr>
        <w:spacing w:after="0" w:line="360" w:lineRule="auto"/>
        <w:ind w:firstLine="709"/>
        <w:jc w:val="both"/>
        <w:rPr>
          <w:rFonts w:ascii="Times New Roman" w:hAnsi="Times New Roman" w:cs="Times New Roman"/>
          <w:sz w:val="28"/>
          <w:szCs w:val="28"/>
          <w:lang w:val="uk-UA"/>
        </w:rPr>
      </w:pPr>
      <w:r w:rsidRPr="004E15BF">
        <w:rPr>
          <w:rFonts w:ascii="Times New Roman" w:hAnsi="Times New Roman" w:cs="Times New Roman"/>
          <w:sz w:val="28"/>
          <w:szCs w:val="28"/>
          <w:lang w:val="uk-UA"/>
        </w:rPr>
        <w:t>НКМЗ має замкнутий цикл виробництва - від виплавки рідкого металу до випуску готових виробів, має в своєму розпорядженні поту</w:t>
      </w:r>
      <w:r w:rsidR="001B47B3">
        <w:rPr>
          <w:rFonts w:ascii="Times New Roman" w:hAnsi="Times New Roman" w:cs="Times New Roman"/>
          <w:sz w:val="28"/>
          <w:szCs w:val="28"/>
          <w:lang w:val="uk-UA"/>
        </w:rPr>
        <w:t>жну виробничу, науково-дослідницьку та експериментальну бази</w:t>
      </w:r>
      <w:r w:rsidRPr="004E15BF">
        <w:rPr>
          <w:rFonts w:ascii="Times New Roman" w:hAnsi="Times New Roman" w:cs="Times New Roman"/>
          <w:sz w:val="28"/>
          <w:szCs w:val="28"/>
          <w:lang w:val="uk-UA"/>
        </w:rPr>
        <w:t>, має багатий  досвід виготовлення унікальних за своїми характеристиками машин і устаткування, висококваліфікованими кадрами фахівців і робітників.</w:t>
      </w:r>
      <w:r w:rsidR="001B47B3">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A83FEB">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Середня кількість працівників на НКМЗ – 8908 осіб. Завод має організаційно-правову форму - Приватне акціонерне товариство. Органи управління підприємства – Загальні Збори акціонерів, Наглядова рада, Правління.</w:t>
      </w:r>
      <w:r>
        <w:rPr>
          <w:rFonts w:ascii="Times New Roman" w:hAnsi="Times New Roman" w:cs="Times New Roman"/>
          <w:color w:val="00335C"/>
          <w:sz w:val="28"/>
          <w:szCs w:val="28"/>
          <w:shd w:val="clear" w:color="auto" w:fill="FFFFFF"/>
          <w:lang w:val="uk-UA"/>
        </w:rPr>
        <w:t xml:space="preserve"> </w:t>
      </w:r>
    </w:p>
    <w:p w:rsidR="00414421" w:rsidRDefault="00414421" w:rsidP="001B47B3">
      <w:pPr>
        <w:spacing w:after="0" w:line="360" w:lineRule="auto"/>
        <w:jc w:val="both"/>
        <w:rPr>
          <w:rFonts w:ascii="Times New Roman" w:hAnsi="Times New Roman" w:cs="Times New Roman"/>
          <w:color w:val="00335C"/>
          <w:sz w:val="28"/>
          <w:szCs w:val="28"/>
          <w:shd w:val="clear" w:color="auto" w:fill="FFFFFF"/>
          <w:lang w:val="uk-UA"/>
        </w:rPr>
      </w:pPr>
      <w:r w:rsidRPr="00B22642">
        <w:rPr>
          <w:rFonts w:ascii="Times New Roman" w:hAnsi="Times New Roman" w:cs="Times New Roman"/>
          <w:color w:val="000000"/>
          <w:sz w:val="28"/>
          <w:szCs w:val="28"/>
          <w:shd w:val="clear" w:color="auto" w:fill="FFFFFF"/>
          <w:lang w:val="uk-UA"/>
        </w:rPr>
        <w:lastRenderedPageBreak/>
        <w:t xml:space="preserve">Підприємство займає площу понад 380 гектарів. </w:t>
      </w:r>
      <w:r w:rsidRPr="001B47B3">
        <w:rPr>
          <w:rFonts w:ascii="Times New Roman" w:hAnsi="Times New Roman" w:cs="Times New Roman"/>
          <w:color w:val="000000"/>
          <w:sz w:val="28"/>
          <w:szCs w:val="28"/>
          <w:shd w:val="clear" w:color="auto" w:fill="FFFFFF"/>
          <w:lang w:val="uk-UA"/>
        </w:rPr>
        <w:t>Протяжність внутрішньозаводських залізничних колій 133 км.</w:t>
      </w:r>
      <w:r>
        <w:rPr>
          <w:rFonts w:ascii="Times New Roman" w:hAnsi="Times New Roman" w:cs="Times New Roman"/>
          <w:color w:val="000000"/>
          <w:sz w:val="28"/>
          <w:szCs w:val="28"/>
          <w:shd w:val="clear" w:color="auto" w:fill="FFFFFF"/>
          <w:lang w:val="uk-UA"/>
        </w:rPr>
        <w:t xml:space="preserve"> </w:t>
      </w:r>
    </w:p>
    <w:p w:rsidR="001B47B3" w:rsidRDefault="00A83FEB" w:rsidP="00A83FEB">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414421" w:rsidRPr="00B22642">
        <w:rPr>
          <w:rFonts w:ascii="Times New Roman" w:hAnsi="Times New Roman" w:cs="Times New Roman"/>
          <w:sz w:val="28"/>
          <w:szCs w:val="28"/>
          <w:shd w:val="clear" w:color="auto" w:fill="FFFFFF"/>
          <w:lang w:val="uk-UA"/>
        </w:rPr>
        <w:t>Статутний капітал підприємства складає 89325600 грн.</w:t>
      </w:r>
      <w:r w:rsidR="00414421">
        <w:rPr>
          <w:rFonts w:ascii="Times New Roman" w:hAnsi="Times New Roman" w:cs="Times New Roman"/>
          <w:sz w:val="28"/>
          <w:szCs w:val="28"/>
          <w:shd w:val="clear" w:color="auto" w:fill="FFFFFF"/>
          <w:lang w:val="uk-UA"/>
        </w:rPr>
        <w:t xml:space="preserve"> </w:t>
      </w:r>
      <w:r w:rsidR="00414421" w:rsidRPr="00B22642">
        <w:rPr>
          <w:rFonts w:ascii="Times New Roman" w:hAnsi="Times New Roman" w:cs="Times New Roman"/>
          <w:sz w:val="28"/>
          <w:szCs w:val="28"/>
          <w:shd w:val="clear" w:color="auto" w:fill="FFFFFF"/>
          <w:lang w:val="uk-UA"/>
        </w:rPr>
        <w:t>У с</w:t>
      </w:r>
      <w:r w:rsidR="00414421">
        <w:rPr>
          <w:rFonts w:ascii="Times New Roman" w:hAnsi="Times New Roman" w:cs="Times New Roman"/>
          <w:sz w:val="28"/>
          <w:szCs w:val="28"/>
          <w:shd w:val="clear" w:color="auto" w:fill="FFFFFF"/>
          <w:lang w:val="uk-UA"/>
        </w:rPr>
        <w:t>кладі акціонерного товариства 29</w:t>
      </w:r>
      <w:r w:rsidR="00414421" w:rsidRPr="00B22642">
        <w:rPr>
          <w:rFonts w:ascii="Times New Roman" w:hAnsi="Times New Roman" w:cs="Times New Roman"/>
          <w:sz w:val="28"/>
          <w:szCs w:val="28"/>
          <w:shd w:val="clear" w:color="auto" w:fill="FFFFFF"/>
          <w:lang w:val="uk-UA"/>
        </w:rPr>
        <w:t xml:space="preserve"> цех</w:t>
      </w:r>
      <w:r w:rsidR="00414421">
        <w:rPr>
          <w:rFonts w:ascii="Times New Roman" w:hAnsi="Times New Roman" w:cs="Times New Roman"/>
          <w:sz w:val="28"/>
          <w:szCs w:val="28"/>
          <w:shd w:val="clear" w:color="auto" w:fill="FFFFFF"/>
          <w:lang w:val="uk-UA"/>
        </w:rPr>
        <w:t>ів</w:t>
      </w:r>
      <w:r w:rsidR="00414421" w:rsidRPr="00B22642">
        <w:rPr>
          <w:rFonts w:ascii="Times New Roman" w:hAnsi="Times New Roman" w:cs="Times New Roman"/>
          <w:sz w:val="28"/>
          <w:szCs w:val="28"/>
          <w:shd w:val="clear" w:color="auto" w:fill="FFFFFF"/>
          <w:lang w:val="uk-UA"/>
        </w:rPr>
        <w:t xml:space="preserve"> основного і допоміжного виробництва, збережені і функціонують всі його соціально-культурно-побутові об'єкти. </w:t>
      </w:r>
    </w:p>
    <w:p w:rsidR="001B47B3" w:rsidRPr="003A1C91" w:rsidRDefault="001B47B3" w:rsidP="003A1C91">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Pr="001B47B3">
        <w:rPr>
          <w:rFonts w:ascii="Times New Roman" w:hAnsi="Times New Roman" w:cs="Times New Roman"/>
          <w:color w:val="000000"/>
          <w:sz w:val="28"/>
          <w:szCs w:val="28"/>
          <w:shd w:val="clear" w:color="auto" w:fill="FFFFFF"/>
          <w:lang w:val="uk-UA"/>
        </w:rPr>
        <w:t xml:space="preserve"> У його структурі по продуктово</w:t>
      </w:r>
      <w:r>
        <w:rPr>
          <w:rFonts w:ascii="Times New Roman" w:hAnsi="Times New Roman" w:cs="Times New Roman"/>
          <w:color w:val="000000"/>
          <w:sz w:val="28"/>
          <w:szCs w:val="28"/>
          <w:shd w:val="clear" w:color="auto" w:fill="FFFFFF"/>
          <w:lang w:val="uk-UA"/>
        </w:rPr>
        <w:t>ю</w:t>
      </w:r>
      <w:r w:rsidRPr="001B47B3">
        <w:rPr>
          <w:rFonts w:ascii="Times New Roman" w:hAnsi="Times New Roman" w:cs="Times New Roman"/>
          <w:color w:val="000000"/>
          <w:sz w:val="28"/>
          <w:szCs w:val="28"/>
          <w:shd w:val="clear" w:color="auto" w:fill="FFFFFF"/>
          <w:lang w:val="uk-UA"/>
        </w:rPr>
        <w:t xml:space="preserve"> ознакою виділено п'ять виробництв - центрів прибутку: металургійне виробництво, виробництво металургійного устаткування</w:t>
      </w:r>
      <w:r>
        <w:rPr>
          <w:rFonts w:ascii="Times New Roman" w:hAnsi="Times New Roman" w:cs="Times New Roman"/>
          <w:color w:val="000000"/>
          <w:sz w:val="28"/>
          <w:szCs w:val="28"/>
          <w:shd w:val="clear" w:color="auto" w:fill="FFFFFF"/>
          <w:lang w:val="uk-UA"/>
        </w:rPr>
        <w:t xml:space="preserve">, виробництво гірничо-рудного і </w:t>
      </w:r>
      <w:r w:rsidRPr="001B47B3">
        <w:rPr>
          <w:rFonts w:ascii="Times New Roman" w:hAnsi="Times New Roman" w:cs="Times New Roman"/>
          <w:color w:val="000000"/>
          <w:sz w:val="28"/>
          <w:szCs w:val="28"/>
          <w:shd w:val="clear" w:color="auto" w:fill="FFFFFF"/>
          <w:lang w:val="uk-UA"/>
        </w:rPr>
        <w:t>ковальсько-</w:t>
      </w:r>
      <w:r>
        <w:rPr>
          <w:rFonts w:ascii="Times New Roman" w:hAnsi="Times New Roman" w:cs="Times New Roman"/>
          <w:color w:val="000000"/>
          <w:sz w:val="28"/>
          <w:szCs w:val="28"/>
          <w:shd w:val="clear" w:color="auto" w:fill="FFFFFF"/>
          <w:lang w:val="uk-UA"/>
        </w:rPr>
        <w:t>п</w:t>
      </w:r>
      <w:r w:rsidRPr="001B47B3">
        <w:rPr>
          <w:rFonts w:ascii="Times New Roman" w:hAnsi="Times New Roman" w:cs="Times New Roman"/>
          <w:color w:val="000000"/>
          <w:sz w:val="28"/>
          <w:szCs w:val="28"/>
          <w:shd w:val="clear" w:color="auto" w:fill="FFFFFF"/>
          <w:lang w:val="uk-UA"/>
        </w:rPr>
        <w:t>ресового</w:t>
      </w:r>
      <w:r>
        <w:rPr>
          <w:rFonts w:ascii="Times New Roman" w:hAnsi="Times New Roman" w:cs="Times New Roman"/>
          <w:color w:val="000000"/>
          <w:sz w:val="28"/>
          <w:szCs w:val="28"/>
          <w:shd w:val="clear" w:color="auto" w:fill="FFFFFF"/>
          <w:lang w:val="uk-UA"/>
        </w:rPr>
        <w:t xml:space="preserve"> </w:t>
      </w:r>
      <w:r w:rsidRPr="001B47B3">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Pr="001B47B3">
        <w:rPr>
          <w:rFonts w:ascii="Times New Roman" w:hAnsi="Times New Roman" w:cs="Times New Roman"/>
          <w:color w:val="000000"/>
          <w:sz w:val="28"/>
          <w:szCs w:val="28"/>
          <w:shd w:val="clear" w:color="auto" w:fill="FFFFFF"/>
          <w:lang w:val="uk-UA"/>
        </w:rPr>
        <w:t xml:space="preserve">устаткування, </w:t>
      </w:r>
      <w:r>
        <w:rPr>
          <w:rFonts w:ascii="Times New Roman" w:hAnsi="Times New Roman" w:cs="Times New Roman"/>
          <w:color w:val="000000"/>
          <w:sz w:val="28"/>
          <w:szCs w:val="28"/>
          <w:shd w:val="clear" w:color="auto" w:fill="FFFFFF"/>
          <w:lang w:val="uk-UA"/>
        </w:rPr>
        <w:t xml:space="preserve"> </w:t>
      </w:r>
      <w:r w:rsidRPr="001B47B3">
        <w:rPr>
          <w:rFonts w:ascii="Times New Roman" w:hAnsi="Times New Roman" w:cs="Times New Roman"/>
          <w:color w:val="000000"/>
          <w:sz w:val="28"/>
          <w:szCs w:val="28"/>
          <w:shd w:val="clear" w:color="auto" w:fill="FFFFFF"/>
          <w:lang w:val="uk-UA"/>
        </w:rPr>
        <w:t xml:space="preserve">виробництво </w:t>
      </w:r>
      <w:r>
        <w:rPr>
          <w:rFonts w:ascii="Times New Roman" w:hAnsi="Times New Roman" w:cs="Times New Roman"/>
          <w:color w:val="000000"/>
          <w:sz w:val="28"/>
          <w:szCs w:val="28"/>
          <w:shd w:val="clear" w:color="auto" w:fill="FFFFFF"/>
          <w:lang w:val="uk-UA"/>
        </w:rPr>
        <w:t xml:space="preserve"> </w:t>
      </w:r>
      <w:r w:rsidRPr="001B47B3">
        <w:rPr>
          <w:rFonts w:ascii="Times New Roman" w:hAnsi="Times New Roman" w:cs="Times New Roman"/>
          <w:color w:val="000000"/>
          <w:sz w:val="28"/>
          <w:szCs w:val="28"/>
          <w:shd w:val="clear" w:color="auto" w:fill="FFFFFF"/>
          <w:lang w:val="uk-UA"/>
        </w:rPr>
        <w:t xml:space="preserve">серійних </w:t>
      </w:r>
      <w:r>
        <w:rPr>
          <w:rFonts w:ascii="Times New Roman" w:hAnsi="Times New Roman" w:cs="Times New Roman"/>
          <w:color w:val="000000"/>
          <w:sz w:val="28"/>
          <w:szCs w:val="28"/>
          <w:shd w:val="clear" w:color="auto" w:fill="FFFFFF"/>
          <w:lang w:val="uk-UA"/>
        </w:rPr>
        <w:t xml:space="preserve">  </w:t>
      </w:r>
      <w:r w:rsidRPr="001B47B3">
        <w:rPr>
          <w:rFonts w:ascii="Times New Roman" w:hAnsi="Times New Roman" w:cs="Times New Roman"/>
          <w:color w:val="000000"/>
          <w:sz w:val="28"/>
          <w:szCs w:val="28"/>
          <w:shd w:val="clear" w:color="auto" w:fill="FFFFFF"/>
          <w:lang w:val="uk-UA"/>
        </w:rPr>
        <w:t xml:space="preserve">машин </w:t>
      </w:r>
      <w:r>
        <w:rPr>
          <w:rFonts w:ascii="Times New Roman" w:hAnsi="Times New Roman" w:cs="Times New Roman"/>
          <w:color w:val="000000"/>
          <w:sz w:val="28"/>
          <w:szCs w:val="28"/>
          <w:shd w:val="clear" w:color="auto" w:fill="FFFFFF"/>
          <w:lang w:val="uk-UA"/>
        </w:rPr>
        <w:t xml:space="preserve">  </w:t>
      </w:r>
      <w:r w:rsidRPr="001B47B3">
        <w:rPr>
          <w:rFonts w:ascii="Times New Roman" w:hAnsi="Times New Roman" w:cs="Times New Roman"/>
          <w:color w:val="000000"/>
          <w:sz w:val="28"/>
          <w:szCs w:val="28"/>
          <w:shd w:val="clear" w:color="auto" w:fill="FFFFFF"/>
          <w:lang w:val="uk-UA"/>
        </w:rPr>
        <w:t xml:space="preserve">і </w:t>
      </w:r>
      <w:r>
        <w:rPr>
          <w:rFonts w:ascii="Times New Roman" w:hAnsi="Times New Roman" w:cs="Times New Roman"/>
          <w:color w:val="000000"/>
          <w:sz w:val="28"/>
          <w:szCs w:val="28"/>
          <w:shd w:val="clear" w:color="auto" w:fill="FFFFFF"/>
          <w:lang w:val="uk-UA"/>
        </w:rPr>
        <w:t xml:space="preserve">     </w:t>
      </w:r>
      <w:r w:rsidRPr="001B47B3">
        <w:rPr>
          <w:rFonts w:ascii="Times New Roman" w:hAnsi="Times New Roman" w:cs="Times New Roman"/>
          <w:color w:val="000000"/>
          <w:sz w:val="28"/>
          <w:szCs w:val="28"/>
          <w:shd w:val="clear" w:color="auto" w:fill="FFFFFF"/>
          <w:lang w:val="uk-UA"/>
        </w:rPr>
        <w:t xml:space="preserve">виробництво </w:t>
      </w:r>
      <w:r w:rsidRPr="003A1C91">
        <w:rPr>
          <w:rFonts w:ascii="Times New Roman" w:hAnsi="Times New Roman" w:cs="Times New Roman"/>
          <w:color w:val="000000"/>
          <w:sz w:val="28"/>
          <w:szCs w:val="28"/>
          <w:shd w:val="clear" w:color="auto" w:fill="FFFFFF"/>
          <w:lang w:val="uk-UA"/>
        </w:rPr>
        <w:t>товарів народного споживання.</w:t>
      </w:r>
      <w:r w:rsidRPr="004E15BF">
        <w:rPr>
          <w:rFonts w:ascii="Times New Roman" w:hAnsi="Times New Roman" w:cs="Times New Roman"/>
          <w:color w:val="000000"/>
          <w:sz w:val="28"/>
          <w:szCs w:val="28"/>
          <w:shd w:val="clear" w:color="auto" w:fill="FFFFFF"/>
        </w:rPr>
        <w:t> </w:t>
      </w:r>
    </w:p>
    <w:p w:rsidR="00414421" w:rsidRPr="005A6F03" w:rsidRDefault="00A83FEB" w:rsidP="00A83FEB">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414421" w:rsidRPr="00B22642">
        <w:rPr>
          <w:rFonts w:ascii="Times New Roman" w:hAnsi="Times New Roman" w:cs="Times New Roman"/>
          <w:sz w:val="28"/>
          <w:szCs w:val="28"/>
          <w:shd w:val="clear" w:color="auto" w:fill="FFFFFF"/>
        </w:rPr>
        <w:t>Регулярно виплачується заробітна плата та дивіденди. Значні кошти спрямовуються на технічне переозброєння і розвиток виробництва. </w:t>
      </w:r>
      <w:r w:rsidR="00414421" w:rsidRPr="00B22642">
        <w:rPr>
          <w:rFonts w:ascii="Times New Roman" w:hAnsi="Times New Roman" w:cs="Times New Roman"/>
          <w:sz w:val="28"/>
          <w:szCs w:val="28"/>
        </w:rPr>
        <w:br/>
      </w:r>
      <w:r w:rsidR="00414421" w:rsidRPr="00B2264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 xml:space="preserve"> </w:t>
      </w:r>
      <w:r w:rsidR="00414421">
        <w:rPr>
          <w:rFonts w:ascii="Times New Roman" w:hAnsi="Times New Roman" w:cs="Times New Roman"/>
          <w:sz w:val="28"/>
          <w:szCs w:val="28"/>
          <w:shd w:val="clear" w:color="auto" w:fill="FFFFFF"/>
          <w:lang w:val="uk-UA"/>
        </w:rPr>
        <w:t>За останні роки Пр НКМЗ працював в умовах фінансово-політичноі кризи та проведення АТО, але стратегія розвитку підприємства послідовно реалізовано в останні роки й орієнтована на якість і ефективність, дозволила вийти на шлях збільшення обсягів виробництва.</w:t>
      </w:r>
    </w:p>
    <w:p w:rsidR="00414421" w:rsidRPr="00C7372C" w:rsidRDefault="00414421" w:rsidP="001B47B3">
      <w:pPr>
        <w:spacing w:after="0" w:line="360" w:lineRule="auto"/>
        <w:ind w:firstLine="709"/>
        <w:jc w:val="both"/>
        <w:rPr>
          <w:rFonts w:ascii="Times New Roman" w:hAnsi="Times New Roman" w:cs="Times New Roman"/>
          <w:sz w:val="28"/>
          <w:szCs w:val="28"/>
          <w:shd w:val="clear" w:color="auto" w:fill="FFFFFF"/>
          <w:lang w:val="uk-UA"/>
        </w:rPr>
      </w:pPr>
      <w:r w:rsidRPr="005A6F03">
        <w:rPr>
          <w:rFonts w:ascii="Times New Roman" w:hAnsi="Times New Roman" w:cs="Times New Roman"/>
          <w:sz w:val="28"/>
          <w:szCs w:val="28"/>
          <w:shd w:val="clear" w:color="auto" w:fill="FFFFFF"/>
          <w:lang w:val="uk-UA"/>
        </w:rPr>
        <w:t xml:space="preserve">  </w:t>
      </w:r>
      <w:r w:rsidRPr="00B22642">
        <w:rPr>
          <w:rFonts w:ascii="Times New Roman" w:hAnsi="Times New Roman" w:cs="Times New Roman"/>
          <w:sz w:val="28"/>
          <w:szCs w:val="28"/>
          <w:shd w:val="clear" w:color="auto" w:fill="FFFFFF"/>
        </w:rPr>
        <w:t>Великий виробничий і інтелектуальний потенціал, накопичений досвід,</w:t>
      </w:r>
      <w:r>
        <w:rPr>
          <w:rFonts w:ascii="Times New Roman" w:hAnsi="Times New Roman" w:cs="Times New Roman"/>
          <w:sz w:val="28"/>
          <w:szCs w:val="28"/>
          <w:shd w:val="clear" w:color="auto" w:fill="FFFFFF"/>
        </w:rPr>
        <w:t xml:space="preserve"> </w:t>
      </w:r>
      <w:r w:rsidRPr="00B22642">
        <w:rPr>
          <w:rFonts w:ascii="Times New Roman" w:hAnsi="Times New Roman" w:cs="Times New Roman"/>
          <w:sz w:val="28"/>
          <w:szCs w:val="28"/>
          <w:shd w:val="clear" w:color="auto" w:fill="FFFFFF"/>
        </w:rPr>
        <w:t xml:space="preserve"> висока </w:t>
      </w:r>
      <w:r>
        <w:rPr>
          <w:rFonts w:ascii="Times New Roman" w:hAnsi="Times New Roman" w:cs="Times New Roman"/>
          <w:sz w:val="28"/>
          <w:szCs w:val="28"/>
          <w:shd w:val="clear" w:color="auto" w:fill="FFFFFF"/>
        </w:rPr>
        <w:t xml:space="preserve"> </w:t>
      </w:r>
      <w:r w:rsidRPr="00B22642">
        <w:rPr>
          <w:rFonts w:ascii="Times New Roman" w:hAnsi="Times New Roman" w:cs="Times New Roman"/>
          <w:sz w:val="28"/>
          <w:szCs w:val="28"/>
          <w:shd w:val="clear" w:color="auto" w:fill="FFFFFF"/>
        </w:rPr>
        <w:t xml:space="preserve">кваліфікація </w:t>
      </w:r>
      <w:r>
        <w:rPr>
          <w:rFonts w:ascii="Times New Roman" w:hAnsi="Times New Roman" w:cs="Times New Roman"/>
          <w:sz w:val="28"/>
          <w:szCs w:val="28"/>
          <w:shd w:val="clear" w:color="auto" w:fill="FFFFFF"/>
        </w:rPr>
        <w:t xml:space="preserve"> </w:t>
      </w:r>
      <w:r w:rsidRPr="00B22642">
        <w:rPr>
          <w:rFonts w:ascii="Times New Roman" w:hAnsi="Times New Roman" w:cs="Times New Roman"/>
          <w:sz w:val="28"/>
          <w:szCs w:val="28"/>
          <w:shd w:val="clear" w:color="auto" w:fill="FFFFFF"/>
        </w:rPr>
        <w:t xml:space="preserve">фахівців, </w:t>
      </w:r>
      <w:r>
        <w:rPr>
          <w:rFonts w:ascii="Times New Roman" w:hAnsi="Times New Roman" w:cs="Times New Roman"/>
          <w:sz w:val="28"/>
          <w:szCs w:val="28"/>
          <w:shd w:val="clear" w:color="auto" w:fill="FFFFFF"/>
        </w:rPr>
        <w:t xml:space="preserve"> </w:t>
      </w:r>
      <w:r w:rsidRPr="00B22642">
        <w:rPr>
          <w:rFonts w:ascii="Times New Roman" w:hAnsi="Times New Roman" w:cs="Times New Roman"/>
          <w:sz w:val="28"/>
          <w:szCs w:val="28"/>
          <w:shd w:val="clear" w:color="auto" w:fill="FFFFFF"/>
        </w:rPr>
        <w:t xml:space="preserve">використання </w:t>
      </w:r>
      <w:r>
        <w:rPr>
          <w:rFonts w:ascii="Times New Roman" w:hAnsi="Times New Roman" w:cs="Times New Roman"/>
          <w:sz w:val="28"/>
          <w:szCs w:val="28"/>
          <w:shd w:val="clear" w:color="auto" w:fill="FFFFFF"/>
        </w:rPr>
        <w:t xml:space="preserve"> </w:t>
      </w:r>
      <w:r w:rsidRPr="00B22642">
        <w:rPr>
          <w:rFonts w:ascii="Times New Roman" w:hAnsi="Times New Roman" w:cs="Times New Roman"/>
          <w:sz w:val="28"/>
          <w:szCs w:val="28"/>
          <w:shd w:val="clear" w:color="auto" w:fill="FFFFFF"/>
        </w:rPr>
        <w:t xml:space="preserve">сучасних </w:t>
      </w:r>
      <w:r>
        <w:rPr>
          <w:rFonts w:ascii="Times New Roman" w:hAnsi="Times New Roman" w:cs="Times New Roman"/>
          <w:sz w:val="28"/>
          <w:szCs w:val="28"/>
          <w:shd w:val="clear" w:color="auto" w:fill="FFFFFF"/>
        </w:rPr>
        <w:t xml:space="preserve"> </w:t>
      </w:r>
      <w:r w:rsidRPr="00B22642">
        <w:rPr>
          <w:rFonts w:ascii="Times New Roman" w:hAnsi="Times New Roman" w:cs="Times New Roman"/>
          <w:sz w:val="28"/>
          <w:szCs w:val="28"/>
          <w:shd w:val="clear" w:color="auto" w:fill="FFFFFF"/>
        </w:rPr>
        <w:t xml:space="preserve">технологій </w:t>
      </w:r>
    </w:p>
    <w:p w:rsidR="00414421" w:rsidRPr="00B22642" w:rsidRDefault="00414421" w:rsidP="001B47B3">
      <w:pPr>
        <w:spacing w:after="0" w:line="360" w:lineRule="auto"/>
        <w:jc w:val="both"/>
        <w:rPr>
          <w:rFonts w:ascii="Times New Roman" w:hAnsi="Times New Roman" w:cs="Times New Roman"/>
          <w:color w:val="000000"/>
          <w:sz w:val="28"/>
          <w:szCs w:val="28"/>
          <w:shd w:val="clear" w:color="auto" w:fill="FFFFFF"/>
          <w:lang w:val="uk-UA"/>
        </w:rPr>
      </w:pPr>
      <w:r w:rsidRPr="00B22642">
        <w:rPr>
          <w:rFonts w:ascii="Times New Roman" w:hAnsi="Times New Roman" w:cs="Times New Roman"/>
          <w:color w:val="000000"/>
          <w:sz w:val="28"/>
          <w:szCs w:val="28"/>
          <w:shd w:val="clear" w:color="auto" w:fill="FFFFFF"/>
        </w:rPr>
        <w:t xml:space="preserve">проектування </w:t>
      </w:r>
      <w:r w:rsidRPr="00B22642">
        <w:rPr>
          <w:rFonts w:ascii="Times New Roman" w:hAnsi="Times New Roman" w:cs="Times New Roman"/>
          <w:color w:val="000000"/>
          <w:sz w:val="28"/>
          <w:szCs w:val="28"/>
          <w:shd w:val="clear" w:color="auto" w:fill="FFFFFF"/>
          <w:lang w:val="uk-UA"/>
        </w:rPr>
        <w:t xml:space="preserve">  </w:t>
      </w:r>
      <w:r w:rsidRPr="00B22642">
        <w:rPr>
          <w:rFonts w:ascii="Times New Roman" w:hAnsi="Times New Roman" w:cs="Times New Roman"/>
          <w:color w:val="000000"/>
          <w:sz w:val="28"/>
          <w:szCs w:val="28"/>
          <w:shd w:val="clear" w:color="auto" w:fill="FFFFFF"/>
        </w:rPr>
        <w:t xml:space="preserve">і </w:t>
      </w:r>
      <w:r w:rsidRPr="00B22642">
        <w:rPr>
          <w:rFonts w:ascii="Times New Roman" w:hAnsi="Times New Roman" w:cs="Times New Roman"/>
          <w:color w:val="000000"/>
          <w:sz w:val="28"/>
          <w:szCs w:val="28"/>
          <w:shd w:val="clear" w:color="auto" w:fill="FFFFFF"/>
          <w:lang w:val="uk-UA"/>
        </w:rPr>
        <w:t xml:space="preserve">  </w:t>
      </w:r>
      <w:r w:rsidRPr="00B22642">
        <w:rPr>
          <w:rFonts w:ascii="Times New Roman" w:hAnsi="Times New Roman" w:cs="Times New Roman"/>
          <w:color w:val="000000"/>
          <w:sz w:val="28"/>
          <w:szCs w:val="28"/>
          <w:shd w:val="clear" w:color="auto" w:fill="FFFFFF"/>
        </w:rPr>
        <w:t xml:space="preserve">виготовлення </w:t>
      </w:r>
      <w:r w:rsidRPr="00B22642">
        <w:rPr>
          <w:rFonts w:ascii="Times New Roman" w:hAnsi="Times New Roman" w:cs="Times New Roman"/>
          <w:color w:val="000000"/>
          <w:sz w:val="28"/>
          <w:szCs w:val="28"/>
          <w:shd w:val="clear" w:color="auto" w:fill="FFFFFF"/>
          <w:lang w:val="uk-UA"/>
        </w:rPr>
        <w:t xml:space="preserve">  </w:t>
      </w:r>
      <w:r w:rsidRPr="00B22642">
        <w:rPr>
          <w:rFonts w:ascii="Times New Roman" w:hAnsi="Times New Roman" w:cs="Times New Roman"/>
          <w:color w:val="000000"/>
          <w:sz w:val="28"/>
          <w:szCs w:val="28"/>
          <w:shd w:val="clear" w:color="auto" w:fill="FFFFFF"/>
        </w:rPr>
        <w:t xml:space="preserve">машин </w:t>
      </w:r>
      <w:r w:rsidRPr="00B22642">
        <w:rPr>
          <w:rFonts w:ascii="Times New Roman" w:hAnsi="Times New Roman" w:cs="Times New Roman"/>
          <w:color w:val="000000"/>
          <w:sz w:val="28"/>
          <w:szCs w:val="28"/>
          <w:shd w:val="clear" w:color="auto" w:fill="FFFFFF"/>
          <w:lang w:val="uk-UA"/>
        </w:rPr>
        <w:t xml:space="preserve">  </w:t>
      </w:r>
      <w:r w:rsidRPr="00B22642">
        <w:rPr>
          <w:rFonts w:ascii="Times New Roman" w:hAnsi="Times New Roman" w:cs="Times New Roman"/>
          <w:color w:val="000000"/>
          <w:sz w:val="28"/>
          <w:szCs w:val="28"/>
          <w:shd w:val="clear" w:color="auto" w:fill="FFFFFF"/>
        </w:rPr>
        <w:t xml:space="preserve">дозволяють </w:t>
      </w:r>
      <w:r w:rsidRPr="00B22642">
        <w:rPr>
          <w:rFonts w:ascii="Times New Roman" w:hAnsi="Times New Roman" w:cs="Times New Roman"/>
          <w:color w:val="000000"/>
          <w:sz w:val="28"/>
          <w:szCs w:val="28"/>
          <w:shd w:val="clear" w:color="auto" w:fill="FFFFFF"/>
          <w:lang w:val="uk-UA"/>
        </w:rPr>
        <w:t xml:space="preserve">     </w:t>
      </w:r>
      <w:r w:rsidRPr="00B22642">
        <w:rPr>
          <w:rFonts w:ascii="Times New Roman" w:hAnsi="Times New Roman" w:cs="Times New Roman"/>
          <w:color w:val="000000"/>
          <w:sz w:val="28"/>
          <w:szCs w:val="28"/>
          <w:shd w:val="clear" w:color="auto" w:fill="FFFFFF"/>
        </w:rPr>
        <w:t xml:space="preserve">НКМЗ </w:t>
      </w:r>
      <w:r w:rsidRPr="00B22642">
        <w:rPr>
          <w:rFonts w:ascii="Times New Roman" w:hAnsi="Times New Roman" w:cs="Times New Roman"/>
          <w:color w:val="000000"/>
          <w:sz w:val="28"/>
          <w:szCs w:val="28"/>
          <w:shd w:val="clear" w:color="auto" w:fill="FFFFFF"/>
          <w:lang w:val="uk-UA"/>
        </w:rPr>
        <w:t xml:space="preserve">   </w:t>
      </w:r>
      <w:r w:rsidRPr="00B22642">
        <w:rPr>
          <w:rFonts w:ascii="Times New Roman" w:hAnsi="Times New Roman" w:cs="Times New Roman"/>
          <w:color w:val="000000"/>
          <w:sz w:val="28"/>
          <w:szCs w:val="28"/>
          <w:shd w:val="clear" w:color="auto" w:fill="FFFFFF"/>
        </w:rPr>
        <w:t xml:space="preserve">виробляти </w:t>
      </w:r>
    </w:p>
    <w:p w:rsidR="00414421" w:rsidRPr="00B22642" w:rsidRDefault="00414421" w:rsidP="001B47B3">
      <w:pPr>
        <w:spacing w:after="0" w:line="360" w:lineRule="auto"/>
        <w:jc w:val="both"/>
        <w:rPr>
          <w:rFonts w:ascii="Times New Roman" w:hAnsi="Times New Roman" w:cs="Times New Roman"/>
          <w:color w:val="000000"/>
          <w:sz w:val="28"/>
          <w:szCs w:val="28"/>
          <w:shd w:val="clear" w:color="auto" w:fill="FFFFFF"/>
          <w:lang w:val="uk-UA"/>
        </w:rPr>
      </w:pPr>
      <w:r w:rsidRPr="00B22642">
        <w:rPr>
          <w:rFonts w:ascii="Times New Roman" w:hAnsi="Times New Roman" w:cs="Times New Roman"/>
          <w:color w:val="000000"/>
          <w:sz w:val="28"/>
          <w:szCs w:val="28"/>
          <w:shd w:val="clear" w:color="auto" w:fill="FFFFFF"/>
          <w:lang w:val="uk-UA"/>
        </w:rPr>
        <w:t xml:space="preserve">обладнання, </w:t>
      </w:r>
      <w:r w:rsidR="001B47B3">
        <w:rPr>
          <w:rFonts w:ascii="Times New Roman" w:hAnsi="Times New Roman" w:cs="Times New Roman"/>
          <w:color w:val="000000"/>
          <w:sz w:val="28"/>
          <w:szCs w:val="28"/>
          <w:shd w:val="clear" w:color="auto" w:fill="FFFFFF"/>
          <w:lang w:val="uk-UA"/>
        </w:rPr>
        <w:t>яке відповідає</w:t>
      </w:r>
      <w:r w:rsidRPr="00B22642">
        <w:rPr>
          <w:rFonts w:ascii="Times New Roman" w:hAnsi="Times New Roman" w:cs="Times New Roman"/>
          <w:color w:val="000000"/>
          <w:sz w:val="28"/>
          <w:szCs w:val="28"/>
          <w:shd w:val="clear" w:color="auto" w:fill="FFFFFF"/>
          <w:lang w:val="uk-UA"/>
        </w:rPr>
        <w:t xml:space="preserve"> світовому рівню і відрізняється високою надійністю. </w:t>
      </w:r>
    </w:p>
    <w:p w:rsidR="00414421" w:rsidRDefault="00414421" w:rsidP="001B47B3">
      <w:pPr>
        <w:spacing w:after="0" w:line="360" w:lineRule="auto"/>
        <w:ind w:firstLine="709"/>
        <w:jc w:val="both"/>
        <w:rPr>
          <w:rFonts w:ascii="Times New Roman" w:hAnsi="Times New Roman" w:cs="Times New Roman"/>
          <w:color w:val="000000"/>
          <w:sz w:val="28"/>
          <w:szCs w:val="28"/>
          <w:shd w:val="clear" w:color="auto" w:fill="FFFFFF"/>
        </w:rPr>
      </w:pPr>
      <w:r w:rsidRPr="00B22642">
        <w:rPr>
          <w:rFonts w:ascii="Times New Roman" w:hAnsi="Times New Roman" w:cs="Times New Roman"/>
          <w:color w:val="000000"/>
          <w:sz w:val="28"/>
          <w:szCs w:val="28"/>
          <w:shd w:val="clear" w:color="auto" w:fill="FFFFFF"/>
          <w:lang w:val="uk-UA"/>
        </w:rPr>
        <w:t>Незважаючи на нелегкі умови, що склалися в економіці, підприємство і нині багато в чому визначає технічний прогрес у машинобудуванні, металургії, автомобіле і суднобудуванні, енергетиці, гірничодобувній та інших галузях важкої індустрії.</w:t>
      </w:r>
      <w:r>
        <w:rPr>
          <w:rFonts w:ascii="Times New Roman" w:hAnsi="Times New Roman" w:cs="Times New Roman"/>
          <w:color w:val="000000"/>
          <w:sz w:val="28"/>
          <w:szCs w:val="28"/>
          <w:shd w:val="clear" w:color="auto" w:fill="FFFFFF"/>
          <w:lang w:val="uk-UA"/>
        </w:rPr>
        <w:t xml:space="preserve">                                .                                                                                                                                                                                                                                </w:t>
      </w:r>
      <w:r w:rsidRPr="00E34EE2">
        <w:rPr>
          <w:rFonts w:ascii="Times New Roman" w:hAnsi="Times New Roman" w:cs="Times New Roman"/>
          <w:color w:val="000000"/>
          <w:sz w:val="28"/>
          <w:szCs w:val="28"/>
          <w:lang w:val="uk-UA"/>
        </w:rPr>
        <w:br/>
      </w:r>
      <w:r>
        <w:rPr>
          <w:rFonts w:ascii="Times New Roman" w:hAnsi="Times New Roman" w:cs="Times New Roman"/>
          <w:color w:val="000000"/>
          <w:sz w:val="28"/>
          <w:szCs w:val="28"/>
          <w:shd w:val="clear" w:color="auto" w:fill="FFFFFF"/>
          <w:lang w:val="uk-UA"/>
        </w:rPr>
        <w:t xml:space="preserve">          </w:t>
      </w:r>
      <w:r w:rsidRPr="00E34EE2">
        <w:rPr>
          <w:rFonts w:ascii="Times New Roman" w:hAnsi="Times New Roman" w:cs="Times New Roman"/>
          <w:color w:val="000000"/>
          <w:sz w:val="28"/>
          <w:szCs w:val="28"/>
          <w:shd w:val="clear" w:color="auto" w:fill="FFFFFF"/>
          <w:lang w:val="uk-UA"/>
        </w:rPr>
        <w:t>Розширюючи свою співпрацю</w:t>
      </w:r>
      <w:r>
        <w:rPr>
          <w:rFonts w:ascii="Times New Roman" w:hAnsi="Times New Roman" w:cs="Times New Roman"/>
          <w:color w:val="000000"/>
          <w:sz w:val="28"/>
          <w:szCs w:val="28"/>
          <w:shd w:val="clear" w:color="auto" w:fill="FFFFFF"/>
          <w:lang w:val="uk-UA"/>
        </w:rPr>
        <w:t xml:space="preserve"> з потенційними замовниками, ПрАТ</w:t>
      </w:r>
      <w:r w:rsidRPr="00E34EE2">
        <w:rPr>
          <w:rFonts w:ascii="Times New Roman" w:hAnsi="Times New Roman" w:cs="Times New Roman"/>
          <w:color w:val="000000"/>
          <w:sz w:val="28"/>
          <w:szCs w:val="28"/>
          <w:shd w:val="clear" w:color="auto" w:fill="FFFFFF"/>
          <w:lang w:val="uk-UA"/>
        </w:rPr>
        <w:t xml:space="preserve"> НКМЗ виходить із наступних ділових принципів: реалізація відносин взаємовигідного партнерства; забезпечення якості продукції та умов поставки відповідно до вимог ринку; досягнення оптимального для споживача співвідношення «якість-ціна»</w:t>
      </w:r>
      <w:r>
        <w:rPr>
          <w:rFonts w:ascii="Times New Roman" w:hAnsi="Times New Roman" w:cs="Times New Roman"/>
          <w:color w:val="000000"/>
          <w:sz w:val="28"/>
          <w:szCs w:val="28"/>
          <w:shd w:val="clear" w:color="auto" w:fill="FFFFFF"/>
          <w:lang w:val="uk-UA"/>
        </w:rPr>
        <w:t xml:space="preserve">.          </w:t>
      </w:r>
      <w:r w:rsidRPr="004E15BF">
        <w:rPr>
          <w:rFonts w:ascii="Times New Roman" w:hAnsi="Times New Roman" w:cs="Times New Roman"/>
          <w:color w:val="000000"/>
          <w:sz w:val="28"/>
          <w:szCs w:val="28"/>
          <w:shd w:val="clear" w:color="auto" w:fill="FFFFFF"/>
        </w:rPr>
        <w:t> </w:t>
      </w:r>
      <w:r w:rsidRPr="00E34EE2">
        <w:rPr>
          <w:rFonts w:ascii="Times New Roman" w:hAnsi="Times New Roman" w:cs="Times New Roman"/>
          <w:color w:val="000000"/>
          <w:sz w:val="28"/>
          <w:szCs w:val="28"/>
          <w:lang w:val="uk-UA"/>
        </w:rPr>
        <w:br/>
      </w:r>
      <w:r>
        <w:rPr>
          <w:rFonts w:ascii="Times New Roman" w:hAnsi="Times New Roman" w:cs="Times New Roman"/>
          <w:color w:val="000000"/>
          <w:sz w:val="28"/>
          <w:szCs w:val="28"/>
          <w:shd w:val="clear" w:color="auto" w:fill="FFFFFF"/>
          <w:lang w:val="uk-UA"/>
        </w:rPr>
        <w:lastRenderedPageBreak/>
        <w:t xml:space="preserve">        </w:t>
      </w:r>
      <w:r w:rsidRPr="004E15BF">
        <w:rPr>
          <w:rFonts w:ascii="Times New Roman" w:hAnsi="Times New Roman" w:cs="Times New Roman"/>
          <w:color w:val="000000"/>
          <w:sz w:val="28"/>
          <w:szCs w:val="28"/>
          <w:shd w:val="clear" w:color="auto" w:fill="FFFFFF"/>
        </w:rPr>
        <w:t xml:space="preserve">Розробка і виготовлення устаткування для гірничодобувних галузей-один з найважливіших напрямків діяльності НКМЗ.  Номенклатура гірничорудного обладнання НКМЗ забезпечує весь виробничий цикл видобутку та обробки корисних копалин - від проведення розкривних робіт </w:t>
      </w:r>
    </w:p>
    <w:p w:rsidR="00414421" w:rsidRPr="003A1C91" w:rsidRDefault="00414421" w:rsidP="003A1C91">
      <w:pPr>
        <w:spacing w:after="0" w:line="360" w:lineRule="auto"/>
        <w:jc w:val="both"/>
        <w:rPr>
          <w:rFonts w:ascii="Times New Roman" w:hAnsi="Times New Roman" w:cs="Times New Roman"/>
          <w:color w:val="000000"/>
          <w:sz w:val="28"/>
          <w:szCs w:val="28"/>
          <w:shd w:val="clear" w:color="auto" w:fill="FFFFFF"/>
          <w:lang w:val="uk-UA"/>
        </w:rPr>
      </w:pPr>
      <w:r w:rsidRPr="004E15BF">
        <w:rPr>
          <w:rFonts w:ascii="Times New Roman" w:hAnsi="Times New Roman" w:cs="Times New Roman"/>
          <w:color w:val="000000"/>
          <w:sz w:val="28"/>
          <w:szCs w:val="28"/>
          <w:shd w:val="clear" w:color="auto" w:fill="FFFFFF"/>
        </w:rPr>
        <w:t xml:space="preserve">до </w:t>
      </w:r>
      <w:r>
        <w:rPr>
          <w:rFonts w:ascii="Times New Roman" w:hAnsi="Times New Roman" w:cs="Times New Roman"/>
          <w:color w:val="000000"/>
          <w:sz w:val="28"/>
          <w:szCs w:val="28"/>
          <w:shd w:val="clear" w:color="auto" w:fill="FFFFFF"/>
          <w:lang w:val="uk-UA"/>
        </w:rPr>
        <w:t xml:space="preserve">   </w:t>
      </w:r>
      <w:r w:rsidRPr="004E15BF">
        <w:rPr>
          <w:rFonts w:ascii="Times New Roman" w:hAnsi="Times New Roman" w:cs="Times New Roman"/>
          <w:color w:val="000000"/>
          <w:sz w:val="28"/>
          <w:szCs w:val="28"/>
          <w:shd w:val="clear" w:color="auto" w:fill="FFFFFF"/>
        </w:rPr>
        <w:t xml:space="preserve">подрібнення, </w:t>
      </w:r>
      <w:r>
        <w:rPr>
          <w:rFonts w:ascii="Times New Roman" w:hAnsi="Times New Roman" w:cs="Times New Roman"/>
          <w:color w:val="000000"/>
          <w:sz w:val="28"/>
          <w:szCs w:val="28"/>
          <w:shd w:val="clear" w:color="auto" w:fill="FFFFFF"/>
          <w:lang w:val="uk-UA"/>
        </w:rPr>
        <w:t xml:space="preserve">   </w:t>
      </w:r>
      <w:r w:rsidRPr="004E15BF">
        <w:rPr>
          <w:rFonts w:ascii="Times New Roman" w:hAnsi="Times New Roman" w:cs="Times New Roman"/>
          <w:color w:val="000000"/>
          <w:sz w:val="28"/>
          <w:szCs w:val="28"/>
          <w:shd w:val="clear" w:color="auto" w:fill="FFFFFF"/>
        </w:rPr>
        <w:t>збагачення</w:t>
      </w:r>
      <w:r>
        <w:rPr>
          <w:rFonts w:ascii="Times New Roman" w:hAnsi="Times New Roman" w:cs="Times New Roman"/>
          <w:color w:val="000000"/>
          <w:sz w:val="28"/>
          <w:szCs w:val="28"/>
          <w:shd w:val="clear" w:color="auto" w:fill="FFFFFF"/>
          <w:lang w:val="uk-UA"/>
        </w:rPr>
        <w:t xml:space="preserve"> </w:t>
      </w:r>
      <w:r w:rsidRPr="004E15BF">
        <w:rPr>
          <w:rFonts w:ascii="Times New Roman" w:hAnsi="Times New Roman" w:cs="Times New Roman"/>
          <w:color w:val="000000"/>
          <w:sz w:val="28"/>
          <w:szCs w:val="28"/>
          <w:shd w:val="clear" w:color="auto" w:fill="FFFFFF"/>
        </w:rPr>
        <w:t xml:space="preserve">і </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складуванн</w:t>
      </w:r>
      <w:r>
        <w:rPr>
          <w:rFonts w:ascii="Times New Roman" w:hAnsi="Times New Roman" w:cs="Times New Roman"/>
          <w:color w:val="000000"/>
          <w:sz w:val="28"/>
          <w:szCs w:val="28"/>
          <w:shd w:val="clear" w:color="auto" w:fill="FFFFFF"/>
          <w:lang w:val="uk-UA"/>
        </w:rPr>
        <w:t xml:space="preserve">я.                   .                                                                                                                                                                                                                                                                                                                </w:t>
      </w:r>
      <w:r w:rsidRPr="004E15B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lang w:val="uk-UA"/>
        </w:rPr>
        <w:t xml:space="preserve">       </w:t>
      </w:r>
      <w:r w:rsidRPr="004E15BF">
        <w:rPr>
          <w:rFonts w:ascii="Times New Roman" w:hAnsi="Times New Roman" w:cs="Times New Roman"/>
          <w:color w:val="000000"/>
          <w:sz w:val="28"/>
          <w:szCs w:val="28"/>
          <w:shd w:val="clear" w:color="auto" w:fill="FFFFFF"/>
        </w:rPr>
        <w:t>На «Новокраматорському машинобудівному заводі» накопичений значний досвід у проектуванні та виготовленні різних машин для доменного і сталеплавильного виробництва. Особливий інтерес представляють нові розробки, у яких реалізований досвід передових підприємств металургійної галузі, наприклад: установка для позапічного рафінування сталі. </w:t>
      </w:r>
    </w:p>
    <w:p w:rsidR="00414421" w:rsidRPr="004E15BF" w:rsidRDefault="00414421" w:rsidP="001B47B3">
      <w:pPr>
        <w:spacing w:after="0" w:line="360" w:lineRule="auto"/>
        <w:ind w:firstLine="709"/>
        <w:jc w:val="both"/>
        <w:rPr>
          <w:rFonts w:ascii="Times New Roman" w:hAnsi="Times New Roman" w:cs="Times New Roman"/>
          <w:sz w:val="28"/>
          <w:szCs w:val="28"/>
          <w:lang w:val="uk-UA"/>
        </w:rPr>
      </w:pPr>
      <w:r w:rsidRPr="004E15BF">
        <w:rPr>
          <w:rFonts w:ascii="Times New Roman" w:hAnsi="Times New Roman" w:cs="Times New Roman"/>
          <w:sz w:val="28"/>
          <w:szCs w:val="28"/>
          <w:lang w:val="uk-UA"/>
        </w:rPr>
        <w:t>Система якості охоплює весь комплекс виробництва від дослідження до монтажу і технічного обслуговування і відповідає вимогам міжнародних стандартів, що підтверджено сертифікатами незалежного технічного наглядового товариства Німеччини.</w:t>
      </w:r>
    </w:p>
    <w:p w:rsidR="00414421" w:rsidRDefault="00414421" w:rsidP="001B47B3">
      <w:pPr>
        <w:spacing w:after="0" w:line="360" w:lineRule="auto"/>
        <w:ind w:firstLine="709"/>
        <w:jc w:val="both"/>
        <w:rPr>
          <w:rFonts w:ascii="Times New Roman" w:hAnsi="Times New Roman" w:cs="Times New Roman"/>
          <w:color w:val="000000"/>
          <w:sz w:val="28"/>
          <w:szCs w:val="28"/>
          <w:shd w:val="clear" w:color="auto" w:fill="FFFFFF"/>
          <w:lang w:val="uk-UA"/>
        </w:rPr>
      </w:pPr>
      <w:r w:rsidRPr="004E15BF">
        <w:rPr>
          <w:rFonts w:ascii="Times New Roman" w:hAnsi="Times New Roman" w:cs="Times New Roman"/>
          <w:color w:val="000000"/>
          <w:sz w:val="28"/>
          <w:szCs w:val="28"/>
          <w:shd w:val="clear" w:color="auto" w:fill="FFFFFF"/>
          <w:lang w:val="uk-UA"/>
        </w:rPr>
        <w:t>Великий інтелектуальний і виробничий потенціал, висока кваліфікація фахівців, використання сучасних технологій проектування, виготовлення і контролю дозволяють підприємству виробляти обладнання, що перевершує закордонні та вітчизняні аналоги за багатьма параметрами.</w:t>
      </w:r>
      <w:r w:rsidRPr="004E15BF">
        <w:rPr>
          <w:rFonts w:ascii="Times New Roman" w:hAnsi="Times New Roman" w:cs="Times New Roman"/>
          <w:color w:val="000000"/>
          <w:sz w:val="28"/>
          <w:szCs w:val="28"/>
          <w:shd w:val="clear" w:color="auto" w:fill="FFFFFF"/>
        </w:rPr>
        <w:t> </w:t>
      </w:r>
    </w:p>
    <w:p w:rsidR="00414421" w:rsidRPr="00414421" w:rsidRDefault="00414421" w:rsidP="001B47B3">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Щорічно проводяться виплати до Дня Перемоги, до Дня захисту дітей, Нового року, надається допомога пенсіонерам на оздоровлення і виплачується компенсація вартості вугілля. Матеріальна допомога ветеранам, пенсіонерам, жінкам, які перебувають у відпустці у зв</w:t>
      </w:r>
      <w:r w:rsidRPr="00153BF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язку з вагітністю, пологами та доглядом за дитиною до 6 років, багатодітним сім</w:t>
      </w:r>
      <w:r w:rsidRPr="00153BFC">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ям та дітям-сиротам, учням професійно-технічних училищ і машинобудівного коледжу.</w:t>
      </w:r>
    </w:p>
    <w:p w:rsidR="00A83FEB" w:rsidRPr="00A83FEB" w:rsidRDefault="00414421" w:rsidP="00A83FEB">
      <w:pPr>
        <w:pStyle w:val="a3"/>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7208E" w:rsidRPr="00A83FEB" w:rsidRDefault="001B47B3" w:rsidP="00A83FEB">
      <w:pPr>
        <w:pStyle w:val="a3"/>
        <w:numPr>
          <w:ilvl w:val="1"/>
          <w:numId w:val="21"/>
        </w:numPr>
        <w:spacing w:after="0" w:line="360" w:lineRule="auto"/>
        <w:jc w:val="both"/>
        <w:rPr>
          <w:rFonts w:ascii="Times New Roman" w:hAnsi="Times New Roman" w:cs="Times New Roman"/>
          <w:b/>
          <w:sz w:val="28"/>
          <w:szCs w:val="28"/>
          <w:lang w:val="uk-UA"/>
        </w:rPr>
      </w:pPr>
      <w:r w:rsidRPr="00A83FEB">
        <w:rPr>
          <w:rFonts w:ascii="Times New Roman" w:hAnsi="Times New Roman" w:cs="Times New Roman"/>
          <w:b/>
          <w:sz w:val="28"/>
          <w:szCs w:val="28"/>
          <w:lang w:val="uk-UA"/>
        </w:rPr>
        <w:t xml:space="preserve">Основні </w:t>
      </w:r>
      <w:r w:rsidR="0087208E" w:rsidRPr="00A83FEB">
        <w:rPr>
          <w:rFonts w:ascii="Times New Roman" w:hAnsi="Times New Roman" w:cs="Times New Roman"/>
          <w:b/>
          <w:sz w:val="28"/>
          <w:szCs w:val="28"/>
          <w:lang w:val="uk-UA"/>
        </w:rPr>
        <w:t xml:space="preserve"> техніко-економічні показники роботи підприємства</w:t>
      </w:r>
    </w:p>
    <w:p w:rsidR="001B47B3" w:rsidRDefault="001B47B3" w:rsidP="0087208E">
      <w:pPr>
        <w:spacing w:after="0" w:line="360" w:lineRule="auto"/>
        <w:jc w:val="both"/>
        <w:rPr>
          <w:rFonts w:ascii="Times New Roman" w:hAnsi="Times New Roman" w:cs="Times New Roman"/>
          <w:b/>
          <w:sz w:val="28"/>
          <w:szCs w:val="28"/>
          <w:lang w:val="uk-UA"/>
        </w:rPr>
      </w:pPr>
    </w:p>
    <w:p w:rsidR="00A83FEB" w:rsidRPr="00285400" w:rsidRDefault="00A83FEB" w:rsidP="0087208E">
      <w:pPr>
        <w:spacing w:after="0" w:line="360" w:lineRule="auto"/>
        <w:jc w:val="both"/>
        <w:rPr>
          <w:rFonts w:ascii="Times New Roman" w:hAnsi="Times New Roman" w:cs="Times New Roman"/>
          <w:b/>
          <w:sz w:val="28"/>
          <w:szCs w:val="28"/>
          <w:lang w:val="uk-UA"/>
        </w:rPr>
      </w:pPr>
      <w:r w:rsidRPr="001E58FF">
        <w:rPr>
          <w:rFonts w:ascii="Times New Roman" w:hAnsi="Times New Roman" w:cs="Times New Roman"/>
          <w:sz w:val="28"/>
          <w:szCs w:val="28"/>
          <w:lang w:val="uk-UA"/>
        </w:rPr>
        <w:t>Чітке уявлення про діяльність підприємства дає аналіз динаміки техніко-</w:t>
      </w:r>
    </w:p>
    <w:p w:rsidR="0087208E" w:rsidRDefault="0087208E" w:rsidP="001B47B3">
      <w:pPr>
        <w:spacing w:after="0" w:line="360" w:lineRule="auto"/>
        <w:jc w:val="both"/>
        <w:rPr>
          <w:rFonts w:ascii="Times New Roman" w:hAnsi="Times New Roman" w:cs="Times New Roman"/>
          <w:sz w:val="28"/>
          <w:szCs w:val="28"/>
          <w:lang w:val="uk-UA"/>
        </w:rPr>
      </w:pPr>
      <w:r w:rsidRPr="001E58FF">
        <w:rPr>
          <w:rFonts w:ascii="Times New Roman" w:hAnsi="Times New Roman" w:cs="Times New Roman"/>
          <w:sz w:val="28"/>
          <w:szCs w:val="28"/>
          <w:lang w:val="uk-UA"/>
        </w:rPr>
        <w:t>економічних показників за останні три</w:t>
      </w:r>
      <w:r w:rsidR="00A83FEB">
        <w:rPr>
          <w:rFonts w:ascii="Times New Roman" w:hAnsi="Times New Roman" w:cs="Times New Roman"/>
          <w:sz w:val="28"/>
          <w:szCs w:val="28"/>
          <w:lang w:val="uk-UA"/>
        </w:rPr>
        <w:t xml:space="preserve"> роки (представлені в табл.</w:t>
      </w:r>
      <w:r w:rsidRPr="001E58FF">
        <w:rPr>
          <w:rFonts w:ascii="Times New Roman" w:hAnsi="Times New Roman" w:cs="Times New Roman"/>
          <w:sz w:val="28"/>
          <w:szCs w:val="28"/>
          <w:lang w:val="uk-UA"/>
        </w:rPr>
        <w:t>1</w:t>
      </w:r>
      <w:r w:rsidR="003A1C91">
        <w:rPr>
          <w:rFonts w:ascii="Times New Roman" w:hAnsi="Times New Roman" w:cs="Times New Roman"/>
          <w:sz w:val="28"/>
          <w:szCs w:val="28"/>
          <w:lang w:val="uk-UA"/>
        </w:rPr>
        <w:t>.1</w:t>
      </w:r>
      <w:r>
        <w:rPr>
          <w:rFonts w:ascii="Times New Roman" w:hAnsi="Times New Roman" w:cs="Times New Roman"/>
          <w:sz w:val="28"/>
          <w:szCs w:val="28"/>
          <w:lang w:val="uk-UA"/>
        </w:rPr>
        <w:t>).</w:t>
      </w:r>
    </w:p>
    <w:p w:rsidR="0087208E" w:rsidRPr="003A1C91" w:rsidRDefault="0087208E" w:rsidP="00726C07">
      <w:pPr>
        <w:spacing w:after="0" w:line="360" w:lineRule="auto"/>
        <w:ind w:firstLine="709"/>
        <w:rPr>
          <w:rFonts w:ascii="Times New Roman" w:hAnsi="Times New Roman" w:cs="Times New Roman"/>
          <w:sz w:val="28"/>
          <w:szCs w:val="28"/>
          <w:shd w:val="clear" w:color="auto" w:fill="FFFFFF"/>
          <w:lang w:val="uk-UA" w:eastAsia="ru-RU"/>
        </w:rPr>
      </w:pPr>
      <w:r>
        <w:rPr>
          <w:rFonts w:ascii="Times New Roman" w:hAnsi="Times New Roman" w:cs="Times New Roman"/>
          <w:sz w:val="28"/>
          <w:szCs w:val="28"/>
          <w:shd w:val="clear" w:color="auto" w:fill="FFFFFF"/>
          <w:lang w:val="uk-UA" w:eastAsia="ru-RU"/>
        </w:rPr>
        <w:lastRenderedPageBreak/>
        <w:t>Показники взяти з фінансових звітностей</w:t>
      </w:r>
      <w:r w:rsidRPr="00837968">
        <w:rPr>
          <w:rFonts w:ascii="Times New Roman" w:hAnsi="Times New Roman" w:cs="Times New Roman"/>
          <w:sz w:val="28"/>
          <w:szCs w:val="28"/>
          <w:shd w:val="clear" w:color="auto" w:fill="FFFFFF"/>
          <w:lang w:val="uk-UA" w:eastAsia="ru-RU"/>
        </w:rPr>
        <w:t xml:space="preserve"> за 2015 р., 2016 р. та 2017 р. </w:t>
      </w:r>
      <w:r>
        <w:rPr>
          <w:rFonts w:ascii="Times New Roman" w:hAnsi="Times New Roman" w:cs="Times New Roman"/>
          <w:sz w:val="28"/>
          <w:szCs w:val="28"/>
          <w:shd w:val="clear" w:color="auto" w:fill="FFFFFF"/>
          <w:lang w:val="uk-UA" w:eastAsia="ru-RU"/>
        </w:rPr>
        <w:t xml:space="preserve">      Фінансові звітності наведени</w:t>
      </w:r>
      <w:r w:rsidRPr="00837968">
        <w:rPr>
          <w:rFonts w:ascii="Times New Roman" w:hAnsi="Times New Roman" w:cs="Times New Roman"/>
          <w:sz w:val="28"/>
          <w:szCs w:val="28"/>
          <w:shd w:val="clear" w:color="auto" w:fill="FFFFFF"/>
          <w:lang w:val="uk-UA" w:eastAsia="ru-RU"/>
        </w:rPr>
        <w:t xml:space="preserve"> в До</w:t>
      </w:r>
      <w:r w:rsidR="003A1C91">
        <w:rPr>
          <w:rFonts w:ascii="Times New Roman" w:hAnsi="Times New Roman" w:cs="Times New Roman"/>
          <w:sz w:val="28"/>
          <w:szCs w:val="28"/>
          <w:shd w:val="clear" w:color="auto" w:fill="FFFFFF"/>
          <w:lang w:val="uk-UA" w:eastAsia="ru-RU"/>
        </w:rPr>
        <w:t>датку А,</w:t>
      </w:r>
      <w:r w:rsidR="00A83FEB">
        <w:rPr>
          <w:rFonts w:ascii="Times New Roman" w:hAnsi="Times New Roman" w:cs="Times New Roman"/>
          <w:sz w:val="28"/>
          <w:szCs w:val="28"/>
          <w:shd w:val="clear" w:color="auto" w:fill="FFFFFF"/>
          <w:lang w:val="uk-UA" w:eastAsia="ru-RU"/>
        </w:rPr>
        <w:t xml:space="preserve"> </w:t>
      </w:r>
      <w:r w:rsidR="003A1C91">
        <w:rPr>
          <w:rFonts w:ascii="Times New Roman" w:hAnsi="Times New Roman" w:cs="Times New Roman"/>
          <w:sz w:val="28"/>
          <w:szCs w:val="28"/>
          <w:shd w:val="clear" w:color="auto" w:fill="FFFFFF"/>
          <w:lang w:val="uk-UA" w:eastAsia="ru-RU"/>
        </w:rPr>
        <w:t>Б,</w:t>
      </w:r>
      <w:r w:rsidR="00A83FEB">
        <w:rPr>
          <w:rFonts w:ascii="Times New Roman" w:hAnsi="Times New Roman" w:cs="Times New Roman"/>
          <w:sz w:val="28"/>
          <w:szCs w:val="28"/>
          <w:shd w:val="clear" w:color="auto" w:fill="FFFFFF"/>
          <w:lang w:val="uk-UA" w:eastAsia="ru-RU"/>
        </w:rPr>
        <w:t xml:space="preserve"> </w:t>
      </w:r>
      <w:r w:rsidR="003A1C91">
        <w:rPr>
          <w:rFonts w:ascii="Times New Roman" w:hAnsi="Times New Roman" w:cs="Times New Roman"/>
          <w:sz w:val="28"/>
          <w:szCs w:val="28"/>
          <w:shd w:val="clear" w:color="auto" w:fill="FFFFFF"/>
          <w:lang w:val="uk-UA" w:eastAsia="ru-RU"/>
        </w:rPr>
        <w:t>В</w:t>
      </w:r>
      <w:r>
        <w:rPr>
          <w:rFonts w:ascii="Times New Roman" w:hAnsi="Times New Roman" w:cs="Times New Roman"/>
          <w:sz w:val="28"/>
          <w:szCs w:val="28"/>
          <w:shd w:val="clear" w:color="auto" w:fill="FFFFFF"/>
          <w:lang w:val="uk-UA" w:eastAsia="ru-RU"/>
        </w:rPr>
        <w:t>.</w:t>
      </w:r>
    </w:p>
    <w:p w:rsidR="0087208E" w:rsidRPr="0087208E" w:rsidRDefault="0087208E" w:rsidP="0087208E">
      <w:pPr>
        <w:keepNext/>
        <w:spacing w:after="0" w:line="360" w:lineRule="auto"/>
        <w:contextualSpacing/>
        <w:jc w:val="center"/>
        <w:outlineLvl w:val="3"/>
        <w:rPr>
          <w:rFonts w:ascii="Times New Roman" w:eastAsia="Times New Roman" w:hAnsi="Times New Roman" w:cs="Times New Roman"/>
          <w:bCs/>
          <w:sz w:val="28"/>
          <w:szCs w:val="28"/>
          <w:lang w:val="uk-UA" w:eastAsia="ru-RU"/>
        </w:rPr>
      </w:pPr>
      <w:r>
        <w:rPr>
          <w:rFonts w:ascii="Times New Roman" w:hAnsi="Times New Roman" w:cs="Times New Roman"/>
          <w:sz w:val="28"/>
          <w:szCs w:val="28"/>
          <w:shd w:val="clear" w:color="auto" w:fill="FFFFFF"/>
          <w:lang w:val="uk-UA" w:eastAsia="ru-RU"/>
        </w:rPr>
        <w:t xml:space="preserve"> </w:t>
      </w:r>
    </w:p>
    <w:p w:rsidR="0087208E" w:rsidRDefault="00726C07" w:rsidP="0087208E">
      <w:pPr>
        <w:spacing w:after="0" w:line="360" w:lineRule="auto"/>
        <w:jc w:val="both"/>
        <w:rPr>
          <w:rFonts w:ascii="Tahoma" w:eastAsia="Times New Roman" w:hAnsi="Tahoma" w:cs="Tahoma"/>
          <w:color w:val="585858"/>
          <w:sz w:val="17"/>
          <w:szCs w:val="17"/>
          <w:shd w:val="clear" w:color="auto" w:fill="FFFFFF"/>
          <w:lang w:val="uk-UA" w:eastAsia="ru-RU"/>
        </w:rPr>
      </w:pPr>
      <w:r>
        <w:rPr>
          <w:rFonts w:ascii="Tahoma" w:eastAsia="Times New Roman" w:hAnsi="Tahoma" w:cs="Tahoma"/>
          <w:color w:val="585858"/>
          <w:sz w:val="17"/>
          <w:szCs w:val="17"/>
          <w:shd w:val="clear" w:color="auto" w:fill="FFFFFF"/>
          <w:lang w:val="uk-UA" w:eastAsia="ru-RU"/>
        </w:rPr>
        <w:t xml:space="preserve">                                                                                                                                       </w:t>
      </w:r>
      <w:r w:rsidRPr="003A1C91">
        <w:rPr>
          <w:rFonts w:ascii="Times New Roman" w:eastAsia="Times New Roman" w:hAnsi="Times New Roman" w:cs="Times New Roman"/>
          <w:sz w:val="28"/>
          <w:szCs w:val="28"/>
          <w:lang w:val="uk-UA" w:eastAsia="ru-RU"/>
        </w:rPr>
        <w:t>Таблиця 1.1</w:t>
      </w:r>
      <w:r w:rsidRPr="003A1C91">
        <w:rPr>
          <w:rFonts w:ascii="Times New Roman" w:hAnsi="Times New Roman" w:cs="Times New Roman"/>
          <w:sz w:val="28"/>
          <w:szCs w:val="28"/>
          <w:shd w:val="clear" w:color="auto" w:fill="FFFFFF"/>
          <w:lang w:val="uk-UA" w:eastAsia="ru-RU"/>
        </w:rPr>
        <w:t xml:space="preserve"> </w:t>
      </w:r>
      <w:r>
        <w:rPr>
          <w:rFonts w:ascii="Tahoma" w:eastAsia="Times New Roman" w:hAnsi="Tahoma" w:cs="Tahoma"/>
          <w:color w:val="585858"/>
          <w:sz w:val="17"/>
          <w:szCs w:val="17"/>
          <w:shd w:val="clear" w:color="auto" w:fill="FFFFFF"/>
          <w:lang w:val="uk-UA" w:eastAsia="ru-RU"/>
        </w:rPr>
        <w:t xml:space="preserve">   </w:t>
      </w:r>
    </w:p>
    <w:tbl>
      <w:tblPr>
        <w:tblW w:w="965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276"/>
        <w:gridCol w:w="1275"/>
        <w:gridCol w:w="1134"/>
        <w:gridCol w:w="993"/>
        <w:gridCol w:w="992"/>
        <w:gridCol w:w="1134"/>
        <w:gridCol w:w="992"/>
      </w:tblGrid>
      <w:tr w:rsidR="008B59BF" w:rsidRPr="00726C07" w:rsidTr="00EC134E">
        <w:trPr>
          <w:trHeight w:val="452"/>
        </w:trPr>
        <w:tc>
          <w:tcPr>
            <w:tcW w:w="1856" w:type="dxa"/>
            <w:vMerge w:val="restart"/>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Показник</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3685" w:type="dxa"/>
            <w:gridSpan w:val="3"/>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Значення показника по роках</w:t>
            </w:r>
          </w:p>
        </w:tc>
        <w:tc>
          <w:tcPr>
            <w:tcW w:w="4111" w:type="dxa"/>
            <w:gridSpan w:val="4"/>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Відхилення</w:t>
            </w:r>
          </w:p>
        </w:tc>
      </w:tr>
      <w:tr w:rsidR="008B59BF" w:rsidRPr="00726C07" w:rsidTr="00EC134E">
        <w:trPr>
          <w:trHeight w:val="959"/>
        </w:trPr>
        <w:tc>
          <w:tcPr>
            <w:tcW w:w="1856" w:type="dxa"/>
            <w:vMerge/>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276" w:type="dxa"/>
            <w:vMerge w:val="restart"/>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2015 р.</w:t>
            </w:r>
          </w:p>
        </w:tc>
        <w:tc>
          <w:tcPr>
            <w:tcW w:w="1275" w:type="dxa"/>
            <w:vMerge w:val="restart"/>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2016 р.</w:t>
            </w:r>
          </w:p>
        </w:tc>
        <w:tc>
          <w:tcPr>
            <w:tcW w:w="1134" w:type="dxa"/>
            <w:vMerge w:val="restart"/>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2017 р.</w:t>
            </w:r>
          </w:p>
        </w:tc>
        <w:tc>
          <w:tcPr>
            <w:tcW w:w="1985" w:type="dxa"/>
            <w:gridSpan w:val="2"/>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2016-2015 роки</w:t>
            </w:r>
          </w:p>
        </w:tc>
        <w:tc>
          <w:tcPr>
            <w:tcW w:w="2126" w:type="dxa"/>
            <w:gridSpan w:val="2"/>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2017-2016 роки</w:t>
            </w:r>
          </w:p>
        </w:tc>
      </w:tr>
      <w:tr w:rsidR="008B59BF" w:rsidRPr="00726C07" w:rsidTr="00EC134E">
        <w:trPr>
          <w:trHeight w:val="669"/>
        </w:trPr>
        <w:tc>
          <w:tcPr>
            <w:tcW w:w="1856" w:type="dxa"/>
            <w:vMerge/>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276" w:type="dxa"/>
            <w:vMerge/>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275" w:type="dxa"/>
            <w:vMerge/>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134" w:type="dxa"/>
            <w:vMerge/>
          </w:tcPr>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993" w:type="dxa"/>
          </w:tcPr>
          <w:p w:rsidR="008B59BF" w:rsidRPr="00726C07" w:rsidRDefault="008B59BF" w:rsidP="00351125">
            <w:pPr>
              <w:jc w:val="center"/>
              <w:rPr>
                <w:rFonts w:ascii="Times New Roman" w:hAnsi="Times New Roman" w:cs="Times New Roman"/>
                <w:color w:val="000000"/>
                <w:sz w:val="24"/>
                <w:szCs w:val="24"/>
                <w:lang w:val="uk-UA"/>
              </w:rPr>
            </w:pPr>
            <w:r w:rsidRPr="00726C07">
              <w:rPr>
                <w:rFonts w:ascii="Times New Roman" w:hAnsi="Times New Roman" w:cs="Times New Roman"/>
                <w:color w:val="000000"/>
                <w:sz w:val="24"/>
                <w:szCs w:val="24"/>
              </w:rPr>
              <w:t>абс., +/-</w:t>
            </w:r>
          </w:p>
        </w:tc>
        <w:tc>
          <w:tcPr>
            <w:tcW w:w="992" w:type="dxa"/>
          </w:tcPr>
          <w:p w:rsidR="008B59BF" w:rsidRPr="00726C07" w:rsidRDefault="008B59BF" w:rsidP="00351125">
            <w:pPr>
              <w:jc w:val="center"/>
              <w:rPr>
                <w:rFonts w:ascii="Times New Roman" w:hAnsi="Times New Roman" w:cs="Times New Roman"/>
                <w:color w:val="000000"/>
                <w:sz w:val="24"/>
                <w:szCs w:val="24"/>
                <w:lang w:val="uk-UA"/>
              </w:rPr>
            </w:pPr>
            <w:r w:rsidRPr="00726C07">
              <w:rPr>
                <w:rFonts w:ascii="Times New Roman" w:hAnsi="Times New Roman" w:cs="Times New Roman"/>
                <w:color w:val="000000"/>
                <w:sz w:val="24"/>
                <w:szCs w:val="24"/>
              </w:rPr>
              <w:t>відн., %</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color w:val="000000"/>
                <w:sz w:val="24"/>
                <w:szCs w:val="24"/>
              </w:rPr>
              <w:t>абс.,+/-</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color w:val="000000"/>
                <w:sz w:val="24"/>
                <w:szCs w:val="24"/>
              </w:rPr>
              <w:t>відн.,%</w:t>
            </w:r>
          </w:p>
        </w:tc>
      </w:tr>
      <w:tr w:rsidR="00EC134E" w:rsidRPr="00726C07" w:rsidTr="00EC134E">
        <w:trPr>
          <w:trHeight w:hRule="exact" w:val="509"/>
        </w:trPr>
        <w:tc>
          <w:tcPr>
            <w:tcW w:w="1856" w:type="dxa"/>
          </w:tcPr>
          <w:p w:rsidR="00EC134E" w:rsidRPr="00EC134E" w:rsidRDefault="00EC134E" w:rsidP="00351125">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1276"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2</w:t>
            </w:r>
          </w:p>
        </w:tc>
        <w:tc>
          <w:tcPr>
            <w:tcW w:w="1275"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3</w:t>
            </w:r>
          </w:p>
        </w:tc>
        <w:tc>
          <w:tcPr>
            <w:tcW w:w="1134"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4</w:t>
            </w:r>
          </w:p>
        </w:tc>
        <w:tc>
          <w:tcPr>
            <w:tcW w:w="993"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5</w:t>
            </w:r>
          </w:p>
        </w:tc>
        <w:tc>
          <w:tcPr>
            <w:tcW w:w="992"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6</w:t>
            </w:r>
          </w:p>
        </w:tc>
        <w:tc>
          <w:tcPr>
            <w:tcW w:w="1134"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7</w:t>
            </w:r>
          </w:p>
        </w:tc>
        <w:tc>
          <w:tcPr>
            <w:tcW w:w="992"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8</w:t>
            </w:r>
          </w:p>
        </w:tc>
      </w:tr>
      <w:tr w:rsidR="008B59BF" w:rsidRPr="00726C07" w:rsidTr="00EC134E">
        <w:trPr>
          <w:trHeight w:hRule="exact" w:val="1439"/>
        </w:trPr>
        <w:tc>
          <w:tcPr>
            <w:tcW w:w="1856" w:type="dxa"/>
          </w:tcPr>
          <w:p w:rsidR="008B59BF" w:rsidRPr="00726C07" w:rsidRDefault="008B59BF" w:rsidP="00351125">
            <w:pPr>
              <w:spacing w:after="0" w:line="240" w:lineRule="auto"/>
              <w:jc w:val="center"/>
              <w:rPr>
                <w:rFonts w:ascii="Times New Roman" w:eastAsia="Times New Roman" w:hAnsi="Times New Roman" w:cs="Times New Roman"/>
                <w:color w:val="000000"/>
                <w:sz w:val="24"/>
                <w:szCs w:val="24"/>
                <w:lang w:val="uk-UA" w:eastAsia="ru-RU"/>
              </w:rPr>
            </w:pPr>
            <w:r w:rsidRPr="00726C07">
              <w:rPr>
                <w:rFonts w:ascii="Times New Roman" w:eastAsia="Times New Roman" w:hAnsi="Times New Roman" w:cs="Times New Roman"/>
                <w:color w:val="000000"/>
                <w:sz w:val="24"/>
                <w:szCs w:val="24"/>
                <w:lang w:eastAsia="ru-RU"/>
              </w:rPr>
              <w:t>Обсяг реалізованої продукц</w:t>
            </w:r>
            <w:r w:rsidRPr="00726C07">
              <w:rPr>
                <w:rFonts w:ascii="Times New Roman" w:eastAsia="Times New Roman" w:hAnsi="Times New Roman" w:cs="Times New Roman"/>
                <w:color w:val="000000"/>
                <w:sz w:val="24"/>
                <w:szCs w:val="24"/>
                <w:lang w:val="uk-UA" w:eastAsia="ru-RU"/>
              </w:rPr>
              <w:t>ії (товарів), тис.грн.</w:t>
            </w:r>
          </w:p>
          <w:p w:rsidR="008B59BF" w:rsidRPr="00726C07" w:rsidRDefault="008B59BF" w:rsidP="0035112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p w:rsidR="008B59BF" w:rsidRPr="00726C07" w:rsidRDefault="008B59BF" w:rsidP="00351125">
            <w:pPr>
              <w:spacing w:line="240" w:lineRule="auto"/>
              <w:jc w:val="center"/>
              <w:rPr>
                <w:rFonts w:ascii="Times New Roman" w:hAnsi="Times New Roman" w:cs="Times New Roman"/>
                <w:sz w:val="24"/>
                <w:szCs w:val="24"/>
                <w:shd w:val="clear" w:color="auto" w:fill="FFFFFF"/>
                <w:lang w:val="uk-UA" w:eastAsia="ru-RU"/>
              </w:rPr>
            </w:pP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2965133</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3079114</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4396033</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113981</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3,84</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1316919</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42,77</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r>
      <w:tr w:rsidR="008B59BF" w:rsidRPr="00726C07" w:rsidTr="00EC134E">
        <w:trPr>
          <w:trHeight w:hRule="exact" w:val="1559"/>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Собівартість реалізованоі продукціі (товарів) тис.грн.</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2129482</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2098573</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2902092</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-30909</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-1,45</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803519</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38,29</w:t>
            </w:r>
          </w:p>
        </w:tc>
      </w:tr>
      <w:tr w:rsidR="008B59BF" w:rsidRPr="00726C07" w:rsidTr="00EC134E">
        <w:trPr>
          <w:trHeight w:hRule="exact" w:val="1473"/>
        </w:trPr>
        <w:tc>
          <w:tcPr>
            <w:tcW w:w="1856" w:type="dxa"/>
          </w:tcPr>
          <w:p w:rsidR="008B59BF" w:rsidRDefault="008B59BF" w:rsidP="00351125">
            <w:pPr>
              <w:spacing w:after="0" w:line="240" w:lineRule="auto"/>
              <w:jc w:val="center"/>
              <w:rPr>
                <w:rFonts w:ascii="Times New Roman" w:eastAsia="Times New Roman" w:hAnsi="Times New Roman" w:cs="Times New Roman"/>
                <w:color w:val="000000"/>
                <w:sz w:val="24"/>
                <w:szCs w:val="24"/>
                <w:lang w:val="uk-UA" w:eastAsia="ru-RU"/>
              </w:rPr>
            </w:pPr>
            <w:r w:rsidRPr="00726C07">
              <w:rPr>
                <w:rFonts w:ascii="Times New Roman" w:eastAsia="Times New Roman" w:hAnsi="Times New Roman" w:cs="Times New Roman"/>
                <w:color w:val="000000"/>
                <w:sz w:val="24"/>
                <w:szCs w:val="24"/>
                <w:lang w:eastAsia="ru-RU"/>
              </w:rPr>
              <w:t>Витрати на 1 грн.</w:t>
            </w:r>
            <w:r w:rsidRPr="00726C07">
              <w:rPr>
                <w:rFonts w:ascii="Times New Roman" w:eastAsia="Times New Roman" w:hAnsi="Times New Roman" w:cs="Times New Roman"/>
                <w:color w:val="000000"/>
                <w:sz w:val="24"/>
                <w:szCs w:val="24"/>
                <w:lang w:val="uk-UA" w:eastAsia="ru-RU"/>
              </w:rPr>
              <w:t xml:space="preserve"> реалізованої продукції,грн.</w:t>
            </w:r>
            <w:r>
              <w:rPr>
                <w:rFonts w:ascii="Times New Roman" w:eastAsia="Times New Roman" w:hAnsi="Times New Roman" w:cs="Times New Roman"/>
                <w:color w:val="000000"/>
                <w:sz w:val="24"/>
                <w:szCs w:val="24"/>
                <w:lang w:val="uk-UA" w:eastAsia="ru-RU"/>
              </w:rPr>
              <w:t>/</w:t>
            </w:r>
          </w:p>
          <w:p w:rsidR="008B59BF" w:rsidRPr="00726C07" w:rsidRDefault="008B59BF" w:rsidP="00351125">
            <w:pPr>
              <w:spacing w:after="0" w:line="240" w:lineRule="auto"/>
              <w:jc w:val="center"/>
              <w:rPr>
                <w:rFonts w:ascii="Times New Roman" w:eastAsia="Times New Roman" w:hAnsi="Times New Roman" w:cs="Times New Roman"/>
                <w:color w:val="000000"/>
                <w:sz w:val="24"/>
                <w:szCs w:val="24"/>
                <w:lang w:val="uk-UA" w:eastAsia="ru-RU"/>
              </w:rPr>
            </w:pPr>
            <w:r w:rsidRPr="00726C07">
              <w:rPr>
                <w:rFonts w:ascii="Times New Roman" w:eastAsia="Times New Roman" w:hAnsi="Times New Roman" w:cs="Times New Roman"/>
                <w:color w:val="000000"/>
                <w:sz w:val="24"/>
                <w:szCs w:val="24"/>
                <w:lang w:val="uk-UA" w:eastAsia="ru-RU"/>
              </w:rPr>
              <w:t>грн</w:t>
            </w:r>
          </w:p>
          <w:p w:rsidR="008B59BF" w:rsidRPr="00726C07" w:rsidRDefault="008B59BF" w:rsidP="00351125">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726C07">
              <w:rPr>
                <w:rFonts w:ascii="Times New Roman" w:eastAsia="Times New Roman" w:hAnsi="Times New Roman" w:cs="Times New Roman"/>
                <w:color w:val="000000"/>
                <w:sz w:val="24"/>
                <w:szCs w:val="24"/>
                <w:lang w:val="uk-UA" w:eastAsia="ru-RU"/>
              </w:rPr>
              <w:t>грн.</w:t>
            </w:r>
          </w:p>
          <w:p w:rsidR="008B59BF" w:rsidRPr="00726C07" w:rsidRDefault="008B59BF" w:rsidP="00351125">
            <w:pPr>
              <w:jc w:val="center"/>
              <w:rPr>
                <w:rFonts w:ascii="Times New Roman" w:hAnsi="Times New Roman" w:cs="Times New Roman"/>
                <w:sz w:val="24"/>
                <w:szCs w:val="24"/>
                <w:shd w:val="clear" w:color="auto" w:fill="FFFFFF"/>
                <w:lang w:eastAsia="ru-RU"/>
              </w:rPr>
            </w:pP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0,72</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0,68</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0,66</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-0.04</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-5,56</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-0,02</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-2,94</w:t>
            </w:r>
          </w:p>
        </w:tc>
      </w:tr>
      <w:tr w:rsidR="008B59BF" w:rsidRPr="00726C07" w:rsidTr="00EC134E">
        <w:trPr>
          <w:trHeight w:hRule="exact" w:val="985"/>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Валовий прибуток, тис.грн.</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835651</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980541</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1493941</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144890</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17,34</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513400</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52,36</w:t>
            </w:r>
          </w:p>
        </w:tc>
      </w:tr>
      <w:tr w:rsidR="008B59BF" w:rsidRPr="00726C07" w:rsidTr="00EC134E">
        <w:trPr>
          <w:trHeight w:hRule="exact" w:val="906"/>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Рентабельність витрат, %</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39,24</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46,72</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51,48</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7,48</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19,06</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4,76</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10,19</w:t>
            </w:r>
          </w:p>
        </w:tc>
      </w:tr>
      <w:tr w:rsidR="008B59BF" w:rsidRPr="00726C07" w:rsidTr="00EC134E">
        <w:trPr>
          <w:trHeight w:hRule="exact" w:val="926"/>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Рентабельність продажу,%</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28,18</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31,84</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33,98</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3,66</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12,99</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2,14</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6,72</w:t>
            </w:r>
          </w:p>
        </w:tc>
      </w:tr>
    </w:tbl>
    <w:p w:rsidR="00EC134E" w:rsidRDefault="00EC134E" w:rsidP="00EC134E">
      <w:pPr>
        <w:jc w:val="right"/>
        <w:rPr>
          <w:lang w:val="uk-UA"/>
        </w:rPr>
      </w:pPr>
    </w:p>
    <w:p w:rsidR="00EC134E" w:rsidRDefault="00EC134E" w:rsidP="00EC134E">
      <w:pPr>
        <w:jc w:val="right"/>
        <w:rPr>
          <w:lang w:val="uk-UA"/>
        </w:rPr>
      </w:pPr>
    </w:p>
    <w:p w:rsidR="00EC134E" w:rsidRDefault="00EC134E" w:rsidP="00EC134E">
      <w:pPr>
        <w:jc w:val="right"/>
        <w:rPr>
          <w:lang w:val="uk-UA"/>
        </w:rPr>
      </w:pPr>
    </w:p>
    <w:p w:rsidR="00FD5465" w:rsidRDefault="00FD5465" w:rsidP="00EC134E">
      <w:pPr>
        <w:jc w:val="right"/>
        <w:rPr>
          <w:lang w:val="uk-UA"/>
        </w:rPr>
      </w:pPr>
    </w:p>
    <w:p w:rsidR="00EC134E" w:rsidRPr="00EC134E" w:rsidRDefault="00EC134E" w:rsidP="00EC134E">
      <w:pPr>
        <w:rPr>
          <w:rFonts w:ascii="Times New Roman" w:hAnsi="Times New Roman" w:cs="Times New Roman"/>
          <w:sz w:val="24"/>
          <w:szCs w:val="24"/>
          <w:lang w:val="uk-UA"/>
        </w:rPr>
      </w:pPr>
      <w:r w:rsidRPr="00EC134E">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 xml:space="preserve">               продовження </w:t>
      </w:r>
      <w:r w:rsidRPr="00EC134E">
        <w:rPr>
          <w:rFonts w:ascii="Times New Roman" w:hAnsi="Times New Roman" w:cs="Times New Roman"/>
          <w:sz w:val="24"/>
          <w:szCs w:val="24"/>
          <w:lang w:val="uk-UA"/>
        </w:rPr>
        <w:t>табл.1.1</w:t>
      </w:r>
    </w:p>
    <w:tbl>
      <w:tblPr>
        <w:tblW w:w="965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276"/>
        <w:gridCol w:w="1275"/>
        <w:gridCol w:w="1134"/>
        <w:gridCol w:w="993"/>
        <w:gridCol w:w="992"/>
        <w:gridCol w:w="1134"/>
        <w:gridCol w:w="992"/>
      </w:tblGrid>
      <w:tr w:rsidR="00EC134E" w:rsidRPr="00726C07" w:rsidTr="00EC134E">
        <w:trPr>
          <w:trHeight w:hRule="exact" w:val="484"/>
        </w:trPr>
        <w:tc>
          <w:tcPr>
            <w:tcW w:w="1856"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1</w:t>
            </w:r>
          </w:p>
        </w:tc>
        <w:tc>
          <w:tcPr>
            <w:tcW w:w="1276"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2</w:t>
            </w:r>
          </w:p>
        </w:tc>
        <w:tc>
          <w:tcPr>
            <w:tcW w:w="1275"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3</w:t>
            </w:r>
          </w:p>
        </w:tc>
        <w:tc>
          <w:tcPr>
            <w:tcW w:w="1134"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4</w:t>
            </w:r>
          </w:p>
        </w:tc>
        <w:tc>
          <w:tcPr>
            <w:tcW w:w="993"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5</w:t>
            </w:r>
          </w:p>
        </w:tc>
        <w:tc>
          <w:tcPr>
            <w:tcW w:w="992"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6</w:t>
            </w:r>
          </w:p>
        </w:tc>
        <w:tc>
          <w:tcPr>
            <w:tcW w:w="1134"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7</w:t>
            </w:r>
          </w:p>
        </w:tc>
        <w:tc>
          <w:tcPr>
            <w:tcW w:w="992" w:type="dxa"/>
          </w:tcPr>
          <w:p w:rsidR="00EC134E" w:rsidRPr="00726C07" w:rsidRDefault="00EC134E" w:rsidP="00351125">
            <w:pPr>
              <w:jc w:val="center"/>
              <w:rPr>
                <w:rFonts w:ascii="Times New Roman" w:hAnsi="Times New Roman" w:cs="Times New Roman"/>
                <w:sz w:val="24"/>
                <w:szCs w:val="24"/>
                <w:shd w:val="clear" w:color="auto" w:fill="FFFFFF"/>
                <w:lang w:val="uk-UA" w:eastAsia="ru-RU"/>
              </w:rPr>
            </w:pPr>
            <w:r>
              <w:rPr>
                <w:rFonts w:ascii="Times New Roman" w:hAnsi="Times New Roman" w:cs="Times New Roman"/>
                <w:sz w:val="24"/>
                <w:szCs w:val="24"/>
                <w:shd w:val="clear" w:color="auto" w:fill="FFFFFF"/>
                <w:lang w:val="uk-UA" w:eastAsia="ru-RU"/>
              </w:rPr>
              <w:t>8</w:t>
            </w:r>
          </w:p>
        </w:tc>
      </w:tr>
      <w:tr w:rsidR="008B59BF" w:rsidRPr="00726C07" w:rsidTr="00EC134E">
        <w:trPr>
          <w:trHeight w:hRule="exact" w:val="1695"/>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Середньорічна вартість основних засобів, тис.грн.</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3598548,5</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3803970,5</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3937167</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205422</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5,71</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133196,5</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3,5</w:t>
            </w:r>
          </w:p>
        </w:tc>
      </w:tr>
      <w:tr w:rsidR="008B59BF" w:rsidRPr="00726C07" w:rsidTr="00EC134E">
        <w:trPr>
          <w:trHeight w:hRule="exact" w:val="731"/>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Фондовіддача, грн./грн.</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0,82</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0,81</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1,12</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-0,01</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-1,22</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0,31</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38,27</w:t>
            </w:r>
          </w:p>
        </w:tc>
      </w:tr>
      <w:tr w:rsidR="008B59BF" w:rsidRPr="00726C07" w:rsidTr="00EC134E">
        <w:trPr>
          <w:trHeight w:hRule="exact" w:val="1015"/>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Середньооблікова чисельність персоналу, осіб</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9938</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9118</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8908</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-820</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-8,25</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-210</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-2,3</w:t>
            </w:r>
          </w:p>
        </w:tc>
      </w:tr>
      <w:tr w:rsidR="008B59BF" w:rsidRPr="00726C07" w:rsidTr="00EC134E">
        <w:trPr>
          <w:trHeight w:hRule="exact" w:val="986"/>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Продуктівність праці, тис.грн./особа</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298,36</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337,7</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434,49</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39,34</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13,19</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96,79</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28,66</w:t>
            </w:r>
          </w:p>
        </w:tc>
      </w:tr>
      <w:tr w:rsidR="008B59BF" w:rsidRPr="00726C07" w:rsidTr="00EC134E">
        <w:trPr>
          <w:trHeight w:hRule="exact" w:val="986"/>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Фонд заробітної плати, тис.грн.</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747770</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856405</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1124317</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108635</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14,53</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267912</w:t>
            </w: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31,28</w:t>
            </w:r>
          </w:p>
        </w:tc>
      </w:tr>
      <w:tr w:rsidR="008B59BF" w:rsidRPr="00726C07" w:rsidTr="00EC134E">
        <w:trPr>
          <w:trHeight w:val="934"/>
        </w:trPr>
        <w:tc>
          <w:tcPr>
            <w:tcW w:w="185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Середньо</w:t>
            </w:r>
            <w:r>
              <w:rPr>
                <w:rFonts w:ascii="Times New Roman" w:hAnsi="Times New Roman" w:cs="Times New Roman"/>
                <w:sz w:val="24"/>
                <w:szCs w:val="24"/>
                <w:shd w:val="clear" w:color="auto" w:fill="FFFFFF"/>
                <w:lang w:val="uk-UA" w:eastAsia="ru-RU"/>
              </w:rPr>
              <w:t>місячна зарплата, тис.грн./особа</w:t>
            </w:r>
          </w:p>
        </w:tc>
        <w:tc>
          <w:tcPr>
            <w:tcW w:w="1276"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6,27</w:t>
            </w:r>
          </w:p>
        </w:tc>
        <w:tc>
          <w:tcPr>
            <w:tcW w:w="1275"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7,83</w:t>
            </w: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10,52</w:t>
            </w:r>
          </w:p>
        </w:tc>
        <w:tc>
          <w:tcPr>
            <w:tcW w:w="993"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1,56</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24,88</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1134"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2,69</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c>
          <w:tcPr>
            <w:tcW w:w="992" w:type="dxa"/>
          </w:tcPr>
          <w:p w:rsidR="008B59BF" w:rsidRPr="00726C07" w:rsidRDefault="008B59BF" w:rsidP="00351125">
            <w:pPr>
              <w:jc w:val="center"/>
              <w:rPr>
                <w:rFonts w:ascii="Times New Roman" w:hAnsi="Times New Roman" w:cs="Times New Roman"/>
                <w:sz w:val="24"/>
                <w:szCs w:val="24"/>
                <w:shd w:val="clear" w:color="auto" w:fill="FFFFFF"/>
                <w:lang w:val="uk-UA" w:eastAsia="ru-RU"/>
              </w:rPr>
            </w:pPr>
            <w:r w:rsidRPr="00726C07">
              <w:rPr>
                <w:rFonts w:ascii="Times New Roman" w:hAnsi="Times New Roman" w:cs="Times New Roman"/>
                <w:sz w:val="24"/>
                <w:szCs w:val="24"/>
                <w:shd w:val="clear" w:color="auto" w:fill="FFFFFF"/>
                <w:lang w:val="uk-UA" w:eastAsia="ru-RU"/>
              </w:rPr>
              <w:t>34,36</w:t>
            </w:r>
          </w:p>
          <w:p w:rsidR="008B59BF" w:rsidRPr="00726C07" w:rsidRDefault="008B59BF" w:rsidP="00351125">
            <w:pPr>
              <w:jc w:val="center"/>
              <w:rPr>
                <w:rFonts w:ascii="Times New Roman" w:hAnsi="Times New Roman" w:cs="Times New Roman"/>
                <w:sz w:val="24"/>
                <w:szCs w:val="24"/>
                <w:shd w:val="clear" w:color="auto" w:fill="FFFFFF"/>
                <w:lang w:val="uk-UA" w:eastAsia="ru-RU"/>
              </w:rPr>
            </w:pPr>
          </w:p>
        </w:tc>
      </w:tr>
    </w:tbl>
    <w:p w:rsidR="0087208E" w:rsidRDefault="0087208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015F9B" w:rsidRPr="003A1C91" w:rsidRDefault="0087208E" w:rsidP="003A1C91">
      <w:pPr>
        <w:spacing w:after="0" w:line="360" w:lineRule="auto"/>
        <w:ind w:firstLine="709"/>
        <w:jc w:val="both"/>
        <w:rPr>
          <w:rFonts w:ascii="Times New Roman" w:hAnsi="Times New Roman" w:cs="Times New Roman"/>
          <w:sz w:val="28"/>
          <w:szCs w:val="28"/>
          <w:shd w:val="clear" w:color="auto" w:fill="FFFFFF"/>
          <w:lang w:val="uk-UA" w:eastAsia="ru-RU"/>
        </w:rPr>
      </w:pPr>
      <w:r w:rsidRPr="003A1C91">
        <w:rPr>
          <w:rFonts w:ascii="Times New Roman" w:eastAsia="Calibri" w:hAnsi="Times New Roman" w:cs="Times New Roman"/>
          <w:sz w:val="28"/>
          <w:szCs w:val="28"/>
          <w:lang w:val="uk-UA"/>
        </w:rPr>
        <w:t>За даними табл.1</w:t>
      </w:r>
      <w:r w:rsidR="003A1C91">
        <w:rPr>
          <w:rFonts w:ascii="Times New Roman" w:eastAsia="Calibri" w:hAnsi="Times New Roman" w:cs="Times New Roman"/>
          <w:sz w:val="28"/>
          <w:szCs w:val="28"/>
          <w:lang w:val="uk-UA"/>
        </w:rPr>
        <w:t>.1</w:t>
      </w:r>
      <w:r w:rsidRPr="003A1C91">
        <w:rPr>
          <w:rFonts w:ascii="Times New Roman" w:eastAsia="Calibri" w:hAnsi="Times New Roman" w:cs="Times New Roman"/>
          <w:sz w:val="28"/>
          <w:szCs w:val="28"/>
          <w:lang w:val="uk-UA"/>
        </w:rPr>
        <w:t xml:space="preserve"> можна зробити висновки про  зміну обсягу діяльност</w:t>
      </w:r>
      <w:r w:rsidR="00015F9B" w:rsidRPr="003A1C91">
        <w:rPr>
          <w:rFonts w:ascii="Times New Roman" w:eastAsia="Calibri" w:hAnsi="Times New Roman" w:cs="Times New Roman"/>
          <w:sz w:val="28"/>
          <w:szCs w:val="28"/>
          <w:lang w:val="uk-UA"/>
        </w:rPr>
        <w:t>і за аналізований період: у 2016р. він збільшився на 3,8</w:t>
      </w:r>
      <w:r w:rsidRPr="003A1C91">
        <w:rPr>
          <w:rFonts w:ascii="Times New Roman" w:eastAsia="Calibri" w:hAnsi="Times New Roman" w:cs="Times New Roman"/>
          <w:sz w:val="28"/>
          <w:szCs w:val="28"/>
          <w:lang w:val="uk-UA"/>
        </w:rPr>
        <w:t>4% (</w:t>
      </w:r>
      <w:r w:rsidR="00015F9B" w:rsidRPr="003A1C91">
        <w:rPr>
          <w:rFonts w:ascii="Times New Roman" w:hAnsi="Times New Roman" w:cs="Times New Roman"/>
          <w:sz w:val="28"/>
          <w:szCs w:val="28"/>
          <w:shd w:val="clear" w:color="auto" w:fill="FFFFFF"/>
          <w:lang w:val="uk-UA" w:eastAsia="ru-RU"/>
        </w:rPr>
        <w:t>113981</w:t>
      </w:r>
    </w:p>
    <w:p w:rsidR="0087208E" w:rsidRPr="003A1C91" w:rsidRDefault="00015F9B" w:rsidP="003A1C91">
      <w:pPr>
        <w:spacing w:after="0" w:line="360" w:lineRule="auto"/>
        <w:jc w:val="both"/>
        <w:rPr>
          <w:rFonts w:ascii="Times New Roman" w:hAnsi="Times New Roman" w:cs="Times New Roman"/>
          <w:sz w:val="28"/>
          <w:szCs w:val="28"/>
          <w:shd w:val="clear" w:color="auto" w:fill="FFFFFF"/>
          <w:lang w:val="uk-UA" w:eastAsia="ru-RU"/>
        </w:rPr>
      </w:pPr>
      <w:r w:rsidRPr="003A1C91">
        <w:rPr>
          <w:rFonts w:ascii="Times New Roman" w:eastAsia="Calibri" w:hAnsi="Times New Roman" w:cs="Times New Roman"/>
          <w:sz w:val="28"/>
          <w:szCs w:val="28"/>
          <w:lang w:val="uk-UA"/>
        </w:rPr>
        <w:t>тис. грн.), а в 2017</w:t>
      </w:r>
      <w:r w:rsidR="0087208E" w:rsidRPr="003A1C91">
        <w:rPr>
          <w:rFonts w:ascii="Times New Roman" w:eastAsia="Calibri" w:hAnsi="Times New Roman" w:cs="Times New Roman"/>
          <w:sz w:val="28"/>
          <w:szCs w:val="28"/>
          <w:lang w:val="uk-UA"/>
        </w:rPr>
        <w:t>р.</w:t>
      </w:r>
      <w:r w:rsidRPr="003A1C91">
        <w:rPr>
          <w:rFonts w:ascii="Times New Roman" w:eastAsia="Calibri" w:hAnsi="Times New Roman" w:cs="Times New Roman"/>
          <w:sz w:val="28"/>
          <w:szCs w:val="28"/>
          <w:lang w:val="uk-UA"/>
        </w:rPr>
        <w:t>-</w:t>
      </w:r>
      <w:r w:rsidR="0087208E" w:rsidRPr="003A1C91">
        <w:rPr>
          <w:rFonts w:ascii="Times New Roman" w:eastAsia="Calibri" w:hAnsi="Times New Roman" w:cs="Times New Roman"/>
          <w:sz w:val="28"/>
          <w:szCs w:val="28"/>
          <w:lang w:val="uk-UA"/>
        </w:rPr>
        <w:t xml:space="preserve"> на</w:t>
      </w:r>
      <w:r w:rsidRPr="003A1C91">
        <w:rPr>
          <w:rFonts w:ascii="Times New Roman" w:eastAsia="Calibri" w:hAnsi="Times New Roman" w:cs="Times New Roman"/>
          <w:sz w:val="28"/>
          <w:szCs w:val="28"/>
          <w:lang w:val="uk-UA"/>
        </w:rPr>
        <w:t xml:space="preserve"> </w:t>
      </w:r>
      <w:r w:rsidRPr="003A1C91">
        <w:rPr>
          <w:rFonts w:ascii="Times New Roman" w:hAnsi="Times New Roman" w:cs="Times New Roman"/>
          <w:sz w:val="28"/>
          <w:szCs w:val="28"/>
          <w:shd w:val="clear" w:color="auto" w:fill="FFFFFF"/>
          <w:lang w:val="uk-UA" w:eastAsia="ru-RU"/>
        </w:rPr>
        <w:t>42,77</w:t>
      </w:r>
      <w:r w:rsidR="0087208E" w:rsidRPr="003A1C91">
        <w:rPr>
          <w:rFonts w:ascii="Times New Roman" w:eastAsia="Calibri" w:hAnsi="Times New Roman" w:cs="Times New Roman"/>
          <w:sz w:val="28"/>
          <w:szCs w:val="28"/>
          <w:lang w:val="uk-UA"/>
        </w:rPr>
        <w:t xml:space="preserve"> % </w:t>
      </w:r>
      <w:r w:rsidRPr="003A1C91">
        <w:rPr>
          <w:rFonts w:ascii="Times New Roman" w:eastAsia="Calibri" w:hAnsi="Times New Roman" w:cs="Times New Roman"/>
          <w:sz w:val="28"/>
          <w:szCs w:val="28"/>
          <w:lang w:val="uk-UA"/>
        </w:rPr>
        <w:t xml:space="preserve"> (</w:t>
      </w:r>
      <w:r w:rsidRPr="003A1C91">
        <w:rPr>
          <w:rFonts w:ascii="Times New Roman" w:hAnsi="Times New Roman" w:cs="Times New Roman"/>
          <w:sz w:val="28"/>
          <w:szCs w:val="28"/>
          <w:shd w:val="clear" w:color="auto" w:fill="FFFFFF"/>
          <w:lang w:val="uk-UA" w:eastAsia="ru-RU"/>
        </w:rPr>
        <w:t xml:space="preserve">1316919 </w:t>
      </w:r>
      <w:r w:rsidR="0087208E" w:rsidRPr="003A1C91">
        <w:rPr>
          <w:rFonts w:ascii="Times New Roman" w:eastAsia="Calibri" w:hAnsi="Times New Roman" w:cs="Times New Roman"/>
          <w:sz w:val="28"/>
          <w:szCs w:val="28"/>
          <w:lang w:val="uk-UA"/>
        </w:rPr>
        <w:t>тис. грн.).</w:t>
      </w:r>
    </w:p>
    <w:p w:rsidR="0087208E" w:rsidRPr="003A1C91" w:rsidRDefault="00015F9B" w:rsidP="003A1C91">
      <w:pPr>
        <w:spacing w:after="0" w:line="360" w:lineRule="auto"/>
        <w:ind w:firstLine="709"/>
        <w:jc w:val="both"/>
        <w:rPr>
          <w:rFonts w:ascii="Times New Roman" w:hAnsi="Times New Roman" w:cs="Times New Roman"/>
          <w:sz w:val="28"/>
          <w:szCs w:val="28"/>
          <w:shd w:val="clear" w:color="auto" w:fill="FFFFFF"/>
          <w:lang w:val="uk-UA" w:eastAsia="ru-RU"/>
        </w:rPr>
      </w:pPr>
      <w:r w:rsidRPr="003A1C91">
        <w:rPr>
          <w:rFonts w:ascii="Times New Roman" w:eastAsia="Calibri" w:hAnsi="Times New Roman" w:cs="Times New Roman"/>
          <w:sz w:val="28"/>
          <w:szCs w:val="28"/>
          <w:lang w:val="uk-UA"/>
        </w:rPr>
        <w:t xml:space="preserve"> Однак   с</w:t>
      </w:r>
      <w:r w:rsidR="0087208E" w:rsidRPr="003A1C91">
        <w:rPr>
          <w:rFonts w:ascii="Times New Roman" w:eastAsia="Calibri" w:hAnsi="Times New Roman" w:cs="Times New Roman"/>
          <w:sz w:val="28"/>
          <w:szCs w:val="28"/>
          <w:lang w:val="uk-UA"/>
        </w:rPr>
        <w:t>обіварті</w:t>
      </w:r>
      <w:r w:rsidR="00404FEB" w:rsidRPr="003A1C91">
        <w:rPr>
          <w:rFonts w:ascii="Times New Roman" w:eastAsia="Calibri" w:hAnsi="Times New Roman" w:cs="Times New Roman"/>
          <w:sz w:val="28"/>
          <w:szCs w:val="28"/>
          <w:lang w:val="uk-UA"/>
        </w:rPr>
        <w:t>сть реалізації знизилася в 2016 р.на 1,45% (</w:t>
      </w:r>
      <w:r w:rsidR="00404FEB" w:rsidRPr="003A1C91">
        <w:rPr>
          <w:rFonts w:ascii="Times New Roman" w:hAnsi="Times New Roman" w:cs="Times New Roman"/>
          <w:sz w:val="28"/>
          <w:szCs w:val="28"/>
          <w:shd w:val="clear" w:color="auto" w:fill="FFFFFF"/>
          <w:lang w:val="uk-UA" w:eastAsia="ru-RU"/>
        </w:rPr>
        <w:t>30909 тис.грн.), а в 2017 р.</w:t>
      </w:r>
      <w:r w:rsidR="0087208E" w:rsidRPr="003A1C91">
        <w:rPr>
          <w:rFonts w:ascii="Times New Roman" w:eastAsia="Calibri" w:hAnsi="Times New Roman" w:cs="Times New Roman"/>
          <w:sz w:val="28"/>
          <w:szCs w:val="28"/>
          <w:lang w:val="uk-UA"/>
        </w:rPr>
        <w:t>в</w:t>
      </w:r>
      <w:r w:rsidR="00404FEB" w:rsidRPr="003A1C91">
        <w:rPr>
          <w:rFonts w:ascii="Times New Roman" w:eastAsia="Calibri" w:hAnsi="Times New Roman" w:cs="Times New Roman"/>
          <w:sz w:val="28"/>
          <w:szCs w:val="28"/>
          <w:lang w:val="uk-UA"/>
        </w:rPr>
        <w:t xml:space="preserve"> </w:t>
      </w:r>
      <w:r w:rsidR="0087208E" w:rsidRPr="003A1C91">
        <w:rPr>
          <w:rFonts w:ascii="Times New Roman" w:eastAsia="Calibri" w:hAnsi="Times New Roman" w:cs="Times New Roman"/>
          <w:sz w:val="28"/>
          <w:szCs w:val="28"/>
          <w:lang w:val="uk-UA"/>
        </w:rPr>
        <w:t>наслідок підвищення цін на пальне</w:t>
      </w:r>
      <w:r w:rsidR="00404FEB" w:rsidRPr="003A1C91">
        <w:rPr>
          <w:rFonts w:ascii="Times New Roman" w:eastAsia="Calibri" w:hAnsi="Times New Roman" w:cs="Times New Roman"/>
          <w:sz w:val="28"/>
          <w:szCs w:val="28"/>
          <w:lang w:val="uk-UA"/>
        </w:rPr>
        <w:t xml:space="preserve"> зросла на 38,29% (</w:t>
      </w:r>
      <w:r w:rsidR="00404FEB" w:rsidRPr="003A1C91">
        <w:rPr>
          <w:rFonts w:ascii="Times New Roman" w:hAnsi="Times New Roman" w:cs="Times New Roman"/>
          <w:sz w:val="28"/>
          <w:szCs w:val="28"/>
          <w:shd w:val="clear" w:color="auto" w:fill="FFFFFF"/>
          <w:lang w:val="uk-UA" w:eastAsia="ru-RU"/>
        </w:rPr>
        <w:t>803519 тис.грн.).</w:t>
      </w:r>
    </w:p>
    <w:p w:rsidR="0087208E" w:rsidRPr="00826172" w:rsidRDefault="0087208E" w:rsidP="00826172">
      <w:pPr>
        <w:spacing w:after="0" w:line="360" w:lineRule="auto"/>
        <w:ind w:firstLine="709"/>
        <w:jc w:val="both"/>
        <w:rPr>
          <w:rFonts w:ascii="Times New Roman" w:hAnsi="Times New Roman" w:cs="Times New Roman"/>
          <w:sz w:val="28"/>
          <w:szCs w:val="28"/>
          <w:shd w:val="clear" w:color="auto" w:fill="FFFFFF"/>
          <w:lang w:val="uk-UA" w:eastAsia="ru-RU"/>
        </w:rPr>
      </w:pPr>
      <w:r w:rsidRPr="00826172">
        <w:rPr>
          <w:rFonts w:ascii="Times New Roman" w:hAnsi="Times New Roman" w:cs="Times New Roman"/>
          <w:sz w:val="28"/>
          <w:szCs w:val="28"/>
          <w:lang w:val="uk-UA"/>
        </w:rPr>
        <w:t>Вказані тенденції результатів діяльності призвели до зр</w:t>
      </w:r>
      <w:r w:rsidR="00D509DE" w:rsidRPr="00826172">
        <w:rPr>
          <w:rFonts w:ascii="Times New Roman" w:hAnsi="Times New Roman" w:cs="Times New Roman"/>
          <w:sz w:val="28"/>
          <w:szCs w:val="28"/>
          <w:lang w:val="uk-UA"/>
        </w:rPr>
        <w:t xml:space="preserve">остання валового прибутку у 2016р. на 17,34% </w:t>
      </w:r>
      <w:r w:rsidRPr="00826172">
        <w:rPr>
          <w:rFonts w:ascii="Times New Roman" w:hAnsi="Times New Roman" w:cs="Times New Roman"/>
          <w:sz w:val="28"/>
          <w:szCs w:val="28"/>
          <w:lang w:val="uk-UA"/>
        </w:rPr>
        <w:t xml:space="preserve">або </w:t>
      </w:r>
      <w:r w:rsidR="00D509DE" w:rsidRPr="00826172">
        <w:rPr>
          <w:rFonts w:ascii="Times New Roman" w:hAnsi="Times New Roman" w:cs="Times New Roman"/>
          <w:sz w:val="28"/>
          <w:szCs w:val="28"/>
          <w:shd w:val="clear" w:color="auto" w:fill="FFFFFF"/>
          <w:lang w:val="uk-UA" w:eastAsia="ru-RU"/>
        </w:rPr>
        <w:t xml:space="preserve">144890 </w:t>
      </w:r>
      <w:r w:rsidR="00D509DE" w:rsidRPr="00826172">
        <w:rPr>
          <w:rFonts w:ascii="Times New Roman" w:hAnsi="Times New Roman" w:cs="Times New Roman"/>
          <w:sz w:val="28"/>
          <w:szCs w:val="28"/>
          <w:lang w:val="uk-UA"/>
        </w:rPr>
        <w:t>тис. грн., та  у 2017р. на 52,36</w:t>
      </w:r>
      <w:r w:rsidRPr="00826172">
        <w:rPr>
          <w:rFonts w:ascii="Times New Roman" w:hAnsi="Times New Roman" w:cs="Times New Roman"/>
          <w:sz w:val="28"/>
          <w:szCs w:val="28"/>
          <w:lang w:val="uk-UA"/>
        </w:rPr>
        <w:t xml:space="preserve">% або </w:t>
      </w:r>
      <w:r w:rsidR="00D509DE" w:rsidRPr="00826172">
        <w:rPr>
          <w:rFonts w:ascii="Times New Roman" w:hAnsi="Times New Roman" w:cs="Times New Roman"/>
          <w:sz w:val="28"/>
          <w:szCs w:val="28"/>
          <w:shd w:val="clear" w:color="auto" w:fill="FFFFFF"/>
          <w:lang w:val="uk-UA" w:eastAsia="ru-RU"/>
        </w:rPr>
        <w:t>513400 тис</w:t>
      </w:r>
      <w:r w:rsidRPr="00826172">
        <w:rPr>
          <w:rFonts w:ascii="Times New Roman" w:hAnsi="Times New Roman" w:cs="Times New Roman"/>
          <w:sz w:val="28"/>
          <w:szCs w:val="28"/>
          <w:lang w:val="uk-UA"/>
        </w:rPr>
        <w:t>. грн.</w:t>
      </w:r>
      <w:r w:rsidR="00D509DE" w:rsidRPr="00826172">
        <w:rPr>
          <w:rFonts w:ascii="Times New Roman" w:hAnsi="Times New Roman" w:cs="Times New Roman"/>
          <w:sz w:val="28"/>
          <w:szCs w:val="28"/>
          <w:lang w:val="uk-UA"/>
        </w:rPr>
        <w:t>.; зменшення</w:t>
      </w:r>
      <w:r w:rsidRPr="00826172">
        <w:rPr>
          <w:rFonts w:ascii="Times New Roman" w:hAnsi="Times New Roman" w:cs="Times New Roman"/>
          <w:sz w:val="28"/>
          <w:szCs w:val="28"/>
          <w:lang w:val="uk-UA"/>
        </w:rPr>
        <w:t xml:space="preserve"> витрат </w:t>
      </w:r>
      <w:r w:rsidR="00D509DE" w:rsidRPr="00826172">
        <w:rPr>
          <w:rFonts w:ascii="Times New Roman" w:hAnsi="Times New Roman" w:cs="Times New Roman"/>
          <w:sz w:val="28"/>
          <w:szCs w:val="28"/>
          <w:lang w:val="uk-UA"/>
        </w:rPr>
        <w:t xml:space="preserve">на 1 грн. доходу на </w:t>
      </w:r>
      <w:r w:rsidR="00971BF1" w:rsidRPr="00826172">
        <w:rPr>
          <w:rFonts w:ascii="Times New Roman" w:hAnsi="Times New Roman" w:cs="Times New Roman"/>
          <w:sz w:val="28"/>
          <w:szCs w:val="28"/>
          <w:lang w:val="uk-UA"/>
        </w:rPr>
        <w:t>5,56</w:t>
      </w:r>
      <w:r w:rsidR="00D509DE" w:rsidRPr="00826172">
        <w:rPr>
          <w:rFonts w:ascii="Times New Roman" w:hAnsi="Times New Roman" w:cs="Times New Roman"/>
          <w:sz w:val="28"/>
          <w:szCs w:val="28"/>
          <w:lang w:val="uk-UA"/>
        </w:rPr>
        <w:t>% у 2016</w:t>
      </w:r>
      <w:r w:rsidR="00971BF1" w:rsidRPr="00826172">
        <w:rPr>
          <w:rFonts w:ascii="Times New Roman" w:hAnsi="Times New Roman" w:cs="Times New Roman"/>
          <w:sz w:val="28"/>
          <w:szCs w:val="28"/>
          <w:lang w:val="uk-UA"/>
        </w:rPr>
        <w:t>р. та 2,94% у 2017</w:t>
      </w:r>
      <w:r w:rsidRPr="00826172">
        <w:rPr>
          <w:rFonts w:ascii="Times New Roman" w:hAnsi="Times New Roman" w:cs="Times New Roman"/>
          <w:sz w:val="28"/>
          <w:szCs w:val="28"/>
          <w:lang w:val="uk-UA"/>
        </w:rPr>
        <w:t xml:space="preserve">р.; </w:t>
      </w:r>
      <w:r w:rsidR="00971BF1" w:rsidRPr="00826172">
        <w:rPr>
          <w:rFonts w:ascii="Times New Roman" w:hAnsi="Times New Roman" w:cs="Times New Roman"/>
          <w:sz w:val="28"/>
          <w:szCs w:val="28"/>
          <w:lang w:val="uk-UA"/>
        </w:rPr>
        <w:t>увелич</w:t>
      </w:r>
      <w:r w:rsidRPr="00826172">
        <w:rPr>
          <w:rFonts w:ascii="Times New Roman" w:hAnsi="Times New Roman" w:cs="Times New Roman"/>
          <w:sz w:val="28"/>
          <w:szCs w:val="28"/>
          <w:lang w:val="uk-UA"/>
        </w:rPr>
        <w:t>ення рентабельності витрат на</w:t>
      </w:r>
      <w:r w:rsidR="00971BF1" w:rsidRPr="00826172">
        <w:rPr>
          <w:rFonts w:ascii="Times New Roman" w:hAnsi="Times New Roman" w:cs="Times New Roman"/>
          <w:sz w:val="28"/>
          <w:szCs w:val="28"/>
          <w:lang w:val="uk-UA"/>
        </w:rPr>
        <w:t xml:space="preserve"> </w:t>
      </w:r>
      <w:r w:rsidR="00971BF1" w:rsidRPr="00826172">
        <w:rPr>
          <w:rFonts w:ascii="Times New Roman" w:hAnsi="Times New Roman" w:cs="Times New Roman"/>
          <w:sz w:val="28"/>
          <w:szCs w:val="28"/>
          <w:shd w:val="clear" w:color="auto" w:fill="FFFFFF"/>
          <w:lang w:val="uk-UA" w:eastAsia="ru-RU"/>
        </w:rPr>
        <w:t>19,06</w:t>
      </w:r>
      <w:r w:rsidR="00971BF1" w:rsidRPr="00826172">
        <w:rPr>
          <w:rFonts w:ascii="Times New Roman" w:hAnsi="Times New Roman" w:cs="Times New Roman"/>
          <w:sz w:val="28"/>
          <w:szCs w:val="28"/>
          <w:lang w:val="uk-UA"/>
        </w:rPr>
        <w:t xml:space="preserve">% у 2016р. та </w:t>
      </w:r>
      <w:r w:rsidR="00971BF1" w:rsidRPr="00826172">
        <w:rPr>
          <w:rFonts w:ascii="Times New Roman" w:hAnsi="Times New Roman" w:cs="Times New Roman"/>
          <w:sz w:val="28"/>
          <w:szCs w:val="28"/>
          <w:shd w:val="clear" w:color="auto" w:fill="FFFFFF"/>
          <w:lang w:val="uk-UA" w:eastAsia="ru-RU"/>
        </w:rPr>
        <w:t>10,19</w:t>
      </w:r>
      <w:r w:rsidR="00971BF1" w:rsidRPr="00826172">
        <w:rPr>
          <w:rFonts w:ascii="Times New Roman" w:hAnsi="Times New Roman" w:cs="Times New Roman"/>
          <w:sz w:val="28"/>
          <w:szCs w:val="28"/>
          <w:lang w:val="uk-UA"/>
        </w:rPr>
        <w:t xml:space="preserve"> % у 2017</w:t>
      </w:r>
      <w:r w:rsidRPr="00826172">
        <w:rPr>
          <w:rFonts w:ascii="Times New Roman" w:hAnsi="Times New Roman" w:cs="Times New Roman"/>
          <w:sz w:val="28"/>
          <w:szCs w:val="28"/>
          <w:lang w:val="uk-UA"/>
        </w:rPr>
        <w:t>р.</w:t>
      </w:r>
    </w:p>
    <w:p w:rsidR="0087208E" w:rsidRPr="003A1C91" w:rsidRDefault="0087208E" w:rsidP="0006399E">
      <w:pPr>
        <w:spacing w:after="0" w:line="360" w:lineRule="auto"/>
        <w:ind w:firstLine="709"/>
        <w:jc w:val="both"/>
        <w:rPr>
          <w:rFonts w:ascii="Times New Roman" w:eastAsia="Calibri" w:hAnsi="Times New Roman" w:cs="Times New Roman"/>
          <w:sz w:val="28"/>
          <w:szCs w:val="28"/>
          <w:lang w:val="uk-UA"/>
        </w:rPr>
      </w:pPr>
      <w:r w:rsidRPr="003A1C91">
        <w:rPr>
          <w:rFonts w:ascii="Times New Roman" w:eastAsia="Calibri" w:hAnsi="Times New Roman" w:cs="Times New Roman"/>
          <w:sz w:val="28"/>
          <w:szCs w:val="28"/>
          <w:lang w:val="uk-UA"/>
        </w:rPr>
        <w:t xml:space="preserve">Чисельність персоналу підприємства </w:t>
      </w:r>
      <w:r w:rsidR="00971BF1" w:rsidRPr="003A1C91">
        <w:rPr>
          <w:rFonts w:ascii="Times New Roman" w:eastAsia="Calibri" w:hAnsi="Times New Roman" w:cs="Times New Roman"/>
          <w:sz w:val="28"/>
          <w:szCs w:val="28"/>
          <w:lang w:val="uk-UA"/>
        </w:rPr>
        <w:t>знизилась: в 2016 році на 8,25%, а в 2017 році на 2.35%. П</w:t>
      </w:r>
      <w:r w:rsidRPr="003A1C91">
        <w:rPr>
          <w:rFonts w:ascii="Times New Roman" w:eastAsia="Calibri" w:hAnsi="Times New Roman" w:cs="Times New Roman"/>
          <w:sz w:val="28"/>
          <w:szCs w:val="28"/>
          <w:lang w:val="uk-UA"/>
        </w:rPr>
        <w:t>ри збіл</w:t>
      </w:r>
      <w:r w:rsidR="00971BF1" w:rsidRPr="003A1C91">
        <w:rPr>
          <w:rFonts w:ascii="Times New Roman" w:eastAsia="Calibri" w:hAnsi="Times New Roman" w:cs="Times New Roman"/>
          <w:sz w:val="28"/>
          <w:szCs w:val="28"/>
          <w:lang w:val="uk-UA"/>
        </w:rPr>
        <w:t>ьшенні обсягів реалізації у 2016</w:t>
      </w:r>
      <w:r w:rsidRPr="003A1C91">
        <w:rPr>
          <w:rFonts w:ascii="Times New Roman" w:eastAsia="Calibri" w:hAnsi="Times New Roman" w:cs="Times New Roman"/>
          <w:sz w:val="28"/>
          <w:szCs w:val="28"/>
          <w:lang w:val="uk-UA"/>
        </w:rPr>
        <w:t xml:space="preserve">р. </w:t>
      </w:r>
      <w:r w:rsidRPr="003A1C91">
        <w:rPr>
          <w:rFonts w:ascii="Times New Roman" w:eastAsia="Calibri" w:hAnsi="Times New Roman" w:cs="Times New Roman"/>
          <w:sz w:val="28"/>
          <w:szCs w:val="28"/>
          <w:lang w:val="uk-UA"/>
        </w:rPr>
        <w:lastRenderedPageBreak/>
        <w:t>спостерігається зроста</w:t>
      </w:r>
      <w:r w:rsidR="00971BF1" w:rsidRPr="003A1C91">
        <w:rPr>
          <w:rFonts w:ascii="Times New Roman" w:eastAsia="Calibri" w:hAnsi="Times New Roman" w:cs="Times New Roman"/>
          <w:sz w:val="28"/>
          <w:szCs w:val="28"/>
          <w:lang w:val="uk-UA"/>
        </w:rPr>
        <w:t xml:space="preserve">ння продуктивності праці на </w:t>
      </w:r>
      <w:r w:rsidR="00971BF1" w:rsidRPr="003A1C91">
        <w:rPr>
          <w:rFonts w:ascii="Times New Roman" w:hAnsi="Times New Roman" w:cs="Times New Roman"/>
          <w:sz w:val="28"/>
          <w:szCs w:val="28"/>
          <w:shd w:val="clear" w:color="auto" w:fill="FFFFFF"/>
          <w:lang w:val="uk-UA" w:eastAsia="ru-RU"/>
        </w:rPr>
        <w:t>13,19</w:t>
      </w:r>
      <w:r w:rsidR="00213EE9" w:rsidRPr="003A1C91">
        <w:rPr>
          <w:rFonts w:ascii="Times New Roman" w:eastAsia="Calibri" w:hAnsi="Times New Roman" w:cs="Times New Roman"/>
          <w:sz w:val="28"/>
          <w:szCs w:val="28"/>
          <w:lang w:val="uk-UA"/>
        </w:rPr>
        <w:t>%, а у 2017</w:t>
      </w:r>
      <w:r w:rsidRPr="003A1C91">
        <w:rPr>
          <w:rFonts w:ascii="Times New Roman" w:eastAsia="Calibri" w:hAnsi="Times New Roman" w:cs="Times New Roman"/>
          <w:sz w:val="28"/>
          <w:szCs w:val="28"/>
          <w:lang w:val="uk-UA"/>
        </w:rPr>
        <w:t>р. –</w:t>
      </w:r>
      <w:r w:rsidR="00213EE9" w:rsidRPr="003A1C91">
        <w:rPr>
          <w:rFonts w:ascii="Times New Roman" w:eastAsia="Calibri" w:hAnsi="Times New Roman" w:cs="Times New Roman"/>
          <w:sz w:val="28"/>
          <w:szCs w:val="28"/>
          <w:lang w:val="uk-UA"/>
        </w:rPr>
        <w:t xml:space="preserve">на </w:t>
      </w:r>
      <w:r w:rsidR="00213EE9" w:rsidRPr="003A1C91">
        <w:rPr>
          <w:rFonts w:ascii="Times New Roman" w:hAnsi="Times New Roman" w:cs="Times New Roman"/>
          <w:sz w:val="28"/>
          <w:szCs w:val="28"/>
          <w:shd w:val="clear" w:color="auto" w:fill="FFFFFF"/>
          <w:lang w:val="uk-UA" w:eastAsia="ru-RU"/>
        </w:rPr>
        <w:t>28,66</w:t>
      </w:r>
      <w:r w:rsidRPr="003A1C91">
        <w:rPr>
          <w:rFonts w:ascii="Times New Roman" w:eastAsia="Calibri" w:hAnsi="Times New Roman" w:cs="Times New Roman"/>
          <w:sz w:val="28"/>
          <w:szCs w:val="28"/>
          <w:lang w:val="uk-UA"/>
        </w:rPr>
        <w:t>%.</w:t>
      </w:r>
    </w:p>
    <w:p w:rsidR="00213EE9" w:rsidRPr="003A1C91" w:rsidRDefault="00213EE9" w:rsidP="003A1C91">
      <w:pPr>
        <w:spacing w:after="0" w:line="360" w:lineRule="auto"/>
        <w:ind w:firstLine="709"/>
        <w:jc w:val="both"/>
        <w:rPr>
          <w:rFonts w:ascii="Times New Roman" w:hAnsi="Times New Roman" w:cs="Times New Roman"/>
          <w:sz w:val="28"/>
          <w:szCs w:val="28"/>
          <w:shd w:val="clear" w:color="auto" w:fill="FFFFFF"/>
          <w:lang w:val="uk-UA" w:eastAsia="ru-RU"/>
        </w:rPr>
      </w:pPr>
      <w:r w:rsidRPr="003A1C91">
        <w:rPr>
          <w:rFonts w:ascii="Times New Roman" w:eastAsia="Calibri" w:hAnsi="Times New Roman" w:cs="Times New Roman"/>
          <w:sz w:val="28"/>
          <w:szCs w:val="28"/>
          <w:lang w:val="uk-UA"/>
        </w:rPr>
        <w:t xml:space="preserve">Підвищення на державному рівні мінімальної заробітної плати, а також проведення соціальної політики підприємства обумовило зростання середньої заробітної плати та фонду оплати праці у 2016р. на </w:t>
      </w:r>
      <w:r w:rsidRPr="003A1C91">
        <w:rPr>
          <w:rFonts w:ascii="Times New Roman" w:hAnsi="Times New Roman" w:cs="Times New Roman"/>
          <w:sz w:val="28"/>
          <w:szCs w:val="28"/>
          <w:shd w:val="clear" w:color="auto" w:fill="FFFFFF"/>
          <w:lang w:val="uk-UA" w:eastAsia="ru-RU"/>
        </w:rPr>
        <w:t>14,53</w:t>
      </w:r>
      <w:r w:rsidRPr="003A1C91">
        <w:rPr>
          <w:rFonts w:ascii="Times New Roman" w:eastAsia="Calibri" w:hAnsi="Times New Roman" w:cs="Times New Roman"/>
          <w:sz w:val="28"/>
          <w:szCs w:val="28"/>
          <w:lang w:val="uk-UA"/>
        </w:rPr>
        <w:t xml:space="preserve">%, у 2017р. на </w:t>
      </w:r>
      <w:r w:rsidRPr="003A1C91">
        <w:rPr>
          <w:rFonts w:ascii="Times New Roman" w:hAnsi="Times New Roman" w:cs="Times New Roman"/>
          <w:sz w:val="28"/>
          <w:szCs w:val="28"/>
          <w:shd w:val="clear" w:color="auto" w:fill="FFFFFF"/>
          <w:lang w:val="uk-UA" w:eastAsia="ru-RU"/>
        </w:rPr>
        <w:t>31,28</w:t>
      </w:r>
      <w:r w:rsidRPr="003A1C91">
        <w:rPr>
          <w:rFonts w:ascii="Times New Roman" w:eastAsia="Calibri" w:hAnsi="Times New Roman" w:cs="Times New Roman"/>
          <w:sz w:val="28"/>
          <w:szCs w:val="28"/>
          <w:lang w:val="uk-UA"/>
        </w:rPr>
        <w:t>%.</w:t>
      </w:r>
    </w:p>
    <w:p w:rsidR="00213EE9" w:rsidRPr="003A1C91" w:rsidRDefault="00213EE9" w:rsidP="003A1C91">
      <w:pPr>
        <w:spacing w:after="0" w:line="360" w:lineRule="auto"/>
        <w:ind w:firstLine="709"/>
        <w:jc w:val="both"/>
        <w:rPr>
          <w:rFonts w:ascii="Times New Roman" w:eastAsia="Calibri" w:hAnsi="Times New Roman" w:cs="Times New Roman"/>
          <w:sz w:val="28"/>
          <w:szCs w:val="28"/>
          <w:lang w:val="uk-UA"/>
        </w:rPr>
      </w:pPr>
      <w:r w:rsidRPr="003A1C91">
        <w:rPr>
          <w:rFonts w:ascii="Times New Roman" w:eastAsia="Calibri" w:hAnsi="Times New Roman" w:cs="Times New Roman"/>
          <w:sz w:val="28"/>
          <w:szCs w:val="28"/>
          <w:lang w:val="uk-UA"/>
        </w:rPr>
        <w:t xml:space="preserve">Впродовж аналізованого періоду спостерігається зростання вартості основних засобів підприємства  за рахунок купівлі інструментів, устаткування  у 2016р. та транспортних засобів у 2017р. </w:t>
      </w:r>
    </w:p>
    <w:p w:rsidR="0087208E" w:rsidRPr="00A9120D" w:rsidRDefault="00E65AF4" w:rsidP="00A9120D">
      <w:pPr>
        <w:spacing w:after="0" w:line="360" w:lineRule="auto"/>
        <w:ind w:firstLine="709"/>
        <w:jc w:val="both"/>
        <w:rPr>
          <w:rFonts w:ascii="Times New Roman" w:hAnsi="Times New Roman" w:cs="Times New Roman"/>
          <w:sz w:val="28"/>
          <w:szCs w:val="28"/>
          <w:shd w:val="clear" w:color="auto" w:fill="FFFFFF"/>
          <w:lang w:val="uk-UA" w:eastAsia="ru-RU"/>
        </w:rPr>
      </w:pPr>
      <w:r>
        <w:rPr>
          <w:rFonts w:ascii="Times New Roman" w:eastAsia="Calibri" w:hAnsi="Times New Roman" w:cs="Times New Roman"/>
          <w:sz w:val="28"/>
          <w:szCs w:val="28"/>
          <w:lang w:val="uk-UA"/>
        </w:rPr>
        <w:t>Несуттєві т</w:t>
      </w:r>
      <w:r w:rsidR="00213EE9" w:rsidRPr="003A1C91">
        <w:rPr>
          <w:rFonts w:ascii="Times New Roman" w:eastAsia="Calibri" w:hAnsi="Times New Roman" w:cs="Times New Roman"/>
          <w:sz w:val="28"/>
          <w:szCs w:val="28"/>
          <w:lang w:val="uk-UA"/>
        </w:rPr>
        <w:t xml:space="preserve">емпи зростання обсягу реалізації та </w:t>
      </w:r>
      <w:r w:rsidR="001E57C3" w:rsidRPr="003A1C91">
        <w:rPr>
          <w:rFonts w:ascii="Times New Roman" w:eastAsia="Calibri" w:hAnsi="Times New Roman" w:cs="Times New Roman"/>
          <w:sz w:val="28"/>
          <w:szCs w:val="28"/>
          <w:lang w:val="uk-UA"/>
        </w:rPr>
        <w:t>вартості основних засобів у 2016</w:t>
      </w:r>
      <w:r w:rsidR="00213EE9" w:rsidRPr="003A1C91">
        <w:rPr>
          <w:rFonts w:ascii="Times New Roman" w:eastAsia="Calibri" w:hAnsi="Times New Roman" w:cs="Times New Roman"/>
          <w:sz w:val="28"/>
          <w:szCs w:val="28"/>
          <w:lang w:val="uk-UA"/>
        </w:rPr>
        <w:t xml:space="preserve">р. </w:t>
      </w:r>
      <w:r w:rsidR="001E57C3" w:rsidRPr="003A1C91">
        <w:rPr>
          <w:rFonts w:ascii="Times New Roman" w:eastAsia="Calibri" w:hAnsi="Times New Roman" w:cs="Times New Roman"/>
          <w:sz w:val="28"/>
          <w:szCs w:val="28"/>
          <w:lang w:val="uk-UA"/>
        </w:rPr>
        <w:t xml:space="preserve">привело к </w:t>
      </w:r>
      <w:r w:rsidR="00213EE9" w:rsidRPr="003A1C91">
        <w:rPr>
          <w:rFonts w:ascii="Times New Roman" w:eastAsia="Calibri" w:hAnsi="Times New Roman" w:cs="Times New Roman"/>
          <w:sz w:val="28"/>
          <w:szCs w:val="28"/>
          <w:lang w:val="uk-UA"/>
        </w:rPr>
        <w:t>тому</w:t>
      </w:r>
      <w:r w:rsidR="0010361B" w:rsidRPr="003A1C91">
        <w:rPr>
          <w:rFonts w:ascii="Times New Roman" w:eastAsia="Calibri" w:hAnsi="Times New Roman" w:cs="Times New Roman"/>
          <w:sz w:val="28"/>
          <w:szCs w:val="28"/>
          <w:lang w:val="uk-UA"/>
        </w:rPr>
        <w:t>,що</w:t>
      </w:r>
      <w:r w:rsidR="00213EE9" w:rsidRPr="003A1C91">
        <w:rPr>
          <w:rFonts w:ascii="Times New Roman" w:eastAsia="Calibri" w:hAnsi="Times New Roman" w:cs="Times New Roman"/>
          <w:sz w:val="28"/>
          <w:szCs w:val="28"/>
          <w:lang w:val="uk-UA"/>
        </w:rPr>
        <w:t xml:space="preserve"> фондовіддача </w:t>
      </w:r>
      <w:r>
        <w:rPr>
          <w:rFonts w:ascii="Times New Roman" w:eastAsia="Calibri" w:hAnsi="Times New Roman" w:cs="Times New Roman"/>
          <w:sz w:val="28"/>
          <w:szCs w:val="28"/>
          <w:lang w:val="uk-UA"/>
        </w:rPr>
        <w:t>зменьшилась</w:t>
      </w:r>
      <w:r w:rsidR="00213EE9" w:rsidRPr="003A1C91">
        <w:rPr>
          <w:rFonts w:ascii="Times New Roman" w:eastAsia="Calibri" w:hAnsi="Times New Roman" w:cs="Times New Roman"/>
          <w:sz w:val="28"/>
          <w:szCs w:val="28"/>
          <w:lang w:val="uk-UA"/>
        </w:rPr>
        <w:t xml:space="preserve"> на </w:t>
      </w:r>
      <w:r w:rsidR="001E57C3" w:rsidRPr="003A1C91">
        <w:rPr>
          <w:rFonts w:ascii="Times New Roman" w:hAnsi="Times New Roman" w:cs="Times New Roman"/>
          <w:sz w:val="28"/>
          <w:szCs w:val="28"/>
          <w:shd w:val="clear" w:color="auto" w:fill="FFFFFF"/>
          <w:lang w:val="uk-UA" w:eastAsia="ru-RU"/>
        </w:rPr>
        <w:t>1,22</w:t>
      </w:r>
      <w:r w:rsidR="0010361B" w:rsidRPr="003A1C91">
        <w:rPr>
          <w:rFonts w:ascii="Times New Roman" w:eastAsia="Calibri" w:hAnsi="Times New Roman" w:cs="Times New Roman"/>
          <w:sz w:val="28"/>
          <w:szCs w:val="28"/>
          <w:lang w:val="uk-UA"/>
        </w:rPr>
        <w:t>%, а 2017</w:t>
      </w:r>
      <w:r w:rsidR="00213EE9" w:rsidRPr="003A1C91">
        <w:rPr>
          <w:rFonts w:ascii="Times New Roman" w:eastAsia="Calibri" w:hAnsi="Times New Roman" w:cs="Times New Roman"/>
          <w:sz w:val="28"/>
          <w:szCs w:val="28"/>
          <w:lang w:val="uk-UA"/>
        </w:rPr>
        <w:t xml:space="preserve">р. </w:t>
      </w:r>
      <w:r>
        <w:rPr>
          <w:rFonts w:ascii="Times New Roman" w:eastAsia="Calibri" w:hAnsi="Times New Roman" w:cs="Times New Roman"/>
          <w:sz w:val="28"/>
          <w:szCs w:val="28"/>
          <w:lang w:val="uk-UA"/>
        </w:rPr>
        <w:t>т</w:t>
      </w:r>
      <w:r w:rsidRPr="00BF6878">
        <w:rPr>
          <w:rFonts w:ascii="Times New Roman" w:eastAsia="Calibri" w:hAnsi="Times New Roman" w:cs="Times New Roman"/>
          <w:sz w:val="28"/>
          <w:szCs w:val="28"/>
          <w:lang w:val="uk-UA"/>
        </w:rPr>
        <w:t>емпи зростання обсягу реалізації та вартості основних засобів</w:t>
      </w:r>
      <w:r>
        <w:rPr>
          <w:rFonts w:ascii="Times New Roman" w:eastAsia="Calibri" w:hAnsi="Times New Roman" w:cs="Times New Roman"/>
          <w:sz w:val="28"/>
          <w:szCs w:val="28"/>
          <w:lang w:val="uk-UA"/>
        </w:rPr>
        <w:t xml:space="preserve"> значно зросли і </w:t>
      </w:r>
      <w:r w:rsidRPr="00BF6878">
        <w:rPr>
          <w:rFonts w:ascii="Times New Roman" w:eastAsia="Calibri" w:hAnsi="Times New Roman" w:cs="Times New Roman"/>
          <w:sz w:val="28"/>
          <w:szCs w:val="28"/>
          <w:lang w:val="uk-UA"/>
        </w:rPr>
        <w:t xml:space="preserve"> </w:t>
      </w:r>
      <w:r w:rsidRPr="003A1C91">
        <w:rPr>
          <w:rFonts w:ascii="Times New Roman" w:eastAsia="Calibri" w:hAnsi="Times New Roman" w:cs="Times New Roman"/>
          <w:sz w:val="28"/>
          <w:szCs w:val="28"/>
          <w:lang w:val="uk-UA"/>
        </w:rPr>
        <w:t xml:space="preserve">фондовіддача </w:t>
      </w:r>
      <w:r>
        <w:rPr>
          <w:rFonts w:ascii="Times New Roman" w:eastAsia="Calibri" w:hAnsi="Times New Roman" w:cs="Times New Roman"/>
          <w:sz w:val="28"/>
          <w:szCs w:val="28"/>
          <w:lang w:val="uk-UA"/>
        </w:rPr>
        <w:t xml:space="preserve">збільшилась </w:t>
      </w:r>
      <w:r w:rsidR="00213EE9" w:rsidRPr="003A1C91">
        <w:rPr>
          <w:rFonts w:ascii="Times New Roman" w:eastAsia="Calibri" w:hAnsi="Times New Roman" w:cs="Times New Roman"/>
          <w:sz w:val="28"/>
          <w:szCs w:val="28"/>
          <w:lang w:val="uk-UA"/>
        </w:rPr>
        <w:t>на 5,44%.</w:t>
      </w:r>
    </w:p>
    <w:p w:rsidR="0017553E" w:rsidRDefault="0017553E" w:rsidP="0017553E">
      <w:pPr>
        <w:spacing w:after="0" w:line="360" w:lineRule="auto"/>
        <w:jc w:val="both"/>
        <w:rPr>
          <w:rFonts w:ascii="Times New Roman" w:eastAsia="Times New Roman" w:hAnsi="Times New Roman" w:cs="Times New Roman"/>
          <w:sz w:val="28"/>
          <w:szCs w:val="28"/>
          <w:lang w:val="uk-UA" w:eastAsia="ru-RU"/>
        </w:rPr>
      </w:pPr>
      <w:r w:rsidRPr="00CF50E3">
        <w:rPr>
          <w:rFonts w:ascii="Times New Roman" w:eastAsia="Times New Roman" w:hAnsi="Times New Roman" w:cs="Times New Roman"/>
          <w:sz w:val="28"/>
          <w:szCs w:val="28"/>
          <w:lang w:val="uk-UA" w:eastAsia="ru-RU"/>
        </w:rPr>
        <w:t xml:space="preserve">Базою виробничих потужностей ПрАТ </w:t>
      </w:r>
      <w:r>
        <w:rPr>
          <w:rFonts w:ascii="Times New Roman" w:eastAsia="Times New Roman" w:hAnsi="Times New Roman" w:cs="Times New Roman"/>
          <w:sz w:val="28"/>
          <w:szCs w:val="28"/>
          <w:lang w:val="uk-UA" w:eastAsia="ru-RU"/>
        </w:rPr>
        <w:t>НКМЗ є основні засоби</w:t>
      </w:r>
      <w:r w:rsidR="004E09A2">
        <w:rPr>
          <w:rFonts w:ascii="Times New Roman" w:eastAsia="Times New Roman" w:hAnsi="Times New Roman" w:cs="Times New Roman"/>
          <w:sz w:val="28"/>
          <w:szCs w:val="28"/>
          <w:lang w:val="uk-UA" w:eastAsia="ru-RU"/>
        </w:rPr>
        <w:t xml:space="preserve">, </w:t>
      </w:r>
      <w:r w:rsidRPr="00CF50E3">
        <w:rPr>
          <w:rFonts w:ascii="Times New Roman" w:eastAsia="Times New Roman" w:hAnsi="Times New Roman" w:cs="Times New Roman"/>
          <w:sz w:val="28"/>
          <w:szCs w:val="28"/>
          <w:lang w:val="uk-UA" w:eastAsia="ru-RU"/>
        </w:rPr>
        <w:t>вартісна хар</w:t>
      </w:r>
      <w:r w:rsidR="007A2045">
        <w:rPr>
          <w:rFonts w:ascii="Times New Roman" w:eastAsia="Times New Roman" w:hAnsi="Times New Roman" w:cs="Times New Roman"/>
          <w:sz w:val="28"/>
          <w:szCs w:val="28"/>
          <w:lang w:val="uk-UA" w:eastAsia="ru-RU"/>
        </w:rPr>
        <w:t>актеристика наведена в Додатку Г</w:t>
      </w:r>
      <w:r w:rsidRPr="00CF50E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17553E" w:rsidRDefault="0017553E" w:rsidP="00A9120D">
      <w:pPr>
        <w:spacing w:after="0" w:line="360" w:lineRule="auto"/>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szCs w:val="28"/>
          <w:lang w:val="uk-UA" w:eastAsia="ru-RU"/>
        </w:rPr>
        <w:t xml:space="preserve">            </w:t>
      </w:r>
    </w:p>
    <w:p w:rsidR="00FD0C82" w:rsidRPr="00826172" w:rsidRDefault="00FD0C82" w:rsidP="00826172">
      <w:pPr>
        <w:spacing w:after="0" w:line="360" w:lineRule="auto"/>
        <w:rPr>
          <w:rFonts w:ascii="Times New Roman" w:eastAsia="Times New Roman" w:hAnsi="Times New Roman" w:cs="Times New Roman"/>
          <w:sz w:val="28"/>
          <w:szCs w:val="28"/>
          <w:lang w:val="uk-UA" w:eastAsia="ru-RU"/>
        </w:rPr>
      </w:pPr>
    </w:p>
    <w:p w:rsidR="0087208E" w:rsidRDefault="0087208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414421">
      <w:pPr>
        <w:pStyle w:val="a3"/>
        <w:spacing w:after="0" w:line="360" w:lineRule="auto"/>
        <w:ind w:left="450"/>
        <w:jc w:val="both"/>
        <w:rPr>
          <w:rFonts w:ascii="Times New Roman" w:eastAsia="Times New Roman" w:hAnsi="Times New Roman" w:cs="Times New Roman"/>
          <w:sz w:val="28"/>
          <w:szCs w:val="28"/>
          <w:lang w:val="uk-UA" w:eastAsia="ru-RU"/>
        </w:rPr>
      </w:pPr>
    </w:p>
    <w:p w:rsidR="0017553E" w:rsidRDefault="0017553E" w:rsidP="008B59BF">
      <w:pPr>
        <w:spacing w:after="0" w:line="360" w:lineRule="auto"/>
        <w:jc w:val="both"/>
        <w:rPr>
          <w:rFonts w:ascii="Times New Roman" w:eastAsia="Times New Roman" w:hAnsi="Times New Roman" w:cs="Times New Roman"/>
          <w:sz w:val="28"/>
          <w:szCs w:val="28"/>
          <w:lang w:val="uk-UA" w:eastAsia="ru-RU"/>
        </w:rPr>
      </w:pPr>
    </w:p>
    <w:p w:rsidR="008B59BF" w:rsidRDefault="008B59BF" w:rsidP="008B59BF">
      <w:pPr>
        <w:spacing w:after="0" w:line="360" w:lineRule="auto"/>
        <w:jc w:val="both"/>
        <w:rPr>
          <w:rFonts w:ascii="Times New Roman" w:eastAsia="Times New Roman" w:hAnsi="Times New Roman" w:cs="Times New Roman"/>
          <w:sz w:val="28"/>
          <w:szCs w:val="28"/>
          <w:lang w:val="uk-UA" w:eastAsia="ru-RU"/>
        </w:rPr>
      </w:pPr>
    </w:p>
    <w:p w:rsidR="008B59BF" w:rsidRPr="008B59BF" w:rsidRDefault="008B59BF" w:rsidP="008B59BF">
      <w:pPr>
        <w:spacing w:after="0" w:line="360" w:lineRule="auto"/>
        <w:jc w:val="both"/>
        <w:rPr>
          <w:rFonts w:ascii="Times New Roman" w:eastAsia="Times New Roman" w:hAnsi="Times New Roman" w:cs="Times New Roman"/>
          <w:sz w:val="28"/>
          <w:szCs w:val="28"/>
          <w:lang w:val="uk-UA" w:eastAsia="ru-RU"/>
        </w:rPr>
      </w:pPr>
    </w:p>
    <w:p w:rsidR="0017553E" w:rsidRPr="00A9120D" w:rsidRDefault="0017553E" w:rsidP="00A9120D">
      <w:pPr>
        <w:spacing w:after="0" w:line="360" w:lineRule="auto"/>
        <w:jc w:val="both"/>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8668"/>
      </w:tblGrid>
      <w:tr w:rsidR="00203CBE" w:rsidRPr="00BF6878" w:rsidTr="00E75E79">
        <w:tc>
          <w:tcPr>
            <w:tcW w:w="8668" w:type="dxa"/>
            <w:hideMark/>
          </w:tcPr>
          <w:p w:rsidR="00203CBE" w:rsidRDefault="00203CBE" w:rsidP="00E75E79">
            <w:pPr>
              <w:spacing w:after="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      </w:t>
            </w:r>
            <w:r w:rsidR="00580D4A">
              <w:rPr>
                <w:rFonts w:ascii="Times New Roman" w:eastAsia="Calibri" w:hAnsi="Times New Roman" w:cs="Times New Roman"/>
                <w:b/>
                <w:sz w:val="28"/>
                <w:szCs w:val="28"/>
                <w:lang w:val="uk-UA"/>
              </w:rPr>
              <w:t xml:space="preserve">     </w:t>
            </w:r>
            <w:r w:rsidRPr="00203CBE">
              <w:rPr>
                <w:rFonts w:ascii="Times New Roman" w:eastAsia="Calibri" w:hAnsi="Times New Roman" w:cs="Times New Roman"/>
                <w:b/>
                <w:sz w:val="28"/>
                <w:szCs w:val="28"/>
                <w:lang w:val="uk-UA"/>
              </w:rPr>
              <w:t>РОЗДІЛ 2.</w:t>
            </w:r>
            <w:r w:rsidRPr="00203CBE">
              <w:rPr>
                <w:rFonts w:ascii="Times New Roman" w:eastAsia="Calibri" w:hAnsi="Times New Roman" w:cs="Times New Roman"/>
                <w:b/>
                <w:sz w:val="28"/>
                <w:szCs w:val="28"/>
                <w:lang w:val="uk-UA"/>
              </w:rPr>
              <w:tab/>
              <w:t xml:space="preserve">ОБЛІК ОСНОВНИХ ЗАСОБІВ </w:t>
            </w:r>
            <w:r w:rsidRPr="00203CBE">
              <w:rPr>
                <w:rFonts w:ascii="Times New Roman" w:eastAsia="Calibri" w:hAnsi="Times New Roman" w:cs="Times New Roman"/>
                <w:b/>
                <w:sz w:val="28"/>
                <w:szCs w:val="28"/>
              </w:rPr>
              <w:t>ПрАТ</w:t>
            </w:r>
            <w:r w:rsidRPr="00203CBE">
              <w:rPr>
                <w:rFonts w:ascii="Times New Roman" w:eastAsia="Calibri" w:hAnsi="Times New Roman" w:cs="Times New Roman"/>
                <w:b/>
                <w:sz w:val="28"/>
                <w:szCs w:val="28"/>
                <w:lang w:val="uk-UA"/>
              </w:rPr>
              <w:t>«</w:t>
            </w:r>
            <w:r w:rsidRPr="00203CBE">
              <w:rPr>
                <w:rFonts w:ascii="Times New Roman" w:eastAsia="Calibri" w:hAnsi="Times New Roman" w:cs="Times New Roman"/>
                <w:b/>
                <w:caps/>
                <w:sz w:val="28"/>
                <w:szCs w:val="28"/>
                <w:lang w:val="uk-UA"/>
              </w:rPr>
              <w:t>НКМЗ</w:t>
            </w:r>
            <w:r w:rsidRPr="00203CBE">
              <w:rPr>
                <w:rFonts w:ascii="Times New Roman" w:eastAsia="Calibri" w:hAnsi="Times New Roman" w:cs="Times New Roman"/>
                <w:b/>
                <w:sz w:val="28"/>
                <w:szCs w:val="28"/>
                <w:lang w:val="uk-UA"/>
              </w:rPr>
              <w:t>»</w:t>
            </w:r>
          </w:p>
          <w:p w:rsidR="009A2723" w:rsidRPr="00203CBE" w:rsidRDefault="009A2723" w:rsidP="00E75E79">
            <w:pPr>
              <w:spacing w:after="0"/>
              <w:jc w:val="both"/>
              <w:rPr>
                <w:rFonts w:ascii="Times New Roman" w:eastAsia="Calibri" w:hAnsi="Times New Roman" w:cs="Times New Roman"/>
                <w:b/>
                <w:sz w:val="28"/>
                <w:szCs w:val="28"/>
                <w:lang w:val="uk-UA"/>
              </w:rPr>
            </w:pPr>
          </w:p>
        </w:tc>
      </w:tr>
      <w:tr w:rsidR="00203CBE" w:rsidRPr="00BF6878" w:rsidTr="00E75E79">
        <w:tc>
          <w:tcPr>
            <w:tcW w:w="8668" w:type="dxa"/>
            <w:hideMark/>
          </w:tcPr>
          <w:p w:rsidR="00203CBE" w:rsidRPr="00203CBE" w:rsidRDefault="00203CBE" w:rsidP="00E75E79">
            <w:pPr>
              <w:spacing w:after="0"/>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580D4A">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203CBE">
              <w:rPr>
                <w:rFonts w:ascii="Times New Roman" w:eastAsia="Calibri" w:hAnsi="Times New Roman" w:cs="Times New Roman"/>
                <w:b/>
                <w:sz w:val="28"/>
                <w:szCs w:val="28"/>
                <w:lang w:val="uk-UA"/>
              </w:rPr>
              <w:t>2.1.</w:t>
            </w:r>
            <w:r w:rsidRPr="00203CBE">
              <w:rPr>
                <w:rFonts w:ascii="Times New Roman" w:eastAsia="Calibri" w:hAnsi="Times New Roman" w:cs="Times New Roman"/>
                <w:b/>
                <w:sz w:val="28"/>
                <w:szCs w:val="28"/>
                <w:lang w:val="uk-UA"/>
              </w:rPr>
              <w:tab/>
              <w:t>Організація бухгалтерського обліку на підприємстві</w:t>
            </w:r>
          </w:p>
        </w:tc>
      </w:tr>
    </w:tbl>
    <w:p w:rsidR="00203CBE" w:rsidRDefault="00203CBE"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p>
    <w:p w:rsidR="00674B40" w:rsidRPr="00580D4A" w:rsidRDefault="00674B40"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 xml:space="preserve">Бухгалтерський облік на </w:t>
      </w:r>
      <w:r w:rsidRPr="00580D4A">
        <w:rPr>
          <w:rFonts w:ascii="Times New Roman" w:eastAsia="Calibri" w:hAnsi="Times New Roman" w:cs="Times New Roman"/>
          <w:sz w:val="28"/>
          <w:szCs w:val="28"/>
          <w:lang w:val="uk-UA"/>
        </w:rPr>
        <w:t>ПрАТ«</w:t>
      </w:r>
      <w:r w:rsidRPr="00580D4A">
        <w:rPr>
          <w:rFonts w:ascii="Times New Roman" w:eastAsia="Calibri" w:hAnsi="Times New Roman" w:cs="Times New Roman"/>
          <w:caps/>
          <w:sz w:val="28"/>
          <w:szCs w:val="28"/>
          <w:lang w:val="uk-UA"/>
        </w:rPr>
        <w:t>НКМЗ</w:t>
      </w:r>
      <w:r w:rsidRPr="00580D4A">
        <w:rPr>
          <w:rFonts w:ascii="Times New Roman" w:eastAsia="Calibri" w:hAnsi="Times New Roman" w:cs="Times New Roman"/>
          <w:sz w:val="28"/>
          <w:szCs w:val="28"/>
          <w:lang w:val="uk-UA"/>
        </w:rPr>
        <w:t>»</w:t>
      </w:r>
      <w:r w:rsidR="009A2723" w:rsidRPr="00580D4A">
        <w:rPr>
          <w:rFonts w:ascii="Times New Roman" w:eastAsia="Calibri" w:hAnsi="Times New Roman" w:cs="Times New Roman"/>
          <w:sz w:val="28"/>
          <w:szCs w:val="28"/>
          <w:lang w:val="uk-UA"/>
        </w:rPr>
        <w:t xml:space="preserve"> здійснюється на основі нормативних документів, які виступають в якості основи організації та функціонування бухгалтерського обліку.</w:t>
      </w:r>
    </w:p>
    <w:p w:rsidR="003070D4" w:rsidRPr="00580D4A" w:rsidRDefault="003070D4"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Згідно наказу директора про облікову політику на ПрАТ «НКМЗ» відповідальність за організацію бухгалтерського обліку, забезпечення фіксації здійснення всіх господарських операцій в первинних документах, збереження оброблених документів, регістрів і звітності покладена на керівника підприємства.</w:t>
      </w:r>
    </w:p>
    <w:p w:rsidR="003070D4" w:rsidRPr="00580D4A" w:rsidRDefault="003070D4"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Організація</w:t>
      </w:r>
      <w:r w:rsidR="009A2723" w:rsidRPr="00580D4A">
        <w:rPr>
          <w:rFonts w:ascii="Times New Roman" w:hAnsi="Times New Roman" w:cs="Times New Roman"/>
          <w:color w:val="000000"/>
          <w:sz w:val="28"/>
          <w:szCs w:val="28"/>
          <w:shd w:val="clear" w:color="auto" w:fill="FEFEFE"/>
          <w:lang w:val="uk-UA"/>
        </w:rPr>
        <w:t xml:space="preserve"> і </w:t>
      </w:r>
      <w:r w:rsidRPr="00580D4A">
        <w:rPr>
          <w:rFonts w:ascii="Times New Roman" w:hAnsi="Times New Roman" w:cs="Times New Roman"/>
          <w:color w:val="000000"/>
          <w:sz w:val="28"/>
          <w:szCs w:val="28"/>
          <w:shd w:val="clear" w:color="auto" w:fill="FEFEFE"/>
          <w:lang w:val="uk-UA"/>
        </w:rPr>
        <w:t xml:space="preserve"> ведення бухгалтерського обліку </w:t>
      </w:r>
      <w:r w:rsidR="00674B40" w:rsidRPr="00580D4A">
        <w:rPr>
          <w:rFonts w:ascii="Times New Roman" w:hAnsi="Times New Roman" w:cs="Times New Roman"/>
          <w:color w:val="000000"/>
          <w:sz w:val="28"/>
          <w:szCs w:val="28"/>
          <w:shd w:val="clear" w:color="auto" w:fill="FEFEFE"/>
          <w:lang w:val="uk-UA"/>
        </w:rPr>
        <w:t>покладено на головного бухгалтера.</w:t>
      </w:r>
    </w:p>
    <w:p w:rsidR="00674B40" w:rsidRPr="00580D4A" w:rsidRDefault="00674B40"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Розпорядження головного бухгалтера обов’язкові для виконання всіма посадовими особами згідно організаційно-управлінській структурі підприємства.</w:t>
      </w:r>
    </w:p>
    <w:p w:rsidR="00674B40" w:rsidRPr="00580D4A" w:rsidRDefault="00674B40"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Головний бухгалтер виконує такі основні функції:</w:t>
      </w:r>
    </w:p>
    <w:p w:rsidR="00674B40" w:rsidRPr="00580D4A" w:rsidRDefault="00674B40"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-забезпечує дотримання на підприємстві встановлених єдиних методологічних засад бухгалтерського обліку;</w:t>
      </w:r>
    </w:p>
    <w:p w:rsidR="009A2723" w:rsidRPr="00580D4A" w:rsidRDefault="00674B40"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w:t>
      </w:r>
      <w:r w:rsidR="009A2723" w:rsidRPr="00580D4A">
        <w:rPr>
          <w:rFonts w:ascii="Times New Roman" w:hAnsi="Times New Roman" w:cs="Times New Roman"/>
          <w:color w:val="000000"/>
          <w:sz w:val="28"/>
          <w:szCs w:val="28"/>
          <w:shd w:val="clear" w:color="auto" w:fill="FEFEFE"/>
          <w:lang w:val="uk-UA"/>
        </w:rPr>
        <w:t xml:space="preserve"> бере участь в оформленні матеріалів, пов’язаних з нестачею та відшкодуванням втрат від нестачі, крадіжки і псування активів підприємства;</w:t>
      </w:r>
    </w:p>
    <w:p w:rsidR="009A2723" w:rsidRPr="00580D4A" w:rsidRDefault="009A2723" w:rsidP="00B6130A">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 організовує облік основних засобів, запасів, грошових коштів і інших цінностей підприємства</w:t>
      </w:r>
      <w:r w:rsidR="003B5FCB" w:rsidRPr="00580D4A">
        <w:rPr>
          <w:rFonts w:ascii="Times New Roman" w:hAnsi="Times New Roman" w:cs="Times New Roman"/>
          <w:color w:val="000000"/>
          <w:sz w:val="28"/>
          <w:szCs w:val="28"/>
          <w:shd w:val="clear" w:color="auto" w:fill="FEFEFE"/>
          <w:lang w:val="uk-UA"/>
        </w:rPr>
        <w:t>, витрат, доходів;</w:t>
      </w:r>
    </w:p>
    <w:p w:rsidR="009D1AC0" w:rsidRDefault="003B5FCB" w:rsidP="009D1AC0">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 xml:space="preserve">- </w:t>
      </w:r>
      <w:r w:rsidR="00F809E1" w:rsidRPr="00580D4A">
        <w:rPr>
          <w:rFonts w:ascii="Times New Roman" w:hAnsi="Times New Roman" w:cs="Times New Roman"/>
          <w:color w:val="000000"/>
          <w:sz w:val="28"/>
          <w:szCs w:val="28"/>
          <w:shd w:val="clear" w:color="auto" w:fill="FEFEFE"/>
          <w:lang w:val="uk-UA"/>
        </w:rPr>
        <w:t>організовує розрахунки за заробітною платою з працівниками підприємства;</w:t>
      </w:r>
    </w:p>
    <w:p w:rsidR="007810B0" w:rsidRDefault="00F809E1" w:rsidP="007A2045">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 xml:space="preserve">- організовує складання та подає фінансову, податкову, статистичну та інші види звітності, що використовують грошовий вимірник та ґрунтуються </w:t>
      </w:r>
      <w:r w:rsidR="0006399E">
        <w:rPr>
          <w:rFonts w:ascii="Times New Roman" w:hAnsi="Times New Roman" w:cs="Times New Roman"/>
          <w:color w:val="000000"/>
          <w:sz w:val="28"/>
          <w:szCs w:val="28"/>
          <w:shd w:val="clear" w:color="auto" w:fill="FEFEFE"/>
          <w:lang w:val="uk-UA"/>
        </w:rPr>
        <w:t>на даних бухгалтерського обліку;</w:t>
      </w:r>
      <w:r w:rsidR="0006399E" w:rsidRPr="0006399E">
        <w:rPr>
          <w:rFonts w:ascii="Times New Roman" w:hAnsi="Times New Roman" w:cs="Times New Roman"/>
          <w:color w:val="000000"/>
          <w:sz w:val="28"/>
          <w:szCs w:val="28"/>
          <w:shd w:val="clear" w:color="auto" w:fill="FEFEFE"/>
          <w:lang w:val="uk-UA"/>
        </w:rPr>
        <w:t xml:space="preserve"> </w:t>
      </w:r>
    </w:p>
    <w:p w:rsidR="007810B0" w:rsidRDefault="007810B0" w:rsidP="007A2045">
      <w:pPr>
        <w:pStyle w:val="a3"/>
        <w:spacing w:after="0" w:line="360" w:lineRule="auto"/>
        <w:ind w:left="0" w:firstLine="709"/>
        <w:jc w:val="both"/>
        <w:rPr>
          <w:rFonts w:ascii="Times New Roman" w:hAnsi="Times New Roman" w:cs="Times New Roman"/>
          <w:color w:val="000000"/>
          <w:sz w:val="28"/>
          <w:szCs w:val="28"/>
          <w:shd w:val="clear" w:color="auto" w:fill="FEFEFE"/>
          <w:lang w:val="uk-UA"/>
        </w:rPr>
      </w:pPr>
      <w:r w:rsidRPr="00580D4A">
        <w:rPr>
          <w:rFonts w:ascii="Times New Roman" w:hAnsi="Times New Roman" w:cs="Times New Roman"/>
          <w:color w:val="000000"/>
          <w:sz w:val="28"/>
          <w:szCs w:val="28"/>
          <w:shd w:val="clear" w:color="auto" w:fill="FEFEFE"/>
          <w:lang w:val="uk-UA"/>
        </w:rPr>
        <w:t>- забезпечує документальне відображення на рахунках бухгалтерського</w:t>
      </w:r>
    </w:p>
    <w:p w:rsidR="00F809E1" w:rsidRPr="007810B0" w:rsidRDefault="00F809E1" w:rsidP="007810B0">
      <w:pPr>
        <w:spacing w:after="0" w:line="360" w:lineRule="auto"/>
        <w:jc w:val="both"/>
        <w:rPr>
          <w:rFonts w:ascii="Times New Roman" w:hAnsi="Times New Roman" w:cs="Times New Roman"/>
          <w:color w:val="000000"/>
          <w:sz w:val="28"/>
          <w:szCs w:val="28"/>
          <w:shd w:val="clear" w:color="auto" w:fill="FEFEFE"/>
          <w:lang w:val="uk-UA"/>
        </w:rPr>
      </w:pPr>
      <w:r w:rsidRPr="007810B0">
        <w:rPr>
          <w:rFonts w:ascii="Times New Roman" w:hAnsi="Times New Roman" w:cs="Times New Roman"/>
          <w:color w:val="000000"/>
          <w:sz w:val="28"/>
          <w:szCs w:val="28"/>
          <w:shd w:val="clear" w:color="auto" w:fill="FEFEFE"/>
          <w:lang w:val="uk-UA"/>
        </w:rPr>
        <w:lastRenderedPageBreak/>
        <w:t>обліку усіх господарських операцій підприємства;</w:t>
      </w:r>
    </w:p>
    <w:p w:rsidR="00F809E1" w:rsidRPr="00580D4A" w:rsidRDefault="00F809E1" w:rsidP="00B6130A">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color w:val="000000"/>
          <w:sz w:val="28"/>
          <w:szCs w:val="28"/>
          <w:shd w:val="clear" w:color="auto" w:fill="FEFEFE"/>
          <w:lang w:val="uk-UA"/>
        </w:rPr>
        <w:t xml:space="preserve">- </w:t>
      </w:r>
      <w:r w:rsidR="00C40658" w:rsidRPr="00580D4A">
        <w:rPr>
          <w:rFonts w:ascii="Times New Roman" w:hAnsi="Times New Roman" w:cs="Times New Roman"/>
          <w:color w:val="000000"/>
          <w:sz w:val="28"/>
          <w:szCs w:val="28"/>
          <w:shd w:val="clear" w:color="auto" w:fill="FFFFFF"/>
        </w:rPr>
        <w:t>організує контроль за відображенням на рахунках бухгалтерського обліку всіх господарських операцій;</w:t>
      </w:r>
    </w:p>
    <w:p w:rsidR="00C40658" w:rsidRPr="00580D4A" w:rsidRDefault="00C40658" w:rsidP="00B6130A">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color w:val="000000"/>
          <w:sz w:val="28"/>
          <w:szCs w:val="28"/>
          <w:shd w:val="clear" w:color="auto" w:fill="FFFFFF"/>
          <w:lang w:val="uk-UA"/>
        </w:rPr>
        <w:t>- здійснює контроль за своєчасним проведенням інвентаризації грошових коштів, основних засобів, товарно-матеріальних цінностей і розрахунків;</w:t>
      </w:r>
    </w:p>
    <w:p w:rsidR="00C40658" w:rsidRPr="00580D4A" w:rsidRDefault="00C40658" w:rsidP="00B6130A">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color w:val="000000"/>
          <w:sz w:val="28"/>
          <w:szCs w:val="28"/>
          <w:shd w:val="clear" w:color="auto" w:fill="FFFFFF"/>
          <w:lang w:val="uk-UA"/>
        </w:rPr>
        <w:t>- вживає заходи щодо попередження недостач</w:t>
      </w:r>
      <w:r w:rsidR="000C4205" w:rsidRPr="00580D4A">
        <w:rPr>
          <w:rFonts w:ascii="Times New Roman" w:hAnsi="Times New Roman" w:cs="Times New Roman"/>
          <w:color w:val="000000"/>
          <w:sz w:val="28"/>
          <w:szCs w:val="28"/>
          <w:shd w:val="clear" w:color="auto" w:fill="FFFFFF"/>
          <w:lang w:val="uk-UA"/>
        </w:rPr>
        <w:t>, розтрат та інших порушень та зловживань;</w:t>
      </w:r>
    </w:p>
    <w:p w:rsidR="000C4205" w:rsidRPr="00580D4A" w:rsidRDefault="000C4205" w:rsidP="00B6130A">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color w:val="000000"/>
          <w:sz w:val="28"/>
          <w:szCs w:val="28"/>
          <w:shd w:val="clear" w:color="auto" w:fill="FFFFFF"/>
          <w:lang w:val="uk-UA"/>
        </w:rPr>
        <w:t>- забезпечує дотримання касової і розрахункової дисципліни;</w:t>
      </w:r>
    </w:p>
    <w:p w:rsidR="000C4205" w:rsidRPr="00580D4A" w:rsidRDefault="000C4205" w:rsidP="00B6130A">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color w:val="000000"/>
          <w:sz w:val="28"/>
          <w:szCs w:val="28"/>
          <w:shd w:val="clear" w:color="auto" w:fill="FFFFFF"/>
          <w:lang w:val="uk-UA"/>
        </w:rPr>
        <w:t>- забезпечує зберігання бухгалтерських документів і бухгалтерського архіву, та інше.</w:t>
      </w:r>
    </w:p>
    <w:p w:rsidR="000C4205" w:rsidRPr="00580D4A" w:rsidRDefault="000C4205" w:rsidP="00B6130A">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C00F23">
        <w:rPr>
          <w:rFonts w:ascii="Times New Roman" w:hAnsi="Times New Roman" w:cs="Times New Roman"/>
          <w:color w:val="000000"/>
          <w:sz w:val="28"/>
          <w:szCs w:val="28"/>
          <w:shd w:val="clear" w:color="auto" w:fill="FFFFFF"/>
          <w:lang w:val="uk-UA"/>
        </w:rPr>
        <w:t>Головному бухгалтеру підпорядковуються бухгалтер</w:t>
      </w:r>
      <w:r w:rsidR="00C00F23">
        <w:rPr>
          <w:rFonts w:ascii="Times New Roman" w:hAnsi="Times New Roman" w:cs="Times New Roman"/>
          <w:color w:val="000000"/>
          <w:sz w:val="28"/>
          <w:szCs w:val="28"/>
          <w:shd w:val="clear" w:color="auto" w:fill="FFFFFF"/>
          <w:lang w:val="uk-UA"/>
        </w:rPr>
        <w:t>ська служба.</w:t>
      </w:r>
      <w:r w:rsidRPr="00580D4A">
        <w:rPr>
          <w:rFonts w:ascii="Times New Roman" w:hAnsi="Times New Roman" w:cs="Times New Roman"/>
          <w:color w:val="000000"/>
          <w:sz w:val="28"/>
          <w:szCs w:val="28"/>
          <w:shd w:val="clear" w:color="auto" w:fill="FFFFFF"/>
          <w:lang w:val="uk-UA"/>
        </w:rPr>
        <w:t xml:space="preserve"> Вони забезпечують облік товарно-матеріальних цінностей, стежать за рухом основних засобів за місцями зберігання  і своєчасно відображають в регістрах бухгалтерського обліку</w:t>
      </w:r>
      <w:r w:rsidR="002310C8" w:rsidRPr="00580D4A">
        <w:rPr>
          <w:rFonts w:ascii="Times New Roman" w:hAnsi="Times New Roman" w:cs="Times New Roman"/>
          <w:color w:val="000000"/>
          <w:sz w:val="28"/>
          <w:szCs w:val="28"/>
          <w:shd w:val="clear" w:color="auto" w:fill="FFFFFF"/>
          <w:lang w:val="uk-UA"/>
        </w:rPr>
        <w:t>, перевіряють інвентаризаційні описи і своєчасно складають звіряльні відомості, ведуть облік видачі доручень і контролюють їх рух, своєчасно здають матеріальні звіти, нараховують заробітну плату.</w:t>
      </w:r>
    </w:p>
    <w:p w:rsidR="003238DF" w:rsidRPr="00580D4A" w:rsidRDefault="003238DF" w:rsidP="00B6130A">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color w:val="000000"/>
          <w:sz w:val="28"/>
          <w:szCs w:val="28"/>
          <w:shd w:val="clear" w:color="auto" w:fill="FFFFFF"/>
          <w:lang w:val="uk-UA"/>
        </w:rPr>
        <w:t>На ПрАТ «НКМЗ» використовується комп’ютерна форма ведення бухгалтерського обліку. Для ведення бухгалтерського обліку застосовується бухгалтерська программа «1С:Підприємство 8. Бухгалтерія для України».</w:t>
      </w:r>
    </w:p>
    <w:p w:rsidR="00294D8E" w:rsidRPr="00580D4A" w:rsidRDefault="003238DF" w:rsidP="009E5219">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color w:val="000000"/>
          <w:sz w:val="28"/>
          <w:szCs w:val="28"/>
          <w:shd w:val="clear" w:color="auto" w:fill="FFFFFF"/>
          <w:lang w:val="uk-UA"/>
        </w:rPr>
        <w:t xml:space="preserve">Компьютерізація на ПрАТ «НКМЗ» забезпечує отримання максимального ефекту від організації бухгалтерського обліку в результаті своєчасності формування облікової </w:t>
      </w:r>
      <w:r w:rsidR="003F3C0D" w:rsidRPr="00580D4A">
        <w:rPr>
          <w:rFonts w:ascii="Times New Roman" w:hAnsi="Times New Roman" w:cs="Times New Roman"/>
          <w:color w:val="000000"/>
          <w:sz w:val="28"/>
          <w:szCs w:val="28"/>
          <w:shd w:val="clear" w:color="auto" w:fill="FFFFFF"/>
          <w:lang w:val="uk-UA"/>
        </w:rPr>
        <w:t>інформації з метою прийняття управлінських рішень та своєчасної передачі зовнішнім користувачам; доступності та корисності інформації для широкого кола користувачів і її достовірності; своєчасності подання бухгалтерської звітності до податкової інспекції.</w:t>
      </w:r>
      <w:r w:rsidR="009E5219">
        <w:rPr>
          <w:rFonts w:ascii="Times New Roman" w:hAnsi="Times New Roman" w:cs="Times New Roman"/>
          <w:color w:val="000000"/>
          <w:sz w:val="28"/>
          <w:szCs w:val="28"/>
          <w:shd w:val="clear" w:color="auto" w:fill="FFFFFF"/>
          <w:lang w:val="uk-UA"/>
        </w:rPr>
        <w:t xml:space="preserve"> </w:t>
      </w:r>
      <w:r w:rsidR="00294D8E" w:rsidRPr="00580D4A">
        <w:rPr>
          <w:rFonts w:ascii="Times New Roman" w:hAnsi="Times New Roman" w:cs="Times New Roman"/>
          <w:color w:val="000000"/>
          <w:sz w:val="28"/>
          <w:szCs w:val="28"/>
          <w:shd w:val="clear" w:color="auto" w:fill="FFFFFF"/>
          <w:lang w:val="uk-UA"/>
        </w:rPr>
        <w:t>Наказом про облікову політику затверджуються форми зведених регістрів бухгалтерського обліку, а також первинних документів, що використовуються підприємством в процесі господарської діяльності.</w:t>
      </w:r>
    </w:p>
    <w:p w:rsidR="009D1AC0" w:rsidRPr="0006399E" w:rsidRDefault="007810B0" w:rsidP="0006399E">
      <w:pPr>
        <w:spacing w:after="0" w:line="36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 xml:space="preserve">Обов’язки </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по</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веденню</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податкового</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 xml:space="preserve"> обліку </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і</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 xml:space="preserve">відповідальність </w:t>
      </w:r>
      <w:r>
        <w:rPr>
          <w:rFonts w:ascii="Times New Roman" w:hAnsi="Times New Roman" w:cs="Times New Roman"/>
          <w:color w:val="000000"/>
          <w:sz w:val="28"/>
          <w:szCs w:val="28"/>
          <w:shd w:val="clear" w:color="auto" w:fill="FFFFFF"/>
          <w:lang w:val="uk-UA"/>
        </w:rPr>
        <w:t xml:space="preserve">  </w:t>
      </w:r>
      <w:r w:rsidR="0006399E" w:rsidRPr="00580D4A">
        <w:rPr>
          <w:rFonts w:ascii="Times New Roman" w:hAnsi="Times New Roman" w:cs="Times New Roman"/>
          <w:color w:val="000000"/>
          <w:sz w:val="28"/>
          <w:szCs w:val="28"/>
          <w:shd w:val="clear" w:color="auto" w:fill="FFFFFF"/>
          <w:lang w:val="uk-UA"/>
        </w:rPr>
        <w:t>за</w:t>
      </w:r>
    </w:p>
    <w:p w:rsidR="00294D8E" w:rsidRPr="00580D4A" w:rsidRDefault="00066D20" w:rsidP="00774E0D">
      <w:pPr>
        <w:pStyle w:val="a3"/>
        <w:spacing w:after="0" w:line="360" w:lineRule="auto"/>
        <w:ind w:left="0"/>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color w:val="000000"/>
          <w:sz w:val="28"/>
          <w:szCs w:val="28"/>
          <w:shd w:val="clear" w:color="auto" w:fill="FFFFFF"/>
          <w:lang w:val="uk-UA"/>
        </w:rPr>
        <w:lastRenderedPageBreak/>
        <w:t xml:space="preserve">своєчасну сплату податків, зборів і обов’язкових платежів покладено на головного бухгалтера. Відповідно обліковій політики, до основних засобів відносяться матеріальні активи, які підприємство утримує в цілях використання їх в процесі виробництва або постачання товарів, надання послуг, здачі в оренду іншим особам або для здійснення адміністративних адміністративних і </w:t>
      </w:r>
      <w:r w:rsidR="005B5754" w:rsidRPr="00580D4A">
        <w:rPr>
          <w:rFonts w:ascii="Times New Roman" w:hAnsi="Times New Roman" w:cs="Times New Roman"/>
          <w:color w:val="000000"/>
          <w:sz w:val="28"/>
          <w:szCs w:val="28"/>
          <w:shd w:val="clear" w:color="auto" w:fill="FFFFFF"/>
          <w:lang w:val="uk-UA"/>
        </w:rPr>
        <w:t>соціально-культурних функцій, очікуваний термін корисного використання (експлуатації) яких більш за один рік, термін корисного використання яких перевищує один рік та вартість одиниці понад 6000 грн. без ПДВ (з 2015 р.).</w:t>
      </w:r>
    </w:p>
    <w:p w:rsidR="0042527A" w:rsidRPr="00580D4A" w:rsidRDefault="0042527A" w:rsidP="00B6130A">
      <w:pPr>
        <w:spacing w:after="0" w:line="360" w:lineRule="auto"/>
        <w:ind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sz w:val="28"/>
          <w:szCs w:val="28"/>
          <w:shd w:val="clear" w:color="auto" w:fill="FFFFFF"/>
        </w:rPr>
        <w:t>Об'єкт основних засобiв вважається активом (для зарахування на баланс) тодi, коли такий об'єкт введений в експлуатацiю (доставлений у потрiбне мiсце i приведений у стан, що забезпечує його функцiонування згiдно з намiрами керiвництва пiдприємства).</w:t>
      </w:r>
      <w:r w:rsidRPr="00580D4A">
        <w:rPr>
          <w:rFonts w:ascii="Times New Roman" w:hAnsi="Times New Roman" w:cs="Times New Roman"/>
          <w:sz w:val="28"/>
          <w:szCs w:val="28"/>
        </w:rPr>
        <w:br/>
      </w:r>
      <w:r w:rsidRPr="00580D4A">
        <w:rPr>
          <w:rFonts w:ascii="Times New Roman" w:hAnsi="Times New Roman" w:cs="Times New Roman"/>
          <w:sz w:val="28"/>
          <w:szCs w:val="28"/>
          <w:shd w:val="clear" w:color="auto" w:fill="FFFFFF"/>
        </w:rPr>
        <w:t>До об'єктiв основних засобiв застосовується модель переоцiнки вартостi.</w:t>
      </w:r>
    </w:p>
    <w:p w:rsidR="003238DF" w:rsidRPr="000569B5" w:rsidRDefault="007175FA" w:rsidP="000569B5">
      <w:pPr>
        <w:spacing w:after="0" w:line="360" w:lineRule="auto"/>
        <w:ind w:firstLine="709"/>
        <w:jc w:val="both"/>
        <w:rPr>
          <w:rFonts w:ascii="Times New Roman" w:hAnsi="Times New Roman" w:cs="Times New Roman"/>
          <w:color w:val="000000"/>
          <w:sz w:val="28"/>
          <w:szCs w:val="28"/>
          <w:shd w:val="clear" w:color="auto" w:fill="FFFFFF"/>
          <w:lang w:val="uk-UA"/>
        </w:rPr>
      </w:pPr>
      <w:r w:rsidRPr="00580D4A">
        <w:rPr>
          <w:rFonts w:ascii="Times New Roman" w:hAnsi="Times New Roman" w:cs="Times New Roman"/>
          <w:sz w:val="28"/>
          <w:szCs w:val="28"/>
          <w:shd w:val="clear" w:color="auto" w:fill="FFFFFF"/>
          <w:lang w:val="uk-UA"/>
        </w:rPr>
        <w:t>Р</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шенням </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нвентаризац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йної ком</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с</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ї п</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дприємства щор</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чно визначається ступ</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нь втрати корисност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об'єкт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 основних засоб</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 за групами.</w:t>
      </w:r>
      <w:r w:rsidRPr="00580D4A">
        <w:rPr>
          <w:rFonts w:ascii="Times New Roman" w:hAnsi="Times New Roman" w:cs="Times New Roman"/>
          <w:sz w:val="28"/>
          <w:szCs w:val="28"/>
          <w:lang w:val="uk-UA"/>
        </w:rPr>
        <w:br/>
      </w:r>
      <w:r w:rsidRPr="00580D4A">
        <w:rPr>
          <w:rFonts w:ascii="Times New Roman" w:hAnsi="Times New Roman" w:cs="Times New Roman"/>
          <w:sz w:val="28"/>
          <w:szCs w:val="28"/>
          <w:shd w:val="clear" w:color="auto" w:fill="FFFFFF"/>
          <w:lang w:val="uk-UA"/>
        </w:rPr>
        <w:t>При визначенн</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заводською ком</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с</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єю нев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дпов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дност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балансової вартост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об'єкт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 основних засоб</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 справедлив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й вартост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б</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льш н</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ж на 10%, переоц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нюється вся група об'єкт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 основних засоб</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w:t>
      </w:r>
      <w:r w:rsidRPr="00580D4A">
        <w:rPr>
          <w:rFonts w:ascii="Times New Roman" w:hAnsi="Times New Roman" w:cs="Times New Roman"/>
          <w:sz w:val="28"/>
          <w:szCs w:val="28"/>
          <w:lang w:val="uk-UA"/>
        </w:rPr>
        <w:br/>
      </w:r>
      <w:r w:rsidRPr="00580D4A">
        <w:rPr>
          <w:rFonts w:ascii="Times New Roman" w:hAnsi="Times New Roman" w:cs="Times New Roman"/>
          <w:sz w:val="28"/>
          <w:szCs w:val="28"/>
          <w:shd w:val="clear" w:color="auto" w:fill="FFFFFF"/>
          <w:lang w:val="uk-UA"/>
        </w:rPr>
        <w:t>При прийнятт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р</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шення про реконструкц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ю, модерн</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зац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ю, добудування, дообладнання, кап</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тальний ремонт певного об'єкта основних засоб</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 у ф</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нансов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й зв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тност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п</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дприємства припиняється його визнання об'єктом основних </w:t>
      </w:r>
      <w:r w:rsidR="00A9120D">
        <w:rPr>
          <w:rFonts w:ascii="Times New Roman" w:hAnsi="Times New Roman" w:cs="Times New Roman"/>
          <w:sz w:val="28"/>
          <w:szCs w:val="28"/>
          <w:shd w:val="clear" w:color="auto" w:fill="FFFFFF"/>
          <w:lang w:val="uk-UA"/>
        </w:rPr>
        <w:t xml:space="preserve">засобів             </w:t>
      </w:r>
      <w:r w:rsidRPr="00580D4A">
        <w:rPr>
          <w:rFonts w:ascii="Times New Roman" w:hAnsi="Times New Roman" w:cs="Times New Roman"/>
          <w:sz w:val="28"/>
          <w:szCs w:val="28"/>
          <w:shd w:val="clear" w:color="auto" w:fill="FFFFFF"/>
          <w:lang w:val="uk-UA"/>
        </w:rPr>
        <w:t>.</w:t>
      </w:r>
      <w:r w:rsidRPr="00580D4A">
        <w:rPr>
          <w:rFonts w:ascii="Times New Roman" w:hAnsi="Times New Roman" w:cs="Times New Roman"/>
          <w:sz w:val="28"/>
          <w:szCs w:val="28"/>
          <w:lang w:val="uk-UA"/>
        </w:rPr>
        <w:br/>
      </w:r>
      <w:r w:rsidR="000569B5">
        <w:rPr>
          <w:rFonts w:ascii="Times New Roman" w:hAnsi="Times New Roman" w:cs="Times New Roman"/>
          <w:sz w:val="28"/>
          <w:szCs w:val="28"/>
          <w:shd w:val="clear" w:color="auto" w:fill="FFFFFF"/>
          <w:lang w:val="uk-UA"/>
        </w:rPr>
        <w:t xml:space="preserve">        </w:t>
      </w:r>
      <w:r w:rsidR="00B6130A">
        <w:rPr>
          <w:rFonts w:ascii="Times New Roman" w:hAnsi="Times New Roman" w:cs="Times New Roman"/>
          <w:sz w:val="28"/>
          <w:szCs w:val="28"/>
          <w:shd w:val="clear" w:color="auto" w:fill="FFFFFF"/>
          <w:lang w:val="uk-UA"/>
        </w:rPr>
        <w:t xml:space="preserve">  </w:t>
      </w:r>
      <w:r w:rsidR="008A217E" w:rsidRPr="00580D4A">
        <w:rPr>
          <w:rFonts w:ascii="Times New Roman" w:hAnsi="Times New Roman" w:cs="Times New Roman"/>
          <w:color w:val="000000"/>
          <w:sz w:val="28"/>
          <w:szCs w:val="28"/>
          <w:shd w:val="clear" w:color="auto" w:fill="FFFFFF"/>
          <w:lang w:val="uk-UA"/>
        </w:rPr>
        <w:t xml:space="preserve">Амортизація основних засобів нараховується </w:t>
      </w:r>
      <w:r w:rsidRPr="00580D4A">
        <w:rPr>
          <w:rFonts w:ascii="Times New Roman" w:hAnsi="Times New Roman" w:cs="Times New Roman"/>
          <w:sz w:val="28"/>
          <w:szCs w:val="28"/>
          <w:shd w:val="clear" w:color="auto" w:fill="FFFFFF"/>
          <w:lang w:val="uk-UA"/>
        </w:rPr>
        <w:t>прямол</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н</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йним методом.</w:t>
      </w:r>
    </w:p>
    <w:p w:rsidR="009D1AC0" w:rsidRDefault="0042527A" w:rsidP="00B6130A">
      <w:pPr>
        <w:pStyle w:val="a3"/>
        <w:spacing w:after="0" w:line="360" w:lineRule="auto"/>
        <w:ind w:left="0"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До складу інших необоротніх активів відносяться: бібліотечні фонди, малоцінні необоротні матеріальні активи, тимчасові (не титульні) споруди, природні ресурси, інвентарна тара, предмети прокату, інші необоротні матеріальні активи</w:t>
      </w:r>
      <w:r w:rsidR="0018553B" w:rsidRPr="00580D4A">
        <w:rPr>
          <w:rFonts w:ascii="Times New Roman" w:hAnsi="Times New Roman" w:cs="Times New Roman"/>
          <w:sz w:val="28"/>
          <w:szCs w:val="28"/>
          <w:shd w:val="clear" w:color="auto" w:fill="FFFFFF"/>
          <w:lang w:val="uk-UA"/>
        </w:rPr>
        <w:t xml:space="preserve">, окрім таких, які використовуються як запасні частини до основних засобів. У таких випадках в актах приходу роблять запис: «Запасна </w:t>
      </w:r>
    </w:p>
    <w:p w:rsidR="009D1AC0" w:rsidRDefault="00774E0D" w:rsidP="009D1AC0">
      <w:pPr>
        <w:pStyle w:val="a3"/>
        <w:spacing w:after="0" w:line="360" w:lineRule="auto"/>
        <w:ind w:left="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частина».  До  малоцінних   </w:t>
      </w:r>
      <w:r w:rsidRPr="00580D4A">
        <w:rPr>
          <w:rFonts w:ascii="Times New Roman" w:hAnsi="Times New Roman" w:cs="Times New Roman"/>
          <w:sz w:val="28"/>
          <w:szCs w:val="28"/>
          <w:shd w:val="clear" w:color="auto" w:fill="FFFFFF"/>
          <w:lang w:val="uk-UA"/>
        </w:rPr>
        <w:t xml:space="preserve">необоротних </w:t>
      </w:r>
      <w:r>
        <w:rPr>
          <w:rFonts w:ascii="Times New Roman" w:hAnsi="Times New Roman" w:cs="Times New Roman"/>
          <w:sz w:val="28"/>
          <w:szCs w:val="28"/>
          <w:shd w:val="clear" w:color="auto" w:fill="FFFFFF"/>
          <w:lang w:val="uk-UA"/>
        </w:rPr>
        <w:t xml:space="preserve"> </w:t>
      </w:r>
      <w:r w:rsidRPr="00580D4A">
        <w:rPr>
          <w:rFonts w:ascii="Times New Roman" w:hAnsi="Times New Roman" w:cs="Times New Roman"/>
          <w:sz w:val="28"/>
          <w:szCs w:val="28"/>
          <w:shd w:val="clear" w:color="auto" w:fill="FFFFFF"/>
          <w:lang w:val="uk-UA"/>
        </w:rPr>
        <w:t xml:space="preserve">матеріальних </w:t>
      </w:r>
      <w:r>
        <w:rPr>
          <w:rFonts w:ascii="Times New Roman" w:hAnsi="Times New Roman" w:cs="Times New Roman"/>
          <w:sz w:val="28"/>
          <w:szCs w:val="28"/>
          <w:shd w:val="clear" w:color="auto" w:fill="FFFFFF"/>
          <w:lang w:val="uk-UA"/>
        </w:rPr>
        <w:t xml:space="preserve"> </w:t>
      </w:r>
      <w:r w:rsidRPr="00580D4A">
        <w:rPr>
          <w:rFonts w:ascii="Times New Roman" w:hAnsi="Times New Roman" w:cs="Times New Roman"/>
          <w:sz w:val="28"/>
          <w:szCs w:val="28"/>
          <w:shd w:val="clear" w:color="auto" w:fill="FFFFFF"/>
          <w:lang w:val="uk-UA"/>
        </w:rPr>
        <w:t xml:space="preserve">активів </w:t>
      </w:r>
      <w:r>
        <w:rPr>
          <w:rFonts w:ascii="Times New Roman" w:hAnsi="Times New Roman" w:cs="Times New Roman"/>
          <w:sz w:val="28"/>
          <w:szCs w:val="28"/>
          <w:shd w:val="clear" w:color="auto" w:fill="FFFFFF"/>
          <w:lang w:val="uk-UA"/>
        </w:rPr>
        <w:t xml:space="preserve"> </w:t>
      </w:r>
      <w:r w:rsidRPr="00580D4A">
        <w:rPr>
          <w:rFonts w:ascii="Times New Roman" w:hAnsi="Times New Roman" w:cs="Times New Roman"/>
          <w:sz w:val="28"/>
          <w:szCs w:val="28"/>
          <w:shd w:val="clear" w:color="auto" w:fill="FFFFFF"/>
          <w:lang w:val="uk-UA"/>
        </w:rPr>
        <w:t>відносяться</w:t>
      </w:r>
    </w:p>
    <w:p w:rsidR="0042527A" w:rsidRPr="00580D4A" w:rsidRDefault="0018553B" w:rsidP="009D1AC0">
      <w:pPr>
        <w:pStyle w:val="a3"/>
        <w:spacing w:after="0" w:line="360" w:lineRule="auto"/>
        <w:ind w:left="0"/>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lastRenderedPageBreak/>
        <w:t xml:space="preserve">предмети, термін служби яких більше 1 року і вартість одиниці не більше 6000 грн. без ПДВ. Знос (амортизацію) інших необоротних активів нараховується у розмірі 100% вартості </w:t>
      </w:r>
      <w:r w:rsidR="004E5F0E" w:rsidRPr="00580D4A">
        <w:rPr>
          <w:rFonts w:ascii="Times New Roman" w:hAnsi="Times New Roman" w:cs="Times New Roman"/>
          <w:sz w:val="28"/>
          <w:szCs w:val="28"/>
          <w:shd w:val="clear" w:color="auto" w:fill="FFFFFF"/>
          <w:lang w:val="uk-UA"/>
        </w:rPr>
        <w:t>при передачі в експлуатацію в першому місяці експлуатації.</w:t>
      </w:r>
    </w:p>
    <w:p w:rsidR="004E5F0E" w:rsidRPr="00580D4A" w:rsidRDefault="004E5F0E" w:rsidP="00B6130A">
      <w:pPr>
        <w:pStyle w:val="a3"/>
        <w:spacing w:after="0" w:line="360" w:lineRule="auto"/>
        <w:ind w:left="0"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 xml:space="preserve">Бухгалтерський облік нематеріальних активів ведеться за групами відповідно до П(С)БО № 8. Термін корисного використання нематеріального активу відображається в акті введення в експлуатацію. Ліквідаційна вартість для даних активів встановлюється на рівні нуля. </w:t>
      </w:r>
      <w:r w:rsidR="00593CBF" w:rsidRPr="00580D4A">
        <w:rPr>
          <w:rFonts w:ascii="Times New Roman" w:hAnsi="Times New Roman" w:cs="Times New Roman"/>
          <w:sz w:val="28"/>
          <w:szCs w:val="28"/>
          <w:shd w:val="clear" w:color="auto" w:fill="FFFFFF"/>
          <w:lang w:val="uk-UA"/>
        </w:rPr>
        <w:t>Амортизацію нематеріальних активів нараховують прямолінійним методом. В кінці звітного періоду переглядають терміни корисного використання нематеріальних активів і метод їх амортизації.</w:t>
      </w:r>
    </w:p>
    <w:p w:rsidR="00593CBF" w:rsidRPr="00580D4A" w:rsidRDefault="00593CBF" w:rsidP="00B6130A">
      <w:pPr>
        <w:pStyle w:val="a3"/>
        <w:spacing w:after="0" w:line="360" w:lineRule="auto"/>
        <w:ind w:left="0"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 xml:space="preserve">Отримані запаси зараховуються на баланс підприємства за первиною вартістю відповідно до вимог П(С)БО №9 «Запаси». До складу МШП відносяться </w:t>
      </w:r>
      <w:r w:rsidR="00E75E79" w:rsidRPr="00580D4A">
        <w:rPr>
          <w:rFonts w:ascii="Times New Roman" w:hAnsi="Times New Roman" w:cs="Times New Roman"/>
          <w:sz w:val="28"/>
          <w:szCs w:val="28"/>
          <w:shd w:val="clear" w:color="auto" w:fill="FFFFFF"/>
          <w:lang w:val="uk-UA"/>
        </w:rPr>
        <w:t>предмети, термін служби яких не більше 1 року.</w:t>
      </w:r>
    </w:p>
    <w:p w:rsidR="00E75E79" w:rsidRPr="00580D4A" w:rsidRDefault="00E75E79" w:rsidP="00B6130A">
      <w:pPr>
        <w:spacing w:after="0" w:line="360" w:lineRule="auto"/>
        <w:ind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П</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 час вибуття запас</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в на виробництво, продаж та </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ншому вибутт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їх оц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нка зд</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йснюється за методом </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дентиф</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кованої соб</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вартост</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дпов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дної одиниц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запас</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w:t>
      </w:r>
      <w:r w:rsidRPr="00580D4A">
        <w:rPr>
          <w:rFonts w:ascii="Times New Roman" w:hAnsi="Times New Roman" w:cs="Times New Roman"/>
          <w:sz w:val="28"/>
          <w:szCs w:val="28"/>
          <w:shd w:val="clear" w:color="auto" w:fill="FFFFFF"/>
        </w:rPr>
        <w:t> </w:t>
      </w:r>
    </w:p>
    <w:p w:rsidR="00045180" w:rsidRPr="00580D4A" w:rsidRDefault="00045180" w:rsidP="00B6130A">
      <w:pPr>
        <w:spacing w:after="0" w:line="360" w:lineRule="auto"/>
        <w:ind w:firstLine="709"/>
        <w:jc w:val="both"/>
        <w:rPr>
          <w:rFonts w:ascii="Times New Roman" w:hAnsi="Times New Roman" w:cs="Times New Roman"/>
          <w:sz w:val="28"/>
          <w:szCs w:val="28"/>
          <w:shd w:val="clear" w:color="auto" w:fill="FFFFFF"/>
        </w:rPr>
      </w:pPr>
      <w:r w:rsidRPr="00580D4A">
        <w:rPr>
          <w:rFonts w:ascii="Times New Roman" w:hAnsi="Times New Roman" w:cs="Times New Roman"/>
          <w:sz w:val="28"/>
          <w:szCs w:val="28"/>
          <w:shd w:val="clear" w:color="auto" w:fill="FFFFFF"/>
          <w:lang w:val="uk-UA"/>
        </w:rPr>
        <w:t>Доходи в бухгалтерському обліку відбуваються згідно П(С)БО 15 «Доходи».</w:t>
      </w:r>
    </w:p>
    <w:p w:rsidR="00927FBF" w:rsidRDefault="00E75E79" w:rsidP="009E5219">
      <w:pPr>
        <w:spacing w:after="0" w:line="360" w:lineRule="auto"/>
        <w:ind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Датою виникнення доход</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в 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 реал</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зац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ї готової продукц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ї на п</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дприємств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вважається дата 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двантаження готової продукц</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ї з територ</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ї ПрАТ «НКМЗ» </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оформлення 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двантажувального рахунку враховуючи, що надал</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 п</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дприємством не зд</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йснюється контроль та ефективне управл</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ння в</w:t>
      </w:r>
      <w:r w:rsidRPr="00580D4A">
        <w:rPr>
          <w:rFonts w:ascii="Times New Roman" w:hAnsi="Times New Roman" w:cs="Times New Roman"/>
          <w:sz w:val="28"/>
          <w:szCs w:val="28"/>
          <w:shd w:val="clear" w:color="auto" w:fill="FFFFFF"/>
        </w:rPr>
        <w:t>i</w:t>
      </w:r>
      <w:r w:rsidRPr="00580D4A">
        <w:rPr>
          <w:rFonts w:ascii="Times New Roman" w:hAnsi="Times New Roman" w:cs="Times New Roman"/>
          <w:sz w:val="28"/>
          <w:szCs w:val="28"/>
          <w:shd w:val="clear" w:color="auto" w:fill="FFFFFF"/>
          <w:lang w:val="uk-UA"/>
        </w:rPr>
        <w:t xml:space="preserve">двантаженою </w:t>
      </w:r>
      <w:r w:rsidR="00715C91">
        <w:rPr>
          <w:rFonts w:ascii="Times New Roman" w:hAnsi="Times New Roman" w:cs="Times New Roman"/>
          <w:sz w:val="28"/>
          <w:szCs w:val="28"/>
          <w:shd w:val="clear" w:color="auto" w:fill="FFFFFF"/>
          <w:lang w:val="uk-UA"/>
        </w:rPr>
        <w:t xml:space="preserve">продукцією                   </w:t>
      </w:r>
      <w:r w:rsidRPr="00580D4A">
        <w:rPr>
          <w:rFonts w:ascii="Times New Roman" w:hAnsi="Times New Roman" w:cs="Times New Roman"/>
          <w:sz w:val="28"/>
          <w:szCs w:val="28"/>
          <w:shd w:val="clear" w:color="auto" w:fill="FFFFFF"/>
          <w:lang w:val="uk-UA"/>
        </w:rPr>
        <w:t>.</w:t>
      </w:r>
      <w:r w:rsidRPr="00580D4A">
        <w:rPr>
          <w:rFonts w:ascii="Times New Roman" w:hAnsi="Times New Roman" w:cs="Times New Roman"/>
          <w:sz w:val="28"/>
          <w:szCs w:val="28"/>
          <w:lang w:val="uk-UA"/>
        </w:rPr>
        <w:br/>
      </w:r>
      <w:r w:rsidR="00B6130A">
        <w:rPr>
          <w:rFonts w:ascii="Times New Roman" w:hAnsi="Times New Roman" w:cs="Times New Roman"/>
          <w:sz w:val="28"/>
          <w:szCs w:val="28"/>
          <w:shd w:val="clear" w:color="auto" w:fill="FFFFFF"/>
          <w:lang w:val="uk-UA"/>
        </w:rPr>
        <w:t xml:space="preserve">          </w:t>
      </w:r>
      <w:r w:rsidRPr="00580D4A">
        <w:rPr>
          <w:rFonts w:ascii="Times New Roman" w:hAnsi="Times New Roman" w:cs="Times New Roman"/>
          <w:sz w:val="28"/>
          <w:szCs w:val="28"/>
          <w:shd w:val="clear" w:color="auto" w:fill="FFFFFF"/>
        </w:rPr>
        <w:t xml:space="preserve">При наявностi у контрактах на постачання умов переходу права власностi на готову продукцiю, датою виникнення доходiв вiд реалiзацiї готової продукцiї </w:t>
      </w:r>
      <w:r w:rsidR="00B6130A">
        <w:rPr>
          <w:rFonts w:ascii="Times New Roman" w:hAnsi="Times New Roman" w:cs="Times New Roman"/>
          <w:sz w:val="28"/>
          <w:szCs w:val="28"/>
          <w:shd w:val="clear" w:color="auto" w:fill="FFFFFF"/>
        </w:rPr>
        <w:t>підприємством</w:t>
      </w:r>
      <w:r w:rsidR="00B6130A">
        <w:rPr>
          <w:rFonts w:ascii="Times New Roman" w:hAnsi="Times New Roman" w:cs="Times New Roman"/>
          <w:sz w:val="28"/>
          <w:szCs w:val="28"/>
          <w:shd w:val="clear" w:color="auto" w:fill="FFFFFF"/>
          <w:lang w:val="uk-UA"/>
        </w:rPr>
        <w:t xml:space="preserve"> може</w:t>
      </w:r>
      <w:r w:rsidRPr="00580D4A">
        <w:rPr>
          <w:rFonts w:ascii="Times New Roman" w:hAnsi="Times New Roman" w:cs="Times New Roman"/>
          <w:sz w:val="28"/>
          <w:szCs w:val="28"/>
          <w:shd w:val="clear" w:color="auto" w:fill="FFFFFF"/>
        </w:rPr>
        <w:t xml:space="preserve"> вважатися дата переходу права власностi на продукцiю покупцевi, вiдповiдно до умов таких контрактiв.</w:t>
      </w:r>
      <w:r w:rsidR="009E5219">
        <w:rPr>
          <w:rFonts w:ascii="Times New Roman" w:hAnsi="Times New Roman" w:cs="Times New Roman"/>
          <w:sz w:val="28"/>
          <w:szCs w:val="28"/>
          <w:shd w:val="clear" w:color="auto" w:fill="FFFFFF"/>
        </w:rPr>
        <w:t xml:space="preserve"> </w:t>
      </w:r>
    </w:p>
    <w:p w:rsidR="00774E0D" w:rsidRPr="00580D4A" w:rsidRDefault="00774E0D" w:rsidP="00774E0D">
      <w:pPr>
        <w:spacing w:after="0" w:line="360" w:lineRule="auto"/>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rPr>
        <w:t>Додати виникнення доходiв вiдвантажена продукцiя враховується на рахунку «Готова продукцiя в дорозi».</w:t>
      </w:r>
    </w:p>
    <w:p w:rsidR="00045180" w:rsidRPr="00580D4A" w:rsidRDefault="00774E0D" w:rsidP="00774E0D">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 xml:space="preserve">          </w:t>
      </w:r>
      <w:r w:rsidR="00045180" w:rsidRPr="00580D4A">
        <w:rPr>
          <w:rFonts w:ascii="Times New Roman" w:hAnsi="Times New Roman" w:cs="Times New Roman"/>
          <w:sz w:val="28"/>
          <w:szCs w:val="28"/>
          <w:shd w:val="clear" w:color="auto" w:fill="FFFFFF"/>
          <w:lang w:val="uk-UA"/>
        </w:rPr>
        <w:t>Затверджено оплату праці  згідно штатного розкладу, доплати та надбавки згідно Положенню про оплату праці.</w:t>
      </w:r>
    </w:p>
    <w:p w:rsidR="00045180" w:rsidRPr="00580D4A" w:rsidRDefault="008A78BF" w:rsidP="00B6130A">
      <w:pPr>
        <w:spacing w:after="0" w:line="360" w:lineRule="auto"/>
        <w:ind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Витрати підприємства визнаються і нараховуються згідно норм П(С)БО № 16 «Витрати».</w:t>
      </w:r>
    </w:p>
    <w:p w:rsidR="008A78BF" w:rsidRPr="00580D4A" w:rsidRDefault="008A78BF" w:rsidP="00B6130A">
      <w:pPr>
        <w:spacing w:after="0" w:line="360" w:lineRule="auto"/>
        <w:ind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Критерії визначення витрат:</w:t>
      </w:r>
    </w:p>
    <w:p w:rsidR="008A78BF" w:rsidRPr="00580D4A" w:rsidRDefault="008A78BF" w:rsidP="00B6130A">
      <w:pPr>
        <w:spacing w:after="0" w:line="360" w:lineRule="auto"/>
        <w:ind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 зменшення активів або збільшення зобов’язань, яке приводить до зменшення власного капіталу підприємства;</w:t>
      </w:r>
    </w:p>
    <w:p w:rsidR="008A78BF" w:rsidRPr="00580D4A" w:rsidRDefault="008A78BF" w:rsidP="00B6130A">
      <w:pPr>
        <w:spacing w:after="0" w:line="360" w:lineRule="auto"/>
        <w:ind w:firstLine="709"/>
        <w:jc w:val="both"/>
        <w:rPr>
          <w:rFonts w:ascii="Times New Roman" w:hAnsi="Times New Roman" w:cs="Times New Roman"/>
          <w:sz w:val="28"/>
          <w:szCs w:val="28"/>
          <w:shd w:val="clear" w:color="auto" w:fill="FFFFFF"/>
          <w:lang w:val="uk-UA"/>
        </w:rPr>
      </w:pPr>
      <w:r w:rsidRPr="00580D4A">
        <w:rPr>
          <w:rFonts w:ascii="Times New Roman" w:hAnsi="Times New Roman" w:cs="Times New Roman"/>
          <w:sz w:val="28"/>
          <w:szCs w:val="28"/>
          <w:shd w:val="clear" w:color="auto" w:fill="FFFFFF"/>
          <w:lang w:val="uk-UA"/>
        </w:rPr>
        <w:t>- можливість достовірної оцінки.</w:t>
      </w:r>
    </w:p>
    <w:p w:rsidR="00192BA3" w:rsidRPr="00580D4A" w:rsidRDefault="00192BA3" w:rsidP="00B6130A">
      <w:pPr>
        <w:pStyle w:val="western"/>
        <w:spacing w:before="0" w:beforeAutospacing="0" w:after="0" w:afterAutospacing="0" w:line="360" w:lineRule="auto"/>
        <w:ind w:firstLine="709"/>
        <w:jc w:val="both"/>
        <w:rPr>
          <w:color w:val="000000"/>
          <w:sz w:val="28"/>
          <w:szCs w:val="28"/>
        </w:rPr>
      </w:pPr>
      <w:r w:rsidRPr="00580D4A">
        <w:rPr>
          <w:color w:val="000000"/>
          <w:sz w:val="28"/>
          <w:szCs w:val="28"/>
        </w:rPr>
        <w:t>У</w:t>
      </w:r>
      <w:r w:rsidR="00B6130A">
        <w:rPr>
          <w:color w:val="000000"/>
          <w:sz w:val="28"/>
          <w:szCs w:val="28"/>
          <w:lang w:val="uk-UA"/>
        </w:rPr>
        <w:t xml:space="preserve"> </w:t>
      </w:r>
      <w:r w:rsidRPr="00580D4A">
        <w:rPr>
          <w:color w:val="000000"/>
          <w:sz w:val="28"/>
          <w:szCs w:val="28"/>
        </w:rPr>
        <w:t xml:space="preserve"> виробничу</w:t>
      </w:r>
      <w:r w:rsidR="00B6130A">
        <w:rPr>
          <w:color w:val="000000"/>
          <w:sz w:val="28"/>
          <w:szCs w:val="28"/>
          <w:lang w:val="uk-UA"/>
        </w:rPr>
        <w:t xml:space="preserve"> </w:t>
      </w:r>
      <w:r w:rsidRPr="00580D4A">
        <w:rPr>
          <w:color w:val="000000"/>
          <w:sz w:val="28"/>
          <w:szCs w:val="28"/>
        </w:rPr>
        <w:t> </w:t>
      </w:r>
      <w:hyperlink r:id="rId32" w:tooltip="Собівартість продукції" w:history="1">
        <w:r w:rsidRPr="00580D4A">
          <w:rPr>
            <w:rFonts w:eastAsiaTheme="majorEastAsia"/>
            <w:sz w:val="28"/>
            <w:szCs w:val="28"/>
          </w:rPr>
          <w:t xml:space="preserve">собівартість </w:t>
        </w:r>
        <w:r w:rsidR="00B6130A">
          <w:rPr>
            <w:rFonts w:eastAsiaTheme="majorEastAsia"/>
            <w:sz w:val="28"/>
            <w:szCs w:val="28"/>
            <w:lang w:val="uk-UA"/>
          </w:rPr>
          <w:t xml:space="preserve"> </w:t>
        </w:r>
        <w:r w:rsidRPr="00580D4A">
          <w:rPr>
            <w:rFonts w:eastAsiaTheme="majorEastAsia"/>
            <w:sz w:val="28"/>
            <w:szCs w:val="28"/>
          </w:rPr>
          <w:t>продукції</w:t>
        </w:r>
      </w:hyperlink>
      <w:r w:rsidRPr="00580D4A">
        <w:rPr>
          <w:color w:val="000000"/>
          <w:sz w:val="28"/>
          <w:szCs w:val="28"/>
        </w:rPr>
        <w:t> </w:t>
      </w:r>
      <w:r w:rsidR="00B6130A">
        <w:rPr>
          <w:color w:val="000000"/>
          <w:sz w:val="28"/>
          <w:szCs w:val="28"/>
          <w:lang w:val="uk-UA"/>
        </w:rPr>
        <w:t xml:space="preserve">  </w:t>
      </w:r>
      <w:r w:rsidRPr="00580D4A">
        <w:rPr>
          <w:color w:val="000000"/>
          <w:sz w:val="28"/>
          <w:szCs w:val="28"/>
        </w:rPr>
        <w:t xml:space="preserve">включаються </w:t>
      </w:r>
      <w:r w:rsidR="00B6130A">
        <w:rPr>
          <w:color w:val="000000"/>
          <w:sz w:val="28"/>
          <w:szCs w:val="28"/>
          <w:lang w:val="uk-UA"/>
        </w:rPr>
        <w:t xml:space="preserve">  </w:t>
      </w:r>
      <w:r w:rsidRPr="00580D4A">
        <w:rPr>
          <w:color w:val="000000"/>
          <w:sz w:val="28"/>
          <w:szCs w:val="28"/>
        </w:rPr>
        <w:t xml:space="preserve">прямі </w:t>
      </w:r>
      <w:r w:rsidR="00B6130A">
        <w:rPr>
          <w:color w:val="000000"/>
          <w:sz w:val="28"/>
          <w:szCs w:val="28"/>
          <w:lang w:val="uk-UA"/>
        </w:rPr>
        <w:t xml:space="preserve">  </w:t>
      </w:r>
      <w:r w:rsidRPr="00580D4A">
        <w:rPr>
          <w:color w:val="000000"/>
          <w:sz w:val="28"/>
          <w:szCs w:val="28"/>
        </w:rPr>
        <w:t>витрати;</w:t>
      </w:r>
    </w:p>
    <w:p w:rsidR="00192BA3" w:rsidRPr="00580D4A" w:rsidRDefault="00192BA3" w:rsidP="00B6130A">
      <w:pPr>
        <w:pStyle w:val="western"/>
        <w:spacing w:before="0" w:beforeAutospacing="0" w:after="0" w:afterAutospacing="0" w:line="360" w:lineRule="auto"/>
        <w:jc w:val="both"/>
        <w:rPr>
          <w:color w:val="000000"/>
          <w:sz w:val="28"/>
          <w:szCs w:val="28"/>
        </w:rPr>
      </w:pPr>
      <w:r w:rsidRPr="00580D4A">
        <w:rPr>
          <w:color w:val="000000"/>
          <w:sz w:val="28"/>
          <w:szCs w:val="28"/>
        </w:rPr>
        <w:t>виробничі накладні </w:t>
      </w:r>
      <w:hyperlink r:id="rId33" w:tooltip="Витрати" w:history="1">
        <w:r w:rsidRPr="00580D4A">
          <w:rPr>
            <w:rFonts w:eastAsiaTheme="majorEastAsia"/>
            <w:sz w:val="28"/>
            <w:szCs w:val="28"/>
          </w:rPr>
          <w:t>витрати</w:t>
        </w:r>
        <w:r w:rsidRPr="00580D4A">
          <w:rPr>
            <w:rStyle w:val="a7"/>
            <w:rFonts w:eastAsiaTheme="majorEastAsia"/>
            <w:color w:val="0066FF"/>
            <w:sz w:val="28"/>
            <w:szCs w:val="28"/>
          </w:rPr>
          <w:t> </w:t>
        </w:r>
      </w:hyperlink>
      <w:r w:rsidRPr="00580D4A">
        <w:rPr>
          <w:color w:val="000000"/>
          <w:sz w:val="28"/>
          <w:szCs w:val="28"/>
        </w:rPr>
        <w:t>(постійні та </w:t>
      </w:r>
      <w:hyperlink r:id="rId34" w:tooltip="Змінні" w:history="1">
        <w:r w:rsidRPr="00580D4A">
          <w:rPr>
            <w:rFonts w:eastAsiaTheme="majorEastAsia"/>
            <w:sz w:val="28"/>
            <w:szCs w:val="28"/>
          </w:rPr>
          <w:t>змінні</w:t>
        </w:r>
      </w:hyperlink>
      <w:r w:rsidRPr="00580D4A">
        <w:rPr>
          <w:color w:val="000000"/>
          <w:sz w:val="28"/>
          <w:szCs w:val="28"/>
        </w:rPr>
        <w:t>). Постійні виробничі накладні витрати розподіляти на кожну одиницю виробництва виходячи з нормальної виробничої потужності виробничого обладнання.</w:t>
      </w:r>
    </w:p>
    <w:p w:rsidR="00192BA3" w:rsidRPr="00580D4A" w:rsidRDefault="00192BA3" w:rsidP="00B6130A">
      <w:pPr>
        <w:pStyle w:val="western"/>
        <w:spacing w:before="0" w:beforeAutospacing="0" w:after="0" w:afterAutospacing="0" w:line="360" w:lineRule="auto"/>
        <w:ind w:firstLine="709"/>
        <w:jc w:val="both"/>
        <w:rPr>
          <w:color w:val="000000"/>
          <w:sz w:val="28"/>
          <w:szCs w:val="28"/>
        </w:rPr>
      </w:pPr>
      <w:r w:rsidRPr="00580D4A">
        <w:rPr>
          <w:color w:val="000000"/>
          <w:sz w:val="28"/>
          <w:szCs w:val="28"/>
        </w:rPr>
        <w:t>Витрати, пов'язані з операційною діяльністю, не включаються до собівартості реалізованої продукції, є витратами звітного періоду.</w:t>
      </w:r>
    </w:p>
    <w:p w:rsidR="009A2723" w:rsidRPr="00580D4A" w:rsidRDefault="00183F4E" w:rsidP="00B6130A">
      <w:pPr>
        <w:shd w:val="clear" w:color="auto" w:fill="FFFFFF"/>
        <w:spacing w:after="0" w:line="360" w:lineRule="auto"/>
        <w:ind w:firstLine="709"/>
        <w:jc w:val="both"/>
        <w:rPr>
          <w:rFonts w:ascii="Times New Roman" w:hAnsi="Times New Roman" w:cs="Times New Roman"/>
          <w:color w:val="000000"/>
          <w:sz w:val="28"/>
          <w:szCs w:val="28"/>
        </w:rPr>
      </w:pPr>
      <w:hyperlink r:id="rId35" w:tooltip="Витрати" w:history="1">
        <w:r w:rsidR="00192BA3" w:rsidRPr="00580D4A">
          <w:rPr>
            <w:rStyle w:val="a7"/>
            <w:rFonts w:ascii="Times New Roman" w:hAnsi="Times New Roman" w:cs="Times New Roman"/>
            <w:color w:val="0066FF"/>
            <w:sz w:val="28"/>
            <w:szCs w:val="28"/>
          </w:rPr>
          <w:t> </w:t>
        </w:r>
        <w:r w:rsidR="00192BA3" w:rsidRPr="00580D4A">
          <w:rPr>
            <w:rFonts w:ascii="Times New Roman" w:hAnsi="Times New Roman" w:cs="Times New Roman"/>
            <w:sz w:val="28"/>
            <w:szCs w:val="28"/>
          </w:rPr>
          <w:t>Витрати</w:t>
        </w:r>
      </w:hyperlink>
      <w:r w:rsidR="00192BA3" w:rsidRPr="00580D4A">
        <w:rPr>
          <w:rFonts w:ascii="Times New Roman" w:hAnsi="Times New Roman" w:cs="Times New Roman"/>
          <w:color w:val="000000"/>
          <w:sz w:val="28"/>
          <w:szCs w:val="28"/>
        </w:rPr>
        <w:t> на ремонти основних засобів відносяться на витрати звітного періоду щомісяця.</w:t>
      </w:r>
    </w:p>
    <w:p w:rsidR="00195B3D" w:rsidRPr="00580D4A" w:rsidRDefault="00195B3D" w:rsidP="00580D4A">
      <w:pPr>
        <w:shd w:val="clear" w:color="auto" w:fill="FFFFFF"/>
        <w:spacing w:after="0" w:line="360" w:lineRule="auto"/>
        <w:ind w:firstLine="709"/>
        <w:jc w:val="both"/>
        <w:rPr>
          <w:rFonts w:ascii="Times New Roman" w:hAnsi="Times New Roman" w:cs="Times New Roman"/>
          <w:color w:val="000000"/>
          <w:sz w:val="28"/>
          <w:szCs w:val="28"/>
        </w:rPr>
      </w:pPr>
    </w:p>
    <w:p w:rsidR="00195B3D" w:rsidRDefault="00195B3D" w:rsidP="00674B40">
      <w:pPr>
        <w:shd w:val="clear" w:color="auto" w:fill="FFFFFF"/>
        <w:spacing w:after="0" w:line="360" w:lineRule="auto"/>
        <w:ind w:firstLine="709"/>
        <w:jc w:val="both"/>
        <w:rPr>
          <w:rFonts w:ascii="Times New Roman" w:eastAsia="Calibri" w:hAnsi="Times New Roman" w:cs="Times New Roman"/>
          <w:b/>
          <w:sz w:val="28"/>
          <w:szCs w:val="28"/>
          <w:lang w:val="uk-UA"/>
        </w:rPr>
      </w:pPr>
      <w:r w:rsidRPr="00195B3D">
        <w:rPr>
          <w:rFonts w:ascii="Times New Roman" w:eastAsia="Calibri" w:hAnsi="Times New Roman" w:cs="Times New Roman"/>
          <w:b/>
          <w:sz w:val="28"/>
          <w:szCs w:val="28"/>
          <w:lang w:val="uk-UA"/>
        </w:rPr>
        <w:t xml:space="preserve">2.2. </w:t>
      </w:r>
      <w:r w:rsidRPr="00195B3D">
        <w:rPr>
          <w:rFonts w:ascii="Times New Roman" w:eastAsia="Calibri" w:hAnsi="Times New Roman" w:cs="Times New Roman"/>
          <w:b/>
          <w:color w:val="000000"/>
          <w:sz w:val="28"/>
          <w:szCs w:val="28"/>
          <w:lang w:val="uk-UA"/>
        </w:rPr>
        <w:t>О</w:t>
      </w:r>
      <w:r w:rsidRPr="00195B3D">
        <w:rPr>
          <w:rFonts w:ascii="Times New Roman" w:eastAsia="Calibri" w:hAnsi="Times New Roman" w:cs="Times New Roman"/>
          <w:b/>
          <w:sz w:val="28"/>
          <w:szCs w:val="28"/>
          <w:lang w:val="uk-UA"/>
        </w:rPr>
        <w:t xml:space="preserve">блік </w:t>
      </w:r>
      <w:r w:rsidRPr="00195B3D">
        <w:rPr>
          <w:rFonts w:ascii="Times New Roman" w:eastAsia="TimesNewRoman" w:hAnsi="Times New Roman" w:cs="Times New Roman"/>
          <w:b/>
          <w:sz w:val="28"/>
          <w:szCs w:val="28"/>
          <w:lang w:val="uk-UA"/>
        </w:rPr>
        <w:t xml:space="preserve">основних засобів на </w:t>
      </w:r>
      <w:r w:rsidRPr="00195B3D">
        <w:rPr>
          <w:rFonts w:ascii="Times New Roman" w:eastAsia="Calibri" w:hAnsi="Times New Roman" w:cs="Times New Roman"/>
          <w:b/>
          <w:sz w:val="28"/>
          <w:szCs w:val="28"/>
          <w:lang w:val="uk-UA"/>
        </w:rPr>
        <w:t>підприємстві</w:t>
      </w:r>
    </w:p>
    <w:p w:rsidR="00007E3A" w:rsidRDefault="00007E3A" w:rsidP="00674B40">
      <w:pPr>
        <w:shd w:val="clear" w:color="auto" w:fill="FFFFFF"/>
        <w:spacing w:after="0" w:line="360" w:lineRule="auto"/>
        <w:ind w:firstLine="709"/>
        <w:jc w:val="both"/>
        <w:rPr>
          <w:rFonts w:ascii="Times New Roman" w:eastAsia="Calibri" w:hAnsi="Times New Roman" w:cs="Times New Roman"/>
          <w:b/>
          <w:sz w:val="28"/>
          <w:szCs w:val="28"/>
          <w:lang w:val="uk-UA"/>
        </w:rPr>
      </w:pPr>
    </w:p>
    <w:p w:rsidR="00007E3A" w:rsidRPr="00B6130A" w:rsidRDefault="00007E3A" w:rsidP="00B6130A">
      <w:pPr>
        <w:shd w:val="clear" w:color="auto" w:fill="FFFFFF"/>
        <w:spacing w:after="0" w:line="360" w:lineRule="auto"/>
        <w:ind w:firstLine="709"/>
        <w:jc w:val="both"/>
        <w:rPr>
          <w:rFonts w:ascii="Times New Roman" w:eastAsia="Calibri" w:hAnsi="Times New Roman" w:cs="Times New Roman"/>
          <w:sz w:val="28"/>
          <w:szCs w:val="28"/>
          <w:lang w:val="uk-UA"/>
        </w:rPr>
      </w:pPr>
      <w:r w:rsidRPr="00B6130A">
        <w:rPr>
          <w:rFonts w:ascii="Times New Roman" w:eastAsia="Calibri" w:hAnsi="Times New Roman" w:cs="Times New Roman"/>
          <w:sz w:val="28"/>
          <w:szCs w:val="28"/>
          <w:lang w:val="uk-UA"/>
        </w:rPr>
        <w:t>Для цілей бухгалтерського обліку основні засоби класифікуються по групам:</w:t>
      </w:r>
    </w:p>
    <w:p w:rsidR="009E5219" w:rsidRDefault="00007E3A" w:rsidP="004E09A2">
      <w:pPr>
        <w:shd w:val="clear" w:color="auto" w:fill="FFFFFF"/>
        <w:spacing w:after="0" w:line="360" w:lineRule="auto"/>
        <w:ind w:firstLine="709"/>
        <w:jc w:val="both"/>
        <w:rPr>
          <w:rFonts w:ascii="Times New Roman" w:eastAsia="Calibri" w:hAnsi="Times New Roman" w:cs="Times New Roman"/>
          <w:sz w:val="28"/>
          <w:szCs w:val="28"/>
          <w:lang w:val="uk-UA"/>
        </w:rPr>
      </w:pPr>
      <w:r w:rsidRPr="00B6130A">
        <w:rPr>
          <w:rFonts w:ascii="Times New Roman" w:eastAsia="Calibri" w:hAnsi="Times New Roman" w:cs="Times New Roman"/>
          <w:sz w:val="28"/>
          <w:szCs w:val="28"/>
          <w:lang w:val="uk-UA"/>
        </w:rPr>
        <w:t>- основні засоби (субрахун</w:t>
      </w:r>
      <w:r w:rsidR="004E09A2">
        <w:rPr>
          <w:rFonts w:ascii="Times New Roman" w:eastAsia="Calibri" w:hAnsi="Times New Roman" w:cs="Times New Roman"/>
          <w:sz w:val="28"/>
          <w:szCs w:val="28"/>
          <w:lang w:val="uk-UA"/>
        </w:rPr>
        <w:t>ки рахунку 10 «Основні засоби»)</w:t>
      </w:r>
    </w:p>
    <w:p w:rsidR="00007E3A" w:rsidRPr="00B6130A" w:rsidRDefault="00007E3A" w:rsidP="009E5219">
      <w:pPr>
        <w:shd w:val="clear" w:color="auto" w:fill="FFFFFF"/>
        <w:spacing w:after="0" w:line="360" w:lineRule="auto"/>
        <w:ind w:firstLine="709"/>
        <w:jc w:val="both"/>
        <w:rPr>
          <w:rFonts w:ascii="Times New Roman" w:eastAsia="Calibri" w:hAnsi="Times New Roman" w:cs="Times New Roman"/>
          <w:sz w:val="28"/>
          <w:szCs w:val="28"/>
          <w:lang w:val="uk-UA"/>
        </w:rPr>
      </w:pPr>
      <w:r w:rsidRPr="00B6130A">
        <w:rPr>
          <w:rFonts w:ascii="Times New Roman" w:eastAsia="Calibri" w:hAnsi="Times New Roman" w:cs="Times New Roman"/>
          <w:sz w:val="28"/>
          <w:szCs w:val="28"/>
          <w:lang w:val="uk-UA"/>
        </w:rPr>
        <w:t>- інші необоротні матеріальні активи</w:t>
      </w:r>
      <w:r w:rsidR="009C217E" w:rsidRPr="00B6130A">
        <w:rPr>
          <w:rFonts w:ascii="Times New Roman" w:eastAsia="Calibri" w:hAnsi="Times New Roman" w:cs="Times New Roman"/>
          <w:sz w:val="28"/>
          <w:szCs w:val="28"/>
          <w:lang w:val="uk-UA"/>
        </w:rPr>
        <w:t xml:space="preserve"> (субрахунки рахунку 11 «Інші необоротні матеріальні активи»).</w:t>
      </w:r>
    </w:p>
    <w:p w:rsidR="00087C9E" w:rsidRPr="00B6130A" w:rsidRDefault="00087C9E" w:rsidP="00B6130A">
      <w:pPr>
        <w:spacing w:after="0" w:line="360" w:lineRule="auto"/>
        <w:ind w:firstLine="709"/>
        <w:jc w:val="both"/>
        <w:rPr>
          <w:rFonts w:ascii="Times New Roman" w:hAnsi="Times New Roman" w:cs="Times New Roman"/>
          <w:sz w:val="28"/>
          <w:szCs w:val="28"/>
          <w:shd w:val="clear" w:color="auto" w:fill="ECEDEE"/>
          <w:lang w:val="uk-UA"/>
        </w:rPr>
      </w:pPr>
      <w:r w:rsidRPr="00B6130A">
        <w:rPr>
          <w:rFonts w:ascii="Times New Roman" w:hAnsi="Times New Roman" w:cs="Times New Roman"/>
          <w:sz w:val="28"/>
          <w:szCs w:val="28"/>
          <w:shd w:val="clear" w:color="auto" w:fill="FFFFFF"/>
        </w:rPr>
        <w:t>Облiк основних засобiв на пiдприємствi здiйснюється на пiдставi МСБО</w:t>
      </w:r>
      <w:r w:rsidR="000569B5">
        <w:rPr>
          <w:rFonts w:ascii="Times New Roman" w:hAnsi="Times New Roman" w:cs="Times New Roman"/>
          <w:sz w:val="28"/>
          <w:szCs w:val="28"/>
          <w:shd w:val="clear" w:color="auto" w:fill="FFFFFF"/>
          <w:lang w:val="uk-UA"/>
        </w:rPr>
        <w:t xml:space="preserve"> 16 «Основні засоби»</w:t>
      </w:r>
      <w:r w:rsidR="007810B0">
        <w:rPr>
          <w:rFonts w:ascii="Times New Roman" w:hAnsi="Times New Roman" w:cs="Times New Roman"/>
          <w:sz w:val="28"/>
          <w:szCs w:val="28"/>
          <w:shd w:val="clear" w:color="auto" w:fill="FFFFFF"/>
          <w:lang w:val="uk-UA"/>
        </w:rPr>
        <w:t>.</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 xml:space="preserve"> </w:t>
      </w:r>
      <w:r w:rsidRPr="00B6130A">
        <w:rPr>
          <w:rFonts w:ascii="Times New Roman" w:hAnsi="Times New Roman" w:cs="Times New Roman"/>
          <w:sz w:val="28"/>
          <w:szCs w:val="28"/>
        </w:rPr>
        <w:br/>
      </w:r>
      <w:r w:rsidRPr="00B6130A">
        <w:rPr>
          <w:rFonts w:ascii="Times New Roman" w:hAnsi="Times New Roman" w:cs="Times New Roman"/>
          <w:sz w:val="28"/>
          <w:szCs w:val="28"/>
          <w:shd w:val="clear" w:color="auto" w:fill="FFFFFF"/>
        </w:rPr>
        <w:t>Основнi засоби облiковуються за такими групами:</w:t>
      </w:r>
      <w:r w:rsidRPr="00B6130A">
        <w:rPr>
          <w:rFonts w:ascii="Times New Roman" w:hAnsi="Times New Roman" w:cs="Times New Roman"/>
          <w:sz w:val="28"/>
          <w:szCs w:val="28"/>
        </w:rPr>
        <w:br/>
      </w:r>
      <w:r w:rsidRPr="00B6130A">
        <w:rPr>
          <w:rFonts w:ascii="Times New Roman" w:hAnsi="Times New Roman" w:cs="Times New Roman"/>
          <w:sz w:val="28"/>
          <w:szCs w:val="28"/>
          <w:shd w:val="clear" w:color="auto" w:fill="FFFFFF"/>
        </w:rPr>
        <w:t>- група 1 - земельнi дiлянки</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w:t>
      </w:r>
      <w:r w:rsidRPr="00B6130A">
        <w:rPr>
          <w:rFonts w:ascii="Times New Roman" w:hAnsi="Times New Roman" w:cs="Times New Roman"/>
          <w:sz w:val="28"/>
          <w:szCs w:val="28"/>
        </w:rPr>
        <w:br/>
      </w:r>
      <w:r w:rsidRPr="00B6130A">
        <w:rPr>
          <w:rFonts w:ascii="Times New Roman" w:hAnsi="Times New Roman" w:cs="Times New Roman"/>
          <w:sz w:val="28"/>
          <w:szCs w:val="28"/>
          <w:shd w:val="clear" w:color="auto" w:fill="FFFFFF"/>
        </w:rPr>
        <w:t>- група 3 - будiвлi, споруди, передавальнi пристрої;</w:t>
      </w:r>
      <w:r w:rsidRPr="00B6130A">
        <w:rPr>
          <w:rFonts w:ascii="Times New Roman" w:hAnsi="Times New Roman" w:cs="Times New Roman"/>
          <w:sz w:val="28"/>
          <w:szCs w:val="28"/>
        </w:rPr>
        <w:br/>
      </w:r>
      <w:r w:rsidRPr="00B6130A">
        <w:rPr>
          <w:rFonts w:ascii="Times New Roman" w:hAnsi="Times New Roman" w:cs="Times New Roman"/>
          <w:sz w:val="28"/>
          <w:szCs w:val="28"/>
          <w:shd w:val="clear" w:color="auto" w:fill="FFFFFF"/>
        </w:rPr>
        <w:t xml:space="preserve">- </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група</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 xml:space="preserve">4 </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 xml:space="preserve">- </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 xml:space="preserve">машини та обладнання, в т.ч. група </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 xml:space="preserve">обчислювальної </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lastRenderedPageBreak/>
        <w:t>технiки i зв'язку</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w:t>
      </w:r>
      <w:r w:rsidRPr="00B6130A">
        <w:rPr>
          <w:rFonts w:ascii="Times New Roman" w:hAnsi="Times New Roman" w:cs="Times New Roman"/>
          <w:sz w:val="28"/>
          <w:szCs w:val="28"/>
        </w:rPr>
        <w:br/>
      </w:r>
      <w:r w:rsidR="000569B5">
        <w:rPr>
          <w:rFonts w:ascii="Times New Roman" w:hAnsi="Times New Roman" w:cs="Times New Roman"/>
          <w:sz w:val="28"/>
          <w:szCs w:val="28"/>
          <w:shd w:val="clear" w:color="auto" w:fill="FFFFFF"/>
        </w:rPr>
        <w:t>-</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група 5 - транспортнi засоби</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w:t>
      </w:r>
      <w:r w:rsidRPr="00B6130A">
        <w:rPr>
          <w:rFonts w:ascii="Times New Roman" w:hAnsi="Times New Roman" w:cs="Times New Roman"/>
          <w:sz w:val="28"/>
          <w:szCs w:val="28"/>
        </w:rPr>
        <w:br/>
      </w:r>
      <w:r w:rsidRPr="00B6130A">
        <w:rPr>
          <w:rFonts w:ascii="Times New Roman" w:hAnsi="Times New Roman" w:cs="Times New Roman"/>
          <w:sz w:val="28"/>
          <w:szCs w:val="28"/>
          <w:shd w:val="clear" w:color="auto" w:fill="FFFFFF"/>
        </w:rPr>
        <w:t>- група 6 - iнструменти, пристосування, iнвентар (меблi);</w:t>
      </w:r>
      <w:r w:rsidRPr="00B6130A">
        <w:rPr>
          <w:rFonts w:ascii="Times New Roman" w:hAnsi="Times New Roman" w:cs="Times New Roman"/>
          <w:sz w:val="28"/>
          <w:szCs w:val="28"/>
        </w:rPr>
        <w:br/>
      </w:r>
      <w:r w:rsidRPr="00B6130A">
        <w:rPr>
          <w:rFonts w:ascii="Times New Roman" w:hAnsi="Times New Roman" w:cs="Times New Roman"/>
          <w:sz w:val="28"/>
          <w:szCs w:val="28"/>
          <w:shd w:val="clear" w:color="auto" w:fill="FFFFFF"/>
        </w:rPr>
        <w:t>- група 9 - iншi основнi засоби</w:t>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rPr>
        <w:br/>
      </w:r>
      <w:r w:rsidR="000569B5">
        <w:rPr>
          <w:rFonts w:ascii="Times New Roman" w:hAnsi="Times New Roman" w:cs="Times New Roman"/>
          <w:sz w:val="28"/>
          <w:szCs w:val="28"/>
          <w:shd w:val="clear" w:color="auto" w:fill="FFFFFF"/>
          <w:lang w:val="uk-UA"/>
        </w:rPr>
        <w:t xml:space="preserve">       </w:t>
      </w:r>
      <w:r w:rsidRPr="000569B5">
        <w:rPr>
          <w:rFonts w:ascii="Times New Roman" w:hAnsi="Times New Roman" w:cs="Times New Roman"/>
          <w:sz w:val="28"/>
          <w:szCs w:val="28"/>
          <w:shd w:val="clear" w:color="auto" w:fill="FFFFFF"/>
          <w:lang w:val="uk-UA"/>
        </w:rPr>
        <w:t>До об'єкт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основних засоб</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застосовується модель переоц</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нки вартост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w:t>
      </w:r>
      <w:r w:rsidRPr="000569B5">
        <w:rPr>
          <w:rFonts w:ascii="Times New Roman" w:hAnsi="Times New Roman" w:cs="Times New Roman"/>
          <w:sz w:val="28"/>
          <w:szCs w:val="28"/>
          <w:lang w:val="uk-UA"/>
        </w:rPr>
        <w:br/>
      </w:r>
      <w:r w:rsidRPr="000569B5">
        <w:rPr>
          <w:rFonts w:ascii="Times New Roman" w:hAnsi="Times New Roman" w:cs="Times New Roman"/>
          <w:sz w:val="28"/>
          <w:szCs w:val="28"/>
          <w:shd w:val="clear" w:color="auto" w:fill="FFFFFF"/>
          <w:lang w:val="uk-UA"/>
        </w:rPr>
        <w:t>Р</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шенням </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нвентаризац</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йної ком</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с</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ї п</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дприємства щор</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чно визначається ступ</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нь втрати корисност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об'єкт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основних засоб</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за групами.</w:t>
      </w:r>
      <w:r w:rsidRPr="000569B5">
        <w:rPr>
          <w:rFonts w:ascii="Times New Roman" w:hAnsi="Times New Roman" w:cs="Times New Roman"/>
          <w:sz w:val="28"/>
          <w:szCs w:val="28"/>
          <w:lang w:val="uk-UA"/>
        </w:rPr>
        <w:br/>
      </w:r>
      <w:r w:rsidR="000569B5">
        <w:rPr>
          <w:rFonts w:ascii="Times New Roman" w:hAnsi="Times New Roman" w:cs="Times New Roman"/>
          <w:sz w:val="28"/>
          <w:szCs w:val="28"/>
          <w:shd w:val="clear" w:color="auto" w:fill="FFFFFF"/>
          <w:lang w:val="uk-UA"/>
        </w:rPr>
        <w:t xml:space="preserve">       </w:t>
      </w:r>
      <w:r w:rsidRPr="000569B5">
        <w:rPr>
          <w:rFonts w:ascii="Times New Roman" w:hAnsi="Times New Roman" w:cs="Times New Roman"/>
          <w:sz w:val="28"/>
          <w:szCs w:val="28"/>
          <w:shd w:val="clear" w:color="auto" w:fill="FFFFFF"/>
          <w:lang w:val="uk-UA"/>
        </w:rPr>
        <w:t>При визначенн</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заводською ком</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с</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єю нев</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дпов</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дно</w:t>
      </w:r>
      <w:r w:rsidR="000569B5">
        <w:rPr>
          <w:rFonts w:ascii="Times New Roman" w:hAnsi="Times New Roman" w:cs="Times New Roman"/>
          <w:sz w:val="28"/>
          <w:szCs w:val="28"/>
          <w:shd w:val="clear" w:color="auto" w:fill="FFFFFF"/>
          <w:lang w:val="uk-UA"/>
        </w:rPr>
        <w:t xml:space="preserve"> </w:t>
      </w:r>
      <w:r w:rsidRPr="000569B5">
        <w:rPr>
          <w:rFonts w:ascii="Times New Roman" w:hAnsi="Times New Roman" w:cs="Times New Roman"/>
          <w:sz w:val="28"/>
          <w:szCs w:val="28"/>
          <w:shd w:val="clear" w:color="auto" w:fill="FFFFFF"/>
          <w:lang w:val="uk-UA"/>
        </w:rPr>
        <w:t>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балансової вартост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об'єкт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основних засоб</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справедлив</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й вартост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б</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льш н</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ж на 10%, переоц</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нюється вся група об'єкт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основних засоб</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w:t>
      </w:r>
      <w:r w:rsidRPr="000569B5">
        <w:rPr>
          <w:rFonts w:ascii="Times New Roman" w:hAnsi="Times New Roman" w:cs="Times New Roman"/>
          <w:sz w:val="28"/>
          <w:szCs w:val="28"/>
          <w:lang w:val="uk-UA"/>
        </w:rPr>
        <w:br/>
      </w:r>
      <w:r w:rsidR="000569B5">
        <w:rPr>
          <w:rFonts w:ascii="Times New Roman" w:hAnsi="Times New Roman" w:cs="Times New Roman"/>
          <w:sz w:val="28"/>
          <w:szCs w:val="28"/>
          <w:shd w:val="clear" w:color="auto" w:fill="FFFFFF"/>
          <w:lang w:val="uk-UA"/>
        </w:rPr>
        <w:t xml:space="preserve">        </w:t>
      </w:r>
      <w:r w:rsidRPr="000569B5">
        <w:rPr>
          <w:rFonts w:ascii="Times New Roman" w:hAnsi="Times New Roman" w:cs="Times New Roman"/>
          <w:sz w:val="28"/>
          <w:szCs w:val="28"/>
          <w:shd w:val="clear" w:color="auto" w:fill="FFFFFF"/>
          <w:lang w:val="uk-UA"/>
        </w:rPr>
        <w:t>При прийнятт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р</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шення про реконструкц</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ю, модерн</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зац</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ю, добудування, дообладнання, кап</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тальний ремонт певного об'єкта основних засоб</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у ф</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нансов</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й зв</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тност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п</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дприємства припиняється його визнання об'єктом основних засоб</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w:t>
      </w:r>
      <w:r w:rsidR="000569B5">
        <w:rPr>
          <w:rFonts w:ascii="Times New Roman" w:hAnsi="Times New Roman" w:cs="Times New Roman"/>
          <w:sz w:val="28"/>
          <w:szCs w:val="28"/>
          <w:shd w:val="clear" w:color="auto" w:fill="FFFFFF"/>
          <w:lang w:val="uk-UA"/>
        </w:rPr>
        <w:t xml:space="preserve">         </w:t>
      </w:r>
      <w:r w:rsidRPr="000569B5">
        <w:rPr>
          <w:rFonts w:ascii="Times New Roman" w:hAnsi="Times New Roman" w:cs="Times New Roman"/>
          <w:sz w:val="28"/>
          <w:szCs w:val="28"/>
          <w:shd w:val="clear" w:color="auto" w:fill="FFFFFF"/>
          <w:lang w:val="uk-UA"/>
        </w:rPr>
        <w:t>.</w:t>
      </w:r>
      <w:r w:rsidRPr="000569B5">
        <w:rPr>
          <w:rFonts w:ascii="Times New Roman" w:hAnsi="Times New Roman" w:cs="Times New Roman"/>
          <w:sz w:val="28"/>
          <w:szCs w:val="28"/>
          <w:lang w:val="uk-UA"/>
        </w:rPr>
        <w:br/>
      </w:r>
      <w:r w:rsidR="000569B5">
        <w:rPr>
          <w:rFonts w:ascii="Times New Roman" w:hAnsi="Times New Roman" w:cs="Times New Roman"/>
          <w:sz w:val="28"/>
          <w:szCs w:val="28"/>
          <w:shd w:val="clear" w:color="auto" w:fill="FFFFFF"/>
          <w:lang w:val="uk-UA"/>
        </w:rPr>
        <w:t xml:space="preserve">       </w:t>
      </w:r>
      <w:r w:rsidRPr="000569B5">
        <w:rPr>
          <w:rFonts w:ascii="Times New Roman" w:hAnsi="Times New Roman" w:cs="Times New Roman"/>
          <w:sz w:val="28"/>
          <w:szCs w:val="28"/>
          <w:shd w:val="clear" w:color="auto" w:fill="FFFFFF"/>
          <w:lang w:val="uk-UA"/>
        </w:rPr>
        <w:t>При вибутт</w:t>
      </w:r>
      <w:r w:rsidRPr="000569B5">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ран</w:t>
      </w:r>
      <w:r w:rsidRPr="000569B5">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ше переоц</w:t>
      </w:r>
      <w:r w:rsidRPr="000569B5">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нених об'єкт</w:t>
      </w:r>
      <w:r w:rsidRPr="000569B5">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основних засоб</w:t>
      </w:r>
      <w:r w:rsidRPr="000569B5">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на дату припинення визнання таких об'єкт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активами, дооц</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нка об'єкт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основних засоб</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в, яка входить до складу власного кап</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талу, в</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дображається у ф</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нансов</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й зв</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тност</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у склад</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 xml:space="preserve"> нерозпод</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леного прибутку з одночасним зменшенням кап</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талу в дооц</w:t>
      </w:r>
      <w:r w:rsidRPr="00B6130A">
        <w:rPr>
          <w:rFonts w:ascii="Times New Roman" w:hAnsi="Times New Roman" w:cs="Times New Roman"/>
          <w:sz w:val="28"/>
          <w:szCs w:val="28"/>
          <w:shd w:val="clear" w:color="auto" w:fill="FFFFFF"/>
        </w:rPr>
        <w:t>i</w:t>
      </w:r>
      <w:r w:rsidRPr="000569B5">
        <w:rPr>
          <w:rFonts w:ascii="Times New Roman" w:hAnsi="Times New Roman" w:cs="Times New Roman"/>
          <w:sz w:val="28"/>
          <w:szCs w:val="28"/>
          <w:shd w:val="clear" w:color="auto" w:fill="FFFFFF"/>
          <w:lang w:val="uk-UA"/>
        </w:rPr>
        <w:t>нках</w:t>
      </w:r>
      <w:r w:rsidR="000569B5">
        <w:rPr>
          <w:rFonts w:ascii="Times New Roman" w:hAnsi="Times New Roman" w:cs="Times New Roman"/>
          <w:sz w:val="28"/>
          <w:szCs w:val="28"/>
          <w:shd w:val="clear" w:color="auto" w:fill="FFFFFF"/>
          <w:lang w:val="uk-UA"/>
        </w:rPr>
        <w:t xml:space="preserve">                </w:t>
      </w:r>
      <w:r w:rsidRPr="000569B5">
        <w:rPr>
          <w:rFonts w:ascii="Times New Roman" w:hAnsi="Times New Roman" w:cs="Times New Roman"/>
          <w:sz w:val="28"/>
          <w:szCs w:val="28"/>
          <w:shd w:val="clear" w:color="auto" w:fill="FFFFFF"/>
          <w:lang w:val="uk-UA"/>
        </w:rPr>
        <w:t>.</w:t>
      </w:r>
      <w:r w:rsidRPr="000569B5">
        <w:rPr>
          <w:rFonts w:ascii="Times New Roman" w:hAnsi="Times New Roman" w:cs="Times New Roman"/>
          <w:sz w:val="28"/>
          <w:szCs w:val="28"/>
          <w:lang w:val="uk-UA"/>
        </w:rPr>
        <w:br/>
      </w:r>
      <w:r w:rsidR="000569B5">
        <w:rPr>
          <w:rFonts w:ascii="Times New Roman" w:hAnsi="Times New Roman" w:cs="Times New Roman"/>
          <w:sz w:val="28"/>
          <w:szCs w:val="28"/>
          <w:shd w:val="clear" w:color="auto" w:fill="FFFFFF"/>
          <w:lang w:val="uk-UA"/>
        </w:rPr>
        <w:t xml:space="preserve">      </w:t>
      </w:r>
      <w:r w:rsidRPr="00B6130A">
        <w:rPr>
          <w:rFonts w:ascii="Times New Roman" w:hAnsi="Times New Roman" w:cs="Times New Roman"/>
          <w:sz w:val="28"/>
          <w:szCs w:val="28"/>
          <w:shd w:val="clear" w:color="auto" w:fill="FFFFFF"/>
        </w:rPr>
        <w:t>Лiквiдацiйна вартiсть об'єктiв основних засобiв прирiвнюється до нуля, при цьому об'єкт основних засобiв амортизується протягом строку його корисного використання.</w:t>
      </w:r>
    </w:p>
    <w:p w:rsidR="0015277B" w:rsidRPr="00B6130A" w:rsidRDefault="000569B5" w:rsidP="000569B5">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5277B" w:rsidRPr="00B6130A">
        <w:rPr>
          <w:rFonts w:ascii="Times New Roman" w:eastAsia="Calibri" w:hAnsi="Times New Roman" w:cs="Times New Roman"/>
          <w:sz w:val="28"/>
          <w:szCs w:val="28"/>
          <w:lang w:val="uk-UA"/>
        </w:rPr>
        <w:t xml:space="preserve">Синтетичний облік основних засобів </w:t>
      </w:r>
      <w:r w:rsidR="008C124A" w:rsidRPr="00B6130A">
        <w:rPr>
          <w:rFonts w:ascii="Times New Roman" w:eastAsia="Calibri" w:hAnsi="Times New Roman" w:cs="Times New Roman"/>
          <w:sz w:val="28"/>
          <w:szCs w:val="28"/>
          <w:lang w:val="uk-UA"/>
        </w:rPr>
        <w:t xml:space="preserve">ведеться на активному рахунку 10 «Основні засоби». Дебет – надходження основних засобів і збільшення їх первинної вартості (дооцінки, поліпшення та ін.). </w:t>
      </w:r>
      <w:r w:rsidR="008C124A" w:rsidRPr="00351125">
        <w:rPr>
          <w:rFonts w:ascii="Times New Roman" w:eastAsia="Calibri" w:hAnsi="Times New Roman" w:cs="Times New Roman"/>
          <w:sz w:val="28"/>
          <w:szCs w:val="28"/>
          <w:lang w:val="uk-UA"/>
        </w:rPr>
        <w:t>Кредит – вибуття і зниження</w:t>
      </w:r>
      <w:r w:rsidR="008C124A" w:rsidRPr="00B6130A">
        <w:rPr>
          <w:rFonts w:ascii="Times New Roman" w:eastAsia="Calibri" w:hAnsi="Times New Roman" w:cs="Times New Roman"/>
          <w:sz w:val="28"/>
          <w:szCs w:val="28"/>
          <w:lang w:val="uk-UA"/>
        </w:rPr>
        <w:t xml:space="preserve"> вартості основних засобів.</w:t>
      </w:r>
      <w:r w:rsidR="00351125">
        <w:rPr>
          <w:rFonts w:ascii="Times New Roman" w:eastAsia="Calibri" w:hAnsi="Times New Roman" w:cs="Times New Roman"/>
          <w:sz w:val="28"/>
          <w:szCs w:val="28"/>
          <w:lang w:val="uk-UA"/>
        </w:rPr>
        <w:t xml:space="preserve"> </w:t>
      </w:r>
      <w:r w:rsidR="00351125" w:rsidRPr="00351125">
        <w:rPr>
          <w:rFonts w:ascii="Times New Roman" w:eastAsia="Calibri" w:hAnsi="Times New Roman" w:cs="Times New Roman"/>
          <w:sz w:val="28"/>
          <w:szCs w:val="28"/>
          <w:lang w:val="uk-UA"/>
        </w:rPr>
        <w:t>Проводки по придбанню</w:t>
      </w:r>
      <w:r w:rsidR="00351125">
        <w:rPr>
          <w:rFonts w:ascii="Times New Roman" w:eastAsia="Calibri" w:hAnsi="Times New Roman" w:cs="Times New Roman"/>
          <w:sz w:val="28"/>
          <w:szCs w:val="28"/>
          <w:lang w:val="uk-UA"/>
        </w:rPr>
        <w:t xml:space="preserve"> та вибуттю</w:t>
      </w:r>
      <w:r w:rsidR="00351125" w:rsidRPr="00351125">
        <w:rPr>
          <w:rFonts w:ascii="Times New Roman" w:eastAsia="Calibri" w:hAnsi="Times New Roman" w:cs="Times New Roman"/>
          <w:sz w:val="28"/>
          <w:szCs w:val="28"/>
          <w:lang w:val="uk-UA"/>
        </w:rPr>
        <w:t xml:space="preserve"> основних засобів находяться у Додатку Д.</w:t>
      </w:r>
    </w:p>
    <w:p w:rsidR="008C124A" w:rsidRDefault="004A42A9" w:rsidP="00774E0D">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8C124A" w:rsidRPr="00B6130A">
        <w:rPr>
          <w:rFonts w:ascii="Times New Roman" w:eastAsia="Calibri" w:hAnsi="Times New Roman" w:cs="Times New Roman"/>
          <w:sz w:val="28"/>
          <w:szCs w:val="28"/>
          <w:lang w:val="uk-UA"/>
        </w:rPr>
        <w:t>Аналітичний облік основних засобів ведеться по кожному об’єкту окремо.</w:t>
      </w:r>
    </w:p>
    <w:p w:rsidR="00351125" w:rsidRPr="00B6130A" w:rsidRDefault="00351125" w:rsidP="00774E0D">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B6130A">
        <w:rPr>
          <w:rFonts w:ascii="Times New Roman" w:eastAsia="Calibri" w:hAnsi="Times New Roman" w:cs="Times New Roman"/>
          <w:sz w:val="28"/>
          <w:szCs w:val="28"/>
          <w:lang w:val="uk-UA"/>
        </w:rPr>
        <w:t>Аналогічна побудова рахунку 11 «Інші необоротні матеріальні активи».</w:t>
      </w:r>
      <w:r>
        <w:rPr>
          <w:rFonts w:ascii="Times New Roman" w:eastAsia="Calibri" w:hAnsi="Times New Roman" w:cs="Times New Roman"/>
          <w:sz w:val="28"/>
          <w:szCs w:val="28"/>
          <w:lang w:val="uk-UA"/>
        </w:rPr>
        <w:t xml:space="preserve">   </w:t>
      </w:r>
    </w:p>
    <w:p w:rsidR="00AD1A83" w:rsidRPr="00B6130A" w:rsidRDefault="00A273DE" w:rsidP="00774E0D">
      <w:pPr>
        <w:shd w:val="clear" w:color="auto" w:fill="FFFFFF"/>
        <w:spacing w:after="0" w:line="360" w:lineRule="auto"/>
        <w:jc w:val="both"/>
        <w:rPr>
          <w:rFonts w:ascii="Times New Roman" w:eastAsia="Calibri" w:hAnsi="Times New Roman" w:cs="Times New Roman"/>
          <w:sz w:val="28"/>
          <w:szCs w:val="28"/>
          <w:lang w:val="uk-UA"/>
        </w:rPr>
      </w:pPr>
      <w:r w:rsidRPr="00B6130A">
        <w:rPr>
          <w:rFonts w:ascii="Times New Roman" w:eastAsia="Calibri" w:hAnsi="Times New Roman" w:cs="Times New Roman"/>
          <w:sz w:val="28"/>
          <w:szCs w:val="28"/>
          <w:lang w:val="uk-UA"/>
        </w:rPr>
        <w:lastRenderedPageBreak/>
        <w:t xml:space="preserve">Всі витрати підприємства на придбання або створення необоротних активів, які включаються в первинну вартість, спочатку збираються на активному рахунку 15 «Капітальні інвестиції». Дебет - збільшення </w:t>
      </w:r>
      <w:r w:rsidR="007F320C" w:rsidRPr="00B6130A">
        <w:rPr>
          <w:rFonts w:ascii="Times New Roman" w:eastAsia="Calibri" w:hAnsi="Times New Roman" w:cs="Times New Roman"/>
          <w:sz w:val="28"/>
          <w:szCs w:val="28"/>
          <w:lang w:val="uk-UA"/>
        </w:rPr>
        <w:t>понесених підприємством витрат на придбання або створення матеріальних і нематеріальних активів. Кредит – зменшення понесених підприємством витрат у зв’язку</w:t>
      </w:r>
      <w:r w:rsidR="005F6C58" w:rsidRPr="00B6130A">
        <w:rPr>
          <w:rFonts w:ascii="Times New Roman" w:eastAsia="Calibri" w:hAnsi="Times New Roman" w:cs="Times New Roman"/>
          <w:sz w:val="28"/>
          <w:szCs w:val="28"/>
          <w:lang w:val="uk-UA"/>
        </w:rPr>
        <w:t xml:space="preserve"> з введенням об’єктів в експлуатацію або приведенням в стан, в якому дані активи придатні для використання.</w:t>
      </w:r>
    </w:p>
    <w:p w:rsidR="005F6C58" w:rsidRDefault="005F6C58" w:rsidP="00B6130A">
      <w:pPr>
        <w:shd w:val="clear" w:color="auto" w:fill="FFFFFF"/>
        <w:spacing w:after="0" w:line="360" w:lineRule="auto"/>
        <w:ind w:firstLine="709"/>
        <w:jc w:val="both"/>
        <w:rPr>
          <w:rFonts w:ascii="Times New Roman" w:eastAsia="Calibri" w:hAnsi="Times New Roman" w:cs="Times New Roman"/>
          <w:sz w:val="28"/>
          <w:szCs w:val="28"/>
          <w:lang w:val="uk-UA"/>
        </w:rPr>
      </w:pPr>
      <w:r w:rsidRPr="00B6130A">
        <w:rPr>
          <w:rFonts w:ascii="Times New Roman" w:eastAsia="Calibri" w:hAnsi="Times New Roman" w:cs="Times New Roman"/>
          <w:sz w:val="28"/>
          <w:szCs w:val="28"/>
          <w:lang w:val="uk-UA"/>
        </w:rPr>
        <w:t xml:space="preserve">Аналітичний облік капітальних інвестицій ведеться по групах необоротних активів, а також по окремих </w:t>
      </w:r>
      <w:r w:rsidR="00D21B3C" w:rsidRPr="00B6130A">
        <w:rPr>
          <w:rFonts w:ascii="Times New Roman" w:eastAsia="Calibri" w:hAnsi="Times New Roman" w:cs="Times New Roman"/>
          <w:sz w:val="28"/>
          <w:szCs w:val="28"/>
          <w:lang w:val="uk-UA"/>
        </w:rPr>
        <w:t>їх об’єктах.</w:t>
      </w:r>
    </w:p>
    <w:p w:rsidR="009E5219" w:rsidRPr="004A42A9" w:rsidRDefault="009E5219" w:rsidP="009E5219">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Для обліку нарахованої амортизації використовується пасивний рахунок 13 «Знос необоротних активів». Дебет – зменшення суми зносу. Кредит – нарахована амортизація необоротних активів і індексація зносу.</w:t>
      </w:r>
    </w:p>
    <w:p w:rsidR="009E5219" w:rsidRPr="001C1016" w:rsidRDefault="009E5219" w:rsidP="009E5219">
      <w:pPr>
        <w:shd w:val="clear" w:color="auto" w:fill="FFFFFF"/>
        <w:spacing w:after="0" w:line="360" w:lineRule="auto"/>
        <w:ind w:firstLine="709"/>
        <w:jc w:val="both"/>
        <w:rPr>
          <w:rFonts w:ascii="Times New Roman" w:eastAsia="Calibri" w:hAnsi="Times New Roman" w:cs="Times New Roman"/>
          <w:sz w:val="28"/>
          <w:szCs w:val="28"/>
          <w:lang w:val="uk-UA"/>
        </w:rPr>
      </w:pPr>
      <w:r w:rsidRPr="004A42A9">
        <w:rPr>
          <w:rFonts w:ascii="Times New Roman" w:hAnsi="Times New Roman" w:cs="Times New Roman"/>
          <w:sz w:val="28"/>
          <w:szCs w:val="28"/>
          <w:shd w:val="clear" w:color="auto" w:fill="FFFFFF"/>
        </w:rPr>
        <w:t>Нарахування амортизацiї для всiх груп основних засобiв здiйснюється iз застосуванням прямолiнiйного методу</w:t>
      </w:r>
      <w:r>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rPr>
        <w:t>.</w:t>
      </w:r>
      <w:r w:rsidRPr="004A42A9">
        <w:rPr>
          <w:rFonts w:ascii="Times New Roman" w:hAnsi="Times New Roman" w:cs="Times New Roman"/>
          <w:sz w:val="28"/>
          <w:szCs w:val="28"/>
        </w:rPr>
        <w:br/>
      </w:r>
      <w:r>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lang w:val="uk-UA"/>
        </w:rPr>
        <w:t>Нарахування амортизац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ї об'єкт</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в основних засоб</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в з визначенням витрат у сум</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 xml:space="preserve"> нарахованої амортизац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ї починається з м</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сяця, наступного за м</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сяцем, у якому об'єкт основних засоб</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в введено в експлуатац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ю.</w:t>
      </w:r>
      <w:r w:rsidRPr="004A42A9">
        <w:rPr>
          <w:rFonts w:ascii="Times New Roman" w:hAnsi="Times New Roman" w:cs="Times New Roman"/>
          <w:sz w:val="28"/>
          <w:szCs w:val="28"/>
          <w:lang w:val="uk-UA"/>
        </w:rPr>
        <w:br/>
      </w:r>
      <w:r w:rsidRPr="004A42A9">
        <w:rPr>
          <w:rFonts w:ascii="Times New Roman" w:hAnsi="Times New Roman" w:cs="Times New Roman"/>
          <w:sz w:val="28"/>
          <w:szCs w:val="28"/>
          <w:shd w:val="clear" w:color="auto" w:fill="FFFFFF"/>
        </w:rPr>
        <w:t>Нарахування амортизацiї (зносу) на об'єкти, переданi в операцiйну оренду, здiйснюється iз застосуванням прямолiнiйного методу.</w:t>
      </w:r>
    </w:p>
    <w:p w:rsidR="00AD1A83" w:rsidRPr="00B6130A" w:rsidRDefault="00D21B3C" w:rsidP="004A42A9">
      <w:pPr>
        <w:shd w:val="clear" w:color="auto" w:fill="FFFFFF"/>
        <w:spacing w:after="0" w:line="360" w:lineRule="auto"/>
        <w:ind w:firstLine="709"/>
        <w:jc w:val="both"/>
        <w:rPr>
          <w:rFonts w:ascii="Times New Roman" w:eastAsia="Calibri" w:hAnsi="Times New Roman" w:cs="Times New Roman"/>
          <w:sz w:val="28"/>
          <w:szCs w:val="28"/>
          <w:lang w:val="uk-UA"/>
        </w:rPr>
      </w:pPr>
      <w:r w:rsidRPr="00B6130A">
        <w:rPr>
          <w:rFonts w:ascii="Times New Roman" w:eastAsia="Calibri" w:hAnsi="Times New Roman" w:cs="Times New Roman"/>
          <w:sz w:val="28"/>
          <w:szCs w:val="28"/>
          <w:lang w:val="uk-UA"/>
        </w:rPr>
        <w:t xml:space="preserve">Підходи до обліку витрат, пов’язаних з утриманням основних </w:t>
      </w:r>
      <w:r w:rsidR="004A42A9">
        <w:rPr>
          <w:rFonts w:ascii="Times New Roman" w:eastAsia="Calibri" w:hAnsi="Times New Roman" w:cs="Times New Roman"/>
          <w:sz w:val="28"/>
          <w:szCs w:val="28"/>
          <w:lang w:val="uk-UA"/>
        </w:rPr>
        <w:t>засобів відображені на рис.2.1.</w:t>
      </w:r>
    </w:p>
    <w:p w:rsidR="001C1016" w:rsidRPr="004A42A9" w:rsidRDefault="001C1016" w:rsidP="001C1016">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Для обліку нарахованої амортизації використовується пасивний рахунок 13 «Знос необоротних активів». Дебет – зменшення суми зносу. Кредит – нарахована амортизація необоротних активів і індексація зносу.</w:t>
      </w:r>
    </w:p>
    <w:p w:rsidR="009E5219" w:rsidRDefault="001C1016" w:rsidP="001C1016">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rPr>
        <w:t>Нарахування амортизацiї для всiх груп основних засобiв здiйснюється iз застосуванням прямолiнiйного методу</w:t>
      </w:r>
      <w:r>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rPr>
        <w:t>.</w:t>
      </w:r>
      <w:r w:rsidRPr="004A42A9">
        <w:rPr>
          <w:rFonts w:ascii="Times New Roman" w:hAnsi="Times New Roman" w:cs="Times New Roman"/>
          <w:sz w:val="28"/>
          <w:szCs w:val="28"/>
        </w:rPr>
        <w:br/>
      </w:r>
      <w:r>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lang w:val="uk-UA"/>
        </w:rPr>
        <w:t>Нарахування амортизац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ї об'єкт</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в основних засоб</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в з визначенням витрат у сум</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 xml:space="preserve"> нарахованої амортизац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ї починається з м</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сяця, наступного за м</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сяцем, у якому об'єкт основних засоб</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в введено в експлуатац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ю.</w:t>
      </w:r>
    </w:p>
    <w:p w:rsidR="00351125" w:rsidRDefault="00351125" w:rsidP="001C1016">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Сума амортизац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йних в</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драхувань використовується для зд</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йснення</w:t>
      </w:r>
    </w:p>
    <w:p w:rsidR="00774E0D" w:rsidRDefault="00774E0D" w:rsidP="00351125">
      <w:pPr>
        <w:shd w:val="clear" w:color="auto" w:fill="FFFFFF"/>
        <w:spacing w:after="0" w:line="360" w:lineRule="auto"/>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lastRenderedPageBreak/>
        <w:t>кап</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 xml:space="preserve">тальних </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нвестиц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й, а при її недол</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ку використовується нерозпод</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лений</w:t>
      </w:r>
      <w:r>
        <w:rPr>
          <w:rFonts w:ascii="Times New Roman" w:hAnsi="Times New Roman" w:cs="Times New Roman"/>
          <w:sz w:val="28"/>
          <w:szCs w:val="28"/>
          <w:shd w:val="clear" w:color="auto" w:fill="FFFFFF"/>
          <w:lang w:val="uk-UA"/>
        </w:rPr>
        <w:t xml:space="preserve">      </w:t>
      </w:r>
    </w:p>
    <w:p w:rsidR="007A2045" w:rsidRPr="00B6130A" w:rsidRDefault="007A2045" w:rsidP="007A2045">
      <w:pPr>
        <w:shd w:val="clear" w:color="auto" w:fill="FFFFFF"/>
        <w:spacing w:after="0" w:line="360" w:lineRule="auto"/>
        <w:jc w:val="both"/>
        <w:rPr>
          <w:rFonts w:ascii="Times New Roman" w:eastAsia="Calibri" w:hAnsi="Times New Roman" w:cs="Times New Roman"/>
          <w:sz w:val="28"/>
          <w:szCs w:val="28"/>
          <w:lang w:val="uk-UA"/>
        </w:rPr>
      </w:pPr>
      <w:r w:rsidRPr="004A42A9">
        <w:rPr>
          <w:rFonts w:ascii="Times New Roman" w:hAnsi="Times New Roman" w:cs="Times New Roman"/>
          <w:sz w:val="28"/>
          <w:szCs w:val="28"/>
          <w:shd w:val="clear" w:color="auto" w:fill="FFFFFF"/>
          <w:lang w:val="uk-UA"/>
        </w:rPr>
        <w:t>прибуток п</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дприємства, наявний на початок зв</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тного року з</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 xml:space="preserve"> зб</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льшенням в к</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нц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 xml:space="preserve"> зв</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тного пер</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 xml:space="preserve">оду </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ншого додаткового кап</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талу.</w:t>
      </w:r>
      <w:r w:rsidRPr="004A42A9">
        <w:rPr>
          <w:rFonts w:ascii="Times New Roman" w:hAnsi="Times New Roman" w:cs="Times New Roman"/>
          <w:sz w:val="28"/>
          <w:szCs w:val="28"/>
          <w:lang w:val="uk-UA"/>
        </w:rPr>
        <w:br/>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75"/>
        <w:gridCol w:w="378"/>
        <w:gridCol w:w="324"/>
        <w:gridCol w:w="66"/>
        <w:gridCol w:w="333"/>
        <w:gridCol w:w="998"/>
        <w:gridCol w:w="419"/>
        <w:gridCol w:w="2246"/>
        <w:gridCol w:w="60"/>
        <w:gridCol w:w="129"/>
        <w:gridCol w:w="21"/>
        <w:gridCol w:w="26"/>
        <w:gridCol w:w="1663"/>
        <w:gridCol w:w="72"/>
      </w:tblGrid>
      <w:tr w:rsidR="00D21B3C" w:rsidTr="009E5219">
        <w:trPr>
          <w:gridBefore w:val="1"/>
          <w:gridAfter w:val="5"/>
          <w:wBefore w:w="2973" w:type="dxa"/>
          <w:wAfter w:w="1911" w:type="dxa"/>
          <w:trHeight w:val="600"/>
        </w:trPr>
        <w:tc>
          <w:tcPr>
            <w:tcW w:w="4899" w:type="dxa"/>
            <w:gridSpan w:val="9"/>
          </w:tcPr>
          <w:p w:rsidR="00D21B3C" w:rsidRDefault="004945BF" w:rsidP="004945BF">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Витрати із утриманням основних засобів</w:t>
            </w:r>
          </w:p>
        </w:tc>
      </w:tr>
      <w:tr w:rsidR="004945BF" w:rsidTr="009E5219">
        <w:trPr>
          <w:gridBefore w:val="1"/>
          <w:gridAfter w:val="5"/>
          <w:wBefore w:w="2973" w:type="dxa"/>
          <w:wAfter w:w="1911" w:type="dxa"/>
          <w:trHeight w:val="600"/>
        </w:trPr>
        <w:tc>
          <w:tcPr>
            <w:tcW w:w="2174" w:type="dxa"/>
            <w:gridSpan w:val="6"/>
            <w:tcBorders>
              <w:left w:val="nil"/>
              <w:right w:val="single" w:sz="4" w:space="0" w:color="auto"/>
            </w:tcBorders>
          </w:tcPr>
          <w:p w:rsidR="004945BF" w:rsidRDefault="004945BF" w:rsidP="004945BF">
            <w:pPr>
              <w:shd w:val="clear" w:color="auto" w:fill="FFFFFF"/>
              <w:spacing w:after="0" w:line="360" w:lineRule="auto"/>
              <w:jc w:val="both"/>
              <w:rPr>
                <w:rFonts w:ascii="Times New Roman" w:eastAsia="Calibri" w:hAnsi="Times New Roman" w:cs="Times New Roman"/>
                <w:sz w:val="28"/>
                <w:szCs w:val="28"/>
                <w:lang w:val="uk-UA"/>
              </w:rPr>
            </w:pPr>
          </w:p>
        </w:tc>
        <w:tc>
          <w:tcPr>
            <w:tcW w:w="2725" w:type="dxa"/>
            <w:gridSpan w:val="3"/>
            <w:tcBorders>
              <w:left w:val="single" w:sz="4" w:space="0" w:color="auto"/>
              <w:right w:val="nil"/>
            </w:tcBorders>
          </w:tcPr>
          <w:p w:rsidR="004945BF" w:rsidRDefault="004945BF" w:rsidP="004945BF">
            <w:pPr>
              <w:shd w:val="clear" w:color="auto" w:fill="FFFFFF"/>
              <w:spacing w:after="0" w:line="360" w:lineRule="auto"/>
              <w:jc w:val="both"/>
              <w:rPr>
                <w:rFonts w:ascii="Times New Roman" w:eastAsia="Calibri" w:hAnsi="Times New Roman" w:cs="Times New Roman"/>
                <w:sz w:val="28"/>
                <w:szCs w:val="28"/>
                <w:lang w:val="uk-UA"/>
              </w:rPr>
            </w:pPr>
          </w:p>
        </w:tc>
      </w:tr>
      <w:tr w:rsidR="00D21B3C" w:rsidTr="009E5219">
        <w:trPr>
          <w:gridBefore w:val="2"/>
          <w:gridAfter w:val="3"/>
          <w:wBefore w:w="3048" w:type="dxa"/>
          <w:wAfter w:w="1761" w:type="dxa"/>
          <w:trHeight w:val="585"/>
        </w:trPr>
        <w:tc>
          <w:tcPr>
            <w:tcW w:w="4974" w:type="dxa"/>
            <w:gridSpan w:val="10"/>
          </w:tcPr>
          <w:p w:rsidR="00D21B3C" w:rsidRDefault="004945BF" w:rsidP="004945BF">
            <w:pPr>
              <w:shd w:val="clear" w:color="auto" w:fill="FFFFFF"/>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Вплив на майбутні економічні вигоди</w:t>
            </w:r>
          </w:p>
        </w:tc>
      </w:tr>
      <w:tr w:rsidR="004945BF" w:rsidTr="009E5219">
        <w:trPr>
          <w:gridBefore w:val="2"/>
          <w:gridAfter w:val="2"/>
          <w:wBefore w:w="3048" w:type="dxa"/>
          <w:wAfter w:w="1735" w:type="dxa"/>
          <w:trHeight w:val="366"/>
        </w:trPr>
        <w:tc>
          <w:tcPr>
            <w:tcW w:w="768" w:type="dxa"/>
            <w:gridSpan w:val="3"/>
            <w:tcBorders>
              <w:left w:val="nil"/>
              <w:bottom w:val="nil"/>
              <w:right w:val="single" w:sz="4" w:space="0" w:color="auto"/>
            </w:tcBorders>
          </w:tcPr>
          <w:p w:rsidR="004945BF" w:rsidRDefault="004945BF" w:rsidP="004945BF">
            <w:pPr>
              <w:shd w:val="clear" w:color="auto" w:fill="FFFFFF"/>
              <w:spacing w:after="0" w:line="360" w:lineRule="auto"/>
              <w:jc w:val="both"/>
              <w:rPr>
                <w:rFonts w:ascii="Times New Roman" w:eastAsia="Calibri" w:hAnsi="Times New Roman" w:cs="Times New Roman"/>
                <w:sz w:val="28"/>
                <w:szCs w:val="28"/>
                <w:lang w:val="uk-UA"/>
              </w:rPr>
            </w:pPr>
          </w:p>
        </w:tc>
        <w:tc>
          <w:tcPr>
            <w:tcW w:w="3996" w:type="dxa"/>
            <w:gridSpan w:val="4"/>
            <w:tcBorders>
              <w:left w:val="single" w:sz="4" w:space="0" w:color="auto"/>
              <w:bottom w:val="nil"/>
              <w:right w:val="nil"/>
            </w:tcBorders>
          </w:tcPr>
          <w:p w:rsidR="004945BF" w:rsidRDefault="004945BF" w:rsidP="004945BF">
            <w:pPr>
              <w:shd w:val="clear" w:color="auto" w:fill="FFFFFF"/>
              <w:spacing w:after="0" w:line="360" w:lineRule="auto"/>
              <w:jc w:val="both"/>
              <w:rPr>
                <w:rFonts w:ascii="Times New Roman" w:eastAsia="Calibri" w:hAnsi="Times New Roman" w:cs="Times New Roman"/>
                <w:sz w:val="28"/>
                <w:szCs w:val="28"/>
                <w:lang w:val="uk-UA"/>
              </w:rPr>
            </w:pPr>
          </w:p>
        </w:tc>
        <w:tc>
          <w:tcPr>
            <w:tcW w:w="236" w:type="dxa"/>
            <w:gridSpan w:val="4"/>
            <w:tcBorders>
              <w:left w:val="single" w:sz="4" w:space="0" w:color="auto"/>
              <w:bottom w:val="nil"/>
              <w:right w:val="nil"/>
            </w:tcBorders>
          </w:tcPr>
          <w:p w:rsidR="004945BF" w:rsidRDefault="004945BF" w:rsidP="004945BF">
            <w:pPr>
              <w:shd w:val="clear" w:color="auto" w:fill="FFFFFF"/>
              <w:spacing w:after="0" w:line="360" w:lineRule="auto"/>
              <w:jc w:val="both"/>
              <w:rPr>
                <w:rFonts w:ascii="Times New Roman" w:eastAsia="Calibri" w:hAnsi="Times New Roman" w:cs="Times New Roman"/>
                <w:sz w:val="28"/>
                <w:szCs w:val="28"/>
                <w:lang w:val="uk-UA"/>
              </w:rPr>
            </w:pPr>
          </w:p>
        </w:tc>
      </w:tr>
      <w:tr w:rsidR="009E5219" w:rsidTr="00351125">
        <w:trPr>
          <w:gridAfter w:val="1"/>
          <w:wAfter w:w="72" w:type="dxa"/>
          <w:trHeight w:val="2889"/>
        </w:trPr>
        <w:tc>
          <w:tcPr>
            <w:tcW w:w="4149" w:type="dxa"/>
            <w:gridSpan w:val="6"/>
          </w:tcPr>
          <w:p w:rsidR="009E5219" w:rsidRDefault="009E5219" w:rsidP="00AE6211">
            <w:pPr>
              <w:shd w:val="clear" w:color="auto" w:fill="FFFFFF"/>
              <w:spacing w:after="0" w:line="360" w:lineRule="auto"/>
              <w:ind w:left="32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Капітальний ремонт:</w:t>
            </w:r>
          </w:p>
          <w:p w:rsidR="009E5219" w:rsidRDefault="009E5219" w:rsidP="00AE6211">
            <w:pPr>
              <w:shd w:val="clear" w:color="auto" w:fill="FFFFFF"/>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Поліпшення об’єкту</w:t>
            </w:r>
          </w:p>
          <w:p w:rsidR="009E5219" w:rsidRDefault="009E5219" w:rsidP="004E09A2">
            <w:pPr>
              <w:shd w:val="clear" w:color="auto" w:fill="FFFFFF"/>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(модернізація, реконструкція, дообладнання та інше), що приводить до збільш</w:t>
            </w:r>
            <w:r w:rsidR="004E09A2">
              <w:rPr>
                <w:rFonts w:ascii="Times New Roman" w:eastAsia="Calibri" w:hAnsi="Times New Roman" w:cs="Times New Roman"/>
                <w:sz w:val="28"/>
                <w:szCs w:val="28"/>
                <w:lang w:val="uk-UA"/>
              </w:rPr>
              <w:t>ення майбутніх економічних вигод</w:t>
            </w:r>
          </w:p>
        </w:tc>
        <w:tc>
          <w:tcPr>
            <w:tcW w:w="1417" w:type="dxa"/>
            <w:gridSpan w:val="2"/>
            <w:tcBorders>
              <w:top w:val="nil"/>
              <w:bottom w:val="nil"/>
            </w:tcBorders>
            <w:shd w:val="clear" w:color="auto" w:fill="auto"/>
          </w:tcPr>
          <w:p w:rsidR="009E5219" w:rsidRDefault="009E5219" w:rsidP="004945BF">
            <w:pPr>
              <w:rPr>
                <w:rFonts w:ascii="Times New Roman" w:eastAsia="Calibri" w:hAnsi="Times New Roman" w:cs="Times New Roman"/>
                <w:sz w:val="28"/>
                <w:szCs w:val="28"/>
                <w:lang w:val="uk-UA"/>
              </w:rPr>
            </w:pPr>
          </w:p>
        </w:tc>
        <w:tc>
          <w:tcPr>
            <w:tcW w:w="4145" w:type="dxa"/>
            <w:gridSpan w:val="6"/>
            <w:shd w:val="clear" w:color="auto" w:fill="auto"/>
          </w:tcPr>
          <w:p w:rsidR="009E5219" w:rsidRDefault="009E5219" w:rsidP="004945B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Поточний ремонт:</w:t>
            </w:r>
          </w:p>
          <w:p w:rsidR="009E5219" w:rsidRDefault="009E5219" w:rsidP="004945B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Поновлюються або зберігаються майбутні економічні вигоди</w:t>
            </w:r>
          </w:p>
        </w:tc>
      </w:tr>
      <w:tr w:rsidR="004945BF" w:rsidTr="009E5219">
        <w:trPr>
          <w:gridBefore w:val="3"/>
          <w:gridAfter w:val="4"/>
          <w:wBefore w:w="3426" w:type="dxa"/>
          <w:wAfter w:w="1782" w:type="dxa"/>
          <w:trHeight w:val="465"/>
        </w:trPr>
        <w:tc>
          <w:tcPr>
            <w:tcW w:w="324" w:type="dxa"/>
            <w:tcBorders>
              <w:left w:val="nil"/>
            </w:tcBorders>
          </w:tcPr>
          <w:p w:rsidR="004945BF" w:rsidRDefault="004945BF" w:rsidP="004945BF">
            <w:pPr>
              <w:shd w:val="clear" w:color="auto" w:fill="FFFFFF"/>
              <w:spacing w:after="0" w:line="360" w:lineRule="auto"/>
              <w:jc w:val="both"/>
              <w:rPr>
                <w:rFonts w:ascii="Times New Roman" w:eastAsia="Calibri" w:hAnsi="Times New Roman" w:cs="Times New Roman"/>
                <w:sz w:val="28"/>
                <w:szCs w:val="28"/>
                <w:lang w:val="uk-UA"/>
              </w:rPr>
            </w:pPr>
          </w:p>
        </w:tc>
        <w:tc>
          <w:tcPr>
            <w:tcW w:w="4251" w:type="dxa"/>
            <w:gridSpan w:val="7"/>
            <w:tcBorders>
              <w:top w:val="nil"/>
              <w:bottom w:val="nil"/>
            </w:tcBorders>
            <w:shd w:val="clear" w:color="auto" w:fill="auto"/>
          </w:tcPr>
          <w:p w:rsidR="004945BF" w:rsidRDefault="004945BF">
            <w:pPr>
              <w:rPr>
                <w:rFonts w:ascii="Times New Roman" w:eastAsia="Calibri" w:hAnsi="Times New Roman" w:cs="Times New Roman"/>
                <w:sz w:val="28"/>
                <w:szCs w:val="28"/>
                <w:lang w:val="uk-UA"/>
              </w:rPr>
            </w:pPr>
          </w:p>
        </w:tc>
      </w:tr>
      <w:tr w:rsidR="00286493" w:rsidTr="004E09A2">
        <w:trPr>
          <w:trHeight w:val="1806"/>
        </w:trPr>
        <w:tc>
          <w:tcPr>
            <w:tcW w:w="4149" w:type="dxa"/>
            <w:gridSpan w:val="6"/>
          </w:tcPr>
          <w:p w:rsidR="00286493" w:rsidRDefault="00286493" w:rsidP="00286493">
            <w:pPr>
              <w:pStyle w:val="a4"/>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Капітальні витрати (включаються первину </w:t>
            </w:r>
          </w:p>
          <w:p w:rsidR="00286493" w:rsidRDefault="00286493" w:rsidP="00286493">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вартість об’єкту)</w:t>
            </w:r>
          </w:p>
          <w:p w:rsidR="00196456" w:rsidRPr="004E09A2" w:rsidRDefault="00286493" w:rsidP="004E09A2">
            <w:pPr>
              <w:pStyle w:val="a4"/>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Дт рах.15</w:t>
            </w:r>
          </w:p>
        </w:tc>
        <w:tc>
          <w:tcPr>
            <w:tcW w:w="1417" w:type="dxa"/>
            <w:gridSpan w:val="2"/>
            <w:tcBorders>
              <w:top w:val="nil"/>
              <w:bottom w:val="nil"/>
            </w:tcBorders>
            <w:shd w:val="clear" w:color="auto" w:fill="auto"/>
          </w:tcPr>
          <w:p w:rsidR="00196456" w:rsidRDefault="00196456">
            <w:pPr>
              <w:rPr>
                <w:rFonts w:ascii="Times New Roman" w:hAnsi="Times New Roman" w:cs="Times New Roman"/>
                <w:sz w:val="28"/>
                <w:szCs w:val="28"/>
                <w:shd w:val="clear" w:color="auto" w:fill="ECEDEE"/>
                <w:lang w:val="uk-UA"/>
              </w:rPr>
            </w:pPr>
          </w:p>
        </w:tc>
        <w:tc>
          <w:tcPr>
            <w:tcW w:w="4217" w:type="dxa"/>
            <w:gridSpan w:val="7"/>
            <w:shd w:val="clear" w:color="auto" w:fill="auto"/>
          </w:tcPr>
          <w:p w:rsidR="003D71EA" w:rsidRDefault="003D71EA" w:rsidP="003D71EA">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Витрати поточного періоду</w:t>
            </w:r>
          </w:p>
          <w:p w:rsidR="003D71EA" w:rsidRDefault="003D71EA" w:rsidP="003D71EA">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(Дт рах.23 або рах.91-94)</w:t>
            </w:r>
          </w:p>
          <w:p w:rsidR="00196456" w:rsidRDefault="00196456">
            <w:pPr>
              <w:rPr>
                <w:rFonts w:ascii="Times New Roman" w:hAnsi="Times New Roman" w:cs="Times New Roman"/>
                <w:sz w:val="28"/>
                <w:szCs w:val="28"/>
                <w:shd w:val="clear" w:color="auto" w:fill="ECEDEE"/>
                <w:lang w:val="uk-UA"/>
              </w:rPr>
            </w:pPr>
          </w:p>
        </w:tc>
      </w:tr>
    </w:tbl>
    <w:p w:rsidR="00650B9C" w:rsidRPr="004A42A9" w:rsidRDefault="002D68B5" w:rsidP="007A2045">
      <w:pPr>
        <w:shd w:val="clear" w:color="auto" w:fill="FFFFFF"/>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Нарахування амортизац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ї припиняється, починаючи з м</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сяця, наступного за м</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сяцем вибуття об'єкта основних засоб</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в, у тому числ</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 xml:space="preserve"> пов'язаного з продажем, л</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кв</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дац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єю, переведенням його на реконструкц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ю, модерн</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зац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ю, добудову, дообладнання, кап</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тальний ремонт, консервац</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ю зг</w:t>
      </w:r>
      <w:r w:rsidRPr="004A42A9">
        <w:rPr>
          <w:rFonts w:ascii="Times New Roman" w:hAnsi="Times New Roman" w:cs="Times New Roman"/>
          <w:sz w:val="28"/>
          <w:szCs w:val="28"/>
          <w:shd w:val="clear" w:color="auto" w:fill="FFFFFF"/>
        </w:rPr>
        <w:t>i</w:t>
      </w:r>
      <w:r w:rsidRPr="004A42A9">
        <w:rPr>
          <w:rFonts w:ascii="Times New Roman" w:hAnsi="Times New Roman" w:cs="Times New Roman"/>
          <w:sz w:val="28"/>
          <w:szCs w:val="28"/>
          <w:shd w:val="clear" w:color="auto" w:fill="FFFFFF"/>
          <w:lang w:val="uk-UA"/>
        </w:rPr>
        <w:t xml:space="preserve">дно з наказом про виведення об'єкта з </w:t>
      </w:r>
      <w:r w:rsidR="004A42A9">
        <w:rPr>
          <w:rFonts w:ascii="Times New Roman" w:hAnsi="Times New Roman" w:cs="Times New Roman"/>
          <w:sz w:val="28"/>
          <w:szCs w:val="28"/>
          <w:shd w:val="clear" w:color="auto" w:fill="FFFFFF"/>
          <w:lang w:val="uk-UA"/>
        </w:rPr>
        <w:t>експлуатації</w:t>
      </w:r>
      <w:r w:rsidR="007A2045">
        <w:rPr>
          <w:rFonts w:ascii="Times New Roman" w:hAnsi="Times New Roman" w:cs="Times New Roman"/>
          <w:sz w:val="28"/>
          <w:szCs w:val="28"/>
          <w:shd w:val="clear" w:color="auto" w:fill="FFFFFF"/>
          <w:lang w:val="uk-UA"/>
        </w:rPr>
        <w:t>.</w:t>
      </w:r>
      <w:r w:rsidR="004A42A9">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lang w:val="uk-UA"/>
        </w:rPr>
        <w:t>.</w:t>
      </w:r>
      <w:r w:rsidRPr="004A42A9">
        <w:rPr>
          <w:rFonts w:ascii="Times New Roman" w:hAnsi="Times New Roman" w:cs="Times New Roman"/>
          <w:sz w:val="28"/>
          <w:szCs w:val="28"/>
          <w:lang w:val="uk-UA"/>
        </w:rPr>
        <w:br/>
      </w:r>
      <w:r w:rsidR="00217F12">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rPr>
        <w:t>Нарахування амортизацiї вiдновлюється на об'єкти основних засобiв, по яким призупинялося нарахування амортизацiї, у мiсяцi, наступному за мiсяцем, в якому об'єкт став придатним для корисного використання з оформленням вiдповiдного документа</w:t>
      </w:r>
      <w:r w:rsidR="004A42A9">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rPr>
        <w:t>.</w:t>
      </w:r>
      <w:r w:rsidRPr="004A42A9">
        <w:rPr>
          <w:rFonts w:ascii="Times New Roman" w:hAnsi="Times New Roman" w:cs="Times New Roman"/>
          <w:sz w:val="28"/>
          <w:szCs w:val="28"/>
        </w:rPr>
        <w:br/>
      </w:r>
      <w:r w:rsidR="00217F12">
        <w:rPr>
          <w:rFonts w:ascii="Times New Roman" w:hAnsi="Times New Roman" w:cs="Times New Roman"/>
          <w:sz w:val="28"/>
          <w:szCs w:val="28"/>
          <w:shd w:val="clear" w:color="auto" w:fill="FFFFFF"/>
          <w:lang w:val="uk-UA"/>
        </w:rPr>
        <w:lastRenderedPageBreak/>
        <w:t xml:space="preserve">       </w:t>
      </w:r>
      <w:r w:rsidRPr="00217F12">
        <w:rPr>
          <w:rFonts w:ascii="Times New Roman" w:hAnsi="Times New Roman" w:cs="Times New Roman"/>
          <w:sz w:val="28"/>
          <w:szCs w:val="28"/>
          <w:shd w:val="clear" w:color="auto" w:fill="FFFFFF"/>
          <w:lang w:val="uk-UA"/>
        </w:rPr>
        <w:t>На позабалансовому рахунку 09 «Амортизац</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йн</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 xml:space="preserve"> в</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драхування» щом</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сячно в</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дображається зб</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льшення залишку на суму нарахованої амортизац</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ї основних засоб</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в, нематер</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альних актив</w:t>
      </w:r>
      <w:r w:rsidRPr="004A42A9">
        <w:rPr>
          <w:rFonts w:ascii="Times New Roman" w:hAnsi="Times New Roman" w:cs="Times New Roman"/>
          <w:sz w:val="28"/>
          <w:szCs w:val="28"/>
          <w:shd w:val="clear" w:color="auto" w:fill="FFFFFF"/>
        </w:rPr>
        <w:t>i</w:t>
      </w:r>
      <w:r w:rsidRPr="00217F12">
        <w:rPr>
          <w:rFonts w:ascii="Times New Roman" w:hAnsi="Times New Roman" w:cs="Times New Roman"/>
          <w:sz w:val="28"/>
          <w:szCs w:val="28"/>
          <w:shd w:val="clear" w:color="auto" w:fill="FFFFFF"/>
          <w:lang w:val="uk-UA"/>
        </w:rPr>
        <w:t>в та його зменшення на суму використаної аморт</w:t>
      </w:r>
      <w:r w:rsidR="00650B9C" w:rsidRPr="00217F12">
        <w:rPr>
          <w:rFonts w:ascii="Times New Roman" w:hAnsi="Times New Roman" w:cs="Times New Roman"/>
          <w:sz w:val="28"/>
          <w:szCs w:val="28"/>
          <w:shd w:val="clear" w:color="auto" w:fill="FFFFFF"/>
          <w:lang w:val="uk-UA"/>
        </w:rPr>
        <w:t>изац</w:t>
      </w:r>
      <w:r w:rsidR="00650B9C" w:rsidRPr="004A42A9">
        <w:rPr>
          <w:rFonts w:ascii="Times New Roman" w:hAnsi="Times New Roman" w:cs="Times New Roman"/>
          <w:sz w:val="28"/>
          <w:szCs w:val="28"/>
          <w:shd w:val="clear" w:color="auto" w:fill="FFFFFF"/>
        </w:rPr>
        <w:t>i</w:t>
      </w:r>
      <w:r w:rsidR="00650B9C" w:rsidRPr="00217F12">
        <w:rPr>
          <w:rFonts w:ascii="Times New Roman" w:hAnsi="Times New Roman" w:cs="Times New Roman"/>
          <w:sz w:val="28"/>
          <w:szCs w:val="28"/>
          <w:shd w:val="clear" w:color="auto" w:fill="FFFFFF"/>
          <w:lang w:val="uk-UA"/>
        </w:rPr>
        <w:t>ї на кап</w:t>
      </w:r>
      <w:r w:rsidR="00650B9C" w:rsidRPr="004A42A9">
        <w:rPr>
          <w:rFonts w:ascii="Times New Roman" w:hAnsi="Times New Roman" w:cs="Times New Roman"/>
          <w:sz w:val="28"/>
          <w:szCs w:val="28"/>
          <w:shd w:val="clear" w:color="auto" w:fill="FFFFFF"/>
        </w:rPr>
        <w:t>i</w:t>
      </w:r>
      <w:r w:rsidR="00650B9C" w:rsidRPr="00217F12">
        <w:rPr>
          <w:rFonts w:ascii="Times New Roman" w:hAnsi="Times New Roman" w:cs="Times New Roman"/>
          <w:sz w:val="28"/>
          <w:szCs w:val="28"/>
          <w:shd w:val="clear" w:color="auto" w:fill="FFFFFF"/>
          <w:lang w:val="uk-UA"/>
        </w:rPr>
        <w:t>тальн</w:t>
      </w:r>
      <w:r w:rsidR="00650B9C" w:rsidRPr="004A42A9">
        <w:rPr>
          <w:rFonts w:ascii="Times New Roman" w:hAnsi="Times New Roman" w:cs="Times New Roman"/>
          <w:sz w:val="28"/>
          <w:szCs w:val="28"/>
          <w:shd w:val="clear" w:color="auto" w:fill="FFFFFF"/>
        </w:rPr>
        <w:t>i</w:t>
      </w:r>
      <w:r w:rsidR="00650B9C" w:rsidRPr="00217F12">
        <w:rPr>
          <w:rFonts w:ascii="Times New Roman" w:hAnsi="Times New Roman" w:cs="Times New Roman"/>
          <w:sz w:val="28"/>
          <w:szCs w:val="28"/>
          <w:shd w:val="clear" w:color="auto" w:fill="FFFFFF"/>
          <w:lang w:val="uk-UA"/>
        </w:rPr>
        <w:t xml:space="preserve"> </w:t>
      </w:r>
      <w:r w:rsidR="00650B9C" w:rsidRPr="004A42A9">
        <w:rPr>
          <w:rFonts w:ascii="Times New Roman" w:hAnsi="Times New Roman" w:cs="Times New Roman"/>
          <w:sz w:val="28"/>
          <w:szCs w:val="28"/>
          <w:shd w:val="clear" w:color="auto" w:fill="FFFFFF"/>
        </w:rPr>
        <w:t>i</w:t>
      </w:r>
      <w:r w:rsidR="00650B9C" w:rsidRPr="00217F12">
        <w:rPr>
          <w:rFonts w:ascii="Times New Roman" w:hAnsi="Times New Roman" w:cs="Times New Roman"/>
          <w:sz w:val="28"/>
          <w:szCs w:val="28"/>
          <w:shd w:val="clear" w:color="auto" w:fill="FFFFFF"/>
          <w:lang w:val="uk-UA"/>
        </w:rPr>
        <w:t>нвестиц</w:t>
      </w:r>
      <w:r w:rsidR="00650B9C" w:rsidRPr="004A42A9">
        <w:rPr>
          <w:rFonts w:ascii="Times New Roman" w:hAnsi="Times New Roman" w:cs="Times New Roman"/>
          <w:sz w:val="28"/>
          <w:szCs w:val="28"/>
          <w:shd w:val="clear" w:color="auto" w:fill="FFFFFF"/>
        </w:rPr>
        <w:t>i</w:t>
      </w:r>
      <w:r w:rsidR="00650B9C" w:rsidRPr="00217F12">
        <w:rPr>
          <w:rFonts w:ascii="Times New Roman" w:hAnsi="Times New Roman" w:cs="Times New Roman"/>
          <w:sz w:val="28"/>
          <w:szCs w:val="28"/>
          <w:shd w:val="clear" w:color="auto" w:fill="FFFFFF"/>
          <w:lang w:val="uk-UA"/>
        </w:rPr>
        <w:t>ї.</w:t>
      </w:r>
    </w:p>
    <w:p w:rsidR="008772A6" w:rsidRPr="004A42A9" w:rsidRDefault="0024358B"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rPr>
        <w:t>Первиний обл</w:t>
      </w:r>
      <w:r w:rsidRPr="004A42A9">
        <w:rPr>
          <w:rFonts w:ascii="Times New Roman" w:hAnsi="Times New Roman" w:cs="Times New Roman"/>
          <w:sz w:val="28"/>
          <w:szCs w:val="28"/>
          <w:shd w:val="clear" w:color="auto" w:fill="FFFFFF"/>
          <w:lang w:val="uk-UA"/>
        </w:rPr>
        <w:t>і</w:t>
      </w:r>
      <w:r w:rsidRPr="004A42A9">
        <w:rPr>
          <w:rFonts w:ascii="Times New Roman" w:hAnsi="Times New Roman" w:cs="Times New Roman"/>
          <w:sz w:val="28"/>
          <w:szCs w:val="28"/>
          <w:shd w:val="clear" w:color="auto" w:fill="FFFFFF"/>
        </w:rPr>
        <w:t>к – початкова стад</w:t>
      </w:r>
      <w:r w:rsidRPr="004A42A9">
        <w:rPr>
          <w:rFonts w:ascii="Times New Roman" w:hAnsi="Times New Roman" w:cs="Times New Roman"/>
          <w:sz w:val="28"/>
          <w:szCs w:val="28"/>
          <w:shd w:val="clear" w:color="auto" w:fill="FFFFFF"/>
          <w:lang w:val="uk-UA"/>
        </w:rPr>
        <w:t>і</w:t>
      </w:r>
      <w:r w:rsidRPr="004A42A9">
        <w:rPr>
          <w:rFonts w:ascii="Times New Roman" w:hAnsi="Times New Roman" w:cs="Times New Roman"/>
          <w:sz w:val="28"/>
          <w:szCs w:val="28"/>
          <w:shd w:val="clear" w:color="auto" w:fill="FFFFFF"/>
        </w:rPr>
        <w:t>я</w:t>
      </w:r>
      <w:r w:rsidRPr="004A42A9">
        <w:rPr>
          <w:rFonts w:ascii="Times New Roman" w:hAnsi="Times New Roman" w:cs="Times New Roman"/>
          <w:sz w:val="28"/>
          <w:szCs w:val="28"/>
          <w:shd w:val="clear" w:color="auto" w:fill="FFFFFF"/>
          <w:lang w:val="uk-UA"/>
        </w:rPr>
        <w:t xml:space="preserve"> господарського обліку ,на якій відбувається фіксування господарської операції  в первинному документі, ії зміна і реєстрація. Саме тому  організація первинного обліку є досить необхідною на даному підприємстві, оскільки саме він сприяє одержанню ефективному сбору інформації про господарські операції та явища, які відбуваються в діяльності підприємства, ії виміру, реєстрації та узагальненню. З метою забезпечення функцій документації і завдань до організації обліку Наказом Міністерства статистики України</w:t>
      </w:r>
      <w:r w:rsidR="008772A6" w:rsidRPr="004A42A9">
        <w:rPr>
          <w:rFonts w:ascii="Times New Roman" w:hAnsi="Times New Roman" w:cs="Times New Roman"/>
          <w:sz w:val="28"/>
          <w:szCs w:val="28"/>
          <w:shd w:val="clear" w:color="auto" w:fill="FFFFFF"/>
          <w:lang w:val="uk-UA"/>
        </w:rPr>
        <w:t>«П</w:t>
      </w:r>
      <w:r w:rsidRPr="004A42A9">
        <w:rPr>
          <w:rFonts w:ascii="Times New Roman" w:hAnsi="Times New Roman" w:cs="Times New Roman"/>
          <w:sz w:val="28"/>
          <w:szCs w:val="28"/>
          <w:shd w:val="clear" w:color="auto" w:fill="FFFFFF"/>
          <w:lang w:val="uk-UA"/>
        </w:rPr>
        <w:t>ротвердження типових форм обліку</w:t>
      </w:r>
      <w:r w:rsidR="008772A6" w:rsidRPr="004A42A9">
        <w:rPr>
          <w:rFonts w:ascii="Times New Roman" w:hAnsi="Times New Roman" w:cs="Times New Roman"/>
          <w:sz w:val="28"/>
          <w:szCs w:val="28"/>
          <w:shd w:val="clear" w:color="auto" w:fill="FFFFFF"/>
          <w:lang w:val="uk-UA"/>
        </w:rPr>
        <w:t>» маємо наступні  форми обліку основних засобів:</w:t>
      </w:r>
    </w:p>
    <w:p w:rsidR="0024358B" w:rsidRPr="004A42A9" w:rsidRDefault="008772A6"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w:t>
      </w:r>
      <w:r w:rsidR="000B2A53" w:rsidRPr="004A42A9">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lang w:val="uk-UA"/>
        </w:rPr>
        <w:t>ОЗ-1</w:t>
      </w:r>
      <w:r w:rsidR="0024358B" w:rsidRPr="004A42A9">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lang w:val="uk-UA"/>
        </w:rPr>
        <w:t>«Акт приймання-передачі (внутрішнього переміщення) основних засобів;</w:t>
      </w:r>
    </w:p>
    <w:p w:rsidR="008772A6" w:rsidRPr="004A42A9" w:rsidRDefault="008772A6"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w:t>
      </w:r>
      <w:r w:rsidR="000B2A53" w:rsidRPr="004A42A9">
        <w:rPr>
          <w:rFonts w:ascii="Times New Roman" w:hAnsi="Times New Roman" w:cs="Times New Roman"/>
          <w:sz w:val="28"/>
          <w:szCs w:val="28"/>
          <w:shd w:val="clear" w:color="auto" w:fill="FFFFFF"/>
          <w:lang w:val="uk-UA"/>
        </w:rPr>
        <w:t xml:space="preserve"> ОЗ-2 «Акт приймання-здачі відремонтованих, реконструйованих і модернізованих об’єктів»;</w:t>
      </w:r>
    </w:p>
    <w:p w:rsidR="000B2A53" w:rsidRPr="004A42A9" w:rsidRDefault="000B2A53"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 ОЗ-3 «Акт на списання основних засобів»</w:t>
      </w:r>
      <w:r w:rsidR="00B54C40" w:rsidRPr="004A42A9">
        <w:rPr>
          <w:rFonts w:ascii="Times New Roman" w:hAnsi="Times New Roman" w:cs="Times New Roman"/>
          <w:sz w:val="28"/>
          <w:szCs w:val="28"/>
          <w:shd w:val="clear" w:color="auto" w:fill="FFFFFF"/>
          <w:lang w:val="uk-UA"/>
        </w:rPr>
        <w:t>;</w:t>
      </w:r>
    </w:p>
    <w:p w:rsidR="007F005A" w:rsidRPr="004A42A9" w:rsidRDefault="007F005A"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 ОЗ-4 «Акт на списання автотранспортніх засобів»;</w:t>
      </w:r>
    </w:p>
    <w:p w:rsidR="007F005A" w:rsidRPr="004A42A9" w:rsidRDefault="007F005A"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 ОЗ-5</w:t>
      </w:r>
      <w:r w:rsidR="00B54C40" w:rsidRPr="004A42A9">
        <w:rPr>
          <w:rFonts w:ascii="Times New Roman" w:hAnsi="Times New Roman" w:cs="Times New Roman"/>
          <w:sz w:val="28"/>
          <w:szCs w:val="28"/>
          <w:shd w:val="clear" w:color="auto" w:fill="FFFFFF"/>
          <w:lang w:val="uk-UA"/>
        </w:rPr>
        <w:t xml:space="preserve"> «Акт на установку, пус</w:t>
      </w:r>
      <w:r w:rsidRPr="004A42A9">
        <w:rPr>
          <w:rFonts w:ascii="Times New Roman" w:hAnsi="Times New Roman" w:cs="Times New Roman"/>
          <w:sz w:val="28"/>
          <w:szCs w:val="28"/>
          <w:shd w:val="clear" w:color="auto" w:fill="FFFFFF"/>
          <w:lang w:val="uk-UA"/>
        </w:rPr>
        <w:t>к, демонтаж будівельної машини»;</w:t>
      </w:r>
    </w:p>
    <w:p w:rsidR="00EC5C25" w:rsidRPr="004A42A9" w:rsidRDefault="00EC5C25"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О</w:t>
      </w:r>
      <w:r w:rsidR="004A42A9">
        <w:rPr>
          <w:rFonts w:ascii="Times New Roman" w:hAnsi="Times New Roman" w:cs="Times New Roman"/>
          <w:sz w:val="28"/>
          <w:szCs w:val="28"/>
          <w:shd w:val="clear" w:color="auto" w:fill="FFFFFF"/>
          <w:lang w:val="uk-UA"/>
        </w:rPr>
        <w:t>З-6 "Інвентарна картка обліку ОЗ</w:t>
      </w:r>
      <w:r w:rsidRPr="004A42A9">
        <w:rPr>
          <w:rFonts w:ascii="Times New Roman" w:hAnsi="Times New Roman" w:cs="Times New Roman"/>
          <w:sz w:val="28"/>
          <w:szCs w:val="28"/>
          <w:shd w:val="clear" w:color="auto" w:fill="FFFFFF"/>
          <w:lang w:val="uk-UA"/>
        </w:rPr>
        <w:t xml:space="preserve">» - застосовується для індивідуального </w:t>
      </w:r>
      <w:r w:rsidR="004A42A9">
        <w:rPr>
          <w:rFonts w:ascii="Times New Roman" w:hAnsi="Times New Roman" w:cs="Times New Roman"/>
          <w:sz w:val="28"/>
          <w:szCs w:val="28"/>
          <w:shd w:val="clear" w:color="auto" w:fill="FFFFFF"/>
          <w:lang w:val="uk-UA"/>
        </w:rPr>
        <w:t>обліку кожного об'єкта обліку ОЗ</w:t>
      </w:r>
      <w:r w:rsidRPr="004A42A9">
        <w:rPr>
          <w:rFonts w:ascii="Times New Roman" w:hAnsi="Times New Roman" w:cs="Times New Roman"/>
          <w:sz w:val="28"/>
          <w:szCs w:val="28"/>
          <w:shd w:val="clear" w:color="auto" w:fill="FFFFFF"/>
          <w:lang w:val="uk-UA"/>
        </w:rPr>
        <w:t>.В картці повинна бути приведена індивідуальна характеристика об'єкта.</w:t>
      </w:r>
    </w:p>
    <w:p w:rsidR="00EC5C25" w:rsidRPr="004A42A9" w:rsidRDefault="00EC5C25"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ОЗ-7 «Опи</w:t>
      </w:r>
      <w:r w:rsidR="004A42A9">
        <w:rPr>
          <w:rFonts w:ascii="Times New Roman" w:hAnsi="Times New Roman" w:cs="Times New Roman"/>
          <w:sz w:val="28"/>
          <w:szCs w:val="28"/>
          <w:shd w:val="clear" w:color="auto" w:fill="FFFFFF"/>
          <w:lang w:val="uk-UA"/>
        </w:rPr>
        <w:t>с інвентарних карток з обліку ОЗ</w:t>
      </w:r>
      <w:r w:rsidRPr="004A42A9">
        <w:rPr>
          <w:rFonts w:ascii="Times New Roman" w:hAnsi="Times New Roman" w:cs="Times New Roman"/>
          <w:sz w:val="28"/>
          <w:szCs w:val="28"/>
          <w:shd w:val="clear" w:color="auto" w:fill="FFFFFF"/>
          <w:lang w:val="uk-UA"/>
        </w:rPr>
        <w:t>» - застосовується для реєстрації всіх інвентарних карток, відкритих дл</w:t>
      </w:r>
      <w:r w:rsidR="004A42A9">
        <w:rPr>
          <w:rFonts w:ascii="Times New Roman" w:hAnsi="Times New Roman" w:cs="Times New Roman"/>
          <w:sz w:val="28"/>
          <w:szCs w:val="28"/>
          <w:shd w:val="clear" w:color="auto" w:fill="FFFFFF"/>
          <w:lang w:val="uk-UA"/>
        </w:rPr>
        <w:t>я ведення аналітичного обліку ОЗ</w:t>
      </w:r>
      <w:r w:rsidRPr="004A42A9">
        <w:rPr>
          <w:rFonts w:ascii="Times New Roman" w:hAnsi="Times New Roman" w:cs="Times New Roman"/>
          <w:sz w:val="28"/>
          <w:szCs w:val="28"/>
          <w:shd w:val="clear" w:color="auto" w:fill="FFFFFF"/>
          <w:lang w:val="uk-UA"/>
        </w:rPr>
        <w:t>.</w:t>
      </w:r>
    </w:p>
    <w:p w:rsidR="00EC5C25" w:rsidRDefault="004A42A9" w:rsidP="001C1016">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ОЗ-8 "Картка обліку - руху ОЗ</w:t>
      </w:r>
      <w:r w:rsidR="00EC5C25" w:rsidRPr="004A42A9">
        <w:rPr>
          <w:rFonts w:ascii="Times New Roman" w:hAnsi="Times New Roman" w:cs="Times New Roman"/>
          <w:sz w:val="28"/>
          <w:szCs w:val="28"/>
          <w:shd w:val="clear" w:color="auto" w:fill="FFFFFF"/>
          <w:lang w:val="uk-UA"/>
        </w:rPr>
        <w:t>» - з</w:t>
      </w:r>
      <w:r>
        <w:rPr>
          <w:rFonts w:ascii="Times New Roman" w:hAnsi="Times New Roman" w:cs="Times New Roman"/>
          <w:sz w:val="28"/>
          <w:szCs w:val="28"/>
          <w:shd w:val="clear" w:color="auto" w:fill="FFFFFF"/>
          <w:lang w:val="uk-UA"/>
        </w:rPr>
        <w:t>астосовується для обліку руху ОЗ</w:t>
      </w:r>
      <w:r w:rsidR="00EC5C25" w:rsidRPr="004A42A9">
        <w:rPr>
          <w:rFonts w:ascii="Times New Roman" w:hAnsi="Times New Roman" w:cs="Times New Roman"/>
          <w:sz w:val="28"/>
          <w:szCs w:val="28"/>
          <w:shd w:val="clear" w:color="auto" w:fill="FFFFFF"/>
          <w:lang w:val="uk-UA"/>
        </w:rPr>
        <w:t xml:space="preserve"> за класифікаційними групами при ручній обробці облікової документації.</w:t>
      </w:r>
    </w:p>
    <w:p w:rsidR="00351125" w:rsidRPr="004A42A9" w:rsidRDefault="00351125"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ОЗ-9 "Інвентарний список» - застосовується для пооб'єктного обліку</w:t>
      </w:r>
    </w:p>
    <w:p w:rsidR="00EC5C25" w:rsidRPr="004A42A9" w:rsidRDefault="00EC5C25" w:rsidP="00351125">
      <w:pPr>
        <w:spacing w:after="0" w:line="360" w:lineRule="auto"/>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lastRenderedPageBreak/>
        <w:t>ОЗ, закріплених за кожною матеріально - відповідальною особою за місцем знаходження об'єкта ОЗ.</w:t>
      </w:r>
    </w:p>
    <w:p w:rsidR="00F53A92" w:rsidRPr="004A42A9" w:rsidRDefault="00725751"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Типова форма № ОЗ-1«Акт приймання-передачі (внутрішнього переміщення) основних засобів застосовується підприємством для оформлення зарахування до складу основних засобів окремих об’єктів, для обліку введення їх до експлуатації, для оформлення внутрішнього переміщення основних засобів</w:t>
      </w:r>
      <w:r w:rsidR="00F53A92" w:rsidRPr="004A42A9">
        <w:rPr>
          <w:rFonts w:ascii="Times New Roman" w:hAnsi="Times New Roman" w:cs="Times New Roman"/>
          <w:sz w:val="28"/>
          <w:szCs w:val="28"/>
          <w:shd w:val="clear" w:color="auto" w:fill="FFFFFF"/>
          <w:lang w:val="uk-UA"/>
        </w:rPr>
        <w:t xml:space="preserve"> з одного відділу до іншого, я також для виключення їх зі складу основних засобів при передачі іншому підприємству.</w:t>
      </w:r>
    </w:p>
    <w:p w:rsidR="00F53A92" w:rsidRPr="004A42A9" w:rsidRDefault="00F53A92"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При отриманні (купівлі) основних засобів акт складає комісія, що призначається розпорядженням керівника підприємства. Акт складається в одному примірнику на кожний окремий об’єкт.</w:t>
      </w:r>
    </w:p>
    <w:p w:rsidR="007040A9" w:rsidRPr="004A42A9" w:rsidRDefault="00F53A92"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 xml:space="preserve">Складання загального акту, яким оформлюється </w:t>
      </w:r>
      <w:r w:rsidR="007040A9" w:rsidRPr="004A42A9">
        <w:rPr>
          <w:rFonts w:ascii="Times New Roman" w:hAnsi="Times New Roman" w:cs="Times New Roman"/>
          <w:sz w:val="28"/>
          <w:szCs w:val="28"/>
          <w:shd w:val="clear" w:color="auto" w:fill="FFFFFF"/>
          <w:lang w:val="uk-UA"/>
        </w:rPr>
        <w:t>приймання декількох об’єктів основних засобів, дозволяється лише при обліку господарського інвентарю, інструментів, обладнання та інше, якщо ці об’єкти однотипні, мають однакову вартість та прийняті підприємством в одному календарному місяці.</w:t>
      </w:r>
    </w:p>
    <w:p w:rsidR="00725751" w:rsidRPr="004A42A9" w:rsidRDefault="007040A9"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 xml:space="preserve">Акт після його оформлення з доданою технічною документацією цього об’єкта передають до бухгалтерії підприємства, його підписує головний бухгалтер </w:t>
      </w:r>
      <w:r w:rsidR="009112DC" w:rsidRPr="004A42A9">
        <w:rPr>
          <w:rFonts w:ascii="Times New Roman" w:hAnsi="Times New Roman" w:cs="Times New Roman"/>
          <w:sz w:val="28"/>
          <w:szCs w:val="28"/>
          <w:shd w:val="clear" w:color="auto" w:fill="FFFFFF"/>
          <w:lang w:val="uk-UA"/>
        </w:rPr>
        <w:t>і затверджує керівник підприємства. Вони зберігаються протягом всього терміну експлуатації об’єктів і протягом трьох років та одного місяца після списання об’єкта з обліку за умови, що за цей період була проведена ревізія.</w:t>
      </w:r>
      <w:r w:rsidR="00725751" w:rsidRPr="004A42A9">
        <w:rPr>
          <w:rFonts w:ascii="Times New Roman" w:hAnsi="Times New Roman" w:cs="Times New Roman"/>
          <w:sz w:val="28"/>
          <w:szCs w:val="28"/>
          <w:shd w:val="clear" w:color="auto" w:fill="FFFFFF"/>
          <w:lang w:val="uk-UA"/>
        </w:rPr>
        <w:t xml:space="preserve"> </w:t>
      </w:r>
    </w:p>
    <w:p w:rsidR="00B501D8" w:rsidRPr="004A42A9" w:rsidRDefault="003629E2"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При оформленні внутрішнього переміщення основних засобів акт виписується у двох примірниках працівником відділу здавальника. Перший примірник з розпискою одержувача та здавальника передають до бухгалтерії</w:t>
      </w:r>
      <w:r w:rsidR="00B501D8" w:rsidRPr="004A42A9">
        <w:rPr>
          <w:rFonts w:ascii="Times New Roman" w:hAnsi="Times New Roman" w:cs="Times New Roman"/>
          <w:sz w:val="28"/>
          <w:szCs w:val="28"/>
          <w:shd w:val="clear" w:color="auto" w:fill="FFFFFF"/>
          <w:lang w:val="uk-UA"/>
        </w:rPr>
        <w:t>, а другий до відділу здавальника.</w:t>
      </w:r>
    </w:p>
    <w:p w:rsidR="007A2045" w:rsidRDefault="00B501D8" w:rsidP="007A2045">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 xml:space="preserve">У разі безоплатного передавання основних засобів іншому підприємству акт складається у двох примірниках: один залишається </w:t>
      </w:r>
      <w:r w:rsidR="00243987" w:rsidRPr="004A42A9">
        <w:rPr>
          <w:rFonts w:ascii="Times New Roman" w:hAnsi="Times New Roman" w:cs="Times New Roman"/>
          <w:sz w:val="28"/>
          <w:szCs w:val="28"/>
          <w:shd w:val="clear" w:color="auto" w:fill="FFFFFF"/>
          <w:lang w:val="uk-UA"/>
        </w:rPr>
        <w:t xml:space="preserve">на </w:t>
      </w:r>
      <w:r w:rsidR="007A2045" w:rsidRPr="004A42A9">
        <w:rPr>
          <w:rFonts w:ascii="Times New Roman" w:hAnsi="Times New Roman" w:cs="Times New Roman"/>
          <w:sz w:val="28"/>
          <w:szCs w:val="28"/>
          <w:shd w:val="clear" w:color="auto" w:fill="FFFFFF"/>
          <w:lang w:val="uk-UA"/>
        </w:rPr>
        <w:t>данному підприємстві, а другий примірник надається тому</w:t>
      </w:r>
      <w:r w:rsidR="007A2045">
        <w:rPr>
          <w:rFonts w:ascii="Times New Roman" w:hAnsi="Times New Roman" w:cs="Times New Roman"/>
          <w:sz w:val="28"/>
          <w:szCs w:val="28"/>
          <w:shd w:val="clear" w:color="auto" w:fill="FFFFFF"/>
          <w:lang w:val="uk-UA"/>
        </w:rPr>
        <w:t xml:space="preserve"> підприємству, яке</w:t>
      </w:r>
    </w:p>
    <w:p w:rsidR="00243987" w:rsidRPr="004A42A9" w:rsidRDefault="00243987" w:rsidP="007A2045">
      <w:pPr>
        <w:spacing w:after="0" w:line="360" w:lineRule="auto"/>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 xml:space="preserve"> приймає основні засоби.</w:t>
      </w:r>
    </w:p>
    <w:p w:rsidR="003629E2" w:rsidRPr="004A42A9" w:rsidRDefault="00243987"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lastRenderedPageBreak/>
        <w:t xml:space="preserve">Передача основних засобів іншому підприємству за плату оформляється за актом, який складають у трьох примірниках: перші два примірника залишаються на підприємстві (перший прімерник додається до звіту, а другий до повідомлення на передачу), третій примірник передатєься </w:t>
      </w:r>
      <w:r w:rsidR="003629E2" w:rsidRPr="004A42A9">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lang w:val="uk-UA"/>
        </w:rPr>
        <w:t>особі</w:t>
      </w:r>
      <w:r w:rsidR="005D0888" w:rsidRPr="004A42A9">
        <w:rPr>
          <w:rFonts w:ascii="Times New Roman" w:hAnsi="Times New Roman" w:cs="Times New Roman"/>
          <w:sz w:val="28"/>
          <w:szCs w:val="28"/>
          <w:shd w:val="clear" w:color="auto" w:fill="FFFFFF"/>
          <w:lang w:val="uk-UA"/>
        </w:rPr>
        <w:t>, яка приймає основні засоби.</w:t>
      </w:r>
    </w:p>
    <w:p w:rsidR="005D0888" w:rsidRPr="004A42A9" w:rsidRDefault="005D0888"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На підприємстві ведеться Книга наявності основних засобів, до якої вносяться відомості про їх наіменування, дату придбання, первісну вартість і надання інвентарного номера.</w:t>
      </w:r>
    </w:p>
    <w:p w:rsidR="005D0888" w:rsidRPr="004A42A9" w:rsidRDefault="005D0888"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Форму ОЗ-2 «Акт приймання-здавання відремонтованих, реконструйованих і модернізованих об’єктів</w:t>
      </w:r>
      <w:r w:rsidR="002D3BCB">
        <w:rPr>
          <w:rFonts w:ascii="Times New Roman" w:hAnsi="Times New Roman" w:cs="Times New Roman"/>
          <w:sz w:val="28"/>
          <w:szCs w:val="28"/>
          <w:shd w:val="clear" w:color="auto" w:fill="FFFFFF"/>
          <w:lang w:val="uk-UA"/>
        </w:rPr>
        <w:t>»</w:t>
      </w:r>
      <w:r w:rsidRPr="004A42A9">
        <w:rPr>
          <w:rFonts w:ascii="Times New Roman" w:hAnsi="Times New Roman" w:cs="Times New Roman"/>
          <w:sz w:val="28"/>
          <w:szCs w:val="28"/>
          <w:shd w:val="clear" w:color="auto" w:fill="FFFFFF"/>
          <w:lang w:val="uk-UA"/>
        </w:rPr>
        <w:t xml:space="preserve"> застосовують для оформлення приймання-здавання основних засобів, які надійшли з ремонту, реконструкції</w:t>
      </w:r>
      <w:r w:rsidR="00DB7CA8" w:rsidRPr="004A42A9">
        <w:rPr>
          <w:rFonts w:ascii="Times New Roman" w:hAnsi="Times New Roman" w:cs="Times New Roman"/>
          <w:sz w:val="28"/>
          <w:szCs w:val="28"/>
          <w:shd w:val="clear" w:color="auto" w:fill="FFFFFF"/>
          <w:lang w:val="uk-UA"/>
        </w:rPr>
        <w:t xml:space="preserve"> та модернізації.</w:t>
      </w:r>
    </w:p>
    <w:p w:rsidR="00DB7CA8" w:rsidRPr="004A42A9" w:rsidRDefault="00DB7CA8"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Акт підписаний працівником відділу, який уповноважений на приймання основних засобів та працівником цеху(підприємства), що виконав ремонти, реконструкцію та модер</w:t>
      </w:r>
      <w:r w:rsidR="005D4531" w:rsidRPr="004A42A9">
        <w:rPr>
          <w:rFonts w:ascii="Times New Roman" w:hAnsi="Times New Roman" w:cs="Times New Roman"/>
          <w:sz w:val="28"/>
          <w:szCs w:val="28"/>
          <w:shd w:val="clear" w:color="auto" w:fill="FFFFFF"/>
          <w:lang w:val="uk-UA"/>
        </w:rPr>
        <w:t xml:space="preserve">нізацію, здають до бухгалтерії. </w:t>
      </w:r>
      <w:r w:rsidRPr="004A42A9">
        <w:rPr>
          <w:rFonts w:ascii="Times New Roman" w:hAnsi="Times New Roman" w:cs="Times New Roman"/>
          <w:sz w:val="28"/>
          <w:szCs w:val="28"/>
          <w:shd w:val="clear" w:color="auto" w:fill="FFFFFF"/>
          <w:lang w:val="uk-UA"/>
        </w:rPr>
        <w:t>Потім його</w:t>
      </w:r>
      <w:r w:rsidR="00DB25AB">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lang w:val="uk-UA"/>
        </w:rPr>
        <w:t>підписує головний бухгалтер</w:t>
      </w:r>
      <w:r w:rsidR="005D4531" w:rsidRPr="004A42A9">
        <w:rPr>
          <w:rFonts w:ascii="Times New Roman" w:hAnsi="Times New Roman" w:cs="Times New Roman"/>
          <w:sz w:val="28"/>
          <w:szCs w:val="28"/>
          <w:shd w:val="clear" w:color="auto" w:fill="FFFFFF"/>
          <w:lang w:val="uk-UA"/>
        </w:rPr>
        <w:t xml:space="preserve"> і затверджує керівник підприємства або особи уповноважені.</w:t>
      </w:r>
    </w:p>
    <w:p w:rsidR="00725751" w:rsidRPr="004A42A9" w:rsidRDefault="005D4531"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Якщо ремонт, реконструкцію або модернізацію виконує стороннє підприємство акт складається удвох примірниках: один залишається на підприємстві, яке робило ремонт, реконструкцію або модернізацію. Якщо в результаті ремонту, реконструкції або модернізації змінилися технічні характеристики об’єта, то у відповідний розділ акту і у технічний паспорт об’єкта вносяться зміни.</w:t>
      </w:r>
    </w:p>
    <w:p w:rsidR="000041B9" w:rsidRPr="004A42A9" w:rsidRDefault="000041B9"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При наявності складеного та затвердженого відповідного акту в бухгалтерії здійснюються належні відображення в бухгалтерському обліку витрат, пов’язаних з ремонтом, реконструкцією та модернізацієя основних засобів.</w:t>
      </w:r>
    </w:p>
    <w:p w:rsidR="000041B9" w:rsidRPr="004A42A9" w:rsidRDefault="000041B9"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Для оформлення вибуття основних засобів при повному або частковому їх списані на підприємстві застосовується «Акт на списання основних засобів» (форма №ОЗ-</w:t>
      </w:r>
      <w:r w:rsidR="007F005A" w:rsidRPr="004A42A9">
        <w:rPr>
          <w:rFonts w:ascii="Times New Roman" w:hAnsi="Times New Roman" w:cs="Times New Roman"/>
          <w:sz w:val="28"/>
          <w:szCs w:val="28"/>
          <w:shd w:val="clear" w:color="auto" w:fill="FFFFFF"/>
          <w:lang w:val="uk-UA"/>
        </w:rPr>
        <w:t xml:space="preserve">3) і «Акт на списання автотранспортних </w:t>
      </w:r>
      <w:r w:rsidR="007F005A" w:rsidRPr="004A42A9">
        <w:rPr>
          <w:rFonts w:ascii="Times New Roman" w:hAnsi="Times New Roman" w:cs="Times New Roman"/>
          <w:sz w:val="28"/>
          <w:szCs w:val="28"/>
          <w:shd w:val="clear" w:color="auto" w:fill="FFFFFF"/>
          <w:lang w:val="uk-UA"/>
        </w:rPr>
        <w:lastRenderedPageBreak/>
        <w:t>засобів» (типова форма № ОЗ-4). Во</w:t>
      </w:r>
      <w:r w:rsidR="001D48C6" w:rsidRPr="004A42A9">
        <w:rPr>
          <w:rFonts w:ascii="Times New Roman" w:hAnsi="Times New Roman" w:cs="Times New Roman"/>
          <w:sz w:val="28"/>
          <w:szCs w:val="28"/>
          <w:shd w:val="clear" w:color="auto" w:fill="FFFFFF"/>
          <w:lang w:val="uk-UA"/>
        </w:rPr>
        <w:t>н</w:t>
      </w:r>
      <w:r w:rsidR="007F005A" w:rsidRPr="004A42A9">
        <w:rPr>
          <w:rFonts w:ascii="Times New Roman" w:hAnsi="Times New Roman" w:cs="Times New Roman"/>
          <w:sz w:val="28"/>
          <w:szCs w:val="28"/>
          <w:shd w:val="clear" w:color="auto" w:fill="FFFFFF"/>
          <w:lang w:val="uk-UA"/>
        </w:rPr>
        <w:t>и складаю</w:t>
      </w:r>
      <w:r w:rsidR="00876F56" w:rsidRPr="004A42A9">
        <w:rPr>
          <w:rFonts w:ascii="Times New Roman" w:hAnsi="Times New Roman" w:cs="Times New Roman"/>
          <w:sz w:val="28"/>
          <w:szCs w:val="28"/>
          <w:shd w:val="clear" w:color="auto" w:fill="FFFFFF"/>
          <w:lang w:val="uk-UA"/>
        </w:rPr>
        <w:t>ться з двох примірників постійно діючою комісією на підприємстві та затверджується керівником. Перший прімірник акту передоється до бухгалтерії, а інший залишається у матеріально-відповідальної особи, у ведені якої знаходився ліквідований об’єкт.</w:t>
      </w:r>
    </w:p>
    <w:p w:rsidR="002D3BCB" w:rsidRDefault="00876F56"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 xml:space="preserve">Витрати по списанню, а також вартість матеріальних цінностей, отриманих від розбирання будинків, споруд, демонтажу обладнання відображають в акті в розділі «Розрахунок результатів </w:t>
      </w:r>
      <w:r w:rsidR="00A21BC2" w:rsidRPr="004A42A9">
        <w:rPr>
          <w:rFonts w:ascii="Times New Roman" w:hAnsi="Times New Roman" w:cs="Times New Roman"/>
          <w:sz w:val="28"/>
          <w:szCs w:val="28"/>
          <w:shd w:val="clear" w:color="auto" w:fill="FFFFFF"/>
          <w:lang w:val="uk-UA"/>
        </w:rPr>
        <w:t>списання об’єктів».</w:t>
      </w:r>
    </w:p>
    <w:p w:rsidR="002D3BCB" w:rsidRPr="004A42A9" w:rsidRDefault="002D3BCB" w:rsidP="001C1016">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Фрму </w:t>
      </w:r>
      <w:r w:rsidRPr="004A42A9">
        <w:rPr>
          <w:rFonts w:ascii="Times New Roman" w:hAnsi="Times New Roman" w:cs="Times New Roman"/>
          <w:sz w:val="28"/>
          <w:szCs w:val="28"/>
          <w:shd w:val="clear" w:color="auto" w:fill="FFFFFF"/>
          <w:lang w:val="uk-UA"/>
        </w:rPr>
        <w:t>О</w:t>
      </w:r>
      <w:r>
        <w:rPr>
          <w:rFonts w:ascii="Times New Roman" w:hAnsi="Times New Roman" w:cs="Times New Roman"/>
          <w:sz w:val="28"/>
          <w:szCs w:val="28"/>
          <w:shd w:val="clear" w:color="auto" w:fill="FFFFFF"/>
          <w:lang w:val="uk-UA"/>
        </w:rPr>
        <w:t>З-6 "Інвентарна картка обліку ОЗ</w:t>
      </w:r>
      <w:r w:rsidRPr="004A42A9">
        <w:rPr>
          <w:rFonts w:ascii="Times New Roman" w:hAnsi="Times New Roman" w:cs="Times New Roman"/>
          <w:sz w:val="28"/>
          <w:szCs w:val="28"/>
          <w:shd w:val="clear" w:color="auto" w:fill="FFFFFF"/>
          <w:lang w:val="uk-UA"/>
        </w:rPr>
        <w:t xml:space="preserve">» - застосовується для індивідуального </w:t>
      </w:r>
      <w:r>
        <w:rPr>
          <w:rFonts w:ascii="Times New Roman" w:hAnsi="Times New Roman" w:cs="Times New Roman"/>
          <w:sz w:val="28"/>
          <w:szCs w:val="28"/>
          <w:shd w:val="clear" w:color="auto" w:fill="FFFFFF"/>
          <w:lang w:val="uk-UA"/>
        </w:rPr>
        <w:t>обліку кожного об'єкта обліку ОЗ</w:t>
      </w:r>
      <w:r w:rsidRPr="004A42A9">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r w:rsidRPr="004A42A9">
        <w:rPr>
          <w:rFonts w:ascii="Times New Roman" w:hAnsi="Times New Roman" w:cs="Times New Roman"/>
          <w:sz w:val="28"/>
          <w:szCs w:val="28"/>
          <w:shd w:val="clear" w:color="auto" w:fill="FFFFFF"/>
          <w:lang w:val="uk-UA"/>
        </w:rPr>
        <w:t>В картці повинна бути приведена індивідуальна характеристика об'єкта.</w:t>
      </w:r>
    </w:p>
    <w:p w:rsidR="002D3BCB" w:rsidRPr="004A42A9" w:rsidRDefault="002D3BCB" w:rsidP="001C1016">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Типову форму </w:t>
      </w:r>
      <w:r w:rsidRPr="004A42A9">
        <w:rPr>
          <w:rFonts w:ascii="Times New Roman" w:hAnsi="Times New Roman" w:cs="Times New Roman"/>
          <w:sz w:val="28"/>
          <w:szCs w:val="28"/>
          <w:shd w:val="clear" w:color="auto" w:fill="FFFFFF"/>
          <w:lang w:val="uk-UA"/>
        </w:rPr>
        <w:t>ОЗ-7 «Опи</w:t>
      </w:r>
      <w:r>
        <w:rPr>
          <w:rFonts w:ascii="Times New Roman" w:hAnsi="Times New Roman" w:cs="Times New Roman"/>
          <w:sz w:val="28"/>
          <w:szCs w:val="28"/>
          <w:shd w:val="clear" w:color="auto" w:fill="FFFFFF"/>
          <w:lang w:val="uk-UA"/>
        </w:rPr>
        <w:t>с інвентарних карток з обліку ОЗ</w:t>
      </w:r>
      <w:r w:rsidRPr="004A42A9">
        <w:rPr>
          <w:rFonts w:ascii="Times New Roman" w:hAnsi="Times New Roman" w:cs="Times New Roman"/>
          <w:sz w:val="28"/>
          <w:szCs w:val="28"/>
          <w:shd w:val="clear" w:color="auto" w:fill="FFFFFF"/>
          <w:lang w:val="uk-UA"/>
        </w:rPr>
        <w:t>» - застос</w:t>
      </w:r>
      <w:r>
        <w:rPr>
          <w:rFonts w:ascii="Times New Roman" w:hAnsi="Times New Roman" w:cs="Times New Roman"/>
          <w:sz w:val="28"/>
          <w:szCs w:val="28"/>
          <w:shd w:val="clear" w:color="auto" w:fill="FFFFFF"/>
          <w:lang w:val="uk-UA"/>
        </w:rPr>
        <w:t>овують</w:t>
      </w:r>
      <w:r w:rsidRPr="004A42A9">
        <w:rPr>
          <w:rFonts w:ascii="Times New Roman" w:hAnsi="Times New Roman" w:cs="Times New Roman"/>
          <w:sz w:val="28"/>
          <w:szCs w:val="28"/>
          <w:shd w:val="clear" w:color="auto" w:fill="FFFFFF"/>
          <w:lang w:val="uk-UA"/>
        </w:rPr>
        <w:t xml:space="preserve"> для реєстрації всіх інвентарних карток, відкритих дл</w:t>
      </w:r>
      <w:r>
        <w:rPr>
          <w:rFonts w:ascii="Times New Roman" w:hAnsi="Times New Roman" w:cs="Times New Roman"/>
          <w:sz w:val="28"/>
          <w:szCs w:val="28"/>
          <w:shd w:val="clear" w:color="auto" w:fill="FFFFFF"/>
          <w:lang w:val="uk-UA"/>
        </w:rPr>
        <w:t>я ведення аналітичного обліку ОЗ</w:t>
      </w:r>
      <w:r w:rsidRPr="004A42A9">
        <w:rPr>
          <w:rFonts w:ascii="Times New Roman" w:hAnsi="Times New Roman" w:cs="Times New Roman"/>
          <w:sz w:val="28"/>
          <w:szCs w:val="28"/>
          <w:shd w:val="clear" w:color="auto" w:fill="FFFFFF"/>
          <w:lang w:val="uk-UA"/>
        </w:rPr>
        <w:t>.</w:t>
      </w:r>
    </w:p>
    <w:p w:rsidR="002D3BCB" w:rsidRPr="004A42A9" w:rsidRDefault="002D3BCB" w:rsidP="001C1016">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ОЗ-8 "Картка обліку - руху ОЗ</w:t>
      </w:r>
      <w:r w:rsidRPr="004A42A9">
        <w:rPr>
          <w:rFonts w:ascii="Times New Roman" w:hAnsi="Times New Roman" w:cs="Times New Roman"/>
          <w:sz w:val="28"/>
          <w:szCs w:val="28"/>
          <w:shd w:val="clear" w:color="auto" w:fill="FFFFFF"/>
          <w:lang w:val="uk-UA"/>
        </w:rPr>
        <w:t>» - з</w:t>
      </w:r>
      <w:r>
        <w:rPr>
          <w:rFonts w:ascii="Times New Roman" w:hAnsi="Times New Roman" w:cs="Times New Roman"/>
          <w:sz w:val="28"/>
          <w:szCs w:val="28"/>
          <w:shd w:val="clear" w:color="auto" w:fill="FFFFFF"/>
          <w:lang w:val="uk-UA"/>
        </w:rPr>
        <w:t>астосовується для обліку руху ОЗ</w:t>
      </w:r>
      <w:r w:rsidRPr="004A42A9">
        <w:rPr>
          <w:rFonts w:ascii="Times New Roman" w:hAnsi="Times New Roman" w:cs="Times New Roman"/>
          <w:sz w:val="28"/>
          <w:szCs w:val="28"/>
          <w:shd w:val="clear" w:color="auto" w:fill="FFFFFF"/>
          <w:lang w:val="uk-UA"/>
        </w:rPr>
        <w:t xml:space="preserve"> за класифікаційними групами при ручній обробці облікової документації.</w:t>
      </w:r>
    </w:p>
    <w:p w:rsidR="002D3BCB" w:rsidRPr="004A42A9" w:rsidRDefault="002D3BCB"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ОЗ-9 "Інвентарний список» - застосовується для пооб'єктного обліку ОЗ, закріплених за кожною матеріально - відповідальною особою за місцем знаходження об'єкта ОЗ.</w:t>
      </w:r>
    </w:p>
    <w:p w:rsidR="00A21BC2" w:rsidRPr="004A42A9" w:rsidRDefault="00A21BC2" w:rsidP="001C1016">
      <w:pPr>
        <w:spacing w:after="0" w:line="360" w:lineRule="auto"/>
        <w:ind w:firstLine="709"/>
        <w:jc w:val="both"/>
        <w:rPr>
          <w:rFonts w:ascii="Times New Roman" w:hAnsi="Times New Roman" w:cs="Times New Roman"/>
          <w:sz w:val="28"/>
          <w:szCs w:val="28"/>
          <w:shd w:val="clear" w:color="auto" w:fill="FFFFFF"/>
          <w:lang w:val="uk-UA"/>
        </w:rPr>
      </w:pPr>
      <w:r w:rsidRPr="002D3BCB">
        <w:rPr>
          <w:rFonts w:ascii="Times New Roman" w:hAnsi="Times New Roman" w:cs="Times New Roman"/>
          <w:sz w:val="28"/>
          <w:szCs w:val="28"/>
          <w:shd w:val="clear" w:color="auto" w:fill="FFFFFF"/>
          <w:lang w:val="uk-UA"/>
        </w:rPr>
        <w:t>Доходом, отриманим</w:t>
      </w:r>
      <w:r w:rsidRPr="004A42A9">
        <w:rPr>
          <w:rFonts w:ascii="Times New Roman" w:hAnsi="Times New Roman" w:cs="Times New Roman"/>
          <w:sz w:val="28"/>
          <w:szCs w:val="28"/>
          <w:shd w:val="clear" w:color="auto" w:fill="FFFFFF"/>
          <w:lang w:val="uk-UA"/>
        </w:rPr>
        <w:t xml:space="preserve"> при ліквідації об’єктів основних засобів, є вартість матеріальних цінностей, що можуть бути використані </w:t>
      </w:r>
      <w:r w:rsidR="002D3BCB">
        <w:rPr>
          <w:rFonts w:ascii="Times New Roman" w:hAnsi="Times New Roman" w:cs="Times New Roman"/>
          <w:sz w:val="28"/>
          <w:szCs w:val="28"/>
          <w:shd w:val="clear" w:color="auto" w:fill="FFFFFF"/>
          <w:lang w:val="uk-UA"/>
        </w:rPr>
        <w:t>підприємством або реалізовані на</w:t>
      </w:r>
      <w:r w:rsidRPr="004A42A9">
        <w:rPr>
          <w:rFonts w:ascii="Times New Roman" w:hAnsi="Times New Roman" w:cs="Times New Roman"/>
          <w:sz w:val="28"/>
          <w:szCs w:val="28"/>
          <w:shd w:val="clear" w:color="auto" w:fill="FFFFFF"/>
          <w:lang w:val="uk-UA"/>
        </w:rPr>
        <w:t xml:space="preserve"> сторону.</w:t>
      </w:r>
    </w:p>
    <w:p w:rsidR="0024358B" w:rsidRDefault="00A21BC2" w:rsidP="001C1016">
      <w:pPr>
        <w:spacing w:after="0" w:line="360" w:lineRule="auto"/>
        <w:ind w:firstLine="709"/>
        <w:jc w:val="both"/>
        <w:rPr>
          <w:rFonts w:ascii="Times New Roman" w:hAnsi="Times New Roman" w:cs="Times New Roman"/>
          <w:sz w:val="28"/>
          <w:szCs w:val="28"/>
          <w:shd w:val="clear" w:color="auto" w:fill="FFFFFF"/>
          <w:lang w:val="uk-UA"/>
        </w:rPr>
      </w:pPr>
      <w:r w:rsidRPr="004A42A9">
        <w:rPr>
          <w:rFonts w:ascii="Times New Roman" w:hAnsi="Times New Roman" w:cs="Times New Roman"/>
          <w:sz w:val="28"/>
          <w:szCs w:val="28"/>
          <w:shd w:val="clear" w:color="auto" w:fill="FFFFFF"/>
          <w:lang w:val="uk-UA"/>
        </w:rPr>
        <w:t>Для визначення фінансового результату від вибуття об’єкта основних засобів від суми отриманого доходу віднімають його залишкову вартість, суму непрямих податків і суму витрат, пов’язан</w:t>
      </w:r>
      <w:r w:rsidR="002D3BCB">
        <w:rPr>
          <w:rFonts w:ascii="Times New Roman" w:hAnsi="Times New Roman" w:cs="Times New Roman"/>
          <w:sz w:val="28"/>
          <w:szCs w:val="28"/>
          <w:shd w:val="clear" w:color="auto" w:fill="FFFFFF"/>
          <w:lang w:val="uk-UA"/>
        </w:rPr>
        <w:t>их з вибуттям основних засобів.</w:t>
      </w:r>
    </w:p>
    <w:p w:rsidR="002D3BCB" w:rsidRDefault="002D3BCB" w:rsidP="002D3BCB">
      <w:pPr>
        <w:spacing w:after="0" w:line="360" w:lineRule="auto"/>
        <w:ind w:firstLine="709"/>
        <w:jc w:val="both"/>
        <w:rPr>
          <w:rFonts w:ascii="Times New Roman" w:hAnsi="Times New Roman" w:cs="Times New Roman"/>
          <w:sz w:val="28"/>
          <w:szCs w:val="28"/>
          <w:shd w:val="clear" w:color="auto" w:fill="FFFFFF"/>
          <w:lang w:val="uk-UA"/>
        </w:rPr>
      </w:pPr>
    </w:p>
    <w:p w:rsidR="007A2045" w:rsidRDefault="007A2045" w:rsidP="002D3BCB">
      <w:pPr>
        <w:spacing w:after="0" w:line="360" w:lineRule="auto"/>
        <w:ind w:firstLine="709"/>
        <w:jc w:val="both"/>
        <w:rPr>
          <w:rFonts w:ascii="Times New Roman" w:hAnsi="Times New Roman" w:cs="Times New Roman"/>
          <w:sz w:val="28"/>
          <w:szCs w:val="28"/>
          <w:shd w:val="clear" w:color="auto" w:fill="FFFFFF"/>
          <w:lang w:val="uk-UA"/>
        </w:rPr>
      </w:pPr>
    </w:p>
    <w:p w:rsidR="00351125" w:rsidRPr="002D3BCB" w:rsidRDefault="00351125" w:rsidP="002D3BCB">
      <w:pPr>
        <w:spacing w:after="0" w:line="360" w:lineRule="auto"/>
        <w:ind w:firstLine="709"/>
        <w:jc w:val="both"/>
        <w:rPr>
          <w:rFonts w:ascii="Times New Roman" w:hAnsi="Times New Roman" w:cs="Times New Roman"/>
          <w:sz w:val="28"/>
          <w:szCs w:val="28"/>
          <w:shd w:val="clear" w:color="auto" w:fill="FFFFFF"/>
          <w:lang w:val="uk-UA"/>
        </w:rPr>
      </w:pPr>
    </w:p>
    <w:p w:rsidR="00286493" w:rsidRDefault="00940AB9" w:rsidP="002D68B5">
      <w:pPr>
        <w:rPr>
          <w:rFonts w:ascii="Times New Roman" w:eastAsia="Calibri" w:hAnsi="Times New Roman" w:cs="Times New Roman"/>
          <w:b/>
          <w:spacing w:val="-2"/>
          <w:sz w:val="28"/>
          <w:szCs w:val="28"/>
          <w:lang w:val="uk-UA"/>
        </w:rPr>
      </w:pPr>
      <w:r>
        <w:rPr>
          <w:rFonts w:ascii="Times New Roman" w:eastAsia="Calibri" w:hAnsi="Times New Roman" w:cs="Times New Roman"/>
          <w:b/>
          <w:sz w:val="28"/>
          <w:szCs w:val="28"/>
          <w:lang w:val="uk-UA"/>
        </w:rPr>
        <w:lastRenderedPageBreak/>
        <w:t xml:space="preserve">         </w:t>
      </w:r>
      <w:r w:rsidR="006D0CBC" w:rsidRPr="00263CEF">
        <w:rPr>
          <w:rFonts w:ascii="Times New Roman" w:eastAsia="Calibri" w:hAnsi="Times New Roman" w:cs="Times New Roman"/>
          <w:b/>
          <w:sz w:val="28"/>
          <w:szCs w:val="28"/>
          <w:lang w:val="uk-UA"/>
        </w:rPr>
        <w:t xml:space="preserve">2.3. Висновки та шляхи удосконалення обліку </w:t>
      </w:r>
      <w:r w:rsidR="006D0CBC" w:rsidRPr="00263CEF">
        <w:rPr>
          <w:rFonts w:ascii="Times New Roman" w:eastAsia="TimesNewRoman" w:hAnsi="Times New Roman" w:cs="Times New Roman"/>
          <w:b/>
          <w:sz w:val="28"/>
          <w:szCs w:val="28"/>
          <w:lang w:val="uk-UA"/>
        </w:rPr>
        <w:t xml:space="preserve">основних засобів </w:t>
      </w:r>
      <w:r w:rsidR="006D0CBC" w:rsidRPr="00263CEF">
        <w:rPr>
          <w:rFonts w:ascii="Times New Roman" w:eastAsia="Calibri" w:hAnsi="Times New Roman" w:cs="Times New Roman"/>
          <w:b/>
          <w:spacing w:val="-2"/>
          <w:sz w:val="28"/>
          <w:szCs w:val="28"/>
          <w:lang w:val="uk-UA"/>
        </w:rPr>
        <w:t xml:space="preserve">на </w:t>
      </w:r>
      <w:r w:rsidR="00263CEF">
        <w:rPr>
          <w:rFonts w:ascii="Times New Roman" w:eastAsia="Calibri" w:hAnsi="Times New Roman" w:cs="Times New Roman"/>
          <w:b/>
          <w:spacing w:val="-2"/>
          <w:sz w:val="28"/>
          <w:szCs w:val="28"/>
          <w:lang w:val="uk-UA"/>
        </w:rPr>
        <w:t xml:space="preserve">                          </w:t>
      </w:r>
      <w:r w:rsidR="006D0CBC" w:rsidRPr="00263CEF">
        <w:rPr>
          <w:rFonts w:ascii="Times New Roman" w:eastAsia="Calibri" w:hAnsi="Times New Roman" w:cs="Times New Roman"/>
          <w:b/>
          <w:spacing w:val="-2"/>
          <w:sz w:val="28"/>
          <w:szCs w:val="28"/>
          <w:lang w:val="uk-UA"/>
        </w:rPr>
        <w:t>підприємстві</w:t>
      </w:r>
    </w:p>
    <w:p w:rsidR="00263CEF" w:rsidRPr="00263CEF" w:rsidRDefault="00263CEF" w:rsidP="00096585">
      <w:pPr>
        <w:spacing w:after="0" w:line="360" w:lineRule="auto"/>
        <w:ind w:firstLine="709"/>
        <w:jc w:val="both"/>
        <w:rPr>
          <w:rFonts w:ascii="Times New Roman" w:hAnsi="Times New Roman" w:cs="Times New Roman"/>
          <w:b/>
          <w:color w:val="6D7274"/>
          <w:sz w:val="28"/>
          <w:szCs w:val="28"/>
          <w:shd w:val="clear" w:color="auto" w:fill="ECEDEE"/>
          <w:lang w:val="uk-UA"/>
        </w:rPr>
      </w:pPr>
    </w:p>
    <w:p w:rsidR="006D0CBC" w:rsidRDefault="006D0CBC" w:rsidP="00096585">
      <w:pPr>
        <w:spacing w:after="0" w:line="360" w:lineRule="auto"/>
        <w:ind w:firstLine="709"/>
        <w:jc w:val="both"/>
        <w:rPr>
          <w:rFonts w:ascii="Times New Roman" w:hAnsi="Times New Roman" w:cs="Times New Roman"/>
          <w:sz w:val="28"/>
          <w:szCs w:val="28"/>
          <w:shd w:val="clear" w:color="auto" w:fill="FFFFFF"/>
          <w:lang w:val="uk-UA"/>
        </w:rPr>
      </w:pPr>
      <w:r w:rsidRPr="00263CEF">
        <w:rPr>
          <w:rFonts w:ascii="Times New Roman" w:hAnsi="Times New Roman" w:cs="Times New Roman"/>
          <w:sz w:val="28"/>
          <w:szCs w:val="28"/>
          <w:shd w:val="clear" w:color="auto" w:fill="FFFFFF"/>
        </w:rPr>
        <w:t>На пiдприємствi безперервно удосконалюється процес автоматизованого ведення бухгалтерського облiку та формування звiтностi. Впровадження прогресивного програмного забезпечення, комп'ютерної технiки дозволяє вести облiк основних засобiв, матерiальних запасiв, незавершеного виробництва i заробiтної плати</w:t>
      </w:r>
      <w:r w:rsidR="00042758">
        <w:rPr>
          <w:rFonts w:ascii="Times New Roman" w:hAnsi="Times New Roman" w:cs="Times New Roman"/>
          <w:sz w:val="28"/>
          <w:szCs w:val="28"/>
          <w:shd w:val="clear" w:color="auto" w:fill="FFFFFF"/>
          <w:lang w:val="uk-UA"/>
        </w:rPr>
        <w:t>.</w:t>
      </w:r>
      <w:r w:rsidRPr="00263CEF">
        <w:rPr>
          <w:rFonts w:ascii="Times New Roman" w:hAnsi="Times New Roman" w:cs="Times New Roman"/>
          <w:sz w:val="28"/>
          <w:szCs w:val="28"/>
          <w:shd w:val="clear" w:color="auto" w:fill="FFFFFF"/>
        </w:rPr>
        <w:t xml:space="preserve"> У розрiзi кожної одиницi облiку.</w:t>
      </w:r>
    </w:p>
    <w:p w:rsidR="00100996" w:rsidRPr="00096585" w:rsidRDefault="00096585" w:rsidP="00096585">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На ПрАТ «НКМЗ»</w:t>
      </w:r>
      <w:r w:rsidR="008B5450">
        <w:rPr>
          <w:rFonts w:ascii="Times New Roman" w:hAnsi="Times New Roman" w:cs="Times New Roman"/>
          <w:sz w:val="28"/>
          <w:szCs w:val="28"/>
          <w:shd w:val="clear" w:color="auto" w:fill="FFFFFF"/>
          <w:lang w:val="uk-UA"/>
        </w:rPr>
        <w:t xml:space="preserve"> нарахування амортизації основних засобів проводиться прямолінійним методом.</w:t>
      </w:r>
      <w:r>
        <w:rPr>
          <w:rFonts w:ascii="Times New Roman" w:hAnsi="Times New Roman" w:cs="Times New Roman"/>
          <w:sz w:val="28"/>
          <w:szCs w:val="28"/>
          <w:shd w:val="clear" w:color="auto" w:fill="FFFFFF"/>
          <w:lang w:val="uk-UA"/>
        </w:rPr>
        <w:t xml:space="preserve"> Але строк корисного використання кожного об’єкта основних засобів різний. Тому пропонується</w:t>
      </w:r>
      <w:r w:rsidR="00100996">
        <w:rPr>
          <w:rFonts w:ascii="Times New Roman" w:hAnsi="Times New Roman" w:cs="Times New Roman"/>
          <w:sz w:val="28"/>
          <w:szCs w:val="28"/>
          <w:lang w:val="uk-UA"/>
        </w:rPr>
        <w:t xml:space="preserve"> зробити компетентний підхід, який мав би на меті нарахування амортизації на кожну частину об’єкта основних засобів окремо, якщо ці окремі частини об’єкта мають різний термін експлуатації, що впливає на строки їх зношення.</w:t>
      </w:r>
    </w:p>
    <w:p w:rsidR="00100996" w:rsidRPr="00107F58" w:rsidRDefault="00100996" w:rsidP="000965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07F58">
        <w:rPr>
          <w:rFonts w:ascii="Times New Roman" w:eastAsia="Times New Roman" w:hAnsi="Times New Roman" w:cs="Times New Roman"/>
          <w:color w:val="000000"/>
          <w:sz w:val="28"/>
          <w:szCs w:val="28"/>
          <w:lang w:eastAsia="ru-RU"/>
        </w:rPr>
        <w:t>Тому у питанні вибору методу нар</w:t>
      </w:r>
      <w:r w:rsidR="009256BC">
        <w:rPr>
          <w:rFonts w:ascii="Times New Roman" w:eastAsia="Times New Roman" w:hAnsi="Times New Roman" w:cs="Times New Roman"/>
          <w:color w:val="000000"/>
          <w:sz w:val="28"/>
          <w:szCs w:val="28"/>
          <w:lang w:eastAsia="ru-RU"/>
        </w:rPr>
        <w:t>ахування амортизації пропону</w:t>
      </w:r>
      <w:r w:rsidR="009256BC">
        <w:rPr>
          <w:rFonts w:ascii="Times New Roman" w:eastAsia="Times New Roman" w:hAnsi="Times New Roman" w:cs="Times New Roman"/>
          <w:color w:val="000000"/>
          <w:sz w:val="28"/>
          <w:szCs w:val="28"/>
          <w:lang w:val="uk-UA" w:eastAsia="ru-RU"/>
        </w:rPr>
        <w:t xml:space="preserve">ються </w:t>
      </w:r>
      <w:r w:rsidRPr="00107F58">
        <w:rPr>
          <w:rFonts w:ascii="Times New Roman" w:eastAsia="Times New Roman" w:hAnsi="Times New Roman" w:cs="Times New Roman"/>
          <w:color w:val="000000"/>
          <w:sz w:val="28"/>
          <w:szCs w:val="28"/>
          <w:lang w:eastAsia="ru-RU"/>
        </w:rPr>
        <w:t>виходити з двох позицій:</w:t>
      </w:r>
    </w:p>
    <w:p w:rsidR="00100996" w:rsidRPr="00107F58" w:rsidRDefault="00100996" w:rsidP="000965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07F58">
        <w:rPr>
          <w:rFonts w:ascii="Times New Roman" w:eastAsia="Times New Roman" w:hAnsi="Times New Roman" w:cs="Times New Roman"/>
          <w:color w:val="000000"/>
          <w:sz w:val="28"/>
          <w:szCs w:val="28"/>
          <w:lang w:eastAsia="ru-RU"/>
        </w:rPr>
        <w:t>1) принцип обачності (найбільше принципу обачності відпов</w:t>
      </w:r>
      <w:r w:rsidR="00096585">
        <w:rPr>
          <w:rFonts w:ascii="Times New Roman" w:eastAsia="Times New Roman" w:hAnsi="Times New Roman" w:cs="Times New Roman"/>
          <w:color w:val="000000"/>
          <w:sz w:val="28"/>
          <w:szCs w:val="28"/>
          <w:lang w:eastAsia="ru-RU"/>
        </w:rPr>
        <w:t>ідає метод зменшення залишкової</w:t>
      </w:r>
      <w:r w:rsidR="00096585">
        <w:rPr>
          <w:rFonts w:ascii="Times New Roman" w:eastAsia="Times New Roman" w:hAnsi="Times New Roman" w:cs="Times New Roman"/>
          <w:color w:val="000000"/>
          <w:sz w:val="28"/>
          <w:szCs w:val="28"/>
          <w:lang w:val="uk-UA" w:eastAsia="ru-RU"/>
        </w:rPr>
        <w:t xml:space="preserve"> </w:t>
      </w:r>
      <w:r w:rsidRPr="00107F58">
        <w:rPr>
          <w:rFonts w:ascii="Times New Roman" w:eastAsia="Times New Roman" w:hAnsi="Times New Roman" w:cs="Times New Roman"/>
          <w:color w:val="000000"/>
          <w:sz w:val="28"/>
          <w:szCs w:val="28"/>
          <w:lang w:eastAsia="ru-RU"/>
        </w:rPr>
        <w:t>вартост</w:t>
      </w:r>
      <w:r w:rsidR="00096585">
        <w:rPr>
          <w:rFonts w:ascii="Times New Roman" w:eastAsia="Times New Roman" w:hAnsi="Times New Roman" w:cs="Times New Roman"/>
          <w:color w:val="000000"/>
          <w:sz w:val="28"/>
          <w:szCs w:val="28"/>
          <w:lang w:eastAsia="ru-RU"/>
        </w:rPr>
        <w:t>і, за яким нараховується найбі</w:t>
      </w:r>
      <w:r w:rsidRPr="00107F58">
        <w:rPr>
          <w:rFonts w:ascii="Times New Roman" w:eastAsia="Times New Roman" w:hAnsi="Times New Roman" w:cs="Times New Roman"/>
          <w:color w:val="000000"/>
          <w:sz w:val="28"/>
          <w:szCs w:val="28"/>
          <w:lang w:eastAsia="ru-RU"/>
        </w:rPr>
        <w:t>льша сума амортизації в перші роки використання об’єкта);</w:t>
      </w:r>
    </w:p>
    <w:p w:rsidR="00100996" w:rsidRPr="00107F58" w:rsidRDefault="00100996" w:rsidP="0009658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07F58">
        <w:rPr>
          <w:rFonts w:ascii="Times New Roman" w:eastAsia="Times New Roman" w:hAnsi="Times New Roman" w:cs="Times New Roman"/>
          <w:color w:val="000000"/>
          <w:sz w:val="28"/>
          <w:szCs w:val="28"/>
          <w:lang w:eastAsia="ru-RU"/>
        </w:rPr>
        <w:t>2) очікуваний спосіб отримання економічних вигід від використання об’єктів.</w:t>
      </w:r>
    </w:p>
    <w:p w:rsidR="005B5D04" w:rsidRDefault="0068396E" w:rsidP="000965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запропонований алгоритм покладено умовний п</w:t>
      </w:r>
      <w:r w:rsidR="00096585">
        <w:rPr>
          <w:rFonts w:ascii="Times New Roman" w:hAnsi="Times New Roman" w:cs="Times New Roman"/>
          <w:sz w:val="28"/>
          <w:szCs w:val="28"/>
          <w:lang w:val="uk-UA"/>
        </w:rPr>
        <w:t>оділ основних засобів на 2 типі (рис.2.1.):</w:t>
      </w:r>
    </w:p>
    <w:p w:rsidR="00100996" w:rsidRDefault="0068396E" w:rsidP="000965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безпосередньо заняті в виробництві, допоміжні та обслуговуючи </w:t>
      </w:r>
      <w:r w:rsidR="00351125">
        <w:rPr>
          <w:rFonts w:ascii="Times New Roman" w:hAnsi="Times New Roman" w:cs="Times New Roman"/>
          <w:sz w:val="28"/>
          <w:szCs w:val="28"/>
          <w:lang w:val="uk-UA"/>
        </w:rPr>
        <w:t xml:space="preserve">основні засоби </w:t>
      </w:r>
      <w:r>
        <w:rPr>
          <w:rFonts w:ascii="Times New Roman" w:hAnsi="Times New Roman" w:cs="Times New Roman"/>
          <w:sz w:val="28"/>
          <w:szCs w:val="28"/>
          <w:lang w:val="uk-UA"/>
        </w:rPr>
        <w:t>(рахунки обліку</w:t>
      </w:r>
      <w:r w:rsidR="005B5D04">
        <w:rPr>
          <w:rFonts w:ascii="Times New Roman" w:hAnsi="Times New Roman" w:cs="Times New Roman"/>
          <w:sz w:val="28"/>
          <w:szCs w:val="28"/>
          <w:lang w:val="uk-UA"/>
        </w:rPr>
        <w:t xml:space="preserve"> 104, 105, 106);</w:t>
      </w:r>
    </w:p>
    <w:p w:rsidR="005B5D04" w:rsidRDefault="005B5D04" w:rsidP="000965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інші основні засоби, які в основному представляють інфраструктуру підприємства (рахунки обліку 102, 103,107, 108, 109).</w:t>
      </w:r>
    </w:p>
    <w:p w:rsidR="00351125" w:rsidRDefault="00351125" w:rsidP="000965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першого типу об’єкту основних засобів до якіх є можливість достовірно  та   з   мінімальними   витратами   визначити   обсяг   виробленої</w:t>
      </w:r>
    </w:p>
    <w:p w:rsidR="005B5D04" w:rsidRDefault="005B5D04" w:rsidP="0035112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продукції, застосовується виробничий метод.</w:t>
      </w:r>
    </w:p>
    <w:p w:rsidR="009B21EE" w:rsidRDefault="009B21EE" w:rsidP="000965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транспортних засобів цей засіб пропонується в обов’язковому порядку.</w:t>
      </w:r>
    </w:p>
    <w:p w:rsidR="00940AB9" w:rsidRDefault="009B21EE" w:rsidP="003511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визначити фактичну потужність важко, то застосовується один з прискорених </w:t>
      </w:r>
      <w:r w:rsidR="003511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методів , </w:t>
      </w:r>
      <w:r w:rsidR="003511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3511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сприяє </w:t>
      </w:r>
      <w:r w:rsidR="00351125">
        <w:rPr>
          <w:rFonts w:ascii="Times New Roman" w:hAnsi="Times New Roman" w:cs="Times New Roman"/>
          <w:sz w:val="28"/>
          <w:szCs w:val="28"/>
          <w:lang w:val="uk-UA"/>
        </w:rPr>
        <w:t xml:space="preserve">  </w:t>
      </w:r>
      <w:r>
        <w:rPr>
          <w:rFonts w:ascii="Times New Roman" w:hAnsi="Times New Roman" w:cs="Times New Roman"/>
          <w:sz w:val="28"/>
          <w:szCs w:val="28"/>
          <w:lang w:val="uk-UA"/>
        </w:rPr>
        <w:t>швидшому</w:t>
      </w:r>
      <w:r w:rsidR="003511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поверненню </w:t>
      </w:r>
      <w:r w:rsidR="00351125">
        <w:rPr>
          <w:rFonts w:ascii="Times New Roman" w:hAnsi="Times New Roman" w:cs="Times New Roman"/>
          <w:sz w:val="28"/>
          <w:szCs w:val="28"/>
          <w:lang w:val="uk-UA"/>
        </w:rPr>
        <w:t xml:space="preserve">  </w:t>
      </w:r>
      <w:r>
        <w:rPr>
          <w:rFonts w:ascii="Times New Roman" w:hAnsi="Times New Roman" w:cs="Times New Roman"/>
          <w:sz w:val="28"/>
          <w:szCs w:val="28"/>
          <w:lang w:val="uk-UA"/>
        </w:rPr>
        <w:t>капітальних</w:t>
      </w:r>
    </w:p>
    <w:p w:rsidR="007F4932" w:rsidRDefault="009B21EE" w:rsidP="00940AB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вкладень. Для цьог</w:t>
      </w:r>
      <w:r w:rsidR="007F4932">
        <w:rPr>
          <w:rFonts w:ascii="Times New Roman" w:hAnsi="Times New Roman" w:cs="Times New Roman"/>
          <w:sz w:val="28"/>
          <w:szCs w:val="28"/>
          <w:lang w:val="uk-UA"/>
        </w:rPr>
        <w:t>о всі засоби першого типу згруп</w:t>
      </w:r>
      <w:r>
        <w:rPr>
          <w:rFonts w:ascii="Times New Roman" w:hAnsi="Times New Roman" w:cs="Times New Roman"/>
          <w:sz w:val="28"/>
          <w:szCs w:val="28"/>
          <w:lang w:val="uk-UA"/>
        </w:rPr>
        <w:t xml:space="preserve">овано </w:t>
      </w:r>
      <w:r w:rsidR="007F4932">
        <w:rPr>
          <w:rFonts w:ascii="Times New Roman" w:hAnsi="Times New Roman" w:cs="Times New Roman"/>
          <w:sz w:val="28"/>
          <w:szCs w:val="28"/>
          <w:lang w:val="uk-UA"/>
        </w:rPr>
        <w:t xml:space="preserve">на три класи, в основу яких покладено швидкість зносу та характер застосування. </w:t>
      </w:r>
    </w:p>
    <w:p w:rsidR="009B21EE" w:rsidRDefault="007F4932" w:rsidP="000965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першого класу відносять високотехнологічні об’єкти: електроно-обчислювальні машини, периферійну техніку та інформаційні системи. Пропонується використовувати метод зменшення залишкової вартості, який показує найшвидшу динаміку амортизації.</w:t>
      </w:r>
    </w:p>
    <w:p w:rsidR="007F4932" w:rsidRDefault="007F4932" w:rsidP="000965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другого класу відносять основну масу виробничих об’єктів</w:t>
      </w:r>
      <w:r w:rsidR="00334F83">
        <w:rPr>
          <w:rFonts w:ascii="Times New Roman" w:hAnsi="Times New Roman" w:cs="Times New Roman"/>
          <w:sz w:val="28"/>
          <w:szCs w:val="28"/>
          <w:lang w:val="uk-UA"/>
        </w:rPr>
        <w:t>: різноманітні машини та устаткування, верстати, двигуни, пристрої – із застосуванням методу прискореного зменшення залишкової вартості, який за обсягами нарахованої амортизації показує усереднений результат серед трьох прискорених методів.</w:t>
      </w:r>
    </w:p>
    <w:p w:rsidR="00334F83" w:rsidRDefault="00334F83" w:rsidP="0009658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Третій клас складають допоміжні об’єкти: інструменти, прилади, офісне обладнання. Використовується кумулятивний метод.</w:t>
      </w:r>
    </w:p>
    <w:p w:rsidR="00A106BC" w:rsidRDefault="00DB1BDB" w:rsidP="001C101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другого типу основних засобів (рахунки обліку 102, 103, 107, 108, 109) віднесено специфічні об’єкти, які можуть не приймати безпосередньої участі у виробничому процесі, важко визнач</w:t>
      </w:r>
      <w:r w:rsidR="001C1016">
        <w:rPr>
          <w:rFonts w:ascii="Times New Roman" w:hAnsi="Times New Roman" w:cs="Times New Roman"/>
          <w:sz w:val="28"/>
          <w:szCs w:val="28"/>
          <w:lang w:val="uk-UA"/>
        </w:rPr>
        <w:t>ити їх фактичну потужність та не</w:t>
      </w:r>
      <w:r>
        <w:rPr>
          <w:rFonts w:ascii="Times New Roman" w:hAnsi="Times New Roman" w:cs="Times New Roman"/>
          <w:sz w:val="28"/>
          <w:szCs w:val="28"/>
          <w:lang w:val="uk-UA"/>
        </w:rPr>
        <w:t xml:space="preserve"> </w:t>
      </w:r>
      <w:r w:rsidR="001C1016">
        <w:rPr>
          <w:rFonts w:ascii="Times New Roman" w:hAnsi="Times New Roman" w:cs="Times New Roman"/>
          <w:sz w:val="28"/>
          <w:szCs w:val="28"/>
          <w:lang w:val="uk-UA"/>
        </w:rPr>
        <w:t>складають питому частину основних засобів. Пропонується застосувати прямолінійний засоб.</w:t>
      </w:r>
    </w:p>
    <w:p w:rsidR="000816B2" w:rsidRDefault="000816B2" w:rsidP="001C1016">
      <w:pPr>
        <w:spacing w:after="0" w:line="360" w:lineRule="auto"/>
        <w:ind w:firstLine="709"/>
        <w:jc w:val="both"/>
        <w:rPr>
          <w:rFonts w:ascii="Times New Roman" w:hAnsi="Times New Roman" w:cs="Times New Roman"/>
          <w:sz w:val="28"/>
          <w:szCs w:val="28"/>
          <w:lang w:val="uk-UA"/>
        </w:rPr>
      </w:pPr>
    </w:p>
    <w:p w:rsidR="00940AB9" w:rsidRDefault="00940AB9" w:rsidP="001C1016">
      <w:pPr>
        <w:spacing w:after="0" w:line="360" w:lineRule="auto"/>
        <w:ind w:firstLine="709"/>
        <w:jc w:val="both"/>
        <w:rPr>
          <w:rFonts w:ascii="Times New Roman" w:hAnsi="Times New Roman" w:cs="Times New Roman"/>
          <w:sz w:val="28"/>
          <w:szCs w:val="28"/>
          <w:lang w:val="uk-UA"/>
        </w:rPr>
      </w:pPr>
    </w:p>
    <w:p w:rsidR="00DF7DEA" w:rsidRDefault="00DF7DEA" w:rsidP="001C1016">
      <w:pPr>
        <w:spacing w:after="0" w:line="360" w:lineRule="auto"/>
        <w:ind w:firstLine="709"/>
        <w:jc w:val="both"/>
        <w:rPr>
          <w:rFonts w:ascii="Times New Roman" w:hAnsi="Times New Roman" w:cs="Times New Roman"/>
          <w:sz w:val="28"/>
          <w:szCs w:val="28"/>
          <w:lang w:val="uk-UA"/>
        </w:rPr>
      </w:pPr>
    </w:p>
    <w:p w:rsidR="00DF7DEA" w:rsidRDefault="00DF7DEA" w:rsidP="001C1016">
      <w:pPr>
        <w:spacing w:after="0" w:line="360" w:lineRule="auto"/>
        <w:ind w:firstLine="709"/>
        <w:jc w:val="both"/>
        <w:rPr>
          <w:rFonts w:ascii="Times New Roman" w:hAnsi="Times New Roman" w:cs="Times New Roman"/>
          <w:sz w:val="28"/>
          <w:szCs w:val="28"/>
          <w:lang w:val="uk-UA"/>
        </w:rPr>
      </w:pPr>
    </w:p>
    <w:p w:rsidR="00DF7DEA" w:rsidRDefault="00DF7DEA" w:rsidP="001C1016">
      <w:pPr>
        <w:spacing w:after="0" w:line="360" w:lineRule="auto"/>
        <w:ind w:firstLine="709"/>
        <w:jc w:val="both"/>
        <w:rPr>
          <w:rFonts w:ascii="Times New Roman" w:hAnsi="Times New Roman" w:cs="Times New Roman"/>
          <w:sz w:val="28"/>
          <w:szCs w:val="28"/>
          <w:lang w:val="uk-UA"/>
        </w:rPr>
      </w:pPr>
    </w:p>
    <w:p w:rsidR="00940AB9" w:rsidRPr="001C1016" w:rsidRDefault="00940AB9" w:rsidP="001C1016">
      <w:pPr>
        <w:spacing w:after="0" w:line="360" w:lineRule="auto"/>
        <w:ind w:firstLine="709"/>
        <w:jc w:val="both"/>
        <w:rPr>
          <w:rFonts w:ascii="Times New Roman" w:hAnsi="Times New Roman" w:cs="Times New Roman"/>
          <w:sz w:val="28"/>
          <w:szCs w:val="28"/>
          <w:lang w:val="uk-UA"/>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tblGrid>
      <w:tr w:rsidR="00FE03E6" w:rsidTr="00C905C2">
        <w:trPr>
          <w:trHeight w:val="624"/>
        </w:trPr>
        <w:tc>
          <w:tcPr>
            <w:tcW w:w="8749" w:type="dxa"/>
            <w:vAlign w:val="center"/>
          </w:tcPr>
          <w:p w:rsidR="00FE03E6" w:rsidRDefault="005F07C0" w:rsidP="00C905C2">
            <w:pPr>
              <w:jc w:val="center"/>
              <w:rPr>
                <w:rFonts w:ascii="Times New Roman" w:hAnsi="Times New Roman" w:cs="Times New Roman"/>
                <w:color w:val="6D7274"/>
                <w:sz w:val="28"/>
                <w:szCs w:val="28"/>
                <w:shd w:val="clear" w:color="auto" w:fill="ECEDEE"/>
                <w:lang w:val="uk-UA"/>
              </w:rPr>
            </w:pPr>
            <w:r w:rsidRPr="001B6181">
              <w:rPr>
                <w:rFonts w:ascii="Times New Roman" w:hAnsi="Times New Roman" w:cs="Times New Roman"/>
                <w:sz w:val="24"/>
                <w:szCs w:val="24"/>
              </w:rPr>
              <w:lastRenderedPageBreak/>
              <w:t>Класиф</w:t>
            </w:r>
            <w:r w:rsidRPr="001B6181">
              <w:rPr>
                <w:rFonts w:ascii="Times New Roman" w:hAnsi="Times New Roman" w:cs="Times New Roman"/>
                <w:sz w:val="24"/>
                <w:szCs w:val="24"/>
                <w:lang w:val="uk-UA"/>
              </w:rPr>
              <w:t>і</w:t>
            </w:r>
            <w:r w:rsidRPr="001B6181">
              <w:rPr>
                <w:rFonts w:ascii="Times New Roman" w:hAnsi="Times New Roman" w:cs="Times New Roman"/>
                <w:sz w:val="24"/>
                <w:szCs w:val="24"/>
              </w:rPr>
              <w:t>кац</w:t>
            </w:r>
            <w:r w:rsidRPr="001B6181">
              <w:rPr>
                <w:rFonts w:ascii="Times New Roman" w:hAnsi="Times New Roman" w:cs="Times New Roman"/>
                <w:sz w:val="24"/>
                <w:szCs w:val="24"/>
                <w:lang w:val="uk-UA"/>
              </w:rPr>
              <w:t>ія</w:t>
            </w:r>
            <w:r>
              <w:rPr>
                <w:rFonts w:ascii="Times New Roman" w:hAnsi="Times New Roman" w:cs="Times New Roman"/>
                <w:sz w:val="24"/>
                <w:szCs w:val="24"/>
                <w:lang w:val="uk-UA"/>
              </w:rPr>
              <w:t xml:space="preserve"> основних засобів по рахунках</w:t>
            </w:r>
          </w:p>
        </w:tc>
      </w:tr>
      <w:tr w:rsidR="005F07C0" w:rsidTr="005F07C0">
        <w:trPr>
          <w:trHeight w:val="367"/>
        </w:trPr>
        <w:tc>
          <w:tcPr>
            <w:tcW w:w="8749" w:type="dxa"/>
            <w:tcBorders>
              <w:left w:val="nil"/>
              <w:bottom w:val="nil"/>
              <w:right w:val="nil"/>
            </w:tcBorders>
          </w:tcPr>
          <w:p w:rsidR="005F07C0" w:rsidRPr="001B6181" w:rsidRDefault="005F07C0" w:rsidP="00FE03E6">
            <w:pPr>
              <w:shd w:val="clear" w:color="auto" w:fill="FFFFFF"/>
              <w:spacing w:after="0" w:line="360" w:lineRule="auto"/>
              <w:ind w:left="-11"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2458768</wp:posOffset>
                      </wp:positionH>
                      <wp:positionV relativeFrom="paragraph">
                        <wp:posOffset>-7596</wp:posOffset>
                      </wp:positionV>
                      <wp:extent cx="8626" cy="543464"/>
                      <wp:effectExtent l="76200" t="0" r="67945" b="47625"/>
                      <wp:wrapNone/>
                      <wp:docPr id="30" name="Прямая со стрелкой 30"/>
                      <wp:cNvGraphicFramePr/>
                      <a:graphic xmlns:a="http://schemas.openxmlformats.org/drawingml/2006/main">
                        <a:graphicData uri="http://schemas.microsoft.com/office/word/2010/wordprocessingShape">
                          <wps:wsp>
                            <wps:cNvCnPr/>
                            <wps:spPr>
                              <a:xfrm>
                                <a:off x="0" y="0"/>
                                <a:ext cx="8626" cy="5434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93.6pt;margin-top:-.6pt;width:.7pt;height:42.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" strokecolor="black [3213]">
                      <v:stroke endarrow="open"/>
                    </v:shape>
                  </w:pict>
                </mc:Fallback>
              </mc:AlternateContent>
            </w:r>
          </w:p>
        </w:tc>
      </w:tr>
    </w:tbl>
    <w:p w:rsidR="00FE03E6" w:rsidRDefault="00FE03E6" w:rsidP="005F07C0">
      <w:pPr>
        <w:shd w:val="clear" w:color="auto" w:fill="FFFFFF"/>
        <w:spacing w:after="0" w:line="360" w:lineRule="auto"/>
        <w:jc w:val="both"/>
        <w:rPr>
          <w:rFonts w:ascii="Times New Roman" w:hAnsi="Times New Roman" w:cs="Times New Roman"/>
          <w:color w:val="6D7274"/>
          <w:sz w:val="28"/>
          <w:szCs w:val="28"/>
          <w:shd w:val="clear" w:color="auto" w:fill="ECEDEE"/>
          <w:lang w:val="uk-UA"/>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6"/>
      </w:tblGrid>
      <w:tr w:rsidR="00FE03E6" w:rsidRPr="00095E5E" w:rsidTr="005F07C0">
        <w:trPr>
          <w:trHeight w:val="2771"/>
        </w:trPr>
        <w:tc>
          <w:tcPr>
            <w:tcW w:w="8626" w:type="dxa"/>
          </w:tcPr>
          <w:p w:rsidR="00FE03E6" w:rsidRPr="00095E5E" w:rsidRDefault="00FE03E6" w:rsidP="005F07C0">
            <w:pPr>
              <w:rPr>
                <w:rFonts w:ascii="Times New Roman" w:hAnsi="Times New Roman" w:cs="Times New Roman"/>
                <w:sz w:val="24"/>
                <w:szCs w:val="24"/>
              </w:rPr>
            </w:pP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B463166" wp14:editId="0EE1F345">
                      <wp:simplePos x="0" y="0"/>
                      <wp:positionH relativeFrom="column">
                        <wp:posOffset>4813779</wp:posOffset>
                      </wp:positionH>
                      <wp:positionV relativeFrom="paragraph">
                        <wp:posOffset>6805</wp:posOffset>
                      </wp:positionV>
                      <wp:extent cx="8627" cy="318770"/>
                      <wp:effectExtent l="0" t="0" r="29845" b="2413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8627" cy="31877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9.05pt,.55pt" to="379.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" strokecolor="windowText"/>
                  </w:pict>
                </mc:Fallback>
              </mc:AlternateContent>
            </w: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D3E500C" wp14:editId="2A9195C2">
                      <wp:simplePos x="0" y="0"/>
                      <wp:positionH relativeFrom="column">
                        <wp:posOffset>3847621</wp:posOffset>
                      </wp:positionH>
                      <wp:positionV relativeFrom="paragraph">
                        <wp:posOffset>6805</wp:posOffset>
                      </wp:positionV>
                      <wp:extent cx="0" cy="318770"/>
                      <wp:effectExtent l="0" t="0" r="19050" b="2413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31877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2.95pt,.55pt" to="302.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" strokecolor="windowText"/>
                  </w:pict>
                </mc:Fallback>
              </mc:AlternateContent>
            </w: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E2AEC33" wp14:editId="3FB42743">
                      <wp:simplePos x="0" y="0"/>
                      <wp:positionH relativeFrom="column">
                        <wp:posOffset>2683055</wp:posOffset>
                      </wp:positionH>
                      <wp:positionV relativeFrom="paragraph">
                        <wp:posOffset>6805</wp:posOffset>
                      </wp:positionV>
                      <wp:extent cx="0" cy="318770"/>
                      <wp:effectExtent l="0" t="0" r="19050" b="2413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31877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1.25pt,.55pt" to="211.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" strokecolor="windowText"/>
                  </w:pict>
                </mc:Fallback>
              </mc:AlternateContent>
            </w: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D52FACC" wp14:editId="736C4C8E">
                      <wp:simplePos x="0" y="0"/>
                      <wp:positionH relativeFrom="column">
                        <wp:posOffset>1587500</wp:posOffset>
                      </wp:positionH>
                      <wp:positionV relativeFrom="paragraph">
                        <wp:posOffset>6805</wp:posOffset>
                      </wp:positionV>
                      <wp:extent cx="8626" cy="318770"/>
                      <wp:effectExtent l="0" t="0" r="29845" b="2413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626" cy="31877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55pt" to="125.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" strokecolor="windowText"/>
                  </w:pict>
                </mc:Fallback>
              </mc:AlternateContent>
            </w: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C1EBE2" wp14:editId="56830029">
                      <wp:simplePos x="0" y="0"/>
                      <wp:positionH relativeFrom="column">
                        <wp:posOffset>405681</wp:posOffset>
                      </wp:positionH>
                      <wp:positionV relativeFrom="paragraph">
                        <wp:posOffset>6805</wp:posOffset>
                      </wp:positionV>
                      <wp:extent cx="8627" cy="319178"/>
                      <wp:effectExtent l="0" t="0" r="29845" b="2413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8627" cy="319178"/>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95pt,.55pt" to="32.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" strokecolor="windowText"/>
                  </w:pict>
                </mc:Fallback>
              </mc:AlternateConten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625"/>
              <w:gridCol w:w="1182"/>
              <w:gridCol w:w="584"/>
              <w:gridCol w:w="1291"/>
              <w:gridCol w:w="584"/>
              <w:gridCol w:w="1226"/>
              <w:gridCol w:w="394"/>
              <w:gridCol w:w="1182"/>
            </w:tblGrid>
            <w:tr w:rsidR="00095E5E" w:rsidRPr="00095E5E" w:rsidTr="008B5450">
              <w:trPr>
                <w:trHeight w:val="1155"/>
              </w:trPr>
              <w:tc>
                <w:tcPr>
                  <w:tcW w:w="1195" w:type="dxa"/>
                  <w:vAlign w:val="center"/>
                </w:tcPr>
                <w:p w:rsidR="00FE03E6" w:rsidRPr="00095E5E" w:rsidRDefault="005F07C0" w:rsidP="00C905C2">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sz w:val="24"/>
                      <w:szCs w:val="24"/>
                      <w:lang w:val="uk-UA"/>
                    </w:rPr>
                    <w:t>102 «Кап</w:t>
                  </w:r>
                </w:p>
                <w:p w:rsidR="005F07C0" w:rsidRPr="00095E5E" w:rsidRDefault="005F07C0" w:rsidP="00C905C2">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sz w:val="24"/>
                      <w:szCs w:val="24"/>
                      <w:lang w:val="uk-UA"/>
                    </w:rPr>
                    <w:t>витрати</w:t>
                  </w:r>
                </w:p>
                <w:p w:rsidR="005F07C0" w:rsidRPr="00095E5E" w:rsidRDefault="005F07C0" w:rsidP="00C905C2">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sz w:val="24"/>
                      <w:szCs w:val="24"/>
                      <w:lang w:val="uk-UA"/>
                    </w:rPr>
                    <w:t>на поліп-шення земель»</w:t>
                  </w:r>
                </w:p>
              </w:tc>
              <w:tc>
                <w:tcPr>
                  <w:tcW w:w="625" w:type="dxa"/>
                  <w:tcBorders>
                    <w:top w:val="nil"/>
                    <w:bottom w:val="nil"/>
                  </w:tcBorders>
                  <w:shd w:val="clear" w:color="auto" w:fill="auto"/>
                  <w:vAlign w:val="center"/>
                </w:tcPr>
                <w:p w:rsidR="00FE03E6" w:rsidRPr="00095E5E" w:rsidRDefault="00FE03E6" w:rsidP="00C905C2">
                  <w:pPr>
                    <w:spacing w:after="0" w:line="240" w:lineRule="auto"/>
                    <w:jc w:val="center"/>
                    <w:rPr>
                      <w:rFonts w:ascii="Times New Roman" w:hAnsi="Times New Roman" w:cs="Times New Roman"/>
                      <w:sz w:val="24"/>
                      <w:szCs w:val="24"/>
                    </w:rPr>
                  </w:pPr>
                </w:p>
              </w:tc>
              <w:tc>
                <w:tcPr>
                  <w:tcW w:w="1155" w:type="dxa"/>
                  <w:shd w:val="clear" w:color="auto" w:fill="auto"/>
                </w:tcPr>
                <w:p w:rsidR="00FE03E6" w:rsidRPr="00095E5E" w:rsidRDefault="005F07C0" w:rsidP="008B5450">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sz w:val="24"/>
                      <w:szCs w:val="24"/>
                      <w:lang w:val="uk-UA"/>
                    </w:rPr>
                    <w:t>103«Бу-</w:t>
                  </w:r>
                </w:p>
                <w:p w:rsidR="005F07C0" w:rsidRPr="00095E5E" w:rsidRDefault="005F07C0" w:rsidP="008B5450">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sz w:val="24"/>
                      <w:szCs w:val="24"/>
                      <w:lang w:val="uk-UA"/>
                    </w:rPr>
                    <w:t>динки та</w:t>
                  </w:r>
                </w:p>
                <w:p w:rsidR="005F07C0" w:rsidRPr="00095E5E" w:rsidRDefault="005F07C0" w:rsidP="008B5450">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sz w:val="24"/>
                      <w:szCs w:val="24"/>
                      <w:lang w:val="uk-UA"/>
                    </w:rPr>
                    <w:t>споруди»</w:t>
                  </w:r>
                </w:p>
              </w:tc>
              <w:tc>
                <w:tcPr>
                  <w:tcW w:w="584" w:type="dxa"/>
                  <w:tcBorders>
                    <w:top w:val="nil"/>
                    <w:bottom w:val="nil"/>
                  </w:tcBorders>
                  <w:shd w:val="clear" w:color="auto" w:fill="auto"/>
                  <w:vAlign w:val="center"/>
                </w:tcPr>
                <w:p w:rsidR="00FE03E6" w:rsidRPr="00095E5E" w:rsidRDefault="00FE03E6" w:rsidP="00C905C2">
                  <w:pPr>
                    <w:spacing w:after="0" w:line="240" w:lineRule="auto"/>
                    <w:jc w:val="center"/>
                    <w:rPr>
                      <w:rFonts w:ascii="Times New Roman" w:hAnsi="Times New Roman" w:cs="Times New Roman"/>
                      <w:sz w:val="24"/>
                      <w:szCs w:val="24"/>
                    </w:rPr>
                  </w:pPr>
                </w:p>
              </w:tc>
              <w:tc>
                <w:tcPr>
                  <w:tcW w:w="1291" w:type="dxa"/>
                  <w:shd w:val="clear" w:color="auto" w:fill="auto"/>
                  <w:vAlign w:val="center"/>
                </w:tcPr>
                <w:p w:rsidR="00095E5E" w:rsidRDefault="00095E5E" w:rsidP="00C905C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107«Робо-ча і про-дуктивна худоба</w:t>
                  </w:r>
                </w:p>
                <w:p w:rsidR="00095E5E" w:rsidRPr="00095E5E" w:rsidRDefault="00095E5E" w:rsidP="00C905C2">
                  <w:pPr>
                    <w:spacing w:after="0" w:line="240" w:lineRule="auto"/>
                    <w:jc w:val="center"/>
                    <w:rPr>
                      <w:rFonts w:ascii="Times New Roman" w:hAnsi="Times New Roman" w:cs="Times New Roman"/>
                      <w:sz w:val="24"/>
                      <w:szCs w:val="24"/>
                      <w:lang w:val="uk-UA"/>
                    </w:rPr>
                  </w:pPr>
                </w:p>
              </w:tc>
              <w:tc>
                <w:tcPr>
                  <w:tcW w:w="584" w:type="dxa"/>
                  <w:tcBorders>
                    <w:top w:val="nil"/>
                    <w:bottom w:val="nil"/>
                  </w:tcBorders>
                  <w:shd w:val="clear" w:color="auto" w:fill="auto"/>
                  <w:vAlign w:val="center"/>
                </w:tcPr>
                <w:p w:rsidR="00FE03E6" w:rsidRPr="00095E5E" w:rsidRDefault="00FE03E6" w:rsidP="00C905C2">
                  <w:pPr>
                    <w:spacing w:after="0" w:line="240" w:lineRule="auto"/>
                    <w:jc w:val="center"/>
                    <w:rPr>
                      <w:rFonts w:ascii="Times New Roman" w:hAnsi="Times New Roman" w:cs="Times New Roman"/>
                      <w:sz w:val="24"/>
                      <w:szCs w:val="24"/>
                    </w:rPr>
                  </w:pPr>
                </w:p>
              </w:tc>
              <w:tc>
                <w:tcPr>
                  <w:tcW w:w="1155" w:type="dxa"/>
                  <w:shd w:val="clear" w:color="auto" w:fill="auto"/>
                </w:tcPr>
                <w:p w:rsidR="00FE03E6" w:rsidRDefault="00095E5E" w:rsidP="008B54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108«Бага-торічні</w:t>
                  </w:r>
                </w:p>
                <w:p w:rsidR="00095E5E" w:rsidRPr="00095E5E" w:rsidRDefault="00095E5E" w:rsidP="008B54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насад-ження</w:t>
                  </w:r>
                </w:p>
              </w:tc>
              <w:tc>
                <w:tcPr>
                  <w:tcW w:w="394" w:type="dxa"/>
                  <w:tcBorders>
                    <w:top w:val="nil"/>
                    <w:bottom w:val="nil"/>
                  </w:tcBorders>
                  <w:shd w:val="clear" w:color="auto" w:fill="auto"/>
                  <w:vAlign w:val="center"/>
                </w:tcPr>
                <w:p w:rsidR="00FE03E6" w:rsidRPr="00095E5E" w:rsidRDefault="00FE03E6" w:rsidP="00C905C2">
                  <w:pPr>
                    <w:spacing w:after="0" w:line="240" w:lineRule="auto"/>
                    <w:jc w:val="center"/>
                    <w:rPr>
                      <w:rFonts w:ascii="Times New Roman" w:hAnsi="Times New Roman" w:cs="Times New Roman"/>
                      <w:sz w:val="24"/>
                      <w:szCs w:val="24"/>
                    </w:rPr>
                  </w:pPr>
                </w:p>
              </w:tc>
              <w:tc>
                <w:tcPr>
                  <w:tcW w:w="1182" w:type="dxa"/>
                  <w:shd w:val="clear" w:color="auto" w:fill="auto"/>
                </w:tcPr>
                <w:p w:rsidR="00FE03E6" w:rsidRDefault="00095E5E" w:rsidP="008B54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109«Інші</w:t>
                  </w:r>
                </w:p>
                <w:p w:rsidR="00095E5E" w:rsidRDefault="00095E5E" w:rsidP="008B54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основні</w:t>
                  </w:r>
                </w:p>
                <w:p w:rsidR="00095E5E" w:rsidRPr="00095E5E" w:rsidRDefault="00095E5E" w:rsidP="008B545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засоби»</w:t>
                  </w:r>
                </w:p>
              </w:tc>
            </w:tr>
          </w:tbl>
          <w:p w:rsidR="00FE03E6" w:rsidRPr="00095E5E" w:rsidRDefault="00FE03E6" w:rsidP="005F07C0">
            <w:pPr>
              <w:rPr>
                <w:rFonts w:ascii="Times New Roman" w:hAnsi="Times New Roman" w:cs="Times New Roman"/>
                <w:sz w:val="24"/>
                <w:szCs w:val="24"/>
              </w:rPr>
            </w:pP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AAA1489" wp14:editId="69E2BE55">
                      <wp:simplePos x="0" y="0"/>
                      <wp:positionH relativeFrom="column">
                        <wp:posOffset>4822034</wp:posOffset>
                      </wp:positionH>
                      <wp:positionV relativeFrom="paragraph">
                        <wp:posOffset>-10112</wp:posOffset>
                      </wp:positionV>
                      <wp:extent cx="0" cy="327660"/>
                      <wp:effectExtent l="0" t="0" r="19050" b="1524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9.7pt,-.8pt" to="37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" strokecolor="windowText"/>
                  </w:pict>
                </mc:Fallback>
              </mc:AlternateContent>
            </w: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AACB8BE" wp14:editId="0F382027">
                      <wp:simplePos x="0" y="0"/>
                      <wp:positionH relativeFrom="column">
                        <wp:posOffset>3847621</wp:posOffset>
                      </wp:positionH>
                      <wp:positionV relativeFrom="paragraph">
                        <wp:posOffset>-10112</wp:posOffset>
                      </wp:positionV>
                      <wp:extent cx="0" cy="327660"/>
                      <wp:effectExtent l="0" t="0" r="19050" b="1524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2.95pt,-.8pt" to="302.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" strokecolor="windowText"/>
                  </w:pict>
                </mc:Fallback>
              </mc:AlternateContent>
            </w: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7362473" wp14:editId="73213707">
                      <wp:simplePos x="0" y="0"/>
                      <wp:positionH relativeFrom="column">
                        <wp:posOffset>2683055</wp:posOffset>
                      </wp:positionH>
                      <wp:positionV relativeFrom="paragraph">
                        <wp:posOffset>-10112</wp:posOffset>
                      </wp:positionV>
                      <wp:extent cx="0" cy="327660"/>
                      <wp:effectExtent l="0" t="0" r="19050" b="1524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1.25pt,-.8pt" to="21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" strokecolor="windowText"/>
                  </w:pict>
                </mc:Fallback>
              </mc:AlternateContent>
            </w: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C48ED12" wp14:editId="74BBAA2C">
                      <wp:simplePos x="0" y="0"/>
                      <wp:positionH relativeFrom="column">
                        <wp:posOffset>1587500</wp:posOffset>
                      </wp:positionH>
                      <wp:positionV relativeFrom="paragraph">
                        <wp:posOffset>-10112</wp:posOffset>
                      </wp:positionV>
                      <wp:extent cx="8255" cy="327660"/>
                      <wp:effectExtent l="0" t="0" r="29845" b="1524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255" cy="32766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pt,-.8pt" to="12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" strokecolor="windowText"/>
                  </w:pict>
                </mc:Fallback>
              </mc:AlternateContent>
            </w: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E7C43A2" wp14:editId="603B7C2F">
                      <wp:simplePos x="0" y="0"/>
                      <wp:positionH relativeFrom="column">
                        <wp:posOffset>413936</wp:posOffset>
                      </wp:positionH>
                      <wp:positionV relativeFrom="paragraph">
                        <wp:posOffset>-10112</wp:posOffset>
                      </wp:positionV>
                      <wp:extent cx="0" cy="327804"/>
                      <wp:effectExtent l="0" t="0" r="19050" b="152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327804"/>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6pt,-.8pt" to="3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" strokecolor="windowText"/>
                  </w:pict>
                </mc:Fallback>
              </mc:AlternateConten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4"/>
            </w:tblGrid>
            <w:tr w:rsidR="00FE03E6" w:rsidRPr="00095E5E" w:rsidTr="00C905C2">
              <w:trPr>
                <w:trHeight w:val="462"/>
              </w:trPr>
              <w:tc>
                <w:tcPr>
                  <w:tcW w:w="8124" w:type="dxa"/>
                  <w:vAlign w:val="center"/>
                </w:tcPr>
                <w:p w:rsidR="00FE03E6" w:rsidRPr="00095E5E" w:rsidRDefault="00095E5E" w:rsidP="00C905C2">
                  <w:pPr>
                    <w:jc w:val="center"/>
                    <w:rPr>
                      <w:rFonts w:ascii="Times New Roman" w:hAnsi="Times New Roman" w:cs="Times New Roman"/>
                      <w:sz w:val="24"/>
                      <w:szCs w:val="24"/>
                    </w:rPr>
                  </w:pPr>
                  <w:r>
                    <w:rPr>
                      <w:rFonts w:ascii="Times New Roman" w:hAnsi="Times New Roman" w:cs="Times New Roman"/>
                      <w:sz w:val="24"/>
                      <w:szCs w:val="24"/>
                      <w:lang w:val="uk-UA"/>
                    </w:rPr>
                    <w:t>Прямолінійний  метод</w:t>
                  </w:r>
                </w:p>
              </w:tc>
            </w:tr>
          </w:tbl>
          <w:p w:rsidR="00FE03E6" w:rsidRPr="00095E5E" w:rsidRDefault="00FE03E6" w:rsidP="005F07C0">
            <w:pPr>
              <w:rPr>
                <w:rFonts w:ascii="Times New Roman" w:hAnsi="Times New Roman" w:cs="Times New Roman"/>
                <w:sz w:val="24"/>
                <w:szCs w:val="24"/>
              </w:rPr>
            </w:pPr>
            <w:r w:rsidRPr="00095E5E">
              <w:rPr>
                <w:rFonts w:ascii="Times New Roman" w:hAnsi="Times New Roman" w:cs="Times New Roman"/>
                <w:sz w:val="24"/>
                <w:szCs w:val="24"/>
              </w:rPr>
              <w:t xml:space="preserve">                                                                                                                                                      </w:t>
            </w:r>
          </w:p>
        </w:tc>
      </w:tr>
    </w:tbl>
    <w:p w:rsidR="00FE03E6" w:rsidRDefault="00FE03E6" w:rsidP="00FE03E6">
      <w:r>
        <w:rPr>
          <w:noProof/>
          <w:lang w:eastAsia="ru-RU"/>
        </w:rPr>
        <mc:AlternateContent>
          <mc:Choice Requires="wps">
            <w:drawing>
              <wp:anchor distT="0" distB="0" distL="114300" distR="114300" simplePos="0" relativeHeight="251671552" behindDoc="0" locked="0" layoutInCell="1" allowOverlap="1" wp14:anchorId="43BF0109" wp14:editId="11979D99">
                <wp:simplePos x="0" y="0"/>
                <wp:positionH relativeFrom="column">
                  <wp:posOffset>4897971</wp:posOffset>
                </wp:positionH>
                <wp:positionV relativeFrom="paragraph">
                  <wp:posOffset>11118</wp:posOffset>
                </wp:positionV>
                <wp:extent cx="0" cy="327660"/>
                <wp:effectExtent l="0" t="0" r="19050" b="1524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32766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5.65pt,.9pt" to="385.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" strokecolor="windowText"/>
            </w:pict>
          </mc:Fallback>
        </mc:AlternateContent>
      </w:r>
      <w:r>
        <w:rPr>
          <w:noProof/>
          <w:lang w:eastAsia="ru-RU"/>
        </w:rPr>
        <mc:AlternateContent>
          <mc:Choice Requires="wps">
            <w:drawing>
              <wp:anchor distT="0" distB="0" distL="114300" distR="114300" simplePos="0" relativeHeight="251670528" behindDoc="0" locked="0" layoutInCell="1" allowOverlap="1" wp14:anchorId="0085BC92" wp14:editId="259FD32E">
                <wp:simplePos x="0" y="0"/>
                <wp:positionH relativeFrom="column">
                  <wp:posOffset>2965654</wp:posOffset>
                </wp:positionH>
                <wp:positionV relativeFrom="paragraph">
                  <wp:posOffset>11118</wp:posOffset>
                </wp:positionV>
                <wp:extent cx="8626" cy="327660"/>
                <wp:effectExtent l="0" t="0" r="29845" b="1524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8626" cy="32766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3.5pt,.9pt" to="234.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" strokecolor="windowText"/>
            </w:pict>
          </mc:Fallback>
        </mc:AlternateContent>
      </w:r>
      <w:r>
        <w:rPr>
          <w:noProof/>
          <w:lang w:eastAsia="ru-RU"/>
        </w:rPr>
        <mc:AlternateContent>
          <mc:Choice Requires="wps">
            <w:drawing>
              <wp:anchor distT="0" distB="0" distL="114300" distR="114300" simplePos="0" relativeHeight="251669504" behindDoc="0" locked="0" layoutInCell="1" allowOverlap="1" wp14:anchorId="7F7550A5" wp14:editId="52A3B37A">
                <wp:simplePos x="0" y="0"/>
                <wp:positionH relativeFrom="column">
                  <wp:posOffset>826303</wp:posOffset>
                </wp:positionH>
                <wp:positionV relativeFrom="paragraph">
                  <wp:posOffset>11118</wp:posOffset>
                </wp:positionV>
                <wp:extent cx="0" cy="327804"/>
                <wp:effectExtent l="0" t="0" r="19050" b="1524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327804"/>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5.05pt,.9pt" to="65.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" strokecolor="windowText"/>
            </w:pict>
          </mc:Fallback>
        </mc:AlternateConten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978"/>
        <w:gridCol w:w="2432"/>
        <w:gridCol w:w="706"/>
        <w:gridCol w:w="2132"/>
      </w:tblGrid>
      <w:tr w:rsidR="00FE03E6" w:rsidRPr="00095E5E" w:rsidTr="00334F83">
        <w:trPr>
          <w:trHeight w:val="897"/>
        </w:trPr>
        <w:tc>
          <w:tcPr>
            <w:tcW w:w="2405" w:type="dxa"/>
            <w:vAlign w:val="center"/>
          </w:tcPr>
          <w:p w:rsidR="00FE03E6" w:rsidRPr="00095E5E" w:rsidRDefault="00FE03E6" w:rsidP="00334F83">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C7CE8F6" wp14:editId="5F022EC9">
                      <wp:simplePos x="0" y="0"/>
                      <wp:positionH relativeFrom="column">
                        <wp:posOffset>664378</wp:posOffset>
                      </wp:positionH>
                      <wp:positionV relativeFrom="paragraph">
                        <wp:posOffset>556176</wp:posOffset>
                      </wp:positionV>
                      <wp:extent cx="0" cy="414068"/>
                      <wp:effectExtent l="0" t="0" r="19050" b="2413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4140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2.3pt,43.8pt" to="52.3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" strokecolor="black [3213]"/>
                  </w:pict>
                </mc:Fallback>
              </mc:AlternateContent>
            </w:r>
            <w:r w:rsidR="00095E5E" w:rsidRPr="00095E5E">
              <w:rPr>
                <w:rFonts w:ascii="Times New Roman" w:hAnsi="Times New Roman" w:cs="Times New Roman"/>
                <w:sz w:val="24"/>
                <w:szCs w:val="24"/>
                <w:lang w:val="uk-UA"/>
              </w:rPr>
              <w:t>104 «Машини та обладнання»</w:t>
            </w:r>
          </w:p>
        </w:tc>
        <w:tc>
          <w:tcPr>
            <w:tcW w:w="978" w:type="dxa"/>
            <w:tcBorders>
              <w:top w:val="nil"/>
              <w:bottom w:val="nil"/>
            </w:tcBorders>
          </w:tcPr>
          <w:p w:rsidR="00FE03E6" w:rsidRPr="00095E5E" w:rsidRDefault="00FE03E6" w:rsidP="00095E5E">
            <w:pPr>
              <w:spacing w:after="0" w:line="240" w:lineRule="auto"/>
              <w:rPr>
                <w:rFonts w:ascii="Times New Roman" w:hAnsi="Times New Roman" w:cs="Times New Roman"/>
                <w:sz w:val="24"/>
                <w:szCs w:val="24"/>
              </w:rPr>
            </w:pPr>
          </w:p>
        </w:tc>
        <w:tc>
          <w:tcPr>
            <w:tcW w:w="2432" w:type="dxa"/>
            <w:vAlign w:val="center"/>
          </w:tcPr>
          <w:p w:rsidR="00FE03E6" w:rsidRPr="00095E5E" w:rsidRDefault="00FE03E6" w:rsidP="00C905C2">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8C6CCCB" wp14:editId="0DAB74D8">
                      <wp:simplePos x="0" y="0"/>
                      <wp:positionH relativeFrom="column">
                        <wp:posOffset>663779</wp:posOffset>
                      </wp:positionH>
                      <wp:positionV relativeFrom="paragraph">
                        <wp:posOffset>556176</wp:posOffset>
                      </wp:positionV>
                      <wp:extent cx="0" cy="414020"/>
                      <wp:effectExtent l="0" t="0" r="19050" b="2413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414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2.25pt,43.8pt" to="52.2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" strokecolor="black [3213]"/>
                  </w:pict>
                </mc:Fallback>
              </mc:AlternateContent>
            </w:r>
            <w:r w:rsidR="00095E5E" w:rsidRPr="00095E5E">
              <w:rPr>
                <w:rFonts w:ascii="Times New Roman" w:hAnsi="Times New Roman" w:cs="Times New Roman"/>
                <w:sz w:val="24"/>
                <w:szCs w:val="24"/>
                <w:lang w:val="uk-UA"/>
              </w:rPr>
              <w:t>106 «Інструменти, прилади та інвентар»</w:t>
            </w:r>
          </w:p>
        </w:tc>
        <w:tc>
          <w:tcPr>
            <w:tcW w:w="706" w:type="dxa"/>
            <w:tcBorders>
              <w:top w:val="nil"/>
              <w:bottom w:val="nil"/>
            </w:tcBorders>
          </w:tcPr>
          <w:p w:rsidR="00FE03E6" w:rsidRPr="00095E5E" w:rsidRDefault="00FE03E6" w:rsidP="00095E5E">
            <w:pPr>
              <w:spacing w:after="0" w:line="240" w:lineRule="auto"/>
              <w:rPr>
                <w:rFonts w:ascii="Times New Roman" w:hAnsi="Times New Roman" w:cs="Times New Roman"/>
                <w:sz w:val="24"/>
                <w:szCs w:val="24"/>
              </w:rPr>
            </w:pPr>
          </w:p>
        </w:tc>
        <w:tc>
          <w:tcPr>
            <w:tcW w:w="2132" w:type="dxa"/>
            <w:vAlign w:val="center"/>
          </w:tcPr>
          <w:p w:rsidR="00095E5E" w:rsidRPr="00095E5E" w:rsidRDefault="00F967E7" w:rsidP="00C905C2">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5AE47EE" wp14:editId="0A0A378D">
                      <wp:simplePos x="0" y="0"/>
                      <wp:positionH relativeFrom="column">
                        <wp:posOffset>595211</wp:posOffset>
                      </wp:positionH>
                      <wp:positionV relativeFrom="paragraph">
                        <wp:posOffset>556176</wp:posOffset>
                      </wp:positionV>
                      <wp:extent cx="0" cy="698740"/>
                      <wp:effectExtent l="95250" t="0" r="114300" b="63500"/>
                      <wp:wrapNone/>
                      <wp:docPr id="14" name="Прямая со стрелкой 14"/>
                      <wp:cNvGraphicFramePr/>
                      <a:graphic xmlns:a="http://schemas.openxmlformats.org/drawingml/2006/main">
                        <a:graphicData uri="http://schemas.microsoft.com/office/word/2010/wordprocessingShape">
                          <wps:wsp>
                            <wps:cNvCnPr/>
                            <wps:spPr>
                              <a:xfrm>
                                <a:off x="0" y="0"/>
                                <a:ext cx="0" cy="6987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46.85pt;margin-top:43.8pt;width:0;height: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" strokecolor="black [3213]">
                      <v:stroke endarrow="open"/>
                    </v:shape>
                  </w:pict>
                </mc:Fallback>
              </mc:AlternateContent>
            </w:r>
            <w:r w:rsidR="00095E5E" w:rsidRPr="00095E5E">
              <w:rPr>
                <w:rFonts w:ascii="Times New Roman" w:hAnsi="Times New Roman" w:cs="Times New Roman"/>
                <w:sz w:val="24"/>
                <w:szCs w:val="24"/>
                <w:lang w:val="uk-UA"/>
              </w:rPr>
              <w:t>105 «Транспортні засоби»</w:t>
            </w:r>
          </w:p>
        </w:tc>
      </w:tr>
    </w:tbl>
    <w:p w:rsidR="00FE03E6" w:rsidRDefault="00FE03E6" w:rsidP="00FE03E6">
      <w:pPr>
        <w:tabs>
          <w:tab w:val="left" w:pos="3559"/>
        </w:tabs>
      </w:pPr>
    </w:p>
    <w:p w:rsidR="00FE03E6" w:rsidRDefault="00EC798D" w:rsidP="00F967E7">
      <w:pPr>
        <w:tabs>
          <w:tab w:val="left" w:pos="3559"/>
        </w:tabs>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895314</wp:posOffset>
                </wp:positionH>
                <wp:positionV relativeFrom="paragraph">
                  <wp:posOffset>149680</wp:posOffset>
                </wp:positionV>
                <wp:extent cx="0" cy="206795"/>
                <wp:effectExtent l="0" t="0" r="19050" b="2222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0" cy="206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70.5pt,11.8pt" to="70.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" strokecolor="black [3213]"/>
            </w:pict>
          </mc:Fallback>
        </mc:AlternateContent>
      </w:r>
      <w:r w:rsidR="00FE03E6">
        <w:rPr>
          <w:noProof/>
          <w:lang w:eastAsia="ru-RU"/>
        </w:rPr>
        <mc:AlternateContent>
          <mc:Choice Requires="wps">
            <w:drawing>
              <wp:anchor distT="0" distB="0" distL="114300" distR="114300" simplePos="0" relativeHeight="251678720" behindDoc="0" locked="0" layoutInCell="1" allowOverlap="1" wp14:anchorId="0881F02B" wp14:editId="7BE75DB6">
                <wp:simplePos x="0" y="0"/>
                <wp:positionH relativeFrom="column">
                  <wp:posOffset>826302</wp:posOffset>
                </wp:positionH>
                <wp:positionV relativeFrom="paragraph">
                  <wp:posOffset>71036</wp:posOffset>
                </wp:positionV>
                <wp:extent cx="2191109"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1911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5.05pt,5.6pt" to="23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" strokecolor="black [3213]"/>
            </w:pict>
          </mc:Fallback>
        </mc:AlternateContent>
      </w:r>
      <w:r w:rsidR="00FE03E6">
        <w:tab/>
      </w:r>
    </w:p>
    <w:tbl>
      <w:tblPr>
        <w:tblpPr w:leftFromText="180" w:rightFromText="180" w:vertAnchor="text" w:tblpY="1"/>
        <w:tblOverlap w:val="neve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1875"/>
        <w:gridCol w:w="3233"/>
      </w:tblGrid>
      <w:tr w:rsidR="0064475C" w:rsidRPr="00C74ECA" w:rsidTr="00C905C2">
        <w:trPr>
          <w:trHeight w:val="1059"/>
        </w:trPr>
        <w:tc>
          <w:tcPr>
            <w:tcW w:w="3912" w:type="dxa"/>
            <w:vAlign w:val="center"/>
          </w:tcPr>
          <w:p w:rsidR="0064475C" w:rsidRDefault="0064475C" w:rsidP="00C905C2">
            <w:pPr>
              <w:spacing w:after="0" w:line="240" w:lineRule="auto"/>
              <w:jc w:val="center"/>
              <w:rPr>
                <w:rFonts w:ascii="Times New Roman" w:hAnsi="Times New Roman" w:cs="Times New Roman"/>
                <w:sz w:val="24"/>
                <w:szCs w:val="24"/>
                <w:lang w:val="uk-UA"/>
              </w:rPr>
            </w:pPr>
            <w:r w:rsidRPr="00095E5E">
              <w:rPr>
                <w:rFonts w:ascii="Times New Roman" w:hAnsi="Times New Roman" w:cs="Times New Roman"/>
                <w:sz w:val="24"/>
                <w:szCs w:val="24"/>
                <w:lang w:val="uk-UA"/>
              </w:rPr>
              <w:t>Можливо визначити</w:t>
            </w:r>
            <w:r>
              <w:rPr>
                <w:rFonts w:ascii="Times New Roman" w:hAnsi="Times New Roman" w:cs="Times New Roman"/>
                <w:sz w:val="24"/>
                <w:szCs w:val="24"/>
                <w:lang w:val="uk-UA"/>
              </w:rPr>
              <w:t xml:space="preserve"> обсяг</w:t>
            </w:r>
          </w:p>
          <w:p w:rsidR="0064475C" w:rsidRPr="00095E5E" w:rsidRDefault="0064475C" w:rsidP="00C905C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виробленої  продукції?</w:t>
            </w:r>
          </w:p>
        </w:tc>
        <w:tc>
          <w:tcPr>
            <w:tcW w:w="1875" w:type="dxa"/>
            <w:tcBorders>
              <w:top w:val="nil"/>
              <w:bottom w:val="nil"/>
            </w:tcBorders>
            <w:shd w:val="clear" w:color="auto" w:fill="auto"/>
          </w:tcPr>
          <w:p w:rsidR="0064475C" w:rsidRPr="00C721FB" w:rsidRDefault="0064475C" w:rsidP="0064475C">
            <w:pPr>
              <w:rPr>
                <w:rFonts w:ascii="Times New Roman" w:hAnsi="Times New Roman" w:cs="Times New Roman"/>
                <w:sz w:val="24"/>
                <w:szCs w:val="24"/>
                <w:lang w:val="uk-UA"/>
              </w:rPr>
            </w:pPr>
            <w:r>
              <w:rPr>
                <w:noProof/>
                <w:lang w:eastAsia="ru-RU"/>
              </w:rPr>
              <mc:AlternateContent>
                <mc:Choice Requires="wps">
                  <w:drawing>
                    <wp:anchor distT="0" distB="0" distL="114300" distR="114300" simplePos="0" relativeHeight="251689984" behindDoc="0" locked="0" layoutInCell="1" allowOverlap="1" wp14:anchorId="388E7C81" wp14:editId="4D4B2BF1">
                      <wp:simplePos x="0" y="0"/>
                      <wp:positionH relativeFrom="column">
                        <wp:posOffset>-33607</wp:posOffset>
                      </wp:positionH>
                      <wp:positionV relativeFrom="paragraph">
                        <wp:posOffset>311186</wp:posOffset>
                      </wp:positionV>
                      <wp:extent cx="1155940" cy="8626"/>
                      <wp:effectExtent l="0" t="76200" r="25400" b="106045"/>
                      <wp:wrapNone/>
                      <wp:docPr id="15" name="Прямая со стрелкой 15"/>
                      <wp:cNvGraphicFramePr/>
                      <a:graphic xmlns:a="http://schemas.openxmlformats.org/drawingml/2006/main">
                        <a:graphicData uri="http://schemas.microsoft.com/office/word/2010/wordprocessingShape">
                          <wps:wsp>
                            <wps:cNvCnPr/>
                            <wps:spPr>
                              <a:xfrm flipV="1">
                                <a:off x="0" y="0"/>
                                <a:ext cx="1155940" cy="86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65pt;margin-top:24.5pt;width:91pt;height:.7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" strokecolor="black [3213]">
                      <v:stroke endarrow="open"/>
                    </v:shape>
                  </w:pict>
                </mc:Fallback>
              </mc:AlternateContent>
            </w:r>
            <w:r w:rsidR="00C721FB">
              <w:rPr>
                <w:lang w:val="uk-UA"/>
              </w:rPr>
              <w:t xml:space="preserve">         </w:t>
            </w:r>
            <w:r w:rsidR="00C721FB" w:rsidRPr="00C721FB">
              <w:rPr>
                <w:rFonts w:ascii="Times New Roman" w:hAnsi="Times New Roman" w:cs="Times New Roman"/>
                <w:sz w:val="24"/>
                <w:szCs w:val="24"/>
                <w:lang w:val="uk-UA"/>
              </w:rPr>
              <w:t>так</w:t>
            </w:r>
          </w:p>
        </w:tc>
        <w:tc>
          <w:tcPr>
            <w:tcW w:w="3233" w:type="dxa"/>
            <w:shd w:val="clear" w:color="auto" w:fill="auto"/>
            <w:vAlign w:val="center"/>
          </w:tcPr>
          <w:p w:rsidR="0064475C" w:rsidRPr="0064475C" w:rsidRDefault="0064475C" w:rsidP="00C905C2">
            <w:pPr>
              <w:jc w:val="center"/>
              <w:rPr>
                <w:rFonts w:ascii="Times New Roman" w:hAnsi="Times New Roman" w:cs="Times New Roman"/>
                <w:sz w:val="24"/>
                <w:szCs w:val="24"/>
              </w:rPr>
            </w:pPr>
            <w:r w:rsidRPr="0064475C">
              <w:rPr>
                <w:rFonts w:ascii="Times New Roman" w:hAnsi="Times New Roman" w:cs="Times New Roman"/>
                <w:sz w:val="24"/>
                <w:szCs w:val="24"/>
              </w:rPr>
              <w:t>Виробничий метод</w:t>
            </w:r>
          </w:p>
        </w:tc>
      </w:tr>
    </w:tbl>
    <w:p w:rsidR="00C721FB" w:rsidRPr="00BC7966" w:rsidRDefault="0064475C" w:rsidP="00C721FB">
      <w:pPr>
        <w:rPr>
          <w:rFonts w:ascii="Times New Roman" w:hAnsi="Times New Roman" w:cs="Times New Roman"/>
          <w:sz w:val="24"/>
          <w:szCs w:val="24"/>
          <w:lang w:val="uk-UA"/>
        </w:rPr>
      </w:pPr>
      <w:r>
        <w:rPr>
          <w:noProof/>
          <w:lang w:eastAsia="ru-RU"/>
        </w:rPr>
        <mc:AlternateContent>
          <mc:Choice Requires="wps">
            <w:drawing>
              <wp:anchor distT="0" distB="0" distL="114300" distR="114300" simplePos="0" relativeHeight="251691008" behindDoc="0" locked="0" layoutInCell="1" allowOverlap="1" wp14:anchorId="20E94A77" wp14:editId="30DA6A42">
                <wp:simplePos x="0" y="0"/>
                <wp:positionH relativeFrom="column">
                  <wp:posOffset>895314</wp:posOffset>
                </wp:positionH>
                <wp:positionV relativeFrom="paragraph">
                  <wp:posOffset>689107</wp:posOffset>
                </wp:positionV>
                <wp:extent cx="0" cy="57797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5779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70.5pt;margin-top:54.25pt;width:0;height:4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" strokecolor="black [3213]">
                <v:stroke endarrow="open"/>
              </v:shape>
            </w:pict>
          </mc:Fallback>
        </mc:AlternateContent>
      </w:r>
      <w:r>
        <w:rPr>
          <w:noProof/>
          <w:lang w:eastAsia="ru-RU"/>
        </w:rPr>
        <w:t xml:space="preserve">            </w:t>
      </w:r>
      <w:r w:rsidRPr="00C721FB">
        <w:rPr>
          <w:rFonts w:ascii="Times New Roman" w:hAnsi="Times New Roman" w:cs="Times New Roman"/>
          <w:noProof/>
          <w:sz w:val="24"/>
          <w:szCs w:val="24"/>
          <w:lang w:eastAsia="ru-RU"/>
        </w:rPr>
        <w:t xml:space="preserve">        </w:t>
      </w:r>
    </w:p>
    <w:p w:rsidR="00A106BC" w:rsidRPr="00C721FB" w:rsidRDefault="00C721FB" w:rsidP="00C721FB">
      <w:pP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 xml:space="preserve">           </w:t>
      </w:r>
      <w:r w:rsidR="0064475C" w:rsidRPr="00C721FB">
        <w:rPr>
          <w:rFonts w:ascii="Times New Roman" w:hAnsi="Times New Roman" w:cs="Times New Roman"/>
          <w:noProof/>
          <w:sz w:val="24"/>
          <w:szCs w:val="24"/>
          <w:lang w:eastAsia="ru-RU"/>
        </w:rPr>
        <w:t xml:space="preserve">      </w:t>
      </w:r>
      <w:r>
        <w:rPr>
          <w:rFonts w:ascii="Times New Roman" w:hAnsi="Times New Roman" w:cs="Times New Roman"/>
          <w:sz w:val="24"/>
          <w:szCs w:val="24"/>
          <w:lang w:val="uk-UA"/>
        </w:rPr>
        <w:t>ні</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8"/>
      </w:tblGrid>
      <w:tr w:rsidR="00FC0122" w:rsidTr="00C905C2">
        <w:trPr>
          <w:trHeight w:val="761"/>
        </w:trPr>
        <w:tc>
          <w:tcPr>
            <w:tcW w:w="8898" w:type="dxa"/>
            <w:vAlign w:val="center"/>
          </w:tcPr>
          <w:p w:rsidR="00FC0122" w:rsidRPr="00C721FB" w:rsidRDefault="00C721FB" w:rsidP="00C905C2">
            <w:pPr>
              <w:jc w:val="center"/>
              <w:rPr>
                <w:rFonts w:ascii="Times New Roman" w:hAnsi="Times New Roman" w:cs="Times New Roman"/>
                <w:sz w:val="24"/>
                <w:szCs w:val="24"/>
                <w:lang w:val="uk-UA"/>
              </w:rPr>
            </w:pPr>
            <w:r>
              <w:rPr>
                <w:rFonts w:ascii="Times New Roman" w:hAnsi="Times New Roman" w:cs="Times New Roman"/>
                <w:sz w:val="24"/>
                <w:szCs w:val="24"/>
                <w:lang w:val="uk-UA"/>
              </w:rPr>
              <w:t>Групування основних засобів по класам</w:t>
            </w:r>
          </w:p>
        </w:tc>
      </w:tr>
    </w:tbl>
    <w:p w:rsidR="00A106BC" w:rsidRDefault="00FC0122" w:rsidP="00FC0122">
      <w:pPr>
        <w:shd w:val="clear" w:color="auto" w:fill="FFFFFF"/>
        <w:spacing w:after="0" w:line="360" w:lineRule="auto"/>
        <w:jc w:val="both"/>
        <w:rPr>
          <w:rFonts w:ascii="Times New Roman" w:hAnsi="Times New Roman" w:cs="Times New Roman"/>
          <w:color w:val="6D7274"/>
          <w:sz w:val="28"/>
          <w:szCs w:val="28"/>
          <w:shd w:val="clear" w:color="auto" w:fill="ECEDEE"/>
          <w:lang w:val="uk-UA"/>
        </w:rPr>
      </w:pPr>
      <w:r>
        <w:rPr>
          <w:rFonts w:ascii="Times New Roman" w:hAnsi="Times New Roman" w:cs="Times New Roman"/>
          <w:noProof/>
          <w:color w:val="6D7274"/>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3241699</wp:posOffset>
                </wp:positionH>
                <wp:positionV relativeFrom="paragraph">
                  <wp:posOffset>-1953</wp:posOffset>
                </wp:positionV>
                <wp:extent cx="8626" cy="292735"/>
                <wp:effectExtent l="0" t="0" r="29845" b="1206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8626" cy="2927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5.25pt,-.15pt" to="255.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" strokecolor="black [3213]"/>
            </w:pict>
          </mc:Fallback>
        </mc:AlternateContent>
      </w:r>
      <w:r>
        <w:rPr>
          <w:rFonts w:ascii="Times New Roman" w:hAnsi="Times New Roman" w:cs="Times New Roman"/>
          <w:noProof/>
          <w:color w:val="6D7274"/>
          <w:sz w:val="28"/>
          <w:szCs w:val="28"/>
          <w:lang w:eastAsia="ru-RU"/>
        </w:rPr>
        <mc:AlternateContent>
          <mc:Choice Requires="wps">
            <w:drawing>
              <wp:anchor distT="0" distB="0" distL="114300" distR="114300" simplePos="0" relativeHeight="251683840" behindDoc="0" locked="0" layoutInCell="1" allowOverlap="1" wp14:anchorId="6A5FF657" wp14:editId="7E7A56B8">
                <wp:simplePos x="0" y="0"/>
                <wp:positionH relativeFrom="column">
                  <wp:posOffset>5277533</wp:posOffset>
                </wp:positionH>
                <wp:positionV relativeFrom="paragraph">
                  <wp:posOffset>-1953</wp:posOffset>
                </wp:positionV>
                <wp:extent cx="8626" cy="292735"/>
                <wp:effectExtent l="0" t="0" r="29845" b="1206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8626" cy="2927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5.55pt,-.15pt" to="416.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" strokecolor="black [3213]"/>
            </w:pict>
          </mc:Fallback>
        </mc:AlternateContent>
      </w:r>
      <w:r>
        <w:rPr>
          <w:rFonts w:ascii="Times New Roman" w:hAnsi="Times New Roman" w:cs="Times New Roman"/>
          <w:noProof/>
          <w:color w:val="6D7274"/>
          <w:sz w:val="28"/>
          <w:szCs w:val="28"/>
          <w:lang w:eastAsia="ru-RU"/>
        </w:rPr>
        <mc:AlternateContent>
          <mc:Choice Requires="wps">
            <w:drawing>
              <wp:anchor distT="0" distB="0" distL="114300" distR="114300" simplePos="0" relativeHeight="251681792" behindDoc="0" locked="0" layoutInCell="1" allowOverlap="1" wp14:anchorId="43564C27" wp14:editId="60B45B58">
                <wp:simplePos x="0" y="0"/>
                <wp:positionH relativeFrom="column">
                  <wp:posOffset>895314</wp:posOffset>
                </wp:positionH>
                <wp:positionV relativeFrom="paragraph">
                  <wp:posOffset>-1953</wp:posOffset>
                </wp:positionV>
                <wp:extent cx="0" cy="293298"/>
                <wp:effectExtent l="0" t="0" r="19050" b="1206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2932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0.5pt,-.15pt" to="7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" strokecolor="black [3213]"/>
            </w:pict>
          </mc:Fallback>
        </mc:AlternateConten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83"/>
        <w:gridCol w:w="1780"/>
        <w:gridCol w:w="1481"/>
        <w:gridCol w:w="1698"/>
      </w:tblGrid>
      <w:tr w:rsidR="005B5C41" w:rsidTr="00C905C2">
        <w:trPr>
          <w:trHeight w:val="570"/>
        </w:trPr>
        <w:tc>
          <w:tcPr>
            <w:tcW w:w="1902" w:type="dxa"/>
            <w:vAlign w:val="center"/>
          </w:tcPr>
          <w:p w:rsidR="005B5C41" w:rsidRDefault="005B5C41" w:rsidP="00C905C2">
            <w:pPr>
              <w:jc w:val="center"/>
              <w:rPr>
                <w:rFonts w:ascii="Times New Roman" w:hAnsi="Times New Roman" w:cs="Times New Roman"/>
                <w:color w:val="6D7274"/>
                <w:sz w:val="28"/>
                <w:szCs w:val="28"/>
                <w:shd w:val="clear" w:color="auto" w:fill="ECEDEE"/>
                <w:lang w:val="uk-UA"/>
              </w:rPr>
            </w:pPr>
            <w:r>
              <w:rPr>
                <w:rFonts w:ascii="Times New Roman" w:hAnsi="Times New Roman" w:cs="Times New Roman"/>
                <w:sz w:val="24"/>
                <w:szCs w:val="24"/>
                <w:lang w:val="uk-UA"/>
              </w:rPr>
              <w:t>1  клас</w:t>
            </w:r>
          </w:p>
        </w:tc>
        <w:tc>
          <w:tcPr>
            <w:tcW w:w="1983" w:type="dxa"/>
            <w:tcBorders>
              <w:top w:val="nil"/>
              <w:bottom w:val="nil"/>
              <w:right w:val="single" w:sz="4" w:space="0" w:color="auto"/>
            </w:tcBorders>
            <w:shd w:val="clear" w:color="auto" w:fill="auto"/>
          </w:tcPr>
          <w:p w:rsidR="005B5C41" w:rsidRDefault="005B5C41">
            <w:pPr>
              <w:rPr>
                <w:rFonts w:ascii="Times New Roman" w:hAnsi="Times New Roman" w:cs="Times New Roman"/>
                <w:color w:val="6D7274"/>
                <w:sz w:val="28"/>
                <w:szCs w:val="28"/>
                <w:shd w:val="clear" w:color="auto" w:fill="ECEDEE"/>
                <w:lang w:val="uk-UA"/>
              </w:rPr>
            </w:pPr>
          </w:p>
        </w:tc>
        <w:tc>
          <w:tcPr>
            <w:tcW w:w="1780" w:type="dxa"/>
            <w:tcBorders>
              <w:left w:val="single" w:sz="4" w:space="0" w:color="auto"/>
            </w:tcBorders>
            <w:shd w:val="clear" w:color="auto" w:fill="auto"/>
            <w:vAlign w:val="center"/>
          </w:tcPr>
          <w:p w:rsidR="005B5C41" w:rsidRPr="00C721FB" w:rsidRDefault="005B5C41" w:rsidP="00C905C2">
            <w:pPr>
              <w:jc w:val="center"/>
              <w:rPr>
                <w:rFonts w:ascii="Times New Roman" w:hAnsi="Times New Roman" w:cs="Times New Roman"/>
                <w:sz w:val="24"/>
                <w:szCs w:val="24"/>
                <w:lang w:val="uk-UA"/>
              </w:rPr>
            </w:pPr>
            <w:r>
              <w:rPr>
                <w:rFonts w:ascii="Times New Roman" w:hAnsi="Times New Roman" w:cs="Times New Roman"/>
                <w:sz w:val="24"/>
                <w:szCs w:val="24"/>
                <w:lang w:val="uk-UA"/>
              </w:rPr>
              <w:t>2  клас</w:t>
            </w:r>
          </w:p>
        </w:tc>
        <w:tc>
          <w:tcPr>
            <w:tcW w:w="1481" w:type="dxa"/>
            <w:tcBorders>
              <w:top w:val="nil"/>
              <w:bottom w:val="nil"/>
            </w:tcBorders>
            <w:shd w:val="clear" w:color="auto" w:fill="auto"/>
          </w:tcPr>
          <w:p w:rsidR="005B5C41" w:rsidRDefault="005B5C41">
            <w:pPr>
              <w:rPr>
                <w:rFonts w:ascii="Times New Roman" w:hAnsi="Times New Roman" w:cs="Times New Roman"/>
                <w:color w:val="6D7274"/>
                <w:sz w:val="28"/>
                <w:szCs w:val="28"/>
                <w:shd w:val="clear" w:color="auto" w:fill="ECEDEE"/>
                <w:lang w:val="uk-UA"/>
              </w:rPr>
            </w:pPr>
          </w:p>
        </w:tc>
        <w:tc>
          <w:tcPr>
            <w:tcW w:w="1698" w:type="dxa"/>
            <w:shd w:val="clear" w:color="auto" w:fill="auto"/>
            <w:vAlign w:val="center"/>
          </w:tcPr>
          <w:p w:rsidR="005B5C41" w:rsidRPr="00C721FB" w:rsidRDefault="005B5C41" w:rsidP="00C905C2">
            <w:pPr>
              <w:jc w:val="center"/>
              <w:rPr>
                <w:rFonts w:ascii="Times New Roman" w:hAnsi="Times New Roman" w:cs="Times New Roman"/>
                <w:sz w:val="24"/>
                <w:szCs w:val="24"/>
                <w:lang w:val="uk-UA"/>
              </w:rPr>
            </w:pPr>
            <w:r>
              <w:rPr>
                <w:rFonts w:ascii="Times New Roman" w:hAnsi="Times New Roman" w:cs="Times New Roman"/>
                <w:sz w:val="24"/>
                <w:szCs w:val="24"/>
                <w:lang w:val="uk-UA"/>
              </w:rPr>
              <w:t>3 клас</w:t>
            </w:r>
          </w:p>
        </w:tc>
      </w:tr>
    </w:tbl>
    <w:p w:rsidR="00A106BC" w:rsidRDefault="005B5C41" w:rsidP="00263CEF">
      <w:pPr>
        <w:shd w:val="clear" w:color="auto" w:fill="FFFFFF"/>
        <w:spacing w:after="0" w:line="360" w:lineRule="auto"/>
        <w:ind w:firstLine="709"/>
        <w:jc w:val="both"/>
        <w:rPr>
          <w:rFonts w:ascii="Times New Roman" w:hAnsi="Times New Roman" w:cs="Times New Roman"/>
          <w:color w:val="6D7274"/>
          <w:sz w:val="28"/>
          <w:szCs w:val="28"/>
          <w:shd w:val="clear" w:color="auto" w:fill="ECEDEE"/>
          <w:lang w:val="uk-UA"/>
        </w:rPr>
      </w:pPr>
      <w:r>
        <w:rPr>
          <w:rFonts w:ascii="Times New Roman" w:hAnsi="Times New Roman" w:cs="Times New Roman"/>
          <w:noProof/>
          <w:color w:val="6D7274"/>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5285788</wp:posOffset>
                </wp:positionH>
                <wp:positionV relativeFrom="paragraph">
                  <wp:posOffset>14845</wp:posOffset>
                </wp:positionV>
                <wp:extent cx="0" cy="284480"/>
                <wp:effectExtent l="95250" t="0" r="57150" b="58420"/>
                <wp:wrapNone/>
                <wp:docPr id="20" name="Прямая со стрелкой 20"/>
                <wp:cNvGraphicFramePr/>
                <a:graphic xmlns:a="http://schemas.openxmlformats.org/drawingml/2006/main">
                  <a:graphicData uri="http://schemas.microsoft.com/office/word/2010/wordprocessingShape">
                    <wps:wsp>
                      <wps:cNvCnPr/>
                      <wps:spPr>
                        <a:xfrm>
                          <a:off x="0" y="0"/>
                          <a:ext cx="0" cy="2844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16.2pt;margin-top:1.15pt;width:0;height:2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" strokecolor="black [3213]">
                <v:stroke endarrow="open"/>
              </v:shape>
            </w:pict>
          </mc:Fallback>
        </mc:AlternateContent>
      </w:r>
      <w:r w:rsidR="00123290">
        <w:rPr>
          <w:rFonts w:ascii="Times New Roman" w:hAnsi="Times New Roman" w:cs="Times New Roman"/>
          <w:noProof/>
          <w:color w:val="6D7274"/>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3249954</wp:posOffset>
                </wp:positionH>
                <wp:positionV relativeFrom="paragraph">
                  <wp:posOffset>15336</wp:posOffset>
                </wp:positionV>
                <wp:extent cx="0" cy="284480"/>
                <wp:effectExtent l="95250" t="0" r="57150" b="58420"/>
                <wp:wrapNone/>
                <wp:docPr id="26" name="Прямая со стрелкой 26"/>
                <wp:cNvGraphicFramePr/>
                <a:graphic xmlns:a="http://schemas.openxmlformats.org/drawingml/2006/main">
                  <a:graphicData uri="http://schemas.microsoft.com/office/word/2010/wordprocessingShape">
                    <wps:wsp>
                      <wps:cNvCnPr/>
                      <wps:spPr>
                        <a:xfrm>
                          <a:off x="0" y="0"/>
                          <a:ext cx="0" cy="2844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55.9pt;margin-top:1.2pt;width:0;height:22.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" strokecolor="black [3213]">
                <v:stroke endarrow="open"/>
              </v:shape>
            </w:pict>
          </mc:Fallback>
        </mc:AlternateContent>
      </w:r>
      <w:r w:rsidR="00123290">
        <w:rPr>
          <w:rFonts w:ascii="Times New Roman" w:hAnsi="Times New Roman" w:cs="Times New Roman"/>
          <w:noProof/>
          <w:color w:val="6D7274"/>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895314</wp:posOffset>
                </wp:positionH>
                <wp:positionV relativeFrom="paragraph">
                  <wp:posOffset>15336</wp:posOffset>
                </wp:positionV>
                <wp:extent cx="0" cy="284672"/>
                <wp:effectExtent l="95250" t="0" r="57150" b="58420"/>
                <wp:wrapNone/>
                <wp:docPr id="19" name="Прямая со стрелкой 19"/>
                <wp:cNvGraphicFramePr/>
                <a:graphic xmlns:a="http://schemas.openxmlformats.org/drawingml/2006/main">
                  <a:graphicData uri="http://schemas.microsoft.com/office/word/2010/wordprocessingShape">
                    <wps:wsp>
                      <wps:cNvCnPr/>
                      <wps:spPr>
                        <a:xfrm>
                          <a:off x="0" y="0"/>
                          <a:ext cx="0" cy="28467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70.5pt;margin-top:1.2pt;width:0;height:22.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" strokecolor="black [3213]">
                <v:stroke endarrow="open"/>
              </v:shape>
            </w:pict>
          </mc:Fallback>
        </mc:AlternateContent>
      </w:r>
    </w:p>
    <w:tbl>
      <w:tblPr>
        <w:tblW w:w="903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929"/>
        <w:gridCol w:w="1861"/>
        <w:gridCol w:w="1426"/>
        <w:gridCol w:w="1861"/>
      </w:tblGrid>
      <w:tr w:rsidR="005B5C41" w:rsidTr="002A276F">
        <w:trPr>
          <w:trHeight w:val="1647"/>
        </w:trPr>
        <w:tc>
          <w:tcPr>
            <w:tcW w:w="1956" w:type="dxa"/>
          </w:tcPr>
          <w:p w:rsidR="005B5C41" w:rsidRPr="002A276F" w:rsidRDefault="005B5C41" w:rsidP="002A276F">
            <w:pPr>
              <w:jc w:val="center"/>
              <w:rPr>
                <w:rFonts w:ascii="Times New Roman" w:hAnsi="Times New Roman" w:cs="Times New Roman"/>
                <w:sz w:val="24"/>
                <w:szCs w:val="24"/>
                <w:lang w:val="uk-UA"/>
              </w:rPr>
            </w:pPr>
            <w:r>
              <w:rPr>
                <w:rFonts w:ascii="Times New Roman" w:hAnsi="Times New Roman" w:cs="Times New Roman"/>
                <w:sz w:val="24"/>
                <w:szCs w:val="24"/>
                <w:lang w:val="uk-UA"/>
              </w:rPr>
              <w:t>Метод зменшення залишкової вартості</w:t>
            </w:r>
          </w:p>
        </w:tc>
        <w:tc>
          <w:tcPr>
            <w:tcW w:w="1929" w:type="dxa"/>
            <w:tcBorders>
              <w:top w:val="nil"/>
              <w:bottom w:val="nil"/>
            </w:tcBorders>
            <w:shd w:val="clear" w:color="auto" w:fill="auto"/>
          </w:tcPr>
          <w:p w:rsidR="005B5C41" w:rsidRDefault="005B5C41" w:rsidP="009B21EE">
            <w:pPr>
              <w:rPr>
                <w:rFonts w:ascii="Times New Roman" w:hAnsi="Times New Roman" w:cs="Times New Roman"/>
                <w:color w:val="6D7274"/>
                <w:sz w:val="28"/>
                <w:szCs w:val="28"/>
                <w:shd w:val="clear" w:color="auto" w:fill="ECEDEE"/>
                <w:lang w:val="uk-UA"/>
              </w:rPr>
            </w:pPr>
          </w:p>
        </w:tc>
        <w:tc>
          <w:tcPr>
            <w:tcW w:w="1861" w:type="dxa"/>
            <w:shd w:val="clear" w:color="auto" w:fill="auto"/>
            <w:vAlign w:val="center"/>
          </w:tcPr>
          <w:p w:rsidR="005B5C41" w:rsidRPr="002A276F" w:rsidRDefault="005B5C41" w:rsidP="002A276F">
            <w:pPr>
              <w:jc w:val="center"/>
              <w:rPr>
                <w:rFonts w:ascii="Times New Roman" w:hAnsi="Times New Roman" w:cs="Times New Roman"/>
                <w:sz w:val="24"/>
                <w:szCs w:val="24"/>
                <w:lang w:val="uk-UA"/>
              </w:rPr>
            </w:pPr>
            <w:r>
              <w:rPr>
                <w:rFonts w:ascii="Times New Roman" w:hAnsi="Times New Roman" w:cs="Times New Roman"/>
                <w:sz w:val="24"/>
                <w:szCs w:val="24"/>
                <w:lang w:val="uk-UA"/>
              </w:rPr>
              <w:t>Метод прискореного зменшення залишкової вартості</w:t>
            </w:r>
          </w:p>
        </w:tc>
        <w:tc>
          <w:tcPr>
            <w:tcW w:w="1426" w:type="dxa"/>
            <w:tcBorders>
              <w:top w:val="nil"/>
              <w:bottom w:val="nil"/>
            </w:tcBorders>
            <w:shd w:val="clear" w:color="auto" w:fill="auto"/>
          </w:tcPr>
          <w:p w:rsidR="005B5C41" w:rsidRDefault="005B5C41" w:rsidP="009B21EE">
            <w:pPr>
              <w:rPr>
                <w:rFonts w:ascii="Times New Roman" w:hAnsi="Times New Roman" w:cs="Times New Roman"/>
                <w:color w:val="6D7274"/>
                <w:sz w:val="28"/>
                <w:szCs w:val="28"/>
                <w:shd w:val="clear" w:color="auto" w:fill="ECEDEE"/>
                <w:lang w:val="uk-UA"/>
              </w:rPr>
            </w:pPr>
          </w:p>
        </w:tc>
        <w:tc>
          <w:tcPr>
            <w:tcW w:w="1861" w:type="dxa"/>
            <w:shd w:val="clear" w:color="auto" w:fill="auto"/>
          </w:tcPr>
          <w:p w:rsidR="005B5C41" w:rsidRPr="00BC7966" w:rsidRDefault="005B5C41" w:rsidP="00C905C2">
            <w:pPr>
              <w:jc w:val="center"/>
              <w:rPr>
                <w:rFonts w:ascii="Times New Roman" w:hAnsi="Times New Roman" w:cs="Times New Roman"/>
                <w:sz w:val="24"/>
                <w:szCs w:val="24"/>
                <w:lang w:val="uk-UA"/>
              </w:rPr>
            </w:pPr>
            <w:r>
              <w:rPr>
                <w:rFonts w:ascii="Times New Roman" w:hAnsi="Times New Roman" w:cs="Times New Roman"/>
                <w:sz w:val="24"/>
                <w:szCs w:val="24"/>
                <w:lang w:val="uk-UA"/>
              </w:rPr>
              <w:t>Кумулятивний метод</w:t>
            </w:r>
          </w:p>
          <w:p w:rsidR="005B5C41" w:rsidRDefault="005B5C41" w:rsidP="00C905C2">
            <w:pPr>
              <w:jc w:val="center"/>
              <w:rPr>
                <w:rFonts w:ascii="Times New Roman" w:hAnsi="Times New Roman" w:cs="Times New Roman"/>
                <w:color w:val="6D7274"/>
                <w:sz w:val="28"/>
                <w:szCs w:val="28"/>
                <w:shd w:val="clear" w:color="auto" w:fill="ECEDEE"/>
                <w:lang w:val="uk-UA"/>
              </w:rPr>
            </w:pPr>
          </w:p>
        </w:tc>
      </w:tr>
    </w:tbl>
    <w:p w:rsidR="00A106BC" w:rsidRPr="000816B2" w:rsidRDefault="00A106BC" w:rsidP="000816B2">
      <w:pPr>
        <w:rPr>
          <w:rFonts w:ascii="Times New Roman" w:hAnsi="Times New Roman" w:cs="Times New Roman"/>
          <w:sz w:val="28"/>
          <w:szCs w:val="28"/>
          <w:lang w:val="uk-UA"/>
        </w:rPr>
      </w:pPr>
    </w:p>
    <w:tbl>
      <w:tblPr>
        <w:tblW w:w="0" w:type="auto"/>
        <w:tblLook w:val="01E0" w:firstRow="1" w:lastRow="1" w:firstColumn="1" w:lastColumn="1" w:noHBand="0" w:noVBand="0"/>
      </w:tblPr>
      <w:tblGrid>
        <w:gridCol w:w="8668"/>
      </w:tblGrid>
      <w:tr w:rsidR="005A008A" w:rsidRPr="005A008A" w:rsidTr="005A008A">
        <w:tc>
          <w:tcPr>
            <w:tcW w:w="8668" w:type="dxa"/>
            <w:hideMark/>
          </w:tcPr>
          <w:p w:rsidR="00DF7DEA" w:rsidRDefault="005A008A" w:rsidP="00DF7DEA">
            <w:pPr>
              <w:spacing w:after="0" w:line="360" w:lineRule="auto"/>
              <w:jc w:val="both"/>
              <w:rPr>
                <w:rFonts w:ascii="Times New Roman" w:eastAsia="Calibri" w:hAnsi="Times New Roman" w:cs="Times New Roman"/>
                <w:b/>
                <w:sz w:val="28"/>
                <w:szCs w:val="28"/>
                <w:lang w:val="uk-UA"/>
              </w:rPr>
            </w:pPr>
            <w:r w:rsidRPr="005A008A">
              <w:rPr>
                <w:rFonts w:ascii="Times New Roman" w:eastAsia="Calibri" w:hAnsi="Times New Roman" w:cs="Times New Roman"/>
                <w:b/>
                <w:sz w:val="28"/>
                <w:szCs w:val="28"/>
                <w:lang w:val="uk-UA"/>
              </w:rPr>
              <w:lastRenderedPageBreak/>
              <w:t xml:space="preserve">РОЗДІЛ 3. </w:t>
            </w:r>
            <w:r w:rsidR="002A6A97">
              <w:rPr>
                <w:rFonts w:ascii="Times New Roman" w:eastAsia="Calibri" w:hAnsi="Times New Roman" w:cs="Times New Roman"/>
                <w:b/>
                <w:sz w:val="28"/>
                <w:szCs w:val="28"/>
                <w:lang w:val="uk-UA"/>
              </w:rPr>
              <w:t xml:space="preserve"> </w:t>
            </w:r>
            <w:r w:rsidRPr="005A008A">
              <w:rPr>
                <w:rFonts w:ascii="Times New Roman" w:eastAsia="Calibri" w:hAnsi="Times New Roman" w:cs="Times New Roman"/>
                <w:b/>
                <w:caps/>
                <w:spacing w:val="-2"/>
                <w:sz w:val="28"/>
                <w:szCs w:val="28"/>
                <w:lang w:val="uk-UA"/>
              </w:rPr>
              <w:t xml:space="preserve">аудит </w:t>
            </w:r>
            <w:r w:rsidRPr="005A008A">
              <w:rPr>
                <w:rFonts w:ascii="Times New Roman" w:eastAsia="Calibri" w:hAnsi="Times New Roman" w:cs="Times New Roman"/>
                <w:b/>
                <w:sz w:val="28"/>
                <w:szCs w:val="28"/>
                <w:lang w:val="uk-UA"/>
              </w:rPr>
              <w:t xml:space="preserve">ОСНОВНИХ ЗАСОБІВ </w:t>
            </w:r>
            <w:r w:rsidR="002A6A97">
              <w:rPr>
                <w:rFonts w:ascii="Times New Roman" w:eastAsia="Calibri" w:hAnsi="Times New Roman" w:cs="Times New Roman"/>
                <w:b/>
                <w:sz w:val="28"/>
                <w:szCs w:val="28"/>
                <w:lang w:val="uk-UA"/>
              </w:rPr>
              <w:t xml:space="preserve"> </w:t>
            </w:r>
            <w:r w:rsidRPr="005A008A">
              <w:rPr>
                <w:rFonts w:ascii="Times New Roman" w:eastAsia="Calibri" w:hAnsi="Times New Roman" w:cs="Times New Roman"/>
                <w:b/>
                <w:sz w:val="28"/>
                <w:szCs w:val="28"/>
              </w:rPr>
              <w:t>ПрАТ</w:t>
            </w:r>
            <w:r w:rsidRPr="005A008A">
              <w:rPr>
                <w:rFonts w:ascii="Times New Roman" w:eastAsia="Calibri" w:hAnsi="Times New Roman" w:cs="Times New Roman"/>
                <w:b/>
                <w:sz w:val="28"/>
                <w:szCs w:val="28"/>
                <w:lang w:val="uk-UA"/>
              </w:rPr>
              <w:t xml:space="preserve">  </w:t>
            </w:r>
            <w:r w:rsidR="002D3BCB">
              <w:rPr>
                <w:rFonts w:ascii="Times New Roman" w:eastAsia="Calibri" w:hAnsi="Times New Roman" w:cs="Times New Roman"/>
                <w:b/>
                <w:sz w:val="28"/>
                <w:szCs w:val="28"/>
                <w:lang w:val="uk-UA"/>
              </w:rPr>
              <w:t xml:space="preserve"> </w:t>
            </w:r>
            <w:r w:rsidRPr="005A008A">
              <w:rPr>
                <w:rFonts w:ascii="Times New Roman" w:eastAsia="Calibri" w:hAnsi="Times New Roman" w:cs="Times New Roman"/>
                <w:b/>
                <w:sz w:val="28"/>
                <w:szCs w:val="28"/>
                <w:lang w:val="uk-UA"/>
              </w:rPr>
              <w:t>«</w:t>
            </w:r>
            <w:r w:rsidRPr="005A008A">
              <w:rPr>
                <w:rFonts w:ascii="Times New Roman" w:eastAsia="Calibri" w:hAnsi="Times New Roman" w:cs="Times New Roman"/>
                <w:b/>
                <w:caps/>
                <w:sz w:val="28"/>
                <w:szCs w:val="28"/>
                <w:lang w:val="uk-UA"/>
              </w:rPr>
              <w:t>НКМЗ</w:t>
            </w:r>
            <w:r w:rsidRPr="005A008A">
              <w:rPr>
                <w:rFonts w:ascii="Times New Roman" w:eastAsia="Calibri" w:hAnsi="Times New Roman" w:cs="Times New Roman"/>
                <w:b/>
                <w:sz w:val="28"/>
                <w:szCs w:val="28"/>
                <w:lang w:val="uk-UA"/>
              </w:rPr>
              <w:t>»</w:t>
            </w:r>
          </w:p>
          <w:p w:rsidR="005A008A" w:rsidRPr="005A008A" w:rsidRDefault="005A008A" w:rsidP="00DF7DEA">
            <w:pPr>
              <w:spacing w:after="0" w:line="360" w:lineRule="auto"/>
              <w:jc w:val="both"/>
              <w:rPr>
                <w:rFonts w:ascii="Times New Roman" w:eastAsia="Calibri" w:hAnsi="Times New Roman" w:cs="Times New Roman"/>
                <w:b/>
                <w:sz w:val="28"/>
                <w:szCs w:val="28"/>
                <w:lang w:val="uk-UA"/>
              </w:rPr>
            </w:pPr>
          </w:p>
        </w:tc>
      </w:tr>
      <w:tr w:rsidR="005A008A" w:rsidRPr="005A008A" w:rsidTr="005A008A">
        <w:tc>
          <w:tcPr>
            <w:tcW w:w="8668" w:type="dxa"/>
            <w:hideMark/>
          </w:tcPr>
          <w:p w:rsidR="005A008A" w:rsidRDefault="002D3BCB" w:rsidP="00DF7DEA">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5A008A" w:rsidRPr="005A008A">
              <w:rPr>
                <w:rFonts w:ascii="Times New Roman" w:eastAsia="Calibri" w:hAnsi="Times New Roman" w:cs="Times New Roman"/>
                <w:b/>
                <w:sz w:val="28"/>
                <w:szCs w:val="28"/>
                <w:lang w:val="uk-UA"/>
              </w:rPr>
              <w:t xml:space="preserve">3.1. Мета, завдання та джерела аудиту основних засобів підприємства. </w:t>
            </w:r>
          </w:p>
          <w:p w:rsidR="00DF7DEA" w:rsidRPr="005A008A" w:rsidRDefault="00DF7DEA" w:rsidP="00DF7DEA">
            <w:pPr>
              <w:spacing w:after="0" w:line="360" w:lineRule="auto"/>
              <w:jc w:val="both"/>
              <w:rPr>
                <w:rFonts w:ascii="Times New Roman" w:eastAsia="Calibri" w:hAnsi="Times New Roman" w:cs="Times New Roman"/>
                <w:b/>
                <w:sz w:val="28"/>
                <w:szCs w:val="28"/>
                <w:lang w:val="uk-UA"/>
              </w:rPr>
            </w:pPr>
          </w:p>
        </w:tc>
      </w:tr>
    </w:tbl>
    <w:p w:rsidR="00263CEF" w:rsidRPr="009F13F6" w:rsidRDefault="003D188D"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F13F6">
        <w:rPr>
          <w:rFonts w:ascii="Times New Roman" w:eastAsia="Times New Roman" w:hAnsi="Times New Roman" w:cs="Times New Roman"/>
          <w:color w:val="000000"/>
          <w:sz w:val="28"/>
          <w:szCs w:val="28"/>
          <w:lang w:val="uk-UA" w:eastAsia="ru-RU"/>
        </w:rPr>
        <w:t>Аудит – перевірка даних бухгалтерського обліку і показників фінансової звітності суб’єкта господарювання з метою висловлення незалежної думки аудитора про її достовірність в усіх суттєви аспектах та відповідність вимогам законів України, положень (стандартів) бухгалтерського обліку або інших (внутрішніх положень суб’єктів господарювання) згідно із вимогами користувачів.</w:t>
      </w:r>
    </w:p>
    <w:p w:rsidR="0003581C" w:rsidRPr="009F13F6"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13F6">
        <w:rPr>
          <w:rFonts w:ascii="Times New Roman" w:eastAsia="Times New Roman" w:hAnsi="Times New Roman" w:cs="Times New Roman"/>
          <w:color w:val="000000"/>
          <w:sz w:val="28"/>
          <w:szCs w:val="28"/>
          <w:lang w:eastAsia="ru-RU"/>
        </w:rPr>
        <w:t>Основним завданням і метою аудиту основних засобів є:</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необхідно впевнетись в тому що необхідні активи підприємства включені до складу основних засобів і вони дійсно наявні;</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впевнетись у правильності розподілу основних засобів за відповідними групами;</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перевірити правильність визначення та відображення в обліку і фінансовій звітності оцінки основних засобів;</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встановлення правильності документального оформлення і своєчасного відображення в обліку операцій з основними засобами, їх надходження, внутрішнє переміщення і вибуття;</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перевірка правильності розрахунку, своєчасного відображення зносу основних засобів;</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перевірка доцільності проведення ремонту основних засобів, контроль за витратами на капітальний ремонт, за правильністю їх відображення;</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перевірка правильності відображення в обліку фінансових результатів від вибуття (в т.ч. ліквідації) основних засобів;</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контроль за збереженням основних засобів;</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перевірка правильності проведення індексації основних засобів;</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r w:rsidR="0003581C" w:rsidRPr="009F13F6">
        <w:rPr>
          <w:rFonts w:ascii="Times New Roman" w:eastAsia="Times New Roman" w:hAnsi="Times New Roman" w:cs="Times New Roman"/>
          <w:color w:val="000000"/>
          <w:sz w:val="28"/>
          <w:szCs w:val="28"/>
          <w:lang w:eastAsia="ru-RU"/>
        </w:rPr>
        <w:t>підтвердження законності і правильності відображення на рахунках бухгалтерського обліку операцій з основними засобами;</w:t>
      </w:r>
    </w:p>
    <w:p w:rsidR="0003581C" w:rsidRPr="009F13F6" w:rsidRDefault="009F13F6" w:rsidP="009F13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03581C" w:rsidRPr="009F13F6">
        <w:rPr>
          <w:rFonts w:ascii="Times New Roman" w:eastAsia="Times New Roman" w:hAnsi="Times New Roman" w:cs="Times New Roman"/>
          <w:color w:val="000000"/>
          <w:sz w:val="28"/>
          <w:szCs w:val="28"/>
          <w:lang w:eastAsia="ru-RU"/>
        </w:rPr>
        <w:t>встановлення своєчасності і правильності списання недоамортизованої частини основних засо</w:t>
      </w:r>
      <w:r>
        <w:rPr>
          <w:rFonts w:ascii="Times New Roman" w:eastAsia="Times New Roman" w:hAnsi="Times New Roman" w:cs="Times New Roman"/>
          <w:color w:val="000000"/>
          <w:sz w:val="28"/>
          <w:szCs w:val="28"/>
          <w:lang w:eastAsia="ru-RU"/>
        </w:rPr>
        <w:t xml:space="preserve">бів на фінансові результати </w:t>
      </w:r>
      <w:r w:rsidR="0003581C" w:rsidRPr="009F13F6">
        <w:rPr>
          <w:rFonts w:ascii="Times New Roman" w:eastAsia="Times New Roman" w:hAnsi="Times New Roman" w:cs="Times New Roman"/>
          <w:color w:val="000000"/>
          <w:sz w:val="28"/>
          <w:szCs w:val="28"/>
          <w:lang w:eastAsia="ru-RU"/>
        </w:rPr>
        <w:t>.</w:t>
      </w:r>
    </w:p>
    <w:p w:rsidR="0003581C" w:rsidRPr="009F13F6"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13F6">
        <w:rPr>
          <w:rFonts w:ascii="Times New Roman" w:eastAsia="Times New Roman" w:hAnsi="Times New Roman" w:cs="Times New Roman"/>
          <w:color w:val="000000"/>
          <w:sz w:val="28"/>
          <w:szCs w:val="28"/>
          <w:lang w:eastAsia="ru-RU"/>
        </w:rPr>
        <w:t xml:space="preserve">При проведенні аудиту бухгалтерського обліку основних засобів </w:t>
      </w:r>
      <w:r w:rsidR="009F13F6">
        <w:rPr>
          <w:rFonts w:ascii="Times New Roman" w:eastAsia="Times New Roman" w:hAnsi="Times New Roman" w:cs="Times New Roman"/>
          <w:color w:val="000000"/>
          <w:sz w:val="28"/>
          <w:szCs w:val="28"/>
          <w:lang w:eastAsia="ru-RU"/>
        </w:rPr>
        <w:t>аудитор  використову</w:t>
      </w:r>
      <w:r w:rsidR="009F13F6">
        <w:rPr>
          <w:rFonts w:ascii="Times New Roman" w:eastAsia="Times New Roman" w:hAnsi="Times New Roman" w:cs="Times New Roman"/>
          <w:color w:val="000000"/>
          <w:sz w:val="28"/>
          <w:szCs w:val="28"/>
          <w:lang w:val="uk-UA" w:eastAsia="ru-RU"/>
        </w:rPr>
        <w:t>є</w:t>
      </w:r>
      <w:r w:rsidRPr="009F13F6">
        <w:rPr>
          <w:rFonts w:ascii="Times New Roman" w:eastAsia="Times New Roman" w:hAnsi="Times New Roman" w:cs="Times New Roman"/>
          <w:color w:val="000000"/>
          <w:sz w:val="28"/>
          <w:szCs w:val="28"/>
          <w:lang w:eastAsia="ru-RU"/>
        </w:rPr>
        <w:t xml:space="preserve"> такі доказові джерела інформації:</w:t>
      </w:r>
    </w:p>
    <w:p w:rsidR="0003581C" w:rsidRPr="009F13F6"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13F6">
        <w:rPr>
          <w:rFonts w:ascii="Times New Roman" w:eastAsia="Times New Roman" w:hAnsi="Times New Roman" w:cs="Times New Roman"/>
          <w:color w:val="000000"/>
          <w:sz w:val="28"/>
          <w:szCs w:val="28"/>
          <w:lang w:eastAsia="ru-RU"/>
        </w:rPr>
        <w:t>1. Первинні документи з обліку основних засобів:</w:t>
      </w:r>
    </w:p>
    <w:p w:rsidR="0003581C" w:rsidRPr="009F13F6"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13F6">
        <w:rPr>
          <w:rFonts w:ascii="Times New Roman" w:eastAsia="Times New Roman" w:hAnsi="Times New Roman" w:cs="Times New Roman"/>
          <w:color w:val="000000"/>
          <w:sz w:val="28"/>
          <w:szCs w:val="28"/>
          <w:lang w:eastAsia="ru-RU"/>
        </w:rPr>
        <w:t>- "Акт приймання-передачі (внутрішнього пер</w:t>
      </w:r>
      <w:r w:rsidR="009F13F6">
        <w:rPr>
          <w:rFonts w:ascii="Times New Roman" w:eastAsia="Times New Roman" w:hAnsi="Times New Roman" w:cs="Times New Roman"/>
          <w:color w:val="000000"/>
          <w:sz w:val="28"/>
          <w:szCs w:val="28"/>
          <w:lang w:eastAsia="ru-RU"/>
        </w:rPr>
        <w:t>еміщення) основних засобів"</w:t>
      </w:r>
      <w:r w:rsidRPr="009F13F6">
        <w:rPr>
          <w:rFonts w:ascii="Times New Roman" w:eastAsia="Times New Roman" w:hAnsi="Times New Roman" w:cs="Times New Roman"/>
          <w:color w:val="000000"/>
          <w:sz w:val="28"/>
          <w:szCs w:val="28"/>
          <w:lang w:eastAsia="ru-RU"/>
        </w:rPr>
        <w:t>. Ця фор</w:t>
      </w:r>
      <w:r w:rsidR="009F13F6">
        <w:rPr>
          <w:rFonts w:ascii="Times New Roman" w:eastAsia="Times New Roman" w:hAnsi="Times New Roman" w:cs="Times New Roman"/>
          <w:color w:val="000000"/>
          <w:sz w:val="28"/>
          <w:szCs w:val="28"/>
          <w:lang w:eastAsia="ru-RU"/>
        </w:rPr>
        <w:t>ма застосовується підприємств</w:t>
      </w:r>
      <w:r w:rsidR="009F13F6">
        <w:rPr>
          <w:rFonts w:ascii="Times New Roman" w:eastAsia="Times New Roman" w:hAnsi="Times New Roman" w:cs="Times New Roman"/>
          <w:color w:val="000000"/>
          <w:sz w:val="28"/>
          <w:szCs w:val="28"/>
          <w:lang w:val="uk-UA" w:eastAsia="ru-RU"/>
        </w:rPr>
        <w:t>о</w:t>
      </w:r>
      <w:r w:rsidR="009F13F6">
        <w:rPr>
          <w:rFonts w:ascii="Times New Roman" w:eastAsia="Times New Roman" w:hAnsi="Times New Roman" w:cs="Times New Roman"/>
          <w:color w:val="000000"/>
          <w:sz w:val="28"/>
          <w:szCs w:val="28"/>
          <w:lang w:eastAsia="ru-RU"/>
        </w:rPr>
        <w:t>м</w:t>
      </w:r>
      <w:r w:rsidRPr="009F13F6">
        <w:rPr>
          <w:rFonts w:ascii="Times New Roman" w:eastAsia="Times New Roman" w:hAnsi="Times New Roman" w:cs="Times New Roman"/>
          <w:color w:val="000000"/>
          <w:sz w:val="28"/>
          <w:szCs w:val="28"/>
          <w:lang w:eastAsia="ru-RU"/>
        </w:rPr>
        <w:t xml:space="preserve"> для оформлення зарахування до складу основних засобів окремих об'єктів, введення їх в експлуатацію, внутрішнього переміщення, а також передачі основних засобів за плату, без оплати і за договорами оренди іншим юридичним або фізичним особам;</w:t>
      </w:r>
    </w:p>
    <w:p w:rsidR="0003581C" w:rsidRPr="009F13F6"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13F6">
        <w:rPr>
          <w:rFonts w:ascii="Times New Roman" w:eastAsia="Times New Roman" w:hAnsi="Times New Roman" w:cs="Times New Roman"/>
          <w:color w:val="000000"/>
          <w:sz w:val="28"/>
          <w:szCs w:val="28"/>
          <w:lang w:eastAsia="ru-RU"/>
        </w:rPr>
        <w:t>- "Акт приймання-здавання відремонтовани</w:t>
      </w:r>
      <w:r w:rsidR="009F13F6">
        <w:rPr>
          <w:rFonts w:ascii="Times New Roman" w:eastAsia="Times New Roman" w:hAnsi="Times New Roman" w:cs="Times New Roman"/>
          <w:color w:val="000000"/>
          <w:sz w:val="28"/>
          <w:szCs w:val="28"/>
          <w:lang w:eastAsia="ru-RU"/>
        </w:rPr>
        <w:t>х, реконструйованих і модернізованих об'єктів"</w:t>
      </w:r>
      <w:r w:rsidRPr="009F13F6">
        <w:rPr>
          <w:rFonts w:ascii="Times New Roman" w:eastAsia="Times New Roman" w:hAnsi="Times New Roman" w:cs="Times New Roman"/>
          <w:color w:val="000000"/>
          <w:sz w:val="28"/>
          <w:szCs w:val="28"/>
          <w:lang w:eastAsia="ru-RU"/>
        </w:rPr>
        <w:t>, який застосовують при виконанні ремонтних робіт як власними силами підприємства, так і сторонніми організаціями;</w:t>
      </w:r>
    </w:p>
    <w:p w:rsidR="0003581C" w:rsidRPr="009F13F6"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F13F6">
        <w:rPr>
          <w:rFonts w:ascii="Times New Roman" w:eastAsia="Times New Roman" w:hAnsi="Times New Roman" w:cs="Times New Roman"/>
          <w:color w:val="000000"/>
          <w:sz w:val="28"/>
          <w:szCs w:val="28"/>
          <w:lang w:eastAsia="ru-RU"/>
        </w:rPr>
        <w:t>- "Акт на списання основни</w:t>
      </w:r>
      <w:r w:rsidR="009F13F6">
        <w:rPr>
          <w:rFonts w:ascii="Times New Roman" w:eastAsia="Times New Roman" w:hAnsi="Times New Roman" w:cs="Times New Roman"/>
          <w:color w:val="000000"/>
          <w:sz w:val="28"/>
          <w:szCs w:val="28"/>
          <w:lang w:eastAsia="ru-RU"/>
        </w:rPr>
        <w:t>х засобів"</w:t>
      </w:r>
      <w:r w:rsidRPr="009F13F6">
        <w:rPr>
          <w:rFonts w:ascii="Times New Roman" w:eastAsia="Times New Roman" w:hAnsi="Times New Roman" w:cs="Times New Roman"/>
          <w:color w:val="000000"/>
          <w:sz w:val="28"/>
          <w:szCs w:val="28"/>
          <w:lang w:eastAsia="ru-RU"/>
        </w:rPr>
        <w:t>. Цей документ складають підприємства у разі повної або часткової ліквідації основних засобів (крім автотранспортних), внаслідок їх зносу, аварійного стану, розкрадання і в інших випадках;</w:t>
      </w:r>
    </w:p>
    <w:p w:rsidR="0003581C"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F13F6">
        <w:rPr>
          <w:rFonts w:ascii="Times New Roman" w:eastAsia="Times New Roman" w:hAnsi="Times New Roman" w:cs="Times New Roman"/>
          <w:color w:val="000000"/>
          <w:sz w:val="28"/>
          <w:szCs w:val="28"/>
          <w:lang w:eastAsia="ru-RU"/>
        </w:rPr>
        <w:t>- "Акт на списання автотранспортних засобів". Застосовується бухгалтерією підприємства для списання окремого об'єкта або групи об'єктів основних засобів. Підставою для відображення операцій в інвентарній картці слугують записи у всі</w:t>
      </w:r>
      <w:r w:rsidR="009F13F6">
        <w:rPr>
          <w:rFonts w:ascii="Times New Roman" w:eastAsia="Times New Roman" w:hAnsi="Times New Roman" w:cs="Times New Roman"/>
          <w:color w:val="000000"/>
          <w:sz w:val="28"/>
          <w:szCs w:val="28"/>
          <w:lang w:eastAsia="ru-RU"/>
        </w:rPr>
        <w:t xml:space="preserve">х вищезгаданих формах актів </w:t>
      </w:r>
      <w:r w:rsidRPr="009F13F6">
        <w:rPr>
          <w:rFonts w:ascii="Times New Roman" w:eastAsia="Times New Roman" w:hAnsi="Times New Roman" w:cs="Times New Roman"/>
          <w:color w:val="000000"/>
          <w:sz w:val="28"/>
          <w:szCs w:val="28"/>
          <w:lang w:eastAsia="ru-RU"/>
        </w:rPr>
        <w:t>.</w:t>
      </w:r>
    </w:p>
    <w:p w:rsidR="006E0DEA" w:rsidRPr="006E0DEA" w:rsidRDefault="006E0DEA" w:rsidP="009F13F6">
      <w:pPr>
        <w:shd w:val="clear" w:color="auto" w:fill="FFFFFF"/>
        <w:spacing w:after="0" w:line="360" w:lineRule="auto"/>
        <w:ind w:firstLine="709"/>
        <w:jc w:val="both"/>
        <w:rPr>
          <w:rFonts w:ascii="Times New Roman" w:eastAsia="Calibri" w:hAnsi="Times New Roman" w:cs="Times New Roman"/>
          <w:b/>
          <w:sz w:val="28"/>
          <w:szCs w:val="28"/>
          <w:lang w:val="uk-UA"/>
        </w:rPr>
      </w:pPr>
      <w:r w:rsidRPr="006E0DEA">
        <w:rPr>
          <w:rFonts w:ascii="Times New Roman" w:hAnsi="Times New Roman" w:cs="Times New Roman"/>
          <w:color w:val="000000"/>
          <w:sz w:val="28"/>
          <w:szCs w:val="28"/>
        </w:rPr>
        <w:t> "Інвентарна картка обліку основних засобів". Застосовується бухгалтерією підприємства для облі</w:t>
      </w:r>
      <w:r w:rsidRPr="006E0DEA">
        <w:rPr>
          <w:rFonts w:ascii="Times New Roman" w:hAnsi="Times New Roman" w:cs="Times New Roman"/>
          <w:color w:val="000000"/>
          <w:sz w:val="28"/>
          <w:szCs w:val="28"/>
        </w:rPr>
        <w:softHyphen/>
        <w:t>ку окремого об'єкта або групи об'єктів основних засобів. Підставою для відображення операцій в</w:t>
      </w:r>
      <w:r w:rsidRPr="006E0DEA">
        <w:rPr>
          <w:rFonts w:ascii="Times New Roman" w:hAnsi="Times New Roman" w:cs="Times New Roman"/>
          <w:b/>
          <w:bCs/>
          <w:color w:val="000000"/>
          <w:sz w:val="28"/>
          <w:szCs w:val="28"/>
        </w:rPr>
        <w:t> </w:t>
      </w:r>
      <w:r w:rsidRPr="006E0DEA">
        <w:rPr>
          <w:rFonts w:ascii="Times New Roman" w:hAnsi="Times New Roman" w:cs="Times New Roman"/>
          <w:color w:val="000000"/>
          <w:sz w:val="28"/>
          <w:szCs w:val="28"/>
        </w:rPr>
        <w:t>інвентарній картці служать записи у всіх наведе</w:t>
      </w:r>
      <w:r w:rsidRPr="006E0DEA">
        <w:rPr>
          <w:rFonts w:ascii="Times New Roman" w:hAnsi="Times New Roman" w:cs="Times New Roman"/>
          <w:color w:val="000000"/>
          <w:sz w:val="28"/>
          <w:szCs w:val="28"/>
        </w:rPr>
        <w:softHyphen/>
        <w:t>них вище формах актів.</w:t>
      </w:r>
    </w:p>
    <w:p w:rsidR="0003581C" w:rsidRPr="009F13F6"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F13F6">
        <w:rPr>
          <w:rFonts w:ascii="Times New Roman" w:eastAsia="Times New Roman" w:hAnsi="Times New Roman" w:cs="Times New Roman"/>
          <w:color w:val="000000"/>
          <w:sz w:val="28"/>
          <w:szCs w:val="28"/>
          <w:lang w:eastAsia="ru-RU"/>
        </w:rPr>
        <w:t>2.</w:t>
      </w:r>
      <w:r w:rsidR="009F13F6">
        <w:rPr>
          <w:rFonts w:ascii="Times New Roman" w:eastAsia="Times New Roman" w:hAnsi="Times New Roman" w:cs="Times New Roman"/>
          <w:color w:val="000000"/>
          <w:sz w:val="28"/>
          <w:szCs w:val="28"/>
          <w:lang w:val="uk-UA" w:eastAsia="ru-RU"/>
        </w:rPr>
        <w:t xml:space="preserve"> </w:t>
      </w:r>
      <w:r w:rsidRPr="009F13F6">
        <w:rPr>
          <w:rFonts w:ascii="Times New Roman" w:eastAsia="Times New Roman" w:hAnsi="Times New Roman" w:cs="Times New Roman"/>
          <w:color w:val="000000"/>
          <w:sz w:val="28"/>
          <w:szCs w:val="28"/>
          <w:lang w:eastAsia="ru-RU"/>
        </w:rPr>
        <w:t>Облікові регістри синтетичного обліку необоротних акти</w:t>
      </w:r>
      <w:r w:rsidR="009F13F6">
        <w:rPr>
          <w:rFonts w:ascii="Times New Roman" w:eastAsia="Times New Roman" w:hAnsi="Times New Roman" w:cs="Times New Roman"/>
          <w:color w:val="000000"/>
          <w:sz w:val="28"/>
          <w:szCs w:val="28"/>
          <w:lang w:eastAsia="ru-RU"/>
        </w:rPr>
        <w:t>вів (відомості, журнали, книги)</w:t>
      </w:r>
      <w:r w:rsidR="009F13F6">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і</w:t>
      </w:r>
      <w:r w:rsidR="0003581C" w:rsidRPr="009F13F6">
        <w:rPr>
          <w:rFonts w:ascii="Times New Roman" w:eastAsia="Times New Roman" w:hAnsi="Times New Roman" w:cs="Times New Roman"/>
          <w:color w:val="000000"/>
          <w:sz w:val="28"/>
          <w:szCs w:val="28"/>
          <w:lang w:eastAsia="ru-RU"/>
        </w:rPr>
        <w:t xml:space="preserve">нвентаризаційні відомості, які свідчать про фактичний стан </w:t>
      </w:r>
      <w:r>
        <w:rPr>
          <w:rFonts w:ascii="Times New Roman" w:eastAsia="Times New Roman" w:hAnsi="Times New Roman" w:cs="Times New Roman"/>
          <w:color w:val="000000"/>
          <w:sz w:val="28"/>
          <w:szCs w:val="28"/>
          <w:lang w:eastAsia="ru-RU"/>
        </w:rPr>
        <w:t>і наявність необоротних активів</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03581C" w:rsidRPr="009F13F6">
        <w:rPr>
          <w:rFonts w:ascii="Times New Roman" w:eastAsia="Times New Roman" w:hAnsi="Times New Roman" w:cs="Times New Roman"/>
          <w:color w:val="000000"/>
          <w:sz w:val="28"/>
          <w:szCs w:val="28"/>
          <w:lang w:eastAsia="ru-RU"/>
        </w:rPr>
        <w:t>ахунки Головної книги, призначені для обліку</w:t>
      </w:r>
      <w:r>
        <w:rPr>
          <w:rFonts w:ascii="Times New Roman" w:eastAsia="Times New Roman" w:hAnsi="Times New Roman" w:cs="Times New Roman"/>
          <w:color w:val="000000"/>
          <w:sz w:val="28"/>
          <w:szCs w:val="28"/>
          <w:lang w:eastAsia="ru-RU"/>
        </w:rPr>
        <w:t xml:space="preserve"> необоротних активів і їх зносу</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w:t>
      </w:r>
      <w:r w:rsidR="0003581C" w:rsidRPr="00DA5499">
        <w:rPr>
          <w:rFonts w:ascii="Times New Roman" w:eastAsia="Times New Roman" w:hAnsi="Times New Roman" w:cs="Times New Roman"/>
          <w:color w:val="000000"/>
          <w:sz w:val="28"/>
          <w:szCs w:val="28"/>
          <w:lang w:val="uk-UA" w:eastAsia="ru-RU"/>
        </w:rPr>
        <w:t>ухгалтерський баланс звітного періоду</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03581C" w:rsidRPr="00DA5499">
        <w:rPr>
          <w:rFonts w:ascii="Times New Roman" w:eastAsia="Times New Roman" w:hAnsi="Times New Roman" w:cs="Times New Roman"/>
          <w:color w:val="000000"/>
          <w:sz w:val="28"/>
          <w:szCs w:val="28"/>
          <w:lang w:val="uk-UA" w:eastAsia="ru-RU"/>
        </w:rPr>
        <w:t>віт про фінансові результати (в частині фінансових результатів від ліквідації, продажу основних засобів, амортизація</w:t>
      </w:r>
      <w:r>
        <w:rPr>
          <w:rFonts w:ascii="Times New Roman" w:eastAsia="Times New Roman" w:hAnsi="Times New Roman" w:cs="Times New Roman"/>
          <w:color w:val="000000"/>
          <w:sz w:val="28"/>
          <w:szCs w:val="28"/>
          <w:lang w:val="uk-UA" w:eastAsia="ru-RU"/>
        </w:rPr>
        <w:t xml:space="preserve"> як елемент операційних витрат);</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w:t>
      </w:r>
      <w:r w:rsidR="0003581C" w:rsidRPr="009F13F6">
        <w:rPr>
          <w:rFonts w:ascii="Times New Roman" w:eastAsia="Times New Roman" w:hAnsi="Times New Roman" w:cs="Times New Roman"/>
          <w:color w:val="000000"/>
          <w:sz w:val="28"/>
          <w:szCs w:val="28"/>
          <w:lang w:eastAsia="ru-RU"/>
        </w:rPr>
        <w:t>віт про</w:t>
      </w:r>
      <w:r>
        <w:rPr>
          <w:rFonts w:ascii="Times New Roman" w:eastAsia="Times New Roman" w:hAnsi="Times New Roman" w:cs="Times New Roman"/>
          <w:color w:val="000000"/>
          <w:sz w:val="28"/>
          <w:szCs w:val="28"/>
          <w:lang w:eastAsia="ru-RU"/>
        </w:rPr>
        <w:t xml:space="preserve"> рух грошових коштів</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eastAsia="ru-RU"/>
        </w:rPr>
        <w:t>римітки до фінансової звітності</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ф</w:t>
      </w:r>
      <w:r w:rsidR="0003581C" w:rsidRPr="009F13F6">
        <w:rPr>
          <w:rFonts w:ascii="Times New Roman" w:eastAsia="Times New Roman" w:hAnsi="Times New Roman" w:cs="Times New Roman"/>
          <w:color w:val="000000"/>
          <w:sz w:val="28"/>
          <w:szCs w:val="28"/>
          <w:lang w:eastAsia="ru-RU"/>
        </w:rPr>
        <w:t>інансова звітність за поперед</w:t>
      </w:r>
      <w:r>
        <w:rPr>
          <w:rFonts w:ascii="Times New Roman" w:eastAsia="Times New Roman" w:hAnsi="Times New Roman" w:cs="Times New Roman"/>
          <w:color w:val="000000"/>
          <w:sz w:val="28"/>
          <w:szCs w:val="28"/>
          <w:lang w:eastAsia="ru-RU"/>
        </w:rPr>
        <w:t>ній період</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03581C" w:rsidRPr="009F13F6">
        <w:rPr>
          <w:rFonts w:ascii="Times New Roman" w:eastAsia="Times New Roman" w:hAnsi="Times New Roman" w:cs="Times New Roman"/>
          <w:color w:val="000000"/>
          <w:sz w:val="28"/>
          <w:szCs w:val="28"/>
          <w:lang w:eastAsia="ru-RU"/>
        </w:rPr>
        <w:t>езультати опитування і анкетування керівництва підприємства з питань збереження, викори</w:t>
      </w:r>
      <w:r>
        <w:rPr>
          <w:rFonts w:ascii="Times New Roman" w:eastAsia="Times New Roman" w:hAnsi="Times New Roman" w:cs="Times New Roman"/>
          <w:color w:val="000000"/>
          <w:sz w:val="28"/>
          <w:szCs w:val="28"/>
          <w:lang w:eastAsia="ru-RU"/>
        </w:rPr>
        <w:t>стання, обліку основних засобів</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w:t>
      </w:r>
      <w:r w:rsidR="0003581C" w:rsidRPr="009F13F6">
        <w:rPr>
          <w:rFonts w:ascii="Times New Roman" w:eastAsia="Times New Roman" w:hAnsi="Times New Roman" w:cs="Times New Roman"/>
          <w:color w:val="000000"/>
          <w:sz w:val="28"/>
          <w:szCs w:val="28"/>
          <w:lang w:eastAsia="ru-RU"/>
        </w:rPr>
        <w:t>окументація внутрішнього аудитора з ко</w:t>
      </w:r>
      <w:r>
        <w:rPr>
          <w:rFonts w:ascii="Times New Roman" w:eastAsia="Times New Roman" w:hAnsi="Times New Roman" w:cs="Times New Roman"/>
          <w:color w:val="000000"/>
          <w:sz w:val="28"/>
          <w:szCs w:val="28"/>
          <w:lang w:eastAsia="ru-RU"/>
        </w:rPr>
        <w:t>нтролю за необоротними активами</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03581C" w:rsidRPr="009F13F6">
        <w:rPr>
          <w:rFonts w:ascii="Times New Roman" w:eastAsia="Times New Roman" w:hAnsi="Times New Roman" w:cs="Times New Roman"/>
          <w:color w:val="000000"/>
          <w:sz w:val="28"/>
          <w:szCs w:val="28"/>
          <w:lang w:eastAsia="ru-RU"/>
        </w:rPr>
        <w:t>ідповіді на запит від постачальників основних засо</w:t>
      </w:r>
      <w:r>
        <w:rPr>
          <w:rFonts w:ascii="Times New Roman" w:eastAsia="Times New Roman" w:hAnsi="Times New Roman" w:cs="Times New Roman"/>
          <w:color w:val="000000"/>
          <w:sz w:val="28"/>
          <w:szCs w:val="28"/>
          <w:lang w:eastAsia="ru-RU"/>
        </w:rPr>
        <w:t>бів або підрядників</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03581C" w:rsidRPr="009F13F6">
        <w:rPr>
          <w:rFonts w:ascii="Times New Roman" w:eastAsia="Times New Roman" w:hAnsi="Times New Roman" w:cs="Times New Roman"/>
          <w:color w:val="000000"/>
          <w:sz w:val="28"/>
          <w:szCs w:val="28"/>
          <w:lang w:eastAsia="ru-RU"/>
        </w:rPr>
        <w:t>обочі докумен</w:t>
      </w:r>
      <w:r>
        <w:rPr>
          <w:rFonts w:ascii="Times New Roman" w:eastAsia="Times New Roman" w:hAnsi="Times New Roman" w:cs="Times New Roman"/>
          <w:color w:val="000000"/>
          <w:sz w:val="28"/>
          <w:szCs w:val="28"/>
          <w:lang w:eastAsia="ru-RU"/>
        </w:rPr>
        <w:t>ти і звіт попереднього аудитора</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03581C" w:rsidRPr="009F13F6">
        <w:rPr>
          <w:rFonts w:ascii="Times New Roman" w:eastAsia="Times New Roman" w:hAnsi="Times New Roman" w:cs="Times New Roman"/>
          <w:color w:val="000000"/>
          <w:sz w:val="28"/>
          <w:szCs w:val="28"/>
          <w:lang w:eastAsia="ru-RU"/>
        </w:rPr>
        <w:t>онтракти, уг</w:t>
      </w:r>
      <w:r>
        <w:rPr>
          <w:rFonts w:ascii="Times New Roman" w:eastAsia="Times New Roman" w:hAnsi="Times New Roman" w:cs="Times New Roman"/>
          <w:color w:val="000000"/>
          <w:sz w:val="28"/>
          <w:szCs w:val="28"/>
          <w:lang w:eastAsia="ru-RU"/>
        </w:rPr>
        <w:t>оди про оренду, страхові поліси</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03581C" w:rsidRPr="009F13F6">
        <w:rPr>
          <w:rFonts w:ascii="Times New Roman" w:eastAsia="Times New Roman" w:hAnsi="Times New Roman" w:cs="Times New Roman"/>
          <w:color w:val="000000"/>
          <w:sz w:val="28"/>
          <w:szCs w:val="28"/>
          <w:lang w:eastAsia="ru-RU"/>
        </w:rPr>
        <w:t xml:space="preserve">ошториси і </w:t>
      </w:r>
      <w:r>
        <w:rPr>
          <w:rFonts w:ascii="Times New Roman" w:eastAsia="Times New Roman" w:hAnsi="Times New Roman" w:cs="Times New Roman"/>
          <w:color w:val="000000"/>
          <w:sz w:val="28"/>
          <w:szCs w:val="28"/>
          <w:lang w:eastAsia="ru-RU"/>
        </w:rPr>
        <w:t>плани ремонтів основних засобів</w:t>
      </w:r>
      <w:r>
        <w:rPr>
          <w:rFonts w:ascii="Times New Roman" w:eastAsia="Times New Roman" w:hAnsi="Times New Roman" w:cs="Times New Roman"/>
          <w:color w:val="000000"/>
          <w:sz w:val="28"/>
          <w:szCs w:val="28"/>
          <w:lang w:val="uk-UA" w:eastAsia="ru-RU"/>
        </w:rPr>
        <w:t>;</w:t>
      </w:r>
    </w:p>
    <w:p w:rsidR="0003581C" w:rsidRPr="00DA5499" w:rsidRDefault="00DA5499"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03581C" w:rsidRPr="009F13F6">
        <w:rPr>
          <w:rFonts w:ascii="Times New Roman" w:eastAsia="Times New Roman" w:hAnsi="Times New Roman" w:cs="Times New Roman"/>
          <w:color w:val="000000"/>
          <w:sz w:val="28"/>
          <w:szCs w:val="28"/>
          <w:lang w:eastAsia="ru-RU"/>
        </w:rPr>
        <w:t xml:space="preserve">озрахунки амортизаційних </w:t>
      </w:r>
      <w:r>
        <w:rPr>
          <w:rFonts w:ascii="Times New Roman" w:eastAsia="Times New Roman" w:hAnsi="Times New Roman" w:cs="Times New Roman"/>
          <w:color w:val="000000"/>
          <w:sz w:val="28"/>
          <w:szCs w:val="28"/>
          <w:lang w:eastAsia="ru-RU"/>
        </w:rPr>
        <w:t>відрахувань по основних засобах</w:t>
      </w:r>
      <w:r>
        <w:rPr>
          <w:rFonts w:ascii="Times New Roman" w:eastAsia="Times New Roman" w:hAnsi="Times New Roman" w:cs="Times New Roman"/>
          <w:color w:val="000000"/>
          <w:sz w:val="28"/>
          <w:szCs w:val="28"/>
          <w:lang w:val="uk-UA" w:eastAsia="ru-RU"/>
        </w:rPr>
        <w:t>;</w:t>
      </w:r>
    </w:p>
    <w:p w:rsidR="0003581C" w:rsidRPr="00DA5499" w:rsidRDefault="0003581C" w:rsidP="009F13F6">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F13F6">
        <w:rPr>
          <w:rFonts w:ascii="Times New Roman" w:eastAsia="Times New Roman" w:hAnsi="Times New Roman" w:cs="Times New Roman"/>
          <w:color w:val="000000"/>
          <w:sz w:val="28"/>
          <w:szCs w:val="28"/>
          <w:lang w:eastAsia="ru-RU"/>
        </w:rPr>
        <w:t xml:space="preserve">Наказ про облікову політику в частині </w:t>
      </w:r>
      <w:r w:rsidR="00DA5499">
        <w:rPr>
          <w:rFonts w:ascii="Times New Roman" w:eastAsia="Times New Roman" w:hAnsi="Times New Roman" w:cs="Times New Roman"/>
          <w:color w:val="000000"/>
          <w:sz w:val="28"/>
          <w:szCs w:val="28"/>
          <w:lang w:eastAsia="ru-RU"/>
        </w:rPr>
        <w:t>обліку основних засобів</w:t>
      </w:r>
      <w:r w:rsidR="00DA5499">
        <w:rPr>
          <w:rFonts w:ascii="Times New Roman" w:eastAsia="Times New Roman" w:hAnsi="Times New Roman" w:cs="Times New Roman"/>
          <w:color w:val="000000"/>
          <w:sz w:val="28"/>
          <w:szCs w:val="28"/>
          <w:lang w:val="uk-UA" w:eastAsia="ru-RU"/>
        </w:rPr>
        <w:t>.</w:t>
      </w:r>
    </w:p>
    <w:p w:rsidR="00263CEF" w:rsidRPr="00DF094D" w:rsidRDefault="00263CEF" w:rsidP="00C70F30">
      <w:pPr>
        <w:shd w:val="clear" w:color="auto" w:fill="FFFFFF"/>
        <w:spacing w:after="285" w:line="240" w:lineRule="auto"/>
        <w:rPr>
          <w:rFonts w:ascii="Times New Roman" w:hAnsi="Times New Roman" w:cs="Times New Roman"/>
          <w:color w:val="6D7274"/>
          <w:sz w:val="28"/>
          <w:szCs w:val="28"/>
          <w:shd w:val="clear" w:color="auto" w:fill="ECEDEE"/>
          <w:lang w:val="uk-UA"/>
        </w:rPr>
      </w:pPr>
    </w:p>
    <w:p w:rsidR="00263CEF" w:rsidRDefault="002809F8" w:rsidP="00C70F30">
      <w:pPr>
        <w:shd w:val="clear" w:color="auto" w:fill="FFFFFF"/>
        <w:spacing w:after="285" w:line="240" w:lineRule="auto"/>
        <w:rPr>
          <w:rFonts w:ascii="Times New Roman" w:eastAsia="Calibri" w:hAnsi="Times New Roman" w:cs="Times New Roman"/>
          <w:b/>
          <w:sz w:val="28"/>
          <w:szCs w:val="28"/>
          <w:lang w:val="uk-UA"/>
        </w:rPr>
      </w:pPr>
      <w:r>
        <w:rPr>
          <w:rFonts w:ascii="Times New Roman" w:eastAsia="Calibri" w:hAnsi="Times New Roman" w:cs="Times New Roman"/>
          <w:b/>
          <w:spacing w:val="-2"/>
          <w:sz w:val="28"/>
          <w:szCs w:val="28"/>
          <w:lang w:val="uk-UA"/>
        </w:rPr>
        <w:t xml:space="preserve">       </w:t>
      </w:r>
      <w:r w:rsidRPr="002809F8">
        <w:rPr>
          <w:rFonts w:ascii="Times New Roman" w:eastAsia="Calibri" w:hAnsi="Times New Roman" w:cs="Times New Roman"/>
          <w:b/>
          <w:spacing w:val="-2"/>
          <w:sz w:val="28"/>
          <w:szCs w:val="28"/>
          <w:lang w:val="uk-UA"/>
        </w:rPr>
        <w:t>3.2. О</w:t>
      </w:r>
      <w:r w:rsidRPr="002809F8">
        <w:rPr>
          <w:rFonts w:ascii="Times New Roman" w:eastAsia="Calibri" w:hAnsi="Times New Roman" w:cs="Times New Roman"/>
          <w:b/>
          <w:sz w:val="28"/>
          <w:szCs w:val="28"/>
          <w:lang w:val="uk-UA"/>
        </w:rPr>
        <w:t>рганізація і методика аудиту основних засобів у</w:t>
      </w:r>
      <w:r w:rsidRPr="002809F8">
        <w:rPr>
          <w:rFonts w:ascii="Times New Roman" w:eastAsia="Calibri" w:hAnsi="Times New Roman" w:cs="Times New Roman"/>
          <w:b/>
          <w:sz w:val="28"/>
          <w:szCs w:val="28"/>
        </w:rPr>
        <w:t xml:space="preserve"> ПрАТ</w:t>
      </w:r>
      <w:r w:rsidRPr="002809F8">
        <w:rPr>
          <w:rFonts w:ascii="Times New Roman" w:eastAsia="Calibri" w:hAnsi="Times New Roman" w:cs="Times New Roman"/>
          <w:b/>
          <w:sz w:val="28"/>
          <w:szCs w:val="28"/>
          <w:lang w:val="uk-UA"/>
        </w:rPr>
        <w:t xml:space="preserve"> «</w:t>
      </w:r>
      <w:r w:rsidRPr="002809F8">
        <w:rPr>
          <w:rFonts w:ascii="Times New Roman" w:eastAsia="Calibri" w:hAnsi="Times New Roman" w:cs="Times New Roman"/>
          <w:b/>
          <w:caps/>
          <w:sz w:val="28"/>
          <w:szCs w:val="28"/>
          <w:lang w:val="uk-UA"/>
        </w:rPr>
        <w:t>НКМЗ</w:t>
      </w:r>
      <w:r w:rsidRPr="002809F8">
        <w:rPr>
          <w:rFonts w:ascii="Times New Roman" w:eastAsia="Calibri" w:hAnsi="Times New Roman" w:cs="Times New Roman"/>
          <w:b/>
          <w:sz w:val="28"/>
          <w:szCs w:val="28"/>
          <w:lang w:val="uk-UA"/>
        </w:rPr>
        <w:t>»</w:t>
      </w:r>
    </w:p>
    <w:p w:rsidR="002A6A97" w:rsidRPr="002A6A97" w:rsidRDefault="002A6A97" w:rsidP="002A6A97">
      <w:pPr>
        <w:shd w:val="clear" w:color="auto" w:fill="FFFFFF"/>
        <w:spacing w:after="0" w:line="360" w:lineRule="auto"/>
        <w:ind w:firstLine="709"/>
        <w:jc w:val="both"/>
        <w:rPr>
          <w:rFonts w:ascii="Times New Roman" w:eastAsia="Calibri" w:hAnsi="Times New Roman" w:cs="Times New Roman"/>
          <w:b/>
          <w:sz w:val="28"/>
          <w:szCs w:val="28"/>
          <w:lang w:val="uk-UA"/>
        </w:rPr>
      </w:pPr>
    </w:p>
    <w:p w:rsidR="00554769"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A6A97">
        <w:rPr>
          <w:rFonts w:ascii="Times New Roman" w:eastAsia="Times New Roman" w:hAnsi="Times New Roman" w:cs="Times New Roman"/>
          <w:color w:val="000000"/>
          <w:sz w:val="28"/>
          <w:szCs w:val="28"/>
          <w:lang w:val="uk-UA" w:eastAsia="ru-RU"/>
        </w:rPr>
        <w:t>Необхідність проведення аудиту полягає в тому, що раціональна експлуатація основних засобів є важливим чинником оптимізації собівартості продукції та оподаткування підприємств, що безпосередньо впливає на загальний кінцевий результат діяльності.</w:t>
      </w:r>
    </w:p>
    <w:p w:rsidR="00DF7DEA" w:rsidRPr="002A6A97" w:rsidRDefault="00DF7DEA"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A6A97">
        <w:rPr>
          <w:rFonts w:ascii="Times New Roman" w:eastAsia="Times New Roman" w:hAnsi="Times New Roman" w:cs="Times New Roman"/>
          <w:color w:val="000000"/>
          <w:sz w:val="28"/>
          <w:szCs w:val="28"/>
          <w:lang w:eastAsia="ru-RU"/>
        </w:rPr>
        <w:t xml:space="preserve">Оскільки </w:t>
      </w:r>
      <w:r>
        <w:rPr>
          <w:rFonts w:ascii="Times New Roman" w:eastAsia="Times New Roman" w:hAnsi="Times New Roman" w:cs="Times New Roman"/>
          <w:color w:val="000000"/>
          <w:sz w:val="28"/>
          <w:szCs w:val="28"/>
          <w:lang w:val="uk-UA" w:eastAsia="ru-RU"/>
        </w:rPr>
        <w:t xml:space="preserve"> </w:t>
      </w:r>
      <w:r w:rsidRPr="002A6A97">
        <w:rPr>
          <w:rFonts w:ascii="Times New Roman" w:eastAsia="Times New Roman" w:hAnsi="Times New Roman" w:cs="Times New Roman"/>
          <w:color w:val="000000"/>
          <w:sz w:val="28"/>
          <w:szCs w:val="28"/>
          <w:lang w:eastAsia="ru-RU"/>
        </w:rPr>
        <w:t>П</w:t>
      </w:r>
      <w:r w:rsidRPr="002A6A97">
        <w:rPr>
          <w:rFonts w:ascii="Times New Roman" w:eastAsia="Times New Roman" w:hAnsi="Times New Roman" w:cs="Times New Roman"/>
          <w:color w:val="000000"/>
          <w:sz w:val="28"/>
          <w:szCs w:val="28"/>
          <w:lang w:val="uk-UA" w:eastAsia="ru-RU"/>
        </w:rPr>
        <w:t>р</w:t>
      </w:r>
      <w:r w:rsidRPr="002A6A97">
        <w:rPr>
          <w:rFonts w:ascii="Times New Roman" w:eastAsia="Times New Roman" w:hAnsi="Times New Roman" w:cs="Times New Roman"/>
          <w:color w:val="000000"/>
          <w:sz w:val="28"/>
          <w:szCs w:val="28"/>
          <w:lang w:eastAsia="ru-RU"/>
        </w:rPr>
        <w:t>АТ</w:t>
      </w:r>
      <w:r>
        <w:rPr>
          <w:rFonts w:ascii="Times New Roman" w:eastAsia="Times New Roman" w:hAnsi="Times New Roman" w:cs="Times New Roman"/>
          <w:color w:val="000000"/>
          <w:sz w:val="28"/>
          <w:szCs w:val="28"/>
          <w:lang w:val="uk-UA" w:eastAsia="ru-RU"/>
        </w:rPr>
        <w:t xml:space="preserve"> </w:t>
      </w:r>
      <w:r w:rsidRPr="002A6A97">
        <w:rPr>
          <w:rFonts w:ascii="Times New Roman" w:eastAsia="Times New Roman" w:hAnsi="Times New Roman" w:cs="Times New Roman"/>
          <w:color w:val="000000"/>
          <w:sz w:val="28"/>
          <w:szCs w:val="28"/>
          <w:lang w:eastAsia="ru-RU"/>
        </w:rPr>
        <w:t xml:space="preserve"> «</w:t>
      </w:r>
      <w:r w:rsidRPr="002A6A97">
        <w:rPr>
          <w:rFonts w:ascii="Times New Roman" w:eastAsia="Times New Roman" w:hAnsi="Times New Roman" w:cs="Times New Roman"/>
          <w:color w:val="000000"/>
          <w:sz w:val="28"/>
          <w:szCs w:val="28"/>
          <w:lang w:val="uk-UA" w:eastAsia="ru-RU"/>
        </w:rPr>
        <w:t>НКМЗ</w:t>
      </w:r>
      <w:r w:rsidRPr="002A6A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Pr="002A6A97">
        <w:rPr>
          <w:rFonts w:ascii="Times New Roman" w:eastAsia="Times New Roman" w:hAnsi="Times New Roman" w:cs="Times New Roman"/>
          <w:color w:val="000000"/>
          <w:sz w:val="28"/>
          <w:szCs w:val="28"/>
          <w:lang w:eastAsia="ru-RU"/>
        </w:rPr>
        <w:t xml:space="preserve"> має</w:t>
      </w:r>
      <w:r w:rsidRPr="002A6A9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Pr="002A6A97">
        <w:rPr>
          <w:rFonts w:ascii="Times New Roman" w:eastAsia="Times New Roman" w:hAnsi="Times New Roman" w:cs="Times New Roman"/>
          <w:color w:val="000000"/>
          <w:sz w:val="28"/>
          <w:szCs w:val="28"/>
          <w:lang w:eastAsia="ru-RU"/>
        </w:rPr>
        <w:t xml:space="preserve">великий </w:t>
      </w:r>
      <w:r>
        <w:rPr>
          <w:rFonts w:ascii="Times New Roman" w:eastAsia="Times New Roman" w:hAnsi="Times New Roman" w:cs="Times New Roman"/>
          <w:color w:val="000000"/>
          <w:sz w:val="28"/>
          <w:szCs w:val="28"/>
          <w:lang w:val="uk-UA" w:eastAsia="ru-RU"/>
        </w:rPr>
        <w:t xml:space="preserve"> </w:t>
      </w:r>
      <w:r w:rsidRPr="002A6A97">
        <w:rPr>
          <w:rFonts w:ascii="Times New Roman" w:eastAsia="Times New Roman" w:hAnsi="Times New Roman" w:cs="Times New Roman"/>
          <w:color w:val="000000"/>
          <w:sz w:val="28"/>
          <w:szCs w:val="28"/>
          <w:lang w:val="uk-UA" w:eastAsia="ru-RU"/>
        </w:rPr>
        <w:t>попит</w:t>
      </w:r>
      <w:r>
        <w:rPr>
          <w:rFonts w:ascii="Times New Roman" w:eastAsia="Times New Roman" w:hAnsi="Times New Roman" w:cs="Times New Roman"/>
          <w:color w:val="000000"/>
          <w:sz w:val="28"/>
          <w:szCs w:val="28"/>
          <w:lang w:val="uk-UA" w:eastAsia="ru-RU"/>
        </w:rPr>
        <w:t xml:space="preserve"> </w:t>
      </w:r>
      <w:r w:rsidRPr="002A6A97">
        <w:rPr>
          <w:rFonts w:ascii="Times New Roman" w:eastAsia="Times New Roman" w:hAnsi="Times New Roman" w:cs="Times New Roman"/>
          <w:color w:val="000000"/>
          <w:sz w:val="28"/>
          <w:szCs w:val="28"/>
          <w:lang w:val="uk-UA" w:eastAsia="ru-RU"/>
        </w:rPr>
        <w:t xml:space="preserve"> на </w:t>
      </w:r>
      <w:r>
        <w:rPr>
          <w:rFonts w:ascii="Times New Roman" w:eastAsia="Times New Roman" w:hAnsi="Times New Roman" w:cs="Times New Roman"/>
          <w:color w:val="000000"/>
          <w:sz w:val="28"/>
          <w:szCs w:val="28"/>
          <w:lang w:val="uk-UA" w:eastAsia="ru-RU"/>
        </w:rPr>
        <w:t xml:space="preserve"> </w:t>
      </w:r>
      <w:r w:rsidRPr="002A6A97">
        <w:rPr>
          <w:rFonts w:ascii="Times New Roman" w:eastAsia="Times New Roman" w:hAnsi="Times New Roman" w:cs="Times New Roman"/>
          <w:color w:val="000000"/>
          <w:sz w:val="28"/>
          <w:szCs w:val="28"/>
          <w:lang w:val="uk-UA" w:eastAsia="ru-RU"/>
        </w:rPr>
        <w:t>свою</w:t>
      </w:r>
      <w:r w:rsidRPr="002A6A97">
        <w:rPr>
          <w:rFonts w:ascii="Times New Roman" w:eastAsia="Times New Roman" w:hAnsi="Times New Roman" w:cs="Times New Roman"/>
          <w:color w:val="000000"/>
          <w:sz w:val="28"/>
          <w:szCs w:val="28"/>
          <w:lang w:eastAsia="ru-RU"/>
        </w:rPr>
        <w:t xml:space="preserve"> </w:t>
      </w:r>
      <w:r w:rsidRPr="002A6A97">
        <w:rPr>
          <w:rFonts w:ascii="Times New Roman" w:eastAsia="Times New Roman" w:hAnsi="Times New Roman" w:cs="Times New Roman"/>
          <w:color w:val="000000"/>
          <w:sz w:val="28"/>
          <w:szCs w:val="28"/>
          <w:lang w:val="uk-UA" w:eastAsia="ru-RU"/>
        </w:rPr>
        <w:t xml:space="preserve">продукцію, </w:t>
      </w:r>
      <w:r w:rsidRPr="002A6A97">
        <w:rPr>
          <w:rFonts w:ascii="Times New Roman" w:eastAsia="Times New Roman" w:hAnsi="Times New Roman" w:cs="Times New Roman"/>
          <w:color w:val="000000"/>
          <w:sz w:val="28"/>
          <w:szCs w:val="28"/>
          <w:lang w:eastAsia="ru-RU"/>
        </w:rPr>
        <w:t>то</w:t>
      </w:r>
    </w:p>
    <w:p w:rsidR="002809F8" w:rsidRPr="006651DF" w:rsidRDefault="00554769" w:rsidP="006651DF">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2A6A97">
        <w:rPr>
          <w:rFonts w:ascii="Times New Roman" w:eastAsia="Times New Roman" w:hAnsi="Times New Roman" w:cs="Times New Roman"/>
          <w:color w:val="000000"/>
          <w:sz w:val="28"/>
          <w:szCs w:val="28"/>
          <w:lang w:eastAsia="ru-RU"/>
        </w:rPr>
        <w:lastRenderedPageBreak/>
        <w:t>проведення аудиту на даному підприємстві є необхідним.</w:t>
      </w:r>
      <w:r w:rsidR="006651DF">
        <w:rPr>
          <w:rFonts w:ascii="Times New Roman" w:eastAsia="Times New Roman" w:hAnsi="Times New Roman" w:cs="Times New Roman"/>
          <w:color w:val="000000"/>
          <w:sz w:val="28"/>
          <w:szCs w:val="28"/>
          <w:lang w:val="uk-UA" w:eastAsia="ru-RU"/>
        </w:rPr>
        <w:t xml:space="preserve"> </w:t>
      </w:r>
      <w:r w:rsidR="002809F8" w:rsidRPr="002A6A97">
        <w:rPr>
          <w:rFonts w:ascii="Times New Roman" w:hAnsi="Times New Roman" w:cs="Times New Roman"/>
          <w:sz w:val="28"/>
          <w:szCs w:val="28"/>
        </w:rPr>
        <w:t>Основними методами, що використовуються при аудиті основних засо</w:t>
      </w:r>
      <w:r w:rsidR="002809F8" w:rsidRPr="002A6A97">
        <w:rPr>
          <w:rFonts w:ascii="Times New Roman" w:hAnsi="Times New Roman" w:cs="Times New Roman"/>
          <w:sz w:val="28"/>
          <w:szCs w:val="28"/>
        </w:rPr>
        <w:softHyphen/>
        <w:t>бів є опитування,</w:t>
      </w:r>
      <w:r w:rsidR="006651DF">
        <w:rPr>
          <w:rFonts w:ascii="Times New Roman" w:hAnsi="Times New Roman" w:cs="Times New Roman"/>
          <w:sz w:val="28"/>
          <w:szCs w:val="28"/>
          <w:lang w:val="uk-UA"/>
        </w:rPr>
        <w:t xml:space="preserve"> </w:t>
      </w:r>
      <w:r w:rsidR="002809F8" w:rsidRPr="002A6A97">
        <w:rPr>
          <w:rFonts w:ascii="Times New Roman" w:hAnsi="Times New Roman" w:cs="Times New Roman"/>
          <w:sz w:val="28"/>
          <w:szCs w:val="28"/>
        </w:rPr>
        <w:t>фактична перевірка, перерахунок, документальна перевір</w:t>
      </w:r>
      <w:r w:rsidR="002809F8" w:rsidRPr="002A6A97">
        <w:rPr>
          <w:rFonts w:ascii="Times New Roman" w:hAnsi="Times New Roman" w:cs="Times New Roman"/>
          <w:sz w:val="28"/>
          <w:szCs w:val="28"/>
        </w:rPr>
        <w:softHyphen/>
        <w:t>ка, вибіркове дослідження.  Для забезпечення повноти отр</w:t>
      </w:r>
      <w:r w:rsidR="006E0DEA" w:rsidRPr="002A6A97">
        <w:rPr>
          <w:rFonts w:ascii="Times New Roman" w:hAnsi="Times New Roman" w:cs="Times New Roman"/>
          <w:sz w:val="28"/>
          <w:szCs w:val="28"/>
        </w:rPr>
        <w:t>имання інформації аудитор</w:t>
      </w:r>
      <w:r w:rsidR="006E0DEA" w:rsidRPr="002A6A97">
        <w:rPr>
          <w:rFonts w:ascii="Times New Roman" w:hAnsi="Times New Roman" w:cs="Times New Roman"/>
          <w:sz w:val="28"/>
          <w:szCs w:val="28"/>
          <w:lang w:val="uk-UA"/>
        </w:rPr>
        <w:t xml:space="preserve"> </w:t>
      </w:r>
      <w:r w:rsidR="006E0DEA" w:rsidRPr="002A6A97">
        <w:rPr>
          <w:rFonts w:ascii="Times New Roman" w:hAnsi="Times New Roman" w:cs="Times New Roman"/>
          <w:sz w:val="28"/>
          <w:szCs w:val="28"/>
        </w:rPr>
        <w:t xml:space="preserve"> окремим аркушем повідом</w:t>
      </w:r>
      <w:r w:rsidR="006E0DEA" w:rsidRPr="002A6A97">
        <w:rPr>
          <w:rFonts w:ascii="Times New Roman" w:hAnsi="Times New Roman" w:cs="Times New Roman"/>
          <w:sz w:val="28"/>
          <w:szCs w:val="28"/>
          <w:lang w:val="uk-UA"/>
        </w:rPr>
        <w:t>ляє</w:t>
      </w:r>
      <w:r w:rsidR="002809F8" w:rsidRPr="002A6A97">
        <w:rPr>
          <w:rFonts w:ascii="Times New Roman" w:hAnsi="Times New Roman" w:cs="Times New Roman"/>
          <w:sz w:val="28"/>
          <w:szCs w:val="28"/>
        </w:rPr>
        <w:t xml:space="preserve"> ке</w:t>
      </w:r>
      <w:r w:rsidR="006E0DEA" w:rsidRPr="002A6A97">
        <w:rPr>
          <w:rFonts w:ascii="Times New Roman" w:hAnsi="Times New Roman" w:cs="Times New Roman"/>
          <w:sz w:val="28"/>
          <w:szCs w:val="28"/>
        </w:rPr>
        <w:t xml:space="preserve">рівництву підприємства </w:t>
      </w:r>
      <w:r w:rsidR="002809F8" w:rsidRPr="002A6A97">
        <w:rPr>
          <w:rFonts w:ascii="Times New Roman" w:hAnsi="Times New Roman" w:cs="Times New Roman"/>
          <w:sz w:val="28"/>
          <w:szCs w:val="28"/>
        </w:rPr>
        <w:t xml:space="preserve"> про перелік питань і документів, які</w:t>
      </w:r>
      <w:r w:rsidR="002809F8" w:rsidRPr="002A6A97">
        <w:rPr>
          <w:rFonts w:ascii="Times New Roman" w:eastAsia="Times New Roman" w:hAnsi="Times New Roman" w:cs="Times New Roman"/>
          <w:b/>
          <w:bCs/>
          <w:color w:val="444444"/>
          <w:sz w:val="28"/>
          <w:szCs w:val="28"/>
          <w:lang w:eastAsia="ru-RU"/>
        </w:rPr>
        <w:t xml:space="preserve"> </w:t>
      </w:r>
      <w:r w:rsidR="002809F8" w:rsidRPr="002A6A97">
        <w:rPr>
          <w:rFonts w:ascii="Times New Roman" w:hAnsi="Times New Roman" w:cs="Times New Roman"/>
          <w:sz w:val="28"/>
          <w:szCs w:val="28"/>
        </w:rPr>
        <w:t>йому необхідно отримати для об'єктивної перевірки обліку основних засобів за звітний період.</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У 201</w:t>
      </w:r>
      <w:r w:rsidRPr="002A6A97">
        <w:rPr>
          <w:rFonts w:ascii="Times New Roman" w:eastAsia="Times New Roman" w:hAnsi="Times New Roman" w:cs="Times New Roman"/>
          <w:color w:val="000000"/>
          <w:sz w:val="28"/>
          <w:szCs w:val="28"/>
          <w:lang w:val="uk-UA" w:eastAsia="ru-RU"/>
        </w:rPr>
        <w:t>7</w:t>
      </w:r>
      <w:r w:rsidRPr="002A6A97">
        <w:rPr>
          <w:rFonts w:ascii="Times New Roman" w:eastAsia="Times New Roman" w:hAnsi="Times New Roman" w:cs="Times New Roman"/>
          <w:color w:val="000000"/>
          <w:sz w:val="28"/>
          <w:szCs w:val="28"/>
          <w:lang w:eastAsia="ru-RU"/>
        </w:rPr>
        <w:t xml:space="preserve"> році на П</w:t>
      </w:r>
      <w:r w:rsidRPr="002A6A97">
        <w:rPr>
          <w:rFonts w:ascii="Times New Roman" w:eastAsia="Times New Roman" w:hAnsi="Times New Roman" w:cs="Times New Roman"/>
          <w:color w:val="000000"/>
          <w:sz w:val="28"/>
          <w:szCs w:val="28"/>
          <w:lang w:val="uk-UA" w:eastAsia="ru-RU"/>
        </w:rPr>
        <w:t>р</w:t>
      </w:r>
      <w:r w:rsidRPr="002A6A97">
        <w:rPr>
          <w:rFonts w:ascii="Times New Roman" w:eastAsia="Times New Roman" w:hAnsi="Times New Roman" w:cs="Times New Roman"/>
          <w:color w:val="000000"/>
          <w:sz w:val="28"/>
          <w:szCs w:val="28"/>
          <w:lang w:eastAsia="ru-RU"/>
        </w:rPr>
        <w:t>АТ «</w:t>
      </w:r>
      <w:r w:rsidRPr="002A6A97">
        <w:rPr>
          <w:rFonts w:ascii="Times New Roman" w:eastAsia="Times New Roman" w:hAnsi="Times New Roman" w:cs="Times New Roman"/>
          <w:color w:val="000000"/>
          <w:sz w:val="28"/>
          <w:szCs w:val="28"/>
          <w:lang w:val="uk-UA" w:eastAsia="ru-RU"/>
        </w:rPr>
        <w:t>НКМЗ</w:t>
      </w:r>
      <w:r w:rsidRPr="002A6A97">
        <w:rPr>
          <w:rFonts w:ascii="Times New Roman" w:eastAsia="Times New Roman" w:hAnsi="Times New Roman" w:cs="Times New Roman"/>
          <w:color w:val="000000"/>
          <w:sz w:val="28"/>
          <w:szCs w:val="28"/>
          <w:lang w:eastAsia="ru-RU"/>
        </w:rPr>
        <w:t>» на основі договору про проведення аудиту був проведений аудит фінансової звітності в частині основних засобів.</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Джерелами інформації для проведення аудиту основних засобів є:</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1. Баланс (форма № 1);</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2. Звіт про фінансові результати та їх використання (форма № 2);</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3. Журнали-ордери обліку основних засобів;</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4. Відомості обліку основних засобів;</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5. Первинні документи з обліку основних засобів: інвентарні картки, акти приймання-передачі, введення в експлуатацію, ліквідації, відомості індексації балансової вартості основних засобів.</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Для ефективності аудиту перед початком перевірки аудитор розробив програму аудиту основних засобів.</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Аудит основних засобів на підприємстві проводився за такими етапами:</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І. На першому етапі аудитор ознайомлюється з:</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 нормативно-правовими аспектами проведення операцій з основними засобами на підприємстві;</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 рішеннями власника на проведення операцій з основними засобами;</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 організацією бухгалтерського та податкового обліку основних засобів.</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 xml:space="preserve">ІІ. На другому етапі здійснюється аудит наявності основних засобів проводився за допомогою документальної перевірки. Об'єкт основних засобів </w:t>
      </w:r>
      <w:r w:rsidRPr="002A6A97">
        <w:rPr>
          <w:rFonts w:ascii="Times New Roman" w:eastAsia="Times New Roman" w:hAnsi="Times New Roman" w:cs="Times New Roman"/>
          <w:color w:val="000000"/>
          <w:sz w:val="28"/>
          <w:szCs w:val="28"/>
          <w:lang w:eastAsia="ru-RU"/>
        </w:rPr>
        <w:lastRenderedPageBreak/>
        <w:t>вважають наявним, якщо існують документ, який підтверджує його придбання, отримання на безоплатній основі, створення тощо.</w:t>
      </w:r>
    </w:p>
    <w:p w:rsidR="00554769" w:rsidRPr="002A6A97" w:rsidRDefault="006651DF" w:rsidP="006651D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54769" w:rsidRPr="002A6A97">
        <w:rPr>
          <w:rFonts w:ascii="Times New Roman" w:eastAsia="Times New Roman" w:hAnsi="Times New Roman" w:cs="Times New Roman"/>
          <w:color w:val="000000"/>
          <w:sz w:val="28"/>
          <w:szCs w:val="28"/>
          <w:lang w:eastAsia="ru-RU"/>
        </w:rPr>
        <w:t>Важливим питанням аудиту основних засобів є перевірка їх стану.</w:t>
      </w:r>
    </w:p>
    <w:p w:rsidR="00554769" w:rsidRPr="002A6A97" w:rsidRDefault="006651DF" w:rsidP="006651DF">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554769" w:rsidRPr="00D605F1">
        <w:rPr>
          <w:rFonts w:ascii="Times New Roman" w:eastAsia="Times New Roman" w:hAnsi="Times New Roman" w:cs="Times New Roman"/>
          <w:color w:val="000000"/>
          <w:sz w:val="28"/>
          <w:szCs w:val="28"/>
          <w:lang w:val="uk-UA" w:eastAsia="ru-RU"/>
        </w:rPr>
        <w:t xml:space="preserve">Аудитор розпочинає свою роботу з визначення, чи здійснюється контроль за збереженням основних засобів на підприємстві, тобто чи присвоюється йому відповідний інвентарний номер і чи зберігається цей номер за об'єктом на час його знаходження на підприємстві. </w:t>
      </w:r>
      <w:r w:rsidR="00554769" w:rsidRPr="002A6A97">
        <w:rPr>
          <w:rFonts w:ascii="Times New Roman" w:eastAsia="Times New Roman" w:hAnsi="Times New Roman" w:cs="Times New Roman"/>
          <w:color w:val="000000"/>
          <w:sz w:val="28"/>
          <w:szCs w:val="28"/>
          <w:lang w:eastAsia="ru-RU"/>
        </w:rPr>
        <w:t>Велика увага звертається на те, щоб інвентарні номери об'єктів, що вибули не присвоювалися іншим основним засобам з нових надходжень. Перевіряється факт відкриття інвентарної картки на кожен інвентарний об'єкт (групу однотипних об'єктів), у яку вносяться записи у зв'язку зі зміною технічних ха</w:t>
      </w:r>
      <w:r w:rsidR="00BF580B" w:rsidRPr="002A6A97">
        <w:rPr>
          <w:rFonts w:ascii="Times New Roman" w:eastAsia="Times New Roman" w:hAnsi="Times New Roman" w:cs="Times New Roman"/>
          <w:color w:val="000000"/>
          <w:sz w:val="28"/>
          <w:szCs w:val="28"/>
          <w:lang w:eastAsia="ru-RU"/>
        </w:rPr>
        <w:t xml:space="preserve">рактеристик об'єктів </w:t>
      </w:r>
      <w:r w:rsidR="00554769" w:rsidRPr="002A6A97">
        <w:rPr>
          <w:rFonts w:ascii="Times New Roman" w:eastAsia="Times New Roman" w:hAnsi="Times New Roman" w:cs="Times New Roman"/>
          <w:color w:val="000000"/>
          <w:sz w:val="28"/>
          <w:szCs w:val="28"/>
          <w:lang w:eastAsia="ru-RU"/>
        </w:rPr>
        <w:t>.</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A6A97">
        <w:rPr>
          <w:rFonts w:ascii="Times New Roman" w:eastAsia="Times New Roman" w:hAnsi="Times New Roman" w:cs="Times New Roman"/>
          <w:color w:val="000000"/>
          <w:sz w:val="28"/>
          <w:szCs w:val="28"/>
          <w:lang w:eastAsia="ru-RU"/>
        </w:rPr>
        <w:t>ІІІ. На третьому етапі роблять аудит господарських операцій з основними засобами. Перевіряється правильність складання бухгалтерських проведень (кореспонденція рахунків), наявність відповідного докуме</w:t>
      </w:r>
      <w:r w:rsidR="00BF580B" w:rsidRPr="002A6A97">
        <w:rPr>
          <w:rFonts w:ascii="Times New Roman" w:eastAsia="Times New Roman" w:hAnsi="Times New Roman" w:cs="Times New Roman"/>
          <w:color w:val="000000"/>
          <w:sz w:val="28"/>
          <w:szCs w:val="28"/>
          <w:lang w:eastAsia="ru-RU"/>
        </w:rPr>
        <w:t xml:space="preserve">нтального оформлення </w:t>
      </w:r>
      <w:r w:rsidRPr="002A6A97">
        <w:rPr>
          <w:rFonts w:ascii="Times New Roman" w:eastAsia="Times New Roman" w:hAnsi="Times New Roman" w:cs="Times New Roman"/>
          <w:color w:val="000000"/>
          <w:sz w:val="28"/>
          <w:szCs w:val="28"/>
          <w:lang w:eastAsia="ru-RU"/>
        </w:rPr>
        <w:t>.</w:t>
      </w:r>
    </w:p>
    <w:p w:rsidR="00554769" w:rsidRPr="002A6A97" w:rsidRDefault="00554769" w:rsidP="002A6A97">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2A6A97">
        <w:rPr>
          <w:rFonts w:ascii="Times New Roman" w:eastAsia="Times New Roman" w:hAnsi="Times New Roman" w:cs="Times New Roman"/>
          <w:color w:val="000000"/>
          <w:sz w:val="28"/>
          <w:szCs w:val="28"/>
          <w:lang w:eastAsia="ru-RU"/>
        </w:rPr>
        <w:t>Аудит основних засобів завершується аналізом ефективності їх використання. Визначають фондовіддачу, фондомісткість, коефіцієнти оновлення, вибуття основних засобів.</w:t>
      </w:r>
      <w:r w:rsidR="00456923" w:rsidRPr="002A6A97">
        <w:rPr>
          <w:rFonts w:ascii="Times New Roman" w:eastAsia="Times New Roman" w:hAnsi="Times New Roman" w:cs="Times New Roman"/>
          <w:color w:val="000000"/>
          <w:sz w:val="28"/>
          <w:szCs w:val="28"/>
          <w:lang w:val="uk-UA" w:eastAsia="ru-RU"/>
        </w:rPr>
        <w:t xml:space="preserve"> </w:t>
      </w:r>
      <w:r w:rsidR="00456923" w:rsidRPr="002A6A97">
        <w:rPr>
          <w:rFonts w:ascii="Times New Roman" w:eastAsia="Times New Roman" w:hAnsi="Times New Roman" w:cs="Times New Roman"/>
          <w:color w:val="000000"/>
          <w:sz w:val="28"/>
          <w:szCs w:val="28"/>
          <w:lang w:eastAsia="ru-RU"/>
        </w:rPr>
        <w:t>Також на даному етапі аудитор узагальнює результати проведеної перевірки в аудиторському висновку.</w:t>
      </w:r>
    </w:p>
    <w:p w:rsidR="007E2858" w:rsidRPr="002A6A97" w:rsidRDefault="007E2858" w:rsidP="00554769">
      <w:pPr>
        <w:shd w:val="clear" w:color="auto" w:fill="FFFFFF"/>
        <w:spacing w:after="285" w:line="240" w:lineRule="auto"/>
        <w:rPr>
          <w:rFonts w:ascii="Times New Roman" w:eastAsia="Times New Roman" w:hAnsi="Times New Roman" w:cs="Times New Roman"/>
          <w:color w:val="000000"/>
          <w:sz w:val="23"/>
          <w:szCs w:val="23"/>
          <w:lang w:val="uk-UA" w:eastAsia="ru-RU"/>
        </w:rPr>
      </w:pPr>
    </w:p>
    <w:p w:rsidR="00DF7DEA" w:rsidRDefault="00D36F98" w:rsidP="00DF7DEA">
      <w:pPr>
        <w:spacing w:after="0" w:line="36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Pr="00D36F98">
        <w:rPr>
          <w:rFonts w:ascii="Times New Roman" w:eastAsia="Calibri" w:hAnsi="Times New Roman" w:cs="Times New Roman"/>
          <w:b/>
          <w:sz w:val="28"/>
          <w:szCs w:val="28"/>
          <w:lang w:val="uk-UA"/>
        </w:rPr>
        <w:t xml:space="preserve">3.3 Оцінка стану та ефективності використання основних засобів </w:t>
      </w:r>
      <w:r>
        <w:rPr>
          <w:rFonts w:ascii="Times New Roman" w:eastAsia="Calibri" w:hAnsi="Times New Roman" w:cs="Times New Roman"/>
          <w:b/>
          <w:sz w:val="28"/>
          <w:szCs w:val="28"/>
          <w:lang w:val="uk-UA"/>
        </w:rPr>
        <w:t xml:space="preserve">     </w:t>
      </w:r>
      <w:r w:rsidR="00DF7DEA">
        <w:rPr>
          <w:rFonts w:ascii="Times New Roman" w:eastAsia="Calibri" w:hAnsi="Times New Roman" w:cs="Times New Roman"/>
          <w:b/>
          <w:sz w:val="28"/>
          <w:szCs w:val="28"/>
          <w:lang w:val="uk-UA"/>
        </w:rPr>
        <w:t>підприємств</w:t>
      </w:r>
    </w:p>
    <w:p w:rsidR="007E2858" w:rsidRPr="007E2858" w:rsidRDefault="007E2858" w:rsidP="00DF7DEA">
      <w:pPr>
        <w:spacing w:after="0" w:line="360" w:lineRule="auto"/>
        <w:jc w:val="both"/>
        <w:rPr>
          <w:rFonts w:ascii="Times New Roman" w:eastAsia="Calibri" w:hAnsi="Times New Roman" w:cs="Times New Roman"/>
          <w:b/>
          <w:sz w:val="28"/>
          <w:szCs w:val="28"/>
          <w:lang w:val="uk-UA"/>
        </w:rPr>
      </w:pPr>
    </w:p>
    <w:p w:rsidR="002B765B" w:rsidRDefault="002B765B" w:rsidP="00DF7DEA">
      <w:pPr>
        <w:shd w:val="clear" w:color="auto" w:fill="FFFFFF"/>
        <w:spacing w:after="0" w:line="360" w:lineRule="auto"/>
        <w:ind w:firstLine="709"/>
        <w:jc w:val="both"/>
        <w:rPr>
          <w:rFonts w:ascii="Times New Roman" w:hAnsi="Times New Roman" w:cs="Times New Roman"/>
          <w:color w:val="6D7274"/>
          <w:sz w:val="28"/>
          <w:szCs w:val="28"/>
          <w:shd w:val="clear" w:color="auto" w:fill="ECEDEE"/>
          <w:lang w:val="uk-UA"/>
        </w:rPr>
      </w:pPr>
      <w:r w:rsidRPr="00D06D22">
        <w:rPr>
          <w:rFonts w:ascii="Times New Roman" w:eastAsia="Calibri" w:hAnsi="Times New Roman" w:cs="Times New Roman"/>
          <w:sz w:val="28"/>
          <w:szCs w:val="28"/>
          <w:lang w:val="uk-UA"/>
        </w:rPr>
        <w:t>За даними аналізу балансу ПрАТ «Н</w:t>
      </w:r>
      <w:r>
        <w:rPr>
          <w:rFonts w:ascii="Times New Roman" w:eastAsia="Calibri" w:hAnsi="Times New Roman" w:cs="Times New Roman"/>
          <w:sz w:val="28"/>
          <w:szCs w:val="28"/>
          <w:lang w:val="uk-UA"/>
        </w:rPr>
        <w:t>КМЗ» (</w:t>
      </w:r>
      <w:r w:rsidRPr="0051256B">
        <w:rPr>
          <w:rFonts w:ascii="Times New Roman" w:eastAsia="Calibri" w:hAnsi="Times New Roman" w:cs="Times New Roman"/>
          <w:sz w:val="28"/>
          <w:szCs w:val="28"/>
          <w:lang w:val="uk-UA"/>
        </w:rPr>
        <w:t xml:space="preserve">Додоток </w:t>
      </w:r>
      <w:r w:rsidR="002A6A97">
        <w:rPr>
          <w:rFonts w:ascii="Times New Roman" w:eastAsia="Calibri" w:hAnsi="Times New Roman" w:cs="Times New Roman"/>
          <w:sz w:val="28"/>
          <w:szCs w:val="28"/>
          <w:lang w:val="uk-UA"/>
        </w:rPr>
        <w:t>Г</w:t>
      </w:r>
      <w:r w:rsidRPr="0051256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можна зробити висновок , що у склад необоротних активів за аналізований період входять </w:t>
      </w:r>
      <w:r w:rsidR="001670AB">
        <w:rPr>
          <w:rFonts w:ascii="Times New Roman" w:eastAsia="Calibri" w:hAnsi="Times New Roman" w:cs="Times New Roman"/>
          <w:sz w:val="28"/>
          <w:szCs w:val="28"/>
          <w:lang w:val="uk-UA"/>
        </w:rPr>
        <w:t>незавершені капітальні інвестиції,  основні засоби та відстрочені податкови активи.</w:t>
      </w:r>
      <w:r w:rsidR="007E2858">
        <w:rPr>
          <w:rFonts w:ascii="Times New Roman" w:eastAsia="Calibri" w:hAnsi="Times New Roman" w:cs="Times New Roman"/>
          <w:color w:val="FFFFFF" w:themeColor="background1"/>
          <w:sz w:val="28"/>
          <w:szCs w:val="28"/>
          <w:lang w:val="uk-UA"/>
        </w:rPr>
        <w:t>пп Питома вага капітальних</w:t>
      </w:r>
      <w:r>
        <w:rPr>
          <w:rFonts w:ascii="Times New Roman" w:eastAsia="Calibri" w:hAnsi="Times New Roman" w:cs="Times New Roman"/>
          <w:color w:val="FFFFFF" w:themeColor="background1"/>
          <w:sz w:val="28"/>
          <w:szCs w:val="28"/>
          <w:lang w:val="uk-UA"/>
        </w:rPr>
        <w:t>о</w:t>
      </w:r>
      <w:r w:rsidRPr="002B765B">
        <w:rPr>
          <w:rFonts w:ascii="Times New Roman" w:eastAsia="Calibri" w:hAnsi="Times New Roman" w:cs="Times New Roman"/>
          <w:color w:val="FFFFFF" w:themeColor="background1"/>
          <w:sz w:val="28"/>
          <w:szCs w:val="28"/>
          <w:lang w:val="uk-UA"/>
        </w:rPr>
        <w:t>мммможна</w:t>
      </w:r>
    </w:p>
    <w:p w:rsidR="0079374F" w:rsidRPr="006651DF" w:rsidRDefault="00333134" w:rsidP="006651D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Питома вага незавершених капітальних інвестицій у загальній сумі активів знизилася і складає у 2015 році - 4,36%, у 2016 році – 2,82%, а в 2017 році - 2,04%. Це свідчить про те, що необхідно обновити основні засоби.</w:t>
      </w:r>
      <w:r w:rsidR="006651DF">
        <w:rPr>
          <w:rFonts w:ascii="Times New Roman" w:hAnsi="Times New Roman" w:cs="Times New Roman"/>
          <w:sz w:val="28"/>
          <w:szCs w:val="28"/>
          <w:lang w:val="uk-UA"/>
        </w:rPr>
        <w:t xml:space="preserve"> </w:t>
      </w:r>
      <w:r w:rsidRPr="00B532B1">
        <w:rPr>
          <w:rFonts w:ascii="Times New Roman" w:hAnsi="Times New Roman" w:cs="Times New Roman"/>
          <w:sz w:val="28"/>
          <w:szCs w:val="28"/>
          <w:lang w:val="uk-UA"/>
        </w:rPr>
        <w:lastRenderedPageBreak/>
        <w:t>Первісна вартість основних засобів у 2015-2017 р.р. кожен рік збільшується.</w:t>
      </w:r>
      <w:r w:rsidR="006651DF">
        <w:rPr>
          <w:rFonts w:ascii="Times New Roman" w:hAnsi="Times New Roman" w:cs="Times New Roman"/>
          <w:sz w:val="28"/>
          <w:szCs w:val="28"/>
          <w:lang w:val="uk-UA"/>
        </w:rPr>
        <w:t xml:space="preserve"> </w:t>
      </w:r>
      <w:r w:rsidRPr="00B532B1">
        <w:rPr>
          <w:rFonts w:ascii="Times New Roman" w:hAnsi="Times New Roman" w:cs="Times New Roman"/>
          <w:sz w:val="28"/>
          <w:szCs w:val="28"/>
          <w:lang w:val="uk-UA"/>
        </w:rPr>
        <w:t>Найбільш а</w:t>
      </w:r>
      <w:r w:rsidR="00324A0B" w:rsidRPr="00B532B1">
        <w:rPr>
          <w:rFonts w:ascii="Times New Roman" w:hAnsi="Times New Roman" w:cs="Times New Roman"/>
          <w:sz w:val="28"/>
          <w:szCs w:val="28"/>
          <w:lang w:val="uk-UA"/>
        </w:rPr>
        <w:t>ктивно це спостерігається у 2017</w:t>
      </w:r>
      <w:r w:rsidRPr="00B532B1">
        <w:rPr>
          <w:rFonts w:ascii="Times New Roman" w:hAnsi="Times New Roman" w:cs="Times New Roman"/>
          <w:sz w:val="28"/>
          <w:szCs w:val="28"/>
          <w:lang w:val="uk-UA"/>
        </w:rPr>
        <w:t xml:space="preserve"> р. в</w:t>
      </w:r>
      <w:r w:rsidR="00324A0B" w:rsidRPr="00B532B1">
        <w:rPr>
          <w:rFonts w:ascii="Times New Roman" w:hAnsi="Times New Roman" w:cs="Times New Roman"/>
          <w:sz w:val="28"/>
          <w:szCs w:val="28"/>
          <w:lang w:val="uk-UA"/>
        </w:rPr>
        <w:t xml:space="preserve"> порівнянні з 2016 р. </w:t>
      </w:r>
      <w:r w:rsidR="000E1C60" w:rsidRPr="00B532B1">
        <w:rPr>
          <w:rFonts w:ascii="Times New Roman" w:hAnsi="Times New Roman" w:cs="Times New Roman"/>
          <w:sz w:val="28"/>
          <w:szCs w:val="28"/>
          <w:lang w:val="uk-UA"/>
        </w:rPr>
        <w:t>т</w:t>
      </w:r>
      <w:r w:rsidR="00324A0B" w:rsidRPr="00B532B1">
        <w:rPr>
          <w:rFonts w:ascii="Times New Roman" w:hAnsi="Times New Roman" w:cs="Times New Roman"/>
          <w:sz w:val="28"/>
          <w:szCs w:val="28"/>
          <w:lang w:val="uk-UA"/>
        </w:rPr>
        <w:t xml:space="preserve">емп приросту склав 4,91%. Але загальна вартість активів у 2016 р. </w:t>
      </w:r>
      <w:r w:rsidR="000E1C60" w:rsidRPr="00B532B1">
        <w:rPr>
          <w:rFonts w:ascii="Times New Roman" w:hAnsi="Times New Roman" w:cs="Times New Roman"/>
          <w:sz w:val="28"/>
          <w:szCs w:val="28"/>
          <w:lang w:val="uk-UA"/>
        </w:rPr>
        <w:t xml:space="preserve"> в порівнянні з 2015 р. незначно зменьшується, що привело до зростання питомої ваги основних засобів з 88,64% до 90,3%. А у 2017 р. загальна вартість активів зросла</w:t>
      </w:r>
      <w:r w:rsidR="0079374F" w:rsidRPr="00B532B1">
        <w:rPr>
          <w:rFonts w:ascii="Times New Roman" w:hAnsi="Times New Roman" w:cs="Times New Roman"/>
          <w:sz w:val="28"/>
          <w:szCs w:val="28"/>
          <w:lang w:val="uk-UA"/>
        </w:rPr>
        <w:t xml:space="preserve"> на 3,65%, а первісна вартість основних засобів зменшилась на 73,89% і склала </w:t>
      </w:r>
      <w:r w:rsidR="0079374F" w:rsidRPr="00B532B1">
        <w:rPr>
          <w:rFonts w:ascii="Times New Roman" w:eastAsia="Times New Roman" w:hAnsi="Times New Roman" w:cs="Times New Roman"/>
          <w:sz w:val="28"/>
          <w:szCs w:val="28"/>
          <w:lang w:val="uk-UA" w:eastAsia="ru-RU"/>
        </w:rPr>
        <w:t>105,48%.</w:t>
      </w:r>
    </w:p>
    <w:p w:rsidR="00562E7B" w:rsidRPr="008A590C" w:rsidRDefault="0006018C" w:rsidP="00D06D22">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Придбання нових необоротних активів і введення їх в експлатацію обумовило зростання суми нарахованого зносу на </w:t>
      </w:r>
      <w:r w:rsidRPr="00C30DE6">
        <w:rPr>
          <w:rFonts w:ascii="Times New Roman" w:eastAsia="Times New Roman" w:hAnsi="Times New Roman" w:cs="Times New Roman"/>
          <w:sz w:val="28"/>
          <w:szCs w:val="28"/>
          <w:lang w:val="uk-UA" w:eastAsia="ru-RU"/>
        </w:rPr>
        <w:t>85,13</w:t>
      </w:r>
      <w:r>
        <w:rPr>
          <w:rFonts w:ascii="Times New Roman" w:eastAsia="Times New Roman" w:hAnsi="Times New Roman" w:cs="Times New Roman"/>
          <w:sz w:val="28"/>
          <w:szCs w:val="28"/>
          <w:lang w:val="uk-UA" w:eastAsia="ru-RU"/>
        </w:rPr>
        <w:t xml:space="preserve">% у 2015р., </w:t>
      </w:r>
      <w:r w:rsidRPr="008A590C">
        <w:rPr>
          <w:rFonts w:ascii="Times New Roman" w:eastAsia="Times New Roman" w:hAnsi="Times New Roman" w:cs="Times New Roman"/>
          <w:sz w:val="28"/>
          <w:szCs w:val="28"/>
          <w:lang w:val="uk-UA" w:eastAsia="ru-RU"/>
        </w:rPr>
        <w:t>89,16</w:t>
      </w:r>
      <w:r>
        <w:rPr>
          <w:rFonts w:ascii="Times New Roman" w:eastAsia="Times New Roman" w:hAnsi="Times New Roman" w:cs="Times New Roman"/>
          <w:sz w:val="28"/>
          <w:szCs w:val="28"/>
          <w:lang w:val="uk-UA" w:eastAsia="ru-RU"/>
        </w:rPr>
        <w:t xml:space="preserve">% у 2016р., </w:t>
      </w:r>
      <w:r w:rsidR="00562E7B">
        <w:rPr>
          <w:rFonts w:ascii="Times New Roman" w:eastAsia="Times New Roman" w:hAnsi="Times New Roman" w:cs="Times New Roman"/>
          <w:sz w:val="28"/>
          <w:szCs w:val="28"/>
          <w:lang w:val="uk-UA" w:eastAsia="ru-RU"/>
        </w:rPr>
        <w:t>91,24% у 2017р..</w:t>
      </w:r>
    </w:p>
    <w:p w:rsidR="00562E7B" w:rsidRPr="00B532B1" w:rsidRDefault="00562E7B" w:rsidP="00D06D22">
      <w:pPr>
        <w:spacing w:after="0" w:line="360" w:lineRule="auto"/>
        <w:ind w:firstLine="709"/>
        <w:jc w:val="both"/>
        <w:rPr>
          <w:rFonts w:ascii="Times New Roman" w:eastAsia="Times New Roman" w:hAnsi="Times New Roman" w:cs="Times New Roman"/>
          <w:sz w:val="28"/>
          <w:szCs w:val="28"/>
          <w:lang w:eastAsia="ru-RU"/>
        </w:rPr>
      </w:pPr>
      <w:r w:rsidRPr="00BF6878">
        <w:rPr>
          <w:rFonts w:ascii="Times New Roman" w:eastAsia="Calibri" w:hAnsi="Times New Roman" w:cs="Times New Roman"/>
          <w:sz w:val="28"/>
          <w:szCs w:val="28"/>
          <w:lang w:val="uk-UA"/>
        </w:rPr>
        <w:t>Внаслідок вказаних тенденцій, питома вага зали</w:t>
      </w:r>
      <w:r w:rsidR="00B532B1">
        <w:rPr>
          <w:rFonts w:ascii="Times New Roman" w:eastAsia="Calibri" w:hAnsi="Times New Roman" w:cs="Times New Roman"/>
          <w:sz w:val="28"/>
          <w:szCs w:val="28"/>
          <w:lang w:val="uk-UA"/>
        </w:rPr>
        <w:t xml:space="preserve">шкової вартості </w:t>
      </w:r>
      <w:r w:rsidR="00B532B1" w:rsidRPr="00B532B1">
        <w:rPr>
          <w:rFonts w:ascii="Times New Roman" w:eastAsia="Calibri" w:hAnsi="Times New Roman" w:cs="Times New Roman"/>
          <w:sz w:val="28"/>
          <w:szCs w:val="28"/>
          <w:lang w:val="uk-UA"/>
        </w:rPr>
        <w:t>збільшилася</w:t>
      </w:r>
      <w:r>
        <w:rPr>
          <w:rFonts w:ascii="Times New Roman" w:eastAsia="Calibri" w:hAnsi="Times New Roman" w:cs="Times New Roman"/>
          <w:sz w:val="28"/>
          <w:szCs w:val="28"/>
          <w:lang w:val="uk-UA"/>
        </w:rPr>
        <w:t xml:space="preserve"> з </w:t>
      </w:r>
      <w:r w:rsidRPr="00C30DE6">
        <w:rPr>
          <w:rFonts w:ascii="Times New Roman" w:eastAsia="Times New Roman" w:hAnsi="Times New Roman" w:cs="Times New Roman"/>
          <w:sz w:val="28"/>
          <w:szCs w:val="28"/>
          <w:lang w:val="uk-UA" w:eastAsia="ru-RU"/>
        </w:rPr>
        <w:t>88,64</w:t>
      </w:r>
      <w:r>
        <w:rPr>
          <w:rFonts w:ascii="Times New Roman" w:eastAsia="Calibri" w:hAnsi="Times New Roman" w:cs="Times New Roman"/>
          <w:sz w:val="28"/>
          <w:szCs w:val="28"/>
          <w:lang w:val="uk-UA"/>
        </w:rPr>
        <w:t xml:space="preserve"> % (у 2015</w:t>
      </w:r>
      <w:r w:rsidR="00B532B1">
        <w:rPr>
          <w:rFonts w:ascii="Times New Roman" w:eastAsia="Calibri" w:hAnsi="Times New Roman" w:cs="Times New Roman"/>
          <w:sz w:val="28"/>
          <w:szCs w:val="28"/>
          <w:lang w:val="uk-UA"/>
        </w:rPr>
        <w:t xml:space="preserve">р.) до </w:t>
      </w:r>
      <w:r w:rsidR="00B532B1">
        <w:rPr>
          <w:rFonts w:ascii="Times New Roman" w:eastAsia="Times New Roman" w:hAnsi="Times New Roman" w:cs="Times New Roman"/>
          <w:sz w:val="28"/>
          <w:szCs w:val="28"/>
          <w:lang w:val="uk-UA" w:eastAsia="ru-RU"/>
        </w:rPr>
        <w:t>91,31</w:t>
      </w:r>
      <w:r w:rsidR="00B532B1">
        <w:rPr>
          <w:rFonts w:ascii="Times New Roman" w:eastAsia="Calibri" w:hAnsi="Times New Roman" w:cs="Times New Roman"/>
          <w:sz w:val="28"/>
          <w:szCs w:val="28"/>
          <w:lang w:val="uk-UA"/>
        </w:rPr>
        <w:t>% (2017</w:t>
      </w:r>
      <w:r w:rsidRPr="00BF6878">
        <w:rPr>
          <w:rFonts w:ascii="Times New Roman" w:eastAsia="Calibri" w:hAnsi="Times New Roman" w:cs="Times New Roman"/>
          <w:sz w:val="28"/>
          <w:szCs w:val="28"/>
          <w:lang w:val="uk-UA"/>
        </w:rPr>
        <w:t>р.).</w:t>
      </w:r>
      <w:r w:rsidR="00B532B1" w:rsidRPr="00B532B1">
        <w:t xml:space="preserve"> </w:t>
      </w:r>
    </w:p>
    <w:p w:rsidR="00B532B1" w:rsidRPr="00B532B1" w:rsidRDefault="00B532B1" w:rsidP="00D06D22">
      <w:pPr>
        <w:spacing w:after="0" w:line="360" w:lineRule="auto"/>
        <w:ind w:firstLine="709"/>
        <w:jc w:val="both"/>
        <w:rPr>
          <w:rFonts w:ascii="Times New Roman" w:eastAsia="Calibri" w:hAnsi="Times New Roman" w:cs="Times New Roman"/>
          <w:sz w:val="28"/>
          <w:szCs w:val="28"/>
          <w:lang w:val="uk-UA"/>
        </w:rPr>
      </w:pPr>
      <w:r w:rsidRPr="00B532B1">
        <w:rPr>
          <w:rFonts w:ascii="Times New Roman" w:eastAsia="Calibri" w:hAnsi="Times New Roman" w:cs="Times New Roman"/>
          <w:sz w:val="28"/>
          <w:szCs w:val="28"/>
          <w:lang w:val="uk-UA"/>
        </w:rPr>
        <w:t>Нематеріальні активи були придбані у 2015р., але їх сума несуттєва.</w:t>
      </w:r>
    </w:p>
    <w:p w:rsidR="00B532B1" w:rsidRDefault="00965358" w:rsidP="00D06D22">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табл. 3.3</w:t>
      </w:r>
      <w:r w:rsidR="00B532B1" w:rsidRPr="00BF6878">
        <w:rPr>
          <w:rFonts w:ascii="Times New Roman" w:eastAsia="Calibri" w:hAnsi="Times New Roman" w:cs="Times New Roman"/>
          <w:sz w:val="28"/>
          <w:szCs w:val="28"/>
          <w:lang w:val="uk-UA"/>
        </w:rPr>
        <w:t>. наведена оцінка впливу необоротних активів на показники фінансового стану підприємства.</w:t>
      </w:r>
    </w:p>
    <w:p w:rsidR="00DF7DEA" w:rsidRDefault="00DF7DEA" w:rsidP="00DF7DEA">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Аналізуючи структуру балансу, м</w:t>
      </w:r>
      <w:r>
        <w:rPr>
          <w:rFonts w:ascii="Times New Roman" w:eastAsia="Calibri" w:hAnsi="Times New Roman" w:cs="Times New Roman"/>
          <w:sz w:val="28"/>
          <w:szCs w:val="28"/>
          <w:lang w:val="uk-UA"/>
        </w:rPr>
        <w:t xml:space="preserve">ожна відмітити, що впродовж 2015-2016 </w:t>
      </w:r>
      <w:r w:rsidRPr="00BF6878">
        <w:rPr>
          <w:rFonts w:ascii="Times New Roman" w:eastAsia="Calibri" w:hAnsi="Times New Roman" w:cs="Times New Roman"/>
          <w:sz w:val="28"/>
          <w:szCs w:val="28"/>
          <w:lang w:val="uk-UA"/>
        </w:rPr>
        <w:t xml:space="preserve">рр. </w:t>
      </w:r>
      <w:r>
        <w:rPr>
          <w:rFonts w:ascii="Times New Roman" w:eastAsia="Calibri" w:hAnsi="Times New Roman" w:cs="Times New Roman"/>
          <w:sz w:val="28"/>
          <w:szCs w:val="28"/>
          <w:lang w:val="uk-UA"/>
        </w:rPr>
        <w:t>власний капітал підприємства біль</w:t>
      </w:r>
      <w:r w:rsidRPr="00BF6878">
        <w:rPr>
          <w:rFonts w:ascii="Times New Roman" w:eastAsia="Calibri" w:hAnsi="Times New Roman" w:cs="Times New Roman"/>
          <w:sz w:val="28"/>
          <w:szCs w:val="28"/>
          <w:lang w:val="uk-UA"/>
        </w:rPr>
        <w:t xml:space="preserve">ш ніж сума необоротних активів. </w:t>
      </w:r>
      <w:r>
        <w:rPr>
          <w:rFonts w:ascii="Times New Roman" w:eastAsia="Calibri" w:hAnsi="Times New Roman" w:cs="Times New Roman"/>
          <w:sz w:val="28"/>
          <w:szCs w:val="28"/>
          <w:lang w:val="uk-UA"/>
        </w:rPr>
        <w:t>Це свідчить на</w:t>
      </w:r>
      <w:r w:rsidRPr="00BF6878">
        <w:rPr>
          <w:rFonts w:ascii="Times New Roman" w:eastAsia="Calibri" w:hAnsi="Times New Roman" w:cs="Times New Roman"/>
          <w:sz w:val="28"/>
          <w:szCs w:val="28"/>
          <w:lang w:val="uk-UA"/>
        </w:rPr>
        <w:t xml:space="preserve"> ефективність управління власним капіталом. </w:t>
      </w:r>
    </w:p>
    <w:p w:rsidR="00DF7DEA" w:rsidRDefault="00DF7DEA" w:rsidP="00DF7DE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Майже вся сума основних засобів ПрАТ «НКМЗ» приналежить зовнішнім кредиторам.</w:t>
      </w:r>
    </w:p>
    <w:p w:rsidR="00DF7DEA" w:rsidRPr="00BF6878" w:rsidRDefault="00DF7DEA" w:rsidP="00DF7DE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Так на початок 2015р. 88</w:t>
      </w:r>
      <w:r w:rsidRPr="00BF6878">
        <w:rPr>
          <w:rFonts w:ascii="Times New Roman" w:eastAsia="Calibri" w:hAnsi="Times New Roman" w:cs="Times New Roman"/>
          <w:sz w:val="28"/>
          <w:szCs w:val="28"/>
          <w:lang w:val="uk-UA"/>
        </w:rPr>
        <w:t>% довгострокових ресурсів підприємства потенційно належить кредиторам, що свідчить про значну залежність від останніх.</w:t>
      </w:r>
      <w:r>
        <w:rPr>
          <w:rFonts w:ascii="Times New Roman" w:eastAsia="Calibri" w:hAnsi="Times New Roman" w:cs="Times New Roman"/>
          <w:sz w:val="28"/>
          <w:szCs w:val="28"/>
          <w:lang w:val="uk-UA"/>
        </w:rPr>
        <w:t xml:space="preserve"> Впродовж 2015 р.і 2016 р. вона зростає і в 2017 р. незначно знижується.</w:t>
      </w:r>
    </w:p>
    <w:p w:rsidR="00DF7DEA" w:rsidRPr="00BF6878" w:rsidRDefault="00DF7DEA" w:rsidP="00DF7DEA">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Pr="00BF6878">
        <w:rPr>
          <w:rFonts w:ascii="Times New Roman" w:eastAsia="Calibri" w:hAnsi="Times New Roman" w:cs="Times New Roman"/>
          <w:sz w:val="28"/>
          <w:szCs w:val="28"/>
          <w:lang w:val="uk-UA"/>
        </w:rPr>
        <w:t xml:space="preserve">апіталізація прибутку за аналізований період дозволила зменшувати дефіцит власних </w:t>
      </w:r>
      <w:r>
        <w:rPr>
          <w:rFonts w:ascii="Times New Roman" w:eastAsia="Calibri" w:hAnsi="Times New Roman" w:cs="Times New Roman"/>
          <w:sz w:val="28"/>
          <w:szCs w:val="28"/>
          <w:lang w:val="uk-UA"/>
        </w:rPr>
        <w:t>обігових коштів. Однак на кінець 2017</w:t>
      </w:r>
      <w:r w:rsidRPr="00BF6878">
        <w:rPr>
          <w:rFonts w:ascii="Times New Roman" w:eastAsia="Calibri" w:hAnsi="Times New Roman" w:cs="Times New Roman"/>
          <w:sz w:val="28"/>
          <w:szCs w:val="28"/>
          <w:lang w:val="uk-UA"/>
        </w:rPr>
        <w:t xml:space="preserve">р. </w:t>
      </w:r>
      <w:r>
        <w:rPr>
          <w:rFonts w:ascii="Times New Roman" w:eastAsia="Calibri" w:hAnsi="Times New Roman" w:cs="Times New Roman"/>
          <w:color w:val="000000"/>
          <w:sz w:val="28"/>
          <w:szCs w:val="28"/>
          <w:lang w:val="uk-UA"/>
        </w:rPr>
        <w:t>ПрАТ</w:t>
      </w:r>
      <w:r w:rsidRPr="00BF687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НКМЗ"  значення вказаного показника зменшилось.</w:t>
      </w:r>
    </w:p>
    <w:p w:rsidR="00DF7DEA" w:rsidRPr="00BF6878" w:rsidRDefault="001146BE" w:rsidP="001146BE">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Зниження загальної суми необоротних активів у 2016р. </w:t>
      </w:r>
      <w:r w:rsidRPr="00BF6878">
        <w:rPr>
          <w:rFonts w:ascii="Times New Roman" w:eastAsia="Calibri" w:hAnsi="Times New Roman" w:cs="Times New Roman"/>
          <w:sz w:val="28"/>
          <w:szCs w:val="28"/>
          <w:lang w:val="uk-UA"/>
        </w:rPr>
        <w:t>с</w:t>
      </w:r>
      <w:r>
        <w:rPr>
          <w:rFonts w:ascii="Times New Roman" w:eastAsia="Calibri" w:hAnsi="Times New Roman" w:cs="Times New Roman"/>
          <w:sz w:val="28"/>
          <w:szCs w:val="28"/>
          <w:lang w:val="uk-UA"/>
        </w:rPr>
        <w:t>тало головним чинником зроста</w:t>
      </w:r>
      <w:r w:rsidRPr="00BF6878">
        <w:rPr>
          <w:rFonts w:ascii="Times New Roman" w:eastAsia="Calibri" w:hAnsi="Times New Roman" w:cs="Times New Roman"/>
          <w:sz w:val="28"/>
          <w:szCs w:val="28"/>
          <w:lang w:val="uk-UA"/>
        </w:rPr>
        <w:t>ння коефіцієнту оборотності активів.</w:t>
      </w:r>
      <w:r>
        <w:rPr>
          <w:rFonts w:ascii="Times New Roman" w:eastAsia="Calibri" w:hAnsi="Times New Roman" w:cs="Times New Roman"/>
          <w:sz w:val="28"/>
          <w:szCs w:val="28"/>
          <w:lang w:val="uk-UA"/>
        </w:rPr>
        <w:t xml:space="preserve"> Падіння цього показника у 2016 </w:t>
      </w:r>
      <w:r w:rsidRPr="00BF6878">
        <w:rPr>
          <w:rFonts w:ascii="Times New Roman" w:eastAsia="Calibri" w:hAnsi="Times New Roman" w:cs="Times New Roman"/>
          <w:sz w:val="28"/>
          <w:szCs w:val="28"/>
          <w:lang w:val="uk-UA"/>
        </w:rPr>
        <w:t>р. зум</w:t>
      </w:r>
      <w:r>
        <w:rPr>
          <w:rFonts w:ascii="Times New Roman" w:eastAsia="Calibri" w:hAnsi="Times New Roman" w:cs="Times New Roman"/>
          <w:sz w:val="28"/>
          <w:szCs w:val="28"/>
          <w:lang w:val="uk-UA"/>
        </w:rPr>
        <w:t>овлено зростанням запасів  та   зниження</w:t>
      </w:r>
      <w:r w:rsidRPr="00BF687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доходу</w:t>
      </w:r>
      <w:r>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 xml:space="preserve"> від</w:t>
      </w:r>
    </w:p>
    <w:p w:rsidR="001146BE" w:rsidRDefault="001146BE" w:rsidP="001146BE">
      <w:pPr>
        <w:spacing w:after="0" w:line="360" w:lineRule="auto"/>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lastRenderedPageBreak/>
        <w:t>реал</w:t>
      </w:r>
      <w:r>
        <w:rPr>
          <w:rFonts w:ascii="Times New Roman" w:eastAsia="Calibri" w:hAnsi="Times New Roman" w:cs="Times New Roman"/>
          <w:sz w:val="28"/>
          <w:szCs w:val="28"/>
          <w:lang w:val="uk-UA"/>
        </w:rPr>
        <w:t>ізації ніж сума активів. Але у 2017р. загальна сума</w:t>
      </w:r>
      <w:r w:rsidRPr="00BF6878">
        <w:rPr>
          <w:rFonts w:ascii="Times New Roman" w:eastAsia="Calibri" w:hAnsi="Times New Roman" w:cs="Times New Roman"/>
          <w:sz w:val="28"/>
          <w:szCs w:val="28"/>
          <w:lang w:val="uk-UA"/>
        </w:rPr>
        <w:t xml:space="preserve"> необоротних активів</w:t>
      </w:r>
      <w:r>
        <w:rPr>
          <w:rFonts w:ascii="Times New Roman" w:eastAsia="Calibri" w:hAnsi="Times New Roman" w:cs="Times New Roman"/>
          <w:sz w:val="28"/>
          <w:szCs w:val="28"/>
          <w:lang w:val="uk-UA"/>
        </w:rPr>
        <w:t xml:space="preserve"> незначно зросла.</w:t>
      </w:r>
    </w:p>
    <w:p w:rsidR="00B532B1" w:rsidRPr="00BF6878" w:rsidRDefault="00965358" w:rsidP="00B532B1">
      <w:pPr>
        <w:spacing w:after="0" w:line="36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Таблиця 3.3</w:t>
      </w:r>
      <w:r w:rsidR="00B532B1" w:rsidRPr="00D06D22">
        <w:rPr>
          <w:rFonts w:ascii="Times New Roman" w:eastAsia="Calibri" w:hAnsi="Times New Roman" w:cs="Times New Roman"/>
          <w:sz w:val="28"/>
          <w:szCs w:val="28"/>
          <w:lang w:val="uk-UA"/>
        </w:rPr>
        <w:t>.</w:t>
      </w:r>
    </w:p>
    <w:p w:rsidR="007A2960" w:rsidRPr="00BF6878" w:rsidRDefault="007A2960" w:rsidP="00D06D22">
      <w:pPr>
        <w:spacing w:after="0" w:line="360" w:lineRule="auto"/>
        <w:jc w:val="center"/>
        <w:rPr>
          <w:rFonts w:ascii="Times New Roman" w:eastAsia="Calibri" w:hAnsi="Times New Roman" w:cs="Times New Roman"/>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4"/>
        <w:gridCol w:w="1134"/>
        <w:gridCol w:w="1134"/>
        <w:gridCol w:w="1134"/>
        <w:gridCol w:w="1134"/>
        <w:gridCol w:w="1134"/>
        <w:gridCol w:w="1134"/>
      </w:tblGrid>
      <w:tr w:rsidR="007A2960" w:rsidRPr="009500AA" w:rsidTr="006651DF">
        <w:trPr>
          <w:trHeight w:val="855"/>
        </w:trPr>
        <w:tc>
          <w:tcPr>
            <w:tcW w:w="1702" w:type="dxa"/>
            <w:vMerge w:val="restart"/>
            <w:tcBorders>
              <w:top w:val="single" w:sz="4" w:space="0" w:color="auto"/>
              <w:left w:val="single" w:sz="4" w:space="0" w:color="auto"/>
              <w:right w:val="single" w:sz="4" w:space="0" w:color="auto"/>
            </w:tcBorders>
            <w:vAlign w:val="center"/>
            <w:hideMark/>
          </w:tcPr>
          <w:p w:rsidR="007A2960" w:rsidRPr="009500AA" w:rsidRDefault="007A2960" w:rsidP="006651DF">
            <w:pPr>
              <w:spacing w:line="240" w:lineRule="auto"/>
              <w:jc w:val="center"/>
              <w:rPr>
                <w:rFonts w:ascii="Times New Roman" w:eastAsia="Calibri" w:hAnsi="Times New Roman" w:cs="Times New Roman"/>
                <w:sz w:val="24"/>
                <w:szCs w:val="24"/>
                <w:lang w:val="uk-UA"/>
              </w:rPr>
            </w:pPr>
            <w:r w:rsidRPr="009500AA">
              <w:rPr>
                <w:rFonts w:ascii="Times New Roman" w:eastAsia="Calibri" w:hAnsi="Times New Roman" w:cs="Times New Roman"/>
                <w:sz w:val="24"/>
                <w:szCs w:val="24"/>
                <w:lang w:val="uk-UA"/>
              </w:rPr>
              <w:t>Найменування показнику</w:t>
            </w:r>
          </w:p>
        </w:tc>
        <w:tc>
          <w:tcPr>
            <w:tcW w:w="1134" w:type="dxa"/>
            <w:vMerge w:val="restart"/>
            <w:tcBorders>
              <w:top w:val="single" w:sz="4" w:space="0" w:color="auto"/>
              <w:left w:val="single" w:sz="4" w:space="0" w:color="auto"/>
              <w:right w:val="single" w:sz="4" w:space="0" w:color="auto"/>
            </w:tcBorders>
            <w:vAlign w:val="center"/>
            <w:hideMark/>
          </w:tcPr>
          <w:p w:rsidR="007A2960" w:rsidRPr="009500AA" w:rsidRDefault="007A2960" w:rsidP="006651DF">
            <w:pPr>
              <w:spacing w:line="240" w:lineRule="auto"/>
              <w:jc w:val="center"/>
              <w:rPr>
                <w:rFonts w:ascii="Times New Roman" w:eastAsia="Calibri" w:hAnsi="Times New Roman" w:cs="Times New Roman"/>
                <w:color w:val="000000"/>
                <w:sz w:val="24"/>
                <w:szCs w:val="24"/>
                <w:lang w:val="uk-UA"/>
              </w:rPr>
            </w:pPr>
            <w:r w:rsidRPr="009500AA">
              <w:rPr>
                <w:rFonts w:ascii="Times New Roman" w:eastAsia="Calibri" w:hAnsi="Times New Roman" w:cs="Times New Roman"/>
                <w:color w:val="000000"/>
                <w:sz w:val="24"/>
                <w:szCs w:val="24"/>
                <w:lang w:val="uk-UA"/>
              </w:rPr>
              <w:t>поч. 2015р.</w:t>
            </w:r>
          </w:p>
        </w:tc>
        <w:tc>
          <w:tcPr>
            <w:tcW w:w="1134" w:type="dxa"/>
            <w:vMerge w:val="restart"/>
            <w:tcBorders>
              <w:top w:val="single" w:sz="4" w:space="0" w:color="auto"/>
              <w:left w:val="single" w:sz="4" w:space="0" w:color="auto"/>
              <w:right w:val="single" w:sz="4" w:space="0" w:color="auto"/>
            </w:tcBorders>
            <w:vAlign w:val="center"/>
            <w:hideMark/>
          </w:tcPr>
          <w:p w:rsidR="007A2960" w:rsidRPr="009500AA" w:rsidRDefault="007A2960" w:rsidP="006651DF">
            <w:pPr>
              <w:spacing w:line="240" w:lineRule="auto"/>
              <w:jc w:val="center"/>
              <w:rPr>
                <w:rFonts w:ascii="Times New Roman" w:eastAsia="Calibri" w:hAnsi="Times New Roman" w:cs="Times New Roman"/>
                <w:color w:val="000000"/>
                <w:sz w:val="24"/>
                <w:szCs w:val="24"/>
                <w:lang w:val="uk-UA"/>
              </w:rPr>
            </w:pPr>
            <w:r w:rsidRPr="009500AA">
              <w:rPr>
                <w:rFonts w:ascii="Times New Roman" w:eastAsia="Calibri" w:hAnsi="Times New Roman" w:cs="Times New Roman"/>
                <w:color w:val="000000"/>
                <w:sz w:val="24"/>
                <w:szCs w:val="24"/>
                <w:lang w:val="uk-UA"/>
              </w:rPr>
              <w:t>кін. 2015р.</w:t>
            </w:r>
          </w:p>
        </w:tc>
        <w:tc>
          <w:tcPr>
            <w:tcW w:w="1134" w:type="dxa"/>
            <w:vMerge w:val="restart"/>
            <w:tcBorders>
              <w:top w:val="single" w:sz="4" w:space="0" w:color="auto"/>
              <w:left w:val="single" w:sz="4" w:space="0" w:color="auto"/>
              <w:right w:val="single" w:sz="4" w:space="0" w:color="auto"/>
            </w:tcBorders>
            <w:vAlign w:val="center"/>
            <w:hideMark/>
          </w:tcPr>
          <w:p w:rsidR="007A2960" w:rsidRPr="009500AA" w:rsidRDefault="007A2960" w:rsidP="006651DF">
            <w:pPr>
              <w:spacing w:line="240" w:lineRule="auto"/>
              <w:jc w:val="center"/>
              <w:rPr>
                <w:rFonts w:ascii="Times New Roman" w:eastAsia="Calibri" w:hAnsi="Times New Roman" w:cs="Times New Roman"/>
                <w:color w:val="000000"/>
                <w:sz w:val="24"/>
                <w:szCs w:val="24"/>
                <w:lang w:val="uk-UA"/>
              </w:rPr>
            </w:pPr>
            <w:r w:rsidRPr="009500AA">
              <w:rPr>
                <w:rFonts w:ascii="Times New Roman" w:eastAsia="Calibri" w:hAnsi="Times New Roman" w:cs="Times New Roman"/>
                <w:color w:val="000000"/>
                <w:sz w:val="24"/>
                <w:szCs w:val="24"/>
                <w:lang w:val="uk-UA"/>
              </w:rPr>
              <w:t>кін. 2016р.</w:t>
            </w:r>
          </w:p>
        </w:tc>
        <w:tc>
          <w:tcPr>
            <w:tcW w:w="1134" w:type="dxa"/>
            <w:vMerge w:val="restart"/>
            <w:tcBorders>
              <w:top w:val="single" w:sz="4" w:space="0" w:color="auto"/>
              <w:left w:val="single" w:sz="4" w:space="0" w:color="auto"/>
              <w:right w:val="single" w:sz="4" w:space="0" w:color="auto"/>
            </w:tcBorders>
            <w:vAlign w:val="center"/>
            <w:hideMark/>
          </w:tcPr>
          <w:p w:rsidR="007A2960" w:rsidRPr="009500AA" w:rsidRDefault="007A2960" w:rsidP="006651DF">
            <w:pPr>
              <w:spacing w:line="240" w:lineRule="auto"/>
              <w:jc w:val="center"/>
              <w:rPr>
                <w:rFonts w:ascii="Times New Roman" w:eastAsia="Calibri" w:hAnsi="Times New Roman" w:cs="Times New Roman"/>
                <w:color w:val="000000"/>
                <w:sz w:val="24"/>
                <w:szCs w:val="24"/>
                <w:lang w:val="uk-UA"/>
              </w:rPr>
            </w:pPr>
            <w:r w:rsidRPr="009500AA">
              <w:rPr>
                <w:rFonts w:ascii="Times New Roman" w:eastAsia="Calibri" w:hAnsi="Times New Roman" w:cs="Times New Roman"/>
                <w:color w:val="000000"/>
                <w:sz w:val="24"/>
                <w:szCs w:val="24"/>
                <w:lang w:val="uk-UA"/>
              </w:rPr>
              <w:t>кін 2017р.</w:t>
            </w:r>
          </w:p>
        </w:tc>
        <w:tc>
          <w:tcPr>
            <w:tcW w:w="3402" w:type="dxa"/>
            <w:gridSpan w:val="3"/>
            <w:tcBorders>
              <w:bottom w:val="single" w:sz="4" w:space="0" w:color="auto"/>
            </w:tcBorders>
            <w:shd w:val="clear" w:color="auto" w:fill="auto"/>
            <w:vAlign w:val="center"/>
          </w:tcPr>
          <w:p w:rsidR="007A2960" w:rsidRPr="009500AA" w:rsidRDefault="007A2960" w:rsidP="006651DF">
            <w:pPr>
              <w:spacing w:line="240" w:lineRule="auto"/>
              <w:jc w:val="center"/>
              <w:rPr>
                <w:rFonts w:ascii="Times New Roman" w:eastAsia="Calibri" w:hAnsi="Times New Roman" w:cs="Times New Roman"/>
                <w:sz w:val="24"/>
                <w:szCs w:val="24"/>
                <w:lang w:val="uk-UA"/>
              </w:rPr>
            </w:pPr>
          </w:p>
          <w:p w:rsidR="007A2960" w:rsidRPr="009500AA" w:rsidRDefault="007A2960" w:rsidP="006651DF">
            <w:pPr>
              <w:spacing w:line="240" w:lineRule="auto"/>
              <w:jc w:val="center"/>
              <w:rPr>
                <w:rFonts w:ascii="Times New Roman" w:hAnsi="Times New Roman" w:cs="Times New Roman"/>
                <w:sz w:val="24"/>
                <w:szCs w:val="24"/>
              </w:rPr>
            </w:pPr>
            <w:r w:rsidRPr="009500AA">
              <w:rPr>
                <w:rFonts w:ascii="Times New Roman" w:eastAsia="Calibri" w:hAnsi="Times New Roman" w:cs="Times New Roman"/>
                <w:sz w:val="24"/>
                <w:szCs w:val="24"/>
                <w:lang w:val="uk-UA"/>
              </w:rPr>
              <w:t>Абс. відхилення</w:t>
            </w:r>
          </w:p>
        </w:tc>
      </w:tr>
      <w:tr w:rsidR="007A2960" w:rsidRPr="009500AA" w:rsidTr="006651DF">
        <w:trPr>
          <w:trHeight w:val="1305"/>
        </w:trPr>
        <w:tc>
          <w:tcPr>
            <w:tcW w:w="1702" w:type="dxa"/>
            <w:vMerge/>
            <w:tcBorders>
              <w:left w:val="single" w:sz="4" w:space="0" w:color="auto"/>
              <w:bottom w:val="single" w:sz="4" w:space="0" w:color="auto"/>
              <w:right w:val="single" w:sz="4" w:space="0" w:color="auto"/>
            </w:tcBorders>
            <w:vAlign w:val="center"/>
          </w:tcPr>
          <w:p w:rsidR="007A2960" w:rsidRPr="009500AA" w:rsidRDefault="007A2960" w:rsidP="006651DF">
            <w:pPr>
              <w:spacing w:line="240" w:lineRule="auto"/>
              <w:jc w:val="center"/>
              <w:rPr>
                <w:rFonts w:ascii="Times New Roman" w:eastAsia="Calibri" w:hAnsi="Times New Roman" w:cs="Times New Roman"/>
                <w:sz w:val="24"/>
                <w:szCs w:val="24"/>
                <w:lang w:val="uk-UA"/>
              </w:rPr>
            </w:pPr>
          </w:p>
        </w:tc>
        <w:tc>
          <w:tcPr>
            <w:tcW w:w="1134" w:type="dxa"/>
            <w:vMerge/>
            <w:tcBorders>
              <w:left w:val="single" w:sz="4" w:space="0" w:color="auto"/>
              <w:bottom w:val="single" w:sz="4" w:space="0" w:color="auto"/>
              <w:right w:val="single" w:sz="4" w:space="0" w:color="auto"/>
            </w:tcBorders>
            <w:vAlign w:val="center"/>
          </w:tcPr>
          <w:p w:rsidR="007A2960" w:rsidRPr="009500AA" w:rsidRDefault="007A2960" w:rsidP="006651DF">
            <w:pPr>
              <w:spacing w:line="240" w:lineRule="auto"/>
              <w:jc w:val="center"/>
              <w:rPr>
                <w:rFonts w:ascii="Times New Roman" w:eastAsia="Calibri" w:hAnsi="Times New Roman" w:cs="Times New Roman"/>
                <w:color w:val="000000"/>
                <w:sz w:val="24"/>
                <w:szCs w:val="24"/>
                <w:lang w:val="uk-UA"/>
              </w:rPr>
            </w:pPr>
          </w:p>
        </w:tc>
        <w:tc>
          <w:tcPr>
            <w:tcW w:w="1134" w:type="dxa"/>
            <w:vMerge/>
            <w:tcBorders>
              <w:left w:val="single" w:sz="4" w:space="0" w:color="auto"/>
              <w:bottom w:val="single" w:sz="4" w:space="0" w:color="auto"/>
              <w:right w:val="single" w:sz="4" w:space="0" w:color="auto"/>
            </w:tcBorders>
            <w:vAlign w:val="center"/>
          </w:tcPr>
          <w:p w:rsidR="007A2960" w:rsidRPr="009500AA" w:rsidRDefault="007A2960" w:rsidP="006651DF">
            <w:pPr>
              <w:spacing w:line="240" w:lineRule="auto"/>
              <w:jc w:val="center"/>
              <w:rPr>
                <w:rFonts w:ascii="Times New Roman" w:eastAsia="Calibri" w:hAnsi="Times New Roman" w:cs="Times New Roman"/>
                <w:color w:val="000000"/>
                <w:sz w:val="24"/>
                <w:szCs w:val="24"/>
                <w:lang w:val="uk-UA"/>
              </w:rPr>
            </w:pPr>
          </w:p>
        </w:tc>
        <w:tc>
          <w:tcPr>
            <w:tcW w:w="1134" w:type="dxa"/>
            <w:vMerge/>
            <w:tcBorders>
              <w:left w:val="single" w:sz="4" w:space="0" w:color="auto"/>
              <w:bottom w:val="single" w:sz="4" w:space="0" w:color="auto"/>
              <w:right w:val="single" w:sz="4" w:space="0" w:color="auto"/>
            </w:tcBorders>
            <w:vAlign w:val="center"/>
          </w:tcPr>
          <w:p w:rsidR="007A2960" w:rsidRPr="009500AA" w:rsidRDefault="007A2960" w:rsidP="006651DF">
            <w:pPr>
              <w:spacing w:line="240" w:lineRule="auto"/>
              <w:jc w:val="center"/>
              <w:rPr>
                <w:rFonts w:ascii="Times New Roman" w:eastAsia="Calibri" w:hAnsi="Times New Roman" w:cs="Times New Roman"/>
                <w:color w:val="000000"/>
                <w:sz w:val="24"/>
                <w:szCs w:val="24"/>
                <w:lang w:val="uk-UA"/>
              </w:rPr>
            </w:pPr>
          </w:p>
        </w:tc>
        <w:tc>
          <w:tcPr>
            <w:tcW w:w="1134" w:type="dxa"/>
            <w:vMerge/>
            <w:tcBorders>
              <w:left w:val="single" w:sz="4" w:space="0" w:color="auto"/>
              <w:bottom w:val="single" w:sz="4" w:space="0" w:color="auto"/>
              <w:right w:val="single" w:sz="4" w:space="0" w:color="auto"/>
            </w:tcBorders>
            <w:vAlign w:val="center"/>
          </w:tcPr>
          <w:p w:rsidR="007A2960" w:rsidRPr="009500AA" w:rsidRDefault="007A2960" w:rsidP="006651DF">
            <w:pPr>
              <w:spacing w:line="240" w:lineRule="auto"/>
              <w:jc w:val="center"/>
              <w:rPr>
                <w:rFonts w:ascii="Times New Roman" w:eastAsia="Calibri" w:hAnsi="Times New Roman" w:cs="Times New Roman"/>
                <w:color w:val="000000"/>
                <w:sz w:val="24"/>
                <w:szCs w:val="24"/>
                <w:lang w:val="uk-UA"/>
              </w:rPr>
            </w:pPr>
          </w:p>
        </w:tc>
        <w:tc>
          <w:tcPr>
            <w:tcW w:w="1134" w:type="dxa"/>
            <w:tcBorders>
              <w:bottom w:val="single" w:sz="4" w:space="0" w:color="auto"/>
            </w:tcBorders>
            <w:shd w:val="clear" w:color="auto" w:fill="auto"/>
            <w:vAlign w:val="center"/>
          </w:tcPr>
          <w:p w:rsidR="007A2960" w:rsidRPr="009500AA" w:rsidRDefault="007A2960" w:rsidP="006651DF">
            <w:pPr>
              <w:spacing w:line="240" w:lineRule="auto"/>
              <w:jc w:val="center"/>
              <w:rPr>
                <w:rFonts w:ascii="Times New Roman" w:hAnsi="Times New Roman" w:cs="Times New Roman"/>
                <w:sz w:val="24"/>
                <w:szCs w:val="24"/>
                <w:lang w:val="uk-UA"/>
              </w:rPr>
            </w:pPr>
            <w:r w:rsidRPr="009500AA">
              <w:rPr>
                <w:rFonts w:ascii="Times New Roman" w:hAnsi="Times New Roman" w:cs="Times New Roman"/>
                <w:sz w:val="24"/>
                <w:szCs w:val="24"/>
                <w:lang w:val="uk-UA"/>
              </w:rPr>
              <w:t>початок</w:t>
            </w:r>
            <w:r>
              <w:rPr>
                <w:rFonts w:ascii="Times New Roman" w:hAnsi="Times New Roman" w:cs="Times New Roman"/>
                <w:sz w:val="24"/>
                <w:szCs w:val="24"/>
                <w:lang w:val="uk-UA"/>
              </w:rPr>
              <w:t xml:space="preserve"> 2</w:t>
            </w:r>
            <w:r w:rsidRPr="009500AA">
              <w:rPr>
                <w:rFonts w:ascii="Times New Roman" w:hAnsi="Times New Roman" w:cs="Times New Roman"/>
                <w:sz w:val="24"/>
                <w:szCs w:val="24"/>
                <w:lang w:val="uk-UA"/>
              </w:rPr>
              <w:t>015</w:t>
            </w:r>
            <w:r>
              <w:rPr>
                <w:rFonts w:ascii="Times New Roman" w:hAnsi="Times New Roman" w:cs="Times New Roman"/>
                <w:sz w:val="24"/>
                <w:szCs w:val="24"/>
                <w:lang w:val="uk-UA"/>
              </w:rPr>
              <w:t xml:space="preserve"> -            кінець        2015р.р.</w:t>
            </w:r>
          </w:p>
        </w:tc>
        <w:tc>
          <w:tcPr>
            <w:tcW w:w="1134" w:type="dxa"/>
            <w:tcBorders>
              <w:bottom w:val="single" w:sz="4" w:space="0" w:color="auto"/>
            </w:tcBorders>
            <w:shd w:val="clear" w:color="auto" w:fill="auto"/>
            <w:vAlign w:val="center"/>
          </w:tcPr>
          <w:p w:rsidR="007A2960" w:rsidRPr="009500AA" w:rsidRDefault="007A2960" w:rsidP="006651D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кінець 2016 -            кінець        2015р.р</w:t>
            </w:r>
          </w:p>
        </w:tc>
        <w:tc>
          <w:tcPr>
            <w:tcW w:w="1134" w:type="dxa"/>
            <w:tcBorders>
              <w:bottom w:val="single" w:sz="4" w:space="0" w:color="auto"/>
            </w:tcBorders>
            <w:shd w:val="clear" w:color="auto" w:fill="auto"/>
            <w:vAlign w:val="center"/>
          </w:tcPr>
          <w:p w:rsidR="007A2960" w:rsidRPr="009500AA" w:rsidRDefault="007A2960" w:rsidP="006651DF">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кінець 2017-            кінець        2016р.р</w:t>
            </w:r>
          </w:p>
        </w:tc>
      </w:tr>
      <w:tr w:rsidR="00E56312" w:rsidRPr="009500AA" w:rsidTr="006651DF">
        <w:trPr>
          <w:trHeight w:val="1056"/>
        </w:trPr>
        <w:tc>
          <w:tcPr>
            <w:tcW w:w="1702" w:type="dxa"/>
            <w:tcBorders>
              <w:top w:val="single" w:sz="4" w:space="0" w:color="auto"/>
              <w:left w:val="single" w:sz="4" w:space="0" w:color="auto"/>
              <w:bottom w:val="single" w:sz="4" w:space="0" w:color="auto"/>
              <w:right w:val="single" w:sz="4" w:space="0" w:color="auto"/>
            </w:tcBorders>
            <w:vAlign w:val="center"/>
            <w:hideMark/>
          </w:tcPr>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r w:rsidRPr="009500AA">
              <w:rPr>
                <w:rFonts w:ascii="Times New Roman" w:eastAsia="Calibri" w:hAnsi="Times New Roman" w:cs="Times New Roman"/>
                <w:color w:val="000000"/>
                <w:sz w:val="24"/>
                <w:szCs w:val="24"/>
                <w:lang w:val="uk-UA"/>
              </w:rPr>
              <w:t>Власні обігові кошти, тис. 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1A9E" w:rsidRDefault="00751A9E" w:rsidP="006651DF">
            <w:pPr>
              <w:spacing w:line="240" w:lineRule="auto"/>
              <w:jc w:val="center"/>
              <w:rPr>
                <w:rFonts w:ascii="Times New Roman" w:eastAsia="Calibri" w:hAnsi="Times New Roman" w:cs="Times New Roman"/>
                <w:color w:val="000000"/>
                <w:sz w:val="24"/>
                <w:szCs w:val="24"/>
                <w:lang w:val="uk-UA"/>
              </w:rPr>
            </w:pPr>
          </w:p>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1979861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p>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2743656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p>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2897859</w:t>
            </w:r>
          </w:p>
        </w:tc>
        <w:tc>
          <w:tcPr>
            <w:tcW w:w="1134" w:type="dxa"/>
            <w:tcBorders>
              <w:top w:val="single" w:sz="4" w:space="0" w:color="auto"/>
              <w:left w:val="single" w:sz="4" w:space="0" w:color="auto"/>
              <w:bottom w:val="single" w:sz="4" w:space="0" w:color="auto"/>
              <w:right w:val="single" w:sz="4" w:space="0" w:color="auto"/>
            </w:tcBorders>
            <w:vAlign w:val="center"/>
          </w:tcPr>
          <w:p w:rsidR="00E56312" w:rsidRDefault="00E56312" w:rsidP="006651DF">
            <w:pPr>
              <w:jc w:val="center"/>
              <w:rPr>
                <w:rFonts w:ascii="Times New Roman" w:eastAsia="Calibri" w:hAnsi="Times New Roman" w:cs="Times New Roman"/>
                <w:color w:val="000000"/>
                <w:sz w:val="24"/>
                <w:szCs w:val="24"/>
                <w:lang w:val="uk-UA"/>
              </w:rPr>
            </w:pPr>
          </w:p>
          <w:p w:rsidR="00E56312" w:rsidRDefault="00E56312"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2769038</w:t>
            </w:r>
          </w:p>
        </w:tc>
        <w:tc>
          <w:tcPr>
            <w:tcW w:w="1134" w:type="dxa"/>
            <w:shd w:val="clear" w:color="auto" w:fill="auto"/>
            <w:vAlign w:val="center"/>
          </w:tcPr>
          <w:p w:rsidR="00E56312" w:rsidRDefault="00E56312" w:rsidP="006651DF">
            <w:pPr>
              <w:spacing w:line="240" w:lineRule="auto"/>
              <w:jc w:val="center"/>
              <w:rPr>
                <w:rFonts w:ascii="Times New Roman" w:hAnsi="Times New Roman" w:cs="Times New Roman"/>
                <w:sz w:val="24"/>
                <w:szCs w:val="24"/>
              </w:rPr>
            </w:pPr>
          </w:p>
          <w:p w:rsidR="00E56312" w:rsidRDefault="00E56312" w:rsidP="006651DF">
            <w:pPr>
              <w:spacing w:line="240" w:lineRule="auto"/>
              <w:jc w:val="center"/>
              <w:rPr>
                <w:rFonts w:ascii="Times New Roman" w:hAnsi="Times New Roman" w:cs="Times New Roman"/>
                <w:sz w:val="24"/>
                <w:szCs w:val="24"/>
              </w:rPr>
            </w:pPr>
            <w:r>
              <w:rPr>
                <w:rFonts w:ascii="Times New Roman" w:hAnsi="Times New Roman" w:cs="Times New Roman"/>
                <w:sz w:val="24"/>
                <w:szCs w:val="24"/>
              </w:rPr>
              <w:t>763795</w:t>
            </w:r>
          </w:p>
        </w:tc>
        <w:tc>
          <w:tcPr>
            <w:tcW w:w="1134" w:type="dxa"/>
            <w:shd w:val="clear" w:color="auto" w:fill="auto"/>
            <w:vAlign w:val="center"/>
          </w:tcPr>
          <w:p w:rsidR="00E56312" w:rsidRDefault="00E56312" w:rsidP="006651DF">
            <w:pPr>
              <w:spacing w:line="240" w:lineRule="auto"/>
              <w:jc w:val="center"/>
              <w:rPr>
                <w:rFonts w:ascii="Times New Roman" w:hAnsi="Times New Roman" w:cs="Times New Roman"/>
                <w:sz w:val="24"/>
                <w:szCs w:val="24"/>
              </w:rPr>
            </w:pPr>
          </w:p>
          <w:p w:rsidR="00E56312" w:rsidRDefault="00E56312" w:rsidP="006651DF">
            <w:pPr>
              <w:spacing w:line="240" w:lineRule="auto"/>
              <w:jc w:val="center"/>
              <w:rPr>
                <w:rFonts w:ascii="Times New Roman" w:hAnsi="Times New Roman" w:cs="Times New Roman"/>
                <w:sz w:val="24"/>
                <w:szCs w:val="24"/>
              </w:rPr>
            </w:pPr>
            <w:r>
              <w:rPr>
                <w:rFonts w:ascii="Times New Roman" w:hAnsi="Times New Roman" w:cs="Times New Roman"/>
                <w:sz w:val="24"/>
                <w:szCs w:val="24"/>
              </w:rPr>
              <w:t>154203</w:t>
            </w:r>
          </w:p>
        </w:tc>
        <w:tc>
          <w:tcPr>
            <w:tcW w:w="1134" w:type="dxa"/>
            <w:shd w:val="clear" w:color="auto" w:fill="auto"/>
            <w:vAlign w:val="center"/>
          </w:tcPr>
          <w:p w:rsidR="00E56312" w:rsidRDefault="00E56312" w:rsidP="006651DF">
            <w:pPr>
              <w:spacing w:line="240" w:lineRule="auto"/>
              <w:jc w:val="center"/>
              <w:rPr>
                <w:rFonts w:ascii="Times New Roman" w:hAnsi="Times New Roman" w:cs="Times New Roman"/>
                <w:sz w:val="24"/>
                <w:szCs w:val="24"/>
              </w:rPr>
            </w:pPr>
          </w:p>
          <w:p w:rsidR="00E56312" w:rsidRDefault="00E56312" w:rsidP="006651DF">
            <w:pPr>
              <w:spacing w:line="240" w:lineRule="auto"/>
              <w:jc w:val="center"/>
              <w:rPr>
                <w:rFonts w:ascii="Times New Roman" w:hAnsi="Times New Roman" w:cs="Times New Roman"/>
                <w:sz w:val="24"/>
                <w:szCs w:val="24"/>
              </w:rPr>
            </w:pPr>
            <w:r>
              <w:rPr>
                <w:rFonts w:ascii="Times New Roman" w:hAnsi="Times New Roman" w:cs="Times New Roman"/>
                <w:sz w:val="24"/>
                <w:szCs w:val="24"/>
              </w:rPr>
              <w:t>- 128821</w:t>
            </w:r>
          </w:p>
        </w:tc>
      </w:tr>
      <w:tr w:rsidR="00965358" w:rsidRPr="009500AA" w:rsidTr="006651DF">
        <w:trPr>
          <w:trHeight w:val="2392"/>
        </w:trPr>
        <w:tc>
          <w:tcPr>
            <w:tcW w:w="1702" w:type="dxa"/>
            <w:tcBorders>
              <w:top w:val="single" w:sz="4" w:space="0" w:color="auto"/>
              <w:left w:val="single" w:sz="4" w:space="0" w:color="auto"/>
              <w:right w:val="single" w:sz="4" w:space="0" w:color="auto"/>
            </w:tcBorders>
            <w:vAlign w:val="center"/>
          </w:tcPr>
          <w:p w:rsidR="00965358" w:rsidRPr="009500AA" w:rsidRDefault="00965358" w:rsidP="006651DF">
            <w:pPr>
              <w:spacing w:line="240" w:lineRule="atLeast"/>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Частка </w:t>
            </w:r>
            <w:r w:rsidRPr="009500AA">
              <w:rPr>
                <w:rFonts w:ascii="Times New Roman" w:eastAsia="Calibri" w:hAnsi="Times New Roman" w:cs="Times New Roman"/>
                <w:color w:val="000000"/>
                <w:sz w:val="24"/>
                <w:szCs w:val="24"/>
                <w:lang w:val="uk-UA"/>
              </w:rPr>
              <w:t>необоротних</w:t>
            </w:r>
          </w:p>
          <w:p w:rsidR="00965358" w:rsidRPr="009500AA" w:rsidRDefault="00965358" w:rsidP="006651DF">
            <w:pPr>
              <w:spacing w:line="240" w:lineRule="atLeast"/>
              <w:jc w:val="center"/>
              <w:rPr>
                <w:rFonts w:ascii="Times New Roman" w:eastAsia="Calibri" w:hAnsi="Times New Roman" w:cs="Times New Roman"/>
                <w:color w:val="000000"/>
                <w:sz w:val="24"/>
                <w:szCs w:val="24"/>
                <w:lang w:val="uk-UA"/>
              </w:rPr>
            </w:pPr>
            <w:r w:rsidRPr="009500AA">
              <w:rPr>
                <w:rFonts w:ascii="Times New Roman" w:eastAsia="Calibri" w:hAnsi="Times New Roman" w:cs="Times New Roman"/>
                <w:color w:val="000000"/>
                <w:sz w:val="24"/>
                <w:szCs w:val="24"/>
                <w:lang w:val="uk-UA"/>
              </w:rPr>
              <w:t>активів, що потенційно належить кредиторам</w:t>
            </w:r>
          </w:p>
        </w:tc>
        <w:tc>
          <w:tcPr>
            <w:tcW w:w="1134" w:type="dxa"/>
            <w:tcBorders>
              <w:top w:val="single" w:sz="4" w:space="0" w:color="auto"/>
              <w:left w:val="single" w:sz="4" w:space="0" w:color="auto"/>
              <w:right w:val="single" w:sz="4" w:space="0" w:color="auto"/>
            </w:tcBorders>
            <w:vAlign w:val="bottom"/>
          </w:tcPr>
          <w:p w:rsidR="00965358" w:rsidRPr="009500AA" w:rsidRDefault="00965358"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0,88</w:t>
            </w:r>
          </w:p>
        </w:tc>
        <w:tc>
          <w:tcPr>
            <w:tcW w:w="1134" w:type="dxa"/>
            <w:tcBorders>
              <w:top w:val="single" w:sz="4" w:space="0" w:color="auto"/>
              <w:left w:val="single" w:sz="4" w:space="0" w:color="auto"/>
              <w:right w:val="single" w:sz="4" w:space="0" w:color="auto"/>
            </w:tcBorders>
            <w:vAlign w:val="bottom"/>
          </w:tcPr>
          <w:p w:rsidR="00965358" w:rsidRPr="009500AA" w:rsidRDefault="00965358"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1,26</w:t>
            </w:r>
          </w:p>
        </w:tc>
        <w:tc>
          <w:tcPr>
            <w:tcW w:w="1134" w:type="dxa"/>
            <w:tcBorders>
              <w:top w:val="single" w:sz="4" w:space="0" w:color="auto"/>
              <w:left w:val="single" w:sz="4" w:space="0" w:color="auto"/>
              <w:right w:val="single" w:sz="4" w:space="0" w:color="auto"/>
            </w:tcBorders>
            <w:vAlign w:val="bottom"/>
          </w:tcPr>
          <w:p w:rsidR="00965358" w:rsidRPr="009500AA" w:rsidRDefault="00965358"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1,36</w:t>
            </w:r>
          </w:p>
        </w:tc>
        <w:tc>
          <w:tcPr>
            <w:tcW w:w="1134" w:type="dxa"/>
            <w:tcBorders>
              <w:top w:val="single" w:sz="4" w:space="0" w:color="auto"/>
              <w:left w:val="single" w:sz="4" w:space="0" w:color="auto"/>
              <w:right w:val="single" w:sz="4" w:space="0" w:color="auto"/>
            </w:tcBorders>
            <w:vAlign w:val="bottom"/>
          </w:tcPr>
          <w:p w:rsidR="00965358" w:rsidRPr="009500AA" w:rsidRDefault="00965358"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1,25</w:t>
            </w:r>
          </w:p>
        </w:tc>
        <w:tc>
          <w:tcPr>
            <w:tcW w:w="1134" w:type="dxa"/>
            <w:shd w:val="clear" w:color="auto" w:fill="auto"/>
            <w:vAlign w:val="bottom"/>
          </w:tcPr>
          <w:p w:rsidR="00965358" w:rsidRDefault="00965358" w:rsidP="006651DF">
            <w:pPr>
              <w:spacing w:line="240" w:lineRule="auto"/>
              <w:rPr>
                <w:rFonts w:ascii="Times New Roman" w:hAnsi="Times New Roman" w:cs="Times New Roman"/>
                <w:sz w:val="24"/>
                <w:szCs w:val="24"/>
                <w:lang w:val="uk-UA"/>
              </w:rPr>
            </w:pPr>
          </w:p>
          <w:p w:rsidR="00965358" w:rsidRDefault="00965358" w:rsidP="006651DF">
            <w:pPr>
              <w:spacing w:line="240" w:lineRule="auto"/>
              <w:rPr>
                <w:rFonts w:ascii="Times New Roman" w:hAnsi="Times New Roman" w:cs="Times New Roman"/>
                <w:sz w:val="24"/>
                <w:szCs w:val="24"/>
                <w:lang w:val="uk-UA"/>
              </w:rPr>
            </w:pPr>
          </w:p>
          <w:p w:rsidR="00965358" w:rsidRDefault="00965358" w:rsidP="006651DF">
            <w:pPr>
              <w:spacing w:line="240" w:lineRule="auto"/>
              <w:rPr>
                <w:rFonts w:ascii="Times New Roman" w:hAnsi="Times New Roman" w:cs="Times New Roman"/>
                <w:sz w:val="24"/>
                <w:szCs w:val="24"/>
                <w:lang w:val="uk-UA"/>
              </w:rPr>
            </w:pPr>
          </w:p>
          <w:p w:rsidR="00965358" w:rsidRDefault="00965358" w:rsidP="006651DF">
            <w:pPr>
              <w:spacing w:line="240" w:lineRule="auto"/>
              <w:rPr>
                <w:rFonts w:ascii="Times New Roman" w:hAnsi="Times New Roman" w:cs="Times New Roman"/>
                <w:sz w:val="24"/>
                <w:szCs w:val="24"/>
                <w:lang w:val="uk-UA"/>
              </w:rPr>
            </w:pPr>
          </w:p>
          <w:p w:rsidR="00965358" w:rsidRPr="009500AA" w:rsidRDefault="00965358" w:rsidP="006651D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0,38</w:t>
            </w:r>
          </w:p>
        </w:tc>
        <w:tc>
          <w:tcPr>
            <w:tcW w:w="1134" w:type="dxa"/>
            <w:shd w:val="clear" w:color="auto" w:fill="auto"/>
            <w:vAlign w:val="bottom"/>
          </w:tcPr>
          <w:p w:rsidR="00965358" w:rsidRDefault="00965358" w:rsidP="006651DF">
            <w:pPr>
              <w:spacing w:line="240" w:lineRule="auto"/>
              <w:rPr>
                <w:rFonts w:ascii="Times New Roman" w:hAnsi="Times New Roman" w:cs="Times New Roman"/>
                <w:sz w:val="24"/>
                <w:szCs w:val="24"/>
              </w:rPr>
            </w:pPr>
          </w:p>
          <w:p w:rsidR="00965358" w:rsidRDefault="00965358" w:rsidP="006651DF">
            <w:pPr>
              <w:spacing w:line="240" w:lineRule="auto"/>
              <w:rPr>
                <w:rFonts w:ascii="Times New Roman" w:hAnsi="Times New Roman" w:cs="Times New Roman"/>
                <w:sz w:val="24"/>
                <w:szCs w:val="24"/>
              </w:rPr>
            </w:pPr>
          </w:p>
          <w:p w:rsidR="00965358" w:rsidRDefault="00965358" w:rsidP="006651DF">
            <w:pPr>
              <w:spacing w:line="240" w:lineRule="auto"/>
              <w:rPr>
                <w:rFonts w:ascii="Times New Roman" w:hAnsi="Times New Roman" w:cs="Times New Roman"/>
                <w:sz w:val="24"/>
                <w:szCs w:val="24"/>
              </w:rPr>
            </w:pPr>
          </w:p>
          <w:p w:rsidR="00965358" w:rsidRDefault="00965358" w:rsidP="006651DF">
            <w:pPr>
              <w:spacing w:line="240" w:lineRule="auto"/>
              <w:rPr>
                <w:rFonts w:ascii="Times New Roman" w:hAnsi="Times New Roman" w:cs="Times New Roman"/>
                <w:sz w:val="24"/>
                <w:szCs w:val="24"/>
                <w:lang w:val="uk-UA"/>
              </w:rPr>
            </w:pPr>
          </w:p>
          <w:p w:rsidR="00965358" w:rsidRPr="009500AA" w:rsidRDefault="00965358" w:rsidP="006651DF">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134" w:type="dxa"/>
            <w:shd w:val="clear" w:color="auto" w:fill="auto"/>
            <w:vAlign w:val="bottom"/>
          </w:tcPr>
          <w:p w:rsidR="00965358" w:rsidRPr="006651DF" w:rsidRDefault="006651DF" w:rsidP="006651D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-0,11</w:t>
            </w:r>
          </w:p>
        </w:tc>
      </w:tr>
      <w:tr w:rsidR="00E56312" w:rsidRPr="009500AA" w:rsidTr="006651DF">
        <w:tc>
          <w:tcPr>
            <w:tcW w:w="1702" w:type="dxa"/>
            <w:tcBorders>
              <w:top w:val="single" w:sz="4" w:space="0" w:color="auto"/>
              <w:left w:val="single" w:sz="4" w:space="0" w:color="auto"/>
              <w:bottom w:val="single" w:sz="4" w:space="0" w:color="auto"/>
              <w:right w:val="single" w:sz="4" w:space="0" w:color="auto"/>
            </w:tcBorders>
            <w:vAlign w:val="center"/>
            <w:hideMark/>
          </w:tcPr>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r w:rsidRPr="009500AA">
              <w:rPr>
                <w:rFonts w:ascii="Times New Roman" w:eastAsia="Calibri" w:hAnsi="Times New Roman" w:cs="Times New Roman"/>
                <w:color w:val="000000"/>
                <w:sz w:val="24"/>
                <w:szCs w:val="24"/>
                <w:lang w:val="uk-UA"/>
              </w:rPr>
              <w:t>Коефіцієнт оборотності активів</w:t>
            </w:r>
          </w:p>
        </w:tc>
        <w:tc>
          <w:tcPr>
            <w:tcW w:w="1134" w:type="dxa"/>
            <w:tcBorders>
              <w:top w:val="single" w:sz="4" w:space="0" w:color="auto"/>
              <w:left w:val="single" w:sz="4" w:space="0" w:color="auto"/>
              <w:bottom w:val="single" w:sz="4" w:space="0" w:color="auto"/>
              <w:right w:val="single" w:sz="4" w:space="0" w:color="auto"/>
            </w:tcBorders>
            <w:vAlign w:val="center"/>
          </w:tcPr>
          <w:p w:rsidR="00E56312" w:rsidRDefault="00E56312" w:rsidP="006651DF">
            <w:pPr>
              <w:spacing w:line="240" w:lineRule="auto"/>
              <w:jc w:val="center"/>
              <w:rPr>
                <w:rFonts w:ascii="Times New Roman" w:eastAsia="Calibri" w:hAnsi="Times New Roman" w:cs="Times New Roman"/>
                <w:color w:val="000000"/>
                <w:sz w:val="24"/>
                <w:szCs w:val="24"/>
                <w:lang w:val="uk-UA"/>
              </w:rPr>
            </w:pPr>
          </w:p>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312" w:rsidRPr="009500AA" w:rsidRDefault="00E56312"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312" w:rsidRPr="009500AA" w:rsidRDefault="00C839A6" w:rsidP="006651DF">
            <w:pPr>
              <w:spacing w:line="240" w:lineRule="auto"/>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0,74</w:t>
            </w:r>
          </w:p>
        </w:tc>
        <w:tc>
          <w:tcPr>
            <w:tcW w:w="1134" w:type="dxa"/>
            <w:shd w:val="clear" w:color="auto" w:fill="auto"/>
            <w:vAlign w:val="center"/>
          </w:tcPr>
          <w:p w:rsidR="00E56312" w:rsidRDefault="00E56312" w:rsidP="006651DF">
            <w:pPr>
              <w:spacing w:line="240" w:lineRule="auto"/>
              <w:jc w:val="center"/>
              <w:rPr>
                <w:rFonts w:ascii="Times New Roman" w:hAnsi="Times New Roman" w:cs="Times New Roman"/>
                <w:sz w:val="24"/>
                <w:szCs w:val="24"/>
              </w:rPr>
            </w:pPr>
          </w:p>
          <w:p w:rsidR="00E56312" w:rsidRPr="009500AA" w:rsidRDefault="00E56312" w:rsidP="006651DF">
            <w:pPr>
              <w:spacing w:line="24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134" w:type="dxa"/>
            <w:shd w:val="clear" w:color="auto" w:fill="auto"/>
            <w:vAlign w:val="center"/>
          </w:tcPr>
          <w:p w:rsidR="00E56312" w:rsidRDefault="00E56312" w:rsidP="006651DF">
            <w:pPr>
              <w:spacing w:line="240" w:lineRule="auto"/>
              <w:jc w:val="center"/>
              <w:rPr>
                <w:rFonts w:ascii="Times New Roman" w:hAnsi="Times New Roman" w:cs="Times New Roman"/>
                <w:sz w:val="24"/>
                <w:szCs w:val="24"/>
              </w:rPr>
            </w:pPr>
          </w:p>
          <w:p w:rsidR="00E56312" w:rsidRPr="009500AA" w:rsidRDefault="00E56312" w:rsidP="006651DF">
            <w:pPr>
              <w:spacing w:line="240" w:lineRule="auto"/>
              <w:jc w:val="center"/>
              <w:rPr>
                <w:rFonts w:ascii="Times New Roman" w:hAnsi="Times New Roman" w:cs="Times New Roman"/>
                <w:sz w:val="24"/>
                <w:szCs w:val="24"/>
              </w:rPr>
            </w:pPr>
            <w:r>
              <w:rPr>
                <w:rFonts w:ascii="Times New Roman" w:hAnsi="Times New Roman" w:cs="Times New Roman"/>
                <w:sz w:val="24"/>
                <w:szCs w:val="24"/>
              </w:rPr>
              <w:t>0,17</w:t>
            </w:r>
          </w:p>
        </w:tc>
        <w:tc>
          <w:tcPr>
            <w:tcW w:w="1134" w:type="dxa"/>
            <w:shd w:val="clear" w:color="auto" w:fill="auto"/>
            <w:vAlign w:val="center"/>
          </w:tcPr>
          <w:p w:rsidR="00E56312" w:rsidRDefault="00E56312" w:rsidP="006651DF">
            <w:pPr>
              <w:spacing w:line="240" w:lineRule="auto"/>
              <w:jc w:val="center"/>
              <w:rPr>
                <w:rFonts w:ascii="Times New Roman" w:hAnsi="Times New Roman" w:cs="Times New Roman"/>
                <w:sz w:val="24"/>
                <w:szCs w:val="24"/>
              </w:rPr>
            </w:pPr>
          </w:p>
          <w:p w:rsidR="00E56312" w:rsidRPr="009500AA" w:rsidRDefault="00E56312" w:rsidP="006651DF">
            <w:pPr>
              <w:spacing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bl>
    <w:p w:rsidR="00D06D22" w:rsidRPr="00BF6878" w:rsidRDefault="00D06D22" w:rsidP="00B532B1">
      <w:pPr>
        <w:spacing w:after="0" w:line="360" w:lineRule="auto"/>
        <w:jc w:val="both"/>
        <w:rPr>
          <w:rFonts w:ascii="Times New Roman" w:eastAsia="Calibri" w:hAnsi="Times New Roman" w:cs="Times New Roman"/>
          <w:sz w:val="28"/>
          <w:szCs w:val="28"/>
          <w:lang w:val="uk-UA"/>
        </w:rPr>
      </w:pPr>
    </w:p>
    <w:p w:rsidR="00604720" w:rsidRPr="00604720" w:rsidRDefault="00604720" w:rsidP="00604720">
      <w:pPr>
        <w:spacing w:after="0" w:line="360" w:lineRule="auto"/>
        <w:ind w:firstLine="709"/>
        <w:jc w:val="both"/>
        <w:rPr>
          <w:rFonts w:ascii="Times New Roman" w:eastAsia="Calibri" w:hAnsi="Times New Roman" w:cs="Times New Roman"/>
          <w:sz w:val="28"/>
          <w:szCs w:val="28"/>
          <w:lang w:val="uk-UA"/>
        </w:rPr>
      </w:pPr>
      <w:r w:rsidRPr="004F676F">
        <w:rPr>
          <w:rFonts w:ascii="Times New Roman" w:eastAsia="Calibri" w:hAnsi="Times New Roman" w:cs="Times New Roman"/>
          <w:sz w:val="28"/>
          <w:szCs w:val="28"/>
          <w:lang w:val="uk-UA"/>
        </w:rPr>
        <w:t>Структура основних засобів</w:t>
      </w:r>
      <w:r w:rsidRPr="00604720">
        <w:rPr>
          <w:rFonts w:ascii="Times New Roman" w:eastAsia="Calibri" w:hAnsi="Times New Roman" w:cs="Times New Roman"/>
          <w:sz w:val="28"/>
          <w:szCs w:val="28"/>
          <w:lang w:val="uk-UA"/>
        </w:rPr>
        <w:t xml:space="preserve"> та їх динамі</w:t>
      </w:r>
      <w:r>
        <w:rPr>
          <w:rFonts w:ascii="Times New Roman" w:eastAsia="Calibri" w:hAnsi="Times New Roman" w:cs="Times New Roman"/>
          <w:sz w:val="28"/>
          <w:szCs w:val="28"/>
          <w:lang w:val="uk-UA"/>
        </w:rPr>
        <w:t xml:space="preserve">ки наведені у </w:t>
      </w:r>
      <w:r w:rsidR="00965358">
        <w:rPr>
          <w:rFonts w:ascii="Times New Roman" w:eastAsia="Calibri" w:hAnsi="Times New Roman" w:cs="Times New Roman"/>
          <w:sz w:val="28"/>
          <w:szCs w:val="28"/>
          <w:lang w:val="uk-UA"/>
        </w:rPr>
        <w:t>додатку</w:t>
      </w:r>
      <w:r w:rsidR="001146BE">
        <w:rPr>
          <w:rFonts w:ascii="Times New Roman" w:eastAsia="Calibri" w:hAnsi="Times New Roman" w:cs="Times New Roman"/>
          <w:sz w:val="28"/>
          <w:szCs w:val="28"/>
          <w:lang w:val="uk-UA"/>
        </w:rPr>
        <w:t xml:space="preserve"> Є,Ж</w:t>
      </w:r>
      <w:r w:rsidRPr="00965358">
        <w:rPr>
          <w:rFonts w:ascii="Times New Roman" w:eastAsia="Calibri" w:hAnsi="Times New Roman" w:cs="Times New Roman"/>
          <w:sz w:val="28"/>
          <w:szCs w:val="28"/>
          <w:lang w:val="uk-UA"/>
        </w:rPr>
        <w:t>.</w:t>
      </w:r>
      <w:r w:rsidRPr="00604720">
        <w:rPr>
          <w:rFonts w:ascii="Times New Roman" w:eastAsia="Calibri" w:hAnsi="Times New Roman" w:cs="Times New Roman"/>
          <w:sz w:val="28"/>
          <w:szCs w:val="28"/>
          <w:lang w:val="uk-UA"/>
        </w:rPr>
        <w:t xml:space="preserve"> </w:t>
      </w:r>
    </w:p>
    <w:p w:rsidR="00604720" w:rsidRPr="00BF6878" w:rsidRDefault="001146BE" w:rsidP="00604720">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 додатку Є</w:t>
      </w:r>
      <w:r w:rsidR="00604720" w:rsidRPr="00604720">
        <w:rPr>
          <w:rFonts w:ascii="Times New Roman" w:eastAsia="Calibri" w:hAnsi="Times New Roman" w:cs="Times New Roman"/>
          <w:sz w:val="28"/>
          <w:szCs w:val="28"/>
          <w:lang w:val="uk-UA"/>
        </w:rPr>
        <w:t xml:space="preserve"> видно, що сума всіх видів основних засобів </w:t>
      </w:r>
      <w:r w:rsidR="00EC1D85">
        <w:rPr>
          <w:rFonts w:ascii="Times New Roman" w:eastAsia="Calibri" w:hAnsi="Times New Roman" w:cs="Times New Roman"/>
          <w:sz w:val="28"/>
          <w:szCs w:val="28"/>
          <w:lang w:val="uk-UA"/>
        </w:rPr>
        <w:t xml:space="preserve">в 2015р. та в 2016р. </w:t>
      </w:r>
      <w:r w:rsidR="00604720" w:rsidRPr="00604720">
        <w:rPr>
          <w:rFonts w:ascii="Times New Roman" w:eastAsia="Calibri" w:hAnsi="Times New Roman" w:cs="Times New Roman"/>
          <w:sz w:val="28"/>
          <w:szCs w:val="28"/>
          <w:lang w:val="uk-UA"/>
        </w:rPr>
        <w:t>збільшується</w:t>
      </w:r>
      <w:r w:rsidR="00EC1D85">
        <w:rPr>
          <w:rFonts w:ascii="Times New Roman" w:eastAsia="Calibri" w:hAnsi="Times New Roman" w:cs="Times New Roman"/>
          <w:sz w:val="28"/>
          <w:szCs w:val="28"/>
          <w:lang w:val="uk-UA"/>
        </w:rPr>
        <w:t xml:space="preserve">, але в 2017р. </w:t>
      </w:r>
      <w:r w:rsidR="0051256B">
        <w:rPr>
          <w:rFonts w:ascii="Times New Roman" w:eastAsia="Calibri" w:hAnsi="Times New Roman" w:cs="Times New Roman"/>
          <w:sz w:val="28"/>
          <w:szCs w:val="28"/>
          <w:lang w:val="uk-UA"/>
        </w:rPr>
        <w:t xml:space="preserve">- </w:t>
      </w:r>
      <w:r w:rsidR="00EC1D85">
        <w:rPr>
          <w:rFonts w:ascii="Times New Roman" w:eastAsia="Calibri" w:hAnsi="Times New Roman" w:cs="Times New Roman"/>
          <w:sz w:val="28"/>
          <w:szCs w:val="28"/>
          <w:lang w:val="uk-UA"/>
        </w:rPr>
        <w:t>зменшується.</w:t>
      </w:r>
      <w:r w:rsidR="00604720" w:rsidRPr="00604720">
        <w:rPr>
          <w:rFonts w:ascii="Times New Roman" w:eastAsia="Calibri" w:hAnsi="Times New Roman" w:cs="Times New Roman"/>
          <w:sz w:val="28"/>
          <w:szCs w:val="28"/>
          <w:lang w:val="uk-UA"/>
        </w:rPr>
        <w:t xml:space="preserve"> Основною складовою основних засобів підприємства є</w:t>
      </w:r>
      <w:r w:rsidR="00EC1D85">
        <w:rPr>
          <w:rFonts w:ascii="Times New Roman" w:eastAsia="Calibri" w:hAnsi="Times New Roman" w:cs="Times New Roman"/>
          <w:sz w:val="28"/>
          <w:szCs w:val="28"/>
          <w:lang w:val="uk-UA"/>
        </w:rPr>
        <w:t xml:space="preserve"> Машини та обладнання</w:t>
      </w:r>
      <w:r w:rsidR="00604720" w:rsidRPr="00604720">
        <w:rPr>
          <w:rFonts w:ascii="Times New Roman" w:eastAsia="Calibri" w:hAnsi="Times New Roman" w:cs="Times New Roman"/>
          <w:sz w:val="28"/>
          <w:szCs w:val="28"/>
          <w:lang w:val="uk-UA"/>
        </w:rPr>
        <w:t>,</w:t>
      </w:r>
      <w:r w:rsidR="00604720" w:rsidRPr="00BF6878">
        <w:rPr>
          <w:rFonts w:ascii="Times New Roman" w:eastAsia="Calibri" w:hAnsi="Times New Roman" w:cs="Times New Roman"/>
          <w:sz w:val="28"/>
          <w:szCs w:val="28"/>
          <w:lang w:val="uk-UA"/>
        </w:rPr>
        <w:t xml:space="preserve"> що обумовлено особливостями діяльності </w:t>
      </w:r>
      <w:r w:rsidR="00EC1D85">
        <w:rPr>
          <w:rFonts w:ascii="Times New Roman" w:eastAsia="Calibri" w:hAnsi="Times New Roman" w:cs="Times New Roman"/>
          <w:color w:val="000000"/>
          <w:sz w:val="28"/>
          <w:szCs w:val="28"/>
          <w:lang w:val="uk-UA"/>
        </w:rPr>
        <w:t>ПрАТ</w:t>
      </w:r>
      <w:r w:rsidR="00604720" w:rsidRPr="00BF6878">
        <w:rPr>
          <w:rFonts w:ascii="Times New Roman" w:eastAsia="Calibri" w:hAnsi="Times New Roman" w:cs="Times New Roman"/>
          <w:color w:val="000000"/>
          <w:sz w:val="28"/>
          <w:szCs w:val="28"/>
          <w:lang w:val="uk-UA"/>
        </w:rPr>
        <w:t xml:space="preserve"> </w:t>
      </w:r>
      <w:r w:rsidR="00EC1D85">
        <w:rPr>
          <w:rFonts w:ascii="Times New Roman" w:eastAsia="Calibri" w:hAnsi="Times New Roman" w:cs="Times New Roman"/>
          <w:sz w:val="28"/>
          <w:szCs w:val="28"/>
          <w:lang w:val="uk-UA"/>
        </w:rPr>
        <w:t>"НКМЗ</w:t>
      </w:r>
      <w:r w:rsidR="00604720" w:rsidRPr="00BF6878">
        <w:rPr>
          <w:rFonts w:ascii="Times New Roman" w:eastAsia="Calibri" w:hAnsi="Times New Roman" w:cs="Times New Roman"/>
          <w:sz w:val="28"/>
          <w:szCs w:val="28"/>
          <w:lang w:val="uk-UA"/>
        </w:rPr>
        <w:t xml:space="preserve">". Їх </w:t>
      </w:r>
      <w:r w:rsidR="00EC1D85">
        <w:rPr>
          <w:rFonts w:ascii="Times New Roman" w:eastAsia="Calibri" w:hAnsi="Times New Roman" w:cs="Times New Roman"/>
          <w:sz w:val="28"/>
          <w:szCs w:val="28"/>
          <w:lang w:val="uk-UA"/>
        </w:rPr>
        <w:t>сума зростає з</w:t>
      </w:r>
      <w:r w:rsidR="00751A9E">
        <w:rPr>
          <w:rFonts w:ascii="Times New Roman" w:eastAsia="Calibri" w:hAnsi="Times New Roman" w:cs="Times New Roman"/>
          <w:sz w:val="28"/>
          <w:szCs w:val="28"/>
          <w:lang w:val="uk-UA"/>
        </w:rPr>
        <w:t xml:space="preserve"> </w:t>
      </w:r>
      <w:r w:rsidR="00751A9E">
        <w:rPr>
          <w:rFonts w:ascii="Times New Roman" w:hAnsi="Times New Roman" w:cs="Times New Roman"/>
          <w:sz w:val="24"/>
          <w:szCs w:val="24"/>
          <w:shd w:val="clear" w:color="auto" w:fill="FFFFFF"/>
          <w:lang w:val="uk-UA"/>
        </w:rPr>
        <w:t>3</w:t>
      </w:r>
      <w:r w:rsidR="00751A9E" w:rsidRPr="00751A9E">
        <w:rPr>
          <w:rFonts w:ascii="Times New Roman" w:hAnsi="Times New Roman" w:cs="Times New Roman"/>
          <w:sz w:val="28"/>
          <w:szCs w:val="28"/>
          <w:shd w:val="clear" w:color="auto" w:fill="FFFFFF"/>
          <w:lang w:val="uk-UA"/>
        </w:rPr>
        <w:t>097953</w:t>
      </w:r>
      <w:r w:rsidR="00EC1D85">
        <w:rPr>
          <w:rFonts w:ascii="Times New Roman" w:eastAsia="Calibri" w:hAnsi="Times New Roman" w:cs="Times New Roman"/>
          <w:sz w:val="28"/>
          <w:szCs w:val="28"/>
          <w:lang w:val="uk-UA"/>
        </w:rPr>
        <w:t>тис. грн. у 2015</w:t>
      </w:r>
      <w:r w:rsidR="00751A9E">
        <w:rPr>
          <w:rFonts w:ascii="Times New Roman" w:eastAsia="Calibri" w:hAnsi="Times New Roman" w:cs="Times New Roman"/>
          <w:sz w:val="28"/>
          <w:szCs w:val="28"/>
          <w:lang w:val="uk-UA"/>
        </w:rPr>
        <w:t xml:space="preserve">р. до </w:t>
      </w:r>
      <w:r w:rsidR="00F45DFA" w:rsidRPr="00F45DFA">
        <w:rPr>
          <w:rFonts w:ascii="Times New Roman" w:eastAsia="Times New Roman" w:hAnsi="Times New Roman" w:cs="Times New Roman"/>
          <w:sz w:val="28"/>
          <w:szCs w:val="28"/>
          <w:lang w:val="uk-UA" w:eastAsia="ru-RU"/>
        </w:rPr>
        <w:t>3329997</w:t>
      </w:r>
      <w:r w:rsidR="00751A9E" w:rsidRPr="00F45DFA">
        <w:rPr>
          <w:rFonts w:ascii="Times New Roman" w:eastAsia="Calibri" w:hAnsi="Times New Roman" w:cs="Times New Roman"/>
          <w:sz w:val="28"/>
          <w:szCs w:val="28"/>
          <w:lang w:val="uk-UA"/>
        </w:rPr>
        <w:t>т</w:t>
      </w:r>
      <w:r w:rsidR="00F45DFA">
        <w:rPr>
          <w:rFonts w:ascii="Times New Roman" w:eastAsia="Calibri" w:hAnsi="Times New Roman" w:cs="Times New Roman"/>
          <w:sz w:val="28"/>
          <w:szCs w:val="28"/>
          <w:lang w:val="uk-UA"/>
        </w:rPr>
        <w:t>ис. грн. у 2017</w:t>
      </w:r>
      <w:r w:rsidR="00603C86">
        <w:rPr>
          <w:rFonts w:ascii="Times New Roman" w:eastAsia="Calibri" w:hAnsi="Times New Roman" w:cs="Times New Roman"/>
          <w:sz w:val="28"/>
          <w:szCs w:val="28"/>
          <w:lang w:val="uk-UA"/>
        </w:rPr>
        <w:t>р.,</w:t>
      </w:r>
      <w:r w:rsidR="00604720" w:rsidRPr="00BF6878">
        <w:rPr>
          <w:rFonts w:ascii="Times New Roman" w:eastAsia="Calibri" w:hAnsi="Times New Roman" w:cs="Times New Roman"/>
          <w:sz w:val="28"/>
          <w:szCs w:val="28"/>
          <w:lang w:val="uk-UA"/>
        </w:rPr>
        <w:t xml:space="preserve">питома вага у загальній сумі основних засобів складає </w:t>
      </w:r>
      <w:r w:rsidR="00604720" w:rsidRPr="00BF6878">
        <w:rPr>
          <w:rFonts w:ascii="Times New Roman" w:eastAsia="Calibri" w:hAnsi="Times New Roman" w:cs="Times New Roman"/>
          <w:sz w:val="28"/>
          <w:szCs w:val="28"/>
          <w:lang w:val="uk-UA"/>
        </w:rPr>
        <w:sym w:font="Symbol" w:char="F0BB"/>
      </w:r>
      <w:r w:rsidR="00751A9E">
        <w:rPr>
          <w:rFonts w:ascii="Times New Roman" w:eastAsia="Calibri" w:hAnsi="Times New Roman" w:cs="Times New Roman"/>
          <w:sz w:val="28"/>
          <w:szCs w:val="28"/>
          <w:lang w:val="uk-UA"/>
        </w:rPr>
        <w:t xml:space="preserve"> 82,38</w:t>
      </w:r>
      <w:r w:rsidR="00604720" w:rsidRPr="00BF6878">
        <w:rPr>
          <w:rFonts w:ascii="Times New Roman" w:eastAsia="Calibri" w:hAnsi="Times New Roman" w:cs="Times New Roman"/>
          <w:sz w:val="28"/>
          <w:szCs w:val="28"/>
          <w:lang w:val="uk-UA"/>
        </w:rPr>
        <w:t>%.</w:t>
      </w:r>
    </w:p>
    <w:p w:rsidR="00F45DFA" w:rsidRDefault="00604720" w:rsidP="00604720">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Друге місце посідають</w:t>
      </w:r>
      <w:r w:rsidR="00751A9E" w:rsidRPr="00751A9E">
        <w:rPr>
          <w:rFonts w:ascii="Times New Roman" w:eastAsia="Times New Roman" w:hAnsi="Times New Roman" w:cs="Times New Roman"/>
          <w:sz w:val="24"/>
          <w:szCs w:val="24"/>
          <w:lang w:val="uk-UA" w:eastAsia="ru-RU"/>
        </w:rPr>
        <w:t xml:space="preserve"> </w:t>
      </w:r>
      <w:r w:rsidR="00751A9E">
        <w:rPr>
          <w:rFonts w:ascii="Times New Roman" w:eastAsia="Times New Roman" w:hAnsi="Times New Roman" w:cs="Times New Roman"/>
          <w:sz w:val="28"/>
          <w:szCs w:val="28"/>
          <w:lang w:val="uk-UA" w:eastAsia="ru-RU"/>
        </w:rPr>
        <w:t>Будівлі, спору</w:t>
      </w:r>
      <w:r w:rsidR="00751A9E" w:rsidRPr="00751A9E">
        <w:rPr>
          <w:rFonts w:ascii="Times New Roman" w:eastAsia="Times New Roman" w:hAnsi="Times New Roman" w:cs="Times New Roman"/>
          <w:sz w:val="28"/>
          <w:szCs w:val="28"/>
          <w:lang w:val="uk-UA" w:eastAsia="ru-RU"/>
        </w:rPr>
        <w:t>ди та передавальні споруди</w:t>
      </w:r>
      <w:r w:rsidRPr="00BF6878">
        <w:rPr>
          <w:rFonts w:ascii="Times New Roman" w:eastAsia="Calibri" w:hAnsi="Times New Roman" w:cs="Times New Roman"/>
          <w:sz w:val="28"/>
          <w:szCs w:val="28"/>
          <w:lang w:val="uk-UA"/>
        </w:rPr>
        <w:t xml:space="preserve">. </w:t>
      </w:r>
      <w:r w:rsidR="00751A9E">
        <w:rPr>
          <w:rFonts w:ascii="Times New Roman" w:eastAsia="Calibri" w:hAnsi="Times New Roman" w:cs="Times New Roman"/>
          <w:sz w:val="28"/>
          <w:szCs w:val="28"/>
          <w:lang w:val="uk-UA"/>
        </w:rPr>
        <w:t>Ї</w:t>
      </w:r>
      <w:r w:rsidRPr="00BF6878">
        <w:rPr>
          <w:rFonts w:ascii="Times New Roman" w:eastAsia="Calibri" w:hAnsi="Times New Roman" w:cs="Times New Roman"/>
          <w:sz w:val="28"/>
          <w:szCs w:val="28"/>
          <w:lang w:val="uk-UA"/>
        </w:rPr>
        <w:t xml:space="preserve">х </w:t>
      </w:r>
      <w:r w:rsidR="00F45DFA">
        <w:rPr>
          <w:rFonts w:ascii="Times New Roman" w:eastAsia="Calibri" w:hAnsi="Times New Roman" w:cs="Times New Roman"/>
          <w:sz w:val="28"/>
          <w:szCs w:val="28"/>
          <w:lang w:val="uk-UA"/>
        </w:rPr>
        <w:t xml:space="preserve">сумма зростає з </w:t>
      </w:r>
      <w:r w:rsidR="00F45DFA">
        <w:rPr>
          <w:rFonts w:ascii="Times New Roman" w:hAnsi="Times New Roman" w:cs="Times New Roman"/>
          <w:sz w:val="24"/>
          <w:szCs w:val="24"/>
          <w:shd w:val="clear" w:color="auto" w:fill="FFFFFF"/>
          <w:lang w:val="uk-UA"/>
        </w:rPr>
        <w:t xml:space="preserve"> </w:t>
      </w:r>
      <w:r w:rsidR="00F45DFA" w:rsidRPr="00F45DFA">
        <w:rPr>
          <w:rFonts w:ascii="Times New Roman" w:hAnsi="Times New Roman" w:cs="Times New Roman"/>
          <w:sz w:val="28"/>
          <w:szCs w:val="28"/>
          <w:shd w:val="clear" w:color="auto" w:fill="FFFFFF"/>
          <w:lang w:val="uk-UA"/>
        </w:rPr>
        <w:t>488483</w:t>
      </w:r>
      <w:r w:rsidR="00F45DFA">
        <w:rPr>
          <w:rFonts w:ascii="Times New Roman" w:hAnsi="Times New Roman" w:cs="Times New Roman"/>
          <w:sz w:val="28"/>
          <w:szCs w:val="28"/>
          <w:shd w:val="clear" w:color="auto" w:fill="FFFFFF"/>
          <w:lang w:val="uk-UA"/>
        </w:rPr>
        <w:t xml:space="preserve"> т</w:t>
      </w:r>
      <w:r w:rsidR="00F45DFA">
        <w:rPr>
          <w:rFonts w:ascii="Times New Roman" w:eastAsia="Calibri" w:hAnsi="Times New Roman" w:cs="Times New Roman"/>
          <w:sz w:val="28"/>
          <w:szCs w:val="28"/>
          <w:lang w:val="uk-UA"/>
        </w:rPr>
        <w:t xml:space="preserve">ис. грн. у 2015р. до </w:t>
      </w:r>
      <w:r w:rsidR="00F45DFA" w:rsidRPr="00F45DFA">
        <w:rPr>
          <w:rFonts w:ascii="Times New Roman" w:eastAsia="Times New Roman" w:hAnsi="Times New Roman" w:cs="Times New Roman"/>
          <w:sz w:val="28"/>
          <w:szCs w:val="28"/>
          <w:lang w:val="uk-UA" w:eastAsia="ru-RU"/>
        </w:rPr>
        <w:t>515709</w:t>
      </w:r>
      <w:r w:rsidR="00F45DFA">
        <w:rPr>
          <w:rFonts w:ascii="Times New Roman" w:eastAsia="Times New Roman" w:hAnsi="Times New Roman" w:cs="Times New Roman"/>
          <w:sz w:val="24"/>
          <w:szCs w:val="24"/>
          <w:lang w:val="uk-UA" w:eastAsia="ru-RU"/>
        </w:rPr>
        <w:t xml:space="preserve"> </w:t>
      </w:r>
      <w:r w:rsidR="00F45DFA">
        <w:rPr>
          <w:rFonts w:ascii="Times New Roman" w:hAnsi="Times New Roman" w:cs="Times New Roman"/>
          <w:sz w:val="28"/>
          <w:szCs w:val="28"/>
          <w:shd w:val="clear" w:color="auto" w:fill="FFFFFF"/>
          <w:lang w:val="uk-UA"/>
        </w:rPr>
        <w:t>т</w:t>
      </w:r>
      <w:r w:rsidR="00F45DFA">
        <w:rPr>
          <w:rFonts w:ascii="Times New Roman" w:eastAsia="Calibri" w:hAnsi="Times New Roman" w:cs="Times New Roman"/>
          <w:sz w:val="28"/>
          <w:szCs w:val="28"/>
          <w:lang w:val="uk-UA"/>
        </w:rPr>
        <w:t>ис. грн. у 2017р..</w:t>
      </w:r>
    </w:p>
    <w:p w:rsidR="001146BE" w:rsidRDefault="001146BE" w:rsidP="00604720">
      <w:pPr>
        <w:spacing w:after="0" w:line="360" w:lineRule="auto"/>
        <w:ind w:firstLine="709"/>
        <w:jc w:val="both"/>
        <w:rPr>
          <w:rFonts w:ascii="Times New Roman" w:eastAsia="Calibri" w:hAnsi="Times New Roman" w:cs="Times New Roman"/>
          <w:sz w:val="28"/>
          <w:szCs w:val="28"/>
          <w:lang w:val="uk-UA"/>
        </w:rPr>
      </w:pPr>
      <w:r w:rsidRPr="00973FAE">
        <w:rPr>
          <w:rFonts w:ascii="Times New Roman" w:eastAsia="Calibri" w:hAnsi="Times New Roman" w:cs="Times New Roman"/>
          <w:sz w:val="28"/>
          <w:szCs w:val="28"/>
          <w:lang w:val="uk-UA"/>
        </w:rPr>
        <w:t xml:space="preserve">Результати </w:t>
      </w:r>
      <w:r>
        <w:rPr>
          <w:rFonts w:ascii="Times New Roman" w:eastAsia="Calibri" w:hAnsi="Times New Roman" w:cs="Times New Roman"/>
          <w:sz w:val="28"/>
          <w:szCs w:val="28"/>
          <w:lang w:val="uk-UA"/>
        </w:rPr>
        <w:t xml:space="preserve">  </w:t>
      </w:r>
      <w:r w:rsidRPr="00973FAE">
        <w:rPr>
          <w:rFonts w:ascii="Times New Roman" w:eastAsia="Calibri" w:hAnsi="Times New Roman" w:cs="Times New Roman"/>
          <w:sz w:val="28"/>
          <w:szCs w:val="28"/>
          <w:lang w:val="uk-UA"/>
        </w:rPr>
        <w:t xml:space="preserve">аналізу </w:t>
      </w:r>
      <w:r>
        <w:rPr>
          <w:rFonts w:ascii="Times New Roman" w:eastAsia="Calibri" w:hAnsi="Times New Roman" w:cs="Times New Roman"/>
          <w:sz w:val="28"/>
          <w:szCs w:val="28"/>
          <w:lang w:val="uk-UA"/>
        </w:rPr>
        <w:t xml:space="preserve"> </w:t>
      </w:r>
      <w:r w:rsidRPr="00973FAE">
        <w:rPr>
          <w:rFonts w:ascii="Times New Roman" w:eastAsia="Calibri" w:hAnsi="Times New Roman" w:cs="Times New Roman"/>
          <w:sz w:val="28"/>
          <w:szCs w:val="28"/>
          <w:lang w:val="uk-UA"/>
        </w:rPr>
        <w:t xml:space="preserve">стану </w:t>
      </w:r>
      <w:r>
        <w:rPr>
          <w:rFonts w:ascii="Times New Roman" w:eastAsia="Calibri" w:hAnsi="Times New Roman" w:cs="Times New Roman"/>
          <w:sz w:val="28"/>
          <w:szCs w:val="28"/>
          <w:lang w:val="uk-UA"/>
        </w:rPr>
        <w:t xml:space="preserve"> </w:t>
      </w:r>
      <w:r w:rsidRPr="00973FAE">
        <w:rPr>
          <w:rFonts w:ascii="Times New Roman" w:eastAsia="Calibri" w:hAnsi="Times New Roman" w:cs="Times New Roman"/>
          <w:sz w:val="28"/>
          <w:szCs w:val="28"/>
          <w:lang w:val="uk-UA"/>
        </w:rPr>
        <w:t xml:space="preserve">та </w:t>
      </w:r>
      <w:r>
        <w:rPr>
          <w:rFonts w:ascii="Times New Roman" w:eastAsia="Calibri" w:hAnsi="Times New Roman" w:cs="Times New Roman"/>
          <w:sz w:val="28"/>
          <w:szCs w:val="28"/>
          <w:lang w:val="uk-UA"/>
        </w:rPr>
        <w:t xml:space="preserve">  </w:t>
      </w:r>
      <w:r w:rsidRPr="00973FAE">
        <w:rPr>
          <w:rFonts w:ascii="Times New Roman" w:eastAsia="Calibri" w:hAnsi="Times New Roman" w:cs="Times New Roman"/>
          <w:sz w:val="28"/>
          <w:szCs w:val="28"/>
          <w:lang w:val="uk-UA"/>
        </w:rPr>
        <w:t>ефективності</w:t>
      </w:r>
      <w:r>
        <w:rPr>
          <w:rFonts w:ascii="Times New Roman" w:eastAsia="Calibri" w:hAnsi="Times New Roman" w:cs="Times New Roman"/>
          <w:sz w:val="28"/>
          <w:szCs w:val="28"/>
          <w:lang w:val="uk-UA"/>
        </w:rPr>
        <w:t xml:space="preserve"> </w:t>
      </w:r>
      <w:r w:rsidRPr="00973FA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973FAE">
        <w:rPr>
          <w:rFonts w:ascii="Times New Roman" w:eastAsia="Calibri" w:hAnsi="Times New Roman" w:cs="Times New Roman"/>
          <w:sz w:val="28"/>
          <w:szCs w:val="28"/>
          <w:lang w:val="uk-UA"/>
        </w:rPr>
        <w:t xml:space="preserve">використання </w:t>
      </w:r>
      <w:r>
        <w:rPr>
          <w:rFonts w:ascii="Times New Roman" w:eastAsia="Calibri" w:hAnsi="Times New Roman" w:cs="Times New Roman"/>
          <w:sz w:val="28"/>
          <w:szCs w:val="28"/>
          <w:lang w:val="uk-UA"/>
        </w:rPr>
        <w:t xml:space="preserve">  </w:t>
      </w:r>
      <w:r w:rsidRPr="00973FAE">
        <w:rPr>
          <w:rFonts w:ascii="Times New Roman" w:eastAsia="Calibri" w:hAnsi="Times New Roman" w:cs="Times New Roman"/>
          <w:sz w:val="28"/>
          <w:szCs w:val="28"/>
          <w:lang w:val="uk-UA"/>
        </w:rPr>
        <w:t>основних</w:t>
      </w:r>
    </w:p>
    <w:p w:rsidR="00604720" w:rsidRPr="00BF6878" w:rsidRDefault="00604720" w:rsidP="001146BE">
      <w:pPr>
        <w:spacing w:after="0" w:line="360" w:lineRule="auto"/>
        <w:jc w:val="both"/>
        <w:rPr>
          <w:rFonts w:ascii="Times New Roman" w:eastAsia="Calibri" w:hAnsi="Times New Roman" w:cs="Times New Roman"/>
          <w:sz w:val="28"/>
          <w:szCs w:val="28"/>
          <w:lang w:val="uk-UA"/>
        </w:rPr>
      </w:pPr>
      <w:r w:rsidRPr="00973FAE">
        <w:rPr>
          <w:rFonts w:ascii="Times New Roman" w:eastAsia="Calibri" w:hAnsi="Times New Roman" w:cs="Times New Roman"/>
          <w:sz w:val="28"/>
          <w:szCs w:val="28"/>
          <w:lang w:val="uk-UA"/>
        </w:rPr>
        <w:t>засобів (ОЗ) підприємства</w:t>
      </w:r>
      <w:r w:rsidRPr="00BF6878">
        <w:rPr>
          <w:rFonts w:ascii="Times New Roman" w:eastAsia="Calibri" w:hAnsi="Times New Roman" w:cs="Times New Roman"/>
          <w:sz w:val="28"/>
          <w:szCs w:val="28"/>
          <w:lang w:val="uk-UA"/>
        </w:rPr>
        <w:t xml:space="preserve"> наведено у </w:t>
      </w:r>
      <w:r w:rsidRPr="004F676F">
        <w:rPr>
          <w:rFonts w:ascii="Times New Roman" w:eastAsia="Calibri" w:hAnsi="Times New Roman" w:cs="Times New Roman"/>
          <w:sz w:val="28"/>
          <w:szCs w:val="28"/>
          <w:lang w:val="uk-UA"/>
        </w:rPr>
        <w:t>табл. 3.4.</w:t>
      </w:r>
      <w:r w:rsidRPr="00BF6878">
        <w:rPr>
          <w:rFonts w:ascii="Times New Roman" w:eastAsia="Calibri" w:hAnsi="Times New Roman" w:cs="Times New Roman"/>
          <w:sz w:val="28"/>
          <w:szCs w:val="28"/>
          <w:lang w:val="uk-UA"/>
        </w:rPr>
        <w:t xml:space="preserve"> </w:t>
      </w:r>
    </w:p>
    <w:p w:rsidR="00B74F82" w:rsidRPr="004F676F" w:rsidRDefault="00604720" w:rsidP="00DB25AB">
      <w:pPr>
        <w:spacing w:after="0" w:line="360" w:lineRule="auto"/>
        <w:ind w:firstLine="709"/>
        <w:jc w:val="both"/>
        <w:rPr>
          <w:rFonts w:ascii="Times New Roman" w:eastAsia="Times New Roman" w:hAnsi="Times New Roman" w:cs="Times New Roman"/>
          <w:sz w:val="28"/>
          <w:szCs w:val="28"/>
          <w:lang w:val="uk-UA" w:eastAsia="ru-RU"/>
        </w:rPr>
      </w:pPr>
      <w:r w:rsidRPr="00AB65F4">
        <w:rPr>
          <w:rFonts w:ascii="Times New Roman" w:eastAsia="Calibri" w:hAnsi="Times New Roman" w:cs="Times New Roman"/>
          <w:sz w:val="28"/>
          <w:szCs w:val="28"/>
          <w:lang w:val="uk-UA"/>
        </w:rPr>
        <w:lastRenderedPageBreak/>
        <w:t>З табл.</w:t>
      </w:r>
      <w:r w:rsidR="00603C86" w:rsidRPr="00AB65F4">
        <w:rPr>
          <w:rFonts w:ascii="Times New Roman" w:eastAsia="Calibri" w:hAnsi="Times New Roman" w:cs="Times New Roman"/>
          <w:sz w:val="28"/>
          <w:szCs w:val="28"/>
          <w:lang w:val="uk-UA"/>
        </w:rPr>
        <w:t xml:space="preserve"> 3</w:t>
      </w:r>
      <w:r w:rsidR="00603C86" w:rsidRPr="004F676F">
        <w:rPr>
          <w:rFonts w:ascii="Times New Roman" w:eastAsia="Calibri" w:hAnsi="Times New Roman" w:cs="Times New Roman"/>
          <w:sz w:val="28"/>
          <w:szCs w:val="28"/>
          <w:lang w:val="uk-UA"/>
        </w:rPr>
        <w:t>.</w:t>
      </w:r>
      <w:r w:rsidRPr="004F676F">
        <w:rPr>
          <w:rFonts w:ascii="Times New Roman" w:eastAsia="Calibri" w:hAnsi="Times New Roman" w:cs="Times New Roman"/>
          <w:sz w:val="28"/>
          <w:szCs w:val="28"/>
          <w:lang w:val="uk-UA"/>
        </w:rPr>
        <w:t>4</w:t>
      </w:r>
      <w:r w:rsidR="00680E45" w:rsidRPr="004F676F">
        <w:rPr>
          <w:rFonts w:ascii="Times New Roman" w:eastAsia="Calibri" w:hAnsi="Times New Roman" w:cs="Times New Roman"/>
          <w:sz w:val="28"/>
          <w:szCs w:val="28"/>
          <w:lang w:val="uk-UA"/>
        </w:rPr>
        <w:t xml:space="preserve"> видно, що у ПрАТ</w:t>
      </w:r>
      <w:r w:rsidRPr="004F676F">
        <w:rPr>
          <w:rFonts w:ascii="Times New Roman" w:eastAsia="Calibri" w:hAnsi="Times New Roman" w:cs="Times New Roman"/>
          <w:color w:val="000000"/>
          <w:sz w:val="28"/>
          <w:szCs w:val="28"/>
          <w:lang w:val="uk-UA"/>
        </w:rPr>
        <w:t xml:space="preserve"> </w:t>
      </w:r>
      <w:r w:rsidR="00680E45" w:rsidRPr="004F676F">
        <w:rPr>
          <w:rFonts w:ascii="Times New Roman" w:eastAsia="Calibri" w:hAnsi="Times New Roman" w:cs="Times New Roman"/>
          <w:sz w:val="28"/>
          <w:szCs w:val="28"/>
          <w:lang w:val="uk-UA"/>
        </w:rPr>
        <w:t>"НКМЗ" за 2015-2017</w:t>
      </w:r>
      <w:r w:rsidRPr="004F676F">
        <w:rPr>
          <w:rFonts w:ascii="Times New Roman" w:eastAsia="Calibri" w:hAnsi="Times New Roman" w:cs="Times New Roman"/>
          <w:sz w:val="28"/>
          <w:szCs w:val="28"/>
          <w:lang w:val="uk-UA"/>
        </w:rPr>
        <w:t xml:space="preserve"> рр. спостерігається зростання основних засобів. Оновлення</w:t>
      </w:r>
      <w:r w:rsidR="00561913" w:rsidRPr="004F676F">
        <w:rPr>
          <w:rFonts w:ascii="Times New Roman" w:eastAsia="Calibri" w:hAnsi="Times New Roman" w:cs="Times New Roman"/>
          <w:sz w:val="28"/>
          <w:szCs w:val="28"/>
          <w:lang w:val="uk-UA"/>
        </w:rPr>
        <w:t xml:space="preserve"> було у 2015р. (на </w:t>
      </w:r>
      <w:r w:rsidR="00561913" w:rsidRPr="004F676F">
        <w:rPr>
          <w:rFonts w:ascii="Times New Roman" w:eastAsia="Times New Roman" w:hAnsi="Times New Roman" w:cs="Times New Roman"/>
          <w:sz w:val="28"/>
          <w:szCs w:val="28"/>
          <w:lang w:val="uk-UA" w:eastAsia="ru-RU"/>
        </w:rPr>
        <w:t xml:space="preserve">390660 </w:t>
      </w:r>
      <w:r w:rsidRPr="004F676F">
        <w:rPr>
          <w:rFonts w:ascii="Times New Roman" w:eastAsia="Calibri" w:hAnsi="Times New Roman" w:cs="Times New Roman"/>
          <w:sz w:val="28"/>
          <w:szCs w:val="28"/>
          <w:lang w:val="uk-UA"/>
        </w:rPr>
        <w:t xml:space="preserve"> тис. грн.) внаслідок придбання </w:t>
      </w:r>
      <w:r w:rsidR="00561913" w:rsidRPr="004F676F">
        <w:rPr>
          <w:rFonts w:ascii="Times New Roman" w:eastAsia="Times New Roman" w:hAnsi="Times New Roman" w:cs="Times New Roman"/>
          <w:sz w:val="28"/>
          <w:szCs w:val="28"/>
          <w:lang w:val="uk-UA" w:eastAsia="ru-RU"/>
        </w:rPr>
        <w:t xml:space="preserve">Будівлі, споруди та передавальні пристрої на </w:t>
      </w:r>
      <w:r w:rsidR="00B74F82" w:rsidRPr="004F676F">
        <w:rPr>
          <w:rFonts w:ascii="Times New Roman" w:eastAsia="Times New Roman" w:hAnsi="Times New Roman" w:cs="Times New Roman"/>
          <w:sz w:val="28"/>
          <w:szCs w:val="28"/>
          <w:lang w:val="uk-UA" w:eastAsia="ru-RU"/>
        </w:rPr>
        <w:t xml:space="preserve">19181 </w:t>
      </w:r>
      <w:r w:rsidRPr="004F676F">
        <w:rPr>
          <w:rFonts w:ascii="Times New Roman" w:eastAsia="Calibri" w:hAnsi="Times New Roman" w:cs="Times New Roman"/>
          <w:sz w:val="28"/>
          <w:szCs w:val="28"/>
          <w:lang w:val="uk-UA"/>
        </w:rPr>
        <w:t xml:space="preserve">тис. грн. </w:t>
      </w:r>
      <w:r w:rsidR="00B74F82" w:rsidRPr="004F676F">
        <w:rPr>
          <w:rFonts w:ascii="Times New Roman" w:eastAsia="Calibri" w:hAnsi="Times New Roman" w:cs="Times New Roman"/>
          <w:sz w:val="28"/>
          <w:szCs w:val="28"/>
          <w:lang w:val="uk-UA"/>
        </w:rPr>
        <w:t xml:space="preserve">, </w:t>
      </w:r>
      <w:r w:rsidR="00B74F82" w:rsidRPr="004F676F">
        <w:rPr>
          <w:rFonts w:ascii="Times New Roman" w:eastAsia="Times New Roman" w:hAnsi="Times New Roman" w:cs="Times New Roman"/>
          <w:sz w:val="28"/>
          <w:szCs w:val="28"/>
          <w:lang w:val="uk-UA" w:eastAsia="ru-RU"/>
        </w:rPr>
        <w:t xml:space="preserve">Машини та обладнання </w:t>
      </w:r>
      <w:r w:rsidRPr="004F676F">
        <w:rPr>
          <w:rFonts w:ascii="Times New Roman" w:eastAsia="Calibri" w:hAnsi="Times New Roman" w:cs="Times New Roman"/>
          <w:sz w:val="28"/>
          <w:szCs w:val="28"/>
          <w:lang w:val="uk-UA"/>
        </w:rPr>
        <w:t xml:space="preserve">на </w:t>
      </w:r>
      <w:r w:rsidR="00B74F82" w:rsidRPr="004F676F">
        <w:rPr>
          <w:rFonts w:ascii="Times New Roman" w:eastAsia="Times New Roman" w:hAnsi="Times New Roman" w:cs="Times New Roman"/>
          <w:sz w:val="28"/>
          <w:szCs w:val="28"/>
          <w:lang w:val="uk-UA" w:eastAsia="ru-RU"/>
        </w:rPr>
        <w:t xml:space="preserve">363131 </w:t>
      </w:r>
      <w:r w:rsidR="00B74F82" w:rsidRPr="004F676F">
        <w:rPr>
          <w:rFonts w:ascii="Times New Roman" w:eastAsia="Calibri" w:hAnsi="Times New Roman" w:cs="Times New Roman"/>
          <w:sz w:val="28"/>
          <w:szCs w:val="28"/>
          <w:lang w:val="uk-UA"/>
        </w:rPr>
        <w:t xml:space="preserve">тис. грн., </w:t>
      </w:r>
      <w:r w:rsidR="00B74F82" w:rsidRPr="004F676F">
        <w:rPr>
          <w:rFonts w:ascii="Times New Roman" w:eastAsia="Times New Roman" w:hAnsi="Times New Roman" w:cs="Times New Roman"/>
          <w:sz w:val="28"/>
          <w:szCs w:val="28"/>
          <w:lang w:val="uk-UA" w:eastAsia="ru-RU"/>
        </w:rPr>
        <w:t xml:space="preserve">Транспортні засоби на 112 </w:t>
      </w:r>
      <w:r w:rsidR="00B74F82" w:rsidRPr="004F676F">
        <w:rPr>
          <w:rFonts w:ascii="Times New Roman" w:eastAsia="Calibri" w:hAnsi="Times New Roman" w:cs="Times New Roman"/>
          <w:sz w:val="28"/>
          <w:szCs w:val="28"/>
          <w:lang w:val="uk-UA"/>
        </w:rPr>
        <w:t>тис. грн. ,</w:t>
      </w:r>
      <w:r w:rsidR="00B74F82" w:rsidRPr="004F676F">
        <w:rPr>
          <w:rFonts w:ascii="Times New Roman" w:eastAsia="Times New Roman" w:hAnsi="Times New Roman" w:cs="Times New Roman"/>
          <w:sz w:val="28"/>
          <w:szCs w:val="28"/>
          <w:lang w:val="uk-UA" w:eastAsia="ru-RU"/>
        </w:rPr>
        <w:t xml:space="preserve"> Інструменти, прилади та інвентар на 7156 </w:t>
      </w:r>
      <w:r w:rsidR="00B74F82" w:rsidRPr="004F676F">
        <w:rPr>
          <w:rFonts w:ascii="Times New Roman" w:eastAsia="Calibri" w:hAnsi="Times New Roman" w:cs="Times New Roman"/>
          <w:sz w:val="28"/>
          <w:szCs w:val="28"/>
          <w:lang w:val="uk-UA"/>
        </w:rPr>
        <w:t xml:space="preserve">тис. грн. та </w:t>
      </w:r>
      <w:r w:rsidR="00B74F82" w:rsidRPr="004F676F">
        <w:rPr>
          <w:rFonts w:ascii="Times New Roman" w:eastAsia="Times New Roman" w:hAnsi="Times New Roman" w:cs="Times New Roman"/>
          <w:sz w:val="28"/>
          <w:szCs w:val="28"/>
          <w:lang w:val="uk-UA" w:eastAsia="ru-RU"/>
        </w:rPr>
        <w:t>І</w:t>
      </w:r>
      <w:r w:rsidR="00DB25AB">
        <w:rPr>
          <w:rFonts w:ascii="Times New Roman" w:eastAsia="Times New Roman" w:hAnsi="Times New Roman" w:cs="Times New Roman"/>
          <w:sz w:val="28"/>
          <w:szCs w:val="28"/>
          <w:lang w:val="uk-UA" w:eastAsia="ru-RU"/>
        </w:rPr>
        <w:t xml:space="preserve">нші основні засоби на суму 1080 </w:t>
      </w:r>
      <w:r w:rsidR="00B74F82" w:rsidRPr="004F676F">
        <w:rPr>
          <w:rFonts w:ascii="Times New Roman" w:eastAsia="Calibri" w:hAnsi="Times New Roman" w:cs="Times New Roman"/>
          <w:sz w:val="28"/>
          <w:szCs w:val="28"/>
          <w:lang w:val="uk-UA"/>
        </w:rPr>
        <w:t>тис. грн..</w:t>
      </w:r>
    </w:p>
    <w:p w:rsidR="00445535" w:rsidRPr="004F676F" w:rsidRDefault="00F25424" w:rsidP="004F676F">
      <w:pPr>
        <w:spacing w:after="0" w:line="360" w:lineRule="auto"/>
        <w:ind w:firstLine="709"/>
        <w:jc w:val="both"/>
        <w:rPr>
          <w:rFonts w:ascii="Times New Roman" w:eastAsia="Calibri" w:hAnsi="Times New Roman" w:cs="Times New Roman"/>
          <w:sz w:val="28"/>
          <w:szCs w:val="28"/>
          <w:lang w:val="uk-UA"/>
        </w:rPr>
      </w:pPr>
      <w:r w:rsidRPr="004F676F">
        <w:rPr>
          <w:rFonts w:ascii="Times New Roman" w:eastAsia="Calibri" w:hAnsi="Times New Roman" w:cs="Times New Roman"/>
          <w:sz w:val="28"/>
          <w:szCs w:val="28"/>
          <w:lang w:val="uk-UA"/>
        </w:rPr>
        <w:t>У 2016 р.</w:t>
      </w:r>
      <w:r w:rsidR="00604720" w:rsidRPr="004F676F">
        <w:rPr>
          <w:rFonts w:ascii="Times New Roman" w:eastAsia="Calibri" w:hAnsi="Times New Roman" w:cs="Times New Roman"/>
          <w:sz w:val="28"/>
          <w:szCs w:val="28"/>
          <w:lang w:val="uk-UA"/>
        </w:rPr>
        <w:t xml:space="preserve"> надійшли на </w:t>
      </w:r>
      <w:r w:rsidRPr="004F676F">
        <w:rPr>
          <w:rFonts w:ascii="Times New Roman" w:eastAsia="Calibri" w:hAnsi="Times New Roman" w:cs="Times New Roman"/>
          <w:sz w:val="28"/>
          <w:szCs w:val="28"/>
          <w:lang w:val="uk-UA"/>
        </w:rPr>
        <w:t xml:space="preserve">підприємство  </w:t>
      </w:r>
      <w:r w:rsidRPr="004F676F">
        <w:rPr>
          <w:rFonts w:ascii="Times New Roman" w:eastAsia="Times New Roman" w:hAnsi="Times New Roman" w:cs="Times New Roman"/>
          <w:sz w:val="28"/>
          <w:szCs w:val="28"/>
          <w:lang w:val="uk-UA" w:eastAsia="ru-RU"/>
        </w:rPr>
        <w:t>Будівлі, споруди та передавальні пристрої</w:t>
      </w:r>
      <w:r w:rsidRPr="004F676F">
        <w:rPr>
          <w:rFonts w:ascii="Times New Roman" w:eastAsia="Calibri" w:hAnsi="Times New Roman" w:cs="Times New Roman"/>
          <w:sz w:val="28"/>
          <w:szCs w:val="28"/>
          <w:lang w:val="uk-UA"/>
        </w:rPr>
        <w:t xml:space="preserve"> на суму </w:t>
      </w:r>
      <w:r w:rsidRPr="004F676F">
        <w:rPr>
          <w:rFonts w:ascii="Times New Roman" w:eastAsia="Times New Roman" w:hAnsi="Times New Roman" w:cs="Times New Roman"/>
          <w:sz w:val="28"/>
          <w:szCs w:val="28"/>
          <w:lang w:val="uk-UA" w:eastAsia="ru-RU"/>
        </w:rPr>
        <w:t>11677</w:t>
      </w:r>
      <w:r w:rsidR="00604720" w:rsidRPr="004F676F">
        <w:rPr>
          <w:rFonts w:ascii="Times New Roman" w:eastAsia="Calibri" w:hAnsi="Times New Roman" w:cs="Times New Roman"/>
          <w:sz w:val="28"/>
          <w:szCs w:val="28"/>
          <w:lang w:val="uk-UA"/>
        </w:rPr>
        <w:t xml:space="preserve"> тис. грн.</w:t>
      </w:r>
      <w:r w:rsidRPr="004F676F">
        <w:rPr>
          <w:rFonts w:ascii="Times New Roman" w:eastAsia="Calibri" w:hAnsi="Times New Roman" w:cs="Times New Roman"/>
          <w:sz w:val="28"/>
          <w:szCs w:val="28"/>
          <w:lang w:val="uk-UA"/>
        </w:rPr>
        <w:t xml:space="preserve">, </w:t>
      </w:r>
      <w:r w:rsidRPr="004F676F">
        <w:rPr>
          <w:rFonts w:ascii="Times New Roman" w:eastAsia="Times New Roman" w:hAnsi="Times New Roman" w:cs="Times New Roman"/>
          <w:sz w:val="28"/>
          <w:szCs w:val="28"/>
          <w:lang w:val="uk-UA" w:eastAsia="ru-RU"/>
        </w:rPr>
        <w:t xml:space="preserve">Машини та обладнання </w:t>
      </w:r>
      <w:r w:rsidRPr="004F676F">
        <w:rPr>
          <w:rFonts w:ascii="Times New Roman" w:eastAsia="Calibri" w:hAnsi="Times New Roman" w:cs="Times New Roman"/>
          <w:sz w:val="28"/>
          <w:szCs w:val="28"/>
          <w:lang w:val="uk-UA"/>
        </w:rPr>
        <w:t>на</w:t>
      </w:r>
      <w:r w:rsidR="00604720" w:rsidRPr="004F676F">
        <w:rPr>
          <w:rFonts w:ascii="Times New Roman" w:eastAsia="Calibri" w:hAnsi="Times New Roman" w:cs="Times New Roman"/>
          <w:sz w:val="28"/>
          <w:szCs w:val="28"/>
          <w:lang w:val="uk-UA"/>
        </w:rPr>
        <w:t xml:space="preserve"> </w:t>
      </w:r>
      <w:r w:rsidRPr="004F676F">
        <w:rPr>
          <w:rFonts w:ascii="Times New Roman" w:eastAsia="Times New Roman" w:hAnsi="Times New Roman" w:cs="Times New Roman"/>
          <w:sz w:val="28"/>
          <w:szCs w:val="28"/>
          <w:lang w:val="uk-UA" w:eastAsia="ru-RU"/>
        </w:rPr>
        <w:t xml:space="preserve">на 123689 </w:t>
      </w:r>
      <w:r w:rsidRPr="004F676F">
        <w:rPr>
          <w:rFonts w:ascii="Times New Roman" w:eastAsia="Calibri" w:hAnsi="Times New Roman" w:cs="Times New Roman"/>
          <w:sz w:val="28"/>
          <w:szCs w:val="28"/>
          <w:lang w:val="uk-UA"/>
        </w:rPr>
        <w:t xml:space="preserve">тис. грн., </w:t>
      </w:r>
      <w:r w:rsidRPr="004F676F">
        <w:rPr>
          <w:rFonts w:ascii="Times New Roman" w:eastAsia="Times New Roman" w:hAnsi="Times New Roman" w:cs="Times New Roman"/>
          <w:sz w:val="28"/>
          <w:szCs w:val="28"/>
          <w:lang w:val="uk-UA" w:eastAsia="ru-RU"/>
        </w:rPr>
        <w:t xml:space="preserve">Транспортні засоби на 24 </w:t>
      </w:r>
      <w:r w:rsidRPr="004F676F">
        <w:rPr>
          <w:rFonts w:ascii="Times New Roman" w:eastAsia="Calibri" w:hAnsi="Times New Roman" w:cs="Times New Roman"/>
          <w:sz w:val="28"/>
          <w:szCs w:val="28"/>
          <w:lang w:val="uk-UA"/>
        </w:rPr>
        <w:t xml:space="preserve">тис. грн., </w:t>
      </w:r>
      <w:r w:rsidRPr="004F676F">
        <w:rPr>
          <w:rFonts w:ascii="Times New Roman" w:eastAsia="Times New Roman" w:hAnsi="Times New Roman" w:cs="Times New Roman"/>
          <w:sz w:val="28"/>
          <w:szCs w:val="28"/>
          <w:lang w:val="uk-UA" w:eastAsia="ru-RU"/>
        </w:rPr>
        <w:t xml:space="preserve">Інструменти, прилади та інвентар на </w:t>
      </w:r>
      <w:r w:rsidR="00445535" w:rsidRPr="004F676F">
        <w:rPr>
          <w:rFonts w:ascii="Times New Roman" w:eastAsia="Times New Roman" w:hAnsi="Times New Roman" w:cs="Times New Roman"/>
          <w:sz w:val="28"/>
          <w:szCs w:val="28"/>
          <w:lang w:val="uk-UA" w:eastAsia="ru-RU"/>
        </w:rPr>
        <w:t>3384</w:t>
      </w:r>
      <w:r w:rsidRPr="004F676F">
        <w:rPr>
          <w:rFonts w:ascii="Times New Roman" w:eastAsia="Times New Roman" w:hAnsi="Times New Roman" w:cs="Times New Roman"/>
          <w:sz w:val="28"/>
          <w:szCs w:val="28"/>
          <w:lang w:val="uk-UA" w:eastAsia="ru-RU"/>
        </w:rPr>
        <w:t xml:space="preserve"> </w:t>
      </w:r>
      <w:r w:rsidRPr="004F676F">
        <w:rPr>
          <w:rFonts w:ascii="Times New Roman" w:eastAsia="Calibri" w:hAnsi="Times New Roman" w:cs="Times New Roman"/>
          <w:sz w:val="28"/>
          <w:szCs w:val="28"/>
          <w:lang w:val="uk-UA"/>
        </w:rPr>
        <w:t xml:space="preserve">тис. грн. та </w:t>
      </w:r>
      <w:r w:rsidRPr="004F676F">
        <w:rPr>
          <w:rFonts w:ascii="Times New Roman" w:eastAsia="Times New Roman" w:hAnsi="Times New Roman" w:cs="Times New Roman"/>
          <w:sz w:val="28"/>
          <w:szCs w:val="28"/>
          <w:lang w:val="uk-UA" w:eastAsia="ru-RU"/>
        </w:rPr>
        <w:t>Інші основні засоби на суму</w:t>
      </w:r>
      <w:r w:rsidR="00445535" w:rsidRPr="004F676F">
        <w:rPr>
          <w:rFonts w:ascii="Times New Roman" w:eastAsia="Times New Roman" w:hAnsi="Times New Roman" w:cs="Times New Roman"/>
          <w:sz w:val="28"/>
          <w:szCs w:val="28"/>
          <w:lang w:val="uk-UA" w:eastAsia="ru-RU"/>
        </w:rPr>
        <w:t xml:space="preserve"> 46 </w:t>
      </w:r>
      <w:r w:rsidR="00445535" w:rsidRPr="004F676F">
        <w:rPr>
          <w:rFonts w:ascii="Times New Roman" w:eastAsia="Calibri" w:hAnsi="Times New Roman" w:cs="Times New Roman"/>
          <w:sz w:val="28"/>
          <w:szCs w:val="28"/>
          <w:lang w:val="uk-UA"/>
        </w:rPr>
        <w:t xml:space="preserve">тис. грн. </w:t>
      </w:r>
    </w:p>
    <w:p w:rsidR="00445535" w:rsidRPr="004F676F" w:rsidRDefault="00445535" w:rsidP="00DB25AB">
      <w:pPr>
        <w:spacing w:after="0" w:line="360" w:lineRule="auto"/>
        <w:ind w:firstLine="709"/>
        <w:jc w:val="both"/>
        <w:rPr>
          <w:rFonts w:ascii="Times New Roman" w:eastAsia="Times New Roman" w:hAnsi="Times New Roman" w:cs="Times New Roman"/>
          <w:sz w:val="28"/>
          <w:szCs w:val="28"/>
          <w:lang w:val="uk-UA" w:eastAsia="ru-RU"/>
        </w:rPr>
      </w:pPr>
      <w:r w:rsidRPr="004F676F">
        <w:rPr>
          <w:rFonts w:ascii="Times New Roman" w:eastAsia="Calibri" w:hAnsi="Times New Roman" w:cs="Times New Roman"/>
          <w:sz w:val="28"/>
          <w:szCs w:val="28"/>
          <w:lang w:val="uk-UA"/>
        </w:rPr>
        <w:t xml:space="preserve">У 2017р. надійшли на підприємство  </w:t>
      </w:r>
      <w:r w:rsidRPr="004F676F">
        <w:rPr>
          <w:rFonts w:ascii="Times New Roman" w:eastAsia="Times New Roman" w:hAnsi="Times New Roman" w:cs="Times New Roman"/>
          <w:sz w:val="28"/>
          <w:szCs w:val="28"/>
          <w:lang w:val="uk-UA" w:eastAsia="ru-RU"/>
        </w:rPr>
        <w:t>Будівлі, споруди та передавальні пристрої</w:t>
      </w:r>
      <w:r w:rsidRPr="004F676F">
        <w:rPr>
          <w:rFonts w:ascii="Times New Roman" w:eastAsia="Calibri" w:hAnsi="Times New Roman" w:cs="Times New Roman"/>
          <w:sz w:val="28"/>
          <w:szCs w:val="28"/>
          <w:lang w:val="uk-UA"/>
        </w:rPr>
        <w:t xml:space="preserve"> на суму </w:t>
      </w:r>
      <w:r w:rsidRPr="004F676F">
        <w:rPr>
          <w:rFonts w:ascii="Times New Roman" w:eastAsia="Times New Roman" w:hAnsi="Times New Roman" w:cs="Times New Roman"/>
          <w:sz w:val="28"/>
          <w:szCs w:val="28"/>
          <w:lang w:val="uk-UA" w:eastAsia="ru-RU"/>
        </w:rPr>
        <w:t>30096</w:t>
      </w:r>
      <w:r w:rsidRPr="004F676F">
        <w:rPr>
          <w:rFonts w:ascii="Times New Roman" w:eastAsia="Calibri" w:hAnsi="Times New Roman" w:cs="Times New Roman"/>
          <w:sz w:val="28"/>
          <w:szCs w:val="28"/>
          <w:lang w:val="uk-UA"/>
        </w:rPr>
        <w:t xml:space="preserve"> тис. грн., </w:t>
      </w:r>
      <w:r w:rsidRPr="004F676F">
        <w:rPr>
          <w:rFonts w:ascii="Times New Roman" w:eastAsia="Times New Roman" w:hAnsi="Times New Roman" w:cs="Times New Roman"/>
          <w:sz w:val="28"/>
          <w:szCs w:val="28"/>
          <w:lang w:val="uk-UA" w:eastAsia="ru-RU"/>
        </w:rPr>
        <w:t xml:space="preserve">Машини та обладнання </w:t>
      </w:r>
      <w:r w:rsidRPr="004F676F">
        <w:rPr>
          <w:rFonts w:ascii="Times New Roman" w:eastAsia="Calibri" w:hAnsi="Times New Roman" w:cs="Times New Roman"/>
          <w:sz w:val="28"/>
          <w:szCs w:val="28"/>
          <w:lang w:val="uk-UA"/>
        </w:rPr>
        <w:t xml:space="preserve">на </w:t>
      </w:r>
      <w:r w:rsidRPr="004F676F">
        <w:rPr>
          <w:rFonts w:ascii="Times New Roman" w:eastAsia="Times New Roman" w:hAnsi="Times New Roman" w:cs="Times New Roman"/>
          <w:sz w:val="28"/>
          <w:szCs w:val="28"/>
          <w:lang w:val="uk-UA" w:eastAsia="ru-RU"/>
        </w:rPr>
        <w:t xml:space="preserve">на137241 </w:t>
      </w:r>
      <w:r w:rsidRPr="004F676F">
        <w:rPr>
          <w:rFonts w:ascii="Times New Roman" w:eastAsia="Calibri" w:hAnsi="Times New Roman" w:cs="Times New Roman"/>
          <w:sz w:val="28"/>
          <w:szCs w:val="28"/>
          <w:lang w:val="uk-UA"/>
        </w:rPr>
        <w:t xml:space="preserve">тис. грн., </w:t>
      </w:r>
      <w:r w:rsidRPr="004F676F">
        <w:rPr>
          <w:rFonts w:ascii="Times New Roman" w:eastAsia="Times New Roman" w:hAnsi="Times New Roman" w:cs="Times New Roman"/>
          <w:sz w:val="28"/>
          <w:szCs w:val="28"/>
          <w:lang w:val="uk-UA" w:eastAsia="ru-RU"/>
        </w:rPr>
        <w:t xml:space="preserve">Транспортні засоби на  1097 </w:t>
      </w:r>
      <w:r w:rsidRPr="004F676F">
        <w:rPr>
          <w:rFonts w:ascii="Times New Roman" w:eastAsia="Calibri" w:hAnsi="Times New Roman" w:cs="Times New Roman"/>
          <w:sz w:val="28"/>
          <w:szCs w:val="28"/>
          <w:lang w:val="uk-UA"/>
        </w:rPr>
        <w:t xml:space="preserve">тис. грн., </w:t>
      </w:r>
      <w:r w:rsidRPr="004F676F">
        <w:rPr>
          <w:rFonts w:ascii="Times New Roman" w:eastAsia="Times New Roman" w:hAnsi="Times New Roman" w:cs="Times New Roman"/>
          <w:sz w:val="28"/>
          <w:szCs w:val="28"/>
          <w:lang w:val="uk-UA" w:eastAsia="ru-RU"/>
        </w:rPr>
        <w:t xml:space="preserve">Інструменти, прилади та інвентар на 5105 </w:t>
      </w:r>
      <w:r w:rsidRPr="004F676F">
        <w:rPr>
          <w:rFonts w:ascii="Times New Roman" w:eastAsia="Calibri" w:hAnsi="Times New Roman" w:cs="Times New Roman"/>
          <w:sz w:val="28"/>
          <w:szCs w:val="28"/>
          <w:lang w:val="uk-UA"/>
        </w:rPr>
        <w:t xml:space="preserve">тис. грн. та </w:t>
      </w:r>
      <w:r w:rsidRPr="004F676F">
        <w:rPr>
          <w:rFonts w:ascii="Times New Roman" w:eastAsia="Times New Roman" w:hAnsi="Times New Roman" w:cs="Times New Roman"/>
          <w:sz w:val="28"/>
          <w:szCs w:val="28"/>
          <w:lang w:val="uk-UA" w:eastAsia="ru-RU"/>
        </w:rPr>
        <w:t xml:space="preserve">Інші основні засоби на суму 14 </w:t>
      </w:r>
      <w:r w:rsidRPr="004F676F">
        <w:rPr>
          <w:rFonts w:ascii="Times New Roman" w:eastAsia="Calibri" w:hAnsi="Times New Roman" w:cs="Times New Roman"/>
          <w:sz w:val="28"/>
          <w:szCs w:val="28"/>
          <w:lang w:val="uk-UA"/>
        </w:rPr>
        <w:t xml:space="preserve">тис. грн. </w:t>
      </w:r>
    </w:p>
    <w:p w:rsidR="002102C5" w:rsidRPr="004F676F" w:rsidRDefault="00F25424" w:rsidP="004F676F">
      <w:pPr>
        <w:spacing w:after="0" w:line="360" w:lineRule="auto"/>
        <w:ind w:firstLine="709"/>
        <w:jc w:val="both"/>
        <w:rPr>
          <w:rFonts w:ascii="Times New Roman" w:eastAsia="Calibri" w:hAnsi="Times New Roman" w:cs="Times New Roman"/>
          <w:color w:val="000000"/>
          <w:sz w:val="28"/>
          <w:szCs w:val="28"/>
          <w:lang w:val="uk-UA"/>
        </w:rPr>
      </w:pPr>
      <w:r w:rsidRPr="004F676F">
        <w:rPr>
          <w:rFonts w:ascii="Times New Roman" w:eastAsia="Times New Roman" w:hAnsi="Times New Roman" w:cs="Times New Roman"/>
          <w:sz w:val="28"/>
          <w:szCs w:val="28"/>
          <w:lang w:val="uk-UA" w:eastAsia="ru-RU"/>
        </w:rPr>
        <w:t xml:space="preserve"> </w:t>
      </w:r>
      <w:r w:rsidR="00604720" w:rsidRPr="004F676F">
        <w:rPr>
          <w:rFonts w:ascii="Times New Roman" w:eastAsia="Calibri" w:hAnsi="Times New Roman" w:cs="Times New Roman"/>
          <w:sz w:val="28"/>
          <w:szCs w:val="28"/>
          <w:lang w:val="uk-UA"/>
        </w:rPr>
        <w:t>Загальна сума о</w:t>
      </w:r>
      <w:r w:rsidR="00445535" w:rsidRPr="004F676F">
        <w:rPr>
          <w:rFonts w:ascii="Times New Roman" w:eastAsia="Calibri" w:hAnsi="Times New Roman" w:cs="Times New Roman"/>
          <w:sz w:val="28"/>
          <w:szCs w:val="28"/>
          <w:lang w:val="uk-UA"/>
        </w:rPr>
        <w:t>триманих основних засобів у 2017</w:t>
      </w:r>
      <w:r w:rsidR="00604720" w:rsidRPr="004F676F">
        <w:rPr>
          <w:rFonts w:ascii="Times New Roman" w:eastAsia="Calibri" w:hAnsi="Times New Roman" w:cs="Times New Roman"/>
          <w:sz w:val="28"/>
          <w:szCs w:val="28"/>
          <w:lang w:val="uk-UA"/>
        </w:rPr>
        <w:t xml:space="preserve">р. склала </w:t>
      </w:r>
      <w:r w:rsidR="00445535" w:rsidRPr="004F676F">
        <w:rPr>
          <w:rFonts w:ascii="Times New Roman" w:eastAsia="Times New Roman" w:hAnsi="Times New Roman" w:cs="Times New Roman"/>
          <w:sz w:val="28"/>
          <w:szCs w:val="28"/>
          <w:lang w:val="uk-UA" w:eastAsia="ru-RU"/>
        </w:rPr>
        <w:t>173553</w:t>
      </w:r>
      <w:r w:rsidR="00445535" w:rsidRPr="004F676F">
        <w:rPr>
          <w:rFonts w:ascii="Times New Roman" w:eastAsia="Calibri" w:hAnsi="Times New Roman" w:cs="Times New Roman"/>
          <w:color w:val="000000"/>
          <w:sz w:val="28"/>
          <w:szCs w:val="28"/>
          <w:lang w:val="uk-UA"/>
        </w:rPr>
        <w:t xml:space="preserve"> </w:t>
      </w:r>
      <w:r w:rsidR="00604720" w:rsidRPr="004F676F">
        <w:rPr>
          <w:rFonts w:ascii="Times New Roman" w:eastAsia="Calibri" w:hAnsi="Times New Roman" w:cs="Times New Roman"/>
          <w:sz w:val="28"/>
          <w:szCs w:val="28"/>
          <w:lang w:val="uk-UA"/>
        </w:rPr>
        <w:t xml:space="preserve">тис. грн. Однак вартість основних засобів, що надійшли у товариство в порівнянні з їх загальною вартістю незначно, про </w:t>
      </w:r>
      <w:r w:rsidR="002102C5" w:rsidRPr="004F676F">
        <w:rPr>
          <w:rFonts w:ascii="Times New Roman" w:eastAsia="Calibri" w:hAnsi="Times New Roman" w:cs="Times New Roman"/>
          <w:sz w:val="28"/>
          <w:szCs w:val="28"/>
          <w:lang w:val="uk-UA"/>
        </w:rPr>
        <w:t xml:space="preserve">це </w:t>
      </w:r>
      <w:r w:rsidR="00604720" w:rsidRPr="004F676F">
        <w:rPr>
          <w:rFonts w:ascii="Times New Roman" w:eastAsia="Calibri" w:hAnsi="Times New Roman" w:cs="Times New Roman"/>
          <w:sz w:val="28"/>
          <w:szCs w:val="28"/>
          <w:lang w:val="uk-UA"/>
        </w:rPr>
        <w:t>свідчать низькі значен</w:t>
      </w:r>
      <w:r w:rsidR="002102C5" w:rsidRPr="004F676F">
        <w:rPr>
          <w:rFonts w:ascii="Times New Roman" w:eastAsia="Calibri" w:hAnsi="Times New Roman" w:cs="Times New Roman"/>
          <w:sz w:val="28"/>
          <w:szCs w:val="28"/>
          <w:lang w:val="uk-UA"/>
        </w:rPr>
        <w:t>ня коефіцієнтів оновлення – 0,09 у 2015 р.,  0,01 у 2016 р.,   та 0,05 у 2016 р..</w:t>
      </w:r>
    </w:p>
    <w:p w:rsidR="00F36CE3" w:rsidRPr="004F676F" w:rsidRDefault="00F36CE3" w:rsidP="00F36CE3">
      <w:pPr>
        <w:spacing w:after="0" w:line="360" w:lineRule="auto"/>
        <w:ind w:firstLine="709"/>
        <w:jc w:val="both"/>
        <w:rPr>
          <w:rFonts w:ascii="Times New Roman" w:eastAsia="Calibri" w:hAnsi="Times New Roman" w:cs="Times New Roman"/>
          <w:sz w:val="28"/>
          <w:szCs w:val="28"/>
          <w:lang w:val="uk-UA"/>
        </w:rPr>
      </w:pPr>
      <w:r w:rsidRPr="004F676F">
        <w:rPr>
          <w:rFonts w:ascii="Times New Roman" w:eastAsia="Calibri" w:hAnsi="Times New Roman" w:cs="Times New Roman"/>
          <w:sz w:val="28"/>
          <w:szCs w:val="28"/>
          <w:lang w:val="uk-UA"/>
        </w:rPr>
        <w:t xml:space="preserve">Впродовж аналізованого періоду було вибуто основних засобів у 2015 р. на суму </w:t>
      </w:r>
      <w:r w:rsidRPr="004F676F">
        <w:rPr>
          <w:rFonts w:ascii="Times New Roman" w:eastAsia="Times New Roman" w:hAnsi="Times New Roman" w:cs="Times New Roman"/>
          <w:sz w:val="28"/>
          <w:szCs w:val="28"/>
          <w:lang w:val="uk-UA" w:eastAsia="ru-RU"/>
        </w:rPr>
        <w:t>11988 тис.грн., у 2016 р. вибуття основних засобів знизилось до 9116 тис.грн., а в 2017 р. вибуття основних засобів склало 15758 тис.грн.</w:t>
      </w:r>
    </w:p>
    <w:p w:rsidR="00F36CE3" w:rsidRPr="004F676F" w:rsidRDefault="00F36CE3" w:rsidP="00F36CE3">
      <w:pPr>
        <w:spacing w:after="0" w:line="360" w:lineRule="auto"/>
        <w:ind w:firstLine="709"/>
        <w:jc w:val="both"/>
        <w:rPr>
          <w:rFonts w:ascii="Times New Roman" w:eastAsia="Calibri" w:hAnsi="Times New Roman" w:cs="Times New Roman"/>
          <w:sz w:val="28"/>
          <w:szCs w:val="28"/>
          <w:lang w:val="uk-UA"/>
        </w:rPr>
      </w:pPr>
      <w:r w:rsidRPr="004F676F">
        <w:rPr>
          <w:rFonts w:ascii="Times New Roman" w:eastAsia="Calibri" w:hAnsi="Times New Roman" w:cs="Times New Roman"/>
          <w:sz w:val="28"/>
          <w:szCs w:val="28"/>
          <w:lang w:val="uk-UA"/>
        </w:rPr>
        <w:t xml:space="preserve">Реальна вартість основних засобів (їх питома вага за залишковою вартістю у загальній сумі активів)  у 2015р. склала 35,05 %. У 2016р. вона незначно зменшується – на 2,35 і становить 32,7%. Реальна вартість основних засобів  у 2017 р. збільшилась і стала 33,46%.Така динаміка обумовлена придбанням основних засобів у 2015-2017р.р. </w:t>
      </w:r>
    </w:p>
    <w:p w:rsidR="00F36CE3" w:rsidRDefault="00F36CE3" w:rsidP="00F36CE3">
      <w:pPr>
        <w:spacing w:after="0" w:line="360" w:lineRule="auto"/>
        <w:ind w:firstLine="709"/>
        <w:jc w:val="both"/>
        <w:rPr>
          <w:rFonts w:ascii="Times New Roman" w:eastAsia="Calibri" w:hAnsi="Times New Roman" w:cs="Times New Roman"/>
          <w:sz w:val="28"/>
          <w:szCs w:val="28"/>
          <w:lang w:val="uk-UA"/>
        </w:rPr>
      </w:pPr>
      <w:r w:rsidRPr="004F676F">
        <w:rPr>
          <w:rFonts w:ascii="Times New Roman" w:eastAsia="Calibri" w:hAnsi="Times New Roman" w:cs="Times New Roman"/>
          <w:sz w:val="28"/>
          <w:szCs w:val="28"/>
          <w:lang w:val="uk-UA"/>
        </w:rPr>
        <w:t xml:space="preserve">В результаті вказаного придатними до використання є на кінець 2017 р. 50% вартості всіх основних засобів </w:t>
      </w:r>
      <w:r w:rsidRPr="004F676F">
        <w:rPr>
          <w:rFonts w:ascii="Times New Roman" w:eastAsia="Calibri" w:hAnsi="Times New Roman" w:cs="Times New Roman"/>
          <w:color w:val="000000"/>
          <w:sz w:val="28"/>
          <w:szCs w:val="28"/>
          <w:lang w:val="uk-UA"/>
        </w:rPr>
        <w:t xml:space="preserve">ПрАТ </w:t>
      </w:r>
      <w:r w:rsidRPr="004F676F">
        <w:rPr>
          <w:rFonts w:ascii="Times New Roman" w:eastAsia="Calibri" w:hAnsi="Times New Roman" w:cs="Times New Roman"/>
          <w:sz w:val="28"/>
          <w:szCs w:val="28"/>
          <w:lang w:val="uk-UA"/>
        </w:rPr>
        <w:t>"НКМЗ".</w:t>
      </w:r>
    </w:p>
    <w:p w:rsidR="00F36CE3" w:rsidRDefault="00F36CE3" w:rsidP="00F36CE3">
      <w:pPr>
        <w:spacing w:after="0" w:line="360" w:lineRule="auto"/>
        <w:ind w:firstLine="709"/>
        <w:jc w:val="both"/>
        <w:rPr>
          <w:rFonts w:ascii="Times New Roman" w:eastAsia="Calibri" w:hAnsi="Times New Roman" w:cs="Times New Roman"/>
          <w:sz w:val="28"/>
          <w:szCs w:val="28"/>
          <w:lang w:val="uk-UA"/>
        </w:rPr>
      </w:pPr>
    </w:p>
    <w:p w:rsidR="0006018C" w:rsidRPr="004F676F" w:rsidRDefault="00DB25AB" w:rsidP="004F676F">
      <w:pPr>
        <w:spacing w:after="0" w:line="36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F676F">
        <w:rPr>
          <w:rFonts w:ascii="Times New Roman" w:eastAsia="Calibri" w:hAnsi="Times New Roman" w:cs="Times New Roman"/>
          <w:sz w:val="28"/>
          <w:szCs w:val="28"/>
          <w:lang w:val="uk-UA"/>
        </w:rPr>
        <w:t xml:space="preserve">                     Таблиця    3.4.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730"/>
        <w:gridCol w:w="1091"/>
        <w:gridCol w:w="1153"/>
        <w:gridCol w:w="1273"/>
        <w:gridCol w:w="1701"/>
        <w:gridCol w:w="1099"/>
      </w:tblGrid>
      <w:tr w:rsidR="00680E45" w:rsidRPr="00BF6878" w:rsidTr="00F36CE3">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680E45" w:rsidRPr="00BF6878" w:rsidRDefault="00680E45"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lastRenderedPageBreak/>
              <w:t>№ з/п</w:t>
            </w:r>
          </w:p>
        </w:tc>
        <w:tc>
          <w:tcPr>
            <w:tcW w:w="2730" w:type="dxa"/>
            <w:vMerge w:val="restart"/>
            <w:tcBorders>
              <w:top w:val="single" w:sz="4" w:space="0" w:color="auto"/>
              <w:left w:val="single" w:sz="4" w:space="0" w:color="auto"/>
              <w:bottom w:val="single" w:sz="4" w:space="0" w:color="auto"/>
              <w:right w:val="single" w:sz="4" w:space="0" w:color="auto"/>
            </w:tcBorders>
            <w:vAlign w:val="center"/>
            <w:hideMark/>
          </w:tcPr>
          <w:p w:rsidR="00680E45" w:rsidRPr="00BF6878" w:rsidRDefault="00680E45"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Найменування показнику</w:t>
            </w:r>
          </w:p>
        </w:tc>
        <w:tc>
          <w:tcPr>
            <w:tcW w:w="1091" w:type="dxa"/>
            <w:vMerge w:val="restart"/>
            <w:tcBorders>
              <w:top w:val="single" w:sz="4" w:space="0" w:color="auto"/>
              <w:left w:val="single" w:sz="4" w:space="0" w:color="auto"/>
              <w:bottom w:val="single" w:sz="4" w:space="0" w:color="auto"/>
              <w:right w:val="single" w:sz="4" w:space="0" w:color="auto"/>
            </w:tcBorders>
            <w:vAlign w:val="center"/>
            <w:hideMark/>
          </w:tcPr>
          <w:p w:rsidR="00680E45" w:rsidRPr="00BF6878" w:rsidRDefault="00973FAE" w:rsidP="00680E45">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2015</w:t>
            </w:r>
            <w:r w:rsidR="00680E45" w:rsidRPr="00BF6878">
              <w:rPr>
                <w:rFonts w:ascii="Times New Roman" w:eastAsia="Calibri" w:hAnsi="Times New Roman" w:cs="Times New Roman"/>
                <w:sz w:val="24"/>
                <w:szCs w:val="24"/>
                <w:lang w:val="uk-UA"/>
              </w:rPr>
              <w:t>р.</w:t>
            </w:r>
          </w:p>
        </w:tc>
        <w:tc>
          <w:tcPr>
            <w:tcW w:w="1153" w:type="dxa"/>
            <w:vMerge w:val="restart"/>
            <w:tcBorders>
              <w:top w:val="single" w:sz="4" w:space="0" w:color="auto"/>
              <w:left w:val="single" w:sz="4" w:space="0" w:color="auto"/>
              <w:bottom w:val="single" w:sz="4" w:space="0" w:color="auto"/>
              <w:right w:val="single" w:sz="4" w:space="0" w:color="auto"/>
            </w:tcBorders>
            <w:vAlign w:val="center"/>
            <w:hideMark/>
          </w:tcPr>
          <w:p w:rsidR="00680E45" w:rsidRPr="00BF6878" w:rsidRDefault="00973FAE" w:rsidP="00680E4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2016</w:t>
            </w:r>
            <w:r w:rsidR="00680E45" w:rsidRPr="00BF6878">
              <w:rPr>
                <w:rFonts w:ascii="Times New Roman" w:eastAsia="Calibri" w:hAnsi="Times New Roman" w:cs="Times New Roman"/>
                <w:sz w:val="24"/>
                <w:szCs w:val="24"/>
                <w:lang w:val="uk-UA"/>
              </w:rPr>
              <w:t>р.</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680E45" w:rsidRPr="00BF6878" w:rsidRDefault="00973FAE" w:rsidP="00680E4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2017</w:t>
            </w:r>
            <w:r w:rsidR="00680E45" w:rsidRPr="00BF6878">
              <w:rPr>
                <w:rFonts w:ascii="Times New Roman" w:eastAsia="Calibri" w:hAnsi="Times New Roman" w:cs="Times New Roman"/>
                <w:sz w:val="24"/>
                <w:szCs w:val="24"/>
                <w:lang w:val="uk-UA"/>
              </w:rPr>
              <w:t>р.</w:t>
            </w:r>
          </w:p>
        </w:tc>
        <w:tc>
          <w:tcPr>
            <w:tcW w:w="2800" w:type="dxa"/>
            <w:gridSpan w:val="2"/>
            <w:tcBorders>
              <w:top w:val="single" w:sz="4" w:space="0" w:color="auto"/>
              <w:left w:val="single" w:sz="4" w:space="0" w:color="auto"/>
              <w:bottom w:val="single" w:sz="4" w:space="0" w:color="auto"/>
              <w:right w:val="single" w:sz="4" w:space="0" w:color="auto"/>
            </w:tcBorders>
            <w:vAlign w:val="center"/>
            <w:hideMark/>
          </w:tcPr>
          <w:p w:rsidR="00680E45" w:rsidRPr="00BF6878" w:rsidRDefault="00680E45"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Абс. відх.</w:t>
            </w:r>
          </w:p>
        </w:tc>
      </w:tr>
      <w:tr w:rsidR="00680E45" w:rsidRPr="00BF6878" w:rsidTr="00F36CE3">
        <w:trPr>
          <w:trHeight w:val="74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680E45" w:rsidRPr="00BF6878" w:rsidRDefault="00680E45" w:rsidP="00680E45">
            <w:pPr>
              <w:spacing w:after="0" w:line="240" w:lineRule="auto"/>
              <w:rPr>
                <w:rFonts w:ascii="Times New Roman" w:eastAsia="Calibri" w:hAnsi="Times New Roman" w:cs="Times New Roman"/>
                <w:sz w:val="24"/>
                <w:szCs w:val="24"/>
                <w:lang w:val="uk-UA"/>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680E45" w:rsidRPr="00BF6878" w:rsidRDefault="00680E45" w:rsidP="00680E45">
            <w:pPr>
              <w:spacing w:after="0" w:line="240" w:lineRule="auto"/>
              <w:rPr>
                <w:rFonts w:ascii="Times New Roman" w:eastAsia="Calibri" w:hAnsi="Times New Roman" w:cs="Times New Roman"/>
                <w:sz w:val="24"/>
                <w:szCs w:val="24"/>
                <w:lang w:val="uk-UA"/>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680E45" w:rsidRPr="00BF6878" w:rsidRDefault="00680E45" w:rsidP="00680E45">
            <w:pPr>
              <w:spacing w:after="0" w:line="240" w:lineRule="auto"/>
              <w:rPr>
                <w:rFonts w:ascii="Times New Roman" w:eastAsia="Calibri" w:hAnsi="Times New Roman" w:cs="Times New Roman"/>
                <w:sz w:val="24"/>
                <w:szCs w:val="24"/>
                <w:lang w:val="uk-UA"/>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680E45" w:rsidRPr="00BF6878" w:rsidRDefault="00680E45" w:rsidP="00680E45">
            <w:pPr>
              <w:spacing w:after="0" w:line="240" w:lineRule="auto"/>
              <w:rPr>
                <w:rFonts w:ascii="Times New Roman" w:eastAsia="Calibri" w:hAnsi="Times New Roman" w:cs="Times New Roman"/>
                <w:sz w:val="24"/>
                <w:szCs w:val="24"/>
                <w:lang w:val="uk-UA"/>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680E45" w:rsidRPr="00BF6878" w:rsidRDefault="00680E45" w:rsidP="00680E45">
            <w:pPr>
              <w:spacing w:after="0" w:line="240" w:lineRule="auto"/>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0E45" w:rsidRPr="00BF6878" w:rsidRDefault="00973FAE" w:rsidP="00973FA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2016-2015</w:t>
            </w:r>
            <w:r w:rsidR="00680E45" w:rsidRPr="00BF6878">
              <w:rPr>
                <w:rFonts w:ascii="Times New Roman" w:eastAsia="Calibri" w:hAnsi="Times New Roman" w:cs="Times New Roman"/>
                <w:sz w:val="24"/>
                <w:szCs w:val="24"/>
                <w:lang w:val="uk-UA"/>
              </w:rPr>
              <w:t>рр.</w:t>
            </w:r>
          </w:p>
        </w:tc>
        <w:tc>
          <w:tcPr>
            <w:tcW w:w="1099" w:type="dxa"/>
            <w:tcBorders>
              <w:top w:val="single" w:sz="4" w:space="0" w:color="auto"/>
              <w:left w:val="single" w:sz="4" w:space="0" w:color="auto"/>
              <w:bottom w:val="single" w:sz="4" w:space="0" w:color="auto"/>
              <w:right w:val="single" w:sz="4" w:space="0" w:color="auto"/>
            </w:tcBorders>
            <w:vAlign w:val="center"/>
            <w:hideMark/>
          </w:tcPr>
          <w:p w:rsidR="00680E45" w:rsidRPr="00BF6878" w:rsidRDefault="00973FAE" w:rsidP="00973FA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2017-2016</w:t>
            </w:r>
            <w:r w:rsidR="00680E45" w:rsidRPr="00BF6878">
              <w:rPr>
                <w:rFonts w:ascii="Times New Roman" w:eastAsia="Calibri" w:hAnsi="Times New Roman" w:cs="Times New Roman"/>
                <w:sz w:val="24"/>
                <w:szCs w:val="24"/>
                <w:lang w:val="uk-UA"/>
              </w:rPr>
              <w:t>рр.</w:t>
            </w:r>
          </w:p>
        </w:tc>
      </w:tr>
      <w:tr w:rsidR="00B603C9" w:rsidRPr="00BF6878" w:rsidTr="00F36CE3">
        <w:trPr>
          <w:trHeight w:val="1026"/>
        </w:trPr>
        <w:tc>
          <w:tcPr>
            <w:tcW w:w="524"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B603C9"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1</w:t>
            </w:r>
          </w:p>
        </w:tc>
        <w:tc>
          <w:tcPr>
            <w:tcW w:w="2730" w:type="dxa"/>
            <w:tcBorders>
              <w:top w:val="single" w:sz="4" w:space="0" w:color="auto"/>
              <w:left w:val="single" w:sz="4" w:space="0" w:color="auto"/>
              <w:bottom w:val="single" w:sz="4" w:space="0" w:color="auto"/>
              <w:right w:val="single" w:sz="4" w:space="0" w:color="auto"/>
            </w:tcBorders>
            <w:hideMark/>
          </w:tcPr>
          <w:p w:rsidR="00B603C9" w:rsidRDefault="00B603C9" w:rsidP="00680E45">
            <w:pPr>
              <w:rPr>
                <w:rFonts w:ascii="Times New Roman" w:eastAsia="Calibri" w:hAnsi="Times New Roman" w:cs="Times New Roman"/>
                <w:sz w:val="24"/>
                <w:szCs w:val="24"/>
                <w:lang w:val="uk-UA"/>
              </w:rPr>
            </w:pPr>
          </w:p>
          <w:p w:rsidR="00B603C9" w:rsidRPr="00BF6878" w:rsidRDefault="00B603C9"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Обсяг наданих послуг, тис.грн.</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03C9" w:rsidRPr="005A1E06" w:rsidRDefault="00B603C9" w:rsidP="001931C3">
            <w:pPr>
              <w:rPr>
                <w:rFonts w:ascii="Times New Roman" w:hAnsi="Times New Roman" w:cs="Times New Roman"/>
                <w:sz w:val="24"/>
                <w:szCs w:val="24"/>
                <w:lang w:eastAsia="ru-RU"/>
              </w:rPr>
            </w:pPr>
            <w:r w:rsidRPr="005A1E06">
              <w:rPr>
                <w:rFonts w:ascii="Times New Roman" w:hAnsi="Times New Roman" w:cs="Times New Roman"/>
                <w:sz w:val="24"/>
                <w:szCs w:val="24"/>
                <w:lang w:eastAsia="ru-RU"/>
              </w:rPr>
              <w:t>2965133</w:t>
            </w:r>
          </w:p>
        </w:tc>
        <w:tc>
          <w:tcPr>
            <w:tcW w:w="1153" w:type="dxa"/>
            <w:tcBorders>
              <w:top w:val="single" w:sz="4" w:space="0" w:color="auto"/>
              <w:left w:val="single" w:sz="4" w:space="0" w:color="auto"/>
              <w:bottom w:val="single" w:sz="4" w:space="0" w:color="auto"/>
              <w:right w:val="single" w:sz="4" w:space="0" w:color="auto"/>
            </w:tcBorders>
            <w:vAlign w:val="center"/>
            <w:hideMark/>
          </w:tcPr>
          <w:p w:rsidR="00B603C9" w:rsidRDefault="00B603C9" w:rsidP="00B603C9">
            <w:pPr>
              <w:jc w:val="center"/>
              <w:rPr>
                <w:rFonts w:ascii="Times New Roman" w:hAnsi="Times New Roman" w:cs="Times New Roman"/>
                <w:sz w:val="24"/>
                <w:szCs w:val="24"/>
                <w:lang w:val="uk-UA" w:eastAsia="ru-RU"/>
              </w:rPr>
            </w:pPr>
          </w:p>
          <w:p w:rsidR="00B603C9" w:rsidRPr="00EC798D" w:rsidRDefault="00EC798D" w:rsidP="00EC798D">
            <w:pPr>
              <w:jc w:val="center"/>
              <w:rPr>
                <w:lang w:val="uk-UA"/>
              </w:rPr>
            </w:pPr>
            <w:r>
              <w:rPr>
                <w:rFonts w:ascii="Times New Roman" w:hAnsi="Times New Roman" w:cs="Times New Roman"/>
                <w:sz w:val="24"/>
                <w:szCs w:val="24"/>
                <w:lang w:val="uk-UA" w:eastAsia="ru-RU"/>
              </w:rPr>
              <w:t>307911</w:t>
            </w:r>
          </w:p>
        </w:tc>
        <w:tc>
          <w:tcPr>
            <w:tcW w:w="1273" w:type="dxa"/>
            <w:tcBorders>
              <w:top w:val="single" w:sz="4" w:space="0" w:color="auto"/>
              <w:left w:val="single" w:sz="4" w:space="0" w:color="auto"/>
              <w:bottom w:val="single" w:sz="4" w:space="0" w:color="auto"/>
              <w:right w:val="single" w:sz="4" w:space="0" w:color="auto"/>
            </w:tcBorders>
            <w:vAlign w:val="center"/>
            <w:hideMark/>
          </w:tcPr>
          <w:p w:rsidR="00B603C9" w:rsidRPr="004C3DE0" w:rsidRDefault="00B603C9" w:rsidP="001931C3">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4396033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B603C9"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113981</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B603C9"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1316919</w:t>
            </w:r>
          </w:p>
        </w:tc>
      </w:tr>
      <w:tr w:rsidR="00B603C9"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B603C9"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2</w:t>
            </w:r>
          </w:p>
        </w:tc>
        <w:tc>
          <w:tcPr>
            <w:tcW w:w="2730" w:type="dxa"/>
            <w:tcBorders>
              <w:top w:val="single" w:sz="4" w:space="0" w:color="auto"/>
              <w:left w:val="single" w:sz="4" w:space="0" w:color="auto"/>
              <w:bottom w:val="single" w:sz="4" w:space="0" w:color="auto"/>
              <w:right w:val="single" w:sz="4" w:space="0" w:color="auto"/>
            </w:tcBorders>
            <w:hideMark/>
          </w:tcPr>
          <w:p w:rsidR="00B603C9" w:rsidRPr="00BF6878" w:rsidRDefault="00B603C9"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Наявність ОЗ на початок року, тис. грн.</w:t>
            </w:r>
          </w:p>
        </w:tc>
        <w:tc>
          <w:tcPr>
            <w:tcW w:w="1091"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22026D" w:rsidP="00680E45">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val="uk-UA" w:eastAsia="ru-RU"/>
              </w:rPr>
              <w:t>3421311</w:t>
            </w:r>
          </w:p>
        </w:tc>
        <w:tc>
          <w:tcPr>
            <w:tcW w:w="1153"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22026D" w:rsidP="00680E45">
            <w:pPr>
              <w:jc w:val="center"/>
              <w:rPr>
                <w:rFonts w:ascii="Times New Roman" w:eastAsia="Calibri" w:hAnsi="Times New Roman" w:cs="Times New Roman"/>
                <w:color w:val="000000"/>
                <w:sz w:val="24"/>
                <w:szCs w:val="24"/>
              </w:rPr>
            </w:pPr>
            <w:r w:rsidRPr="00751C84">
              <w:rPr>
                <w:rFonts w:ascii="Times New Roman" w:eastAsia="Times New Roman" w:hAnsi="Times New Roman" w:cs="Times New Roman"/>
                <w:sz w:val="24"/>
                <w:szCs w:val="24"/>
                <w:lang w:val="uk-UA" w:eastAsia="ru-RU"/>
              </w:rPr>
              <w:t>3775786</w:t>
            </w:r>
          </w:p>
        </w:tc>
        <w:tc>
          <w:tcPr>
            <w:tcW w:w="1273"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22026D" w:rsidP="00680E45">
            <w:pPr>
              <w:jc w:val="center"/>
              <w:rPr>
                <w:rFonts w:ascii="Times New Roman" w:eastAsia="Calibri" w:hAnsi="Times New Roman" w:cs="Times New Roman"/>
                <w:color w:val="000000"/>
                <w:sz w:val="24"/>
                <w:szCs w:val="24"/>
              </w:rPr>
            </w:pPr>
            <w:r w:rsidRPr="00751C84">
              <w:rPr>
                <w:rFonts w:ascii="Times New Roman" w:eastAsia="Times New Roman" w:hAnsi="Times New Roman" w:cs="Times New Roman"/>
                <w:sz w:val="24"/>
                <w:szCs w:val="24"/>
                <w:lang w:val="uk-UA" w:eastAsia="ru-RU"/>
              </w:rPr>
              <w:t>3832155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22026D"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354475</w:t>
            </w:r>
          </w:p>
        </w:tc>
        <w:tc>
          <w:tcPr>
            <w:tcW w:w="1099" w:type="dxa"/>
            <w:tcBorders>
              <w:top w:val="single" w:sz="4" w:space="0" w:color="auto"/>
              <w:left w:val="single" w:sz="4" w:space="0" w:color="auto"/>
              <w:bottom w:val="single" w:sz="4" w:space="0" w:color="auto"/>
              <w:right w:val="single" w:sz="4" w:space="0" w:color="auto"/>
            </w:tcBorders>
            <w:vAlign w:val="center"/>
            <w:hideMark/>
          </w:tcPr>
          <w:p w:rsidR="00B603C9" w:rsidRPr="00BF6878" w:rsidRDefault="00104B8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56369</w:t>
            </w:r>
          </w:p>
        </w:tc>
      </w:tr>
      <w:tr w:rsidR="0022026D"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3</w:t>
            </w:r>
          </w:p>
        </w:tc>
        <w:tc>
          <w:tcPr>
            <w:tcW w:w="2730" w:type="dxa"/>
            <w:tcBorders>
              <w:top w:val="single" w:sz="4" w:space="0" w:color="auto"/>
              <w:left w:val="single" w:sz="4" w:space="0" w:color="auto"/>
              <w:bottom w:val="single" w:sz="4" w:space="0" w:color="auto"/>
              <w:right w:val="single" w:sz="4" w:space="0" w:color="auto"/>
            </w:tcBorders>
            <w:hideMark/>
          </w:tcPr>
          <w:p w:rsidR="0022026D" w:rsidRPr="00BF6878" w:rsidRDefault="0022026D"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Надійшло за рік, тис. грн.</w:t>
            </w:r>
          </w:p>
        </w:tc>
        <w:tc>
          <w:tcPr>
            <w:tcW w:w="1091" w:type="dxa"/>
            <w:tcBorders>
              <w:top w:val="single" w:sz="4" w:space="0" w:color="auto"/>
              <w:left w:val="single" w:sz="4" w:space="0" w:color="auto"/>
              <w:bottom w:val="single" w:sz="4" w:space="0" w:color="auto"/>
              <w:right w:val="single" w:sz="4" w:space="0" w:color="auto"/>
            </w:tcBorders>
            <w:vAlign w:val="center"/>
            <w:hideMark/>
          </w:tcPr>
          <w:p w:rsidR="0022026D" w:rsidRPr="00751C84" w:rsidRDefault="0022026D" w:rsidP="0022026D">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390660</w:t>
            </w:r>
          </w:p>
        </w:tc>
        <w:tc>
          <w:tcPr>
            <w:tcW w:w="115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22026D">
            <w:pPr>
              <w:jc w:val="center"/>
              <w:rPr>
                <w:rFonts w:ascii="Times New Roman" w:eastAsia="Calibri" w:hAnsi="Times New Roman" w:cs="Times New Roman"/>
                <w:color w:val="000000"/>
                <w:sz w:val="24"/>
                <w:szCs w:val="24"/>
              </w:rPr>
            </w:pPr>
            <w:r w:rsidRPr="00751C84">
              <w:rPr>
                <w:rFonts w:ascii="Times New Roman" w:eastAsia="Times New Roman" w:hAnsi="Times New Roman" w:cs="Times New Roman"/>
                <w:sz w:val="24"/>
                <w:szCs w:val="24"/>
                <w:lang w:val="uk-UA" w:eastAsia="ru-RU"/>
              </w:rPr>
              <w:t>138820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color w:val="000000"/>
                <w:sz w:val="24"/>
                <w:szCs w:val="24"/>
              </w:rPr>
            </w:pPr>
            <w:r w:rsidRPr="00751C84">
              <w:rPr>
                <w:rFonts w:ascii="Times New Roman" w:eastAsia="Times New Roman" w:hAnsi="Times New Roman" w:cs="Times New Roman"/>
                <w:sz w:val="24"/>
                <w:szCs w:val="24"/>
                <w:lang w:val="uk-UA" w:eastAsia="ru-RU"/>
              </w:rPr>
              <w:t>173553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104B8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- 251840</w:t>
            </w:r>
          </w:p>
        </w:tc>
        <w:tc>
          <w:tcPr>
            <w:tcW w:w="1099"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104B83" w:rsidP="00973FAE">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34733</w:t>
            </w:r>
          </w:p>
        </w:tc>
      </w:tr>
      <w:tr w:rsidR="0022026D"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4</w:t>
            </w:r>
          </w:p>
        </w:tc>
        <w:tc>
          <w:tcPr>
            <w:tcW w:w="2730" w:type="dxa"/>
            <w:tcBorders>
              <w:top w:val="single" w:sz="4" w:space="0" w:color="auto"/>
              <w:left w:val="single" w:sz="4" w:space="0" w:color="auto"/>
              <w:bottom w:val="single" w:sz="4" w:space="0" w:color="auto"/>
              <w:right w:val="single" w:sz="4" w:space="0" w:color="auto"/>
            </w:tcBorders>
            <w:hideMark/>
          </w:tcPr>
          <w:p w:rsidR="0022026D" w:rsidRPr="00BF6878" w:rsidRDefault="0022026D"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Вибуло за рік, тис. грн.</w:t>
            </w:r>
          </w:p>
        </w:tc>
        <w:tc>
          <w:tcPr>
            <w:tcW w:w="1091" w:type="dxa"/>
            <w:tcBorders>
              <w:top w:val="single" w:sz="4" w:space="0" w:color="auto"/>
              <w:left w:val="single" w:sz="4" w:space="0" w:color="auto"/>
              <w:bottom w:val="single" w:sz="4" w:space="0" w:color="auto"/>
              <w:right w:val="single" w:sz="4" w:space="0" w:color="auto"/>
            </w:tcBorders>
            <w:vAlign w:val="center"/>
          </w:tcPr>
          <w:p w:rsidR="0022026D" w:rsidRPr="00BF6878" w:rsidRDefault="0022026D" w:rsidP="00680E45">
            <w:pPr>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val="uk-UA" w:eastAsia="ru-RU"/>
              </w:rPr>
              <w:t>11988</w:t>
            </w:r>
          </w:p>
        </w:tc>
        <w:tc>
          <w:tcPr>
            <w:tcW w:w="115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color w:val="000000"/>
                <w:sz w:val="24"/>
                <w:szCs w:val="24"/>
              </w:rPr>
            </w:pPr>
            <w:r w:rsidRPr="00751C84">
              <w:rPr>
                <w:rFonts w:ascii="Times New Roman" w:eastAsia="Times New Roman" w:hAnsi="Times New Roman" w:cs="Times New Roman"/>
                <w:sz w:val="24"/>
                <w:szCs w:val="24"/>
                <w:lang w:val="uk-UA" w:eastAsia="ru-RU"/>
              </w:rPr>
              <w:t>9116</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color w:val="000000"/>
                <w:sz w:val="24"/>
                <w:szCs w:val="24"/>
              </w:rPr>
            </w:pPr>
            <w:r w:rsidRPr="00751C84">
              <w:rPr>
                <w:rFonts w:ascii="Times New Roman" w:eastAsia="Times New Roman" w:hAnsi="Times New Roman" w:cs="Times New Roman"/>
                <w:sz w:val="24"/>
                <w:szCs w:val="24"/>
                <w:lang w:val="uk-UA" w:eastAsia="ru-RU"/>
              </w:rPr>
              <w:t>15758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104B8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- 2872</w:t>
            </w:r>
          </w:p>
        </w:tc>
        <w:tc>
          <w:tcPr>
            <w:tcW w:w="1099"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104B8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6642</w:t>
            </w:r>
          </w:p>
        </w:tc>
      </w:tr>
      <w:tr w:rsidR="0022026D"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5</w:t>
            </w:r>
          </w:p>
        </w:tc>
        <w:tc>
          <w:tcPr>
            <w:tcW w:w="2730" w:type="dxa"/>
            <w:tcBorders>
              <w:top w:val="single" w:sz="4" w:space="0" w:color="auto"/>
              <w:left w:val="single" w:sz="4" w:space="0" w:color="auto"/>
              <w:bottom w:val="single" w:sz="4" w:space="0" w:color="auto"/>
              <w:right w:val="single" w:sz="4" w:space="0" w:color="auto"/>
            </w:tcBorders>
            <w:hideMark/>
          </w:tcPr>
          <w:p w:rsidR="0022026D" w:rsidRPr="00BF6878" w:rsidRDefault="0022026D"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Наявність ОЗ на кінець року, тис. грн.</w:t>
            </w:r>
          </w:p>
        </w:tc>
        <w:tc>
          <w:tcPr>
            <w:tcW w:w="109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color w:val="000000"/>
                <w:sz w:val="24"/>
                <w:szCs w:val="24"/>
              </w:rPr>
            </w:pPr>
            <w:r>
              <w:rPr>
                <w:rFonts w:ascii="Times New Roman" w:hAnsi="Times New Roman" w:cs="Times New Roman"/>
                <w:sz w:val="24"/>
                <w:szCs w:val="24"/>
                <w:shd w:val="clear" w:color="auto" w:fill="FFFFFF"/>
                <w:lang w:val="uk-UA"/>
              </w:rPr>
              <w:t>3775786</w:t>
            </w:r>
          </w:p>
        </w:tc>
        <w:tc>
          <w:tcPr>
            <w:tcW w:w="115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color w:val="000000"/>
                <w:sz w:val="24"/>
                <w:szCs w:val="24"/>
              </w:rPr>
            </w:pPr>
            <w:r w:rsidRPr="00751C84">
              <w:rPr>
                <w:rFonts w:ascii="Times New Roman" w:hAnsi="Times New Roman" w:cs="Times New Roman"/>
                <w:sz w:val="24"/>
                <w:szCs w:val="24"/>
                <w:shd w:val="clear" w:color="auto" w:fill="FFFFFF"/>
                <w:lang w:val="uk-UA"/>
              </w:rPr>
              <w:t>3832155</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color w:val="000000"/>
                <w:sz w:val="24"/>
                <w:szCs w:val="24"/>
              </w:rPr>
            </w:pPr>
            <w:r w:rsidRPr="00751C84">
              <w:rPr>
                <w:rFonts w:ascii="Times New Roman" w:eastAsia="Times New Roman" w:hAnsi="Times New Roman" w:cs="Times New Roman"/>
                <w:sz w:val="24"/>
                <w:szCs w:val="24"/>
                <w:lang w:val="uk-UA" w:eastAsia="ru-RU"/>
              </w:rPr>
              <w:t>4042179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104B8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56369</w:t>
            </w:r>
          </w:p>
        </w:tc>
        <w:tc>
          <w:tcPr>
            <w:tcW w:w="1099"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104B8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210024</w:t>
            </w:r>
          </w:p>
        </w:tc>
      </w:tr>
      <w:tr w:rsidR="0022026D"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6</w:t>
            </w:r>
          </w:p>
        </w:tc>
        <w:tc>
          <w:tcPr>
            <w:tcW w:w="2730" w:type="dxa"/>
            <w:tcBorders>
              <w:top w:val="single" w:sz="4" w:space="0" w:color="auto"/>
              <w:left w:val="single" w:sz="4" w:space="0" w:color="auto"/>
              <w:bottom w:val="single" w:sz="4" w:space="0" w:color="auto"/>
              <w:right w:val="single" w:sz="4" w:space="0" w:color="auto"/>
            </w:tcBorders>
            <w:hideMark/>
          </w:tcPr>
          <w:p w:rsidR="0022026D" w:rsidRPr="00BF6878" w:rsidRDefault="0022026D"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Фондомісткість, грн./грн.</w:t>
            </w:r>
          </w:p>
        </w:tc>
        <w:tc>
          <w:tcPr>
            <w:tcW w:w="109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BD3A4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1,27</w:t>
            </w:r>
          </w:p>
        </w:tc>
        <w:tc>
          <w:tcPr>
            <w:tcW w:w="115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86293E"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1,24</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86293E"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BD3A4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- 0,03</w:t>
            </w:r>
          </w:p>
        </w:tc>
        <w:tc>
          <w:tcPr>
            <w:tcW w:w="1099"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BD3A4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- 0,32</w:t>
            </w:r>
          </w:p>
        </w:tc>
      </w:tr>
      <w:tr w:rsidR="0022026D"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7</w:t>
            </w:r>
          </w:p>
        </w:tc>
        <w:tc>
          <w:tcPr>
            <w:tcW w:w="2730" w:type="dxa"/>
            <w:tcBorders>
              <w:top w:val="single" w:sz="4" w:space="0" w:color="auto"/>
              <w:left w:val="single" w:sz="4" w:space="0" w:color="auto"/>
              <w:bottom w:val="single" w:sz="4" w:space="0" w:color="auto"/>
              <w:right w:val="single" w:sz="4" w:space="0" w:color="auto"/>
            </w:tcBorders>
            <w:hideMark/>
          </w:tcPr>
          <w:p w:rsidR="0022026D" w:rsidRPr="00BF6878" w:rsidRDefault="0022026D"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Коефіцієнт реальної вартості ОЗ у майні підприємства</w:t>
            </w:r>
          </w:p>
        </w:tc>
        <w:tc>
          <w:tcPr>
            <w:tcW w:w="109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BD3A4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0,35</w:t>
            </w:r>
          </w:p>
        </w:tc>
        <w:tc>
          <w:tcPr>
            <w:tcW w:w="115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BD3A43"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0,33</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BD3A43"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BD3A4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- 0,02</w:t>
            </w:r>
          </w:p>
        </w:tc>
        <w:tc>
          <w:tcPr>
            <w:tcW w:w="1099"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BD3A4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22026D"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8</w:t>
            </w:r>
          </w:p>
        </w:tc>
        <w:tc>
          <w:tcPr>
            <w:tcW w:w="2730" w:type="dxa"/>
            <w:tcBorders>
              <w:top w:val="single" w:sz="4" w:space="0" w:color="auto"/>
              <w:left w:val="single" w:sz="4" w:space="0" w:color="auto"/>
              <w:bottom w:val="single" w:sz="4" w:space="0" w:color="auto"/>
              <w:right w:val="single" w:sz="4" w:space="0" w:color="auto"/>
            </w:tcBorders>
            <w:hideMark/>
          </w:tcPr>
          <w:p w:rsidR="0022026D" w:rsidRPr="00BF6878" w:rsidRDefault="0022026D"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 xml:space="preserve">Коефіцієнт зносу </w:t>
            </w:r>
          </w:p>
        </w:tc>
        <w:tc>
          <w:tcPr>
            <w:tcW w:w="109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632C0C"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0,49</w:t>
            </w:r>
          </w:p>
        </w:tc>
        <w:tc>
          <w:tcPr>
            <w:tcW w:w="115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632C0C"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632C0C"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632C0C"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c>
          <w:tcPr>
            <w:tcW w:w="1099"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632C0C"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22026D"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9</w:t>
            </w:r>
          </w:p>
        </w:tc>
        <w:tc>
          <w:tcPr>
            <w:tcW w:w="2730" w:type="dxa"/>
            <w:tcBorders>
              <w:top w:val="single" w:sz="4" w:space="0" w:color="auto"/>
              <w:left w:val="single" w:sz="4" w:space="0" w:color="auto"/>
              <w:bottom w:val="single" w:sz="4" w:space="0" w:color="auto"/>
              <w:right w:val="single" w:sz="4" w:space="0" w:color="auto"/>
            </w:tcBorders>
            <w:hideMark/>
          </w:tcPr>
          <w:p w:rsidR="0022026D" w:rsidRPr="00BF6878" w:rsidRDefault="0022026D"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 xml:space="preserve">Коефіцієнт придатності </w:t>
            </w:r>
          </w:p>
        </w:tc>
        <w:tc>
          <w:tcPr>
            <w:tcW w:w="109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5A258A"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w:t>
            </w:r>
          </w:p>
        </w:tc>
        <w:tc>
          <w:tcPr>
            <w:tcW w:w="115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632C0C"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632C0C"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5A258A"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099"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5A258A"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22026D"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2026D"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10</w:t>
            </w:r>
          </w:p>
        </w:tc>
        <w:tc>
          <w:tcPr>
            <w:tcW w:w="2730" w:type="dxa"/>
            <w:tcBorders>
              <w:top w:val="single" w:sz="4" w:space="0" w:color="auto"/>
              <w:left w:val="single" w:sz="4" w:space="0" w:color="auto"/>
              <w:bottom w:val="single" w:sz="4" w:space="0" w:color="auto"/>
              <w:right w:val="single" w:sz="4" w:space="0" w:color="auto"/>
            </w:tcBorders>
            <w:hideMark/>
          </w:tcPr>
          <w:p w:rsidR="0022026D" w:rsidRPr="00BF6878" w:rsidRDefault="0022026D"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Коефіцієнт оновлення</w:t>
            </w:r>
          </w:p>
        </w:tc>
        <w:tc>
          <w:tcPr>
            <w:tcW w:w="109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922B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0,09</w:t>
            </w:r>
          </w:p>
        </w:tc>
        <w:tc>
          <w:tcPr>
            <w:tcW w:w="115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922B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0,01</w:t>
            </w:r>
          </w:p>
        </w:tc>
        <w:tc>
          <w:tcPr>
            <w:tcW w:w="1273"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922B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922B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- 0,08</w:t>
            </w:r>
          </w:p>
        </w:tc>
        <w:tc>
          <w:tcPr>
            <w:tcW w:w="1099" w:type="dxa"/>
            <w:tcBorders>
              <w:top w:val="single" w:sz="4" w:space="0" w:color="auto"/>
              <w:left w:val="single" w:sz="4" w:space="0" w:color="auto"/>
              <w:bottom w:val="single" w:sz="4" w:space="0" w:color="auto"/>
              <w:right w:val="single" w:sz="4" w:space="0" w:color="auto"/>
            </w:tcBorders>
            <w:vAlign w:val="center"/>
            <w:hideMark/>
          </w:tcPr>
          <w:p w:rsidR="0022026D" w:rsidRPr="00BF6878" w:rsidRDefault="002922B3"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0,04</w:t>
            </w:r>
          </w:p>
        </w:tc>
      </w:tr>
      <w:tr w:rsidR="000C1FEF"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0C1FEF" w:rsidRPr="00BF6878" w:rsidRDefault="000C1FEF"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11</w:t>
            </w:r>
          </w:p>
        </w:tc>
        <w:tc>
          <w:tcPr>
            <w:tcW w:w="2730" w:type="dxa"/>
            <w:tcBorders>
              <w:top w:val="single" w:sz="4" w:space="0" w:color="auto"/>
              <w:left w:val="single" w:sz="4" w:space="0" w:color="auto"/>
              <w:bottom w:val="single" w:sz="4" w:space="0" w:color="auto"/>
              <w:right w:val="single" w:sz="4" w:space="0" w:color="auto"/>
            </w:tcBorders>
            <w:hideMark/>
          </w:tcPr>
          <w:p w:rsidR="000C1FEF" w:rsidRPr="00BF6878" w:rsidRDefault="000C1FEF"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Коефіцієнт вибуття</w:t>
            </w:r>
          </w:p>
        </w:tc>
        <w:tc>
          <w:tcPr>
            <w:tcW w:w="1091" w:type="dxa"/>
            <w:tcBorders>
              <w:top w:val="single" w:sz="4" w:space="0" w:color="auto"/>
              <w:left w:val="single" w:sz="4" w:space="0" w:color="auto"/>
              <w:bottom w:val="single" w:sz="4" w:space="0" w:color="auto"/>
              <w:right w:val="single" w:sz="4" w:space="0" w:color="auto"/>
            </w:tcBorders>
            <w:vAlign w:val="center"/>
          </w:tcPr>
          <w:p w:rsidR="000C1FEF" w:rsidRPr="00BF6878" w:rsidRDefault="00C353BD" w:rsidP="001A619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 xml:space="preserve">   </w:t>
            </w:r>
            <w:r w:rsidR="000C1FEF">
              <w:rPr>
                <w:rFonts w:ascii="Times New Roman" w:eastAsia="Calibri" w:hAnsi="Times New Roman" w:cs="Times New Roman"/>
                <w:color w:val="000000"/>
                <w:sz w:val="24"/>
                <w:szCs w:val="24"/>
              </w:rPr>
              <w:t>0,05</w:t>
            </w:r>
          </w:p>
        </w:tc>
        <w:tc>
          <w:tcPr>
            <w:tcW w:w="1153" w:type="dxa"/>
            <w:tcBorders>
              <w:top w:val="single" w:sz="4" w:space="0" w:color="auto"/>
              <w:left w:val="single" w:sz="4" w:space="0" w:color="auto"/>
              <w:bottom w:val="single" w:sz="4" w:space="0" w:color="auto"/>
              <w:right w:val="single" w:sz="4" w:space="0" w:color="auto"/>
            </w:tcBorders>
            <w:vAlign w:val="center"/>
            <w:hideMark/>
          </w:tcPr>
          <w:p w:rsidR="000C1FEF" w:rsidRPr="00BF6878" w:rsidRDefault="000C1FEF"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1273" w:type="dxa"/>
            <w:tcBorders>
              <w:top w:val="single" w:sz="4" w:space="0" w:color="auto"/>
              <w:left w:val="single" w:sz="4" w:space="0" w:color="auto"/>
              <w:bottom w:val="single" w:sz="4" w:space="0" w:color="auto"/>
              <w:right w:val="single" w:sz="4" w:space="0" w:color="auto"/>
            </w:tcBorders>
            <w:vAlign w:val="center"/>
            <w:hideMark/>
          </w:tcPr>
          <w:p w:rsidR="000C1FEF" w:rsidRPr="00BF6878" w:rsidRDefault="000C1FEF" w:rsidP="00680E45">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FEF" w:rsidRPr="00AB65F4" w:rsidRDefault="00AB65F4" w:rsidP="00AB65F4">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     </w:t>
            </w:r>
            <w:r w:rsidR="000C1FEF" w:rsidRPr="00AB65F4">
              <w:rPr>
                <w:rFonts w:ascii="Times New Roman" w:eastAsia="Calibri" w:hAnsi="Times New Roman" w:cs="Times New Roman"/>
                <w:color w:val="000000"/>
                <w:sz w:val="24"/>
                <w:szCs w:val="24"/>
                <w:lang w:val="uk-UA"/>
              </w:rPr>
              <w:t>0,05</w:t>
            </w:r>
          </w:p>
        </w:tc>
        <w:tc>
          <w:tcPr>
            <w:tcW w:w="1099" w:type="dxa"/>
            <w:tcBorders>
              <w:top w:val="single" w:sz="4" w:space="0" w:color="auto"/>
              <w:left w:val="single" w:sz="4" w:space="0" w:color="auto"/>
              <w:bottom w:val="single" w:sz="4" w:space="0" w:color="auto"/>
              <w:right w:val="single" w:sz="4" w:space="0" w:color="auto"/>
            </w:tcBorders>
            <w:vAlign w:val="center"/>
            <w:hideMark/>
          </w:tcPr>
          <w:p w:rsidR="000C1FEF" w:rsidRPr="00BF6878" w:rsidRDefault="000C1FEF" w:rsidP="001931C3">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0,02</w:t>
            </w:r>
          </w:p>
        </w:tc>
      </w:tr>
      <w:tr w:rsidR="000C1FEF"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0C1FEF" w:rsidRPr="00BF6878" w:rsidRDefault="000C1FEF"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12</w:t>
            </w:r>
          </w:p>
        </w:tc>
        <w:tc>
          <w:tcPr>
            <w:tcW w:w="2730" w:type="dxa"/>
            <w:tcBorders>
              <w:top w:val="single" w:sz="4" w:space="0" w:color="auto"/>
              <w:left w:val="single" w:sz="4" w:space="0" w:color="auto"/>
              <w:bottom w:val="single" w:sz="4" w:space="0" w:color="auto"/>
              <w:right w:val="single" w:sz="4" w:space="0" w:color="auto"/>
            </w:tcBorders>
            <w:hideMark/>
          </w:tcPr>
          <w:p w:rsidR="000C1FEF" w:rsidRPr="00BF6878" w:rsidRDefault="000C1FEF"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Коефіцієнт приросту</w:t>
            </w:r>
          </w:p>
        </w:tc>
        <w:tc>
          <w:tcPr>
            <w:tcW w:w="1091" w:type="dxa"/>
            <w:tcBorders>
              <w:top w:val="single" w:sz="4" w:space="0" w:color="auto"/>
              <w:left w:val="single" w:sz="4" w:space="0" w:color="auto"/>
              <w:bottom w:val="single" w:sz="4" w:space="0" w:color="auto"/>
              <w:right w:val="single" w:sz="4" w:space="0" w:color="auto"/>
            </w:tcBorders>
            <w:vAlign w:val="center"/>
            <w:hideMark/>
          </w:tcPr>
          <w:p w:rsidR="000C1FEF" w:rsidRPr="00C353BD" w:rsidRDefault="00C353BD"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0,05</w:t>
            </w:r>
          </w:p>
        </w:tc>
        <w:tc>
          <w:tcPr>
            <w:tcW w:w="1153" w:type="dxa"/>
            <w:tcBorders>
              <w:top w:val="single" w:sz="4" w:space="0" w:color="auto"/>
              <w:left w:val="single" w:sz="4" w:space="0" w:color="auto"/>
              <w:bottom w:val="single" w:sz="4" w:space="0" w:color="auto"/>
              <w:right w:val="single" w:sz="4" w:space="0" w:color="auto"/>
            </w:tcBorders>
            <w:vAlign w:val="center"/>
            <w:hideMark/>
          </w:tcPr>
          <w:p w:rsidR="000C1FEF" w:rsidRPr="00C353BD" w:rsidRDefault="00C353BD"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0,01</w:t>
            </w:r>
          </w:p>
        </w:tc>
        <w:tc>
          <w:tcPr>
            <w:tcW w:w="1273" w:type="dxa"/>
            <w:tcBorders>
              <w:top w:val="single" w:sz="4" w:space="0" w:color="auto"/>
              <w:left w:val="single" w:sz="4" w:space="0" w:color="auto"/>
              <w:bottom w:val="single" w:sz="4" w:space="0" w:color="auto"/>
              <w:right w:val="single" w:sz="4" w:space="0" w:color="auto"/>
            </w:tcBorders>
            <w:vAlign w:val="center"/>
            <w:hideMark/>
          </w:tcPr>
          <w:p w:rsidR="000C1FEF" w:rsidRPr="002E1DA8" w:rsidRDefault="002E1DA8"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FEF" w:rsidRPr="002E1DA8" w:rsidRDefault="002E1DA8" w:rsidP="002E1DA8">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     </w:t>
            </w:r>
            <w:r w:rsidRPr="002E1DA8">
              <w:rPr>
                <w:rFonts w:ascii="Times New Roman" w:eastAsia="Calibri" w:hAnsi="Times New Roman" w:cs="Times New Roman"/>
                <w:color w:val="000000"/>
                <w:sz w:val="24"/>
                <w:szCs w:val="24"/>
                <w:lang w:val="uk-UA"/>
              </w:rPr>
              <w:t>0,04</w:t>
            </w:r>
          </w:p>
        </w:tc>
        <w:tc>
          <w:tcPr>
            <w:tcW w:w="1099" w:type="dxa"/>
            <w:tcBorders>
              <w:top w:val="single" w:sz="4" w:space="0" w:color="auto"/>
              <w:left w:val="single" w:sz="4" w:space="0" w:color="auto"/>
              <w:bottom w:val="single" w:sz="4" w:space="0" w:color="auto"/>
              <w:right w:val="single" w:sz="4" w:space="0" w:color="auto"/>
            </w:tcBorders>
            <w:vAlign w:val="center"/>
            <w:hideMark/>
          </w:tcPr>
          <w:p w:rsidR="000C1FEF" w:rsidRPr="002E1DA8" w:rsidRDefault="002E1DA8"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0,02</w:t>
            </w:r>
          </w:p>
        </w:tc>
      </w:tr>
      <w:tr w:rsidR="000C1FEF"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0C1FEF" w:rsidRPr="00BF6878" w:rsidRDefault="000C1FEF"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13</w:t>
            </w:r>
          </w:p>
        </w:tc>
        <w:tc>
          <w:tcPr>
            <w:tcW w:w="2730" w:type="dxa"/>
            <w:tcBorders>
              <w:top w:val="single" w:sz="4" w:space="0" w:color="auto"/>
              <w:left w:val="single" w:sz="4" w:space="0" w:color="auto"/>
              <w:bottom w:val="single" w:sz="4" w:space="0" w:color="auto"/>
              <w:right w:val="single" w:sz="4" w:space="0" w:color="auto"/>
            </w:tcBorders>
            <w:hideMark/>
          </w:tcPr>
          <w:p w:rsidR="000C1FEF" w:rsidRPr="00BF6878" w:rsidRDefault="000C1FEF"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 xml:space="preserve">Фондовіддача, грн./грн. </w:t>
            </w:r>
          </w:p>
        </w:tc>
        <w:tc>
          <w:tcPr>
            <w:tcW w:w="1091" w:type="dxa"/>
            <w:tcBorders>
              <w:top w:val="single" w:sz="4" w:space="0" w:color="auto"/>
              <w:left w:val="single" w:sz="4" w:space="0" w:color="auto"/>
              <w:bottom w:val="single" w:sz="4" w:space="0" w:color="auto"/>
              <w:right w:val="single" w:sz="4" w:space="0" w:color="auto"/>
            </w:tcBorders>
            <w:vAlign w:val="center"/>
            <w:hideMark/>
          </w:tcPr>
          <w:p w:rsidR="000C1FEF" w:rsidRPr="00BF6878" w:rsidRDefault="00EC1A34"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0,82398</w:t>
            </w:r>
          </w:p>
        </w:tc>
        <w:tc>
          <w:tcPr>
            <w:tcW w:w="1153" w:type="dxa"/>
            <w:tcBorders>
              <w:top w:val="single" w:sz="4" w:space="0" w:color="auto"/>
              <w:left w:val="single" w:sz="4" w:space="0" w:color="auto"/>
              <w:bottom w:val="single" w:sz="4" w:space="0" w:color="auto"/>
              <w:right w:val="single" w:sz="4" w:space="0" w:color="auto"/>
            </w:tcBorders>
            <w:vAlign w:val="center"/>
            <w:hideMark/>
          </w:tcPr>
          <w:p w:rsidR="000C1FEF" w:rsidRPr="0038767D" w:rsidRDefault="00EC1A34"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0,80945</w:t>
            </w:r>
          </w:p>
        </w:tc>
        <w:tc>
          <w:tcPr>
            <w:tcW w:w="1273" w:type="dxa"/>
            <w:tcBorders>
              <w:top w:val="single" w:sz="4" w:space="0" w:color="auto"/>
              <w:left w:val="single" w:sz="4" w:space="0" w:color="auto"/>
              <w:bottom w:val="single" w:sz="4" w:space="0" w:color="auto"/>
              <w:right w:val="single" w:sz="4" w:space="0" w:color="auto"/>
            </w:tcBorders>
            <w:vAlign w:val="center"/>
            <w:hideMark/>
          </w:tcPr>
          <w:p w:rsidR="000C1FEF" w:rsidRPr="0038767D" w:rsidRDefault="00EC1A34"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1,11655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FEF" w:rsidRPr="0038767D" w:rsidRDefault="00EC1A34" w:rsidP="0038767D">
            <w:pP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   0,01453</w:t>
            </w:r>
          </w:p>
        </w:tc>
        <w:tc>
          <w:tcPr>
            <w:tcW w:w="1099" w:type="dxa"/>
            <w:tcBorders>
              <w:top w:val="single" w:sz="4" w:space="0" w:color="auto"/>
              <w:left w:val="single" w:sz="4" w:space="0" w:color="auto"/>
              <w:bottom w:val="single" w:sz="4" w:space="0" w:color="auto"/>
              <w:right w:val="single" w:sz="4" w:space="0" w:color="auto"/>
            </w:tcBorders>
            <w:vAlign w:val="center"/>
            <w:hideMark/>
          </w:tcPr>
          <w:p w:rsidR="000C1FEF" w:rsidRPr="0038767D" w:rsidRDefault="00EC1A34"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0,3071</w:t>
            </w:r>
          </w:p>
        </w:tc>
      </w:tr>
      <w:tr w:rsidR="000C1FEF" w:rsidRPr="00BF6878" w:rsidTr="00F36CE3">
        <w:tc>
          <w:tcPr>
            <w:tcW w:w="524" w:type="dxa"/>
            <w:tcBorders>
              <w:top w:val="single" w:sz="4" w:space="0" w:color="auto"/>
              <w:left w:val="single" w:sz="4" w:space="0" w:color="auto"/>
              <w:bottom w:val="single" w:sz="4" w:space="0" w:color="auto"/>
              <w:right w:val="single" w:sz="4" w:space="0" w:color="auto"/>
            </w:tcBorders>
            <w:vAlign w:val="center"/>
            <w:hideMark/>
          </w:tcPr>
          <w:p w:rsidR="000C1FEF" w:rsidRPr="00BF6878" w:rsidRDefault="000C1FEF" w:rsidP="00680E45">
            <w:pPr>
              <w:jc w:val="cente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14</w:t>
            </w:r>
          </w:p>
        </w:tc>
        <w:tc>
          <w:tcPr>
            <w:tcW w:w="2730" w:type="dxa"/>
            <w:tcBorders>
              <w:top w:val="single" w:sz="4" w:space="0" w:color="auto"/>
              <w:left w:val="single" w:sz="4" w:space="0" w:color="auto"/>
              <w:bottom w:val="single" w:sz="4" w:space="0" w:color="auto"/>
              <w:right w:val="single" w:sz="4" w:space="0" w:color="auto"/>
            </w:tcBorders>
            <w:hideMark/>
          </w:tcPr>
          <w:p w:rsidR="000C1FEF" w:rsidRPr="00BF6878" w:rsidRDefault="000C1FEF" w:rsidP="00680E45">
            <w:pPr>
              <w:rPr>
                <w:rFonts w:ascii="Times New Roman" w:eastAsia="Calibri" w:hAnsi="Times New Roman" w:cs="Times New Roman"/>
                <w:sz w:val="24"/>
                <w:szCs w:val="24"/>
                <w:lang w:val="uk-UA"/>
              </w:rPr>
            </w:pPr>
            <w:r w:rsidRPr="00BF6878">
              <w:rPr>
                <w:rFonts w:ascii="Times New Roman" w:eastAsia="Calibri" w:hAnsi="Times New Roman" w:cs="Times New Roman"/>
                <w:sz w:val="24"/>
                <w:szCs w:val="24"/>
                <w:lang w:val="uk-UA"/>
              </w:rPr>
              <w:t xml:space="preserve">Фондоозброєнність, грн./людина </w:t>
            </w:r>
          </w:p>
        </w:tc>
        <w:tc>
          <w:tcPr>
            <w:tcW w:w="1091" w:type="dxa"/>
            <w:tcBorders>
              <w:top w:val="single" w:sz="4" w:space="0" w:color="auto"/>
              <w:left w:val="single" w:sz="4" w:space="0" w:color="auto"/>
              <w:bottom w:val="single" w:sz="4" w:space="0" w:color="auto"/>
              <w:right w:val="single" w:sz="4" w:space="0" w:color="auto"/>
            </w:tcBorders>
            <w:vAlign w:val="center"/>
            <w:hideMark/>
          </w:tcPr>
          <w:p w:rsidR="000C1FEF" w:rsidRPr="0086212D" w:rsidRDefault="0086212D"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184,8</w:t>
            </w:r>
          </w:p>
        </w:tc>
        <w:tc>
          <w:tcPr>
            <w:tcW w:w="1153" w:type="dxa"/>
            <w:tcBorders>
              <w:top w:val="single" w:sz="4" w:space="0" w:color="auto"/>
              <w:left w:val="single" w:sz="4" w:space="0" w:color="auto"/>
              <w:bottom w:val="single" w:sz="4" w:space="0" w:color="auto"/>
              <w:right w:val="single" w:sz="4" w:space="0" w:color="auto"/>
            </w:tcBorders>
            <w:vAlign w:val="center"/>
            <w:hideMark/>
          </w:tcPr>
          <w:p w:rsidR="000C1FEF" w:rsidRPr="0086212D" w:rsidRDefault="0086212D"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211,29</w:t>
            </w:r>
          </w:p>
        </w:tc>
        <w:tc>
          <w:tcPr>
            <w:tcW w:w="1273" w:type="dxa"/>
            <w:tcBorders>
              <w:top w:val="single" w:sz="4" w:space="0" w:color="auto"/>
              <w:left w:val="single" w:sz="4" w:space="0" w:color="auto"/>
              <w:bottom w:val="single" w:sz="4" w:space="0" w:color="auto"/>
              <w:right w:val="single" w:sz="4" w:space="0" w:color="auto"/>
            </w:tcBorders>
            <w:vAlign w:val="center"/>
            <w:hideMark/>
          </w:tcPr>
          <w:p w:rsidR="000C1FEF" w:rsidRPr="0086212D" w:rsidRDefault="0086212D"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221,65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FEF" w:rsidRPr="0086212D" w:rsidRDefault="0086212D"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26,49</w:t>
            </w:r>
          </w:p>
        </w:tc>
        <w:tc>
          <w:tcPr>
            <w:tcW w:w="1099" w:type="dxa"/>
            <w:tcBorders>
              <w:top w:val="single" w:sz="4" w:space="0" w:color="auto"/>
              <w:left w:val="single" w:sz="4" w:space="0" w:color="auto"/>
              <w:bottom w:val="single" w:sz="4" w:space="0" w:color="auto"/>
              <w:right w:val="single" w:sz="4" w:space="0" w:color="auto"/>
            </w:tcBorders>
            <w:vAlign w:val="center"/>
            <w:hideMark/>
          </w:tcPr>
          <w:p w:rsidR="000C1FEF" w:rsidRPr="0086212D" w:rsidRDefault="0086212D" w:rsidP="00680E45">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10,36</w:t>
            </w:r>
          </w:p>
        </w:tc>
      </w:tr>
    </w:tbl>
    <w:p w:rsidR="00F36CE3" w:rsidRDefault="00F36CE3" w:rsidP="00F36CE3">
      <w:pPr>
        <w:spacing w:after="0" w:line="360" w:lineRule="auto"/>
        <w:ind w:firstLine="709"/>
        <w:jc w:val="both"/>
        <w:rPr>
          <w:rFonts w:ascii="Times New Roman" w:eastAsia="Calibri" w:hAnsi="Times New Roman" w:cs="Times New Roman"/>
          <w:sz w:val="28"/>
          <w:szCs w:val="28"/>
          <w:lang w:val="uk-UA"/>
        </w:rPr>
      </w:pPr>
      <w:r w:rsidRPr="004F676F">
        <w:rPr>
          <w:rFonts w:ascii="Times New Roman" w:eastAsia="Calibri" w:hAnsi="Times New Roman" w:cs="Times New Roman"/>
          <w:sz w:val="28"/>
          <w:szCs w:val="28"/>
          <w:lang w:val="uk-UA"/>
        </w:rPr>
        <w:t>На рівень фондовіддачі впливають різні фактори, пов’язані як з зміною об’єму послуг, так і з ефективністю використання основних засобів</w:t>
      </w:r>
      <w:r>
        <w:rPr>
          <w:rFonts w:ascii="Times New Roman" w:eastAsia="Calibri" w:hAnsi="Times New Roman" w:cs="Times New Roman"/>
          <w:sz w:val="28"/>
          <w:szCs w:val="28"/>
          <w:lang w:val="uk-UA"/>
        </w:rPr>
        <w:t>, особливо активної її частини.</w:t>
      </w:r>
    </w:p>
    <w:p w:rsidR="001931C3" w:rsidRPr="004F676F" w:rsidRDefault="001931C3" w:rsidP="00F36CE3">
      <w:pPr>
        <w:spacing w:after="0" w:line="360" w:lineRule="auto"/>
        <w:jc w:val="both"/>
        <w:rPr>
          <w:rFonts w:ascii="Times New Roman" w:eastAsia="Calibri" w:hAnsi="Times New Roman" w:cs="Times New Roman"/>
          <w:sz w:val="28"/>
          <w:szCs w:val="28"/>
          <w:lang w:val="uk-UA"/>
        </w:rPr>
      </w:pPr>
      <w:r w:rsidRPr="004F676F">
        <w:rPr>
          <w:rFonts w:ascii="Times New Roman" w:eastAsia="Calibri" w:hAnsi="Times New Roman" w:cs="Times New Roman"/>
          <w:sz w:val="28"/>
          <w:szCs w:val="28"/>
          <w:lang w:val="uk-UA"/>
        </w:rPr>
        <w:t>Для аналізу впливу факторів використовуємо данні табл. 3.5.</w:t>
      </w:r>
    </w:p>
    <w:p w:rsidR="00715C91" w:rsidRDefault="005267AF" w:rsidP="005267AF">
      <w:pPr>
        <w:spacing w:after="0" w:line="360" w:lineRule="auto"/>
        <w:ind w:firstLine="709"/>
        <w:jc w:val="cente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lastRenderedPageBreak/>
        <w:t>Вихідні данні для аналізу впливу чинників на рівень фондовіддачі підприємства</w:t>
      </w:r>
      <w:r w:rsidR="004F676F">
        <w:rPr>
          <w:rFonts w:ascii="Times New Roman" w:eastAsia="Calibri" w:hAnsi="Times New Roman" w:cs="Times New Roman"/>
          <w:sz w:val="28"/>
          <w:szCs w:val="28"/>
          <w:lang w:val="uk-UA"/>
        </w:rPr>
        <w:t xml:space="preserve">                                                                             </w:t>
      </w:r>
    </w:p>
    <w:p w:rsidR="005267AF" w:rsidRPr="00BF6878" w:rsidRDefault="00715C91" w:rsidP="005267AF">
      <w:pPr>
        <w:spacing w:after="0" w:line="360" w:lineRule="auto"/>
        <w:ind w:firstLine="709"/>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4F676F">
        <w:rPr>
          <w:rFonts w:ascii="Times New Roman" w:eastAsia="Calibri" w:hAnsi="Times New Roman" w:cs="Times New Roman"/>
          <w:sz w:val="28"/>
          <w:szCs w:val="28"/>
          <w:lang w:val="uk-UA"/>
        </w:rPr>
        <w:t xml:space="preserve"> Таблиця 3.5.</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1275"/>
        <w:gridCol w:w="1236"/>
        <w:gridCol w:w="1236"/>
        <w:gridCol w:w="1520"/>
        <w:gridCol w:w="1379"/>
      </w:tblGrid>
      <w:tr w:rsidR="005267AF" w:rsidRPr="00F36CE3" w:rsidTr="00F36CE3">
        <w:tc>
          <w:tcPr>
            <w:tcW w:w="2925" w:type="dxa"/>
            <w:vMerge w:val="restart"/>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Найменування показнику</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2015р.</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2016р.</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2017р.</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Абс. відх.</w:t>
            </w:r>
          </w:p>
        </w:tc>
      </w:tr>
      <w:tr w:rsidR="005267AF" w:rsidRPr="00F36CE3" w:rsidTr="00F36CE3">
        <w:tc>
          <w:tcPr>
            <w:tcW w:w="0" w:type="auto"/>
            <w:vMerge/>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after="0" w:line="240" w:lineRule="auto"/>
              <w:jc w:val="center"/>
              <w:rPr>
                <w:rFonts w:ascii="Times New Roman" w:eastAsia="Calibri" w:hAnsi="Times New Roman" w:cs="Times New Roman"/>
                <w:sz w:val="24"/>
                <w:szCs w:val="24"/>
                <w:lang w:val="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after="0" w:line="240" w:lineRule="auto"/>
              <w:jc w:val="center"/>
              <w:rPr>
                <w:rFonts w:ascii="Times New Roman" w:eastAsia="Calibri" w:hAnsi="Times New Roman" w:cs="Times New Roman"/>
                <w:sz w:val="24"/>
                <w:szCs w:val="24"/>
                <w:lang w:val="uk-U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after="0" w:line="240" w:lineRule="auto"/>
              <w:jc w:val="center"/>
              <w:rPr>
                <w:rFonts w:ascii="Times New Roman" w:eastAsia="Calibri" w:hAnsi="Times New Roman" w:cs="Times New Roman"/>
                <w:sz w:val="24"/>
                <w:szCs w:val="24"/>
                <w:lang w:val="uk-UA"/>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after="0" w:line="240" w:lineRule="auto"/>
              <w:jc w:val="center"/>
              <w:rPr>
                <w:rFonts w:ascii="Times New Roman" w:eastAsia="Calibri" w:hAnsi="Times New Roman" w:cs="Times New Roman"/>
                <w:sz w:val="24"/>
                <w:szCs w:val="24"/>
                <w:lang w:val="uk-UA"/>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2016-2015рр.</w:t>
            </w:r>
          </w:p>
        </w:tc>
        <w:tc>
          <w:tcPr>
            <w:tcW w:w="1379"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2017-2016рр.</w:t>
            </w:r>
          </w:p>
        </w:tc>
      </w:tr>
      <w:tr w:rsidR="005267AF" w:rsidRPr="00F36CE3" w:rsidTr="00F36CE3">
        <w:tc>
          <w:tcPr>
            <w:tcW w:w="292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Обсяг наданих послуг, тис.грн.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28679E" w:rsidP="00F36CE3">
            <w:pPr>
              <w:spacing w:line="240" w:lineRule="auto"/>
              <w:jc w:val="center"/>
              <w:rPr>
                <w:rFonts w:ascii="Times New Roman" w:eastAsia="Calibri" w:hAnsi="Times New Roman" w:cs="Times New Roman"/>
                <w:color w:val="000000"/>
                <w:sz w:val="24"/>
                <w:szCs w:val="24"/>
              </w:rPr>
            </w:pPr>
            <w:r w:rsidRPr="00F36CE3">
              <w:rPr>
                <w:rFonts w:ascii="Times New Roman" w:hAnsi="Times New Roman" w:cs="Times New Roman"/>
                <w:sz w:val="24"/>
                <w:szCs w:val="24"/>
                <w:lang w:eastAsia="ru-RU"/>
              </w:rPr>
              <w:t>2965133</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28679E" w:rsidP="00F36CE3">
            <w:pPr>
              <w:spacing w:line="240" w:lineRule="auto"/>
              <w:jc w:val="center"/>
              <w:rPr>
                <w:rFonts w:ascii="Times New Roman" w:eastAsia="Calibri" w:hAnsi="Times New Roman" w:cs="Times New Roman"/>
                <w:color w:val="000000"/>
                <w:sz w:val="24"/>
                <w:szCs w:val="24"/>
              </w:rPr>
            </w:pPr>
            <w:r w:rsidRPr="00F36CE3">
              <w:rPr>
                <w:rFonts w:ascii="Times New Roman" w:hAnsi="Times New Roman" w:cs="Times New Roman"/>
                <w:sz w:val="24"/>
                <w:szCs w:val="24"/>
                <w:lang w:val="uk-UA" w:eastAsia="ru-RU"/>
              </w:rPr>
              <w:t>3079114</w:t>
            </w:r>
          </w:p>
        </w:tc>
        <w:tc>
          <w:tcPr>
            <w:tcW w:w="1236" w:type="dxa"/>
            <w:tcBorders>
              <w:top w:val="single" w:sz="4" w:space="0" w:color="auto"/>
              <w:left w:val="single" w:sz="4" w:space="0" w:color="auto"/>
              <w:bottom w:val="single" w:sz="4" w:space="0" w:color="auto"/>
              <w:right w:val="single" w:sz="4" w:space="0" w:color="auto"/>
            </w:tcBorders>
            <w:vAlign w:val="center"/>
            <w:hideMark/>
          </w:tcPr>
          <w:p w:rsidR="0028679E" w:rsidRPr="00F36CE3" w:rsidRDefault="0028679E" w:rsidP="00F36CE3">
            <w:pPr>
              <w:spacing w:line="240" w:lineRule="auto"/>
              <w:jc w:val="center"/>
              <w:rPr>
                <w:rFonts w:ascii="Times New Roman" w:hAnsi="Times New Roman" w:cs="Times New Roman"/>
                <w:sz w:val="24"/>
                <w:szCs w:val="24"/>
                <w:lang w:val="uk-UA" w:eastAsia="ru-RU"/>
              </w:rPr>
            </w:pPr>
            <w:r w:rsidRPr="00F36CE3">
              <w:rPr>
                <w:rFonts w:ascii="Times New Roman" w:hAnsi="Times New Roman" w:cs="Times New Roman"/>
                <w:sz w:val="24"/>
                <w:szCs w:val="24"/>
                <w:lang w:val="uk-UA" w:eastAsia="ru-RU"/>
              </w:rPr>
              <w:t>4396033</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28679E"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113981</w:t>
            </w:r>
          </w:p>
        </w:tc>
        <w:tc>
          <w:tcPr>
            <w:tcW w:w="1379"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28679E"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1316919</w:t>
            </w:r>
          </w:p>
        </w:tc>
      </w:tr>
      <w:tr w:rsidR="005267AF" w:rsidRPr="00F36CE3" w:rsidTr="00F36CE3">
        <w:tc>
          <w:tcPr>
            <w:tcW w:w="292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 xml:space="preserve">Середньорічна вартість основних засобів, </w:t>
            </w:r>
            <w:r w:rsidR="00F36CE3">
              <w:rPr>
                <w:rFonts w:ascii="Times New Roman" w:eastAsia="Calibri" w:hAnsi="Times New Roman" w:cs="Times New Roman"/>
                <w:color w:val="000000"/>
                <w:sz w:val="24"/>
                <w:szCs w:val="24"/>
                <w:lang w:val="uk-UA"/>
              </w:rPr>
              <w:t>тис.грн.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41766B"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3598548,5</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41766B"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3803970,5</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41766B"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3937167</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F85231"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205422</w:t>
            </w:r>
          </w:p>
        </w:tc>
        <w:tc>
          <w:tcPr>
            <w:tcW w:w="1379"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F85231"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133196,5</w:t>
            </w:r>
          </w:p>
        </w:tc>
      </w:tr>
      <w:tr w:rsidR="005267AF" w:rsidRPr="00F36CE3" w:rsidTr="00F36CE3">
        <w:tc>
          <w:tcPr>
            <w:tcW w:w="292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Фондовіддача, грн./грн.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970D03"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0,823</w:t>
            </w:r>
            <w:r w:rsidR="00BE5837" w:rsidRPr="00F36CE3">
              <w:rPr>
                <w:rFonts w:ascii="Times New Roman" w:eastAsia="Calibri" w:hAnsi="Times New Roman" w:cs="Times New Roman"/>
                <w:color w:val="000000"/>
                <w:sz w:val="24"/>
                <w:szCs w:val="24"/>
                <w:lang w:val="uk-UA"/>
              </w:rPr>
              <w:t>98</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970D03"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lang w:val="uk-UA"/>
              </w:rPr>
              <w:t>0,809</w:t>
            </w:r>
            <w:r w:rsidR="00BE5837" w:rsidRPr="00F36CE3">
              <w:rPr>
                <w:rFonts w:ascii="Times New Roman" w:eastAsia="Calibri" w:hAnsi="Times New Roman" w:cs="Times New Roman"/>
                <w:color w:val="000000"/>
                <w:sz w:val="24"/>
                <w:szCs w:val="24"/>
                <w:lang w:val="uk-UA"/>
              </w:rPr>
              <w:t>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BE583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lang w:val="uk-UA"/>
              </w:rPr>
              <w:t>1,11655</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BE5837"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   0,01453</w:t>
            </w:r>
          </w:p>
        </w:tc>
        <w:tc>
          <w:tcPr>
            <w:tcW w:w="1379"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BE5837"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0,3071</w:t>
            </w:r>
          </w:p>
        </w:tc>
      </w:tr>
      <w:tr w:rsidR="005267AF" w:rsidRPr="00F36CE3" w:rsidTr="00F36CE3">
        <w:tc>
          <w:tcPr>
            <w:tcW w:w="292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Середньорічна вартість активної частини основних засобів, тис.грн.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6F0B22"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3053301,5</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CD1BD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3256603,5</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9443A"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3374401,5</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2109CD"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203302</w:t>
            </w:r>
          </w:p>
        </w:tc>
        <w:tc>
          <w:tcPr>
            <w:tcW w:w="1379"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2109CD"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117798</w:t>
            </w:r>
          </w:p>
        </w:tc>
      </w:tr>
      <w:tr w:rsidR="005267AF" w:rsidRPr="00F36CE3" w:rsidTr="00F36CE3">
        <w:tc>
          <w:tcPr>
            <w:tcW w:w="292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Фондовіддача активної частини основних засобів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F4616F"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0,971</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F4616F"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0,945</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F4616F"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1,303</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F4616F"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- 0,026</w:t>
            </w:r>
          </w:p>
        </w:tc>
        <w:tc>
          <w:tcPr>
            <w:tcW w:w="1379"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F4616F"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0,358</w:t>
            </w:r>
          </w:p>
        </w:tc>
      </w:tr>
      <w:tr w:rsidR="005267AF" w:rsidRPr="00F36CE3" w:rsidTr="00F36CE3">
        <w:tc>
          <w:tcPr>
            <w:tcW w:w="292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267A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Питома вага активної частини основних засобів у загальній їх вартості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85,551</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85,670</w:t>
            </w:r>
          </w:p>
        </w:tc>
        <w:tc>
          <w:tcPr>
            <w:tcW w:w="1236"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59443A"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85,74</w:t>
            </w:r>
            <w:r w:rsidR="00A76F9E" w:rsidRPr="00F36CE3">
              <w:rPr>
                <w:rFonts w:ascii="Times New Roman" w:eastAsia="Calibri" w:hAnsi="Times New Roman" w:cs="Times New Roman"/>
                <w:color w:val="000000"/>
                <w:sz w:val="24"/>
                <w:szCs w:val="24"/>
              </w:rPr>
              <w:t>0</w:t>
            </w:r>
          </w:p>
        </w:tc>
        <w:tc>
          <w:tcPr>
            <w:tcW w:w="1520"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0,119</w:t>
            </w:r>
          </w:p>
        </w:tc>
        <w:tc>
          <w:tcPr>
            <w:tcW w:w="1379" w:type="dxa"/>
            <w:tcBorders>
              <w:top w:val="single" w:sz="4" w:space="0" w:color="auto"/>
              <w:left w:val="single" w:sz="4" w:space="0" w:color="auto"/>
              <w:bottom w:val="single" w:sz="4" w:space="0" w:color="auto"/>
              <w:right w:val="single" w:sz="4" w:space="0" w:color="auto"/>
            </w:tcBorders>
            <w:vAlign w:val="center"/>
            <w:hideMark/>
          </w:tcPr>
          <w:p w:rsidR="005267AF"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0,070</w:t>
            </w:r>
          </w:p>
        </w:tc>
      </w:tr>
    </w:tbl>
    <w:p w:rsidR="005267AF" w:rsidRPr="00BF6878" w:rsidRDefault="005267AF" w:rsidP="005267AF">
      <w:pPr>
        <w:spacing w:after="0" w:line="360" w:lineRule="auto"/>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    </w:t>
      </w:r>
    </w:p>
    <w:p w:rsidR="005267AF" w:rsidRPr="00BF6878" w:rsidRDefault="005267AF" w:rsidP="005267A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З </w:t>
      </w:r>
      <w:r w:rsidRPr="004F676F">
        <w:rPr>
          <w:rFonts w:ascii="Times New Roman" w:eastAsia="Calibri" w:hAnsi="Times New Roman" w:cs="Times New Roman"/>
          <w:sz w:val="28"/>
          <w:szCs w:val="28"/>
          <w:lang w:val="uk-UA"/>
        </w:rPr>
        <w:t>табл. 3.5</w:t>
      </w:r>
      <w:r w:rsidRPr="00BF6878">
        <w:rPr>
          <w:rFonts w:ascii="Times New Roman" w:eastAsia="Calibri" w:hAnsi="Times New Roman" w:cs="Times New Roman"/>
          <w:sz w:val="28"/>
          <w:szCs w:val="28"/>
          <w:lang w:val="uk-UA"/>
        </w:rPr>
        <w:t xml:space="preserve"> видн</w:t>
      </w:r>
      <w:r w:rsidR="00CC0FF4">
        <w:rPr>
          <w:rFonts w:ascii="Times New Roman" w:eastAsia="Calibri" w:hAnsi="Times New Roman" w:cs="Times New Roman"/>
          <w:sz w:val="28"/>
          <w:szCs w:val="28"/>
          <w:lang w:val="uk-UA"/>
        </w:rPr>
        <w:t>о, що рівень фондовіддачі у 2017р. відносно 2015</w:t>
      </w:r>
      <w:r w:rsidR="00AB65F4">
        <w:rPr>
          <w:rFonts w:ascii="Times New Roman" w:eastAsia="Calibri" w:hAnsi="Times New Roman" w:cs="Times New Roman"/>
          <w:sz w:val="28"/>
          <w:szCs w:val="28"/>
          <w:lang w:val="uk-UA"/>
        </w:rPr>
        <w:t xml:space="preserve"> р. збі</w:t>
      </w:r>
      <w:r w:rsidR="00063491">
        <w:rPr>
          <w:rFonts w:ascii="Times New Roman" w:eastAsia="Calibri" w:hAnsi="Times New Roman" w:cs="Times New Roman"/>
          <w:sz w:val="28"/>
          <w:szCs w:val="28"/>
          <w:lang w:val="uk-UA"/>
        </w:rPr>
        <w:t>льшився</w:t>
      </w:r>
      <w:r w:rsidRPr="00BF6878">
        <w:rPr>
          <w:rFonts w:ascii="Times New Roman" w:eastAsia="Calibri" w:hAnsi="Times New Roman" w:cs="Times New Roman"/>
          <w:sz w:val="28"/>
          <w:szCs w:val="28"/>
          <w:lang w:val="uk-UA"/>
        </w:rPr>
        <w:t xml:space="preserve">. </w:t>
      </w:r>
    </w:p>
    <w:p w:rsidR="005267AF" w:rsidRPr="00BF6878" w:rsidRDefault="005267AF" w:rsidP="005267A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Розрахунок впливу факторів виконаємо за допомогою способу ланцюгових підстановок (</w:t>
      </w:r>
      <w:r w:rsidRPr="00B9047F">
        <w:rPr>
          <w:rFonts w:ascii="Times New Roman" w:eastAsia="Calibri" w:hAnsi="Times New Roman" w:cs="Times New Roman"/>
          <w:sz w:val="28"/>
          <w:szCs w:val="28"/>
          <w:lang w:val="uk-UA"/>
        </w:rPr>
        <w:t>табл. 3.6</w:t>
      </w:r>
      <w:r w:rsidRPr="00BF6878">
        <w:rPr>
          <w:rFonts w:ascii="Times New Roman" w:eastAsia="Calibri" w:hAnsi="Times New Roman" w:cs="Times New Roman"/>
          <w:sz w:val="28"/>
          <w:szCs w:val="28"/>
          <w:lang w:val="uk-UA"/>
        </w:rPr>
        <w:t>) за наступною моделлю аналізу:</w:t>
      </w:r>
    </w:p>
    <w:tbl>
      <w:tblPr>
        <w:tblW w:w="0" w:type="auto"/>
        <w:tblLook w:val="04A0" w:firstRow="1" w:lastRow="0" w:firstColumn="1" w:lastColumn="0" w:noHBand="0" w:noVBand="1"/>
      </w:tblPr>
      <w:tblGrid>
        <w:gridCol w:w="8045"/>
        <w:gridCol w:w="1525"/>
      </w:tblGrid>
      <w:tr w:rsidR="005267AF" w:rsidRPr="00BF6878" w:rsidTr="006F0B22">
        <w:tc>
          <w:tcPr>
            <w:tcW w:w="8046" w:type="dxa"/>
            <w:hideMark/>
          </w:tcPr>
          <w:p w:rsidR="005267AF" w:rsidRPr="00BF6878" w:rsidRDefault="005267AF" w:rsidP="006F0B22">
            <w:pPr>
              <w:spacing w:line="360" w:lineRule="auto"/>
              <w:jc w:val="cente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Фв = Фв</w:t>
            </w:r>
            <w:r w:rsidRPr="00BF6878">
              <w:rPr>
                <w:rFonts w:ascii="Times New Roman" w:eastAsia="Calibri" w:hAnsi="Times New Roman" w:cs="Times New Roman"/>
                <w:sz w:val="28"/>
                <w:szCs w:val="28"/>
                <w:vertAlign w:val="subscript"/>
                <w:lang w:val="uk-UA"/>
              </w:rPr>
              <w:t xml:space="preserve">а </w:t>
            </w:r>
            <w:r w:rsidRPr="00BF6878">
              <w:rPr>
                <w:rFonts w:ascii="Times New Roman" w:eastAsia="Calibri" w:hAnsi="Times New Roman" w:cs="Times New Roman"/>
                <w:sz w:val="28"/>
                <w:szCs w:val="28"/>
                <w:lang w:val="uk-UA"/>
              </w:rPr>
              <w:t>* Пв</w:t>
            </w:r>
            <w:r w:rsidRPr="00BF6878">
              <w:rPr>
                <w:rFonts w:ascii="Times New Roman" w:eastAsia="Calibri" w:hAnsi="Times New Roman" w:cs="Times New Roman"/>
                <w:sz w:val="28"/>
                <w:szCs w:val="28"/>
                <w:vertAlign w:val="subscript"/>
                <w:lang w:val="uk-UA"/>
              </w:rPr>
              <w:t>а</w:t>
            </w:r>
          </w:p>
        </w:tc>
        <w:tc>
          <w:tcPr>
            <w:tcW w:w="1525" w:type="dxa"/>
            <w:hideMark/>
          </w:tcPr>
          <w:p w:rsidR="005267AF" w:rsidRPr="00F90B9B" w:rsidRDefault="005267AF" w:rsidP="00B9047F">
            <w:pPr>
              <w:spacing w:line="360" w:lineRule="auto"/>
              <w:jc w:val="both"/>
              <w:rPr>
                <w:rFonts w:ascii="Times New Roman" w:eastAsia="Calibri" w:hAnsi="Times New Roman" w:cs="Times New Roman"/>
                <w:sz w:val="28"/>
                <w:szCs w:val="28"/>
                <w:highlight w:val="red"/>
                <w:lang w:val="uk-UA"/>
              </w:rPr>
            </w:pPr>
            <w:r w:rsidRPr="00B9047F">
              <w:rPr>
                <w:rFonts w:ascii="Times New Roman" w:eastAsia="Calibri" w:hAnsi="Times New Roman" w:cs="Times New Roman"/>
                <w:sz w:val="28"/>
                <w:szCs w:val="28"/>
                <w:lang w:val="uk-UA"/>
              </w:rPr>
              <w:t>(</w:t>
            </w:r>
            <w:r w:rsidR="00B9047F">
              <w:rPr>
                <w:rFonts w:ascii="Times New Roman" w:eastAsia="Calibri" w:hAnsi="Times New Roman" w:cs="Times New Roman"/>
                <w:sz w:val="28"/>
                <w:szCs w:val="28"/>
                <w:lang w:val="uk-UA"/>
              </w:rPr>
              <w:t>3</w:t>
            </w:r>
            <w:r w:rsidRPr="00B9047F">
              <w:rPr>
                <w:rFonts w:ascii="Times New Roman" w:eastAsia="Calibri" w:hAnsi="Times New Roman" w:cs="Times New Roman"/>
                <w:sz w:val="28"/>
                <w:szCs w:val="28"/>
                <w:lang w:val="uk-UA"/>
              </w:rPr>
              <w:t>.1)</w:t>
            </w:r>
          </w:p>
        </w:tc>
      </w:tr>
    </w:tbl>
    <w:p w:rsidR="005267AF" w:rsidRPr="00BF6878" w:rsidRDefault="005267AF" w:rsidP="005267AF">
      <w:pPr>
        <w:spacing w:after="0" w:line="360" w:lineRule="auto"/>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де Фв – фондовіддача, грн./грн.;</w:t>
      </w:r>
    </w:p>
    <w:p w:rsidR="005267AF" w:rsidRPr="00BF6878" w:rsidRDefault="005267AF" w:rsidP="005267AF">
      <w:pPr>
        <w:spacing w:after="0" w:line="360" w:lineRule="auto"/>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     Фв</w:t>
      </w:r>
      <w:r w:rsidRPr="00BF6878">
        <w:rPr>
          <w:rFonts w:ascii="Times New Roman" w:eastAsia="Calibri" w:hAnsi="Times New Roman" w:cs="Times New Roman"/>
          <w:sz w:val="28"/>
          <w:szCs w:val="28"/>
          <w:vertAlign w:val="subscript"/>
          <w:lang w:val="uk-UA"/>
        </w:rPr>
        <w:t>а</w:t>
      </w:r>
      <w:r w:rsidRPr="00BF6878">
        <w:rPr>
          <w:rFonts w:ascii="Times New Roman" w:eastAsia="Calibri" w:hAnsi="Times New Roman" w:cs="Times New Roman"/>
          <w:sz w:val="28"/>
          <w:szCs w:val="28"/>
          <w:lang w:val="uk-UA"/>
        </w:rPr>
        <w:t xml:space="preserve"> – фондовіддача активної частини основних засобів, грн./грн.;</w:t>
      </w:r>
    </w:p>
    <w:p w:rsidR="005267AF" w:rsidRPr="00BF6878" w:rsidRDefault="005267AF" w:rsidP="005267AF">
      <w:pPr>
        <w:spacing w:after="0" w:line="360" w:lineRule="auto"/>
        <w:ind w:firstLine="284"/>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Пв</w:t>
      </w:r>
      <w:r w:rsidRPr="00BF6878">
        <w:rPr>
          <w:rFonts w:ascii="Times New Roman" w:eastAsia="Calibri" w:hAnsi="Times New Roman" w:cs="Times New Roman"/>
          <w:sz w:val="28"/>
          <w:szCs w:val="28"/>
          <w:vertAlign w:val="subscript"/>
          <w:lang w:val="uk-UA"/>
        </w:rPr>
        <w:t>а</w:t>
      </w:r>
      <w:r w:rsidRPr="00BF6878">
        <w:rPr>
          <w:rFonts w:ascii="Times New Roman" w:eastAsia="Calibri" w:hAnsi="Times New Roman" w:cs="Times New Roman"/>
          <w:sz w:val="28"/>
          <w:szCs w:val="28"/>
          <w:lang w:val="uk-UA"/>
        </w:rPr>
        <w:t xml:space="preserve"> – питома вага активної частини основних засобів.</w:t>
      </w:r>
    </w:p>
    <w:p w:rsidR="005267AF" w:rsidRPr="00B63032" w:rsidRDefault="00B63032" w:rsidP="005267A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 табл. 3.6 видно, що у 2016 </w:t>
      </w:r>
      <w:r w:rsidR="005267AF" w:rsidRPr="00B63032">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w:t>
      </w:r>
      <w:r w:rsidR="005267AF" w:rsidRPr="00B63032">
        <w:rPr>
          <w:rFonts w:ascii="Times New Roman" w:eastAsia="Calibri" w:hAnsi="Times New Roman" w:cs="Times New Roman"/>
          <w:sz w:val="28"/>
          <w:szCs w:val="28"/>
          <w:lang w:val="uk-UA"/>
        </w:rPr>
        <w:t xml:space="preserve"> зміна фондовіддачі </w:t>
      </w:r>
      <w:r>
        <w:rPr>
          <w:rFonts w:ascii="Times New Roman" w:eastAsia="Calibri" w:hAnsi="Times New Roman" w:cs="Times New Roman"/>
          <w:color w:val="000000"/>
          <w:sz w:val="28"/>
          <w:szCs w:val="28"/>
          <w:lang w:val="uk-UA"/>
        </w:rPr>
        <w:t>ПрАТ</w:t>
      </w:r>
      <w:r w:rsidR="005267AF" w:rsidRPr="00B63032">
        <w:rPr>
          <w:rFonts w:ascii="Times New Roman" w:eastAsia="Calibri" w:hAnsi="Times New Roman" w:cs="Times New Roman"/>
          <w:color w:val="000000"/>
          <w:sz w:val="28"/>
          <w:szCs w:val="28"/>
          <w:lang w:val="uk-UA"/>
        </w:rPr>
        <w:t xml:space="preserve"> </w:t>
      </w:r>
      <w:r w:rsidR="005267AF" w:rsidRPr="00B63032">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НКМЗ</w:t>
      </w:r>
      <w:r w:rsidR="005267AF" w:rsidRPr="00B63032">
        <w:rPr>
          <w:rFonts w:ascii="Times New Roman" w:eastAsia="Calibri" w:hAnsi="Times New Roman" w:cs="Times New Roman"/>
          <w:sz w:val="28"/>
          <w:szCs w:val="28"/>
          <w:lang w:val="uk-UA"/>
        </w:rPr>
        <w:t>" відбулась на:</w:t>
      </w:r>
    </w:p>
    <w:p w:rsidR="005267AF" w:rsidRPr="00840559" w:rsidRDefault="00B63032" w:rsidP="00840559">
      <w:pPr>
        <w:pStyle w:val="a3"/>
        <w:numPr>
          <w:ilvl w:val="0"/>
          <w:numId w:val="15"/>
        </w:numPr>
        <w:autoSpaceDN w:val="0"/>
        <w:spacing w:after="0" w:line="360" w:lineRule="auto"/>
        <w:jc w:val="both"/>
        <w:rPr>
          <w:rFonts w:ascii="Times New Roman" w:eastAsia="Times New Roman" w:hAnsi="Times New Roman" w:cs="Times New Roman"/>
          <w:sz w:val="28"/>
          <w:szCs w:val="28"/>
          <w:lang w:val="uk-UA" w:eastAsia="ru-RU"/>
        </w:rPr>
      </w:pPr>
      <w:r w:rsidRPr="00840559">
        <w:rPr>
          <w:rFonts w:ascii="Times New Roman" w:eastAsia="Calibri" w:hAnsi="Times New Roman" w:cs="Times New Roman"/>
          <w:color w:val="000000"/>
          <w:sz w:val="28"/>
          <w:szCs w:val="28"/>
          <w:lang w:val="uk-UA"/>
        </w:rPr>
        <w:t>0,11246</w:t>
      </w:r>
      <w:r w:rsidRPr="00840559">
        <w:rPr>
          <w:rFonts w:ascii="Times New Roman" w:eastAsia="Calibri" w:hAnsi="Times New Roman" w:cs="Times New Roman"/>
          <w:color w:val="000000"/>
          <w:sz w:val="24"/>
          <w:szCs w:val="24"/>
          <w:lang w:val="uk-UA"/>
        </w:rPr>
        <w:t xml:space="preserve"> </w:t>
      </w:r>
      <w:r w:rsidR="00840559" w:rsidRPr="00840559">
        <w:rPr>
          <w:rFonts w:ascii="Times New Roman" w:eastAsia="Times New Roman" w:hAnsi="Times New Roman" w:cs="Times New Roman"/>
          <w:sz w:val="28"/>
          <w:szCs w:val="28"/>
          <w:lang w:val="uk-UA" w:eastAsia="ru-RU"/>
        </w:rPr>
        <w:t>грн./грн. в наслідок збіль</w:t>
      </w:r>
      <w:r w:rsidR="005267AF" w:rsidRPr="00840559">
        <w:rPr>
          <w:rFonts w:ascii="Times New Roman" w:eastAsia="Times New Roman" w:hAnsi="Times New Roman" w:cs="Times New Roman"/>
          <w:sz w:val="28"/>
          <w:szCs w:val="28"/>
          <w:lang w:val="uk-UA" w:eastAsia="ru-RU"/>
        </w:rPr>
        <w:t>шення питомої ваги активної</w:t>
      </w:r>
      <w:r w:rsidR="00840559" w:rsidRPr="00840559">
        <w:rPr>
          <w:rFonts w:ascii="Times New Roman" w:eastAsia="Times New Roman" w:hAnsi="Times New Roman" w:cs="Times New Roman"/>
          <w:sz w:val="28"/>
          <w:szCs w:val="28"/>
          <w:lang w:val="uk-UA" w:eastAsia="ru-RU"/>
        </w:rPr>
        <w:t xml:space="preserve"> частини основних засобів на </w:t>
      </w:r>
      <w:r w:rsidR="00840559" w:rsidRPr="00840559">
        <w:rPr>
          <w:rFonts w:ascii="Times New Roman" w:eastAsia="Calibri" w:hAnsi="Times New Roman" w:cs="Times New Roman"/>
          <w:color w:val="000000"/>
          <w:sz w:val="28"/>
          <w:szCs w:val="28"/>
          <w:lang w:val="uk-UA"/>
        </w:rPr>
        <w:t>0</w:t>
      </w:r>
      <w:r w:rsidR="0030538C">
        <w:rPr>
          <w:rFonts w:ascii="Times New Roman" w:eastAsia="Calibri" w:hAnsi="Times New Roman" w:cs="Times New Roman"/>
          <w:color w:val="000000"/>
          <w:sz w:val="28"/>
          <w:szCs w:val="28"/>
          <w:lang w:val="uk-UA"/>
        </w:rPr>
        <w:t>,119</w:t>
      </w:r>
      <w:r w:rsidR="005267AF" w:rsidRPr="00840559">
        <w:rPr>
          <w:rFonts w:ascii="Times New Roman" w:eastAsia="Times New Roman" w:hAnsi="Times New Roman" w:cs="Times New Roman"/>
          <w:sz w:val="28"/>
          <w:szCs w:val="28"/>
          <w:lang w:val="uk-UA" w:eastAsia="ru-RU"/>
        </w:rPr>
        <w:t>%;</w:t>
      </w:r>
    </w:p>
    <w:p w:rsidR="005267AF" w:rsidRDefault="00840559" w:rsidP="005267AF">
      <w:pPr>
        <w:pStyle w:val="a3"/>
        <w:numPr>
          <w:ilvl w:val="0"/>
          <w:numId w:val="15"/>
        </w:numPr>
        <w:autoSpaceDN w:val="0"/>
        <w:spacing w:after="0" w:line="360" w:lineRule="auto"/>
        <w:jc w:val="both"/>
        <w:rPr>
          <w:rFonts w:ascii="Times New Roman" w:eastAsia="Times New Roman" w:hAnsi="Times New Roman" w:cs="Times New Roman"/>
          <w:sz w:val="28"/>
          <w:szCs w:val="28"/>
          <w:lang w:val="uk-UA" w:eastAsia="ru-RU"/>
        </w:rPr>
      </w:pPr>
      <w:r w:rsidRPr="00840559">
        <w:rPr>
          <w:rFonts w:ascii="Times New Roman" w:eastAsia="Calibri" w:hAnsi="Times New Roman" w:cs="Times New Roman"/>
          <w:color w:val="000000"/>
          <w:sz w:val="28"/>
          <w:szCs w:val="28"/>
          <w:lang w:val="uk-UA"/>
        </w:rPr>
        <w:lastRenderedPageBreak/>
        <w:t>-2,22742</w:t>
      </w:r>
      <w:r>
        <w:rPr>
          <w:rFonts w:ascii="Times New Roman" w:eastAsia="Calibri" w:hAnsi="Times New Roman" w:cs="Times New Roman"/>
          <w:color w:val="000000"/>
          <w:sz w:val="24"/>
          <w:szCs w:val="24"/>
          <w:lang w:val="uk-UA"/>
        </w:rPr>
        <w:t xml:space="preserve"> </w:t>
      </w:r>
      <w:r w:rsidR="005267AF" w:rsidRPr="00840559">
        <w:rPr>
          <w:rFonts w:ascii="Times New Roman" w:eastAsia="Times New Roman" w:hAnsi="Times New Roman" w:cs="Times New Roman"/>
          <w:sz w:val="28"/>
          <w:szCs w:val="28"/>
          <w:lang w:val="uk-UA" w:eastAsia="ru-RU"/>
        </w:rPr>
        <w:t>грн./грн. в наслідок з</w:t>
      </w:r>
      <w:r w:rsidR="00F75A69">
        <w:rPr>
          <w:rFonts w:ascii="Times New Roman" w:eastAsia="Times New Roman" w:hAnsi="Times New Roman" w:cs="Times New Roman"/>
          <w:sz w:val="28"/>
          <w:szCs w:val="28"/>
          <w:lang w:val="uk-UA" w:eastAsia="ru-RU"/>
        </w:rPr>
        <w:t>мен</w:t>
      </w:r>
      <w:r w:rsidR="005267AF" w:rsidRPr="00840559">
        <w:rPr>
          <w:rFonts w:ascii="Times New Roman" w:eastAsia="Times New Roman" w:hAnsi="Times New Roman" w:cs="Times New Roman"/>
          <w:sz w:val="28"/>
          <w:szCs w:val="28"/>
          <w:lang w:val="uk-UA" w:eastAsia="ru-RU"/>
        </w:rPr>
        <w:t>шення ф</w:t>
      </w:r>
      <w:r w:rsidR="0030538C">
        <w:rPr>
          <w:rFonts w:ascii="Times New Roman" w:eastAsia="Times New Roman" w:hAnsi="Times New Roman" w:cs="Times New Roman"/>
          <w:sz w:val="28"/>
          <w:szCs w:val="28"/>
          <w:lang w:val="uk-UA" w:eastAsia="ru-RU"/>
        </w:rPr>
        <w:t xml:space="preserve">ондовіддачі активної частини на </w:t>
      </w:r>
      <w:r w:rsidR="0030538C" w:rsidRPr="0030538C">
        <w:rPr>
          <w:rFonts w:ascii="Times New Roman" w:eastAsia="Calibri" w:hAnsi="Times New Roman" w:cs="Times New Roman"/>
          <w:color w:val="000000"/>
          <w:sz w:val="28"/>
          <w:szCs w:val="28"/>
          <w:lang w:val="uk-UA"/>
        </w:rPr>
        <w:t xml:space="preserve"> 0,026</w:t>
      </w:r>
      <w:r w:rsidR="0030538C">
        <w:rPr>
          <w:rFonts w:ascii="Times New Roman" w:eastAsia="Calibri" w:hAnsi="Times New Roman" w:cs="Times New Roman"/>
          <w:color w:val="000000"/>
          <w:sz w:val="28"/>
          <w:szCs w:val="28"/>
          <w:lang w:val="uk-UA"/>
        </w:rPr>
        <w:t xml:space="preserve">  </w:t>
      </w:r>
      <w:r w:rsidR="005267AF" w:rsidRPr="00840559">
        <w:rPr>
          <w:rFonts w:ascii="Times New Roman" w:eastAsia="Times New Roman" w:hAnsi="Times New Roman" w:cs="Times New Roman"/>
          <w:sz w:val="28"/>
          <w:szCs w:val="28"/>
          <w:lang w:val="uk-UA" w:eastAsia="ru-RU"/>
        </w:rPr>
        <w:t xml:space="preserve">грн./грн. </w:t>
      </w:r>
    </w:p>
    <w:p w:rsidR="005267AF" w:rsidRPr="00BF6878" w:rsidRDefault="005267AF" w:rsidP="00F36CE3">
      <w:pPr>
        <w:spacing w:after="0" w:line="360" w:lineRule="auto"/>
        <w:ind w:firstLine="709"/>
        <w:jc w:val="right"/>
        <w:rPr>
          <w:rFonts w:ascii="Times New Roman" w:eastAsia="Calibri" w:hAnsi="Times New Roman" w:cs="Times New Roman"/>
          <w:sz w:val="28"/>
          <w:szCs w:val="28"/>
          <w:lang w:val="uk-UA"/>
        </w:rPr>
      </w:pPr>
      <w:r w:rsidRPr="00B9047F">
        <w:rPr>
          <w:rFonts w:ascii="Times New Roman" w:eastAsia="Calibri" w:hAnsi="Times New Roman" w:cs="Times New Roman"/>
          <w:sz w:val="28"/>
          <w:szCs w:val="28"/>
          <w:lang w:val="uk-UA"/>
        </w:rPr>
        <w:t>Таблиця 3.6</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992"/>
        <w:gridCol w:w="850"/>
        <w:gridCol w:w="1276"/>
        <w:gridCol w:w="1134"/>
        <w:gridCol w:w="1276"/>
        <w:gridCol w:w="2693"/>
      </w:tblGrid>
      <w:tr w:rsidR="0030538C" w:rsidRPr="00F36CE3" w:rsidTr="00F36CE3">
        <w:trPr>
          <w:cantSplit/>
          <w:trHeight w:val="2663"/>
        </w:trPr>
        <w:tc>
          <w:tcPr>
            <w:tcW w:w="993"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Роки</w:t>
            </w:r>
          </w:p>
        </w:tc>
        <w:tc>
          <w:tcPr>
            <w:tcW w:w="1134" w:type="dxa"/>
            <w:tcBorders>
              <w:top w:val="single" w:sz="4" w:space="0" w:color="auto"/>
              <w:left w:val="single" w:sz="4" w:space="0" w:color="auto"/>
              <w:bottom w:val="single" w:sz="4" w:space="0" w:color="auto"/>
              <w:right w:val="single" w:sz="4" w:space="0" w:color="auto"/>
            </w:tcBorders>
            <w:hideMark/>
          </w:tcPr>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color w:val="000000"/>
                <w:sz w:val="24"/>
                <w:szCs w:val="24"/>
                <w:lang w:val="uk-UA"/>
              </w:rPr>
              <w:t>Питома вага активної частини основних засобів у загальній їх вартості</w:t>
            </w:r>
          </w:p>
        </w:tc>
        <w:tc>
          <w:tcPr>
            <w:tcW w:w="992" w:type="dxa"/>
            <w:tcBorders>
              <w:top w:val="single" w:sz="4" w:space="0" w:color="auto"/>
              <w:left w:val="single" w:sz="4" w:space="0" w:color="auto"/>
              <w:bottom w:val="single" w:sz="4" w:space="0" w:color="auto"/>
              <w:right w:val="single" w:sz="4" w:space="0" w:color="auto"/>
            </w:tcBorders>
            <w:hideMark/>
          </w:tcPr>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color w:val="000000"/>
                <w:sz w:val="24"/>
                <w:szCs w:val="24"/>
                <w:lang w:val="uk-UA"/>
              </w:rPr>
              <w:t>Зміна питомої ваги активної частини основних засобів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063491"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Фондовід-</w:t>
            </w:r>
          </w:p>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color w:val="000000"/>
                <w:sz w:val="24"/>
                <w:szCs w:val="24"/>
                <w:lang w:val="uk-UA"/>
              </w:rPr>
              <w:t>дача актив</w:t>
            </w:r>
            <w:r w:rsidR="00AB65F4" w:rsidRPr="00F36CE3">
              <w:rPr>
                <w:rFonts w:ascii="Times New Roman" w:eastAsia="Calibri" w:hAnsi="Times New Roman" w:cs="Times New Roman"/>
                <w:color w:val="000000"/>
                <w:sz w:val="24"/>
                <w:szCs w:val="24"/>
                <w:lang w:val="uk-UA"/>
              </w:rPr>
              <w:t>-ної части-</w:t>
            </w:r>
            <w:r w:rsidRPr="00F36CE3">
              <w:rPr>
                <w:rFonts w:ascii="Times New Roman" w:eastAsia="Calibri" w:hAnsi="Times New Roman" w:cs="Times New Roman"/>
                <w:color w:val="000000"/>
                <w:sz w:val="24"/>
                <w:szCs w:val="24"/>
                <w:lang w:val="uk-UA"/>
              </w:rPr>
              <w:t>ни основ</w:t>
            </w:r>
            <w:r w:rsidR="00AB65F4" w:rsidRPr="00F36CE3">
              <w:rPr>
                <w:rFonts w:ascii="Times New Roman" w:eastAsia="Calibri" w:hAnsi="Times New Roman" w:cs="Times New Roman"/>
                <w:color w:val="000000"/>
                <w:sz w:val="24"/>
                <w:szCs w:val="24"/>
                <w:lang w:val="uk-UA"/>
              </w:rPr>
              <w:t>-</w:t>
            </w:r>
            <w:r w:rsidRPr="00F36CE3">
              <w:rPr>
                <w:rFonts w:ascii="Times New Roman" w:eastAsia="Calibri" w:hAnsi="Times New Roman" w:cs="Times New Roman"/>
                <w:color w:val="000000"/>
                <w:sz w:val="24"/>
                <w:szCs w:val="24"/>
                <w:lang w:val="uk-UA"/>
              </w:rPr>
              <w:t>них засо</w:t>
            </w:r>
            <w:r w:rsidR="0030538C" w:rsidRPr="00F36CE3">
              <w:rPr>
                <w:rFonts w:ascii="Times New Roman" w:eastAsia="Calibri" w:hAnsi="Times New Roman" w:cs="Times New Roman"/>
                <w:color w:val="000000"/>
                <w:sz w:val="24"/>
                <w:szCs w:val="24"/>
                <w:lang w:val="uk-UA"/>
              </w:rPr>
              <w:t>-</w:t>
            </w:r>
            <w:r w:rsidRPr="00F36CE3">
              <w:rPr>
                <w:rFonts w:ascii="Times New Roman" w:eastAsia="Calibri" w:hAnsi="Times New Roman" w:cs="Times New Roman"/>
                <w:color w:val="000000"/>
                <w:sz w:val="24"/>
                <w:szCs w:val="24"/>
                <w:lang w:val="uk-UA"/>
              </w:rPr>
              <w:t>бів</w:t>
            </w:r>
          </w:p>
        </w:tc>
        <w:tc>
          <w:tcPr>
            <w:tcW w:w="1276" w:type="dxa"/>
            <w:tcBorders>
              <w:top w:val="single" w:sz="4" w:space="0" w:color="auto"/>
              <w:left w:val="single" w:sz="4" w:space="0" w:color="auto"/>
              <w:bottom w:val="single" w:sz="4" w:space="0" w:color="auto"/>
              <w:right w:val="single" w:sz="4" w:space="0" w:color="auto"/>
            </w:tcBorders>
            <w:hideMark/>
          </w:tcPr>
          <w:p w:rsidR="00AB65F4" w:rsidRPr="00F36CE3" w:rsidRDefault="00063491"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Зміна фондо</w:t>
            </w:r>
            <w:r w:rsidR="00AB65F4" w:rsidRPr="00F36CE3">
              <w:rPr>
                <w:rFonts w:ascii="Times New Roman" w:eastAsia="Calibri" w:hAnsi="Times New Roman" w:cs="Times New Roman"/>
                <w:color w:val="000000"/>
                <w:sz w:val="24"/>
                <w:szCs w:val="24"/>
                <w:lang w:val="uk-UA"/>
              </w:rPr>
              <w:t>-</w:t>
            </w:r>
          </w:p>
          <w:p w:rsidR="00063491" w:rsidRPr="00F36CE3" w:rsidRDefault="00063491"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віддачі активної частини основних засобів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063491"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Фондо-</w:t>
            </w:r>
          </w:p>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color w:val="000000"/>
                <w:sz w:val="24"/>
                <w:szCs w:val="24"/>
                <w:lang w:val="uk-UA"/>
              </w:rPr>
              <w:t>віддача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0B9B"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Зміна фондо</w:t>
            </w:r>
            <w:r w:rsidR="00F90B9B" w:rsidRPr="00F36CE3">
              <w:rPr>
                <w:rFonts w:ascii="Times New Roman" w:eastAsia="Calibri" w:hAnsi="Times New Roman" w:cs="Times New Roman"/>
                <w:sz w:val="24"/>
                <w:szCs w:val="24"/>
                <w:lang w:val="uk-UA"/>
              </w:rPr>
              <w:t>-</w:t>
            </w:r>
          </w:p>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віддачі</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Розрахунок</w:t>
            </w:r>
          </w:p>
        </w:tc>
      </w:tr>
      <w:tr w:rsidR="0030538C" w:rsidRPr="00F36CE3" w:rsidTr="00F36CE3">
        <w:tc>
          <w:tcPr>
            <w:tcW w:w="993"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2015р.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85,551</w:t>
            </w:r>
          </w:p>
        </w:tc>
        <w:tc>
          <w:tcPr>
            <w:tcW w:w="992" w:type="dxa"/>
            <w:tcBorders>
              <w:top w:val="single" w:sz="4" w:space="0" w:color="auto"/>
              <w:left w:val="single" w:sz="4" w:space="0" w:color="auto"/>
              <w:bottom w:val="single" w:sz="4" w:space="0" w:color="auto"/>
              <w:right w:val="single" w:sz="4" w:space="0" w:color="auto"/>
            </w:tcBorders>
            <w:vAlign w:val="center"/>
          </w:tcPr>
          <w:p w:rsidR="00063491" w:rsidRPr="00F36CE3" w:rsidRDefault="00063491" w:rsidP="00F36CE3">
            <w:pPr>
              <w:spacing w:line="240" w:lineRule="auto"/>
              <w:jc w:val="center"/>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BE583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0,971</w:t>
            </w:r>
          </w:p>
        </w:tc>
        <w:tc>
          <w:tcPr>
            <w:tcW w:w="1276" w:type="dxa"/>
            <w:tcBorders>
              <w:top w:val="single" w:sz="4" w:space="0" w:color="auto"/>
              <w:left w:val="single" w:sz="4" w:space="0" w:color="auto"/>
              <w:bottom w:val="single" w:sz="4" w:space="0" w:color="auto"/>
              <w:right w:val="single" w:sz="4" w:space="0" w:color="auto"/>
            </w:tcBorders>
            <w:vAlign w:val="center"/>
          </w:tcPr>
          <w:p w:rsidR="00063491" w:rsidRPr="00F36CE3" w:rsidRDefault="00063491" w:rsidP="00F36CE3">
            <w:pPr>
              <w:spacing w:line="240" w:lineRule="auto"/>
              <w:jc w:val="center"/>
              <w:rPr>
                <w:rFonts w:ascii="Times New Roman" w:eastAsia="Calibri"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BE583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lang w:val="uk-UA"/>
              </w:rPr>
              <w:t>0,82398</w:t>
            </w:r>
          </w:p>
        </w:tc>
        <w:tc>
          <w:tcPr>
            <w:tcW w:w="1276" w:type="dxa"/>
            <w:tcBorders>
              <w:top w:val="single" w:sz="4" w:space="0" w:color="auto"/>
              <w:left w:val="single" w:sz="4" w:space="0" w:color="auto"/>
              <w:bottom w:val="single" w:sz="4" w:space="0" w:color="auto"/>
              <w:right w:val="single" w:sz="4" w:space="0" w:color="auto"/>
            </w:tcBorders>
            <w:vAlign w:val="center"/>
          </w:tcPr>
          <w:p w:rsidR="00063491" w:rsidRPr="00F36CE3" w:rsidRDefault="00063491" w:rsidP="00F36CE3">
            <w:pPr>
              <w:spacing w:line="240" w:lineRule="auto"/>
              <w:jc w:val="center"/>
              <w:rPr>
                <w:rFonts w:ascii="Times New Roman" w:eastAsia="Calibri"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063491" w:rsidRPr="00F36CE3" w:rsidRDefault="00063491" w:rsidP="00F36CE3">
            <w:pPr>
              <w:spacing w:line="240" w:lineRule="auto"/>
              <w:jc w:val="center"/>
              <w:rPr>
                <w:rFonts w:ascii="Times New Roman" w:eastAsia="Calibri" w:hAnsi="Times New Roman" w:cs="Times New Roman"/>
                <w:color w:val="000000"/>
                <w:sz w:val="24"/>
                <w:szCs w:val="24"/>
              </w:rPr>
            </w:pPr>
          </w:p>
        </w:tc>
      </w:tr>
      <w:tr w:rsidR="0030538C" w:rsidRPr="00F36CE3" w:rsidTr="00F36CE3">
        <w:tc>
          <w:tcPr>
            <w:tcW w:w="993"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2016р.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85,670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0,119</w:t>
            </w:r>
          </w:p>
        </w:tc>
        <w:tc>
          <w:tcPr>
            <w:tcW w:w="850"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BE583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0,945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BE5837"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rPr>
              <w:t xml:space="preserve">- </w:t>
            </w:r>
            <w:r w:rsidR="00B63032" w:rsidRPr="00F36CE3">
              <w:rPr>
                <w:rFonts w:ascii="Times New Roman" w:eastAsia="Calibri" w:hAnsi="Times New Roman" w:cs="Times New Roman"/>
                <w:color w:val="000000"/>
                <w:sz w:val="24"/>
                <w:szCs w:val="24"/>
                <w:lang w:val="uk-UA"/>
              </w:rPr>
              <w:t xml:space="preserve">  0,026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BE583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lang w:val="uk-UA"/>
              </w:rPr>
              <w:t>0,80945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555F79"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lang w:val="uk-UA"/>
              </w:rPr>
              <w:t>-   2,11496</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AB65F4" w:rsidP="00F36CE3">
            <w:pPr>
              <w:spacing w:line="240" w:lineRule="auto"/>
              <w:ind w:left="-108" w:right="-143"/>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rPr>
              <w:t>0,119</w:t>
            </w:r>
            <w:r w:rsidRPr="00F36CE3">
              <w:rPr>
                <w:rFonts w:ascii="Times New Roman" w:eastAsia="Calibri" w:hAnsi="Times New Roman" w:cs="Times New Roman"/>
                <w:color w:val="000000"/>
                <w:sz w:val="24"/>
                <w:szCs w:val="24"/>
                <w:lang w:val="uk-UA"/>
              </w:rPr>
              <w:t>*</w:t>
            </w:r>
            <w:r w:rsidRPr="00F36CE3">
              <w:rPr>
                <w:rFonts w:ascii="Times New Roman" w:eastAsia="Calibri" w:hAnsi="Times New Roman" w:cs="Times New Roman"/>
                <w:color w:val="000000"/>
                <w:sz w:val="24"/>
                <w:szCs w:val="24"/>
              </w:rPr>
              <w:t>0,945</w:t>
            </w:r>
            <w:r w:rsidRPr="00F36CE3">
              <w:rPr>
                <w:rFonts w:ascii="Times New Roman" w:eastAsia="Calibri" w:hAnsi="Times New Roman" w:cs="Times New Roman"/>
                <w:color w:val="000000"/>
                <w:sz w:val="24"/>
                <w:szCs w:val="24"/>
                <w:lang w:val="uk-UA"/>
              </w:rPr>
              <w:t>=</w:t>
            </w:r>
            <w:r w:rsidR="00C5637A" w:rsidRPr="00F36CE3">
              <w:rPr>
                <w:rFonts w:ascii="Times New Roman" w:eastAsia="Calibri" w:hAnsi="Times New Roman" w:cs="Times New Roman"/>
                <w:color w:val="000000"/>
                <w:sz w:val="24"/>
                <w:szCs w:val="24"/>
                <w:lang w:val="uk-UA"/>
              </w:rPr>
              <w:t>0,11246</w:t>
            </w:r>
          </w:p>
          <w:p w:rsidR="00C5637A" w:rsidRPr="00F36CE3" w:rsidRDefault="00AB65F4" w:rsidP="00F36CE3">
            <w:pPr>
              <w:spacing w:line="240" w:lineRule="auto"/>
              <w:ind w:left="-108" w:right="-143"/>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-0,026*</w:t>
            </w:r>
            <w:r w:rsidR="00C5637A" w:rsidRPr="00F36CE3">
              <w:rPr>
                <w:rFonts w:ascii="Times New Roman" w:eastAsia="Calibri" w:hAnsi="Times New Roman" w:cs="Times New Roman"/>
                <w:color w:val="000000"/>
                <w:sz w:val="24"/>
                <w:szCs w:val="24"/>
              </w:rPr>
              <w:t>85,670</w:t>
            </w:r>
            <w:r w:rsidR="00C5637A" w:rsidRPr="00F36CE3">
              <w:rPr>
                <w:rFonts w:ascii="Times New Roman" w:eastAsia="Calibri" w:hAnsi="Times New Roman" w:cs="Times New Roman"/>
                <w:color w:val="000000"/>
                <w:sz w:val="24"/>
                <w:szCs w:val="24"/>
                <w:lang w:val="uk-UA"/>
              </w:rPr>
              <w:t>= -2,22742</w:t>
            </w:r>
          </w:p>
          <w:p w:rsidR="00C5637A" w:rsidRPr="00F36CE3" w:rsidRDefault="00C5637A" w:rsidP="00F36CE3">
            <w:pPr>
              <w:spacing w:line="240" w:lineRule="auto"/>
              <w:ind w:left="-108" w:right="-143"/>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0,11246-2,22742=</w:t>
            </w:r>
          </w:p>
          <w:p w:rsidR="00C5637A" w:rsidRPr="00F36CE3" w:rsidRDefault="00C5637A" w:rsidP="00F36CE3">
            <w:pPr>
              <w:spacing w:line="240" w:lineRule="auto"/>
              <w:ind w:right="-143"/>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   2,11496</w:t>
            </w:r>
          </w:p>
        </w:tc>
      </w:tr>
      <w:tr w:rsidR="0030538C" w:rsidRPr="00F36CE3" w:rsidTr="00F36CE3">
        <w:tc>
          <w:tcPr>
            <w:tcW w:w="993"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063491" w:rsidP="00F36CE3">
            <w:pPr>
              <w:spacing w:line="240" w:lineRule="auto"/>
              <w:jc w:val="center"/>
              <w:rPr>
                <w:rFonts w:ascii="Times New Roman" w:eastAsia="Calibri" w:hAnsi="Times New Roman" w:cs="Times New Roman"/>
                <w:sz w:val="24"/>
                <w:szCs w:val="24"/>
                <w:lang w:val="uk-UA"/>
              </w:rPr>
            </w:pPr>
            <w:r w:rsidRPr="00F36CE3">
              <w:rPr>
                <w:rFonts w:ascii="Times New Roman" w:eastAsia="Calibri" w:hAnsi="Times New Roman" w:cs="Times New Roman"/>
                <w:sz w:val="24"/>
                <w:szCs w:val="24"/>
                <w:lang w:val="uk-UA"/>
              </w:rPr>
              <w:t>2017р.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85,740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A76F9E"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0,070</w:t>
            </w:r>
          </w:p>
        </w:tc>
        <w:tc>
          <w:tcPr>
            <w:tcW w:w="850"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BE583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1,303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BE583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rPr>
              <w:t>0,358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BE5837" w:rsidP="00F36CE3">
            <w:pPr>
              <w:spacing w:line="240" w:lineRule="auto"/>
              <w:jc w:val="center"/>
              <w:rPr>
                <w:rFonts w:ascii="Times New Roman" w:eastAsia="Calibri" w:hAnsi="Times New Roman" w:cs="Times New Roman"/>
                <w:color w:val="000000"/>
                <w:sz w:val="24"/>
                <w:szCs w:val="24"/>
              </w:rPr>
            </w:pPr>
            <w:r w:rsidRPr="00F36CE3">
              <w:rPr>
                <w:rFonts w:ascii="Times New Roman" w:eastAsia="Calibri" w:hAnsi="Times New Roman" w:cs="Times New Roman"/>
                <w:color w:val="000000"/>
                <w:sz w:val="24"/>
                <w:szCs w:val="24"/>
                <w:lang w:val="uk-UA"/>
              </w:rPr>
              <w:t>1,11655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555F79"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30,76107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063491" w:rsidRPr="00F36CE3" w:rsidRDefault="006C274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0,07*0,945=0,06615</w:t>
            </w:r>
          </w:p>
          <w:p w:rsidR="006C274F" w:rsidRPr="00F36CE3" w:rsidRDefault="006C274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rPr>
              <w:t>85,740</w:t>
            </w:r>
            <w:r w:rsidRPr="00F36CE3">
              <w:rPr>
                <w:rFonts w:ascii="Times New Roman" w:eastAsia="Calibri" w:hAnsi="Times New Roman" w:cs="Times New Roman"/>
                <w:color w:val="000000"/>
                <w:sz w:val="24"/>
                <w:szCs w:val="24"/>
                <w:lang w:val="uk-UA"/>
              </w:rPr>
              <w:t>*</w:t>
            </w:r>
            <w:r w:rsidRPr="00F36CE3">
              <w:rPr>
                <w:rFonts w:ascii="Times New Roman" w:eastAsia="Calibri" w:hAnsi="Times New Roman" w:cs="Times New Roman"/>
                <w:color w:val="000000"/>
                <w:sz w:val="24"/>
                <w:szCs w:val="24"/>
              </w:rPr>
              <w:t>0,358</w:t>
            </w:r>
            <w:r w:rsidRPr="00F36CE3">
              <w:rPr>
                <w:rFonts w:ascii="Times New Roman" w:eastAsia="Calibri" w:hAnsi="Times New Roman" w:cs="Times New Roman"/>
                <w:color w:val="000000"/>
                <w:sz w:val="24"/>
                <w:szCs w:val="24"/>
                <w:lang w:val="uk-UA"/>
              </w:rPr>
              <w:t>=30,69492</w:t>
            </w:r>
          </w:p>
          <w:p w:rsidR="006C274F" w:rsidRPr="00F36CE3" w:rsidRDefault="006C274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0,06615+30,69492=</w:t>
            </w:r>
          </w:p>
          <w:p w:rsidR="006C274F" w:rsidRPr="00F36CE3" w:rsidRDefault="006C274F" w:rsidP="00F36CE3">
            <w:pPr>
              <w:spacing w:line="240" w:lineRule="auto"/>
              <w:jc w:val="center"/>
              <w:rPr>
                <w:rFonts w:ascii="Times New Roman" w:eastAsia="Calibri" w:hAnsi="Times New Roman" w:cs="Times New Roman"/>
                <w:color w:val="000000"/>
                <w:sz w:val="24"/>
                <w:szCs w:val="24"/>
                <w:lang w:val="uk-UA"/>
              </w:rPr>
            </w:pPr>
            <w:r w:rsidRPr="00F36CE3">
              <w:rPr>
                <w:rFonts w:ascii="Times New Roman" w:eastAsia="Calibri" w:hAnsi="Times New Roman" w:cs="Times New Roman"/>
                <w:color w:val="000000"/>
                <w:sz w:val="24"/>
                <w:szCs w:val="24"/>
                <w:lang w:val="uk-UA"/>
              </w:rPr>
              <w:t>30,76107</w:t>
            </w:r>
          </w:p>
        </w:tc>
      </w:tr>
    </w:tbl>
    <w:p w:rsidR="00063491" w:rsidRPr="00BF6878" w:rsidRDefault="00063491" w:rsidP="00F36CE3">
      <w:pPr>
        <w:spacing w:after="0" w:line="360" w:lineRule="auto"/>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Загальне зниження фондовіддачі склало</w:t>
      </w:r>
      <w:r w:rsidR="00E3598B">
        <w:rPr>
          <w:rFonts w:ascii="Times New Roman" w:eastAsia="Calibri" w:hAnsi="Times New Roman" w:cs="Times New Roman"/>
          <w:sz w:val="28"/>
          <w:szCs w:val="28"/>
          <w:lang w:val="uk-UA"/>
        </w:rPr>
        <w:t xml:space="preserve"> </w:t>
      </w:r>
      <w:r w:rsidR="00E3598B" w:rsidRPr="00E3598B">
        <w:rPr>
          <w:rFonts w:ascii="Times New Roman" w:eastAsia="Calibri" w:hAnsi="Times New Roman" w:cs="Times New Roman"/>
          <w:color w:val="000000"/>
          <w:sz w:val="28"/>
          <w:szCs w:val="28"/>
          <w:lang w:val="uk-UA"/>
        </w:rPr>
        <w:t>2,11496</w:t>
      </w:r>
      <w:r w:rsidR="00E3598B">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 xml:space="preserve"> грн./грн.</w:t>
      </w:r>
    </w:p>
    <w:p w:rsidR="00063491" w:rsidRPr="00BF6878" w:rsidRDefault="00063491" w:rsidP="00063491">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У </w:t>
      </w:r>
      <w:r w:rsidR="00E3598B">
        <w:rPr>
          <w:rFonts w:ascii="Times New Roman" w:eastAsia="Calibri" w:hAnsi="Times New Roman" w:cs="Times New Roman"/>
          <w:sz w:val="28"/>
          <w:szCs w:val="28"/>
          <w:lang w:val="uk-UA"/>
        </w:rPr>
        <w:t>2017 р.</w:t>
      </w:r>
      <w:r w:rsidRPr="00BF6878">
        <w:rPr>
          <w:rFonts w:ascii="Times New Roman" w:eastAsia="Calibri" w:hAnsi="Times New Roman" w:cs="Times New Roman"/>
          <w:sz w:val="28"/>
          <w:szCs w:val="28"/>
          <w:lang w:val="uk-UA"/>
        </w:rPr>
        <w:t>зміна фондовіддачі відбулося на:</w:t>
      </w:r>
    </w:p>
    <w:p w:rsidR="00063491" w:rsidRPr="00E3598B" w:rsidRDefault="00E3598B" w:rsidP="00E3598B">
      <w:pPr>
        <w:pStyle w:val="a3"/>
        <w:numPr>
          <w:ilvl w:val="0"/>
          <w:numId w:val="14"/>
        </w:numPr>
        <w:autoSpaceDN w:val="0"/>
        <w:spacing w:after="0" w:line="360" w:lineRule="auto"/>
        <w:jc w:val="both"/>
        <w:rPr>
          <w:rFonts w:ascii="Times New Roman" w:eastAsia="Times New Roman" w:hAnsi="Times New Roman" w:cs="Times New Roman"/>
          <w:sz w:val="28"/>
          <w:szCs w:val="28"/>
          <w:lang w:val="uk-UA" w:eastAsia="ru-RU"/>
        </w:rPr>
      </w:pPr>
      <w:r w:rsidRPr="00E3598B">
        <w:rPr>
          <w:rFonts w:ascii="Times New Roman" w:eastAsia="Calibri" w:hAnsi="Times New Roman" w:cs="Times New Roman"/>
          <w:color w:val="000000"/>
          <w:sz w:val="28"/>
          <w:szCs w:val="28"/>
          <w:lang w:val="uk-UA"/>
        </w:rPr>
        <w:t>0,06615</w:t>
      </w:r>
      <w:r>
        <w:rPr>
          <w:rFonts w:ascii="Times New Roman" w:eastAsia="Calibri" w:hAnsi="Times New Roman" w:cs="Times New Roman"/>
          <w:color w:val="000000"/>
          <w:sz w:val="24"/>
          <w:szCs w:val="24"/>
          <w:lang w:val="uk-UA"/>
        </w:rPr>
        <w:t xml:space="preserve"> </w:t>
      </w:r>
      <w:r w:rsidR="00063491" w:rsidRPr="00E3598B">
        <w:rPr>
          <w:rFonts w:ascii="Times New Roman" w:eastAsia="Times New Roman" w:hAnsi="Times New Roman" w:cs="Times New Roman"/>
          <w:sz w:val="28"/>
          <w:szCs w:val="28"/>
          <w:lang w:val="uk-UA" w:eastAsia="ru-RU"/>
        </w:rPr>
        <w:t>грн./грн. в наслідок зростання питомої ваги активної</w:t>
      </w:r>
      <w:r>
        <w:rPr>
          <w:rFonts w:ascii="Times New Roman" w:eastAsia="Times New Roman" w:hAnsi="Times New Roman" w:cs="Times New Roman"/>
          <w:sz w:val="28"/>
          <w:szCs w:val="28"/>
          <w:lang w:val="uk-UA" w:eastAsia="ru-RU"/>
        </w:rPr>
        <w:t xml:space="preserve"> частини основних засобів на 0,07</w:t>
      </w:r>
      <w:r w:rsidR="00063491" w:rsidRPr="00E3598B">
        <w:rPr>
          <w:rFonts w:ascii="Times New Roman" w:eastAsia="Times New Roman" w:hAnsi="Times New Roman" w:cs="Times New Roman"/>
          <w:sz w:val="28"/>
          <w:szCs w:val="28"/>
          <w:lang w:val="uk-UA" w:eastAsia="ru-RU"/>
        </w:rPr>
        <w:t>%;</w:t>
      </w:r>
    </w:p>
    <w:p w:rsidR="00063491" w:rsidRPr="00E3598B" w:rsidRDefault="00E3598B" w:rsidP="00E3598B">
      <w:pPr>
        <w:pStyle w:val="a3"/>
        <w:numPr>
          <w:ilvl w:val="0"/>
          <w:numId w:val="14"/>
        </w:numPr>
        <w:autoSpaceDN w:val="0"/>
        <w:spacing w:after="0" w:line="360" w:lineRule="auto"/>
        <w:jc w:val="both"/>
        <w:rPr>
          <w:rFonts w:ascii="Times New Roman" w:eastAsia="Times New Roman" w:hAnsi="Times New Roman" w:cs="Times New Roman"/>
          <w:sz w:val="28"/>
          <w:szCs w:val="28"/>
          <w:lang w:val="uk-UA" w:eastAsia="ru-RU"/>
        </w:rPr>
      </w:pPr>
      <w:r w:rsidRPr="00E3598B">
        <w:rPr>
          <w:rFonts w:ascii="Times New Roman" w:eastAsia="Times New Roman" w:hAnsi="Times New Roman" w:cs="Times New Roman"/>
          <w:sz w:val="28"/>
          <w:szCs w:val="28"/>
          <w:lang w:val="uk-UA" w:eastAsia="ru-RU"/>
        </w:rPr>
        <w:t xml:space="preserve"> </w:t>
      </w:r>
      <w:r w:rsidR="00063491" w:rsidRPr="00E3598B">
        <w:rPr>
          <w:rFonts w:ascii="Times New Roman" w:eastAsia="Times New Roman" w:hAnsi="Times New Roman" w:cs="Times New Roman"/>
          <w:sz w:val="28"/>
          <w:szCs w:val="28"/>
          <w:lang w:val="uk-UA" w:eastAsia="ru-RU"/>
        </w:rPr>
        <w:t xml:space="preserve"> </w:t>
      </w:r>
      <w:r w:rsidRPr="00E3598B">
        <w:rPr>
          <w:rFonts w:ascii="Times New Roman" w:eastAsia="Calibri" w:hAnsi="Times New Roman" w:cs="Times New Roman"/>
          <w:color w:val="000000"/>
          <w:sz w:val="28"/>
          <w:szCs w:val="28"/>
          <w:lang w:val="uk-UA"/>
        </w:rPr>
        <w:t>30,69492</w:t>
      </w:r>
      <w:r>
        <w:rPr>
          <w:rFonts w:ascii="Times New Roman" w:eastAsia="Calibri" w:hAnsi="Times New Roman" w:cs="Times New Roman"/>
          <w:color w:val="000000"/>
          <w:sz w:val="24"/>
          <w:szCs w:val="24"/>
          <w:lang w:val="uk-UA"/>
        </w:rPr>
        <w:t xml:space="preserve"> </w:t>
      </w:r>
      <w:r>
        <w:rPr>
          <w:rFonts w:ascii="Times New Roman" w:eastAsia="Times New Roman" w:hAnsi="Times New Roman" w:cs="Times New Roman"/>
          <w:sz w:val="28"/>
          <w:szCs w:val="28"/>
          <w:lang w:val="uk-UA" w:eastAsia="ru-RU"/>
        </w:rPr>
        <w:t>грн./грн. в наслідок збіль</w:t>
      </w:r>
      <w:r w:rsidR="00063491" w:rsidRPr="00E3598B">
        <w:rPr>
          <w:rFonts w:ascii="Times New Roman" w:eastAsia="Times New Roman" w:hAnsi="Times New Roman" w:cs="Times New Roman"/>
          <w:sz w:val="28"/>
          <w:szCs w:val="28"/>
          <w:lang w:val="uk-UA" w:eastAsia="ru-RU"/>
        </w:rPr>
        <w:t>шення фондов</w:t>
      </w:r>
      <w:r>
        <w:rPr>
          <w:rFonts w:ascii="Times New Roman" w:eastAsia="Times New Roman" w:hAnsi="Times New Roman" w:cs="Times New Roman"/>
          <w:sz w:val="28"/>
          <w:szCs w:val="28"/>
          <w:lang w:val="uk-UA" w:eastAsia="ru-RU"/>
        </w:rPr>
        <w:t>іддачі активної частини на 0,358</w:t>
      </w:r>
      <w:r w:rsidR="00063491" w:rsidRPr="00E3598B">
        <w:rPr>
          <w:rFonts w:ascii="Times New Roman" w:eastAsia="Times New Roman" w:hAnsi="Times New Roman" w:cs="Times New Roman"/>
          <w:sz w:val="28"/>
          <w:szCs w:val="28"/>
          <w:lang w:val="uk-UA" w:eastAsia="ru-RU"/>
        </w:rPr>
        <w:t xml:space="preserve"> грн./грн. </w:t>
      </w:r>
    </w:p>
    <w:p w:rsidR="00063491" w:rsidRDefault="00AF5CF7" w:rsidP="00DB25AB">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Загальне збільш</w:t>
      </w:r>
      <w:r w:rsidR="00063491" w:rsidRPr="00BF6878">
        <w:rPr>
          <w:rFonts w:ascii="Times New Roman" w:eastAsia="Calibri" w:hAnsi="Times New Roman" w:cs="Times New Roman"/>
          <w:sz w:val="28"/>
          <w:szCs w:val="28"/>
          <w:lang w:val="uk-UA"/>
        </w:rPr>
        <w:t xml:space="preserve">ення фондовіддачі склало </w:t>
      </w:r>
      <w:r w:rsidRPr="00AF5CF7">
        <w:rPr>
          <w:rFonts w:ascii="Times New Roman" w:eastAsia="Calibri" w:hAnsi="Times New Roman" w:cs="Times New Roman"/>
          <w:color w:val="000000"/>
          <w:sz w:val="28"/>
          <w:szCs w:val="28"/>
          <w:lang w:val="uk-UA"/>
        </w:rPr>
        <w:t>30,76107</w:t>
      </w:r>
      <w:r>
        <w:rPr>
          <w:rFonts w:ascii="Times New Roman" w:eastAsia="Calibri" w:hAnsi="Times New Roman" w:cs="Times New Roman"/>
          <w:sz w:val="28"/>
          <w:szCs w:val="28"/>
          <w:lang w:val="uk-UA"/>
        </w:rPr>
        <w:t xml:space="preserve"> </w:t>
      </w:r>
      <w:r w:rsidR="00063491" w:rsidRPr="00BF6878">
        <w:rPr>
          <w:rFonts w:ascii="Times New Roman" w:eastAsia="Calibri" w:hAnsi="Times New Roman" w:cs="Times New Roman"/>
          <w:sz w:val="28"/>
          <w:szCs w:val="28"/>
          <w:lang w:val="uk-UA"/>
        </w:rPr>
        <w:t xml:space="preserve">грн./грн. </w:t>
      </w:r>
      <w:r w:rsidR="00DB25AB">
        <w:rPr>
          <w:rFonts w:ascii="Times New Roman" w:eastAsia="Calibri" w:hAnsi="Times New Roman" w:cs="Times New Roman"/>
          <w:sz w:val="28"/>
          <w:szCs w:val="28"/>
          <w:lang w:val="uk-UA"/>
        </w:rPr>
        <w:t xml:space="preserve"> </w:t>
      </w:r>
      <w:r w:rsidR="00063491" w:rsidRPr="00BF6878">
        <w:rPr>
          <w:rFonts w:ascii="Times New Roman" w:eastAsia="Calibri" w:hAnsi="Times New Roman" w:cs="Times New Roman"/>
          <w:sz w:val="28"/>
          <w:szCs w:val="28"/>
          <w:lang w:val="uk-UA"/>
        </w:rPr>
        <w:t>Проведемо оцінку впливу зміни фондовіддачі, середньорічній вартості основних засобів</w:t>
      </w:r>
      <w:r w:rsidR="00063491" w:rsidRPr="00BF6878">
        <w:rPr>
          <w:rFonts w:ascii="Times New Roman" w:eastAsia="Calibri" w:hAnsi="Times New Roman" w:cs="Times New Roman"/>
          <w:vanish/>
          <w:sz w:val="28"/>
          <w:szCs w:val="28"/>
          <w:lang w:val="uk-UA"/>
        </w:rPr>
        <w:t>|коштів|</w:t>
      </w:r>
      <w:r w:rsidR="00063491" w:rsidRPr="00BF6878">
        <w:rPr>
          <w:rFonts w:ascii="Times New Roman" w:eastAsia="Calibri" w:hAnsi="Times New Roman" w:cs="Times New Roman"/>
          <w:sz w:val="28"/>
          <w:szCs w:val="28"/>
          <w:lang w:val="uk-UA"/>
        </w:rPr>
        <w:t xml:space="preserve"> на об'єм</w:t>
      </w:r>
      <w:r w:rsidR="00063491" w:rsidRPr="00BF6878">
        <w:rPr>
          <w:rFonts w:ascii="Times New Roman" w:eastAsia="Calibri" w:hAnsi="Times New Roman" w:cs="Times New Roman"/>
          <w:vanish/>
          <w:sz w:val="28"/>
          <w:szCs w:val="28"/>
          <w:lang w:val="uk-UA"/>
        </w:rPr>
        <w:t>|обсяг|</w:t>
      </w:r>
      <w:r w:rsidR="00063491" w:rsidRPr="00BF6878">
        <w:rPr>
          <w:rFonts w:ascii="Times New Roman" w:eastAsia="Calibri" w:hAnsi="Times New Roman" w:cs="Times New Roman"/>
          <w:sz w:val="28"/>
          <w:szCs w:val="28"/>
          <w:lang w:val="uk-UA"/>
        </w:rPr>
        <w:t xml:space="preserve"> реалізації послуг </w:t>
      </w:r>
      <w:r>
        <w:rPr>
          <w:rFonts w:ascii="Times New Roman" w:eastAsia="Calibri" w:hAnsi="Times New Roman" w:cs="Times New Roman"/>
          <w:color w:val="000000"/>
          <w:sz w:val="28"/>
          <w:szCs w:val="28"/>
          <w:lang w:val="uk-UA"/>
        </w:rPr>
        <w:t xml:space="preserve">ПрАТ </w:t>
      </w:r>
      <w:r w:rsidR="00063491" w:rsidRPr="00BF6878">
        <w:rPr>
          <w:rFonts w:ascii="Times New Roman" w:eastAsia="Calibri" w:hAnsi="Times New Roman" w:cs="Times New Roman"/>
          <w:color w:val="000000"/>
          <w:sz w:val="28"/>
          <w:szCs w:val="28"/>
          <w:lang w:val="uk-UA"/>
        </w:rPr>
        <w:t xml:space="preserve"> </w:t>
      </w:r>
      <w:r w:rsidR="00063491" w:rsidRPr="00BF687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НКМЗ</w:t>
      </w:r>
      <w:r w:rsidR="00063491" w:rsidRPr="00BF6878">
        <w:rPr>
          <w:rFonts w:ascii="Times New Roman" w:eastAsia="Calibri" w:hAnsi="Times New Roman" w:cs="Times New Roman"/>
          <w:sz w:val="28"/>
          <w:szCs w:val="28"/>
          <w:lang w:val="uk-UA"/>
        </w:rPr>
        <w:t xml:space="preserve">". </w:t>
      </w:r>
    </w:p>
    <w:p w:rsidR="00F36CE3" w:rsidRPr="00BF6878" w:rsidRDefault="00F36CE3" w:rsidP="00DB25AB">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Вплив зміни вартості основних засобів </w:t>
      </w:r>
      <w:r w:rsidRPr="0041752E">
        <w:rPr>
          <w:rFonts w:ascii="Times New Roman" w:eastAsia="Calibri" w:hAnsi="Times New Roman" w:cs="Times New Roman"/>
          <w:sz w:val="28"/>
          <w:szCs w:val="28"/>
          <w:lang w:val="uk-UA"/>
        </w:rPr>
        <w:t>(</w:t>
      </w:r>
      <w:r w:rsidRPr="0041752E">
        <w:rPr>
          <w:rFonts w:ascii="Times New Roman" w:eastAsia="Calibri" w:hAnsi="Times New Roman" w:cs="Times New Roman"/>
          <w:sz w:val="28"/>
          <w:szCs w:val="28"/>
          <w:lang w:val="uk-UA"/>
        </w:rPr>
        <w:sym w:font="Symbol" w:char="F044"/>
      </w:r>
      <w:r w:rsidRPr="0041752E">
        <w:rPr>
          <w:rFonts w:ascii="Times New Roman" w:eastAsia="Calibri" w:hAnsi="Times New Roman" w:cs="Times New Roman"/>
          <w:sz w:val="28"/>
          <w:szCs w:val="28"/>
          <w:lang w:val="uk-UA"/>
        </w:rPr>
        <w:t>РП</w:t>
      </w:r>
      <w:r w:rsidRPr="0041752E">
        <w:rPr>
          <w:rFonts w:ascii="Times New Roman" w:eastAsia="Calibri" w:hAnsi="Times New Roman" w:cs="Times New Roman"/>
          <w:sz w:val="28"/>
          <w:szCs w:val="28"/>
          <w:vertAlign w:val="subscript"/>
          <w:lang w:val="uk-UA"/>
        </w:rPr>
        <w:sym w:font="Symbol" w:char="F044"/>
      </w:r>
      <w:r w:rsidRPr="0041752E">
        <w:rPr>
          <w:rFonts w:ascii="Times New Roman" w:eastAsia="Calibri" w:hAnsi="Times New Roman" w:cs="Times New Roman"/>
          <w:sz w:val="28"/>
          <w:szCs w:val="28"/>
          <w:vertAlign w:val="subscript"/>
          <w:lang w:val="uk-UA"/>
        </w:rPr>
        <w:t>Ф</w:t>
      </w:r>
      <w:r w:rsidRPr="0041752E">
        <w:rPr>
          <w:rFonts w:ascii="Times New Roman" w:eastAsia="Calibri" w:hAnsi="Times New Roman" w:cs="Times New Roman"/>
          <w:sz w:val="28"/>
          <w:szCs w:val="28"/>
          <w:lang w:val="uk-UA"/>
        </w:rPr>
        <w:t>)</w:t>
      </w:r>
      <w:r w:rsidRPr="00BF6878">
        <w:rPr>
          <w:rFonts w:ascii="Times New Roman" w:eastAsia="Calibri" w:hAnsi="Times New Roman" w:cs="Times New Roman"/>
          <w:i/>
          <w:sz w:val="28"/>
          <w:szCs w:val="28"/>
          <w:lang w:val="uk-UA"/>
        </w:rPr>
        <w:t xml:space="preserve"> </w:t>
      </w:r>
      <w:r w:rsidRPr="00BF6878">
        <w:rPr>
          <w:rFonts w:ascii="Times New Roman" w:eastAsia="Calibri" w:hAnsi="Times New Roman" w:cs="Times New Roman"/>
          <w:sz w:val="28"/>
          <w:szCs w:val="28"/>
          <w:lang w:val="uk-UA"/>
        </w:rPr>
        <w:t>розрахуємо за</w:t>
      </w:r>
    </w:p>
    <w:p w:rsidR="00063491" w:rsidRPr="00BF6878" w:rsidRDefault="00063491" w:rsidP="00F36CE3">
      <w:pPr>
        <w:spacing w:after="0" w:line="360" w:lineRule="auto"/>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формулою: </w:t>
      </w:r>
    </w:p>
    <w:tbl>
      <w:tblPr>
        <w:tblW w:w="0" w:type="auto"/>
        <w:tblLook w:val="01E0" w:firstRow="1" w:lastRow="1" w:firstColumn="1" w:lastColumn="1" w:noHBand="0" w:noVBand="0"/>
      </w:tblPr>
      <w:tblGrid>
        <w:gridCol w:w="8387"/>
        <w:gridCol w:w="1183"/>
      </w:tblGrid>
      <w:tr w:rsidR="00063491" w:rsidRPr="00B26CA3" w:rsidTr="00AB65F4">
        <w:tc>
          <w:tcPr>
            <w:tcW w:w="8388" w:type="dxa"/>
            <w:hideMark/>
          </w:tcPr>
          <w:p w:rsidR="00063491" w:rsidRPr="00B9047F" w:rsidRDefault="00AF5CF7" w:rsidP="00AB65F4">
            <w:pPr>
              <w:spacing w:after="0" w:line="360" w:lineRule="auto"/>
              <w:jc w:val="center"/>
              <w:rPr>
                <w:rFonts w:ascii="Times New Roman" w:eastAsia="Calibri" w:hAnsi="Times New Roman" w:cs="Times New Roman"/>
                <w:i/>
                <w:sz w:val="28"/>
                <w:szCs w:val="28"/>
                <w:lang w:val="uk-UA"/>
              </w:rPr>
            </w:pPr>
            <w:r w:rsidRPr="00B9047F">
              <w:rPr>
                <w:rFonts w:ascii="Times New Roman" w:eastAsia="Calibri" w:hAnsi="Times New Roman" w:cs="Times New Roman"/>
                <w:position w:val="-24"/>
                <w:sz w:val="28"/>
                <w:szCs w:val="28"/>
                <w:lang w:val="uk-UA"/>
              </w:rPr>
              <w:object w:dxaOrig="2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55pt;height:33.3pt" o:ole="" fillcolor="window">
                  <v:imagedata r:id="rId36" o:title=""/>
                </v:shape>
                <o:OLEObject Type="Embed" ProgID="Equation.3" ShapeID="_x0000_i1025" DrawAspect="Content" ObjectID="_1590819994" r:id="rId37"/>
              </w:object>
            </w:r>
            <w:r w:rsidR="00063491" w:rsidRPr="00B9047F">
              <w:rPr>
                <w:rFonts w:ascii="Times New Roman" w:eastAsia="Calibri" w:hAnsi="Times New Roman" w:cs="Times New Roman"/>
                <w:i/>
                <w:sz w:val="28"/>
                <w:szCs w:val="28"/>
                <w:lang w:val="uk-UA"/>
              </w:rPr>
              <w:t xml:space="preserve">, </w:t>
            </w:r>
          </w:p>
        </w:tc>
        <w:tc>
          <w:tcPr>
            <w:tcW w:w="1183" w:type="dxa"/>
            <w:hideMark/>
          </w:tcPr>
          <w:p w:rsidR="00063491" w:rsidRPr="00B9047F" w:rsidRDefault="00B9047F" w:rsidP="00AB65F4">
            <w:pPr>
              <w:spacing w:after="0" w:line="360" w:lineRule="auto"/>
              <w:jc w:val="both"/>
              <w:rPr>
                <w:rFonts w:ascii="Times New Roman" w:eastAsia="Calibri" w:hAnsi="Times New Roman" w:cs="Times New Roman"/>
                <w:sz w:val="28"/>
                <w:szCs w:val="28"/>
                <w:highlight w:val="red"/>
                <w:lang w:val="uk-UA"/>
              </w:rPr>
            </w:pPr>
            <w:r>
              <w:rPr>
                <w:rFonts w:ascii="Times New Roman" w:eastAsia="Calibri" w:hAnsi="Times New Roman" w:cs="Times New Roman"/>
                <w:sz w:val="28"/>
                <w:szCs w:val="28"/>
                <w:lang w:val="uk-UA"/>
              </w:rPr>
              <w:t>(3</w:t>
            </w:r>
            <w:r w:rsidR="00063491" w:rsidRPr="00B9047F">
              <w:rPr>
                <w:rFonts w:ascii="Times New Roman" w:eastAsia="Calibri" w:hAnsi="Times New Roman" w:cs="Times New Roman"/>
                <w:sz w:val="28"/>
                <w:szCs w:val="28"/>
                <w:lang w:val="uk-UA"/>
              </w:rPr>
              <w:t>.2)</w:t>
            </w:r>
          </w:p>
        </w:tc>
      </w:tr>
    </w:tbl>
    <w:p w:rsidR="00063491" w:rsidRPr="00EA0B00" w:rsidRDefault="00063491" w:rsidP="00063491">
      <w:pPr>
        <w:spacing w:after="0" w:line="360" w:lineRule="auto"/>
        <w:jc w:val="both"/>
        <w:rPr>
          <w:rFonts w:ascii="Times New Roman" w:eastAsia="Calibri" w:hAnsi="Times New Roman" w:cs="Times New Roman"/>
          <w:sz w:val="28"/>
          <w:szCs w:val="28"/>
          <w:vertAlign w:val="superscript"/>
          <w:lang w:val="uk-UA"/>
        </w:rPr>
      </w:pPr>
      <w:r w:rsidRPr="00BF6878">
        <w:rPr>
          <w:rFonts w:ascii="Times New Roman" w:eastAsia="Calibri" w:hAnsi="Times New Roman" w:cs="Times New Roman"/>
          <w:sz w:val="28"/>
          <w:szCs w:val="28"/>
          <w:lang w:val="uk-UA"/>
        </w:rPr>
        <w:t xml:space="preserve">де </w:t>
      </w:r>
      <w:r w:rsidRPr="00B9047F">
        <w:rPr>
          <w:rFonts w:ascii="Times New Roman" w:eastAsia="Calibri" w:hAnsi="Times New Roman" w:cs="Times New Roman"/>
          <w:sz w:val="28"/>
          <w:szCs w:val="28"/>
          <w:lang w:val="uk-UA"/>
        </w:rPr>
        <w:t>РП</w:t>
      </w:r>
      <w:r w:rsidRPr="00BF6878">
        <w:rPr>
          <w:rFonts w:ascii="Times New Roman" w:eastAsia="Calibri" w:hAnsi="Times New Roman" w:cs="Times New Roman"/>
          <w:sz w:val="28"/>
          <w:szCs w:val="28"/>
          <w:lang w:val="uk-UA"/>
        </w:rPr>
        <w:t xml:space="preserve"> – об’єм реалізованих послуг;</w:t>
      </w:r>
    </w:p>
    <w:p w:rsidR="00063491" w:rsidRPr="00BF6878" w:rsidRDefault="00063491" w:rsidP="00063491">
      <w:pPr>
        <w:spacing w:after="0" w:line="360" w:lineRule="auto"/>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    </w:t>
      </w:r>
      <w:r w:rsidRPr="00B9047F">
        <w:rPr>
          <w:rFonts w:ascii="Times New Roman" w:eastAsia="Calibri" w:hAnsi="Times New Roman" w:cs="Times New Roman"/>
          <w:sz w:val="28"/>
          <w:szCs w:val="28"/>
          <w:lang w:val="uk-UA"/>
        </w:rPr>
        <w:t xml:space="preserve"> f</w:t>
      </w:r>
      <w:r w:rsidRPr="00BF6878">
        <w:rPr>
          <w:rFonts w:ascii="Times New Roman" w:eastAsia="Calibri" w:hAnsi="Times New Roman" w:cs="Times New Roman"/>
          <w:i/>
          <w:sz w:val="28"/>
          <w:szCs w:val="28"/>
          <w:lang w:val="uk-UA"/>
        </w:rPr>
        <w:t xml:space="preserve"> </w:t>
      </w:r>
      <w:r w:rsidRPr="00BF6878">
        <w:rPr>
          <w:rFonts w:ascii="Times New Roman" w:eastAsia="Calibri" w:hAnsi="Times New Roman" w:cs="Times New Roman"/>
          <w:sz w:val="28"/>
          <w:szCs w:val="28"/>
          <w:lang w:val="uk-UA"/>
        </w:rPr>
        <w:t xml:space="preserve"> - фондовіддача;</w:t>
      </w:r>
    </w:p>
    <w:p w:rsidR="00063491" w:rsidRPr="00BF6878" w:rsidRDefault="00063491" w:rsidP="00063491">
      <w:pPr>
        <w:spacing w:after="0" w:line="360" w:lineRule="auto"/>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    </w:t>
      </w:r>
      <w:r w:rsidRPr="00BF6878">
        <w:rPr>
          <w:rFonts w:ascii="Times New Roman" w:eastAsia="Calibri" w:hAnsi="Times New Roman" w:cs="Times New Roman"/>
          <w:position w:val="-4"/>
          <w:sz w:val="28"/>
          <w:szCs w:val="28"/>
          <w:lang w:val="uk-UA"/>
        </w:rPr>
        <w:object w:dxaOrig="300" w:dyaOrig="360">
          <v:shape id="_x0000_i1026" type="#_x0000_t75" style="width:14.95pt;height:18.35pt" o:ole="">
            <v:imagedata r:id="rId38" o:title=""/>
          </v:shape>
          <o:OLEObject Type="Embed" ProgID="Equation.3" ShapeID="_x0000_i1026" DrawAspect="Content" ObjectID="_1590819995" r:id="rId39"/>
        </w:object>
      </w:r>
      <w:r w:rsidRPr="00BF6878">
        <w:rPr>
          <w:rFonts w:ascii="Times New Roman" w:eastAsia="Calibri" w:hAnsi="Times New Roman" w:cs="Times New Roman"/>
          <w:i/>
          <w:sz w:val="28"/>
          <w:szCs w:val="28"/>
          <w:lang w:val="uk-UA"/>
        </w:rPr>
        <w:t xml:space="preserve"> </w:t>
      </w:r>
      <w:r w:rsidRPr="00BF6878">
        <w:rPr>
          <w:rFonts w:ascii="Times New Roman" w:eastAsia="Calibri" w:hAnsi="Times New Roman" w:cs="Times New Roman"/>
          <w:sz w:val="28"/>
          <w:szCs w:val="28"/>
          <w:lang w:val="uk-UA"/>
        </w:rPr>
        <w:t>- середньорічна вартість основних засобів.</w:t>
      </w:r>
    </w:p>
    <w:p w:rsidR="00063491" w:rsidRPr="00621F0D" w:rsidRDefault="00063491" w:rsidP="00063491">
      <w:pPr>
        <w:spacing w:after="0" w:line="360" w:lineRule="auto"/>
        <w:ind w:firstLine="720"/>
        <w:jc w:val="both"/>
        <w:rPr>
          <w:rFonts w:ascii="Times New Roman" w:eastAsia="Calibri" w:hAnsi="Times New Roman" w:cs="Times New Roman"/>
          <w:sz w:val="28"/>
          <w:szCs w:val="28"/>
          <w:vertAlign w:val="superscript"/>
          <w:lang w:val="uk-UA"/>
        </w:rPr>
      </w:pPr>
      <w:r w:rsidRPr="00BF6878">
        <w:rPr>
          <w:rFonts w:ascii="Times New Roman" w:eastAsia="Calibri" w:hAnsi="Times New Roman" w:cs="Times New Roman"/>
          <w:sz w:val="28"/>
          <w:szCs w:val="28"/>
          <w:lang w:val="uk-UA"/>
        </w:rPr>
        <w:t>Вплив зміни фондовіддачі (</w:t>
      </w:r>
      <w:r w:rsidRPr="00BF6878">
        <w:rPr>
          <w:rFonts w:ascii="Times New Roman" w:eastAsia="Calibri" w:hAnsi="Times New Roman" w:cs="Times New Roman"/>
          <w:sz w:val="28"/>
          <w:szCs w:val="28"/>
          <w:lang w:val="uk-UA"/>
        </w:rPr>
        <w:sym w:font="Symbol" w:char="F044"/>
      </w:r>
      <w:r w:rsidRPr="00BF6878">
        <w:rPr>
          <w:rFonts w:ascii="Times New Roman" w:eastAsia="Calibri" w:hAnsi="Times New Roman" w:cs="Times New Roman"/>
          <w:i/>
          <w:sz w:val="28"/>
          <w:szCs w:val="28"/>
          <w:lang w:val="uk-UA"/>
        </w:rPr>
        <w:t>РП</w:t>
      </w:r>
      <w:r w:rsidRPr="00BF6878">
        <w:rPr>
          <w:rFonts w:ascii="Times New Roman" w:eastAsia="Calibri" w:hAnsi="Times New Roman" w:cs="Times New Roman"/>
          <w:i/>
          <w:sz w:val="28"/>
          <w:szCs w:val="28"/>
          <w:vertAlign w:val="subscript"/>
          <w:lang w:val="uk-UA"/>
        </w:rPr>
        <w:sym w:font="Symbol" w:char="F044"/>
      </w:r>
      <w:r w:rsidRPr="00BF6878">
        <w:rPr>
          <w:rFonts w:ascii="Times New Roman" w:eastAsia="Calibri" w:hAnsi="Times New Roman" w:cs="Times New Roman"/>
          <w:i/>
          <w:sz w:val="28"/>
          <w:szCs w:val="28"/>
          <w:vertAlign w:val="subscript"/>
          <w:lang w:val="uk-UA"/>
        </w:rPr>
        <w:t>f</w:t>
      </w:r>
      <w:r w:rsidR="00B26CA3">
        <w:rPr>
          <w:rFonts w:ascii="Times New Roman" w:eastAsia="Calibri" w:hAnsi="Times New Roman" w:cs="Times New Roman"/>
          <w:sz w:val="28"/>
          <w:szCs w:val="28"/>
          <w:lang w:val="uk-UA"/>
        </w:rPr>
        <w:t xml:space="preserve"> ) розрахуємо за формулою:</w:t>
      </w:r>
    </w:p>
    <w:tbl>
      <w:tblPr>
        <w:tblW w:w="0" w:type="auto"/>
        <w:tblLook w:val="01E0" w:firstRow="1" w:lastRow="1" w:firstColumn="1" w:lastColumn="1" w:noHBand="0" w:noVBand="0"/>
      </w:tblPr>
      <w:tblGrid>
        <w:gridCol w:w="8387"/>
        <w:gridCol w:w="1183"/>
      </w:tblGrid>
      <w:tr w:rsidR="00063491" w:rsidRPr="00B26CA3" w:rsidTr="00AB65F4">
        <w:tc>
          <w:tcPr>
            <w:tcW w:w="8388" w:type="dxa"/>
            <w:hideMark/>
          </w:tcPr>
          <w:p w:rsidR="00063491" w:rsidRPr="00B9047F" w:rsidRDefault="00063491" w:rsidP="00B26CA3">
            <w:pPr>
              <w:spacing w:after="0" w:line="360" w:lineRule="auto"/>
              <w:jc w:val="both"/>
              <w:rPr>
                <w:rFonts w:ascii="Times New Roman" w:eastAsia="Calibri" w:hAnsi="Times New Roman" w:cs="Times New Roman"/>
                <w:sz w:val="28"/>
                <w:szCs w:val="28"/>
                <w:lang w:val="uk-UA"/>
              </w:rPr>
            </w:pPr>
            <w:r w:rsidRPr="00B9047F">
              <w:rPr>
                <w:rFonts w:ascii="Times New Roman" w:eastAsia="Calibri" w:hAnsi="Times New Roman" w:cs="Times New Roman"/>
                <w:position w:val="-24"/>
                <w:sz w:val="28"/>
                <w:szCs w:val="28"/>
                <w:lang w:val="uk-UA"/>
              </w:rPr>
              <w:object w:dxaOrig="2700" w:dyaOrig="630">
                <v:shape id="_x0000_i1027" type="#_x0000_t75" style="width:135.15pt;height:31.25pt" o:ole="" fillcolor="window">
                  <v:imagedata r:id="rId40" o:title=""/>
                </v:shape>
                <o:OLEObject Type="Embed" ProgID="Equation.3" ShapeID="_x0000_i1027" DrawAspect="Content" ObjectID="_1590819996" r:id="rId41"/>
              </w:object>
            </w:r>
          </w:p>
        </w:tc>
        <w:tc>
          <w:tcPr>
            <w:tcW w:w="1183" w:type="dxa"/>
            <w:hideMark/>
          </w:tcPr>
          <w:p w:rsidR="00063491" w:rsidRPr="00090309" w:rsidRDefault="00B9047F" w:rsidP="00AB65F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063491" w:rsidRPr="00090309">
              <w:rPr>
                <w:rFonts w:ascii="Times New Roman" w:eastAsia="Calibri" w:hAnsi="Times New Roman" w:cs="Times New Roman"/>
                <w:sz w:val="28"/>
                <w:szCs w:val="28"/>
                <w:lang w:val="uk-UA"/>
              </w:rPr>
              <w:t>.3)</w:t>
            </w:r>
          </w:p>
        </w:tc>
      </w:tr>
    </w:tbl>
    <w:p w:rsidR="00063491" w:rsidRPr="00BF6878" w:rsidRDefault="00063491" w:rsidP="00B9047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Загальний</w:t>
      </w:r>
      <w:r w:rsidRPr="00BF6878">
        <w:rPr>
          <w:rFonts w:ascii="Times New Roman" w:eastAsia="Calibri" w:hAnsi="Times New Roman" w:cs="Times New Roman"/>
          <w:vanish/>
          <w:sz w:val="28"/>
          <w:szCs w:val="28"/>
          <w:lang w:val="uk-UA"/>
        </w:rPr>
        <w:t>|спільний|</w:t>
      </w:r>
      <w:r w:rsidRPr="00BF6878">
        <w:rPr>
          <w:rFonts w:ascii="Times New Roman" w:eastAsia="Calibri" w:hAnsi="Times New Roman" w:cs="Times New Roman"/>
          <w:sz w:val="28"/>
          <w:szCs w:val="28"/>
          <w:lang w:val="uk-UA"/>
        </w:rPr>
        <w:t xml:space="preserve"> вплив чинників розраховується наступним чином</w:t>
      </w:r>
      <w:r w:rsidRPr="00BF6878">
        <w:rPr>
          <w:rFonts w:ascii="Times New Roman" w:eastAsia="Calibri" w:hAnsi="Times New Roman" w:cs="Times New Roman"/>
          <w:vanish/>
          <w:sz w:val="28"/>
          <w:szCs w:val="28"/>
          <w:lang w:val="uk-UA"/>
        </w:rPr>
        <w:t>|факторів|</w:t>
      </w:r>
      <w:r w:rsidRPr="00BF6878">
        <w:rPr>
          <w:rFonts w:ascii="Times New Roman" w:eastAsia="Calibri" w:hAnsi="Times New Roman" w:cs="Times New Roman"/>
          <w:sz w:val="28"/>
          <w:szCs w:val="28"/>
          <w:lang w:val="uk-UA"/>
        </w:rPr>
        <w:t>:</w:t>
      </w:r>
    </w:p>
    <w:tbl>
      <w:tblPr>
        <w:tblW w:w="0" w:type="auto"/>
        <w:tblLook w:val="01E0" w:firstRow="1" w:lastRow="1" w:firstColumn="1" w:lastColumn="1" w:noHBand="0" w:noVBand="0"/>
      </w:tblPr>
      <w:tblGrid>
        <w:gridCol w:w="8387"/>
        <w:gridCol w:w="1183"/>
      </w:tblGrid>
      <w:tr w:rsidR="00063491" w:rsidRPr="00BF6878" w:rsidTr="00AB65F4">
        <w:tc>
          <w:tcPr>
            <w:tcW w:w="8388" w:type="dxa"/>
            <w:hideMark/>
          </w:tcPr>
          <w:p w:rsidR="00063491" w:rsidRPr="00BF6878" w:rsidRDefault="00063491" w:rsidP="00B9047F">
            <w:pPr>
              <w:spacing w:after="0" w:line="360" w:lineRule="auto"/>
              <w:ind w:firstLine="709"/>
              <w:jc w:val="center"/>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 </w:t>
            </w:r>
            <w:r w:rsidRPr="00BF6878">
              <w:rPr>
                <w:rFonts w:ascii="Times New Roman" w:eastAsia="Calibri" w:hAnsi="Times New Roman" w:cs="Times New Roman"/>
                <w:position w:val="-14"/>
                <w:sz w:val="28"/>
                <w:szCs w:val="28"/>
                <w:lang w:val="uk-UA"/>
              </w:rPr>
              <w:object w:dxaOrig="2640" w:dyaOrig="390">
                <v:shape id="_x0000_i1028" type="#_x0000_t75" style="width:131.75pt;height:19.7pt" o:ole="" fillcolor="window">
                  <v:imagedata r:id="rId42" o:title=""/>
                </v:shape>
                <o:OLEObject Type="Embed" ProgID="Equation.3" ShapeID="_x0000_i1028" DrawAspect="Content" ObjectID="_1590819997" r:id="rId43"/>
              </w:object>
            </w:r>
          </w:p>
        </w:tc>
        <w:tc>
          <w:tcPr>
            <w:tcW w:w="1183" w:type="dxa"/>
            <w:hideMark/>
          </w:tcPr>
          <w:p w:rsidR="00063491" w:rsidRPr="00BF6878" w:rsidRDefault="00B9047F" w:rsidP="00A9120D">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A9120D">
              <w:rPr>
                <w:rFonts w:ascii="Times New Roman" w:eastAsia="Calibri" w:hAnsi="Times New Roman" w:cs="Times New Roman"/>
                <w:sz w:val="28"/>
                <w:szCs w:val="28"/>
                <w:lang w:val="uk-UA"/>
              </w:rPr>
              <w:t>.</w:t>
            </w:r>
            <w:r w:rsidR="00063491" w:rsidRPr="00BF6878">
              <w:rPr>
                <w:rFonts w:ascii="Times New Roman" w:eastAsia="Calibri" w:hAnsi="Times New Roman" w:cs="Times New Roman"/>
                <w:sz w:val="28"/>
                <w:szCs w:val="28"/>
                <w:lang w:val="uk-UA"/>
              </w:rPr>
              <w:t>.4)</w:t>
            </w:r>
          </w:p>
        </w:tc>
      </w:tr>
    </w:tbl>
    <w:p w:rsidR="00063491" w:rsidRPr="005901D4" w:rsidRDefault="00063491" w:rsidP="00B9047F">
      <w:pPr>
        <w:spacing w:after="0" w:line="360" w:lineRule="auto"/>
        <w:ind w:firstLine="709"/>
        <w:jc w:val="both"/>
        <w:rPr>
          <w:rFonts w:ascii="Times New Roman" w:eastAsia="Calibri" w:hAnsi="Times New Roman" w:cs="Times New Roman"/>
          <w:sz w:val="28"/>
          <w:szCs w:val="28"/>
          <w:lang w:val="uk-UA"/>
        </w:rPr>
      </w:pPr>
      <w:r w:rsidRPr="005901D4">
        <w:rPr>
          <w:rFonts w:ascii="Times New Roman" w:eastAsia="Calibri" w:hAnsi="Times New Roman" w:cs="Times New Roman"/>
          <w:sz w:val="28"/>
          <w:szCs w:val="28"/>
          <w:lang w:val="uk-UA"/>
        </w:rPr>
        <w:t>Проведе</w:t>
      </w:r>
      <w:r w:rsidR="00AF5CF7" w:rsidRPr="005901D4">
        <w:rPr>
          <w:rFonts w:ascii="Times New Roman" w:eastAsia="Calibri" w:hAnsi="Times New Roman" w:cs="Times New Roman"/>
          <w:sz w:val="28"/>
          <w:szCs w:val="28"/>
          <w:lang w:val="uk-UA"/>
        </w:rPr>
        <w:t>мо відповідні розрахунки за 2016</w:t>
      </w:r>
      <w:r w:rsidRPr="005901D4">
        <w:rPr>
          <w:rFonts w:ascii="Times New Roman" w:eastAsia="Calibri" w:hAnsi="Times New Roman" w:cs="Times New Roman"/>
          <w:sz w:val="28"/>
          <w:szCs w:val="28"/>
          <w:lang w:val="uk-UA"/>
        </w:rPr>
        <w:t>р.</w:t>
      </w:r>
    </w:p>
    <w:p w:rsidR="00063491" w:rsidRPr="00BF6878" w:rsidRDefault="00063491" w:rsidP="00B9047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Вплив зміни вартості основних засобів:</w:t>
      </w:r>
    </w:p>
    <w:p w:rsidR="00E603CE" w:rsidRPr="00B668E7" w:rsidRDefault="007C4683" w:rsidP="00B9047F">
      <w:pPr>
        <w:spacing w:after="0" w:line="240" w:lineRule="atLeast"/>
        <w:ind w:firstLine="709"/>
        <w:rPr>
          <w:rFonts w:ascii="Times New Roman" w:eastAsia="Calibri" w:hAnsi="Times New Roman" w:cs="Times New Roman"/>
          <w:color w:val="000000"/>
          <w:sz w:val="24"/>
          <w:szCs w:val="24"/>
          <w:lang w:val="uk-UA"/>
        </w:rPr>
      </w:pPr>
      <w:r>
        <w:rPr>
          <w:rFonts w:ascii="Times New Roman" w:eastAsia="Calibri" w:hAnsi="Times New Roman" w:cs="Times New Roman"/>
          <w:sz w:val="28"/>
          <w:szCs w:val="28"/>
          <w:lang w:val="uk-UA"/>
        </w:rPr>
        <w:t xml:space="preserve">        </w:t>
      </w:r>
      <w:r w:rsidR="00535CDF">
        <w:rPr>
          <w:rFonts w:ascii="Times New Roman" w:eastAsia="Calibri" w:hAnsi="Times New Roman" w:cs="Times New Roman"/>
          <w:sz w:val="28"/>
          <w:szCs w:val="28"/>
          <w:lang w:val="uk-UA"/>
        </w:rPr>
        <w:t xml:space="preserve"> </w:t>
      </w:r>
      <w:r w:rsidR="00202A2E" w:rsidRPr="00202A2E">
        <w:rPr>
          <w:rFonts w:ascii="Times New Roman" w:eastAsia="Calibri" w:hAnsi="Times New Roman" w:cs="Times New Roman"/>
          <w:sz w:val="28"/>
          <w:szCs w:val="28"/>
          <w:lang w:val="uk-UA"/>
        </w:rPr>
        <w:sym w:font="Symbol" w:char="F044"/>
      </w:r>
      <w:r w:rsidR="00202A2E" w:rsidRPr="00202A2E">
        <w:rPr>
          <w:rFonts w:ascii="Times New Roman" w:eastAsia="Calibri" w:hAnsi="Times New Roman" w:cs="Times New Roman"/>
          <w:sz w:val="28"/>
          <w:szCs w:val="28"/>
          <w:lang w:val="uk-UA"/>
        </w:rPr>
        <w:t>РП</w:t>
      </w:r>
      <w:r w:rsidR="00202A2E" w:rsidRPr="00061ADB">
        <w:rPr>
          <w:rFonts w:ascii="Times New Roman" w:eastAsia="Calibri" w:hAnsi="Times New Roman" w:cs="Times New Roman"/>
          <w:sz w:val="18"/>
          <w:szCs w:val="18"/>
          <w:vertAlign w:val="subscript"/>
          <w:lang w:val="uk-UA"/>
        </w:rPr>
        <w:sym w:font="Symbol" w:char="F044"/>
      </w:r>
      <m:oMath>
        <m:bar>
          <m:barPr>
            <m:pos m:val="top"/>
            <m:ctrlPr>
              <w:rPr>
                <w:rFonts w:ascii="Cambria Math" w:eastAsia="Calibri" w:hAnsi="Cambria Math" w:cs="Times New Roman"/>
                <w:i/>
                <w:sz w:val="18"/>
                <w:szCs w:val="18"/>
                <w:vertAlign w:val="subscript"/>
                <w:lang w:val="uk-UA"/>
              </w:rPr>
            </m:ctrlPr>
          </m:barPr>
          <m:e>
            <m:r>
              <w:rPr>
                <w:rFonts w:ascii="Cambria Math" w:eastAsia="Calibri" w:hAnsi="Cambria Math" w:cs="Times New Roman"/>
                <w:sz w:val="18"/>
                <w:szCs w:val="18"/>
                <w:vertAlign w:val="subscript"/>
                <w:lang w:val="uk-UA"/>
              </w:rPr>
              <m:t>ф</m:t>
            </m:r>
          </m:e>
        </m:bar>
      </m:oMath>
      <w:r w:rsidR="00B26CA3">
        <w:rPr>
          <w:rFonts w:ascii="Times New Roman" w:eastAsia="Calibri" w:hAnsi="Times New Roman" w:cs="Times New Roman"/>
          <w:sz w:val="16"/>
          <w:szCs w:val="16"/>
          <w:vertAlign w:val="subscript"/>
          <w:lang w:val="uk-UA"/>
        </w:rPr>
        <w:t xml:space="preserve"> </w:t>
      </w:r>
      <w:r w:rsidR="00B26CA3">
        <w:rPr>
          <w:rFonts w:ascii="Times New Roman" w:eastAsia="Calibri" w:hAnsi="Times New Roman" w:cs="Times New Roman"/>
          <w:sz w:val="28"/>
          <w:szCs w:val="28"/>
          <w:lang w:val="uk-UA"/>
        </w:rPr>
        <w:t xml:space="preserve"> = 0,82*</w:t>
      </w:r>
      <w:r w:rsidR="005901D4" w:rsidRPr="005901D4">
        <w:rPr>
          <w:rFonts w:ascii="Times New Roman" w:eastAsia="Calibri" w:hAnsi="Times New Roman" w:cs="Times New Roman"/>
          <w:color w:val="000000"/>
          <w:sz w:val="28"/>
          <w:szCs w:val="28"/>
          <w:lang w:val="uk-UA"/>
        </w:rPr>
        <w:t>205422</w:t>
      </w:r>
      <w:r w:rsidR="00B26CA3" w:rsidRPr="005901D4">
        <w:rPr>
          <w:rFonts w:ascii="Times New Roman" w:eastAsia="Calibri" w:hAnsi="Times New Roman" w:cs="Times New Roman"/>
          <w:sz w:val="28"/>
          <w:szCs w:val="28"/>
          <w:lang w:val="uk-UA"/>
        </w:rPr>
        <w:t xml:space="preserve"> </w:t>
      </w:r>
      <w:r w:rsidR="00B26CA3">
        <w:rPr>
          <w:rFonts w:ascii="Times New Roman" w:eastAsia="Calibri" w:hAnsi="Times New Roman" w:cs="Times New Roman"/>
          <w:sz w:val="28"/>
          <w:szCs w:val="28"/>
          <w:lang w:val="uk-UA"/>
        </w:rPr>
        <w:t xml:space="preserve"> </w:t>
      </w:r>
      <w:r w:rsidR="005901D4">
        <w:rPr>
          <w:rFonts w:ascii="Times New Roman" w:eastAsia="Calibri" w:hAnsi="Times New Roman" w:cs="Times New Roman"/>
          <w:sz w:val="28"/>
          <w:szCs w:val="28"/>
          <w:lang w:val="uk-UA"/>
        </w:rPr>
        <w:t>+</w:t>
      </w:r>
      <w:r w:rsidR="005901D4">
        <w:rPr>
          <w:rFonts w:ascii="Times New Roman" w:eastAsia="Calibri" w:hAnsi="Times New Roman" w:cs="Times New Roman"/>
          <w:color w:val="000000"/>
          <w:sz w:val="24"/>
          <w:szCs w:val="24"/>
          <w:lang w:val="uk-UA"/>
        </w:rPr>
        <w:t xml:space="preserve"> </w:t>
      </w:r>
      <w:r w:rsidR="005901D4">
        <w:rPr>
          <w:rFonts w:ascii="Times New Roman" w:eastAsia="Calibri" w:hAnsi="Times New Roman" w:cs="Times New Roman"/>
          <w:color w:val="000000"/>
          <w:sz w:val="28"/>
          <w:szCs w:val="28"/>
          <w:vertAlign w:val="superscript"/>
          <w:lang w:val="uk-UA"/>
        </w:rPr>
        <w:t xml:space="preserve"> </w:t>
      </w:r>
      <w:r w:rsidR="005901D4">
        <w:rPr>
          <w:rFonts w:ascii="Times New Roman" w:eastAsia="Calibri" w:hAnsi="Times New Roman" w:cs="Times New Roman"/>
          <w:sz w:val="28"/>
          <w:szCs w:val="28"/>
          <w:lang w:val="uk-UA"/>
        </w:rPr>
        <w:t xml:space="preserve"> </w:t>
      </w:r>
      <w:r w:rsidR="00BA3E9E">
        <w:rPr>
          <w:rFonts w:ascii="Times New Roman" w:eastAsia="Calibri" w:hAnsi="Times New Roman" w:cs="Times New Roman"/>
          <w:color w:val="000000"/>
          <w:sz w:val="24"/>
          <w:szCs w:val="24"/>
          <w:vertAlign w:val="superscript"/>
          <w:lang w:val="uk-UA"/>
        </w:rPr>
        <w:t xml:space="preserve">  </w:t>
      </w:r>
      <w:r w:rsidR="00BA3E9E" w:rsidRPr="00BA3E9E">
        <w:rPr>
          <w:rFonts w:ascii="Times New Roman" w:eastAsia="Calibri" w:hAnsi="Times New Roman" w:cs="Times New Roman"/>
          <w:color w:val="000000"/>
          <w:sz w:val="40"/>
          <w:szCs w:val="40"/>
          <w:u w:val="single"/>
          <w:vertAlign w:val="superscript"/>
          <w:lang w:val="uk-UA"/>
        </w:rPr>
        <w:t>- 2,11496</w:t>
      </w:r>
      <w:r w:rsidR="00BA3E9E" w:rsidRPr="00BA3E9E">
        <w:rPr>
          <w:rFonts w:ascii="Times New Roman" w:eastAsia="Calibri" w:hAnsi="Times New Roman" w:cs="Times New Roman"/>
          <w:color w:val="000000"/>
          <w:sz w:val="24"/>
          <w:szCs w:val="24"/>
          <w:u w:val="single"/>
          <w:vertAlign w:val="superscript"/>
          <w:lang w:val="uk-UA"/>
        </w:rPr>
        <w:t xml:space="preserve"> </w:t>
      </w:r>
      <w:r w:rsidR="00546DB3" w:rsidRPr="00BA3E9E">
        <w:rPr>
          <w:rFonts w:ascii="Times New Roman" w:eastAsia="Calibri" w:hAnsi="Times New Roman" w:cs="Times New Roman"/>
          <w:sz w:val="40"/>
          <w:szCs w:val="40"/>
          <w:u w:val="single"/>
          <w:vertAlign w:val="superscript"/>
          <w:lang w:val="uk-UA"/>
        </w:rPr>
        <w:t>*205422</w:t>
      </w:r>
      <w:r w:rsidR="00546DB3">
        <w:rPr>
          <w:rFonts w:ascii="Times New Roman" w:eastAsia="Calibri" w:hAnsi="Times New Roman" w:cs="Times New Roman"/>
          <w:sz w:val="40"/>
          <w:szCs w:val="40"/>
          <w:u w:val="single"/>
          <w:vertAlign w:val="superscript"/>
          <w:lang w:val="uk-UA"/>
        </w:rPr>
        <w:t xml:space="preserve"> </w:t>
      </w:r>
      <w:r w:rsidR="001D0087">
        <w:rPr>
          <w:rFonts w:ascii="Times New Roman" w:eastAsia="Calibri" w:hAnsi="Times New Roman" w:cs="Times New Roman"/>
          <w:sz w:val="40"/>
          <w:szCs w:val="40"/>
          <w:u w:val="single"/>
          <w:vertAlign w:val="superscript"/>
          <w:lang w:val="uk-UA"/>
        </w:rPr>
        <w:t xml:space="preserve"> </w:t>
      </w:r>
      <w:r w:rsidR="001D0087">
        <w:rPr>
          <w:rFonts w:ascii="Times New Roman" w:eastAsia="Calibri" w:hAnsi="Times New Roman" w:cs="Times New Roman"/>
          <w:sz w:val="40"/>
          <w:szCs w:val="40"/>
          <w:lang w:val="uk-UA"/>
        </w:rPr>
        <w:t xml:space="preserve"> =</w:t>
      </w:r>
      <w:r w:rsidR="001D0087">
        <w:rPr>
          <w:rFonts w:ascii="Times New Roman" w:eastAsia="Calibri" w:hAnsi="Times New Roman" w:cs="Times New Roman"/>
          <w:sz w:val="28"/>
          <w:szCs w:val="28"/>
          <w:lang w:val="uk-UA"/>
        </w:rPr>
        <w:t xml:space="preserve"> </w:t>
      </w:r>
      <w:r w:rsidR="005B2F48">
        <w:rPr>
          <w:rFonts w:ascii="Times New Roman" w:eastAsia="Calibri" w:hAnsi="Times New Roman" w:cs="Times New Roman"/>
          <w:sz w:val="28"/>
          <w:szCs w:val="28"/>
          <w:lang w:val="uk-UA"/>
        </w:rPr>
        <w:t>- 48783,62</w:t>
      </w:r>
      <w:r w:rsidR="00061ADB">
        <w:rPr>
          <w:rFonts w:ascii="Times New Roman" w:eastAsia="Calibri" w:hAnsi="Times New Roman" w:cs="Times New Roman"/>
          <w:sz w:val="28"/>
          <w:szCs w:val="28"/>
          <w:lang w:val="uk-UA"/>
        </w:rPr>
        <w:t xml:space="preserve"> тис.грн.</w:t>
      </w:r>
    </w:p>
    <w:p w:rsidR="00063491" w:rsidRPr="00BA3E9E" w:rsidRDefault="00BA3E9E" w:rsidP="00B9047F">
      <w:pPr>
        <w:spacing w:after="0" w:line="240" w:lineRule="atLeast"/>
        <w:ind w:firstLine="709"/>
        <w:rPr>
          <w:rFonts w:ascii="Times New Roman" w:eastAsia="Calibri" w:hAnsi="Times New Roman" w:cs="Times New Roman"/>
          <w:color w:val="000000"/>
          <w:sz w:val="40"/>
          <w:szCs w:val="40"/>
          <w:vertAlign w:val="superscript"/>
          <w:lang w:val="uk-UA"/>
        </w:rPr>
      </w:pPr>
      <w:r>
        <w:rPr>
          <w:rFonts w:ascii="Times New Roman" w:eastAsia="Calibri" w:hAnsi="Times New Roman" w:cs="Times New Roman"/>
          <w:color w:val="000000"/>
          <w:sz w:val="40"/>
          <w:szCs w:val="40"/>
          <w:vertAlign w:val="superscript"/>
          <w:lang w:val="uk-UA"/>
        </w:rPr>
        <w:t xml:space="preserve">                                                                       2</w:t>
      </w:r>
    </w:p>
    <w:p w:rsidR="00063491" w:rsidRDefault="00063491" w:rsidP="00B9047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Вплив зміни фондовіддачі:</w:t>
      </w:r>
    </w:p>
    <w:p w:rsidR="00FE58A9" w:rsidRPr="003D2EB4" w:rsidRDefault="00061ADB" w:rsidP="00B9047F">
      <w:pPr>
        <w:spacing w:after="0" w:line="240" w:lineRule="atLeast"/>
        <w:ind w:firstLine="709"/>
        <w:rPr>
          <w:rFonts w:ascii="Times New Roman" w:eastAsia="Calibri" w:hAnsi="Times New Roman" w:cs="Times New Roman"/>
          <w:color w:val="000000"/>
          <w:sz w:val="24"/>
          <w:szCs w:val="24"/>
          <w:lang w:val="uk-UA"/>
        </w:rPr>
      </w:pPr>
      <w:r>
        <w:rPr>
          <w:rFonts w:ascii="Times New Roman" w:eastAsia="Calibri" w:hAnsi="Times New Roman" w:cs="Times New Roman"/>
          <w:sz w:val="28"/>
          <w:szCs w:val="28"/>
          <w:lang w:val="uk-UA"/>
        </w:rPr>
        <w:t xml:space="preserve">        </w:t>
      </w:r>
      <w:r w:rsidRPr="00202A2E">
        <w:rPr>
          <w:rFonts w:ascii="Times New Roman" w:eastAsia="Calibri" w:hAnsi="Times New Roman" w:cs="Times New Roman"/>
          <w:sz w:val="28"/>
          <w:szCs w:val="28"/>
          <w:lang w:val="uk-UA"/>
        </w:rPr>
        <w:sym w:font="Symbol" w:char="F044"/>
      </w:r>
      <w:r w:rsidRPr="00202A2E">
        <w:rPr>
          <w:rFonts w:ascii="Times New Roman" w:eastAsia="Calibri" w:hAnsi="Times New Roman" w:cs="Times New Roman"/>
          <w:sz w:val="28"/>
          <w:szCs w:val="28"/>
          <w:lang w:val="uk-UA"/>
        </w:rPr>
        <w:t>РП</w:t>
      </w:r>
      <w:r w:rsidRPr="00061ADB">
        <w:rPr>
          <w:rFonts w:ascii="Times New Roman" w:eastAsia="Calibri" w:hAnsi="Times New Roman" w:cs="Times New Roman"/>
          <w:sz w:val="18"/>
          <w:szCs w:val="18"/>
          <w:vertAlign w:val="subscript"/>
          <w:lang w:val="uk-UA"/>
        </w:rPr>
        <w:sym w:font="Symbol" w:char="F044"/>
      </w:r>
      <m:oMath>
        <m:bar>
          <m:barPr>
            <m:pos m:val="top"/>
            <m:ctrlPr>
              <w:rPr>
                <w:rFonts w:ascii="Cambria Math" w:eastAsia="Calibri" w:hAnsi="Cambria Math" w:cs="Times New Roman"/>
                <w:i/>
                <w:sz w:val="18"/>
                <w:szCs w:val="18"/>
                <w:vertAlign w:val="subscript"/>
                <w:lang w:val="uk-UA"/>
              </w:rPr>
            </m:ctrlPr>
          </m:barPr>
          <m:e>
            <m:r>
              <w:rPr>
                <w:rFonts w:ascii="Cambria Math" w:eastAsia="Calibri" w:hAnsi="Cambria Math" w:cs="Times New Roman"/>
                <w:sz w:val="18"/>
                <w:szCs w:val="18"/>
                <w:vertAlign w:val="subscript"/>
                <w:lang w:val="uk-UA"/>
              </w:rPr>
              <m:t>f</m:t>
            </m:r>
          </m:e>
        </m:bar>
      </m:oMath>
      <w:r w:rsidRPr="003D2EB4">
        <w:rPr>
          <w:rFonts w:ascii="Times New Roman" w:eastAsia="Calibri" w:hAnsi="Times New Roman" w:cs="Times New Roman"/>
          <w:sz w:val="18"/>
          <w:szCs w:val="18"/>
          <w:vertAlign w:val="subscript"/>
          <w:lang w:val="uk-UA"/>
        </w:rPr>
        <w:t xml:space="preserve"> </w:t>
      </w:r>
      <w:r w:rsidRPr="003D2EB4">
        <w:rPr>
          <w:rFonts w:ascii="Times New Roman" w:eastAsia="Calibri" w:hAnsi="Times New Roman" w:cs="Times New Roman"/>
          <w:sz w:val="28"/>
          <w:szCs w:val="28"/>
          <w:lang w:val="uk-UA"/>
        </w:rPr>
        <w:t xml:space="preserve">= </w:t>
      </w:r>
      <w:r w:rsidR="005A6EE1" w:rsidRPr="003D2EB4">
        <w:rPr>
          <w:rFonts w:ascii="Times New Roman" w:eastAsia="Calibri" w:hAnsi="Times New Roman" w:cs="Times New Roman"/>
          <w:sz w:val="28"/>
          <w:szCs w:val="28"/>
          <w:lang w:val="uk-UA"/>
        </w:rPr>
        <w:t>3598548</w:t>
      </w:r>
      <w:r w:rsidR="005A6EE1">
        <w:rPr>
          <w:rFonts w:ascii="Times New Roman" w:eastAsia="Calibri" w:hAnsi="Times New Roman" w:cs="Times New Roman"/>
          <w:sz w:val="28"/>
          <w:szCs w:val="28"/>
          <w:lang w:val="uk-UA"/>
        </w:rPr>
        <w:t>,5</w:t>
      </w:r>
      <w:r w:rsidR="005A6EE1" w:rsidRPr="005A6EE1">
        <w:rPr>
          <w:rFonts w:ascii="Times New Roman" w:eastAsia="Calibri" w:hAnsi="Times New Roman" w:cs="Times New Roman"/>
          <w:sz w:val="28"/>
          <w:szCs w:val="28"/>
          <w:lang w:val="uk-UA"/>
        </w:rPr>
        <w:t>*</w:t>
      </w:r>
      <w:r w:rsidR="005A6EE1">
        <w:rPr>
          <w:rFonts w:ascii="Times New Roman" w:eastAsia="Calibri" w:hAnsi="Times New Roman" w:cs="Times New Roman"/>
          <w:sz w:val="28"/>
          <w:szCs w:val="28"/>
          <w:lang w:val="uk-UA"/>
        </w:rPr>
        <w:t xml:space="preserve"> (</w:t>
      </w:r>
      <w:r w:rsidR="005A6EE1" w:rsidRPr="005A6EE1">
        <w:rPr>
          <w:rFonts w:ascii="Times New Roman" w:eastAsia="Calibri" w:hAnsi="Times New Roman" w:cs="Times New Roman"/>
          <w:color w:val="000000"/>
          <w:sz w:val="28"/>
          <w:szCs w:val="28"/>
          <w:lang w:val="uk-UA"/>
        </w:rPr>
        <w:t>-0,01453</w:t>
      </w:r>
      <w:r w:rsidR="005A6EE1">
        <w:rPr>
          <w:rFonts w:ascii="Times New Roman" w:eastAsia="Calibri" w:hAnsi="Times New Roman" w:cs="Times New Roman"/>
          <w:color w:val="000000"/>
          <w:sz w:val="28"/>
          <w:szCs w:val="28"/>
          <w:lang w:val="uk-UA"/>
        </w:rPr>
        <w:t>)</w:t>
      </w:r>
      <w:r w:rsidR="00FE58A9">
        <w:rPr>
          <w:rFonts w:ascii="Times New Roman" w:eastAsia="Calibri" w:hAnsi="Times New Roman" w:cs="Times New Roman"/>
          <w:color w:val="000000"/>
          <w:sz w:val="28"/>
          <w:szCs w:val="28"/>
          <w:lang w:val="uk-UA"/>
        </w:rPr>
        <w:t xml:space="preserve"> + </w:t>
      </w:r>
      <w:r w:rsidR="00BA3E9E">
        <w:rPr>
          <w:rFonts w:ascii="Times New Roman" w:eastAsia="Calibri" w:hAnsi="Times New Roman" w:cs="Times New Roman"/>
          <w:sz w:val="40"/>
          <w:szCs w:val="40"/>
          <w:u w:val="single"/>
          <w:vertAlign w:val="superscript"/>
          <w:lang w:val="uk-UA"/>
        </w:rPr>
        <w:t xml:space="preserve">  -2,1149 </w:t>
      </w:r>
      <w:r w:rsidR="00FE58A9" w:rsidRPr="00546DB3">
        <w:rPr>
          <w:rFonts w:ascii="Times New Roman" w:eastAsia="Calibri" w:hAnsi="Times New Roman" w:cs="Times New Roman"/>
          <w:sz w:val="40"/>
          <w:szCs w:val="40"/>
          <w:u w:val="single"/>
          <w:vertAlign w:val="superscript"/>
          <w:lang w:val="uk-UA"/>
        </w:rPr>
        <w:t>*205422</w:t>
      </w:r>
      <w:r w:rsidR="00FE58A9">
        <w:rPr>
          <w:rFonts w:ascii="Times New Roman" w:eastAsia="Calibri" w:hAnsi="Times New Roman" w:cs="Times New Roman"/>
          <w:sz w:val="40"/>
          <w:szCs w:val="40"/>
          <w:u w:val="single"/>
          <w:vertAlign w:val="superscript"/>
          <w:lang w:val="uk-UA"/>
        </w:rPr>
        <w:t xml:space="preserve">  </w:t>
      </w:r>
      <w:r w:rsidR="00FE58A9">
        <w:rPr>
          <w:rFonts w:ascii="Times New Roman" w:eastAsia="Calibri" w:hAnsi="Times New Roman" w:cs="Times New Roman"/>
          <w:sz w:val="40"/>
          <w:szCs w:val="40"/>
          <w:lang w:val="uk-UA"/>
        </w:rPr>
        <w:t xml:space="preserve"> =</w:t>
      </w:r>
      <w:r w:rsidR="00FE58A9">
        <w:rPr>
          <w:rFonts w:ascii="Times New Roman" w:eastAsia="Calibri" w:hAnsi="Times New Roman" w:cs="Times New Roman"/>
          <w:sz w:val="28"/>
          <w:szCs w:val="28"/>
          <w:lang w:val="uk-UA"/>
        </w:rPr>
        <w:t xml:space="preserve"> </w:t>
      </w:r>
      <w:r w:rsidR="005B2F48">
        <w:rPr>
          <w:rFonts w:ascii="Times New Roman" w:eastAsia="Calibri" w:hAnsi="Times New Roman" w:cs="Times New Roman"/>
          <w:sz w:val="28"/>
          <w:szCs w:val="28"/>
          <w:lang w:val="uk-UA"/>
        </w:rPr>
        <w:t>- 269516,57</w:t>
      </w:r>
      <w:r w:rsidR="00FE58A9">
        <w:rPr>
          <w:rFonts w:ascii="Times New Roman" w:eastAsia="Calibri" w:hAnsi="Times New Roman" w:cs="Times New Roman"/>
          <w:sz w:val="28"/>
          <w:szCs w:val="28"/>
          <w:lang w:val="uk-UA"/>
        </w:rPr>
        <w:t xml:space="preserve"> </w:t>
      </w:r>
      <w:r w:rsidR="007C4683">
        <w:rPr>
          <w:rFonts w:ascii="Times New Roman" w:eastAsia="Calibri" w:hAnsi="Times New Roman" w:cs="Times New Roman"/>
          <w:sz w:val="28"/>
          <w:szCs w:val="28"/>
          <w:lang w:val="uk-UA"/>
        </w:rPr>
        <w:t xml:space="preserve"> </w:t>
      </w:r>
      <w:r w:rsidR="00FE58A9">
        <w:rPr>
          <w:rFonts w:ascii="Times New Roman" w:eastAsia="Calibri" w:hAnsi="Times New Roman" w:cs="Times New Roman"/>
          <w:sz w:val="28"/>
          <w:szCs w:val="28"/>
          <w:lang w:val="uk-UA"/>
        </w:rPr>
        <w:t>тис.грн.</w:t>
      </w:r>
      <w:r w:rsidR="00B9047F">
        <w:rPr>
          <w:rFonts w:ascii="Times New Roman" w:eastAsia="Calibri" w:hAnsi="Times New Roman" w:cs="Times New Roman"/>
          <w:sz w:val="28"/>
          <w:szCs w:val="28"/>
          <w:lang w:val="uk-UA"/>
        </w:rPr>
        <w:t xml:space="preserve">                                                                         2</w:t>
      </w:r>
    </w:p>
    <w:p w:rsidR="00063491" w:rsidRPr="003D2EB4" w:rsidRDefault="00FE58A9" w:rsidP="00B9047F">
      <w:pPr>
        <w:spacing w:after="0" w:line="240" w:lineRule="atLeast"/>
        <w:ind w:firstLine="709"/>
        <w:rPr>
          <w:rFonts w:ascii="Times New Roman" w:eastAsia="Calibri" w:hAnsi="Times New Roman" w:cs="Times New Roman"/>
          <w:color w:val="000000"/>
          <w:sz w:val="40"/>
          <w:szCs w:val="40"/>
          <w:vertAlign w:val="superscript"/>
          <w:lang w:val="uk-UA"/>
        </w:rPr>
      </w:pPr>
      <w:r w:rsidRPr="00546DB3">
        <w:rPr>
          <w:rFonts w:ascii="Times New Roman" w:eastAsia="Calibri" w:hAnsi="Times New Roman" w:cs="Times New Roman"/>
          <w:color w:val="000000"/>
          <w:sz w:val="40"/>
          <w:szCs w:val="40"/>
          <w:vertAlign w:val="superscript"/>
          <w:lang w:val="uk-UA"/>
        </w:rPr>
        <w:t xml:space="preserve">                                                 </w:t>
      </w:r>
      <w:r w:rsidR="00B9047F">
        <w:rPr>
          <w:rFonts w:ascii="Times New Roman" w:eastAsia="Calibri" w:hAnsi="Times New Roman" w:cs="Times New Roman"/>
          <w:color w:val="000000"/>
          <w:sz w:val="40"/>
          <w:szCs w:val="40"/>
          <w:vertAlign w:val="superscript"/>
          <w:lang w:val="uk-UA"/>
        </w:rPr>
        <w:t xml:space="preserve">                               </w:t>
      </w:r>
      <w:r>
        <w:rPr>
          <w:rFonts w:ascii="Times New Roman" w:eastAsia="Calibri" w:hAnsi="Times New Roman" w:cs="Times New Roman"/>
          <w:sz w:val="28"/>
          <w:szCs w:val="28"/>
          <w:lang w:val="uk-UA"/>
        </w:rPr>
        <w:t xml:space="preserve"> </w:t>
      </w:r>
      <w:r w:rsidR="00063491" w:rsidRPr="00BF6878">
        <w:rPr>
          <w:rFonts w:ascii="Times New Roman" w:eastAsia="Calibri" w:hAnsi="Times New Roman" w:cs="Times New Roman"/>
          <w:sz w:val="28"/>
          <w:szCs w:val="28"/>
          <w:lang w:val="uk-UA"/>
        </w:rPr>
        <w:t xml:space="preserve"> </w:t>
      </w:r>
    </w:p>
    <w:p w:rsidR="007C4683" w:rsidRDefault="00063491" w:rsidP="00B9047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Загальний</w:t>
      </w:r>
      <w:r w:rsidRPr="00BF6878">
        <w:rPr>
          <w:rFonts w:ascii="Times New Roman" w:eastAsia="Calibri" w:hAnsi="Times New Roman" w:cs="Times New Roman"/>
          <w:vanish/>
          <w:sz w:val="28"/>
          <w:szCs w:val="28"/>
          <w:lang w:val="uk-UA"/>
        </w:rPr>
        <w:t>|спільний|</w:t>
      </w:r>
      <w:r w:rsidRPr="00BF6878">
        <w:rPr>
          <w:rFonts w:ascii="Times New Roman" w:eastAsia="Calibri" w:hAnsi="Times New Roman" w:cs="Times New Roman"/>
          <w:sz w:val="28"/>
          <w:szCs w:val="28"/>
          <w:lang w:val="uk-UA"/>
        </w:rPr>
        <w:t xml:space="preserve"> вплив чинників:</w:t>
      </w:r>
    </w:p>
    <w:p w:rsidR="007C4683" w:rsidRPr="007C4683" w:rsidRDefault="007C4683" w:rsidP="00B9047F">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202A2E">
        <w:rPr>
          <w:rFonts w:ascii="Times New Roman" w:eastAsia="Calibri" w:hAnsi="Times New Roman" w:cs="Times New Roman"/>
          <w:sz w:val="28"/>
          <w:szCs w:val="28"/>
          <w:lang w:val="uk-UA"/>
        </w:rPr>
        <w:sym w:font="Symbol" w:char="F044"/>
      </w:r>
      <w:r w:rsidRPr="00202A2E">
        <w:rPr>
          <w:rFonts w:ascii="Times New Roman" w:eastAsia="Calibri" w:hAnsi="Times New Roman" w:cs="Times New Roman"/>
          <w:sz w:val="28"/>
          <w:szCs w:val="28"/>
          <w:lang w:val="uk-UA"/>
        </w:rPr>
        <w:t>РП</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vertAlign w:val="subscript"/>
          <w:lang w:val="uk-UA"/>
        </w:rPr>
        <w:t xml:space="preserve">заг </w:t>
      </w:r>
      <w:r>
        <w:rPr>
          <w:rFonts w:ascii="Times New Roman" w:eastAsia="Calibri" w:hAnsi="Times New Roman" w:cs="Times New Roman"/>
          <w:sz w:val="28"/>
          <w:szCs w:val="28"/>
          <w:lang w:val="uk-UA"/>
        </w:rPr>
        <w:t>=</w:t>
      </w:r>
      <w:r w:rsidR="005B2F48">
        <w:rPr>
          <w:rFonts w:ascii="Times New Roman" w:eastAsia="Calibri" w:hAnsi="Times New Roman" w:cs="Times New Roman"/>
          <w:sz w:val="28"/>
          <w:szCs w:val="28"/>
          <w:lang w:val="uk-UA"/>
        </w:rPr>
        <w:t xml:space="preserve"> - 48783,62 </w:t>
      </w:r>
      <w:r w:rsidR="008B525F">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5B2F48">
        <w:rPr>
          <w:rFonts w:ascii="Times New Roman" w:eastAsia="Calibri" w:hAnsi="Times New Roman" w:cs="Times New Roman"/>
          <w:sz w:val="28"/>
          <w:szCs w:val="28"/>
          <w:lang w:val="uk-UA"/>
        </w:rPr>
        <w:t xml:space="preserve">269516,57)  </w:t>
      </w:r>
      <w:r>
        <w:rPr>
          <w:rFonts w:ascii="Times New Roman" w:eastAsia="Calibri" w:hAnsi="Times New Roman" w:cs="Times New Roman"/>
          <w:sz w:val="28"/>
          <w:szCs w:val="28"/>
          <w:lang w:val="uk-UA"/>
        </w:rPr>
        <w:t xml:space="preserve"> =</w:t>
      </w:r>
      <w:r w:rsidR="004A50AD">
        <w:rPr>
          <w:rFonts w:ascii="Times New Roman" w:eastAsia="Calibri" w:hAnsi="Times New Roman" w:cs="Times New Roman"/>
          <w:sz w:val="28"/>
          <w:szCs w:val="28"/>
          <w:lang w:val="uk-UA"/>
        </w:rPr>
        <w:t xml:space="preserve"> </w:t>
      </w:r>
      <w:r w:rsidR="008B525F">
        <w:rPr>
          <w:rFonts w:ascii="Times New Roman" w:eastAsia="Calibri" w:hAnsi="Times New Roman" w:cs="Times New Roman"/>
          <w:sz w:val="28"/>
          <w:szCs w:val="28"/>
          <w:lang w:val="uk-UA"/>
        </w:rPr>
        <w:t>- 318300.19</w:t>
      </w:r>
      <w:r>
        <w:rPr>
          <w:rFonts w:ascii="Times New Roman" w:eastAsia="Calibri" w:hAnsi="Times New Roman" w:cs="Times New Roman"/>
          <w:sz w:val="28"/>
          <w:szCs w:val="28"/>
          <w:lang w:val="uk-UA"/>
        </w:rPr>
        <w:t>тис.грн.</w:t>
      </w:r>
    </w:p>
    <w:p w:rsidR="00063491" w:rsidRPr="00BF6878" w:rsidRDefault="00063491" w:rsidP="00B9047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Таким чином, за рахунок збільшення вартості основних засобів на </w:t>
      </w:r>
      <w:r w:rsidR="00555F79">
        <w:rPr>
          <w:rFonts w:ascii="Times New Roman" w:eastAsia="Calibri" w:hAnsi="Times New Roman" w:cs="Times New Roman"/>
          <w:color w:val="000000"/>
          <w:sz w:val="24"/>
          <w:szCs w:val="24"/>
          <w:lang w:val="uk-UA"/>
        </w:rPr>
        <w:t xml:space="preserve">    </w:t>
      </w:r>
      <w:r w:rsidR="00555F79" w:rsidRPr="00555F79">
        <w:rPr>
          <w:rFonts w:ascii="Times New Roman" w:eastAsia="Calibri" w:hAnsi="Times New Roman" w:cs="Times New Roman"/>
          <w:color w:val="000000"/>
          <w:sz w:val="28"/>
          <w:szCs w:val="28"/>
          <w:lang w:val="uk-UA"/>
        </w:rPr>
        <w:t>205422</w:t>
      </w:r>
      <w:r w:rsidR="00555F79">
        <w:rPr>
          <w:rFonts w:ascii="Times New Roman" w:eastAsia="Calibri" w:hAnsi="Times New Roman" w:cs="Times New Roman"/>
          <w:color w:val="000000"/>
          <w:sz w:val="24"/>
          <w:szCs w:val="24"/>
          <w:lang w:val="uk-UA"/>
        </w:rPr>
        <w:t xml:space="preserve"> </w:t>
      </w:r>
      <w:r w:rsidRPr="00BF6878">
        <w:rPr>
          <w:rFonts w:ascii="Times New Roman" w:eastAsia="Calibri" w:hAnsi="Times New Roman" w:cs="Times New Roman"/>
          <w:sz w:val="28"/>
          <w:szCs w:val="28"/>
          <w:lang w:val="uk-UA"/>
        </w:rPr>
        <w:t>тис. грн.</w:t>
      </w:r>
      <w:r w:rsidR="004A50AD">
        <w:rPr>
          <w:rFonts w:ascii="Times New Roman" w:eastAsia="Calibri" w:hAnsi="Times New Roman" w:cs="Times New Roman"/>
          <w:sz w:val="28"/>
          <w:szCs w:val="28"/>
          <w:lang w:val="uk-UA"/>
        </w:rPr>
        <w:t xml:space="preserve"> об’єм реалізації зменшився</w:t>
      </w:r>
      <w:r w:rsidR="00555F79">
        <w:rPr>
          <w:rFonts w:ascii="Times New Roman" w:eastAsia="Calibri" w:hAnsi="Times New Roman" w:cs="Times New Roman"/>
          <w:sz w:val="28"/>
          <w:szCs w:val="28"/>
          <w:lang w:val="uk-UA"/>
        </w:rPr>
        <w:t xml:space="preserve"> на</w:t>
      </w:r>
      <w:r w:rsidR="004A50AD">
        <w:rPr>
          <w:rFonts w:ascii="Times New Roman" w:eastAsia="Calibri" w:hAnsi="Times New Roman" w:cs="Times New Roman"/>
          <w:sz w:val="28"/>
          <w:szCs w:val="28"/>
          <w:lang w:val="uk-UA"/>
        </w:rPr>
        <w:t xml:space="preserve"> 48783,62 </w:t>
      </w:r>
      <w:r w:rsidR="00555F79">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тис. грн. Зменшення фондовіддачі на</w:t>
      </w:r>
      <w:r w:rsidR="00555F79">
        <w:rPr>
          <w:rFonts w:ascii="Times New Roman" w:eastAsia="Calibri" w:hAnsi="Times New Roman" w:cs="Times New Roman"/>
          <w:sz w:val="28"/>
          <w:szCs w:val="28"/>
          <w:lang w:val="uk-UA"/>
        </w:rPr>
        <w:t xml:space="preserve"> </w:t>
      </w:r>
      <w:r w:rsidR="00555F79" w:rsidRPr="00555F79">
        <w:rPr>
          <w:rFonts w:ascii="Times New Roman" w:eastAsia="Calibri" w:hAnsi="Times New Roman" w:cs="Times New Roman"/>
          <w:color w:val="000000"/>
          <w:sz w:val="28"/>
          <w:szCs w:val="28"/>
          <w:lang w:val="uk-UA"/>
        </w:rPr>
        <w:t>2,11496</w:t>
      </w:r>
      <w:r w:rsidRPr="00BF6878">
        <w:rPr>
          <w:rFonts w:ascii="Times New Roman" w:eastAsia="Calibri" w:hAnsi="Times New Roman" w:cs="Times New Roman"/>
          <w:sz w:val="28"/>
          <w:szCs w:val="28"/>
          <w:lang w:val="uk-UA"/>
        </w:rPr>
        <w:t xml:space="preserve"> грн. / грн. вплинуло на зниження об’єму реалізації на </w:t>
      </w:r>
      <w:r w:rsidR="004A50AD">
        <w:rPr>
          <w:rFonts w:ascii="Times New Roman" w:eastAsia="Calibri" w:hAnsi="Times New Roman" w:cs="Times New Roman"/>
          <w:sz w:val="28"/>
          <w:szCs w:val="28"/>
          <w:lang w:val="uk-UA"/>
        </w:rPr>
        <w:t>269516,57</w:t>
      </w:r>
      <w:r w:rsidRPr="00BF6878">
        <w:rPr>
          <w:rFonts w:ascii="Times New Roman" w:eastAsia="Calibri" w:hAnsi="Times New Roman" w:cs="Times New Roman"/>
          <w:sz w:val="28"/>
          <w:szCs w:val="28"/>
          <w:lang w:val="uk-UA"/>
        </w:rPr>
        <w:t xml:space="preserve">тис. грн. Загальний вплив чинників – </w:t>
      </w:r>
      <w:r w:rsidR="00090309">
        <w:rPr>
          <w:rFonts w:ascii="Times New Roman" w:eastAsia="Calibri" w:hAnsi="Times New Roman" w:cs="Times New Roman"/>
          <w:sz w:val="28"/>
          <w:szCs w:val="28"/>
          <w:lang w:val="uk-UA"/>
        </w:rPr>
        <w:t xml:space="preserve">збільшення об’єму реалізації на </w:t>
      </w:r>
      <w:r w:rsidR="004A50AD">
        <w:rPr>
          <w:rFonts w:ascii="Times New Roman" w:eastAsia="Calibri" w:hAnsi="Times New Roman" w:cs="Times New Roman"/>
          <w:sz w:val="28"/>
          <w:szCs w:val="28"/>
          <w:lang w:val="uk-UA"/>
        </w:rPr>
        <w:t xml:space="preserve"> 220732,95 </w:t>
      </w:r>
      <w:r w:rsidR="00090309">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 xml:space="preserve">тис. грн. </w:t>
      </w:r>
    </w:p>
    <w:p w:rsidR="00063491" w:rsidRPr="00BF6878" w:rsidRDefault="00063491" w:rsidP="00063491">
      <w:pPr>
        <w:spacing w:after="0" w:line="360" w:lineRule="auto"/>
        <w:ind w:firstLine="720"/>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Проведемо ві</w:t>
      </w:r>
      <w:r w:rsidR="00090309">
        <w:rPr>
          <w:rFonts w:ascii="Times New Roman" w:eastAsia="Calibri" w:hAnsi="Times New Roman" w:cs="Times New Roman"/>
          <w:sz w:val="28"/>
          <w:szCs w:val="28"/>
          <w:lang w:val="uk-UA"/>
        </w:rPr>
        <w:t>дповідні розрахунки за 2017</w:t>
      </w:r>
      <w:r w:rsidRPr="00BF6878">
        <w:rPr>
          <w:rFonts w:ascii="Times New Roman" w:eastAsia="Calibri" w:hAnsi="Times New Roman" w:cs="Times New Roman"/>
          <w:sz w:val="28"/>
          <w:szCs w:val="28"/>
          <w:lang w:val="uk-UA"/>
        </w:rPr>
        <w:t>р.</w:t>
      </w:r>
    </w:p>
    <w:p w:rsidR="00063491" w:rsidRPr="00BF6878" w:rsidRDefault="00063491" w:rsidP="00063491">
      <w:pPr>
        <w:spacing w:after="0" w:line="360" w:lineRule="auto"/>
        <w:ind w:firstLine="720"/>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Вплив зміни вартості основних засобів:</w:t>
      </w:r>
    </w:p>
    <w:p w:rsidR="00F36CE3" w:rsidRDefault="00090309" w:rsidP="00086D4E">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 xml:space="preserve">           </w:t>
      </w:r>
      <w:r w:rsidRPr="00202A2E">
        <w:rPr>
          <w:rFonts w:ascii="Times New Roman" w:eastAsia="Calibri" w:hAnsi="Times New Roman" w:cs="Times New Roman"/>
          <w:sz w:val="28"/>
          <w:szCs w:val="28"/>
          <w:lang w:val="uk-UA"/>
        </w:rPr>
        <w:sym w:font="Symbol" w:char="F044"/>
      </w:r>
      <w:r w:rsidRPr="00202A2E">
        <w:rPr>
          <w:rFonts w:ascii="Times New Roman" w:eastAsia="Calibri" w:hAnsi="Times New Roman" w:cs="Times New Roman"/>
          <w:sz w:val="28"/>
          <w:szCs w:val="28"/>
          <w:lang w:val="uk-UA"/>
        </w:rPr>
        <w:t>РП</w:t>
      </w:r>
      <w:r w:rsidRPr="00061ADB">
        <w:rPr>
          <w:rFonts w:ascii="Times New Roman" w:eastAsia="Calibri" w:hAnsi="Times New Roman" w:cs="Times New Roman"/>
          <w:sz w:val="18"/>
          <w:szCs w:val="18"/>
          <w:vertAlign w:val="subscript"/>
          <w:lang w:val="uk-UA"/>
        </w:rPr>
        <w:sym w:font="Symbol" w:char="F044"/>
      </w:r>
      <m:oMath>
        <m:bar>
          <m:barPr>
            <m:pos m:val="top"/>
            <m:ctrlPr>
              <w:rPr>
                <w:rFonts w:ascii="Cambria Math" w:eastAsia="Calibri" w:hAnsi="Cambria Math" w:cs="Times New Roman"/>
                <w:i/>
                <w:sz w:val="18"/>
                <w:szCs w:val="18"/>
                <w:vertAlign w:val="subscript"/>
                <w:lang w:val="uk-UA"/>
              </w:rPr>
            </m:ctrlPr>
          </m:barPr>
          <m:e>
            <m:r>
              <w:rPr>
                <w:rFonts w:ascii="Cambria Math" w:eastAsia="Calibri" w:hAnsi="Cambria Math" w:cs="Times New Roman"/>
                <w:sz w:val="18"/>
                <w:szCs w:val="18"/>
                <w:vertAlign w:val="subscript"/>
                <w:lang w:val="uk-UA"/>
              </w:rPr>
              <m:t>ф</m:t>
            </m:r>
          </m:e>
        </m:bar>
      </m:oMath>
      <w:r>
        <w:rPr>
          <w:rFonts w:ascii="Times New Roman" w:eastAsia="Calibri" w:hAnsi="Times New Roman" w:cs="Times New Roman"/>
          <w:sz w:val="16"/>
          <w:szCs w:val="16"/>
          <w:vertAlign w:val="subscript"/>
          <w:lang w:val="uk-UA"/>
        </w:rPr>
        <w:t xml:space="preserve"> </w:t>
      </w:r>
      <w:r>
        <w:rPr>
          <w:rFonts w:ascii="Times New Roman" w:eastAsia="Calibri" w:hAnsi="Times New Roman" w:cs="Times New Roman"/>
          <w:sz w:val="28"/>
          <w:szCs w:val="28"/>
          <w:lang w:val="uk-UA"/>
        </w:rPr>
        <w:t xml:space="preserve"> = 0,82* </w:t>
      </w:r>
      <w:r w:rsidRPr="00090309">
        <w:rPr>
          <w:rFonts w:ascii="Times New Roman" w:eastAsia="Calibri" w:hAnsi="Times New Roman" w:cs="Times New Roman"/>
          <w:color w:val="000000"/>
          <w:sz w:val="28"/>
          <w:szCs w:val="28"/>
          <w:lang w:val="uk-UA"/>
        </w:rPr>
        <w:t>133196,5</w:t>
      </w:r>
      <w:r w:rsidR="00BA3E9E">
        <w:rPr>
          <w:rFonts w:ascii="Times New Roman" w:eastAsia="Calibri" w:hAnsi="Times New Roman" w:cs="Times New Roman"/>
          <w:color w:val="000000"/>
          <w:sz w:val="28"/>
          <w:szCs w:val="28"/>
          <w:lang w:val="uk-UA"/>
        </w:rPr>
        <w:t xml:space="preserve"> + </w:t>
      </w:r>
      <w:r w:rsidR="00BA3E9E" w:rsidRPr="00086D4E">
        <w:rPr>
          <w:rFonts w:ascii="Times New Roman" w:eastAsia="Calibri" w:hAnsi="Times New Roman" w:cs="Times New Roman"/>
          <w:color w:val="000000"/>
          <w:sz w:val="40"/>
          <w:szCs w:val="40"/>
          <w:u w:val="single"/>
          <w:vertAlign w:val="superscript"/>
          <w:lang w:val="uk-UA"/>
        </w:rPr>
        <w:t>30,76107</w:t>
      </w:r>
      <w:r w:rsidR="00086D4E" w:rsidRPr="00086D4E">
        <w:rPr>
          <w:rFonts w:ascii="Times New Roman" w:eastAsia="Calibri" w:hAnsi="Times New Roman" w:cs="Times New Roman"/>
          <w:color w:val="000000"/>
          <w:sz w:val="40"/>
          <w:szCs w:val="40"/>
          <w:u w:val="single"/>
          <w:vertAlign w:val="superscript"/>
          <w:lang w:val="uk-UA"/>
        </w:rPr>
        <w:t xml:space="preserve"> * 133196,5</w:t>
      </w:r>
      <w:r w:rsidR="00086D4E">
        <w:rPr>
          <w:rFonts w:ascii="Times New Roman" w:eastAsia="Calibri" w:hAnsi="Times New Roman" w:cs="Times New Roman"/>
          <w:color w:val="000000"/>
          <w:sz w:val="24"/>
          <w:szCs w:val="24"/>
          <w:u w:val="single"/>
          <w:vertAlign w:val="superscript"/>
          <w:lang w:val="uk-UA"/>
        </w:rPr>
        <w:t xml:space="preserve">   </w:t>
      </w:r>
      <w:r w:rsidR="00086D4E">
        <w:rPr>
          <w:rFonts w:ascii="Times New Roman" w:eastAsia="Calibri" w:hAnsi="Times New Roman" w:cs="Times New Roman"/>
          <w:color w:val="000000"/>
          <w:sz w:val="24"/>
          <w:szCs w:val="24"/>
          <w:lang w:val="uk-UA"/>
        </w:rPr>
        <w:t xml:space="preserve"> =</w:t>
      </w:r>
      <w:r w:rsidR="00E91203">
        <w:rPr>
          <w:rFonts w:ascii="Times New Roman" w:eastAsia="Calibri" w:hAnsi="Times New Roman" w:cs="Times New Roman"/>
          <w:color w:val="000000"/>
          <w:sz w:val="24"/>
          <w:szCs w:val="24"/>
          <w:lang w:val="uk-UA"/>
        </w:rPr>
        <w:t xml:space="preserve"> </w:t>
      </w:r>
      <w:r w:rsidR="00E91203" w:rsidRPr="00E91203">
        <w:rPr>
          <w:rFonts w:ascii="Times New Roman" w:eastAsia="Calibri" w:hAnsi="Times New Roman" w:cs="Times New Roman"/>
          <w:color w:val="000000"/>
          <w:sz w:val="28"/>
          <w:szCs w:val="28"/>
          <w:lang w:val="uk-UA"/>
        </w:rPr>
        <w:t>2157854,56 тис.грн.</w:t>
      </w:r>
    </w:p>
    <w:p w:rsidR="003374AC" w:rsidRDefault="003374AC" w:rsidP="00086D4E">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2</w:t>
      </w:r>
    </w:p>
    <w:p w:rsidR="00F36CE3" w:rsidRPr="00E91203" w:rsidRDefault="00F36CE3" w:rsidP="00F36CE3">
      <w:pPr>
        <w:spacing w:after="0" w:line="240" w:lineRule="atLeast"/>
        <w:rPr>
          <w:rFonts w:ascii="Times New Roman" w:eastAsia="Calibri" w:hAnsi="Times New Roman" w:cs="Times New Roman"/>
          <w:color w:val="000000"/>
          <w:sz w:val="28"/>
          <w:szCs w:val="28"/>
          <w:lang w:val="uk-UA"/>
        </w:rPr>
      </w:pPr>
      <w:r w:rsidRPr="00BF6878">
        <w:rPr>
          <w:rFonts w:ascii="Times New Roman" w:eastAsia="Calibri" w:hAnsi="Times New Roman" w:cs="Times New Roman"/>
          <w:sz w:val="28"/>
          <w:szCs w:val="28"/>
          <w:lang w:val="uk-UA"/>
        </w:rPr>
        <w:t>Вплив зміни фондовіддачі:</w:t>
      </w:r>
      <w:r>
        <w:rPr>
          <w:rFonts w:ascii="Times New Roman" w:eastAsia="Calibri" w:hAnsi="Times New Roman" w:cs="Times New Roman"/>
          <w:sz w:val="28"/>
          <w:szCs w:val="28"/>
          <w:lang w:val="uk-UA"/>
        </w:rPr>
        <w:t xml:space="preserve">        </w:t>
      </w:r>
    </w:p>
    <w:p w:rsidR="00086D4E" w:rsidRPr="00086D4E" w:rsidRDefault="00F36CE3" w:rsidP="00086D4E">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003374AC">
        <w:rPr>
          <w:rFonts w:ascii="Times New Roman" w:eastAsia="Calibri" w:hAnsi="Times New Roman" w:cs="Times New Roman"/>
          <w:color w:val="000000"/>
          <w:sz w:val="28"/>
          <w:szCs w:val="28"/>
          <w:lang w:val="uk-UA"/>
        </w:rPr>
        <w:t xml:space="preserve"> </w:t>
      </w:r>
    </w:p>
    <w:p w:rsidR="00E91203" w:rsidRPr="00E91203" w:rsidRDefault="00086D4E" w:rsidP="00E91203">
      <w:pPr>
        <w:spacing w:after="0" w:line="240" w:lineRule="atLeast"/>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lastRenderedPageBreak/>
        <w:t xml:space="preserve">           </w:t>
      </w:r>
      <w:r>
        <w:rPr>
          <w:rFonts w:ascii="Times New Roman" w:eastAsia="Calibri" w:hAnsi="Times New Roman" w:cs="Times New Roman"/>
          <w:sz w:val="28"/>
          <w:szCs w:val="28"/>
          <w:lang w:val="uk-UA"/>
        </w:rPr>
        <w:t xml:space="preserve"> </w:t>
      </w:r>
      <w:r w:rsidRPr="00202A2E">
        <w:rPr>
          <w:rFonts w:ascii="Times New Roman" w:eastAsia="Calibri" w:hAnsi="Times New Roman" w:cs="Times New Roman"/>
          <w:sz w:val="28"/>
          <w:szCs w:val="28"/>
          <w:lang w:val="uk-UA"/>
        </w:rPr>
        <w:sym w:font="Symbol" w:char="F044"/>
      </w:r>
      <w:r w:rsidRPr="00202A2E">
        <w:rPr>
          <w:rFonts w:ascii="Times New Roman" w:eastAsia="Calibri" w:hAnsi="Times New Roman" w:cs="Times New Roman"/>
          <w:sz w:val="28"/>
          <w:szCs w:val="28"/>
          <w:lang w:val="uk-UA"/>
        </w:rPr>
        <w:t>РП</w:t>
      </w:r>
      <w:r w:rsidRPr="00061ADB">
        <w:rPr>
          <w:rFonts w:ascii="Times New Roman" w:eastAsia="Calibri" w:hAnsi="Times New Roman" w:cs="Times New Roman"/>
          <w:sz w:val="18"/>
          <w:szCs w:val="18"/>
          <w:vertAlign w:val="subscript"/>
          <w:lang w:val="uk-UA"/>
        </w:rPr>
        <w:sym w:font="Symbol" w:char="F044"/>
      </w:r>
      <m:oMath>
        <m:bar>
          <m:barPr>
            <m:pos m:val="top"/>
            <m:ctrlPr>
              <w:rPr>
                <w:rFonts w:ascii="Cambria Math" w:eastAsia="Calibri" w:hAnsi="Cambria Math" w:cs="Times New Roman"/>
                <w:i/>
                <w:sz w:val="18"/>
                <w:szCs w:val="18"/>
                <w:vertAlign w:val="subscript"/>
                <w:lang w:val="uk-UA"/>
              </w:rPr>
            </m:ctrlPr>
          </m:barPr>
          <m:e>
            <m:r>
              <w:rPr>
                <w:rFonts w:ascii="Cambria Math" w:eastAsia="Calibri" w:hAnsi="Cambria Math" w:cs="Times New Roman"/>
                <w:sz w:val="18"/>
                <w:szCs w:val="18"/>
                <w:vertAlign w:val="subscript"/>
                <w:lang w:val="uk-UA"/>
              </w:rPr>
              <m:t>f</m:t>
            </m:r>
          </m:e>
        </m:bar>
      </m:oMath>
      <w:r w:rsidR="00E91203">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 = 133196,5</w:t>
      </w:r>
      <w:r w:rsidR="00E91203">
        <w:rPr>
          <w:rFonts w:ascii="Times New Roman" w:eastAsia="Calibri" w:hAnsi="Times New Roman" w:cs="Times New Roman"/>
          <w:color w:val="000000"/>
          <w:sz w:val="28"/>
          <w:szCs w:val="28"/>
          <w:lang w:val="uk-UA"/>
        </w:rPr>
        <w:t xml:space="preserve"> * </w:t>
      </w:r>
      <w:r w:rsidR="00E91203" w:rsidRPr="00E91203">
        <w:rPr>
          <w:rFonts w:ascii="Times New Roman" w:eastAsia="Calibri" w:hAnsi="Times New Roman" w:cs="Times New Roman"/>
          <w:color w:val="000000"/>
          <w:sz w:val="28"/>
          <w:szCs w:val="28"/>
          <w:lang w:val="uk-UA"/>
        </w:rPr>
        <w:t>30,76107</w:t>
      </w:r>
      <w:r w:rsidR="00E91203">
        <w:rPr>
          <w:rFonts w:ascii="Times New Roman" w:eastAsia="Calibri" w:hAnsi="Times New Roman" w:cs="Times New Roman"/>
          <w:color w:val="000000"/>
          <w:sz w:val="24"/>
          <w:szCs w:val="24"/>
          <w:lang w:val="uk-UA"/>
        </w:rPr>
        <w:t xml:space="preserve"> +  </w:t>
      </w:r>
      <w:r w:rsidR="00E91203" w:rsidRPr="00086D4E">
        <w:rPr>
          <w:rFonts w:ascii="Times New Roman" w:eastAsia="Calibri" w:hAnsi="Times New Roman" w:cs="Times New Roman"/>
          <w:color w:val="000000"/>
          <w:sz w:val="40"/>
          <w:szCs w:val="40"/>
          <w:u w:val="single"/>
          <w:vertAlign w:val="superscript"/>
          <w:lang w:val="uk-UA"/>
        </w:rPr>
        <w:t>30,76107 * 133196,5</w:t>
      </w:r>
      <w:r w:rsidR="00E91203">
        <w:rPr>
          <w:rFonts w:ascii="Times New Roman" w:eastAsia="Calibri" w:hAnsi="Times New Roman" w:cs="Times New Roman"/>
          <w:color w:val="000000"/>
          <w:sz w:val="24"/>
          <w:szCs w:val="24"/>
          <w:u w:val="single"/>
          <w:vertAlign w:val="superscript"/>
          <w:lang w:val="uk-UA"/>
        </w:rPr>
        <w:t xml:space="preserve">   </w:t>
      </w:r>
      <w:r w:rsidR="00E91203">
        <w:rPr>
          <w:rFonts w:ascii="Times New Roman" w:eastAsia="Calibri" w:hAnsi="Times New Roman" w:cs="Times New Roman"/>
          <w:color w:val="000000"/>
          <w:sz w:val="24"/>
          <w:szCs w:val="24"/>
          <w:lang w:val="uk-UA"/>
        </w:rPr>
        <w:t xml:space="preserve"> = </w:t>
      </w:r>
      <w:r w:rsidR="00E91203">
        <w:rPr>
          <w:rFonts w:ascii="Times New Roman" w:eastAsia="Calibri" w:hAnsi="Times New Roman" w:cs="Times New Roman"/>
          <w:color w:val="000000"/>
          <w:sz w:val="28"/>
          <w:szCs w:val="28"/>
          <w:lang w:val="uk-UA"/>
        </w:rPr>
        <w:t xml:space="preserve">6145900,29 </w:t>
      </w:r>
      <w:r w:rsidR="00E91203" w:rsidRPr="00E91203">
        <w:rPr>
          <w:rFonts w:ascii="Times New Roman" w:eastAsia="Calibri" w:hAnsi="Times New Roman" w:cs="Times New Roman"/>
          <w:color w:val="000000"/>
          <w:sz w:val="28"/>
          <w:szCs w:val="28"/>
          <w:lang w:val="uk-UA"/>
        </w:rPr>
        <w:t>тис.грн.</w:t>
      </w:r>
      <w:r w:rsidR="003374AC">
        <w:rPr>
          <w:rFonts w:ascii="Times New Roman" w:eastAsia="Calibri" w:hAnsi="Times New Roman" w:cs="Times New Roman"/>
          <w:color w:val="000000"/>
          <w:sz w:val="28"/>
          <w:szCs w:val="28"/>
          <w:lang w:val="uk-UA"/>
        </w:rPr>
        <w:t xml:space="preserve">                                                                    2</w:t>
      </w:r>
    </w:p>
    <w:p w:rsidR="00063491" w:rsidRPr="003374AC" w:rsidRDefault="00E91203" w:rsidP="003374AC">
      <w:pPr>
        <w:spacing w:after="0" w:line="360" w:lineRule="auto"/>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8"/>
          <w:szCs w:val="28"/>
          <w:lang w:val="uk-UA"/>
        </w:rPr>
        <w:t xml:space="preserve">                              </w:t>
      </w:r>
    </w:p>
    <w:p w:rsidR="00063491" w:rsidRDefault="00063491" w:rsidP="003374AC">
      <w:pPr>
        <w:spacing w:after="0" w:line="360" w:lineRule="auto"/>
        <w:ind w:firstLine="720"/>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Загальний</w:t>
      </w:r>
      <w:r w:rsidRPr="00BF6878">
        <w:rPr>
          <w:rFonts w:ascii="Times New Roman" w:eastAsia="Calibri" w:hAnsi="Times New Roman" w:cs="Times New Roman"/>
          <w:vanish/>
          <w:sz w:val="28"/>
          <w:szCs w:val="28"/>
          <w:lang w:val="uk-UA"/>
        </w:rPr>
        <w:t>|спільний|</w:t>
      </w:r>
      <w:r w:rsidRPr="00BF6878">
        <w:rPr>
          <w:rFonts w:ascii="Times New Roman" w:eastAsia="Calibri" w:hAnsi="Times New Roman" w:cs="Times New Roman"/>
          <w:sz w:val="28"/>
          <w:szCs w:val="28"/>
          <w:lang w:val="uk-UA"/>
        </w:rPr>
        <w:t xml:space="preserve"> вплив чинників:</w:t>
      </w:r>
    </w:p>
    <w:p w:rsidR="003374AC" w:rsidRPr="00BF6878" w:rsidRDefault="003374AC" w:rsidP="003374AC">
      <w:pPr>
        <w:spacing w:after="0" w:line="360" w:lineRule="auto"/>
        <w:ind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202A2E">
        <w:rPr>
          <w:rFonts w:ascii="Times New Roman" w:eastAsia="Calibri" w:hAnsi="Times New Roman" w:cs="Times New Roman"/>
          <w:sz w:val="28"/>
          <w:szCs w:val="28"/>
          <w:lang w:val="uk-UA"/>
        </w:rPr>
        <w:sym w:font="Symbol" w:char="F044"/>
      </w:r>
      <w:r w:rsidRPr="00202A2E">
        <w:rPr>
          <w:rFonts w:ascii="Times New Roman" w:eastAsia="Calibri" w:hAnsi="Times New Roman" w:cs="Times New Roman"/>
          <w:sz w:val="28"/>
          <w:szCs w:val="28"/>
          <w:lang w:val="uk-UA"/>
        </w:rPr>
        <w:t>РП</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vertAlign w:val="subscript"/>
          <w:lang w:val="uk-UA"/>
        </w:rPr>
        <w:t xml:space="preserve">заг </w:t>
      </w:r>
      <w:r>
        <w:rPr>
          <w:rFonts w:ascii="Times New Roman" w:eastAsia="Calibri" w:hAnsi="Times New Roman" w:cs="Times New Roman"/>
          <w:sz w:val="28"/>
          <w:szCs w:val="28"/>
          <w:lang w:val="uk-UA"/>
        </w:rPr>
        <w:t xml:space="preserve">= </w:t>
      </w:r>
      <w:r w:rsidRPr="00E91203">
        <w:rPr>
          <w:rFonts w:ascii="Times New Roman" w:eastAsia="Calibri" w:hAnsi="Times New Roman" w:cs="Times New Roman"/>
          <w:color w:val="000000"/>
          <w:sz w:val="28"/>
          <w:szCs w:val="28"/>
          <w:lang w:val="uk-UA"/>
        </w:rPr>
        <w:t>2157854,56</w:t>
      </w:r>
      <w:r>
        <w:rPr>
          <w:rFonts w:ascii="Times New Roman" w:eastAsia="Calibri" w:hAnsi="Times New Roman" w:cs="Times New Roman"/>
          <w:color w:val="000000"/>
          <w:sz w:val="28"/>
          <w:szCs w:val="28"/>
          <w:lang w:val="uk-UA"/>
        </w:rPr>
        <w:t xml:space="preserve"> + 6145900,29 = 8303754,85 тис.грн.</w:t>
      </w:r>
    </w:p>
    <w:p w:rsidR="00063491" w:rsidRPr="00BF6878" w:rsidRDefault="00063491" w:rsidP="00063491">
      <w:pPr>
        <w:spacing w:after="0" w:line="360" w:lineRule="auto"/>
        <w:ind w:firstLine="720"/>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Таким чином, за рахунок збільшення вартості основних засобів на тис. </w:t>
      </w:r>
      <w:r w:rsidR="003374AC" w:rsidRPr="003374AC">
        <w:rPr>
          <w:rFonts w:ascii="Times New Roman" w:eastAsia="Calibri" w:hAnsi="Times New Roman" w:cs="Times New Roman"/>
          <w:color w:val="000000"/>
          <w:sz w:val="28"/>
          <w:szCs w:val="28"/>
          <w:lang w:val="uk-UA"/>
        </w:rPr>
        <w:t>133196,5</w:t>
      </w:r>
      <w:r w:rsidR="003374AC">
        <w:rPr>
          <w:rFonts w:ascii="Times New Roman" w:eastAsia="Calibri" w:hAnsi="Times New Roman" w:cs="Times New Roman"/>
          <w:color w:val="000000"/>
          <w:sz w:val="24"/>
          <w:szCs w:val="24"/>
          <w:lang w:val="uk-UA"/>
        </w:rPr>
        <w:t xml:space="preserve"> </w:t>
      </w:r>
      <w:r w:rsidRPr="00BF6878">
        <w:rPr>
          <w:rFonts w:ascii="Times New Roman" w:eastAsia="Calibri" w:hAnsi="Times New Roman" w:cs="Times New Roman"/>
          <w:sz w:val="28"/>
          <w:szCs w:val="28"/>
          <w:lang w:val="uk-UA"/>
        </w:rPr>
        <w:t>грн</w:t>
      </w:r>
      <w:r w:rsidR="00935D89">
        <w:rPr>
          <w:rFonts w:ascii="Times New Roman" w:eastAsia="Calibri" w:hAnsi="Times New Roman" w:cs="Times New Roman"/>
          <w:sz w:val="28"/>
          <w:szCs w:val="28"/>
          <w:lang w:val="uk-UA"/>
        </w:rPr>
        <w:t xml:space="preserve">. об’єм реалізації зріс на </w:t>
      </w:r>
      <w:r w:rsidR="00935D89">
        <w:rPr>
          <w:rFonts w:ascii="Times New Roman" w:eastAsia="Calibri" w:hAnsi="Times New Roman" w:cs="Times New Roman"/>
          <w:color w:val="000000"/>
          <w:sz w:val="28"/>
          <w:szCs w:val="28"/>
          <w:lang w:val="uk-UA"/>
        </w:rPr>
        <w:t>2157854,56</w:t>
      </w:r>
      <w:r w:rsidR="00935D89">
        <w:rPr>
          <w:rFonts w:ascii="Times New Roman" w:eastAsia="Calibri" w:hAnsi="Times New Roman" w:cs="Times New Roman"/>
          <w:sz w:val="28"/>
          <w:szCs w:val="28"/>
          <w:lang w:val="uk-UA"/>
        </w:rPr>
        <w:t>тис.грн. Збільш</w:t>
      </w:r>
      <w:r w:rsidRPr="00BF6878">
        <w:rPr>
          <w:rFonts w:ascii="Times New Roman" w:eastAsia="Calibri" w:hAnsi="Times New Roman" w:cs="Times New Roman"/>
          <w:sz w:val="28"/>
          <w:szCs w:val="28"/>
          <w:lang w:val="uk-UA"/>
        </w:rPr>
        <w:t xml:space="preserve">ення фондовіддачі на </w:t>
      </w:r>
      <w:r w:rsidR="00935D89" w:rsidRPr="00E91203">
        <w:rPr>
          <w:rFonts w:ascii="Times New Roman" w:eastAsia="Calibri" w:hAnsi="Times New Roman" w:cs="Times New Roman"/>
          <w:color w:val="000000"/>
          <w:sz w:val="28"/>
          <w:szCs w:val="28"/>
          <w:lang w:val="uk-UA"/>
        </w:rPr>
        <w:t>30,76107</w:t>
      </w:r>
      <w:r w:rsidR="00935D89">
        <w:rPr>
          <w:rFonts w:ascii="Times New Roman" w:eastAsia="Calibri" w:hAnsi="Times New Roman" w:cs="Times New Roman"/>
          <w:color w:val="000000"/>
          <w:sz w:val="24"/>
          <w:szCs w:val="24"/>
          <w:lang w:val="uk-UA"/>
        </w:rPr>
        <w:t xml:space="preserve"> </w:t>
      </w:r>
      <w:r w:rsidR="00935D89">
        <w:rPr>
          <w:rFonts w:ascii="Times New Roman" w:eastAsia="Calibri" w:hAnsi="Times New Roman" w:cs="Times New Roman"/>
          <w:sz w:val="28"/>
          <w:szCs w:val="28"/>
          <w:lang w:val="uk-UA"/>
        </w:rPr>
        <w:t>грн. / грн. вплинуло на збіль</w:t>
      </w:r>
      <w:r w:rsidRPr="00BF6878">
        <w:rPr>
          <w:rFonts w:ascii="Times New Roman" w:eastAsia="Calibri" w:hAnsi="Times New Roman" w:cs="Times New Roman"/>
          <w:sz w:val="28"/>
          <w:szCs w:val="28"/>
          <w:lang w:val="uk-UA"/>
        </w:rPr>
        <w:t xml:space="preserve">шення об’єму реалізації на </w:t>
      </w:r>
      <w:r w:rsidR="00935D89">
        <w:rPr>
          <w:rFonts w:ascii="Times New Roman" w:eastAsia="Calibri" w:hAnsi="Times New Roman" w:cs="Times New Roman"/>
          <w:color w:val="000000"/>
          <w:sz w:val="28"/>
          <w:szCs w:val="28"/>
          <w:lang w:val="uk-UA"/>
        </w:rPr>
        <w:t xml:space="preserve">6145900,29 </w:t>
      </w:r>
      <w:r w:rsidRPr="00BF6878">
        <w:rPr>
          <w:rFonts w:ascii="Times New Roman" w:eastAsia="Calibri" w:hAnsi="Times New Roman" w:cs="Times New Roman"/>
          <w:sz w:val="28"/>
          <w:szCs w:val="28"/>
          <w:lang w:val="uk-UA"/>
        </w:rPr>
        <w:t>тис. грн.</w:t>
      </w:r>
      <w:r w:rsidR="00935D89">
        <w:rPr>
          <w:rFonts w:ascii="Times New Roman" w:eastAsia="Calibri" w:hAnsi="Times New Roman" w:cs="Times New Roman"/>
          <w:sz w:val="28"/>
          <w:szCs w:val="28"/>
          <w:lang w:val="uk-UA"/>
        </w:rPr>
        <w:t xml:space="preserve"> Загальний вплив чинників – збіль</w:t>
      </w:r>
      <w:r w:rsidRPr="00BF6878">
        <w:rPr>
          <w:rFonts w:ascii="Times New Roman" w:eastAsia="Calibri" w:hAnsi="Times New Roman" w:cs="Times New Roman"/>
          <w:sz w:val="28"/>
          <w:szCs w:val="28"/>
          <w:lang w:val="uk-UA"/>
        </w:rPr>
        <w:t xml:space="preserve">шення об’єму реалізації на </w:t>
      </w:r>
      <w:r w:rsidR="00935D89">
        <w:rPr>
          <w:rFonts w:ascii="Times New Roman" w:eastAsia="Calibri" w:hAnsi="Times New Roman" w:cs="Times New Roman"/>
          <w:color w:val="000000"/>
          <w:sz w:val="28"/>
          <w:szCs w:val="28"/>
          <w:lang w:val="uk-UA"/>
        </w:rPr>
        <w:t xml:space="preserve">6145900,29 </w:t>
      </w:r>
      <w:r w:rsidRPr="00BF6878">
        <w:rPr>
          <w:rFonts w:ascii="Times New Roman" w:eastAsia="Calibri" w:hAnsi="Times New Roman" w:cs="Times New Roman"/>
          <w:sz w:val="28"/>
          <w:szCs w:val="28"/>
          <w:lang w:val="uk-UA"/>
        </w:rPr>
        <w:t xml:space="preserve">тис. грн. </w:t>
      </w:r>
    </w:p>
    <w:p w:rsidR="00757470" w:rsidRDefault="00757470" w:rsidP="00063491">
      <w:pPr>
        <w:spacing w:after="160" w:line="256" w:lineRule="auto"/>
        <w:rPr>
          <w:rFonts w:ascii="Calibri" w:eastAsia="Calibri" w:hAnsi="Calibri" w:cs="Times New Roman"/>
          <w:lang w:val="uk-UA"/>
        </w:rPr>
      </w:pPr>
    </w:p>
    <w:p w:rsidR="00B668E7" w:rsidRDefault="00940AB9" w:rsidP="00940AB9">
      <w:pPr>
        <w:spacing w:after="0" w:line="360" w:lineRule="auto"/>
        <w:jc w:val="both"/>
        <w:rPr>
          <w:rFonts w:ascii="Calibri" w:eastAsia="Calibri" w:hAnsi="Calibri" w:cs="Times New Roman"/>
          <w:b/>
          <w:lang w:val="uk-UA"/>
        </w:rPr>
      </w:pPr>
      <w:r>
        <w:rPr>
          <w:rFonts w:ascii="Times New Roman" w:eastAsia="Calibri" w:hAnsi="Times New Roman" w:cs="Times New Roman"/>
          <w:b/>
          <w:sz w:val="28"/>
          <w:szCs w:val="28"/>
          <w:lang w:val="uk-UA"/>
        </w:rPr>
        <w:t xml:space="preserve">        </w:t>
      </w:r>
      <w:r w:rsidR="00757470" w:rsidRPr="00757470">
        <w:rPr>
          <w:rFonts w:ascii="Times New Roman" w:eastAsia="Calibri" w:hAnsi="Times New Roman" w:cs="Times New Roman"/>
          <w:b/>
          <w:sz w:val="28"/>
          <w:szCs w:val="28"/>
          <w:lang w:val="uk-UA"/>
        </w:rPr>
        <w:t xml:space="preserve">3.4. Висновки та шляхи вдосконалення аудиту основних засобів </w:t>
      </w:r>
      <w:r w:rsidR="00757470">
        <w:rPr>
          <w:rFonts w:ascii="Times New Roman" w:eastAsia="Calibri" w:hAnsi="Times New Roman" w:cs="Times New Roman"/>
          <w:b/>
          <w:sz w:val="28"/>
          <w:szCs w:val="28"/>
          <w:lang w:val="uk-UA"/>
        </w:rPr>
        <w:t xml:space="preserve">                     п</w:t>
      </w:r>
      <w:r w:rsidR="00757470" w:rsidRPr="00757470">
        <w:rPr>
          <w:rFonts w:ascii="Times New Roman" w:eastAsia="Calibri" w:hAnsi="Times New Roman" w:cs="Times New Roman"/>
          <w:b/>
          <w:sz w:val="28"/>
          <w:szCs w:val="28"/>
          <w:lang w:val="uk-UA"/>
        </w:rPr>
        <w:t>ідприємства</w:t>
      </w:r>
    </w:p>
    <w:p w:rsidR="00B668E7" w:rsidRDefault="00B668E7" w:rsidP="00757470">
      <w:pPr>
        <w:spacing w:after="0" w:line="360" w:lineRule="auto"/>
        <w:rPr>
          <w:rFonts w:ascii="Calibri" w:eastAsia="Calibri" w:hAnsi="Calibri" w:cs="Times New Roman"/>
          <w:b/>
          <w:lang w:val="uk-UA"/>
        </w:rPr>
      </w:pPr>
    </w:p>
    <w:p w:rsidR="00B668E7" w:rsidRPr="00B9047F" w:rsidRDefault="00B0209A" w:rsidP="00B9047F">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0209A">
        <w:rPr>
          <w:rFonts w:ascii="Times New Roman" w:hAnsi="Times New Roman" w:cs="Times New Roman"/>
          <w:sz w:val="28"/>
          <w:szCs w:val="28"/>
          <w:lang w:val="uk-UA"/>
        </w:rPr>
        <w:t>нутрішній і зовнішній аудит</w:t>
      </w:r>
      <w:r w:rsidR="00B668E7" w:rsidRPr="00B9047F">
        <w:rPr>
          <w:rFonts w:ascii="Times New Roman" w:hAnsi="Times New Roman" w:cs="Times New Roman"/>
          <w:sz w:val="28"/>
          <w:szCs w:val="28"/>
          <w:lang w:val="uk-UA"/>
        </w:rPr>
        <w:t xml:space="preserve"> в ПрАТ «НКМЗ» проходить щорічно.  Він  проводиться відповідно до вимог Закону України «Про аудиторську діяльність» і Міжнародних стандартів аудиту (МСА) Міжнародної федерації бухгалтерів (видання 2015 року), що із 01.06.2017 застосовуються в якості національних стандартів аудиту згідно із рішенням Аудиторської пал</w:t>
      </w:r>
      <w:r w:rsidR="000065B7" w:rsidRPr="00B9047F">
        <w:rPr>
          <w:rFonts w:ascii="Times New Roman" w:hAnsi="Times New Roman" w:cs="Times New Roman"/>
          <w:sz w:val="28"/>
          <w:szCs w:val="28"/>
          <w:lang w:val="uk-UA"/>
        </w:rPr>
        <w:t>а</w:t>
      </w:r>
      <w:r w:rsidR="00AA5B41" w:rsidRPr="00B9047F">
        <w:rPr>
          <w:rFonts w:ascii="Times New Roman" w:hAnsi="Times New Roman" w:cs="Times New Roman"/>
          <w:sz w:val="28"/>
          <w:szCs w:val="28"/>
          <w:lang w:val="uk-UA"/>
        </w:rPr>
        <w:t xml:space="preserve">ти України від 04.05.2017 №344. Також аудит проводиться відповідно до </w:t>
      </w:r>
      <w:r w:rsidR="000065B7" w:rsidRPr="00B9047F">
        <w:rPr>
          <w:rFonts w:ascii="Times New Roman" w:hAnsi="Times New Roman" w:cs="Times New Roman"/>
          <w:sz w:val="28"/>
          <w:szCs w:val="28"/>
          <w:lang w:val="uk-UA"/>
        </w:rPr>
        <w:t>МСФЗ 16 «Основні засоби», П(С)БО 7 «Основні засоби».</w:t>
      </w:r>
    </w:p>
    <w:p w:rsidR="00AA5B41" w:rsidRPr="00B9047F" w:rsidRDefault="00AA5B41" w:rsidP="00B9047F">
      <w:pPr>
        <w:shd w:val="clear" w:color="auto" w:fill="FFFFFF"/>
        <w:spacing w:after="0" w:line="360" w:lineRule="auto"/>
        <w:ind w:firstLine="709"/>
        <w:jc w:val="both"/>
        <w:rPr>
          <w:rFonts w:ascii="Times New Roman" w:hAnsi="Times New Roman" w:cs="Times New Roman"/>
          <w:sz w:val="28"/>
          <w:szCs w:val="28"/>
          <w:lang w:val="uk-UA"/>
        </w:rPr>
      </w:pPr>
      <w:r w:rsidRPr="00B9047F">
        <w:rPr>
          <w:rFonts w:ascii="Times New Roman" w:hAnsi="Times New Roman" w:cs="Times New Roman"/>
          <w:color w:val="000000"/>
          <w:sz w:val="28"/>
          <w:szCs w:val="28"/>
          <w:shd w:val="clear" w:color="auto" w:fill="FFFFFF"/>
        </w:rPr>
        <w:t>За результатами аудиторської перевірки на П</w:t>
      </w:r>
      <w:r w:rsidRPr="00B9047F">
        <w:rPr>
          <w:rFonts w:ascii="Times New Roman" w:hAnsi="Times New Roman" w:cs="Times New Roman"/>
          <w:color w:val="000000"/>
          <w:sz w:val="28"/>
          <w:szCs w:val="28"/>
          <w:shd w:val="clear" w:color="auto" w:fill="FFFFFF"/>
          <w:lang w:val="uk-UA"/>
        </w:rPr>
        <w:t>р</w:t>
      </w:r>
      <w:r w:rsidRPr="00B9047F">
        <w:rPr>
          <w:rFonts w:ascii="Times New Roman" w:hAnsi="Times New Roman" w:cs="Times New Roman"/>
          <w:color w:val="000000"/>
          <w:sz w:val="28"/>
          <w:szCs w:val="28"/>
          <w:shd w:val="clear" w:color="auto" w:fill="FFFFFF"/>
        </w:rPr>
        <w:t>АТ «</w:t>
      </w:r>
      <w:r w:rsidRPr="00B9047F">
        <w:rPr>
          <w:rFonts w:ascii="Times New Roman" w:hAnsi="Times New Roman" w:cs="Times New Roman"/>
          <w:color w:val="000000"/>
          <w:sz w:val="28"/>
          <w:szCs w:val="28"/>
          <w:shd w:val="clear" w:color="auto" w:fill="FFFFFF"/>
          <w:lang w:val="uk-UA"/>
        </w:rPr>
        <w:t>НКМЗ</w:t>
      </w:r>
      <w:r w:rsidR="005614D5" w:rsidRPr="00B9047F">
        <w:rPr>
          <w:rFonts w:ascii="Times New Roman" w:hAnsi="Times New Roman" w:cs="Times New Roman"/>
          <w:color w:val="000000"/>
          <w:sz w:val="28"/>
          <w:szCs w:val="28"/>
          <w:shd w:val="clear" w:color="auto" w:fill="FFFFFF"/>
        </w:rPr>
        <w:t xml:space="preserve">» був складений </w:t>
      </w:r>
      <w:r w:rsidR="005614D5" w:rsidRPr="00B9047F">
        <w:rPr>
          <w:rFonts w:ascii="Times New Roman" w:hAnsi="Times New Roman" w:cs="Times New Roman"/>
          <w:color w:val="000000"/>
          <w:sz w:val="28"/>
          <w:szCs w:val="28"/>
          <w:shd w:val="clear" w:color="auto" w:fill="FFFFFF"/>
          <w:lang w:val="uk-UA"/>
        </w:rPr>
        <w:t>т</w:t>
      </w:r>
      <w:r w:rsidRPr="00B9047F">
        <w:rPr>
          <w:rFonts w:ascii="Times New Roman" w:hAnsi="Times New Roman" w:cs="Times New Roman"/>
          <w:color w:val="000000"/>
          <w:sz w:val="28"/>
          <w:szCs w:val="28"/>
          <w:shd w:val="clear" w:color="auto" w:fill="FFFFFF"/>
        </w:rPr>
        <w:t>а наданий керівництву аудиторський висновок</w:t>
      </w:r>
      <w:r w:rsidR="005614D5" w:rsidRPr="00B9047F">
        <w:rPr>
          <w:rFonts w:ascii="Times New Roman" w:hAnsi="Times New Roman" w:cs="Times New Roman"/>
          <w:color w:val="000000"/>
          <w:sz w:val="28"/>
          <w:szCs w:val="28"/>
          <w:shd w:val="clear" w:color="auto" w:fill="FFFFFF"/>
          <w:lang w:val="uk-UA"/>
        </w:rPr>
        <w:t xml:space="preserve"> :</w:t>
      </w:r>
    </w:p>
    <w:p w:rsidR="005614D5" w:rsidRPr="00B9047F" w:rsidRDefault="00743FCF" w:rsidP="00B9047F">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w:t>
      </w:r>
      <w:r w:rsidR="005614D5" w:rsidRPr="00B9047F">
        <w:rPr>
          <w:rFonts w:ascii="Times New Roman" w:hAnsi="Times New Roman" w:cs="Times New Roman"/>
          <w:sz w:val="28"/>
          <w:szCs w:val="28"/>
          <w:shd w:val="clear" w:color="auto" w:fill="FFFFFF"/>
          <w:lang w:val="uk-UA"/>
        </w:rPr>
        <w:t>Отриман</w:t>
      </w:r>
      <w:r w:rsidR="005614D5" w:rsidRPr="00B9047F">
        <w:rPr>
          <w:rFonts w:ascii="Times New Roman" w:hAnsi="Times New Roman" w:cs="Times New Roman"/>
          <w:sz w:val="28"/>
          <w:szCs w:val="28"/>
          <w:shd w:val="clear" w:color="auto" w:fill="FFFFFF"/>
        </w:rPr>
        <w:t>i</w:t>
      </w:r>
      <w:r w:rsidR="005614D5" w:rsidRPr="00B9047F">
        <w:rPr>
          <w:rFonts w:ascii="Times New Roman" w:hAnsi="Times New Roman" w:cs="Times New Roman"/>
          <w:sz w:val="28"/>
          <w:szCs w:val="28"/>
          <w:shd w:val="clear" w:color="auto" w:fill="FFFFFF"/>
          <w:lang w:val="uk-UA"/>
        </w:rPr>
        <w:t xml:space="preserve"> аудиторськ</w:t>
      </w:r>
      <w:r w:rsidR="005614D5" w:rsidRPr="00B9047F">
        <w:rPr>
          <w:rFonts w:ascii="Times New Roman" w:hAnsi="Times New Roman" w:cs="Times New Roman"/>
          <w:sz w:val="28"/>
          <w:szCs w:val="28"/>
          <w:shd w:val="clear" w:color="auto" w:fill="FFFFFF"/>
        </w:rPr>
        <w:t>i</w:t>
      </w:r>
      <w:r w:rsidR="005614D5" w:rsidRPr="00B9047F">
        <w:rPr>
          <w:rFonts w:ascii="Times New Roman" w:hAnsi="Times New Roman" w:cs="Times New Roman"/>
          <w:sz w:val="28"/>
          <w:szCs w:val="28"/>
          <w:shd w:val="clear" w:color="auto" w:fill="FFFFFF"/>
          <w:lang w:val="uk-UA"/>
        </w:rPr>
        <w:t xml:space="preserve"> докази є достатньою та в</w:t>
      </w:r>
      <w:r w:rsidR="005614D5" w:rsidRPr="00B9047F">
        <w:rPr>
          <w:rFonts w:ascii="Times New Roman" w:hAnsi="Times New Roman" w:cs="Times New Roman"/>
          <w:sz w:val="28"/>
          <w:szCs w:val="28"/>
          <w:shd w:val="clear" w:color="auto" w:fill="FFFFFF"/>
        </w:rPr>
        <w:t>i</w:t>
      </w:r>
      <w:r w:rsidR="005614D5" w:rsidRPr="00B9047F">
        <w:rPr>
          <w:rFonts w:ascii="Times New Roman" w:hAnsi="Times New Roman" w:cs="Times New Roman"/>
          <w:sz w:val="28"/>
          <w:szCs w:val="28"/>
          <w:shd w:val="clear" w:color="auto" w:fill="FFFFFF"/>
          <w:lang w:val="uk-UA"/>
        </w:rPr>
        <w:t>дпов</w:t>
      </w:r>
      <w:r w:rsidR="005614D5" w:rsidRPr="00B9047F">
        <w:rPr>
          <w:rFonts w:ascii="Times New Roman" w:hAnsi="Times New Roman" w:cs="Times New Roman"/>
          <w:sz w:val="28"/>
          <w:szCs w:val="28"/>
          <w:shd w:val="clear" w:color="auto" w:fill="FFFFFF"/>
        </w:rPr>
        <w:t>i</w:t>
      </w:r>
      <w:r w:rsidR="005614D5" w:rsidRPr="00B9047F">
        <w:rPr>
          <w:rFonts w:ascii="Times New Roman" w:hAnsi="Times New Roman" w:cs="Times New Roman"/>
          <w:sz w:val="28"/>
          <w:szCs w:val="28"/>
          <w:shd w:val="clear" w:color="auto" w:fill="FFFFFF"/>
          <w:lang w:val="uk-UA"/>
        </w:rPr>
        <w:t xml:space="preserve">дною основою для висловлення аудиторської думки – умовно-позитивної. Ми доводимо до висновку, що фінансова звітність у цілому не містить суттєвих викривлень. Ми вважаємо, що обрана облікова політика частково не узгоджується із застосовною концептуальною основою за міжнародними стандартами відносно створення забезпечень щодо подальшіх виплат, пов’язаних з витратами на виплату відпусток, відшкодування витрат по гарантійних </w:t>
      </w:r>
      <w:r w:rsidR="005614D5" w:rsidRPr="00B9047F">
        <w:rPr>
          <w:rFonts w:ascii="Times New Roman" w:hAnsi="Times New Roman" w:cs="Times New Roman"/>
          <w:sz w:val="28"/>
          <w:szCs w:val="28"/>
          <w:shd w:val="clear" w:color="auto" w:fill="FFFFFF"/>
          <w:lang w:val="uk-UA"/>
        </w:rPr>
        <w:lastRenderedPageBreak/>
        <w:t>зобов’язанням, інші. Управлінський персонал не в повному обсягу застосовує обрану облікову політику відносно обліку виручки. Отриманні докази для обґрунтування аудиторської думки можуть мати обмежений вплив на фінансову звітність невиявлених викривлень, якщо такі є, та можуть бути суттєвими, пр</w:t>
      </w:r>
      <w:r w:rsidR="009A3335" w:rsidRPr="00B9047F">
        <w:rPr>
          <w:rFonts w:ascii="Times New Roman" w:hAnsi="Times New Roman" w:cs="Times New Roman"/>
          <w:sz w:val="28"/>
          <w:szCs w:val="28"/>
          <w:shd w:val="clear" w:color="auto" w:fill="FFFFFF"/>
          <w:lang w:val="uk-UA"/>
        </w:rPr>
        <w:t>о</w:t>
      </w:r>
      <w:r w:rsidR="005614D5" w:rsidRPr="00B9047F">
        <w:rPr>
          <w:rFonts w:ascii="Times New Roman" w:hAnsi="Times New Roman" w:cs="Times New Roman"/>
          <w:sz w:val="28"/>
          <w:szCs w:val="28"/>
          <w:shd w:val="clear" w:color="auto" w:fill="FFFFFF"/>
          <w:lang w:val="uk-UA"/>
        </w:rPr>
        <w:t>те не всеохоплюючими.</w:t>
      </w:r>
    </w:p>
    <w:p w:rsidR="005614D5" w:rsidRPr="00B9047F" w:rsidRDefault="005614D5" w:rsidP="00B9047F">
      <w:pPr>
        <w:spacing w:after="0" w:line="360" w:lineRule="auto"/>
        <w:ind w:firstLine="709"/>
        <w:jc w:val="both"/>
        <w:rPr>
          <w:rFonts w:ascii="Times New Roman" w:hAnsi="Times New Roman" w:cs="Times New Roman"/>
          <w:sz w:val="28"/>
          <w:szCs w:val="28"/>
          <w:shd w:val="clear" w:color="auto" w:fill="FFFFFF"/>
          <w:lang w:val="uk-UA"/>
        </w:rPr>
      </w:pPr>
      <w:r w:rsidRPr="00B9047F">
        <w:rPr>
          <w:rFonts w:ascii="Times New Roman" w:hAnsi="Times New Roman" w:cs="Times New Roman"/>
          <w:sz w:val="28"/>
          <w:szCs w:val="28"/>
          <w:shd w:val="clear" w:color="auto" w:fill="FFFFFF"/>
          <w:lang w:val="uk-UA"/>
        </w:rPr>
        <w:t xml:space="preserve">На думку аудитора фінансова звітність відображає у всіх суттєвих аспектах фінансовий стан на 31.12.2017 р., та фінансові результати і рух </w:t>
      </w:r>
      <w:r w:rsidR="00231E8A" w:rsidRPr="00B9047F">
        <w:rPr>
          <w:rFonts w:ascii="Times New Roman" w:hAnsi="Times New Roman" w:cs="Times New Roman"/>
          <w:sz w:val="28"/>
          <w:szCs w:val="28"/>
          <w:shd w:val="clear" w:color="auto" w:fill="FFFFFF"/>
          <w:lang w:val="uk-UA"/>
        </w:rPr>
        <w:t>г</w:t>
      </w:r>
      <w:r w:rsidRPr="00B9047F">
        <w:rPr>
          <w:rFonts w:ascii="Times New Roman" w:hAnsi="Times New Roman" w:cs="Times New Roman"/>
          <w:sz w:val="28"/>
          <w:szCs w:val="28"/>
          <w:shd w:val="clear" w:color="auto" w:fill="FFFFFF"/>
          <w:lang w:val="uk-UA"/>
        </w:rPr>
        <w:t>рошових коштів за рік, який закінчився на цю дату відповідно до міжнародних стандартів бухгалтерської звітності, включаючи припущення управлінського персоналу щодо стандартів та тлумачень.</w:t>
      </w:r>
    </w:p>
    <w:p w:rsidR="00AA5B41" w:rsidRPr="00B9047F" w:rsidRDefault="009A3335" w:rsidP="00B9047F">
      <w:pPr>
        <w:spacing w:after="0" w:line="360" w:lineRule="auto"/>
        <w:ind w:firstLine="709"/>
        <w:jc w:val="both"/>
        <w:rPr>
          <w:rFonts w:ascii="Times New Roman" w:eastAsia="Times New Roman" w:hAnsi="Times New Roman" w:cs="Times New Roman"/>
          <w:b/>
          <w:sz w:val="28"/>
          <w:szCs w:val="28"/>
          <w:lang w:val="uk-UA" w:eastAsia="ru-RU"/>
        </w:rPr>
      </w:pPr>
      <w:r w:rsidRPr="00B9047F">
        <w:rPr>
          <w:rFonts w:ascii="Times New Roman" w:hAnsi="Times New Roman" w:cs="Times New Roman"/>
          <w:sz w:val="28"/>
          <w:szCs w:val="28"/>
          <w:shd w:val="clear" w:color="auto" w:fill="FFFFFF"/>
          <w:lang w:val="uk-UA"/>
        </w:rPr>
        <w:t>Згідно МСА 700 «</w:t>
      </w:r>
      <w:r w:rsidR="005614D5" w:rsidRPr="00B9047F">
        <w:rPr>
          <w:rFonts w:ascii="Times New Roman" w:hAnsi="Times New Roman" w:cs="Times New Roman"/>
          <w:sz w:val="28"/>
          <w:szCs w:val="28"/>
          <w:shd w:val="clear" w:color="auto" w:fill="FFFFFF"/>
          <w:lang w:val="uk-UA"/>
        </w:rPr>
        <w:t>Формування думки та надання звіту щодо фінансової звітності», МСА 705 « Модифікації думки у звіті незалежного аудитора», МСА 706 « Пояснювальні параграфи та параграфи з іншіх питань у звіті незалежного аудитора», аудиторм висловлена умовно-позитивна думка щодо пакету фінансових звітів, в зв’язку з чим аудиторський висновок  модифіковано належним</w:t>
      </w:r>
      <w:r w:rsidR="00743FCF">
        <w:rPr>
          <w:rFonts w:ascii="Times New Roman" w:hAnsi="Times New Roman" w:cs="Times New Roman"/>
          <w:sz w:val="28"/>
          <w:szCs w:val="28"/>
          <w:shd w:val="clear" w:color="auto" w:fill="FFFFFF"/>
          <w:lang w:val="uk-UA"/>
        </w:rPr>
        <w:t xml:space="preserve"> чином».</w:t>
      </w:r>
    </w:p>
    <w:p w:rsidR="00B34B35" w:rsidRDefault="009A3335" w:rsidP="00B34B35">
      <w:pPr>
        <w:shd w:val="clear" w:color="auto" w:fill="FFFFFF"/>
        <w:spacing w:after="0" w:line="360" w:lineRule="auto"/>
        <w:ind w:firstLine="709"/>
        <w:jc w:val="both"/>
        <w:rPr>
          <w:rFonts w:ascii="Times New Roman" w:hAnsi="Times New Roman" w:cs="Times New Roman"/>
          <w:sz w:val="28"/>
          <w:szCs w:val="28"/>
          <w:lang w:val="uk-UA"/>
        </w:rPr>
      </w:pPr>
      <w:r w:rsidRPr="00B9047F">
        <w:rPr>
          <w:rFonts w:ascii="Times New Roman" w:hAnsi="Times New Roman" w:cs="Times New Roman"/>
          <w:sz w:val="28"/>
          <w:szCs w:val="28"/>
          <w:lang w:val="uk-UA"/>
        </w:rPr>
        <w:t>У процесі дослідження проблем  проведення аудиту основних зас</w:t>
      </w:r>
      <w:r w:rsidR="00AA330C">
        <w:rPr>
          <w:rFonts w:ascii="Times New Roman" w:hAnsi="Times New Roman" w:cs="Times New Roman"/>
          <w:sz w:val="28"/>
          <w:szCs w:val="28"/>
          <w:lang w:val="uk-UA"/>
        </w:rPr>
        <w:t>обів рекомендова</w:t>
      </w:r>
      <w:r w:rsidRPr="00B9047F">
        <w:rPr>
          <w:rFonts w:ascii="Times New Roman" w:hAnsi="Times New Roman" w:cs="Times New Roman"/>
          <w:sz w:val="28"/>
          <w:szCs w:val="28"/>
          <w:lang w:val="uk-UA"/>
        </w:rPr>
        <w:t xml:space="preserve">но необхідність </w:t>
      </w:r>
      <w:r w:rsidR="00B34B35" w:rsidRPr="00B34B35">
        <w:rPr>
          <w:rFonts w:ascii="Times New Roman" w:hAnsi="Times New Roman" w:cs="Times New Roman"/>
          <w:sz w:val="28"/>
          <w:szCs w:val="28"/>
          <w:lang w:val="uk-UA"/>
        </w:rPr>
        <w:t xml:space="preserve">підвищення ефективності їх використання, що сприятиме безпосередньо: </w:t>
      </w:r>
    </w:p>
    <w:p w:rsidR="00B34B35" w:rsidRDefault="00B34B35" w:rsidP="00B34B35">
      <w:pPr>
        <w:shd w:val="clear" w:color="auto" w:fill="FFFFFF"/>
        <w:spacing w:after="0" w:line="360" w:lineRule="auto"/>
        <w:ind w:firstLine="709"/>
        <w:jc w:val="both"/>
        <w:rPr>
          <w:rFonts w:ascii="Times New Roman" w:hAnsi="Times New Roman" w:cs="Times New Roman"/>
          <w:sz w:val="28"/>
          <w:szCs w:val="28"/>
          <w:lang w:val="uk-UA"/>
        </w:rPr>
      </w:pPr>
      <w:r w:rsidRPr="00B34B35">
        <w:rPr>
          <w:rFonts w:ascii="Times New Roman" w:hAnsi="Times New Roman" w:cs="Times New Roman"/>
          <w:sz w:val="28"/>
          <w:szCs w:val="28"/>
          <w:lang w:val="uk-UA"/>
        </w:rPr>
        <w:t xml:space="preserve">• збільшенню обсягу виробництва продукції без додаткових капітальних вкладень на продукцію, яка користується попитом; </w:t>
      </w:r>
    </w:p>
    <w:p w:rsidR="00B34B35" w:rsidRDefault="00B34B35" w:rsidP="00B34B35">
      <w:pPr>
        <w:shd w:val="clear" w:color="auto" w:fill="FFFFFF"/>
        <w:spacing w:after="0" w:line="360" w:lineRule="auto"/>
        <w:ind w:firstLine="709"/>
        <w:jc w:val="both"/>
        <w:rPr>
          <w:rFonts w:ascii="Times New Roman" w:hAnsi="Times New Roman" w:cs="Times New Roman"/>
          <w:sz w:val="28"/>
          <w:szCs w:val="28"/>
          <w:lang w:val="uk-UA"/>
        </w:rPr>
      </w:pPr>
      <w:r w:rsidRPr="00B34B35">
        <w:rPr>
          <w:rFonts w:ascii="Times New Roman" w:hAnsi="Times New Roman" w:cs="Times New Roman"/>
          <w:sz w:val="28"/>
          <w:szCs w:val="28"/>
          <w:lang w:val="uk-UA"/>
        </w:rPr>
        <w:t xml:space="preserve">• скороченню витрат у розрахунку на одиницю продукції для підвищення прибутковості; </w:t>
      </w:r>
    </w:p>
    <w:p w:rsidR="00B34B35" w:rsidRDefault="00B34B35" w:rsidP="00B34B35">
      <w:pPr>
        <w:shd w:val="clear" w:color="auto" w:fill="FFFFFF"/>
        <w:spacing w:after="0" w:line="360" w:lineRule="auto"/>
        <w:ind w:firstLine="709"/>
        <w:jc w:val="both"/>
        <w:rPr>
          <w:rFonts w:ascii="Times New Roman" w:hAnsi="Times New Roman" w:cs="Times New Roman"/>
          <w:sz w:val="28"/>
          <w:szCs w:val="28"/>
          <w:lang w:val="uk-UA"/>
        </w:rPr>
      </w:pPr>
      <w:r w:rsidRPr="00B34B35">
        <w:rPr>
          <w:rFonts w:ascii="Times New Roman" w:hAnsi="Times New Roman" w:cs="Times New Roman"/>
          <w:sz w:val="28"/>
          <w:szCs w:val="28"/>
          <w:lang w:val="uk-UA"/>
        </w:rPr>
        <w:t xml:space="preserve">• прискоренню процесу оновлення основних темпів та темпів зростання продуктивності праці; </w:t>
      </w:r>
    </w:p>
    <w:p w:rsidR="00495EE9" w:rsidRDefault="00B34B35" w:rsidP="00B34B35">
      <w:pPr>
        <w:shd w:val="clear" w:color="auto" w:fill="FFFFFF"/>
        <w:spacing w:after="0" w:line="360" w:lineRule="auto"/>
        <w:ind w:firstLine="709"/>
        <w:jc w:val="both"/>
        <w:rPr>
          <w:rFonts w:ascii="Times New Roman" w:hAnsi="Times New Roman" w:cs="Times New Roman"/>
          <w:sz w:val="28"/>
          <w:szCs w:val="28"/>
        </w:rPr>
      </w:pPr>
      <w:r w:rsidRPr="00B34B35">
        <w:rPr>
          <w:rFonts w:ascii="Times New Roman" w:hAnsi="Times New Roman" w:cs="Times New Roman"/>
          <w:sz w:val="28"/>
          <w:szCs w:val="28"/>
          <w:lang w:val="uk-UA"/>
        </w:rPr>
        <w:t xml:space="preserve">• скороченню витрат від морального зносу устаткування та машин. </w:t>
      </w:r>
      <w:r>
        <w:rPr>
          <w:rFonts w:ascii="Times New Roman" w:hAnsi="Times New Roman" w:cs="Times New Roman"/>
          <w:sz w:val="28"/>
          <w:szCs w:val="28"/>
          <w:lang w:val="uk-UA"/>
        </w:rPr>
        <w:t xml:space="preserve">        </w:t>
      </w:r>
      <w:r w:rsidR="00495EE9">
        <w:rPr>
          <w:rFonts w:ascii="Times New Roman" w:hAnsi="Times New Roman" w:cs="Times New Roman"/>
          <w:sz w:val="28"/>
          <w:szCs w:val="28"/>
          <w:lang w:val="uk-UA"/>
        </w:rPr>
        <w:t xml:space="preserve">              </w:t>
      </w:r>
      <w:r w:rsidRPr="00B34B35">
        <w:rPr>
          <w:rFonts w:ascii="Times New Roman" w:hAnsi="Times New Roman" w:cs="Times New Roman"/>
          <w:sz w:val="28"/>
          <w:szCs w:val="28"/>
        </w:rPr>
        <w:t>Загалом комплекс заходів із покращення використання основних засобів на підприємстві можна розділити на дві групи, а саме збільшення екстенсивного завантаження та підвищення і</w:t>
      </w:r>
      <w:r w:rsidR="00495EE9">
        <w:rPr>
          <w:rFonts w:ascii="Times New Roman" w:hAnsi="Times New Roman" w:cs="Times New Roman"/>
          <w:sz w:val="28"/>
          <w:szCs w:val="28"/>
        </w:rPr>
        <w:t>нтенсивного навантаження (рис. 3.1.</w:t>
      </w:r>
      <w:r w:rsidRPr="00B34B35">
        <w:rPr>
          <w:rFonts w:ascii="Times New Roman" w:hAnsi="Times New Roman" w:cs="Times New Roman"/>
          <w:sz w:val="28"/>
          <w:szCs w:val="28"/>
        </w:rPr>
        <w:t xml:space="preserve">). </w:t>
      </w:r>
    </w:p>
    <w:p w:rsidR="00495EE9" w:rsidRDefault="00B34B35" w:rsidP="00B34B35">
      <w:pPr>
        <w:shd w:val="clear" w:color="auto" w:fill="FFFFFF"/>
        <w:spacing w:after="0" w:line="360" w:lineRule="auto"/>
        <w:ind w:firstLine="709"/>
        <w:jc w:val="both"/>
        <w:rPr>
          <w:rFonts w:ascii="Times New Roman" w:hAnsi="Times New Roman" w:cs="Times New Roman"/>
          <w:sz w:val="28"/>
          <w:szCs w:val="28"/>
        </w:rPr>
      </w:pPr>
      <w:r w:rsidRPr="00B34B35">
        <w:rPr>
          <w:rFonts w:ascii="Times New Roman" w:hAnsi="Times New Roman" w:cs="Times New Roman"/>
          <w:sz w:val="28"/>
          <w:szCs w:val="28"/>
        </w:rPr>
        <w:t>Проте слід зазначити, дв</w:t>
      </w:r>
      <w:r w:rsidR="00495EE9">
        <w:rPr>
          <w:rFonts w:ascii="Times New Roman" w:hAnsi="Times New Roman" w:cs="Times New Roman"/>
          <w:sz w:val="28"/>
          <w:szCs w:val="28"/>
        </w:rPr>
        <w:t>і важливі обставини:</w:t>
      </w:r>
    </w:p>
    <w:p w:rsidR="00495EE9" w:rsidRDefault="00495EE9" w:rsidP="00495EE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 екстенсивне </w:t>
      </w:r>
      <w:r w:rsidR="008D5220">
        <w:rPr>
          <w:rFonts w:ascii="Times New Roman" w:hAnsi="Times New Roman" w:cs="Times New Roman"/>
          <w:sz w:val="28"/>
          <w:szCs w:val="28"/>
          <w:lang w:val="uk-UA"/>
        </w:rPr>
        <w:t>н</w:t>
      </w:r>
      <w:r w:rsidR="00B34B35" w:rsidRPr="00B34B35">
        <w:rPr>
          <w:rFonts w:ascii="Times New Roman" w:hAnsi="Times New Roman" w:cs="Times New Roman"/>
          <w:sz w:val="28"/>
          <w:szCs w:val="28"/>
        </w:rPr>
        <w:t xml:space="preserve">авантаження машин та устаткування на підприємстві обмежується календарним фондом часу, тоді, як можливість підвищення інтенсивного навантаження устаткування та його продуктивності є майже необмеженими; </w:t>
      </w:r>
    </w:p>
    <w:p w:rsidR="00B34B35" w:rsidRPr="00E44835" w:rsidRDefault="00495EE9" w:rsidP="00E44835">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B34B35" w:rsidRPr="00B34B35">
        <w:rPr>
          <w:rFonts w:ascii="Times New Roman" w:hAnsi="Times New Roman" w:cs="Times New Roman"/>
          <w:sz w:val="28"/>
          <w:szCs w:val="28"/>
        </w:rPr>
        <w:t>2) впровадження заходів екстенсивного напряму характеризуються відсутністю необхідності в капітальних затратах, тоді, як підвищення рівня інтенсивного використання – це значні інвестиційні вкладення, котрі поряд із цим, досить швидко окуповуються завдяки одержаному додатковому економічному ефекту.</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378"/>
        <w:gridCol w:w="324"/>
        <w:gridCol w:w="66"/>
        <w:gridCol w:w="333"/>
        <w:gridCol w:w="1417"/>
        <w:gridCol w:w="2246"/>
        <w:gridCol w:w="189"/>
        <w:gridCol w:w="21"/>
        <w:gridCol w:w="26"/>
        <w:gridCol w:w="1663"/>
        <w:gridCol w:w="72"/>
      </w:tblGrid>
      <w:tr w:rsidR="00B32314" w:rsidRPr="00B22BE3" w:rsidTr="006651DF">
        <w:trPr>
          <w:gridBefore w:val="1"/>
          <w:gridAfter w:val="3"/>
          <w:wBefore w:w="3048" w:type="dxa"/>
          <w:wAfter w:w="1761" w:type="dxa"/>
          <w:trHeight w:val="585"/>
        </w:trPr>
        <w:tc>
          <w:tcPr>
            <w:tcW w:w="4974" w:type="dxa"/>
            <w:gridSpan w:val="8"/>
            <w:vAlign w:val="center"/>
          </w:tcPr>
          <w:p w:rsidR="00B32314" w:rsidRPr="00B22BE3" w:rsidRDefault="00B32314" w:rsidP="006651DF">
            <w:pPr>
              <w:shd w:val="clear" w:color="auto" w:fill="FFFFFF"/>
              <w:spacing w:after="0" w:line="360" w:lineRule="auto"/>
              <w:jc w:val="center"/>
              <w:rPr>
                <w:rFonts w:ascii="Times New Roman" w:eastAsia="Calibri" w:hAnsi="Times New Roman" w:cs="Times New Roman"/>
                <w:sz w:val="24"/>
                <w:szCs w:val="24"/>
                <w:lang w:val="uk-UA"/>
              </w:rPr>
            </w:pPr>
            <w:r w:rsidRPr="00B22BE3">
              <w:rPr>
                <w:rFonts w:ascii="Times New Roman" w:eastAsia="Calibri" w:hAnsi="Times New Roman" w:cs="Times New Roman"/>
                <w:sz w:val="24"/>
                <w:szCs w:val="24"/>
                <w:lang w:val="uk-UA"/>
              </w:rPr>
              <w:t>Напрямки підвищення</w:t>
            </w:r>
            <w:r w:rsidR="00B22BE3" w:rsidRPr="00B22BE3">
              <w:rPr>
                <w:rFonts w:ascii="Times New Roman" w:eastAsia="Calibri" w:hAnsi="Times New Roman" w:cs="Times New Roman"/>
                <w:sz w:val="24"/>
                <w:szCs w:val="24"/>
                <w:lang w:val="uk-UA"/>
              </w:rPr>
              <w:t xml:space="preserve"> ефективності використання сновних засобів</w:t>
            </w:r>
          </w:p>
        </w:tc>
      </w:tr>
      <w:tr w:rsidR="00B32314" w:rsidRPr="00B22BE3" w:rsidTr="006651DF">
        <w:trPr>
          <w:gridBefore w:val="1"/>
          <w:gridAfter w:val="2"/>
          <w:wBefore w:w="3048" w:type="dxa"/>
          <w:wAfter w:w="1735" w:type="dxa"/>
          <w:trHeight w:val="366"/>
        </w:trPr>
        <w:tc>
          <w:tcPr>
            <w:tcW w:w="768" w:type="dxa"/>
            <w:gridSpan w:val="3"/>
            <w:tcBorders>
              <w:left w:val="nil"/>
              <w:bottom w:val="nil"/>
              <w:right w:val="single" w:sz="4" w:space="0" w:color="auto"/>
            </w:tcBorders>
            <w:vAlign w:val="center"/>
          </w:tcPr>
          <w:p w:rsidR="00B32314" w:rsidRPr="00B22BE3" w:rsidRDefault="00B32314" w:rsidP="006651DF">
            <w:pPr>
              <w:shd w:val="clear" w:color="auto" w:fill="FFFFFF"/>
              <w:spacing w:after="0" w:line="360" w:lineRule="auto"/>
              <w:jc w:val="center"/>
              <w:rPr>
                <w:rFonts w:ascii="Times New Roman" w:eastAsia="Calibri" w:hAnsi="Times New Roman" w:cs="Times New Roman"/>
                <w:sz w:val="24"/>
                <w:szCs w:val="24"/>
                <w:lang w:val="uk-UA"/>
              </w:rPr>
            </w:pPr>
          </w:p>
        </w:tc>
        <w:tc>
          <w:tcPr>
            <w:tcW w:w="3996" w:type="dxa"/>
            <w:gridSpan w:val="3"/>
            <w:tcBorders>
              <w:left w:val="single" w:sz="4" w:space="0" w:color="auto"/>
              <w:bottom w:val="nil"/>
              <w:right w:val="nil"/>
            </w:tcBorders>
            <w:vAlign w:val="center"/>
          </w:tcPr>
          <w:p w:rsidR="00B32314" w:rsidRPr="00B22BE3" w:rsidRDefault="00B32314" w:rsidP="006651DF">
            <w:pPr>
              <w:shd w:val="clear" w:color="auto" w:fill="FFFFFF"/>
              <w:spacing w:after="0" w:line="360" w:lineRule="auto"/>
              <w:jc w:val="center"/>
              <w:rPr>
                <w:rFonts w:ascii="Times New Roman" w:eastAsia="Calibri" w:hAnsi="Times New Roman" w:cs="Times New Roman"/>
                <w:sz w:val="24"/>
                <w:szCs w:val="24"/>
                <w:lang w:val="uk-UA"/>
              </w:rPr>
            </w:pPr>
          </w:p>
        </w:tc>
        <w:tc>
          <w:tcPr>
            <w:tcW w:w="236" w:type="dxa"/>
            <w:gridSpan w:val="3"/>
            <w:tcBorders>
              <w:left w:val="single" w:sz="4" w:space="0" w:color="auto"/>
              <w:bottom w:val="nil"/>
              <w:right w:val="nil"/>
            </w:tcBorders>
            <w:vAlign w:val="center"/>
          </w:tcPr>
          <w:p w:rsidR="00B32314" w:rsidRPr="00B22BE3" w:rsidRDefault="00B32314" w:rsidP="006651DF">
            <w:pPr>
              <w:shd w:val="clear" w:color="auto" w:fill="FFFFFF"/>
              <w:spacing w:after="0" w:line="360" w:lineRule="auto"/>
              <w:jc w:val="center"/>
              <w:rPr>
                <w:rFonts w:ascii="Times New Roman" w:eastAsia="Calibri" w:hAnsi="Times New Roman" w:cs="Times New Roman"/>
                <w:sz w:val="24"/>
                <w:szCs w:val="24"/>
                <w:lang w:val="uk-UA"/>
              </w:rPr>
            </w:pPr>
          </w:p>
        </w:tc>
      </w:tr>
      <w:tr w:rsidR="00B32314" w:rsidRPr="00B22BE3" w:rsidTr="006651DF">
        <w:trPr>
          <w:gridAfter w:val="1"/>
          <w:wAfter w:w="72" w:type="dxa"/>
          <w:trHeight w:val="647"/>
        </w:trPr>
        <w:tc>
          <w:tcPr>
            <w:tcW w:w="4149" w:type="dxa"/>
            <w:gridSpan w:val="5"/>
            <w:vAlign w:val="center"/>
          </w:tcPr>
          <w:p w:rsidR="00B32314" w:rsidRPr="00B22BE3" w:rsidRDefault="00B22BE3" w:rsidP="006651DF">
            <w:pPr>
              <w:shd w:val="clear" w:color="auto" w:fill="FFFFFF"/>
              <w:spacing w:after="0" w:line="360" w:lineRule="auto"/>
              <w:jc w:val="center"/>
              <w:rPr>
                <w:rFonts w:ascii="Times New Roman" w:eastAsia="Calibri" w:hAnsi="Times New Roman" w:cs="Times New Roman"/>
                <w:sz w:val="24"/>
                <w:szCs w:val="24"/>
                <w:lang w:val="uk-UA"/>
              </w:rPr>
            </w:pPr>
            <w:r w:rsidRPr="00B22BE3">
              <w:rPr>
                <w:rFonts w:ascii="Times New Roman" w:eastAsia="Calibri" w:hAnsi="Times New Roman" w:cs="Times New Roman"/>
                <w:sz w:val="24"/>
                <w:szCs w:val="24"/>
                <w:lang w:val="uk-UA"/>
              </w:rPr>
              <w:t>Екстенсівне завантаження</w:t>
            </w:r>
          </w:p>
        </w:tc>
        <w:tc>
          <w:tcPr>
            <w:tcW w:w="1417" w:type="dxa"/>
            <w:tcBorders>
              <w:top w:val="nil"/>
              <w:bottom w:val="nil"/>
            </w:tcBorders>
            <w:shd w:val="clear" w:color="auto" w:fill="auto"/>
            <w:vAlign w:val="center"/>
          </w:tcPr>
          <w:p w:rsidR="00B32314" w:rsidRPr="00B22BE3" w:rsidRDefault="00B32314" w:rsidP="006651DF">
            <w:pPr>
              <w:jc w:val="center"/>
              <w:rPr>
                <w:rFonts w:ascii="Times New Roman" w:eastAsia="Calibri" w:hAnsi="Times New Roman" w:cs="Times New Roman"/>
                <w:sz w:val="24"/>
                <w:szCs w:val="24"/>
                <w:lang w:val="uk-UA"/>
              </w:rPr>
            </w:pPr>
          </w:p>
        </w:tc>
        <w:tc>
          <w:tcPr>
            <w:tcW w:w="4145" w:type="dxa"/>
            <w:gridSpan w:val="5"/>
            <w:shd w:val="clear" w:color="auto" w:fill="auto"/>
            <w:vAlign w:val="center"/>
          </w:tcPr>
          <w:p w:rsidR="00B32314" w:rsidRPr="00B22BE3" w:rsidRDefault="00B22BE3" w:rsidP="006651DF">
            <w:pPr>
              <w:jc w:val="center"/>
              <w:rPr>
                <w:rFonts w:ascii="Times New Roman" w:eastAsia="Calibri" w:hAnsi="Times New Roman" w:cs="Times New Roman"/>
                <w:sz w:val="24"/>
                <w:szCs w:val="24"/>
                <w:lang w:val="uk-UA"/>
              </w:rPr>
            </w:pPr>
            <w:r w:rsidRPr="00B22BE3">
              <w:rPr>
                <w:rFonts w:ascii="Times New Roman" w:eastAsia="Calibri" w:hAnsi="Times New Roman" w:cs="Times New Roman"/>
                <w:sz w:val="24"/>
                <w:szCs w:val="24"/>
                <w:lang w:val="uk-UA"/>
              </w:rPr>
              <w:t>Інтенсивне завантаження</w:t>
            </w:r>
          </w:p>
        </w:tc>
      </w:tr>
      <w:tr w:rsidR="00B32314" w:rsidRPr="00B22BE3" w:rsidTr="006651DF">
        <w:trPr>
          <w:gridBefore w:val="2"/>
          <w:gridAfter w:val="4"/>
          <w:wBefore w:w="3426" w:type="dxa"/>
          <w:wAfter w:w="1782" w:type="dxa"/>
          <w:trHeight w:val="465"/>
        </w:trPr>
        <w:tc>
          <w:tcPr>
            <w:tcW w:w="324" w:type="dxa"/>
            <w:tcBorders>
              <w:left w:val="nil"/>
            </w:tcBorders>
            <w:vAlign w:val="center"/>
          </w:tcPr>
          <w:p w:rsidR="00B32314" w:rsidRPr="00B22BE3" w:rsidRDefault="00B32314" w:rsidP="006651DF">
            <w:pPr>
              <w:shd w:val="clear" w:color="auto" w:fill="FFFFFF"/>
              <w:spacing w:after="0" w:line="360" w:lineRule="auto"/>
              <w:jc w:val="center"/>
              <w:rPr>
                <w:rFonts w:ascii="Times New Roman" w:eastAsia="Calibri" w:hAnsi="Times New Roman" w:cs="Times New Roman"/>
                <w:sz w:val="24"/>
                <w:szCs w:val="24"/>
                <w:lang w:val="uk-UA"/>
              </w:rPr>
            </w:pPr>
          </w:p>
        </w:tc>
        <w:tc>
          <w:tcPr>
            <w:tcW w:w="4251" w:type="dxa"/>
            <w:gridSpan w:val="5"/>
            <w:tcBorders>
              <w:top w:val="nil"/>
              <w:bottom w:val="nil"/>
            </w:tcBorders>
            <w:shd w:val="clear" w:color="auto" w:fill="auto"/>
            <w:vAlign w:val="center"/>
          </w:tcPr>
          <w:p w:rsidR="00B32314" w:rsidRPr="00B22BE3" w:rsidRDefault="00B32314" w:rsidP="006651DF">
            <w:pPr>
              <w:jc w:val="center"/>
              <w:rPr>
                <w:rFonts w:ascii="Times New Roman" w:eastAsia="Calibri" w:hAnsi="Times New Roman" w:cs="Times New Roman"/>
                <w:sz w:val="24"/>
                <w:szCs w:val="24"/>
                <w:lang w:val="uk-UA"/>
              </w:rPr>
            </w:pPr>
          </w:p>
        </w:tc>
      </w:tr>
      <w:tr w:rsidR="00B32314" w:rsidRPr="00B22BE3" w:rsidTr="006651DF">
        <w:trPr>
          <w:trHeight w:val="5055"/>
        </w:trPr>
        <w:tc>
          <w:tcPr>
            <w:tcW w:w="4149" w:type="dxa"/>
            <w:gridSpan w:val="5"/>
          </w:tcPr>
          <w:p w:rsidR="00B32314" w:rsidRDefault="00B22BE3" w:rsidP="006651DF">
            <w:pPr>
              <w:pStyle w:val="a4"/>
              <w:spacing w:line="360" w:lineRule="auto"/>
              <w:jc w:val="center"/>
              <w:rPr>
                <w:rFonts w:ascii="Times New Roman" w:hAnsi="Times New Roman" w:cs="Times New Roman"/>
                <w:sz w:val="24"/>
                <w:szCs w:val="24"/>
                <w:lang w:val="uk-UA"/>
              </w:rPr>
            </w:pPr>
            <w:r w:rsidRPr="00B22BE3">
              <w:rPr>
                <w:rFonts w:ascii="Times New Roman" w:hAnsi="Times New Roman" w:cs="Times New Roman"/>
                <w:sz w:val="24"/>
                <w:szCs w:val="24"/>
                <w:lang w:val="uk-UA"/>
              </w:rPr>
              <w:t>-скорочення простоїв обладнання шляхом своєчасного забезпечення сировиною, матеріалами;</w:t>
            </w:r>
          </w:p>
          <w:p w:rsidR="00B22BE3" w:rsidRDefault="00B22BE3" w:rsidP="006651DF">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-збільшення кількості машино-змін роботи обладнання та скорочення кількості неробочого устаткування</w:t>
            </w:r>
            <w:r w:rsidR="00A96915">
              <w:rPr>
                <w:rFonts w:ascii="Times New Roman" w:hAnsi="Times New Roman" w:cs="Times New Roman"/>
                <w:sz w:val="24"/>
                <w:szCs w:val="24"/>
                <w:lang w:val="uk-UA"/>
              </w:rPr>
              <w:t>;</w:t>
            </w:r>
          </w:p>
          <w:p w:rsidR="00A96915" w:rsidRPr="00B22BE3" w:rsidRDefault="00A96915" w:rsidP="006651DF">
            <w:pPr>
              <w:pStyle w:val="a4"/>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-введення додаткового обладнання</w:t>
            </w:r>
          </w:p>
          <w:p w:rsidR="00B22BE3" w:rsidRPr="00B22BE3" w:rsidRDefault="00B22BE3" w:rsidP="006651DF">
            <w:pPr>
              <w:pStyle w:val="a4"/>
              <w:spacing w:line="360" w:lineRule="auto"/>
              <w:jc w:val="center"/>
              <w:rPr>
                <w:rFonts w:ascii="Times New Roman" w:hAnsi="Times New Roman" w:cs="Times New Roman"/>
                <w:sz w:val="24"/>
                <w:szCs w:val="24"/>
                <w:lang w:val="uk-UA"/>
              </w:rPr>
            </w:pPr>
          </w:p>
        </w:tc>
        <w:tc>
          <w:tcPr>
            <w:tcW w:w="1417" w:type="dxa"/>
            <w:tcBorders>
              <w:top w:val="nil"/>
              <w:bottom w:val="nil"/>
            </w:tcBorders>
            <w:shd w:val="clear" w:color="auto" w:fill="auto"/>
            <w:vAlign w:val="center"/>
          </w:tcPr>
          <w:p w:rsidR="00B32314" w:rsidRPr="00B22BE3" w:rsidRDefault="00B32314" w:rsidP="006651DF">
            <w:pPr>
              <w:jc w:val="center"/>
              <w:rPr>
                <w:rFonts w:ascii="Times New Roman" w:hAnsi="Times New Roman" w:cs="Times New Roman"/>
                <w:sz w:val="24"/>
                <w:szCs w:val="24"/>
                <w:shd w:val="clear" w:color="auto" w:fill="ECEDEE"/>
                <w:lang w:val="uk-UA"/>
              </w:rPr>
            </w:pPr>
          </w:p>
        </w:tc>
        <w:tc>
          <w:tcPr>
            <w:tcW w:w="4217" w:type="dxa"/>
            <w:gridSpan w:val="6"/>
            <w:shd w:val="clear" w:color="auto" w:fill="auto"/>
            <w:vAlign w:val="center"/>
          </w:tcPr>
          <w:p w:rsidR="00A96915" w:rsidRPr="00A96915" w:rsidRDefault="00A96915" w:rsidP="006651DF">
            <w:pPr>
              <w:shd w:val="clear" w:color="auto" w:fill="FFFFFF"/>
              <w:spacing w:after="0" w:line="360" w:lineRule="auto"/>
              <w:jc w:val="center"/>
              <w:rPr>
                <w:rFonts w:ascii="Times New Roman" w:hAnsi="Times New Roman" w:cs="Times New Roman"/>
                <w:sz w:val="24"/>
                <w:szCs w:val="24"/>
                <w:lang w:val="uk-UA"/>
              </w:rPr>
            </w:pPr>
            <w:r w:rsidRPr="00A96915">
              <w:rPr>
                <w:rFonts w:ascii="Times New Roman" w:hAnsi="Times New Roman" w:cs="Times New Roman"/>
                <w:sz w:val="24"/>
                <w:szCs w:val="24"/>
                <w:lang w:val="uk-UA"/>
              </w:rPr>
              <w:t>-механізація та автоматизація виробництва;</w:t>
            </w:r>
          </w:p>
          <w:p w:rsidR="00A96915" w:rsidRPr="00A96915" w:rsidRDefault="00A96915" w:rsidP="006651DF">
            <w:pPr>
              <w:shd w:val="clear" w:color="auto" w:fill="FFFFFF"/>
              <w:spacing w:after="0" w:line="360" w:lineRule="auto"/>
              <w:jc w:val="center"/>
              <w:rPr>
                <w:rFonts w:ascii="Times New Roman" w:hAnsi="Times New Roman" w:cs="Times New Roman"/>
                <w:sz w:val="24"/>
                <w:szCs w:val="24"/>
                <w:lang w:val="uk-UA"/>
              </w:rPr>
            </w:pPr>
            <w:r w:rsidRPr="00A96915">
              <w:rPr>
                <w:rFonts w:ascii="Times New Roman" w:hAnsi="Times New Roman" w:cs="Times New Roman"/>
                <w:sz w:val="24"/>
                <w:szCs w:val="24"/>
                <w:lang w:val="uk-UA"/>
              </w:rPr>
              <w:t>-технічне переозброєння та модернізація підприємства;</w:t>
            </w:r>
          </w:p>
          <w:p w:rsidR="00A96915" w:rsidRDefault="00A96915" w:rsidP="006651DF">
            <w:pPr>
              <w:shd w:val="clear" w:color="auto" w:fill="FFFFFF"/>
              <w:spacing w:after="0" w:line="360" w:lineRule="auto"/>
              <w:jc w:val="center"/>
              <w:rPr>
                <w:rFonts w:ascii="Times New Roman" w:hAnsi="Times New Roman" w:cs="Times New Roman"/>
                <w:sz w:val="24"/>
                <w:szCs w:val="24"/>
                <w:lang w:val="uk-UA"/>
              </w:rPr>
            </w:pPr>
            <w:r w:rsidRPr="00A96915">
              <w:rPr>
                <w:rFonts w:ascii="Times New Roman" w:hAnsi="Times New Roman" w:cs="Times New Roman"/>
                <w:sz w:val="24"/>
                <w:szCs w:val="24"/>
                <w:lang w:val="uk-UA"/>
              </w:rPr>
              <w:t>-удосконалення технологічних процесів;</w:t>
            </w:r>
          </w:p>
          <w:p w:rsidR="00A96915" w:rsidRDefault="00A96915" w:rsidP="006651DF">
            <w:pPr>
              <w:shd w:val="clear" w:color="auto" w:fill="FFFFFF"/>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-скорочення тривалості операційного циклу виробництва;</w:t>
            </w:r>
          </w:p>
          <w:p w:rsidR="00A96915" w:rsidRDefault="00A96915" w:rsidP="006651DF">
            <w:pPr>
              <w:shd w:val="clear" w:color="auto" w:fill="FFFFFF"/>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-застосування прогресивних форм організації та управління виробництвом;</w:t>
            </w:r>
          </w:p>
          <w:p w:rsidR="00B32314" w:rsidRPr="006651DF" w:rsidRDefault="00A96915" w:rsidP="006651DF">
            <w:pPr>
              <w:shd w:val="clear" w:color="auto" w:fill="FFFFFF"/>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-підвищення кваліфікації персоналу.</w:t>
            </w:r>
          </w:p>
        </w:tc>
      </w:tr>
    </w:tbl>
    <w:p w:rsidR="00B34B35" w:rsidRDefault="00B22BE3" w:rsidP="008D5220">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44835" w:rsidRDefault="00E44835" w:rsidP="00E44835">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Пропонується</w:t>
      </w:r>
      <w:r w:rsidRPr="00B0209A">
        <w:rPr>
          <w:rFonts w:ascii="Times New Roman" w:hAnsi="Times New Roman" w:cs="Times New Roman"/>
          <w:sz w:val="28"/>
          <w:szCs w:val="28"/>
          <w:lang w:val="uk-UA"/>
        </w:rPr>
        <w:t xml:space="preserve"> поліпшити</w:t>
      </w:r>
      <w:r>
        <w:rPr>
          <w:rFonts w:ascii="Times New Roman" w:hAnsi="Times New Roman" w:cs="Times New Roman"/>
          <w:sz w:val="28"/>
          <w:szCs w:val="28"/>
          <w:lang w:val="uk-UA"/>
        </w:rPr>
        <w:t xml:space="preserve"> внутрішній контроль шляхом таблиці тесту внутрішньго аудиту основних засобів (табл.3.7.)</w:t>
      </w:r>
    </w:p>
    <w:p w:rsidR="00B34B35" w:rsidRDefault="00B34B35" w:rsidP="00B9047F">
      <w:pPr>
        <w:shd w:val="clear" w:color="auto" w:fill="FFFFFF"/>
        <w:spacing w:after="0" w:line="360" w:lineRule="auto"/>
        <w:ind w:firstLine="709"/>
        <w:jc w:val="both"/>
        <w:rPr>
          <w:rFonts w:ascii="Times New Roman" w:hAnsi="Times New Roman" w:cs="Times New Roman"/>
          <w:sz w:val="28"/>
          <w:szCs w:val="28"/>
          <w:lang w:val="uk-UA"/>
        </w:rPr>
      </w:pPr>
    </w:p>
    <w:p w:rsidR="00363CDA" w:rsidRDefault="00363CDA" w:rsidP="00B9047F">
      <w:pPr>
        <w:shd w:val="clear" w:color="auto" w:fill="FFFFFF"/>
        <w:spacing w:after="0" w:line="360" w:lineRule="auto"/>
        <w:ind w:firstLine="709"/>
        <w:jc w:val="both"/>
        <w:rPr>
          <w:rFonts w:ascii="Times New Roman" w:hAnsi="Times New Roman" w:cs="Times New Roman"/>
          <w:sz w:val="28"/>
          <w:szCs w:val="28"/>
          <w:lang w:val="uk-UA"/>
        </w:rPr>
      </w:pPr>
    </w:p>
    <w:p w:rsidR="00D605F1" w:rsidRPr="00E44835" w:rsidRDefault="00C121E2" w:rsidP="00E44835">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44835">
        <w:rPr>
          <w:rFonts w:ascii="Times New Roman" w:hAnsi="Times New Roman" w:cs="Times New Roman"/>
          <w:sz w:val="28"/>
          <w:szCs w:val="28"/>
          <w:lang w:val="uk-UA"/>
        </w:rPr>
        <w:t xml:space="preserve">                    Таблиця 3.7</w:t>
      </w:r>
    </w:p>
    <w:tbl>
      <w:tblPr>
        <w:tblW w:w="887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46"/>
        <w:gridCol w:w="4445"/>
        <w:gridCol w:w="1233"/>
        <w:gridCol w:w="1272"/>
        <w:gridCol w:w="1181"/>
      </w:tblGrid>
      <w:tr w:rsidR="00141B41" w:rsidRPr="00141B41" w:rsidTr="004270BF">
        <w:tc>
          <w:tcPr>
            <w:tcW w:w="7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w:t>
            </w:r>
            <w:r w:rsidRPr="00141B41">
              <w:rPr>
                <w:rFonts w:ascii="Times New Roman" w:eastAsia="Times New Roman" w:hAnsi="Times New Roman" w:cs="Times New Roman"/>
                <w:bCs/>
                <w:color w:val="000000"/>
                <w:sz w:val="24"/>
                <w:szCs w:val="24"/>
                <w:lang w:eastAsia="ru-RU"/>
              </w:rPr>
              <w:t>з/п</w:t>
            </w:r>
          </w:p>
        </w:tc>
        <w:tc>
          <w:tcPr>
            <w:tcW w:w="444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Зміст питання</w:t>
            </w:r>
          </w:p>
        </w:tc>
        <w:tc>
          <w:tcPr>
            <w:tcW w:w="2505" w:type="dxa"/>
            <w:gridSpan w:val="2"/>
            <w:tcBorders>
              <w:top w:val="single" w:sz="6" w:space="0" w:color="000000"/>
              <w:left w:val="single" w:sz="6" w:space="0" w:color="000000"/>
              <w:bottom w:val="single" w:sz="6" w:space="0" w:color="000000"/>
              <w:right w:val="single" w:sz="4" w:space="0" w:color="auto"/>
            </w:tcBorders>
            <w:shd w:val="clear" w:color="auto" w:fill="FFFFFF"/>
            <w:vAlign w:val="center"/>
            <w:hideMark/>
          </w:tcPr>
          <w:p w:rsidR="00141B41" w:rsidRPr="00141B41" w:rsidRDefault="00141B41">
            <w:pPr>
              <w:rPr>
                <w:rFonts w:ascii="Times New Roman" w:eastAsia="Times New Roman" w:hAnsi="Times New Roman" w:cs="Times New Roman"/>
                <w:sz w:val="24"/>
                <w:szCs w:val="24"/>
                <w:lang w:val="uk-UA" w:eastAsia="ru-RU"/>
              </w:rPr>
            </w:pPr>
            <w:r w:rsidRPr="00141B41">
              <w:rPr>
                <w:rFonts w:ascii="Times New Roman" w:eastAsia="Times New Roman" w:hAnsi="Times New Roman" w:cs="Times New Roman"/>
                <w:bCs/>
                <w:color w:val="000000"/>
                <w:sz w:val="24"/>
                <w:szCs w:val="24"/>
                <w:lang w:val="uk-UA" w:eastAsia="ru-RU"/>
              </w:rPr>
              <w:t>Варіант відповіді</w:t>
            </w:r>
          </w:p>
        </w:tc>
        <w:tc>
          <w:tcPr>
            <w:tcW w:w="1181" w:type="dxa"/>
            <w:tcBorders>
              <w:top w:val="single" w:sz="4" w:space="0" w:color="auto"/>
              <w:bottom w:val="single" w:sz="4" w:space="0" w:color="auto"/>
              <w:right w:val="single" w:sz="4" w:space="0" w:color="auto"/>
            </w:tcBorders>
            <w:shd w:val="clear" w:color="auto" w:fill="auto"/>
          </w:tcPr>
          <w:p w:rsidR="00141B41" w:rsidRPr="00141B41" w:rsidRDefault="00141B41">
            <w:pPr>
              <w:rPr>
                <w:rFonts w:ascii="Times New Roman" w:eastAsia="Times New Roman" w:hAnsi="Times New Roman" w:cs="Times New Roman"/>
                <w:sz w:val="24"/>
                <w:szCs w:val="24"/>
                <w:lang w:eastAsia="ru-RU"/>
              </w:rPr>
            </w:pPr>
            <w:r w:rsidRPr="00141B41">
              <w:rPr>
                <w:rFonts w:ascii="Times New Roman" w:eastAsia="Times New Roman" w:hAnsi="Times New Roman" w:cs="Times New Roman"/>
                <w:bCs/>
                <w:color w:val="000000"/>
                <w:sz w:val="24"/>
                <w:szCs w:val="24"/>
                <w:lang w:eastAsia="ru-RU"/>
              </w:rPr>
              <w:t>При</w:t>
            </w:r>
            <w:r w:rsidRPr="00141B41">
              <w:rPr>
                <w:rFonts w:ascii="Times New Roman" w:eastAsia="Times New Roman" w:hAnsi="Times New Roman" w:cs="Times New Roman"/>
                <w:bCs/>
                <w:color w:val="000000"/>
                <w:sz w:val="24"/>
                <w:szCs w:val="24"/>
                <w:lang w:eastAsia="ru-RU"/>
              </w:rPr>
              <w:softHyphen/>
              <w:t>мітки</w:t>
            </w:r>
          </w:p>
        </w:tc>
      </w:tr>
      <w:tr w:rsidR="00141B41" w:rsidRPr="00141B41" w:rsidTr="004270B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так</w:t>
            </w: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ні</w:t>
            </w:r>
          </w:p>
        </w:tc>
        <w:tc>
          <w:tcPr>
            <w:tcW w:w="1181" w:type="dxa"/>
            <w:tcBorders>
              <w:top w:val="single" w:sz="6" w:space="0" w:color="000000"/>
              <w:left w:val="single" w:sz="6" w:space="0" w:color="000000"/>
              <w:bottom w:val="single" w:sz="6" w:space="0" w:color="000000"/>
              <w:right w:val="single" w:sz="6" w:space="0" w:color="000000"/>
            </w:tcBorders>
            <w:vAlign w:val="center"/>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225"/>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41B41" w:rsidRPr="00141B41" w:rsidRDefault="00141B41" w:rsidP="00D605F1">
            <w:pPr>
              <w:spacing w:after="0" w:line="225" w:lineRule="atLeast"/>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w:t>
            </w:r>
          </w:p>
        </w:tc>
        <w:tc>
          <w:tcPr>
            <w:tcW w:w="444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41B41" w:rsidRPr="00141B41" w:rsidRDefault="00141B41" w:rsidP="00D605F1">
            <w:pPr>
              <w:spacing w:after="0" w:line="225" w:lineRule="atLeast"/>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2</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41B41" w:rsidRPr="00141B41" w:rsidRDefault="00141B41" w:rsidP="00D605F1">
            <w:pPr>
              <w:spacing w:after="0" w:line="225" w:lineRule="atLeast"/>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3</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41B41" w:rsidRPr="00141B41" w:rsidRDefault="00141B41" w:rsidP="00D605F1">
            <w:pPr>
              <w:spacing w:after="0" w:line="225" w:lineRule="atLeast"/>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4</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141B41" w:rsidRPr="00141B41" w:rsidRDefault="00141B41" w:rsidP="00D605F1">
            <w:pPr>
              <w:spacing w:after="0" w:line="225" w:lineRule="atLeast"/>
              <w:jc w:val="center"/>
              <w:rPr>
                <w:rFonts w:ascii="Times New Roman" w:eastAsia="Times New Roman" w:hAnsi="Times New Roman" w:cs="Times New Roman"/>
                <w:color w:val="000000"/>
                <w:sz w:val="24"/>
                <w:szCs w:val="24"/>
                <w:lang w:val="uk-UA" w:eastAsia="ru-RU"/>
              </w:rPr>
            </w:pPr>
            <w:r w:rsidRPr="00141B41">
              <w:rPr>
                <w:rFonts w:ascii="Times New Roman" w:eastAsia="Times New Roman" w:hAnsi="Times New Roman" w:cs="Times New Roman"/>
                <w:bCs/>
                <w:color w:val="000000"/>
                <w:sz w:val="24"/>
                <w:szCs w:val="24"/>
                <w:lang w:val="uk-UA" w:eastAsia="ru-RU"/>
              </w:rPr>
              <w:t>5</w:t>
            </w:r>
          </w:p>
        </w:tc>
      </w:tr>
      <w:tr w:rsidR="00141B41" w:rsidRPr="00141B41" w:rsidTr="002C7345">
        <w:trPr>
          <w:trHeight w:val="480"/>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класифіковані основні засоби за групами, передбаченими п. 5 П(с)БО 7?</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1635"/>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2</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перевіряється відповідність даних регістрів обліку основних засобів із даними Головної книги та ким:</w:t>
            </w:r>
          </w:p>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головним бухгалтером;</w:t>
            </w:r>
          </w:p>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заступником головного бухгалтера;</w:t>
            </w:r>
          </w:p>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іншими особами?</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765"/>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3</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Доступ до записів про облік та рух основних засобів мають лише відповідальні особи?</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1305"/>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4</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ведуться регістри аналітичного обліку для різноманітних об'єктів основних засобів:</w:t>
            </w:r>
          </w:p>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картки;</w:t>
            </w:r>
          </w:p>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відомості?</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1335"/>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5</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закріплені основні засоби, інші необоротні матеріальні активи та нематеріальні активи за матеріально відповідальною особою у місцях їх експлуатації?</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480"/>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6</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укладено договори з матеріально відповідальними особами?</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1905"/>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7</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проводиться інвентаризація основних засо</w:t>
            </w:r>
            <w:r w:rsidRPr="00141B41">
              <w:rPr>
                <w:rFonts w:ascii="Times New Roman" w:eastAsia="Times New Roman" w:hAnsi="Times New Roman" w:cs="Times New Roman"/>
                <w:color w:val="000000"/>
                <w:sz w:val="24"/>
                <w:szCs w:val="24"/>
                <w:lang w:eastAsia="ru-RU"/>
              </w:rPr>
              <w:softHyphen/>
              <w:t>бів, інших необоротних матеріальних активів та нематеріальних активів у разі:</w:t>
            </w:r>
          </w:p>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зміни матеріально відповідальних осіб;</w:t>
            </w:r>
          </w:p>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крадіжок, пограбування, стихійного лиха;</w:t>
            </w:r>
          </w:p>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зміни керівника підприємства?</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750"/>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8</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є на підприємстві основні засоби, які не використовуються в його господарській?</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r w:rsidR="00141B41" w:rsidRPr="00141B41" w:rsidTr="002C7345">
        <w:trPr>
          <w:trHeight w:val="765"/>
        </w:trPr>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9</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затверджує керівник документи на при</w:t>
            </w:r>
            <w:r w:rsidRPr="00141B41">
              <w:rPr>
                <w:rFonts w:ascii="Times New Roman" w:eastAsia="Times New Roman" w:hAnsi="Times New Roman" w:cs="Times New Roman"/>
                <w:color w:val="000000"/>
                <w:sz w:val="24"/>
                <w:szCs w:val="24"/>
                <w:lang w:eastAsia="ru-RU"/>
              </w:rPr>
              <w:softHyphen/>
              <w:t>дбання основних засобів та інших необорот</w:t>
            </w:r>
            <w:r w:rsidRPr="00141B41">
              <w:rPr>
                <w:rFonts w:ascii="Times New Roman" w:eastAsia="Times New Roman" w:hAnsi="Times New Roman" w:cs="Times New Roman"/>
                <w:color w:val="000000"/>
                <w:sz w:val="24"/>
                <w:szCs w:val="24"/>
                <w:lang w:eastAsia="ru-RU"/>
              </w:rPr>
              <w:softHyphen/>
              <w:t>них нематеріальних активів?</w:t>
            </w:r>
          </w:p>
        </w:tc>
        <w:tc>
          <w:tcPr>
            <w:tcW w:w="1233"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D605F1">
            <w:pPr>
              <w:spacing w:after="0" w:line="240" w:lineRule="auto"/>
              <w:rPr>
                <w:rFonts w:ascii="Times New Roman" w:eastAsia="Times New Roman" w:hAnsi="Times New Roman" w:cs="Times New Roman"/>
                <w:color w:val="000000"/>
                <w:sz w:val="24"/>
                <w:szCs w:val="24"/>
                <w:lang w:eastAsia="ru-RU"/>
              </w:rPr>
            </w:pPr>
          </w:p>
        </w:tc>
      </w:tr>
    </w:tbl>
    <w:p w:rsidR="004270BF" w:rsidRDefault="004270BF">
      <w:pPr>
        <w:rPr>
          <w:lang w:val="uk-UA"/>
        </w:rPr>
      </w:pPr>
    </w:p>
    <w:p w:rsidR="004270BF" w:rsidRDefault="004270BF">
      <w:pPr>
        <w:rPr>
          <w:lang w:val="uk-UA"/>
        </w:rPr>
      </w:pPr>
    </w:p>
    <w:p w:rsidR="00182FF6" w:rsidRDefault="00182FF6">
      <w:pPr>
        <w:rPr>
          <w:lang w:val="uk-UA"/>
        </w:rPr>
      </w:pPr>
    </w:p>
    <w:p w:rsidR="004270BF" w:rsidRPr="004270BF" w:rsidRDefault="004270BF" w:rsidP="004270BF">
      <w:pPr>
        <w:jc w:val="center"/>
        <w:rPr>
          <w:rFonts w:ascii="Times New Roman" w:hAnsi="Times New Roman" w:cs="Times New Roman"/>
          <w:sz w:val="24"/>
          <w:szCs w:val="24"/>
          <w:lang w:val="uk-UA"/>
        </w:rPr>
      </w:pPr>
      <w:r w:rsidRPr="004270BF">
        <w:rPr>
          <w:rFonts w:ascii="Times New Roman" w:hAnsi="Times New Roman" w:cs="Times New Roman"/>
          <w:sz w:val="24"/>
          <w:szCs w:val="24"/>
          <w:lang w:val="uk-UA"/>
        </w:rPr>
        <w:lastRenderedPageBreak/>
        <w:t xml:space="preserve">                                                                                                         продовження табл.3.7</w:t>
      </w:r>
    </w:p>
    <w:tbl>
      <w:tblPr>
        <w:tblW w:w="887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46"/>
        <w:gridCol w:w="4445"/>
        <w:gridCol w:w="1233"/>
        <w:gridCol w:w="1272"/>
        <w:gridCol w:w="1181"/>
      </w:tblGrid>
      <w:tr w:rsidR="004270BF" w:rsidRPr="00141B41" w:rsidTr="004270BF">
        <w:trPr>
          <w:trHeight w:val="57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44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141B41" w:rsidRPr="00141B41" w:rsidTr="004270BF">
        <w:trPr>
          <w:trHeight w:val="1605"/>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10</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Хто дає дозвіл на списання основних засобів:</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керівник;</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уповноважений Статутом орган;</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керівник із подальшим схваленням уповно</w:t>
            </w:r>
            <w:r w:rsidRPr="00141B41">
              <w:rPr>
                <w:rFonts w:ascii="Times New Roman" w:eastAsia="Times New Roman" w:hAnsi="Times New Roman" w:cs="Times New Roman"/>
                <w:color w:val="000000"/>
                <w:sz w:val="24"/>
                <w:szCs w:val="24"/>
                <w:lang w:eastAsia="ru-RU"/>
              </w:rPr>
              <w:softHyphen/>
              <w:t>важеного органу?</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75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11</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головний бухгалтер підписує а керівник за</w:t>
            </w:r>
            <w:r w:rsidRPr="00141B41">
              <w:rPr>
                <w:rFonts w:ascii="Times New Roman" w:eastAsia="Times New Roman" w:hAnsi="Times New Roman" w:cs="Times New Roman"/>
                <w:color w:val="000000"/>
                <w:sz w:val="24"/>
                <w:szCs w:val="24"/>
                <w:lang w:eastAsia="ru-RU"/>
              </w:rPr>
              <w:softHyphen/>
              <w:t>тверджує акти приймання-передачі й ліквіда</w:t>
            </w:r>
            <w:r w:rsidRPr="00141B41">
              <w:rPr>
                <w:rFonts w:ascii="Times New Roman" w:eastAsia="Times New Roman" w:hAnsi="Times New Roman" w:cs="Times New Roman"/>
                <w:color w:val="000000"/>
                <w:sz w:val="24"/>
                <w:szCs w:val="24"/>
                <w:lang w:eastAsia="ru-RU"/>
              </w:rPr>
              <w:softHyphen/>
              <w:t>ції основних засобів?</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765"/>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12</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перевіряють нарахування амортизації внутрішні аудитори або інші відповідальні особи?</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1035"/>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13</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проводяться експертна оцінка, демонтаж та оприбуткування запчастин і матеріалів у ра</w:t>
            </w:r>
            <w:r w:rsidRPr="00141B41">
              <w:rPr>
                <w:rFonts w:ascii="Times New Roman" w:eastAsia="Times New Roman" w:hAnsi="Times New Roman" w:cs="Times New Roman"/>
                <w:color w:val="000000"/>
                <w:sz w:val="24"/>
                <w:szCs w:val="24"/>
                <w:lang w:eastAsia="ru-RU"/>
              </w:rPr>
              <w:softHyphen/>
              <w:t>зі списання неостаточне амортизованих ос</w:t>
            </w:r>
            <w:r w:rsidRPr="00141B41">
              <w:rPr>
                <w:rFonts w:ascii="Times New Roman" w:eastAsia="Times New Roman" w:hAnsi="Times New Roman" w:cs="Times New Roman"/>
                <w:color w:val="000000"/>
                <w:sz w:val="24"/>
                <w:szCs w:val="24"/>
                <w:lang w:eastAsia="ru-RU"/>
              </w:rPr>
              <w:softHyphen/>
              <w:t>новних засобів?</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105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14</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розділено функціональні обов'язки посадо</w:t>
            </w:r>
            <w:r w:rsidRPr="00141B41">
              <w:rPr>
                <w:rFonts w:ascii="Times New Roman" w:eastAsia="Times New Roman" w:hAnsi="Times New Roman" w:cs="Times New Roman"/>
                <w:color w:val="000000"/>
                <w:sz w:val="24"/>
                <w:szCs w:val="24"/>
                <w:lang w:eastAsia="ru-RU"/>
              </w:rPr>
              <w:softHyphen/>
              <w:t>вих осіб: санкціонування і здійснення госпо</w:t>
            </w:r>
            <w:r w:rsidRPr="00141B41">
              <w:rPr>
                <w:rFonts w:ascii="Times New Roman" w:eastAsia="Times New Roman" w:hAnsi="Times New Roman" w:cs="Times New Roman"/>
                <w:color w:val="000000"/>
                <w:sz w:val="24"/>
                <w:szCs w:val="24"/>
                <w:lang w:eastAsia="ru-RU"/>
              </w:rPr>
              <w:softHyphen/>
              <w:t>дарських операцій із необоротними активами?</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45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15</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визначається на звітні дати справжня вар</w:t>
            </w:r>
            <w:r w:rsidRPr="00141B41">
              <w:rPr>
                <w:rFonts w:ascii="Times New Roman" w:eastAsia="Times New Roman" w:hAnsi="Times New Roman" w:cs="Times New Roman"/>
                <w:color w:val="000000"/>
                <w:sz w:val="24"/>
                <w:szCs w:val="24"/>
                <w:lang w:eastAsia="ru-RU"/>
              </w:rPr>
              <w:softHyphen/>
              <w:t>тість основних засобів?</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192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16</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Хто встановлює справжню вартість основних засобів:</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а) комісія, призначена керівником;</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б) головний інженер;</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в) головний бухгалтер;</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г) інвентаризаційна комісія;</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ґ) інші?</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465"/>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17</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були випадки переоцінки основних засобів?</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48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18</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є в наявності технічна документація на основні засоби?</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159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19</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були випадки поліпшення основних засобів:</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а) добудова;</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б) дообладнання;</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в) модернізація;</w:t>
            </w:r>
          </w:p>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г) реконструкція?</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102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20</w:t>
            </w:r>
          </w:p>
        </w:tc>
        <w:tc>
          <w:tcPr>
            <w:tcW w:w="4445" w:type="dxa"/>
            <w:tcBorders>
              <w:top w:val="single" w:sz="6" w:space="0" w:color="000000"/>
              <w:left w:val="single" w:sz="6" w:space="0" w:color="000000"/>
              <w:bottom w:val="single" w:sz="6" w:space="0" w:color="000000"/>
              <w:right w:val="single" w:sz="6" w:space="0" w:color="000000"/>
            </w:tcBorders>
            <w:shd w:val="clear" w:color="auto" w:fill="FFFFFF"/>
            <w:hideMark/>
          </w:tcPr>
          <w:p w:rsidR="00141B41" w:rsidRPr="00141B41" w:rsidRDefault="00141B41" w:rsidP="004270BF">
            <w:pPr>
              <w:spacing w:after="0" w:line="240" w:lineRule="auto"/>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визначені в обліковій політиці умови відне</w:t>
            </w:r>
            <w:r w:rsidRPr="00141B41">
              <w:rPr>
                <w:rFonts w:ascii="Times New Roman" w:eastAsia="Times New Roman" w:hAnsi="Times New Roman" w:cs="Times New Roman"/>
                <w:color w:val="000000"/>
                <w:sz w:val="24"/>
                <w:szCs w:val="24"/>
                <w:lang w:eastAsia="ru-RU"/>
              </w:rPr>
              <w:softHyphen/>
              <w:t>сення витрат, пов'язаних із ремонтами та по</w:t>
            </w:r>
            <w:r w:rsidRPr="00141B41">
              <w:rPr>
                <w:rFonts w:ascii="Times New Roman" w:eastAsia="Times New Roman" w:hAnsi="Times New Roman" w:cs="Times New Roman"/>
                <w:color w:val="000000"/>
                <w:sz w:val="24"/>
                <w:szCs w:val="24"/>
                <w:lang w:eastAsia="ru-RU"/>
              </w:rPr>
              <w:softHyphen/>
              <w:t>ліпшенням основних засобів?</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bl>
    <w:p w:rsidR="004270BF" w:rsidRPr="004270BF" w:rsidRDefault="004270BF" w:rsidP="004270BF">
      <w:pPr>
        <w:jc w:val="center"/>
        <w:rPr>
          <w:rFonts w:ascii="Times New Roman" w:hAnsi="Times New Roman" w:cs="Times New Roman"/>
          <w:sz w:val="24"/>
          <w:szCs w:val="24"/>
          <w:lang w:val="uk-UA"/>
        </w:rPr>
      </w:pPr>
      <w:r>
        <w:rPr>
          <w:lang w:val="uk-UA"/>
        </w:rPr>
        <w:lastRenderedPageBreak/>
        <w:t xml:space="preserve">                                                                                                            </w:t>
      </w:r>
      <w:r w:rsidRPr="004270BF">
        <w:rPr>
          <w:rFonts w:ascii="Times New Roman" w:hAnsi="Times New Roman" w:cs="Times New Roman"/>
          <w:sz w:val="24"/>
          <w:szCs w:val="24"/>
          <w:lang w:val="uk-UA"/>
        </w:rPr>
        <w:t>продовження табл.3.7</w:t>
      </w:r>
    </w:p>
    <w:tbl>
      <w:tblPr>
        <w:tblW w:w="887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746"/>
        <w:gridCol w:w="4445"/>
        <w:gridCol w:w="1233"/>
        <w:gridCol w:w="1272"/>
        <w:gridCol w:w="1181"/>
      </w:tblGrid>
      <w:tr w:rsidR="004270BF" w:rsidRPr="00141B41" w:rsidTr="004270BF">
        <w:trPr>
          <w:trHeight w:val="556"/>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44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70BF" w:rsidRPr="004270BF" w:rsidRDefault="004270BF" w:rsidP="004270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r>
      <w:tr w:rsidR="00141B41" w:rsidRPr="00141B41" w:rsidTr="004270BF">
        <w:trPr>
          <w:trHeight w:val="1035"/>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21</w:t>
            </w:r>
          </w:p>
        </w:tc>
        <w:tc>
          <w:tcPr>
            <w:tcW w:w="4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У разі виконання робіт господарським спосо</w:t>
            </w:r>
            <w:r w:rsidRPr="00141B41">
              <w:rPr>
                <w:rFonts w:ascii="Times New Roman" w:eastAsia="Times New Roman" w:hAnsi="Times New Roman" w:cs="Times New Roman"/>
                <w:color w:val="000000"/>
                <w:sz w:val="24"/>
                <w:szCs w:val="24"/>
                <w:lang w:eastAsia="ru-RU"/>
              </w:rPr>
              <w:softHyphen/>
              <w:t>бом вартість активу визначається:</w:t>
            </w:r>
          </w:p>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виходячи з державно-будівельних норм;</w:t>
            </w:r>
          </w:p>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 за фактичними витратами?</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1035"/>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22</w:t>
            </w:r>
          </w:p>
        </w:tc>
        <w:tc>
          <w:tcPr>
            <w:tcW w:w="4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відображаються в обліку основні засоби на дату затвердження акта приймання-здавання (чи іншого прибуткового документа)?</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450"/>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23</w:t>
            </w:r>
          </w:p>
        </w:tc>
        <w:tc>
          <w:tcPr>
            <w:tcW w:w="4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відображається в обліку факт здавання ос</w:t>
            </w:r>
            <w:r w:rsidRPr="00141B41">
              <w:rPr>
                <w:rFonts w:ascii="Times New Roman" w:eastAsia="Times New Roman" w:hAnsi="Times New Roman" w:cs="Times New Roman"/>
                <w:color w:val="000000"/>
                <w:sz w:val="24"/>
                <w:szCs w:val="24"/>
                <w:lang w:eastAsia="ru-RU"/>
              </w:rPr>
              <w:softHyphen/>
              <w:t>новних засобів у фінансову оренду?</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r w:rsidR="00141B41" w:rsidRPr="00141B41" w:rsidTr="004270BF">
        <w:trPr>
          <w:trHeight w:val="495"/>
        </w:trPr>
        <w:tc>
          <w:tcPr>
            <w:tcW w:w="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bCs/>
                <w:color w:val="000000"/>
                <w:sz w:val="24"/>
                <w:szCs w:val="24"/>
                <w:lang w:eastAsia="ru-RU"/>
              </w:rPr>
              <w:t>24</w:t>
            </w:r>
          </w:p>
        </w:tc>
        <w:tc>
          <w:tcPr>
            <w:tcW w:w="44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r w:rsidRPr="00141B41">
              <w:rPr>
                <w:rFonts w:ascii="Times New Roman" w:eastAsia="Times New Roman" w:hAnsi="Times New Roman" w:cs="Times New Roman"/>
                <w:color w:val="000000"/>
                <w:sz w:val="24"/>
                <w:szCs w:val="24"/>
                <w:lang w:eastAsia="ru-RU"/>
              </w:rPr>
              <w:t>Чи ведуться регістри по основних засобах, які були передані чи отримані в оренду?</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1B41" w:rsidRPr="00141B41" w:rsidRDefault="00141B41" w:rsidP="004270BF">
            <w:pPr>
              <w:spacing w:after="0" w:line="240" w:lineRule="auto"/>
              <w:jc w:val="center"/>
              <w:rPr>
                <w:rFonts w:ascii="Times New Roman" w:eastAsia="Times New Roman" w:hAnsi="Times New Roman" w:cs="Times New Roman"/>
                <w:color w:val="000000"/>
                <w:sz w:val="24"/>
                <w:szCs w:val="24"/>
                <w:lang w:eastAsia="ru-RU"/>
              </w:rPr>
            </w:pPr>
          </w:p>
        </w:tc>
      </w:tr>
    </w:tbl>
    <w:p w:rsidR="00B34B35" w:rsidRPr="00EC798D" w:rsidRDefault="00B34B35" w:rsidP="00EC798D">
      <w:pPr>
        <w:shd w:val="clear" w:color="auto" w:fill="FFFFFF"/>
        <w:spacing w:after="0" w:line="360" w:lineRule="auto"/>
        <w:jc w:val="both"/>
        <w:rPr>
          <w:rFonts w:ascii="Times New Roman" w:hAnsi="Times New Roman" w:cs="Times New Roman"/>
          <w:sz w:val="28"/>
          <w:szCs w:val="28"/>
          <w:lang w:val="uk-UA"/>
        </w:rPr>
      </w:pPr>
    </w:p>
    <w:p w:rsidR="002C7345" w:rsidRDefault="002C7345" w:rsidP="002C7345">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2809F8">
        <w:rPr>
          <w:rFonts w:ascii="Times New Roman" w:hAnsi="Times New Roman" w:cs="Times New Roman"/>
          <w:sz w:val="28"/>
          <w:szCs w:val="28"/>
          <w:lang w:val="uk-UA"/>
        </w:rPr>
        <w:t>екомендовано залучення інвестицій для модернізації основних засобів, спроможних на новій технологічній основі забезпечити ресурсозбереження на підвищення ефективності господарської діяльності підприємст</w:t>
      </w:r>
      <w:r>
        <w:rPr>
          <w:rFonts w:ascii="Times New Roman" w:hAnsi="Times New Roman" w:cs="Times New Roman"/>
          <w:sz w:val="28"/>
          <w:szCs w:val="28"/>
          <w:lang w:val="uk-UA"/>
        </w:rPr>
        <w:t>ва; введення в експлуатацію високопродуктивного устаткування, що має нові технічні можливості.</w:t>
      </w:r>
    </w:p>
    <w:p w:rsidR="002C7345" w:rsidRDefault="002C7345" w:rsidP="002C7345">
      <w:pPr>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177AA2">
        <w:rPr>
          <w:rFonts w:ascii="Times New Roman" w:eastAsia="Times New Roman" w:hAnsi="Times New Roman" w:cs="Times New Roman"/>
          <w:color w:val="000000"/>
          <w:sz w:val="28"/>
          <w:szCs w:val="28"/>
          <w:shd w:val="clear" w:color="auto" w:fill="FFFFFF"/>
          <w:lang w:val="uk-UA" w:eastAsia="ru-RU"/>
        </w:rPr>
        <w:t xml:space="preserve">Постійне оновлення основних </w:t>
      </w:r>
      <w:r>
        <w:rPr>
          <w:rFonts w:ascii="Times New Roman" w:eastAsia="Times New Roman" w:hAnsi="Times New Roman" w:cs="Times New Roman"/>
          <w:color w:val="000000"/>
          <w:sz w:val="28"/>
          <w:szCs w:val="28"/>
          <w:shd w:val="clear" w:color="auto" w:fill="FFFFFF"/>
          <w:lang w:val="uk-UA" w:eastAsia="ru-RU"/>
        </w:rPr>
        <w:t xml:space="preserve">засобів </w:t>
      </w:r>
      <w:r w:rsidRPr="00177AA2">
        <w:rPr>
          <w:rFonts w:ascii="Times New Roman" w:eastAsia="Times New Roman" w:hAnsi="Times New Roman" w:cs="Times New Roman"/>
          <w:color w:val="000000"/>
          <w:sz w:val="28"/>
          <w:szCs w:val="28"/>
          <w:shd w:val="clear" w:color="auto" w:fill="FFFFFF"/>
          <w:lang w:val="uk-UA" w:eastAsia="ru-RU"/>
        </w:rPr>
        <w:t xml:space="preserve">на новій технічній основі і на базі прогресивних технологій, створення </w:t>
      </w:r>
      <w:r>
        <w:rPr>
          <w:rFonts w:ascii="Times New Roman" w:eastAsia="Times New Roman" w:hAnsi="Times New Roman" w:cs="Times New Roman"/>
          <w:color w:val="000000"/>
          <w:sz w:val="28"/>
          <w:szCs w:val="28"/>
          <w:shd w:val="clear" w:color="auto" w:fill="FFFFFF"/>
          <w:lang w:val="uk-UA" w:eastAsia="ru-RU"/>
        </w:rPr>
        <w:t xml:space="preserve">техніки світового рівня дозволить </w:t>
      </w:r>
      <w:r w:rsidRPr="00177AA2">
        <w:rPr>
          <w:rFonts w:ascii="Times New Roman" w:eastAsia="Times New Roman" w:hAnsi="Times New Roman" w:cs="Times New Roman"/>
          <w:color w:val="000000"/>
          <w:sz w:val="28"/>
          <w:szCs w:val="28"/>
          <w:shd w:val="clear" w:color="auto" w:fill="FFFFFF"/>
          <w:lang w:val="uk-UA" w:eastAsia="ru-RU"/>
        </w:rPr>
        <w:t xml:space="preserve"> «НКМЗ» залишатися лідером в машинобудівній галузі.</w:t>
      </w:r>
    </w:p>
    <w:p w:rsidR="00B34B35" w:rsidRPr="002C7345" w:rsidRDefault="00B34B35" w:rsidP="00B9047F">
      <w:pPr>
        <w:shd w:val="clear" w:color="auto" w:fill="FFFFFF"/>
        <w:spacing w:after="0" w:line="360" w:lineRule="auto"/>
        <w:ind w:firstLine="709"/>
        <w:jc w:val="both"/>
        <w:rPr>
          <w:rFonts w:ascii="Times New Roman" w:hAnsi="Times New Roman" w:cs="Times New Roman"/>
          <w:sz w:val="28"/>
          <w:szCs w:val="28"/>
          <w:lang w:val="uk-UA"/>
        </w:rPr>
      </w:pPr>
    </w:p>
    <w:p w:rsidR="00E744B6" w:rsidRDefault="00E744B6" w:rsidP="00B9047F">
      <w:pPr>
        <w:shd w:val="clear" w:color="auto" w:fill="FFFFFF"/>
        <w:spacing w:after="0" w:line="360" w:lineRule="auto"/>
        <w:ind w:firstLine="709"/>
        <w:jc w:val="both"/>
        <w:rPr>
          <w:rFonts w:ascii="Times New Roman" w:hAnsi="Times New Roman" w:cs="Times New Roman"/>
          <w:sz w:val="28"/>
          <w:szCs w:val="28"/>
          <w:lang w:val="uk-UA"/>
        </w:rPr>
      </w:pPr>
    </w:p>
    <w:p w:rsidR="00E744B6" w:rsidRDefault="00E744B6" w:rsidP="00B9047F">
      <w:pPr>
        <w:shd w:val="clear" w:color="auto" w:fill="FFFFFF"/>
        <w:spacing w:after="0" w:line="360" w:lineRule="auto"/>
        <w:ind w:firstLine="709"/>
        <w:jc w:val="both"/>
        <w:rPr>
          <w:rFonts w:ascii="Times New Roman" w:hAnsi="Times New Roman" w:cs="Times New Roman"/>
          <w:sz w:val="28"/>
          <w:szCs w:val="28"/>
          <w:lang w:val="uk-UA"/>
        </w:rPr>
      </w:pPr>
    </w:p>
    <w:p w:rsidR="00E744B6" w:rsidRDefault="00E744B6" w:rsidP="00B9047F">
      <w:pPr>
        <w:shd w:val="clear" w:color="auto" w:fill="FFFFFF"/>
        <w:spacing w:after="0" w:line="360" w:lineRule="auto"/>
        <w:ind w:firstLine="709"/>
        <w:jc w:val="both"/>
        <w:rPr>
          <w:rFonts w:ascii="Times New Roman" w:hAnsi="Times New Roman" w:cs="Times New Roman"/>
          <w:sz w:val="28"/>
          <w:szCs w:val="28"/>
          <w:lang w:val="uk-UA"/>
        </w:rPr>
      </w:pPr>
    </w:p>
    <w:p w:rsidR="00E744B6" w:rsidRDefault="00E744B6" w:rsidP="00B9047F">
      <w:pPr>
        <w:shd w:val="clear" w:color="auto" w:fill="FFFFFF"/>
        <w:spacing w:after="0" w:line="360" w:lineRule="auto"/>
        <w:ind w:firstLine="709"/>
        <w:jc w:val="both"/>
        <w:rPr>
          <w:rFonts w:ascii="Times New Roman" w:hAnsi="Times New Roman" w:cs="Times New Roman"/>
          <w:sz w:val="28"/>
          <w:szCs w:val="28"/>
          <w:lang w:val="uk-UA"/>
        </w:rPr>
      </w:pPr>
    </w:p>
    <w:p w:rsidR="00E744B6" w:rsidRDefault="00E744B6" w:rsidP="00B9047F">
      <w:pPr>
        <w:shd w:val="clear" w:color="auto" w:fill="FFFFFF"/>
        <w:spacing w:after="0" w:line="360" w:lineRule="auto"/>
        <w:ind w:firstLine="709"/>
        <w:jc w:val="both"/>
        <w:rPr>
          <w:rFonts w:ascii="Times New Roman" w:hAnsi="Times New Roman" w:cs="Times New Roman"/>
          <w:sz w:val="28"/>
          <w:szCs w:val="28"/>
          <w:lang w:val="uk-UA"/>
        </w:rPr>
      </w:pPr>
    </w:p>
    <w:p w:rsidR="00E744B6" w:rsidRDefault="00E744B6" w:rsidP="00B9047F">
      <w:pPr>
        <w:shd w:val="clear" w:color="auto" w:fill="FFFFFF"/>
        <w:spacing w:after="0" w:line="360" w:lineRule="auto"/>
        <w:ind w:firstLine="709"/>
        <w:jc w:val="both"/>
        <w:rPr>
          <w:rFonts w:ascii="Times New Roman" w:hAnsi="Times New Roman" w:cs="Times New Roman"/>
          <w:sz w:val="28"/>
          <w:szCs w:val="28"/>
          <w:lang w:val="uk-UA"/>
        </w:rPr>
      </w:pPr>
    </w:p>
    <w:p w:rsidR="00E744B6" w:rsidRDefault="00E744B6" w:rsidP="00B9047F">
      <w:pPr>
        <w:shd w:val="clear" w:color="auto" w:fill="FFFFFF"/>
        <w:spacing w:after="0" w:line="360" w:lineRule="auto"/>
        <w:ind w:firstLine="709"/>
        <w:jc w:val="both"/>
        <w:rPr>
          <w:rFonts w:ascii="Times New Roman" w:hAnsi="Times New Roman" w:cs="Times New Roman"/>
          <w:sz w:val="28"/>
          <w:szCs w:val="28"/>
          <w:lang w:val="uk-UA"/>
        </w:rPr>
      </w:pPr>
    </w:p>
    <w:p w:rsidR="00E744B6" w:rsidRDefault="00E744B6" w:rsidP="00B9047F">
      <w:pPr>
        <w:shd w:val="clear" w:color="auto" w:fill="FFFFFF"/>
        <w:spacing w:after="0" w:line="360" w:lineRule="auto"/>
        <w:ind w:firstLine="709"/>
        <w:jc w:val="both"/>
        <w:rPr>
          <w:rFonts w:ascii="Times New Roman" w:hAnsi="Times New Roman" w:cs="Times New Roman"/>
          <w:sz w:val="28"/>
          <w:szCs w:val="28"/>
          <w:lang w:val="uk-UA"/>
        </w:rPr>
      </w:pPr>
    </w:p>
    <w:p w:rsidR="00940AB9" w:rsidRDefault="00940AB9" w:rsidP="00DE2426">
      <w:pPr>
        <w:shd w:val="clear" w:color="auto" w:fill="FFFFFF"/>
        <w:spacing w:after="240" w:line="343" w:lineRule="atLeast"/>
        <w:rPr>
          <w:rFonts w:ascii="Times New Roman" w:hAnsi="Times New Roman" w:cs="Times New Roman"/>
          <w:sz w:val="28"/>
          <w:szCs w:val="28"/>
          <w:lang w:val="uk-UA"/>
        </w:rPr>
      </w:pPr>
    </w:p>
    <w:p w:rsidR="00DE2426" w:rsidRDefault="005E6038" w:rsidP="00DE2426">
      <w:pPr>
        <w:shd w:val="clear" w:color="auto" w:fill="FFFFFF"/>
        <w:spacing w:after="240" w:line="343" w:lineRule="atLeast"/>
        <w:rPr>
          <w:rFonts w:ascii="Times New Roman" w:eastAsia="Calibri" w:hAnsi="Times New Roman" w:cs="Times New Roman"/>
          <w:sz w:val="28"/>
          <w:szCs w:val="28"/>
          <w:lang w:val="uk-UA"/>
        </w:rPr>
      </w:pPr>
      <w:r>
        <w:rPr>
          <w:rFonts w:ascii="Times New Roman" w:hAnsi="Times New Roman" w:cs="Times New Roman"/>
          <w:sz w:val="28"/>
          <w:szCs w:val="28"/>
          <w:lang w:val="uk-UA"/>
        </w:rPr>
        <w:lastRenderedPageBreak/>
        <w:t xml:space="preserve">                                               </w:t>
      </w:r>
      <w:r w:rsidR="00DE2426">
        <w:rPr>
          <w:rFonts w:ascii="Times New Roman" w:eastAsia="Calibri" w:hAnsi="Times New Roman" w:cs="Times New Roman"/>
          <w:sz w:val="28"/>
          <w:szCs w:val="28"/>
          <w:lang w:val="uk-UA"/>
        </w:rPr>
        <w:t xml:space="preserve"> </w:t>
      </w:r>
      <w:r w:rsidR="00DE2426" w:rsidRPr="00BF6878">
        <w:rPr>
          <w:rFonts w:ascii="Times New Roman" w:eastAsia="Calibri" w:hAnsi="Times New Roman" w:cs="Times New Roman"/>
          <w:sz w:val="28"/>
          <w:szCs w:val="28"/>
          <w:lang w:val="uk-UA"/>
        </w:rPr>
        <w:t>ВИСНОВКИ</w:t>
      </w:r>
    </w:p>
    <w:p w:rsidR="00DE2426" w:rsidRDefault="00DE2426" w:rsidP="00DE2426">
      <w:pPr>
        <w:shd w:val="clear" w:color="auto" w:fill="FFFFFF"/>
        <w:spacing w:after="240" w:line="343" w:lineRule="atLeast"/>
        <w:rPr>
          <w:rFonts w:ascii="Times New Roman" w:eastAsia="Calibri" w:hAnsi="Times New Roman" w:cs="Times New Roman"/>
          <w:sz w:val="28"/>
          <w:szCs w:val="28"/>
          <w:lang w:val="uk-UA"/>
        </w:rPr>
      </w:pPr>
    </w:p>
    <w:p w:rsidR="00DE2426" w:rsidRPr="00DE2426" w:rsidRDefault="00DE2426" w:rsidP="00DE2426">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color w:val="000000"/>
          <w:sz w:val="28"/>
          <w:szCs w:val="28"/>
          <w:lang w:val="uk-UA"/>
        </w:rPr>
        <w:t>ПрАТ</w:t>
      </w:r>
      <w:r w:rsidRPr="00BF6878">
        <w:rPr>
          <w:rFonts w:ascii="Times New Roman" w:eastAsia="Calibri" w:hAnsi="Times New Roman" w:cs="Times New Roman"/>
          <w:color w:val="000000"/>
          <w:sz w:val="28"/>
          <w:szCs w:val="28"/>
          <w:lang w:val="uk-UA"/>
        </w:rPr>
        <w:t xml:space="preserve"> </w:t>
      </w:r>
      <w:r>
        <w:rPr>
          <w:rFonts w:ascii="Times New Roman" w:eastAsia="Calibri" w:hAnsi="Times New Roman" w:cs="Times New Roman"/>
          <w:sz w:val="28"/>
          <w:szCs w:val="28"/>
          <w:lang w:val="uk-UA"/>
        </w:rPr>
        <w:t xml:space="preserve">"НКМЗ" було створено 1.04.1994 </w:t>
      </w:r>
      <w:r w:rsidRPr="00BF6878">
        <w:rPr>
          <w:rFonts w:ascii="Times New Roman" w:eastAsia="Calibri" w:hAnsi="Times New Roman" w:cs="Times New Roman"/>
          <w:sz w:val="28"/>
          <w:szCs w:val="28"/>
          <w:lang w:val="uk-UA"/>
        </w:rPr>
        <w:t xml:space="preserve">р. </w:t>
      </w:r>
      <w:r w:rsidRPr="004E15BF">
        <w:rPr>
          <w:rFonts w:ascii="Times New Roman" w:hAnsi="Times New Roman" w:cs="Times New Roman"/>
          <w:sz w:val="28"/>
          <w:szCs w:val="28"/>
          <w:lang w:val="uk-UA"/>
        </w:rPr>
        <w:t>Основні види його діяльності: виробництво машин та устаткування ля металургії, добувної промисловості й будівництва, виробництво підіймал</w:t>
      </w:r>
      <w:r>
        <w:rPr>
          <w:rFonts w:ascii="Times New Roman" w:hAnsi="Times New Roman" w:cs="Times New Roman"/>
          <w:sz w:val="28"/>
          <w:szCs w:val="28"/>
          <w:lang w:val="uk-UA"/>
        </w:rPr>
        <w:t>ьно-транспортного устаткування.</w:t>
      </w:r>
    </w:p>
    <w:p w:rsidR="00240F7D" w:rsidRDefault="00DE2426" w:rsidP="00240F7D">
      <w:pPr>
        <w:pStyle w:val="a3"/>
        <w:spacing w:after="0" w:line="360" w:lineRule="auto"/>
        <w:ind w:left="0" w:firstLine="709"/>
        <w:jc w:val="both"/>
        <w:rPr>
          <w:rFonts w:ascii="Times New Roman" w:hAnsi="Times New Roman" w:cs="Times New Roman"/>
          <w:color w:val="000000"/>
          <w:sz w:val="28"/>
          <w:szCs w:val="28"/>
          <w:shd w:val="clear" w:color="auto" w:fill="FFFFFF"/>
          <w:lang w:val="uk-UA"/>
        </w:rPr>
      </w:pPr>
      <w:r w:rsidRPr="00BF6878">
        <w:rPr>
          <w:rFonts w:ascii="Times New Roman" w:eastAsia="Calibri" w:hAnsi="Times New Roman" w:cs="Times New Roman"/>
          <w:sz w:val="28"/>
          <w:szCs w:val="28"/>
          <w:lang w:val="uk-UA" w:eastAsia="uk-UA"/>
        </w:rPr>
        <w:t xml:space="preserve">Організація, ведення бухгалтерського обліку покладена на бухгалтерію підприємства на чолі з головним бухгалтером. </w:t>
      </w:r>
      <w:r w:rsidR="00240F7D">
        <w:rPr>
          <w:rFonts w:ascii="Times New Roman" w:hAnsi="Times New Roman" w:cs="Times New Roman"/>
          <w:color w:val="000000"/>
          <w:sz w:val="28"/>
          <w:szCs w:val="28"/>
          <w:shd w:val="clear" w:color="auto" w:fill="FFFFFF"/>
          <w:lang w:val="uk-UA"/>
        </w:rPr>
        <w:t>На ПрАТ «НКМЗ» використовується комп’ютерна форма ведення бухгалтерського обліку. Для ведення бухгалтерського обліку застосовується бухгалтерська программа «1С:Підприємство 8. Бухгалтерія для України».</w:t>
      </w:r>
    </w:p>
    <w:p w:rsidR="00DE2426" w:rsidRPr="00BF6878" w:rsidRDefault="00DE2426" w:rsidP="00DE2426">
      <w:pPr>
        <w:spacing w:after="0" w:line="360" w:lineRule="auto"/>
        <w:ind w:firstLine="720"/>
        <w:jc w:val="both"/>
        <w:rPr>
          <w:rFonts w:ascii="Times New Roman" w:eastAsia="Calibri" w:hAnsi="Times New Roman" w:cs="Times New Roman"/>
          <w:sz w:val="28"/>
          <w:szCs w:val="28"/>
          <w:lang w:val="uk-UA"/>
        </w:rPr>
      </w:pPr>
      <w:r w:rsidRPr="00BF6878">
        <w:rPr>
          <w:rFonts w:ascii="Times New Roman" w:eastAsia="Calibri" w:hAnsi="Times New Roman" w:cs="Times New Roman"/>
          <w:color w:val="000000"/>
          <w:sz w:val="28"/>
          <w:szCs w:val="28"/>
          <w:lang w:val="uk-UA"/>
        </w:rPr>
        <w:t xml:space="preserve">Організація внутрішнього контролю покладена на директора. </w:t>
      </w:r>
      <w:r w:rsidRPr="00BF6878">
        <w:rPr>
          <w:rFonts w:ascii="Times New Roman" w:eastAsia="Calibri" w:hAnsi="Times New Roman" w:cs="Times New Roman"/>
          <w:sz w:val="28"/>
          <w:szCs w:val="28"/>
          <w:lang w:val="uk-UA"/>
        </w:rPr>
        <w:t>Зовнішній контроль діяльності здійснюють відповідні державні органи.</w:t>
      </w:r>
    </w:p>
    <w:p w:rsidR="00DE2426" w:rsidRPr="00BF6878" w:rsidRDefault="00DE2426" w:rsidP="00DE2426">
      <w:pPr>
        <w:spacing w:after="0" w:line="360" w:lineRule="auto"/>
        <w:ind w:firstLine="720"/>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Аналіз основних техніко-економічних показників діяльності </w:t>
      </w:r>
      <w:r w:rsidR="00C44004">
        <w:rPr>
          <w:rFonts w:ascii="Times New Roman" w:eastAsia="Calibri" w:hAnsi="Times New Roman" w:cs="Times New Roman"/>
          <w:color w:val="000000"/>
          <w:sz w:val="28"/>
          <w:szCs w:val="28"/>
          <w:lang w:val="uk-UA"/>
        </w:rPr>
        <w:t>ПрАТ</w:t>
      </w:r>
      <w:r w:rsidRPr="00BF6878">
        <w:rPr>
          <w:rFonts w:ascii="Times New Roman" w:eastAsia="Calibri" w:hAnsi="Times New Roman" w:cs="Times New Roman"/>
          <w:color w:val="000000"/>
          <w:sz w:val="28"/>
          <w:szCs w:val="28"/>
          <w:lang w:val="uk-UA"/>
        </w:rPr>
        <w:t xml:space="preserve"> </w:t>
      </w:r>
      <w:r w:rsidRPr="00BF6878">
        <w:rPr>
          <w:rFonts w:ascii="Times New Roman" w:eastAsia="Calibri" w:hAnsi="Times New Roman" w:cs="Times New Roman"/>
          <w:sz w:val="28"/>
          <w:szCs w:val="28"/>
          <w:lang w:val="uk-UA"/>
        </w:rPr>
        <w:t>"</w:t>
      </w:r>
      <w:r w:rsidR="00C44004">
        <w:rPr>
          <w:rFonts w:ascii="Times New Roman" w:eastAsia="Calibri" w:hAnsi="Times New Roman" w:cs="Times New Roman"/>
          <w:sz w:val="28"/>
          <w:szCs w:val="28"/>
          <w:lang w:val="uk-UA"/>
        </w:rPr>
        <w:t xml:space="preserve">НКМЗ" показав </w:t>
      </w:r>
      <w:r w:rsidRPr="00BF6878">
        <w:rPr>
          <w:rFonts w:ascii="Times New Roman" w:eastAsia="Calibri" w:hAnsi="Times New Roman" w:cs="Times New Roman"/>
          <w:sz w:val="28"/>
          <w:szCs w:val="28"/>
          <w:lang w:val="uk-UA"/>
        </w:rPr>
        <w:t>достатньо ефективне управління собівартістю послуг,</w:t>
      </w:r>
      <w:r w:rsidR="00C44004">
        <w:rPr>
          <w:rFonts w:ascii="Times New Roman" w:eastAsia="Calibri" w:hAnsi="Times New Roman" w:cs="Times New Roman"/>
          <w:sz w:val="28"/>
          <w:szCs w:val="28"/>
          <w:lang w:val="uk-UA"/>
        </w:rPr>
        <w:t xml:space="preserve"> що обумовило постійне збільш</w:t>
      </w:r>
      <w:r w:rsidRPr="00BF6878">
        <w:rPr>
          <w:rFonts w:ascii="Times New Roman" w:eastAsia="Calibri" w:hAnsi="Times New Roman" w:cs="Times New Roman"/>
          <w:sz w:val="28"/>
          <w:szCs w:val="28"/>
          <w:lang w:val="uk-UA"/>
        </w:rPr>
        <w:t>енн</w:t>
      </w:r>
      <w:r w:rsidR="00C44004">
        <w:rPr>
          <w:rFonts w:ascii="Times New Roman" w:eastAsia="Calibri" w:hAnsi="Times New Roman" w:cs="Times New Roman"/>
          <w:sz w:val="28"/>
          <w:szCs w:val="28"/>
          <w:lang w:val="uk-UA"/>
        </w:rPr>
        <w:t>я рентабельності продажу за 2015-2017</w:t>
      </w:r>
      <w:r w:rsidRPr="00BF6878">
        <w:rPr>
          <w:rFonts w:ascii="Times New Roman" w:eastAsia="Calibri" w:hAnsi="Times New Roman" w:cs="Times New Roman"/>
          <w:sz w:val="28"/>
          <w:szCs w:val="28"/>
          <w:lang w:val="uk-UA"/>
        </w:rPr>
        <w:t>рр.</w:t>
      </w:r>
    </w:p>
    <w:p w:rsidR="00DE2426" w:rsidRPr="00BF6878" w:rsidRDefault="00DE2426" w:rsidP="00DE2426">
      <w:pPr>
        <w:spacing w:after="0" w:line="360" w:lineRule="auto"/>
        <w:ind w:firstLine="720"/>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Результати проведеного фінансового аналізу свідчать, що найбільшу питому вагу у сумі активів займають необоротні активи, які в основному представлені основними засобами.</w:t>
      </w:r>
    </w:p>
    <w:p w:rsidR="005001EA" w:rsidRDefault="00DE2426" w:rsidP="005001EA">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Аналізуючи структуру балансу, можна відмітити, що </w:t>
      </w:r>
      <w:r w:rsidR="00FD56E1">
        <w:rPr>
          <w:rFonts w:ascii="Times New Roman" w:eastAsia="Calibri" w:hAnsi="Times New Roman" w:cs="Times New Roman"/>
          <w:sz w:val="28"/>
          <w:szCs w:val="28"/>
          <w:lang w:val="uk-UA"/>
        </w:rPr>
        <w:t>впродовж 2015</w:t>
      </w:r>
      <w:r w:rsidRPr="00FD56E1">
        <w:rPr>
          <w:rFonts w:ascii="Times New Roman" w:eastAsia="Calibri" w:hAnsi="Times New Roman" w:cs="Times New Roman"/>
          <w:sz w:val="28"/>
          <w:szCs w:val="28"/>
          <w:lang w:val="uk-UA"/>
        </w:rPr>
        <w:t>-</w:t>
      </w:r>
      <w:r w:rsidR="00FD56E1">
        <w:rPr>
          <w:rFonts w:ascii="Times New Roman" w:eastAsia="Calibri" w:hAnsi="Times New Roman" w:cs="Times New Roman"/>
          <w:sz w:val="28"/>
          <w:szCs w:val="28"/>
          <w:lang w:val="uk-UA"/>
        </w:rPr>
        <w:t xml:space="preserve">2017рр. підприємство є абсолютно </w:t>
      </w:r>
      <w:r w:rsidR="00413861">
        <w:rPr>
          <w:rFonts w:ascii="Times New Roman" w:eastAsia="Calibri" w:hAnsi="Times New Roman" w:cs="Times New Roman"/>
          <w:sz w:val="28"/>
          <w:szCs w:val="28"/>
          <w:lang w:val="uk-UA"/>
        </w:rPr>
        <w:t xml:space="preserve">ліквідним та </w:t>
      </w:r>
      <w:r w:rsidRPr="00BF6878">
        <w:rPr>
          <w:rFonts w:ascii="Times New Roman" w:eastAsia="Calibri" w:hAnsi="Times New Roman" w:cs="Times New Roman"/>
          <w:sz w:val="28"/>
          <w:szCs w:val="28"/>
          <w:lang w:val="uk-UA"/>
        </w:rPr>
        <w:t xml:space="preserve">платоспроможним. </w:t>
      </w:r>
      <w:r w:rsidR="00FD56E1">
        <w:rPr>
          <w:rFonts w:ascii="Times New Roman" w:eastAsia="Calibri" w:hAnsi="Times New Roman" w:cs="Times New Roman"/>
          <w:sz w:val="28"/>
          <w:szCs w:val="28"/>
          <w:lang w:val="uk-UA"/>
        </w:rPr>
        <w:t>К</w:t>
      </w:r>
      <w:r w:rsidR="00FD56E1" w:rsidRPr="00BF6878">
        <w:rPr>
          <w:rFonts w:ascii="Times New Roman" w:eastAsia="Calibri" w:hAnsi="Times New Roman" w:cs="Times New Roman"/>
          <w:sz w:val="28"/>
          <w:szCs w:val="28"/>
          <w:lang w:val="uk-UA"/>
        </w:rPr>
        <w:t xml:space="preserve">апіталізація прибутку за аналізований період дозволила зменшувати дефіцит власних </w:t>
      </w:r>
      <w:r w:rsidR="00FD56E1">
        <w:rPr>
          <w:rFonts w:ascii="Times New Roman" w:eastAsia="Calibri" w:hAnsi="Times New Roman" w:cs="Times New Roman"/>
          <w:sz w:val="28"/>
          <w:szCs w:val="28"/>
          <w:lang w:val="uk-UA"/>
        </w:rPr>
        <w:t>обігових коштів. Однак на кінець 2017</w:t>
      </w:r>
      <w:r w:rsidR="00FD56E1" w:rsidRPr="00BF6878">
        <w:rPr>
          <w:rFonts w:ascii="Times New Roman" w:eastAsia="Calibri" w:hAnsi="Times New Roman" w:cs="Times New Roman"/>
          <w:sz w:val="28"/>
          <w:szCs w:val="28"/>
          <w:lang w:val="uk-UA"/>
        </w:rPr>
        <w:t xml:space="preserve">р. </w:t>
      </w:r>
      <w:r w:rsidR="00FD56E1">
        <w:rPr>
          <w:rFonts w:ascii="Times New Roman" w:eastAsia="Calibri" w:hAnsi="Times New Roman" w:cs="Times New Roman"/>
          <w:color w:val="000000"/>
          <w:sz w:val="28"/>
          <w:szCs w:val="28"/>
          <w:lang w:val="uk-UA"/>
        </w:rPr>
        <w:t>ПрАТ</w:t>
      </w:r>
      <w:r w:rsidR="00FD56E1" w:rsidRPr="00BF6878">
        <w:rPr>
          <w:rFonts w:ascii="Times New Roman" w:eastAsia="Calibri" w:hAnsi="Times New Roman" w:cs="Times New Roman"/>
          <w:sz w:val="28"/>
          <w:szCs w:val="28"/>
          <w:lang w:val="uk-UA"/>
        </w:rPr>
        <w:t>"</w:t>
      </w:r>
      <w:r w:rsidR="00FD56E1">
        <w:rPr>
          <w:rFonts w:ascii="Times New Roman" w:eastAsia="Calibri" w:hAnsi="Times New Roman" w:cs="Times New Roman"/>
          <w:sz w:val="28"/>
          <w:szCs w:val="28"/>
          <w:lang w:val="uk-UA"/>
        </w:rPr>
        <w:t>НКМЗ"  значення вказаного показника зменшилось.</w:t>
      </w:r>
    </w:p>
    <w:p w:rsidR="00363CDA" w:rsidRDefault="00DE2426" w:rsidP="00363CDA">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Аналіз структури основних засобів показав, що основною ї</w:t>
      </w:r>
      <w:r w:rsidR="00413861">
        <w:rPr>
          <w:rFonts w:ascii="Times New Roman" w:eastAsia="Calibri" w:hAnsi="Times New Roman" w:cs="Times New Roman"/>
          <w:sz w:val="28"/>
          <w:szCs w:val="28"/>
          <w:lang w:val="uk-UA"/>
        </w:rPr>
        <w:t>х складовою є Машини та обдаднання</w:t>
      </w:r>
      <w:r w:rsidRPr="00BF6878">
        <w:rPr>
          <w:rFonts w:ascii="Times New Roman" w:eastAsia="Calibri" w:hAnsi="Times New Roman" w:cs="Times New Roman"/>
          <w:sz w:val="28"/>
          <w:szCs w:val="28"/>
          <w:lang w:val="uk-UA"/>
        </w:rPr>
        <w:t xml:space="preserve">, що обумовлено особливостями діяльності </w:t>
      </w:r>
      <w:r w:rsidR="00413861">
        <w:rPr>
          <w:rFonts w:ascii="Times New Roman" w:eastAsia="Calibri" w:hAnsi="Times New Roman" w:cs="Times New Roman"/>
          <w:color w:val="000000"/>
          <w:sz w:val="28"/>
          <w:szCs w:val="28"/>
          <w:lang w:val="uk-UA"/>
        </w:rPr>
        <w:t>ПрАТ</w:t>
      </w:r>
      <w:r w:rsidRPr="00BF6878">
        <w:rPr>
          <w:rFonts w:ascii="Times New Roman" w:eastAsia="Calibri" w:hAnsi="Times New Roman" w:cs="Times New Roman"/>
          <w:color w:val="000000"/>
          <w:sz w:val="28"/>
          <w:szCs w:val="28"/>
          <w:lang w:val="uk-UA"/>
        </w:rPr>
        <w:t xml:space="preserve"> </w:t>
      </w:r>
      <w:r w:rsidR="00413861">
        <w:rPr>
          <w:rFonts w:ascii="Times New Roman" w:eastAsia="Calibri" w:hAnsi="Times New Roman" w:cs="Times New Roman"/>
          <w:sz w:val="28"/>
          <w:szCs w:val="28"/>
          <w:lang w:val="uk-UA"/>
        </w:rPr>
        <w:t>"НКМЗ</w:t>
      </w:r>
      <w:r w:rsidRPr="00BF6878">
        <w:rPr>
          <w:rFonts w:ascii="Times New Roman" w:eastAsia="Calibri" w:hAnsi="Times New Roman" w:cs="Times New Roman"/>
          <w:sz w:val="28"/>
          <w:szCs w:val="28"/>
          <w:lang w:val="uk-UA"/>
        </w:rPr>
        <w:t xml:space="preserve">". Рух основних заходів незначний. Ефективність використання основних </w:t>
      </w:r>
      <w:r w:rsidR="00363CDA">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 xml:space="preserve">засобів </w:t>
      </w:r>
      <w:r w:rsidR="00363CDA">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зменшується</w:t>
      </w:r>
      <w:r w:rsidR="00413861">
        <w:rPr>
          <w:rFonts w:ascii="Times New Roman" w:eastAsia="Calibri" w:hAnsi="Times New Roman" w:cs="Times New Roman"/>
          <w:sz w:val="28"/>
          <w:szCs w:val="28"/>
          <w:lang w:val="uk-UA"/>
        </w:rPr>
        <w:t xml:space="preserve"> </w:t>
      </w:r>
      <w:r w:rsidR="00363CDA">
        <w:rPr>
          <w:rFonts w:ascii="Times New Roman" w:eastAsia="Calibri" w:hAnsi="Times New Roman" w:cs="Times New Roman"/>
          <w:sz w:val="28"/>
          <w:szCs w:val="28"/>
          <w:lang w:val="uk-UA"/>
        </w:rPr>
        <w:t xml:space="preserve"> </w:t>
      </w:r>
      <w:r w:rsidR="00413861">
        <w:rPr>
          <w:rFonts w:ascii="Times New Roman" w:eastAsia="Calibri" w:hAnsi="Times New Roman" w:cs="Times New Roman"/>
          <w:sz w:val="28"/>
          <w:szCs w:val="28"/>
          <w:lang w:val="uk-UA"/>
        </w:rPr>
        <w:t>у</w:t>
      </w:r>
      <w:r w:rsidR="00363CDA">
        <w:rPr>
          <w:rFonts w:ascii="Times New Roman" w:eastAsia="Calibri" w:hAnsi="Times New Roman" w:cs="Times New Roman"/>
          <w:sz w:val="28"/>
          <w:szCs w:val="28"/>
          <w:lang w:val="uk-UA"/>
        </w:rPr>
        <w:t xml:space="preserve"> </w:t>
      </w:r>
      <w:r w:rsidR="00413861">
        <w:rPr>
          <w:rFonts w:ascii="Times New Roman" w:eastAsia="Calibri" w:hAnsi="Times New Roman" w:cs="Times New Roman"/>
          <w:sz w:val="28"/>
          <w:szCs w:val="28"/>
          <w:lang w:val="uk-UA"/>
        </w:rPr>
        <w:t xml:space="preserve"> 2016 р.</w:t>
      </w:r>
      <w:r w:rsidRPr="00BF6878">
        <w:rPr>
          <w:rFonts w:ascii="Times New Roman" w:eastAsia="Calibri" w:hAnsi="Times New Roman" w:cs="Times New Roman"/>
          <w:sz w:val="28"/>
          <w:szCs w:val="28"/>
          <w:lang w:val="uk-UA"/>
        </w:rPr>
        <w:t xml:space="preserve"> </w:t>
      </w:r>
      <w:r w:rsidR="00363CDA">
        <w:rPr>
          <w:rFonts w:ascii="Times New Roman" w:eastAsia="Calibri" w:hAnsi="Times New Roman" w:cs="Times New Roman"/>
          <w:sz w:val="28"/>
          <w:szCs w:val="28"/>
          <w:lang w:val="uk-UA"/>
        </w:rPr>
        <w:t xml:space="preserve">  </w:t>
      </w:r>
      <w:r w:rsidR="00CA4AEB">
        <w:rPr>
          <w:rFonts w:ascii="Times New Roman" w:eastAsia="Calibri" w:hAnsi="Times New Roman" w:cs="Times New Roman"/>
          <w:sz w:val="28"/>
          <w:szCs w:val="28"/>
          <w:lang w:val="uk-UA"/>
        </w:rPr>
        <w:t xml:space="preserve">несуттєво, </w:t>
      </w:r>
      <w:r w:rsidR="00363CDA">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 xml:space="preserve">внаслідок </w:t>
      </w:r>
      <w:r w:rsidR="00363CDA">
        <w:rPr>
          <w:rFonts w:ascii="Times New Roman" w:eastAsia="Calibri" w:hAnsi="Times New Roman" w:cs="Times New Roman"/>
          <w:sz w:val="28"/>
          <w:szCs w:val="28"/>
          <w:lang w:val="uk-UA"/>
        </w:rPr>
        <w:t xml:space="preserve">  </w:t>
      </w:r>
      <w:r w:rsidR="00CA4AEB">
        <w:rPr>
          <w:rFonts w:ascii="Times New Roman" w:eastAsia="Calibri" w:hAnsi="Times New Roman" w:cs="Times New Roman"/>
          <w:sz w:val="28"/>
          <w:szCs w:val="28"/>
          <w:lang w:val="uk-UA"/>
        </w:rPr>
        <w:t>незначнго</w:t>
      </w:r>
      <w:r w:rsidR="00FB6E1A">
        <w:rPr>
          <w:rFonts w:ascii="Times New Roman" w:eastAsia="Calibri" w:hAnsi="Times New Roman" w:cs="Times New Roman"/>
          <w:sz w:val="28"/>
          <w:szCs w:val="28"/>
          <w:lang w:val="uk-UA"/>
        </w:rPr>
        <w:t xml:space="preserve"> </w:t>
      </w:r>
    </w:p>
    <w:p w:rsidR="00363CDA" w:rsidRDefault="00363CDA" w:rsidP="00363CD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оновлення  основних  засбів  та  зменшення  фондовіддачі  активної  частини</w:t>
      </w:r>
    </w:p>
    <w:p w:rsidR="00EC798D" w:rsidRPr="00940AB9" w:rsidRDefault="00CA4AEB" w:rsidP="00363CDA">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основних засобів.</w:t>
      </w:r>
    </w:p>
    <w:p w:rsidR="00E753C8" w:rsidRPr="00B72DB8" w:rsidRDefault="00E753C8" w:rsidP="00743FCF">
      <w:pPr>
        <w:shd w:val="clear" w:color="auto" w:fill="FFFFFF"/>
        <w:spacing w:after="0" w:line="360" w:lineRule="auto"/>
        <w:ind w:firstLine="709"/>
        <w:jc w:val="both"/>
        <w:rPr>
          <w:rFonts w:ascii="Times New Roman" w:hAnsi="Times New Roman" w:cs="Times New Roman"/>
          <w:sz w:val="28"/>
          <w:szCs w:val="28"/>
          <w:lang w:val="uk-UA"/>
        </w:rPr>
      </w:pPr>
      <w:r w:rsidRPr="00B9047F">
        <w:rPr>
          <w:rFonts w:ascii="Times New Roman" w:hAnsi="Times New Roman" w:cs="Times New Roman"/>
          <w:sz w:val="28"/>
          <w:szCs w:val="28"/>
          <w:lang w:val="uk-UA"/>
        </w:rPr>
        <w:t>У процесі дослідження проблем  проведення аудиту основних зас</w:t>
      </w:r>
      <w:r>
        <w:rPr>
          <w:rFonts w:ascii="Times New Roman" w:hAnsi="Times New Roman" w:cs="Times New Roman"/>
          <w:sz w:val="28"/>
          <w:szCs w:val="28"/>
          <w:lang w:val="uk-UA"/>
        </w:rPr>
        <w:t>обів рекомендова</w:t>
      </w:r>
      <w:r w:rsidRPr="00B9047F">
        <w:rPr>
          <w:rFonts w:ascii="Times New Roman" w:hAnsi="Times New Roman" w:cs="Times New Roman"/>
          <w:sz w:val="28"/>
          <w:szCs w:val="28"/>
          <w:lang w:val="uk-UA"/>
        </w:rPr>
        <w:t xml:space="preserve">но необхідність </w:t>
      </w:r>
      <w:r w:rsidRPr="00B34B35">
        <w:rPr>
          <w:rFonts w:ascii="Times New Roman" w:hAnsi="Times New Roman" w:cs="Times New Roman"/>
          <w:sz w:val="28"/>
          <w:szCs w:val="28"/>
          <w:lang w:val="uk-UA"/>
        </w:rPr>
        <w:t>підвищення ефективності їх використання</w:t>
      </w:r>
      <w:r w:rsidRPr="00E753C8">
        <w:rPr>
          <w:rFonts w:ascii="Times New Roman" w:eastAsia="Calibri" w:hAnsi="Times New Roman" w:cs="Times New Roman"/>
          <w:sz w:val="24"/>
          <w:szCs w:val="24"/>
          <w:lang w:val="uk-UA"/>
        </w:rPr>
        <w:t xml:space="preserve"> </w:t>
      </w:r>
      <w:r w:rsidRPr="00E753C8">
        <w:rPr>
          <w:rFonts w:ascii="Times New Roman" w:eastAsia="Calibri" w:hAnsi="Times New Roman" w:cs="Times New Roman"/>
          <w:sz w:val="28"/>
          <w:szCs w:val="28"/>
          <w:lang w:val="uk-UA"/>
        </w:rPr>
        <w:t>екстенсивним і інтенсівним  завантаження</w:t>
      </w:r>
      <w:r>
        <w:rPr>
          <w:rFonts w:ascii="Times New Roman" w:eastAsia="Calibri" w:hAnsi="Times New Roman" w:cs="Times New Roman"/>
          <w:sz w:val="28"/>
          <w:szCs w:val="28"/>
          <w:lang w:val="uk-UA"/>
        </w:rPr>
        <w:t>м.</w:t>
      </w:r>
      <w:r>
        <w:rPr>
          <w:rFonts w:ascii="Times New Roman" w:hAnsi="Times New Roman" w:cs="Times New Roman"/>
          <w:sz w:val="28"/>
          <w:szCs w:val="28"/>
          <w:lang w:val="uk-UA"/>
        </w:rPr>
        <w:t xml:space="preserve"> </w:t>
      </w:r>
    </w:p>
    <w:p w:rsidR="00DE2426" w:rsidRPr="00BF6878" w:rsidRDefault="00DE2426" w:rsidP="00743FC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 xml:space="preserve">Для підвищення якості внутрішнього аудиту за основними засобами </w:t>
      </w:r>
      <w:r w:rsidRPr="00BF6878">
        <w:rPr>
          <w:rFonts w:ascii="Times New Roman" w:eastAsia="Calibri" w:hAnsi="Times New Roman" w:cs="Times New Roman"/>
          <w:spacing w:val="-2"/>
          <w:sz w:val="28"/>
          <w:szCs w:val="28"/>
          <w:lang w:val="uk-UA"/>
        </w:rPr>
        <w:t xml:space="preserve">у </w:t>
      </w:r>
      <w:r w:rsidR="00CA4AEB">
        <w:rPr>
          <w:rFonts w:ascii="Times New Roman" w:eastAsia="Calibri" w:hAnsi="Times New Roman" w:cs="Times New Roman"/>
          <w:color w:val="000000"/>
          <w:sz w:val="28"/>
          <w:szCs w:val="28"/>
          <w:lang w:val="uk-UA"/>
        </w:rPr>
        <w:t>ПрАТ</w:t>
      </w:r>
      <w:r w:rsidRPr="00BF6878">
        <w:rPr>
          <w:rFonts w:ascii="Times New Roman" w:eastAsia="Calibri" w:hAnsi="Times New Roman" w:cs="Times New Roman"/>
          <w:color w:val="000000"/>
          <w:sz w:val="28"/>
          <w:szCs w:val="28"/>
          <w:lang w:val="uk-UA"/>
        </w:rPr>
        <w:t xml:space="preserve"> </w:t>
      </w:r>
      <w:r w:rsidRPr="00BF6878">
        <w:rPr>
          <w:rFonts w:ascii="Times New Roman" w:eastAsia="Calibri" w:hAnsi="Times New Roman" w:cs="Times New Roman"/>
          <w:sz w:val="28"/>
          <w:szCs w:val="28"/>
          <w:lang w:val="uk-UA"/>
        </w:rPr>
        <w:t>"</w:t>
      </w:r>
      <w:r w:rsidR="00CA4AEB">
        <w:rPr>
          <w:rFonts w:ascii="Times New Roman" w:eastAsia="Calibri" w:hAnsi="Times New Roman" w:cs="Times New Roman"/>
          <w:sz w:val="28"/>
          <w:szCs w:val="28"/>
          <w:lang w:val="uk-UA"/>
        </w:rPr>
        <w:t>НКМЗ</w:t>
      </w:r>
      <w:r w:rsidRPr="00BF6878">
        <w:rPr>
          <w:rFonts w:ascii="Times New Roman" w:eastAsia="Calibri" w:hAnsi="Times New Roman" w:cs="Times New Roman"/>
          <w:sz w:val="28"/>
          <w:szCs w:val="28"/>
          <w:lang w:val="uk-UA"/>
        </w:rPr>
        <w:t>" пропонується використовувати таблицю можливих тестів, які використовуються головним бухгалтером при дослідженні документів, операцій і записів.</w:t>
      </w:r>
    </w:p>
    <w:p w:rsidR="001B22EF" w:rsidRPr="00940AB9" w:rsidRDefault="00B72DB8" w:rsidP="00940AB9">
      <w:pPr>
        <w:spacing w:after="0" w:line="360" w:lineRule="auto"/>
        <w:ind w:firstLine="709"/>
        <w:jc w:val="both"/>
        <w:rPr>
          <w:rFonts w:ascii="Times New Roman" w:eastAsia="TimesNewRomanPSMT" w:hAnsi="Times New Roman" w:cs="Times New Roman"/>
          <w:lang w:val="uk-UA"/>
        </w:rPr>
      </w:pPr>
      <w:r>
        <w:rPr>
          <w:rFonts w:ascii="Times New Roman" w:eastAsia="Calibri" w:hAnsi="Times New Roman" w:cs="Times New Roman"/>
          <w:sz w:val="28"/>
          <w:szCs w:val="28"/>
          <w:lang w:val="uk-UA"/>
        </w:rPr>
        <w:t>Дослідження організації обліку</w:t>
      </w:r>
      <w:r w:rsidR="00DE2426" w:rsidRPr="00BF6878">
        <w:rPr>
          <w:rFonts w:ascii="Times New Roman" w:eastAsia="Calibri" w:hAnsi="Times New Roman" w:cs="Times New Roman"/>
          <w:sz w:val="28"/>
          <w:szCs w:val="28"/>
          <w:lang w:val="uk-UA"/>
        </w:rPr>
        <w:t xml:space="preserve"> показало, що для нарахування амортизації всіх груп основних засобів </w:t>
      </w:r>
      <w:r w:rsidR="00CA4AEB">
        <w:rPr>
          <w:rFonts w:ascii="Times New Roman" w:eastAsia="Calibri" w:hAnsi="Times New Roman" w:cs="Times New Roman"/>
          <w:sz w:val="28"/>
          <w:szCs w:val="28"/>
          <w:lang w:val="uk-UA"/>
        </w:rPr>
        <w:t xml:space="preserve">у </w:t>
      </w:r>
      <w:r w:rsidR="00CA4AEB">
        <w:rPr>
          <w:rFonts w:ascii="Times New Roman" w:eastAsia="Calibri" w:hAnsi="Times New Roman" w:cs="Times New Roman"/>
          <w:color w:val="000000"/>
          <w:sz w:val="28"/>
          <w:szCs w:val="28"/>
          <w:lang w:val="uk-UA"/>
        </w:rPr>
        <w:t>ПрАТ</w:t>
      </w:r>
      <w:r w:rsidR="00CA4AEB" w:rsidRPr="00BF6878">
        <w:rPr>
          <w:rFonts w:ascii="Times New Roman" w:eastAsia="Calibri" w:hAnsi="Times New Roman" w:cs="Times New Roman"/>
          <w:color w:val="000000"/>
          <w:sz w:val="28"/>
          <w:szCs w:val="28"/>
          <w:lang w:val="uk-UA"/>
        </w:rPr>
        <w:t xml:space="preserve"> </w:t>
      </w:r>
      <w:r w:rsidR="00CA4AEB" w:rsidRPr="00BF6878">
        <w:rPr>
          <w:rFonts w:ascii="Times New Roman" w:eastAsia="Calibri" w:hAnsi="Times New Roman" w:cs="Times New Roman"/>
          <w:sz w:val="28"/>
          <w:szCs w:val="28"/>
          <w:lang w:val="uk-UA"/>
        </w:rPr>
        <w:t>"</w:t>
      </w:r>
      <w:r w:rsidR="00CA4AEB">
        <w:rPr>
          <w:rFonts w:ascii="Times New Roman" w:eastAsia="Calibri" w:hAnsi="Times New Roman" w:cs="Times New Roman"/>
          <w:sz w:val="28"/>
          <w:szCs w:val="28"/>
          <w:lang w:val="uk-UA"/>
        </w:rPr>
        <w:t>НКМЗ</w:t>
      </w:r>
      <w:r w:rsidR="00CA4AEB" w:rsidRPr="00BF6878">
        <w:rPr>
          <w:rFonts w:ascii="Times New Roman" w:eastAsia="Calibri" w:hAnsi="Times New Roman" w:cs="Times New Roman"/>
          <w:sz w:val="28"/>
          <w:szCs w:val="28"/>
          <w:lang w:val="uk-UA"/>
        </w:rPr>
        <w:t xml:space="preserve">" </w:t>
      </w:r>
      <w:r w:rsidR="00DE2426" w:rsidRPr="00BF6878">
        <w:rPr>
          <w:rFonts w:ascii="Times New Roman" w:eastAsia="Calibri" w:hAnsi="Times New Roman" w:cs="Times New Roman"/>
          <w:sz w:val="28"/>
          <w:szCs w:val="28"/>
          <w:lang w:val="uk-UA"/>
        </w:rPr>
        <w:t xml:space="preserve">обрано прямолінійний метод. Аналіз структури та руху основних засобів </w:t>
      </w:r>
      <w:r w:rsidR="00CA4AEB">
        <w:rPr>
          <w:rFonts w:ascii="Times New Roman" w:eastAsia="Calibri" w:hAnsi="Times New Roman" w:cs="Times New Roman"/>
          <w:color w:val="000000"/>
          <w:sz w:val="28"/>
          <w:szCs w:val="28"/>
          <w:lang w:val="uk-UA"/>
        </w:rPr>
        <w:t>ПрАТ</w:t>
      </w:r>
      <w:r w:rsidR="00CA4AEB" w:rsidRPr="00BF6878">
        <w:rPr>
          <w:rFonts w:ascii="Times New Roman" w:eastAsia="Calibri" w:hAnsi="Times New Roman" w:cs="Times New Roman"/>
          <w:color w:val="000000"/>
          <w:sz w:val="28"/>
          <w:szCs w:val="28"/>
          <w:lang w:val="uk-UA"/>
        </w:rPr>
        <w:t xml:space="preserve"> </w:t>
      </w:r>
      <w:r w:rsidR="00CA4AEB" w:rsidRPr="00BF6878">
        <w:rPr>
          <w:rFonts w:ascii="Times New Roman" w:eastAsia="Calibri" w:hAnsi="Times New Roman" w:cs="Times New Roman"/>
          <w:sz w:val="28"/>
          <w:szCs w:val="28"/>
          <w:lang w:val="uk-UA"/>
        </w:rPr>
        <w:t>"</w:t>
      </w:r>
      <w:r w:rsidR="00CA4AEB">
        <w:rPr>
          <w:rFonts w:ascii="Times New Roman" w:eastAsia="Calibri" w:hAnsi="Times New Roman" w:cs="Times New Roman"/>
          <w:sz w:val="28"/>
          <w:szCs w:val="28"/>
          <w:lang w:val="uk-UA"/>
        </w:rPr>
        <w:t>НКМЗ</w:t>
      </w:r>
      <w:r w:rsidR="00CA4AEB" w:rsidRPr="00BF6878">
        <w:rPr>
          <w:rFonts w:ascii="Times New Roman" w:eastAsia="Calibri" w:hAnsi="Times New Roman" w:cs="Times New Roman"/>
          <w:sz w:val="28"/>
          <w:szCs w:val="28"/>
          <w:lang w:val="uk-UA"/>
        </w:rPr>
        <w:t xml:space="preserve">" </w:t>
      </w:r>
      <w:r w:rsidR="00DE2426" w:rsidRPr="00BF6878">
        <w:rPr>
          <w:rFonts w:ascii="Times New Roman" w:eastAsia="Calibri" w:hAnsi="Times New Roman" w:cs="Times New Roman"/>
          <w:sz w:val="28"/>
          <w:szCs w:val="28"/>
          <w:lang w:val="uk-UA"/>
        </w:rPr>
        <w:t>свідчить, що найбільшу питому вагу складають</w:t>
      </w:r>
      <w:r w:rsidR="00CA4AEB">
        <w:rPr>
          <w:rFonts w:ascii="Times New Roman" w:eastAsia="Calibri" w:hAnsi="Times New Roman" w:cs="Times New Roman"/>
          <w:sz w:val="28"/>
          <w:szCs w:val="28"/>
          <w:lang w:val="uk-UA"/>
        </w:rPr>
        <w:t xml:space="preserve"> Машини та бладнання</w:t>
      </w:r>
      <w:r w:rsidR="00DE2426" w:rsidRPr="00BF6878">
        <w:rPr>
          <w:rFonts w:ascii="Times New Roman" w:eastAsia="Calibri" w:hAnsi="Times New Roman" w:cs="Times New Roman"/>
          <w:sz w:val="28"/>
          <w:szCs w:val="28"/>
          <w:lang w:val="uk-UA"/>
        </w:rPr>
        <w:t xml:space="preserve">. </w:t>
      </w:r>
      <w:r w:rsidR="001B22EF">
        <w:rPr>
          <w:rFonts w:ascii="Times New Roman" w:hAnsi="Times New Roman" w:cs="Times New Roman"/>
          <w:sz w:val="28"/>
          <w:szCs w:val="28"/>
          <w:shd w:val="clear" w:color="auto" w:fill="FFFFFF"/>
          <w:lang w:val="uk-UA"/>
        </w:rPr>
        <w:t>Пропонується</w:t>
      </w:r>
      <w:r w:rsidR="001B22EF">
        <w:rPr>
          <w:rFonts w:ascii="Times New Roman" w:hAnsi="Times New Roman" w:cs="Times New Roman"/>
          <w:sz w:val="28"/>
          <w:szCs w:val="28"/>
          <w:lang w:val="uk-UA"/>
        </w:rPr>
        <w:t xml:space="preserve"> зробити компетентний підхід, який мав би на меті нарахування амортизації на кожну частину об’єкта основних засобів окремо, якщо ці окремі частини об’єкта мають різний термін експлуатації, що впливає на строки їх зношення. </w:t>
      </w:r>
      <w:r w:rsidR="001B22EF" w:rsidRPr="00B72DB8">
        <w:rPr>
          <w:rFonts w:ascii="Times New Roman" w:eastAsia="Calibri" w:hAnsi="Times New Roman" w:cs="Times New Roman"/>
          <w:sz w:val="28"/>
          <w:szCs w:val="28"/>
          <w:lang w:val="uk-UA"/>
        </w:rPr>
        <w:t>Тому перехід на виробничий метод нарахування амортизації транспортних засобів обумовить прив’язку фізичного зносу з процесом нарахування амортизації та відповідність моменту визнання витрат та доходу, який вони забезпечують</w:t>
      </w:r>
      <w:r w:rsidR="001B22EF" w:rsidRPr="003C1C3F">
        <w:rPr>
          <w:rFonts w:ascii="Times New Roman" w:eastAsia="Calibri" w:hAnsi="Times New Roman" w:cs="Times New Roman"/>
          <w:sz w:val="28"/>
          <w:szCs w:val="28"/>
          <w:lang w:val="uk-UA"/>
        </w:rPr>
        <w:t>.</w:t>
      </w:r>
    </w:p>
    <w:p w:rsidR="00DE2426" w:rsidRDefault="00DE2426" w:rsidP="00743FCF">
      <w:pPr>
        <w:spacing w:after="0" w:line="360" w:lineRule="auto"/>
        <w:ind w:firstLine="709"/>
        <w:jc w:val="both"/>
        <w:rPr>
          <w:rFonts w:ascii="Times New Roman" w:eastAsia="Calibri" w:hAnsi="Times New Roman" w:cs="Times New Roman"/>
          <w:sz w:val="28"/>
          <w:szCs w:val="28"/>
          <w:lang w:val="uk-UA"/>
        </w:rPr>
      </w:pPr>
      <w:r w:rsidRPr="00BF6878">
        <w:rPr>
          <w:rFonts w:ascii="Times New Roman" w:eastAsia="Calibri" w:hAnsi="Times New Roman" w:cs="Times New Roman"/>
          <w:sz w:val="28"/>
          <w:szCs w:val="28"/>
          <w:lang w:val="uk-UA"/>
        </w:rPr>
        <w:t>Таким чином, впровадження пропонованих заходів є економічно доцільним.</w:t>
      </w:r>
    </w:p>
    <w:p w:rsidR="00743FCF" w:rsidRDefault="00743FCF" w:rsidP="00743FCF">
      <w:pPr>
        <w:spacing w:after="0" w:line="360" w:lineRule="auto"/>
        <w:ind w:firstLine="709"/>
        <w:jc w:val="both"/>
        <w:rPr>
          <w:rFonts w:ascii="Times New Roman" w:eastAsia="Calibri" w:hAnsi="Times New Roman" w:cs="Times New Roman"/>
          <w:sz w:val="28"/>
          <w:szCs w:val="28"/>
          <w:lang w:val="uk-UA"/>
        </w:rPr>
      </w:pPr>
    </w:p>
    <w:p w:rsidR="00EC798D" w:rsidRDefault="00EC798D" w:rsidP="00743FCF">
      <w:pPr>
        <w:spacing w:after="0" w:line="360" w:lineRule="auto"/>
        <w:ind w:firstLine="709"/>
        <w:jc w:val="both"/>
        <w:rPr>
          <w:rFonts w:ascii="Times New Roman" w:eastAsia="Calibri" w:hAnsi="Times New Roman" w:cs="Times New Roman"/>
          <w:sz w:val="28"/>
          <w:szCs w:val="28"/>
          <w:lang w:val="uk-UA"/>
        </w:rPr>
      </w:pPr>
    </w:p>
    <w:p w:rsidR="00EC798D" w:rsidRDefault="00EC798D" w:rsidP="00743FCF">
      <w:pPr>
        <w:spacing w:after="0" w:line="360" w:lineRule="auto"/>
        <w:ind w:firstLine="709"/>
        <w:jc w:val="both"/>
        <w:rPr>
          <w:rFonts w:ascii="Times New Roman" w:eastAsia="Calibri" w:hAnsi="Times New Roman" w:cs="Times New Roman"/>
          <w:sz w:val="28"/>
          <w:szCs w:val="28"/>
          <w:lang w:val="uk-UA"/>
        </w:rPr>
      </w:pPr>
    </w:p>
    <w:p w:rsidR="00EC798D" w:rsidRDefault="00EC798D" w:rsidP="00743FCF">
      <w:pPr>
        <w:spacing w:after="0" w:line="360" w:lineRule="auto"/>
        <w:ind w:firstLine="709"/>
        <w:jc w:val="both"/>
        <w:rPr>
          <w:rFonts w:ascii="Times New Roman" w:eastAsia="Calibri" w:hAnsi="Times New Roman" w:cs="Times New Roman"/>
          <w:sz w:val="28"/>
          <w:szCs w:val="28"/>
          <w:lang w:val="uk-UA"/>
        </w:rPr>
      </w:pPr>
    </w:p>
    <w:p w:rsidR="00EC798D" w:rsidRDefault="00EC798D" w:rsidP="00743FCF">
      <w:pPr>
        <w:spacing w:after="0" w:line="360" w:lineRule="auto"/>
        <w:ind w:firstLine="709"/>
        <w:jc w:val="both"/>
        <w:rPr>
          <w:rFonts w:ascii="Times New Roman" w:eastAsia="Calibri" w:hAnsi="Times New Roman" w:cs="Times New Roman"/>
          <w:sz w:val="28"/>
          <w:szCs w:val="28"/>
          <w:lang w:val="uk-UA"/>
        </w:rPr>
      </w:pPr>
    </w:p>
    <w:p w:rsidR="00EC798D" w:rsidRDefault="00EC798D" w:rsidP="00743FCF">
      <w:pPr>
        <w:spacing w:after="0" w:line="360" w:lineRule="auto"/>
        <w:ind w:firstLine="709"/>
        <w:jc w:val="both"/>
        <w:rPr>
          <w:rFonts w:ascii="Times New Roman" w:eastAsia="Calibri" w:hAnsi="Times New Roman" w:cs="Times New Roman"/>
          <w:sz w:val="28"/>
          <w:szCs w:val="28"/>
          <w:lang w:val="uk-UA"/>
        </w:rPr>
      </w:pPr>
    </w:p>
    <w:p w:rsidR="00E753C8" w:rsidRDefault="00E753C8" w:rsidP="00743FCF">
      <w:pPr>
        <w:spacing w:after="0" w:line="360" w:lineRule="auto"/>
        <w:ind w:firstLine="709"/>
        <w:jc w:val="both"/>
        <w:rPr>
          <w:rFonts w:ascii="Times New Roman" w:eastAsia="Calibri" w:hAnsi="Times New Roman" w:cs="Times New Roman"/>
          <w:sz w:val="28"/>
          <w:szCs w:val="28"/>
          <w:lang w:val="uk-UA"/>
        </w:rPr>
      </w:pPr>
    </w:p>
    <w:p w:rsidR="00E753C8" w:rsidRDefault="00E753C8" w:rsidP="00743FCF">
      <w:pPr>
        <w:spacing w:after="0" w:line="360" w:lineRule="auto"/>
        <w:ind w:firstLine="709"/>
        <w:jc w:val="both"/>
        <w:rPr>
          <w:rFonts w:ascii="Times New Roman" w:eastAsia="Calibri" w:hAnsi="Times New Roman" w:cs="Times New Roman"/>
          <w:sz w:val="28"/>
          <w:szCs w:val="28"/>
          <w:lang w:val="uk-UA"/>
        </w:rPr>
      </w:pPr>
    </w:p>
    <w:p w:rsidR="00FB6E1A" w:rsidRPr="00BF6878" w:rsidRDefault="00FB6E1A" w:rsidP="00743FCF">
      <w:pPr>
        <w:spacing w:after="0" w:line="360" w:lineRule="auto"/>
        <w:ind w:firstLine="709"/>
        <w:jc w:val="both"/>
        <w:rPr>
          <w:rFonts w:ascii="Times New Roman" w:eastAsia="Calibri" w:hAnsi="Times New Roman" w:cs="Times New Roman"/>
          <w:sz w:val="28"/>
          <w:szCs w:val="28"/>
          <w:lang w:val="uk-UA"/>
        </w:rPr>
      </w:pPr>
    </w:p>
    <w:p w:rsidR="00B72DB8" w:rsidRPr="00B72DB8" w:rsidRDefault="00B72DB8" w:rsidP="00B72DB8">
      <w:pPr>
        <w:shd w:val="clear" w:color="auto" w:fill="FFFFFF"/>
        <w:spacing w:after="285" w:line="240" w:lineRule="auto"/>
        <w:rPr>
          <w:rFonts w:ascii="Times New Roman" w:eastAsia="Times New Roman" w:hAnsi="Times New Roman" w:cs="Times New Roman"/>
          <w:b/>
          <w:color w:val="000000"/>
          <w:sz w:val="28"/>
          <w:szCs w:val="28"/>
          <w:lang w:val="uk-UA" w:eastAsia="ru-RU"/>
        </w:rPr>
      </w:pPr>
      <w:r>
        <w:rPr>
          <w:rFonts w:ascii="Roboto-Regular" w:eastAsia="Times New Roman" w:hAnsi="Roboto-Regular" w:cs="Times New Roman"/>
          <w:color w:val="000000"/>
          <w:sz w:val="23"/>
          <w:szCs w:val="23"/>
          <w:lang w:val="uk-UA" w:eastAsia="ru-RU"/>
        </w:rPr>
        <w:lastRenderedPageBreak/>
        <w:t xml:space="preserve">                             </w:t>
      </w:r>
      <w:r w:rsidR="004A1856">
        <w:rPr>
          <w:rFonts w:ascii="Roboto-Regular" w:eastAsia="Times New Roman" w:hAnsi="Roboto-Regular" w:cs="Times New Roman"/>
          <w:color w:val="000000"/>
          <w:sz w:val="23"/>
          <w:szCs w:val="23"/>
          <w:lang w:val="uk-UA" w:eastAsia="ru-RU"/>
        </w:rPr>
        <w:t xml:space="preserve">      </w:t>
      </w:r>
      <w:r>
        <w:rPr>
          <w:rFonts w:ascii="Roboto-Regular" w:eastAsia="Times New Roman" w:hAnsi="Roboto-Regular" w:cs="Times New Roman"/>
          <w:color w:val="000000"/>
          <w:sz w:val="23"/>
          <w:szCs w:val="23"/>
          <w:lang w:val="uk-UA" w:eastAsia="ru-RU"/>
        </w:rPr>
        <w:t xml:space="preserve"> </w:t>
      </w:r>
      <w:r w:rsidRPr="00B72DB8">
        <w:rPr>
          <w:rFonts w:ascii="Times New Roman" w:eastAsia="Times New Roman" w:hAnsi="Times New Roman" w:cs="Times New Roman"/>
          <w:b/>
          <w:color w:val="000000"/>
          <w:sz w:val="28"/>
          <w:szCs w:val="28"/>
          <w:lang w:val="uk-UA" w:eastAsia="ru-RU"/>
        </w:rPr>
        <w:t>Список</w:t>
      </w:r>
      <w:r w:rsidR="00EB3317">
        <w:rPr>
          <w:rFonts w:ascii="Times New Roman" w:eastAsia="Times New Roman" w:hAnsi="Times New Roman" w:cs="Times New Roman"/>
          <w:b/>
          <w:color w:val="000000"/>
          <w:sz w:val="28"/>
          <w:szCs w:val="28"/>
          <w:lang w:val="uk-UA" w:eastAsia="ru-RU"/>
        </w:rPr>
        <w:t xml:space="preserve"> </w:t>
      </w:r>
      <w:r w:rsidRPr="00B72DB8">
        <w:rPr>
          <w:rFonts w:ascii="Times New Roman" w:eastAsia="Times New Roman" w:hAnsi="Times New Roman" w:cs="Times New Roman"/>
          <w:b/>
          <w:color w:val="000000"/>
          <w:sz w:val="28"/>
          <w:szCs w:val="28"/>
          <w:lang w:val="uk-UA" w:eastAsia="ru-RU"/>
        </w:rPr>
        <w:t xml:space="preserve"> використаної </w:t>
      </w:r>
      <w:r w:rsidR="00EB3317">
        <w:rPr>
          <w:rFonts w:ascii="Times New Roman" w:eastAsia="Times New Roman" w:hAnsi="Times New Roman" w:cs="Times New Roman"/>
          <w:b/>
          <w:color w:val="000000"/>
          <w:sz w:val="28"/>
          <w:szCs w:val="28"/>
          <w:lang w:val="uk-UA" w:eastAsia="ru-RU"/>
        </w:rPr>
        <w:t xml:space="preserve"> </w:t>
      </w:r>
      <w:r w:rsidRPr="00B72DB8">
        <w:rPr>
          <w:rFonts w:ascii="Times New Roman" w:eastAsia="Times New Roman" w:hAnsi="Times New Roman" w:cs="Times New Roman"/>
          <w:b/>
          <w:color w:val="000000"/>
          <w:sz w:val="28"/>
          <w:szCs w:val="28"/>
          <w:lang w:val="uk-UA" w:eastAsia="ru-RU"/>
        </w:rPr>
        <w:t>літератури</w:t>
      </w:r>
    </w:p>
    <w:p w:rsidR="00DE2426" w:rsidRPr="00BF6878" w:rsidRDefault="00DE2426" w:rsidP="00E744B6">
      <w:pPr>
        <w:spacing w:after="0" w:line="360" w:lineRule="auto"/>
        <w:rPr>
          <w:rFonts w:ascii="Calibri" w:eastAsia="Calibri" w:hAnsi="Calibri" w:cs="Times New Roman"/>
          <w:lang w:val="uk-UA"/>
        </w:rPr>
      </w:pPr>
    </w:p>
    <w:p w:rsidR="003C1C3F" w:rsidRPr="00743FCF" w:rsidRDefault="003C1C3F" w:rsidP="00E744B6">
      <w:pPr>
        <w:numPr>
          <w:ilvl w:val="0"/>
          <w:numId w:val="17"/>
        </w:numPr>
        <w:tabs>
          <w:tab w:val="left" w:pos="284"/>
        </w:tabs>
        <w:spacing w:after="0" w:line="360" w:lineRule="auto"/>
        <w:ind w:left="0" w:firstLine="284"/>
        <w:jc w:val="both"/>
        <w:rPr>
          <w:rFonts w:ascii="Times New Roman" w:hAnsi="Times New Roman" w:cs="Times New Roman"/>
          <w:sz w:val="28"/>
          <w:szCs w:val="28"/>
          <w:lang w:val="uk-UA"/>
        </w:rPr>
      </w:pPr>
      <w:r w:rsidRPr="00743FCF">
        <w:rPr>
          <w:rFonts w:ascii="Times New Roman" w:hAnsi="Times New Roman" w:cs="Times New Roman"/>
          <w:sz w:val="28"/>
          <w:szCs w:val="28"/>
          <w:lang w:val="uk-UA"/>
        </w:rPr>
        <w:t xml:space="preserve">Про бухгалтерський облік і фінансову звітність в Україні :   Закон України від 16.07.99 р. № 996 – XIV [Електронний ресурс] — Режим доступу: </w:t>
      </w:r>
      <w:hyperlink r:id="rId44" w:history="1">
        <w:r w:rsidRPr="00743FCF">
          <w:rPr>
            <w:rFonts w:ascii="Times New Roman" w:hAnsi="Times New Roman" w:cs="Times New Roman"/>
            <w:sz w:val="28"/>
            <w:szCs w:val="28"/>
          </w:rPr>
          <w:t>http://zakon4.rada.gov.ua/laws/show/996-14</w:t>
        </w:r>
      </w:hyperlink>
    </w:p>
    <w:p w:rsidR="00AB63C3" w:rsidRPr="00743FCF" w:rsidRDefault="00AB63C3" w:rsidP="00E744B6">
      <w:pPr>
        <w:tabs>
          <w:tab w:val="left" w:pos="284"/>
          <w:tab w:val="left" w:pos="851"/>
        </w:tabs>
        <w:spacing w:after="0" w:line="360" w:lineRule="auto"/>
        <w:ind w:firstLine="284"/>
        <w:jc w:val="both"/>
        <w:rPr>
          <w:rFonts w:ascii="Times New Roman" w:hAnsi="Times New Roman" w:cs="Times New Roman"/>
          <w:sz w:val="28"/>
          <w:szCs w:val="28"/>
          <w:lang w:val="uk-UA"/>
        </w:rPr>
      </w:pPr>
      <w:r w:rsidRPr="00743FCF">
        <w:rPr>
          <w:rFonts w:ascii="Times New Roman" w:hAnsi="Times New Roman" w:cs="Times New Roman"/>
          <w:sz w:val="28"/>
          <w:szCs w:val="28"/>
          <w:lang w:val="uk-UA"/>
        </w:rPr>
        <w:t>2.</w:t>
      </w:r>
      <w:r w:rsidR="00E744B6">
        <w:rPr>
          <w:rFonts w:ascii="Times New Roman" w:hAnsi="Times New Roman" w:cs="Times New Roman"/>
          <w:sz w:val="28"/>
          <w:szCs w:val="28"/>
          <w:lang w:val="uk-UA"/>
        </w:rPr>
        <w:t xml:space="preserve"> </w:t>
      </w:r>
      <w:r w:rsidR="003C1C3F" w:rsidRPr="00743FCF">
        <w:rPr>
          <w:rFonts w:ascii="Times New Roman" w:hAnsi="Times New Roman" w:cs="Times New Roman"/>
          <w:sz w:val="28"/>
          <w:szCs w:val="28"/>
          <w:lang w:val="uk-UA"/>
        </w:rPr>
        <w:t xml:space="preserve">П(С)БО 7 "Основні засоби" [Електронний ресурс] :  наказ Міністерства фінансів України від 27.04.2000 р. № 92. / офіційний сайт Міністерства фінансів України. — Режим </w:t>
      </w:r>
      <w:r w:rsidR="00743FCF" w:rsidRPr="00743FCF">
        <w:rPr>
          <w:rFonts w:ascii="Times New Roman" w:hAnsi="Times New Roman" w:cs="Times New Roman"/>
          <w:sz w:val="28"/>
          <w:szCs w:val="28"/>
          <w:lang w:val="uk-UA"/>
        </w:rPr>
        <w:t xml:space="preserve">  доступу                                             </w:t>
      </w:r>
      <w:hyperlink r:id="rId45" w:history="1">
        <w:r w:rsidR="003C1C3F" w:rsidRPr="00743FCF">
          <w:rPr>
            <w:rFonts w:ascii="Times New Roman" w:hAnsi="Times New Roman" w:cs="Times New Roman"/>
            <w:sz w:val="28"/>
            <w:szCs w:val="28"/>
          </w:rPr>
          <w:t>http</w:t>
        </w:r>
        <w:r w:rsidR="003C1C3F" w:rsidRPr="00743FCF">
          <w:rPr>
            <w:rFonts w:ascii="Times New Roman" w:hAnsi="Times New Roman" w:cs="Times New Roman"/>
            <w:sz w:val="28"/>
            <w:szCs w:val="28"/>
            <w:lang w:val="uk-UA"/>
          </w:rPr>
          <w:t>://</w:t>
        </w:r>
        <w:r w:rsidR="003C1C3F" w:rsidRPr="00743FCF">
          <w:rPr>
            <w:rFonts w:ascii="Times New Roman" w:hAnsi="Times New Roman" w:cs="Times New Roman"/>
            <w:sz w:val="28"/>
            <w:szCs w:val="28"/>
          </w:rPr>
          <w:t>www</w:t>
        </w:r>
        <w:r w:rsidR="003C1C3F" w:rsidRPr="00743FCF">
          <w:rPr>
            <w:rFonts w:ascii="Times New Roman" w:hAnsi="Times New Roman" w:cs="Times New Roman"/>
            <w:sz w:val="28"/>
            <w:szCs w:val="28"/>
            <w:lang w:val="uk-UA"/>
          </w:rPr>
          <w:t>.</w:t>
        </w:r>
        <w:r w:rsidR="003C1C3F" w:rsidRPr="00743FCF">
          <w:rPr>
            <w:rFonts w:ascii="Times New Roman" w:hAnsi="Times New Roman" w:cs="Times New Roman"/>
            <w:sz w:val="28"/>
            <w:szCs w:val="28"/>
          </w:rPr>
          <w:t>minfin</w:t>
        </w:r>
        <w:r w:rsidR="003C1C3F" w:rsidRPr="00743FCF">
          <w:rPr>
            <w:rFonts w:ascii="Times New Roman" w:hAnsi="Times New Roman" w:cs="Times New Roman"/>
            <w:sz w:val="28"/>
            <w:szCs w:val="28"/>
            <w:lang w:val="uk-UA"/>
          </w:rPr>
          <w:t>.</w:t>
        </w:r>
        <w:r w:rsidR="003C1C3F" w:rsidRPr="00743FCF">
          <w:rPr>
            <w:rFonts w:ascii="Times New Roman" w:hAnsi="Times New Roman" w:cs="Times New Roman"/>
            <w:sz w:val="28"/>
            <w:szCs w:val="28"/>
          </w:rPr>
          <w:t>gov</w:t>
        </w:r>
        <w:r w:rsidR="003C1C3F" w:rsidRPr="00743FCF">
          <w:rPr>
            <w:rFonts w:ascii="Times New Roman" w:hAnsi="Times New Roman" w:cs="Times New Roman"/>
            <w:sz w:val="28"/>
            <w:szCs w:val="28"/>
            <w:lang w:val="uk-UA"/>
          </w:rPr>
          <w:t>.</w:t>
        </w:r>
        <w:r w:rsidR="003C1C3F" w:rsidRPr="00743FCF">
          <w:rPr>
            <w:rFonts w:ascii="Times New Roman" w:hAnsi="Times New Roman" w:cs="Times New Roman"/>
            <w:sz w:val="28"/>
            <w:szCs w:val="28"/>
          </w:rPr>
          <w:t>ua</w:t>
        </w:r>
        <w:r w:rsidR="003C1C3F" w:rsidRPr="00743FCF">
          <w:rPr>
            <w:rFonts w:ascii="Times New Roman" w:hAnsi="Times New Roman" w:cs="Times New Roman"/>
            <w:sz w:val="28"/>
            <w:szCs w:val="28"/>
            <w:lang w:val="uk-UA"/>
          </w:rPr>
          <w:t>/</w:t>
        </w:r>
        <w:r w:rsidR="003C1C3F" w:rsidRPr="00743FCF">
          <w:rPr>
            <w:rFonts w:ascii="Times New Roman" w:hAnsi="Times New Roman" w:cs="Times New Roman"/>
            <w:sz w:val="28"/>
            <w:szCs w:val="28"/>
          </w:rPr>
          <w:t>file</w:t>
        </w:r>
        <w:r w:rsidR="003C1C3F" w:rsidRPr="00743FCF">
          <w:rPr>
            <w:rFonts w:ascii="Times New Roman" w:hAnsi="Times New Roman" w:cs="Times New Roman"/>
            <w:sz w:val="28"/>
            <w:szCs w:val="28"/>
            <w:lang w:val="uk-UA"/>
          </w:rPr>
          <w:t>/</w:t>
        </w:r>
        <w:r w:rsidR="003C1C3F" w:rsidRPr="00743FCF">
          <w:rPr>
            <w:rFonts w:ascii="Times New Roman" w:hAnsi="Times New Roman" w:cs="Times New Roman"/>
            <w:sz w:val="28"/>
            <w:szCs w:val="28"/>
          </w:rPr>
          <w:t>link</w:t>
        </w:r>
        <w:r w:rsidR="003C1C3F" w:rsidRPr="00743FCF">
          <w:rPr>
            <w:rFonts w:ascii="Times New Roman" w:hAnsi="Times New Roman" w:cs="Times New Roman"/>
            <w:sz w:val="28"/>
            <w:szCs w:val="28"/>
            <w:lang w:val="uk-UA"/>
          </w:rPr>
          <w:t>/360789/</w:t>
        </w:r>
        <w:r w:rsidR="003C1C3F" w:rsidRPr="00743FCF">
          <w:rPr>
            <w:rFonts w:ascii="Times New Roman" w:hAnsi="Times New Roman" w:cs="Times New Roman"/>
            <w:sz w:val="28"/>
            <w:szCs w:val="28"/>
          </w:rPr>
          <w:t>file</w:t>
        </w:r>
        <w:r w:rsidR="003C1C3F" w:rsidRPr="00743FCF">
          <w:rPr>
            <w:rFonts w:ascii="Times New Roman" w:hAnsi="Times New Roman" w:cs="Times New Roman"/>
            <w:sz w:val="28"/>
            <w:szCs w:val="28"/>
            <w:lang w:val="uk-UA"/>
          </w:rPr>
          <w:t>/</w:t>
        </w:r>
        <w:r w:rsidR="003C1C3F" w:rsidRPr="00743FCF">
          <w:rPr>
            <w:rFonts w:ascii="Times New Roman" w:hAnsi="Times New Roman" w:cs="Times New Roman"/>
            <w:sz w:val="28"/>
            <w:szCs w:val="28"/>
          </w:rPr>
          <w:t>standardt</w:t>
        </w:r>
        <w:r w:rsidR="003C1C3F" w:rsidRPr="00743FCF">
          <w:rPr>
            <w:rFonts w:ascii="Times New Roman" w:hAnsi="Times New Roman" w:cs="Times New Roman"/>
            <w:sz w:val="28"/>
            <w:szCs w:val="28"/>
            <w:lang w:val="uk-UA"/>
          </w:rPr>
          <w:t>7</w:t>
        </w:r>
      </w:hyperlink>
      <w:r w:rsidR="003C1C3F" w:rsidRPr="00743FCF">
        <w:rPr>
          <w:rFonts w:ascii="Times New Roman" w:hAnsi="Times New Roman" w:cs="Times New Roman"/>
          <w:sz w:val="28"/>
          <w:szCs w:val="28"/>
          <w:lang w:val="uk-UA"/>
        </w:rPr>
        <w:t xml:space="preserve">. </w:t>
      </w:r>
      <w:r w:rsidR="003C1C3F" w:rsidRPr="00743FCF">
        <w:rPr>
          <w:rFonts w:ascii="Times New Roman" w:hAnsi="Times New Roman" w:cs="Times New Roman"/>
          <w:sz w:val="28"/>
          <w:szCs w:val="28"/>
        </w:rPr>
        <w:t>pdf</w:t>
      </w:r>
      <w:r w:rsidR="00743FCF" w:rsidRPr="00743FCF">
        <w:rPr>
          <w:rFonts w:ascii="Times New Roman" w:hAnsi="Times New Roman" w:cs="Times New Roman"/>
          <w:sz w:val="28"/>
          <w:szCs w:val="28"/>
          <w:lang w:val="uk-UA"/>
        </w:rPr>
        <w:t>.</w:t>
      </w:r>
    </w:p>
    <w:p w:rsidR="00AB63C3" w:rsidRPr="00743FCF" w:rsidRDefault="00E744B6" w:rsidP="00E744B6">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B63C3" w:rsidRPr="00743FCF">
        <w:rPr>
          <w:rFonts w:ascii="Times New Roman" w:eastAsia="Times New Roman" w:hAnsi="Times New Roman" w:cs="Times New Roman"/>
          <w:color w:val="000000"/>
          <w:sz w:val="28"/>
          <w:szCs w:val="28"/>
          <w:lang w:val="uk-UA" w:eastAsia="ru-RU"/>
        </w:rPr>
        <w:t xml:space="preserve"> 3. Законом України «Про бухгалтерський облік та фінансові звітність в Україні» від 16.07.1999р., зі змінами та доповненнями від 5.10.2017р.</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Закон України «Про аудиторську діяльність в Україні» від 22.04 1993р.</w:t>
      </w:r>
      <w:r w:rsidRPr="00743FCF">
        <w:rPr>
          <w:rFonts w:ascii="Times New Roman" w:eastAsia="Times New Roman" w:hAnsi="Times New Roman" w:cs="Times New Roman"/>
          <w:color w:val="000000"/>
          <w:sz w:val="28"/>
          <w:szCs w:val="28"/>
          <w:lang w:val="uk-UA" w:eastAsia="ru-RU"/>
        </w:rPr>
        <w:t xml:space="preserve">, </w:t>
      </w:r>
      <w:r w:rsidRPr="00743FCF">
        <w:rPr>
          <w:rFonts w:ascii="Times New Roman" w:eastAsia="Times New Roman" w:hAnsi="Times New Roman" w:cs="Times New Roman"/>
          <w:color w:val="000000"/>
          <w:sz w:val="28"/>
          <w:szCs w:val="28"/>
          <w:lang w:eastAsia="ru-RU"/>
        </w:rPr>
        <w:t>зі змінами та доповненнями</w:t>
      </w:r>
      <w:r w:rsidRPr="00743FCF">
        <w:rPr>
          <w:rFonts w:ascii="Times New Roman" w:eastAsia="Times New Roman" w:hAnsi="Times New Roman" w:cs="Times New Roman"/>
          <w:color w:val="000000"/>
          <w:sz w:val="28"/>
          <w:szCs w:val="28"/>
          <w:lang w:val="uk-UA" w:eastAsia="ru-RU"/>
        </w:rPr>
        <w:t xml:space="preserve"> від 16.10.2017р.</w:t>
      </w:r>
    </w:p>
    <w:p w:rsidR="00AB63C3" w:rsidRPr="00743FCF" w:rsidRDefault="00191E4F"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743FCF">
        <w:rPr>
          <w:rFonts w:ascii="Times New Roman" w:eastAsia="Times New Roman" w:hAnsi="Times New Roman" w:cs="Times New Roman"/>
          <w:color w:val="000000"/>
          <w:sz w:val="28"/>
          <w:szCs w:val="28"/>
          <w:lang w:val="uk-UA" w:eastAsia="ru-RU"/>
        </w:rPr>
        <w:t xml:space="preserve"> </w:t>
      </w:r>
      <w:r w:rsidR="00AB63C3" w:rsidRPr="00743FCF">
        <w:rPr>
          <w:rFonts w:ascii="Times New Roman" w:eastAsia="Times New Roman" w:hAnsi="Times New Roman" w:cs="Times New Roman"/>
          <w:color w:val="000000"/>
          <w:sz w:val="28"/>
          <w:szCs w:val="28"/>
          <w:lang w:val="uk-UA" w:eastAsia="ru-RU"/>
        </w:rPr>
        <w:t xml:space="preserve"> Національне положення (стандарт) бухгалтерського обліку 1 «Загальні вимоги до фінансової звітності», від 07.02.2013 р. № 73</w:t>
      </w:r>
      <w:r w:rsidRPr="00743FCF">
        <w:rPr>
          <w:rFonts w:ascii="Times New Roman" w:eastAsia="Times New Roman" w:hAnsi="Times New Roman" w:cs="Times New Roman"/>
          <w:color w:val="000000"/>
          <w:sz w:val="28"/>
          <w:szCs w:val="28"/>
          <w:lang w:val="uk-UA" w:eastAsia="ru-RU"/>
        </w:rPr>
        <w:t xml:space="preserve"> зі змінами та доповненнями від 17.02.2017р.</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val="uk-UA" w:eastAsia="ru-RU"/>
        </w:rPr>
        <w:t xml:space="preserve"> </w:t>
      </w:r>
      <w:r w:rsidRPr="00743FCF">
        <w:rPr>
          <w:rFonts w:ascii="Times New Roman" w:eastAsia="Times New Roman" w:hAnsi="Times New Roman" w:cs="Times New Roman"/>
          <w:color w:val="000000"/>
          <w:sz w:val="28"/>
          <w:szCs w:val="28"/>
          <w:lang w:eastAsia="ru-RU"/>
        </w:rPr>
        <w:t>Положення (стандарт) бухгалтерського обліку 7 «Основні засоби» , від 27.04.220</w:t>
      </w:r>
      <w:r w:rsidR="003F223B" w:rsidRPr="00743FCF">
        <w:rPr>
          <w:rFonts w:ascii="Times New Roman" w:eastAsia="Times New Roman" w:hAnsi="Times New Roman" w:cs="Times New Roman"/>
          <w:color w:val="000000"/>
          <w:sz w:val="28"/>
          <w:szCs w:val="28"/>
          <w:lang w:eastAsia="ru-RU"/>
        </w:rPr>
        <w:t>0р., зі змінами та доповненнями</w:t>
      </w:r>
      <w:r w:rsidR="003F223B" w:rsidRPr="00743FCF">
        <w:rPr>
          <w:rFonts w:ascii="Times New Roman" w:eastAsia="Times New Roman" w:hAnsi="Times New Roman" w:cs="Times New Roman"/>
          <w:color w:val="000000"/>
          <w:sz w:val="28"/>
          <w:szCs w:val="28"/>
          <w:lang w:val="uk-UA" w:eastAsia="ru-RU"/>
        </w:rPr>
        <w:t xml:space="preserve"> від 12.12.2017р.</w:t>
      </w:r>
    </w:p>
    <w:p w:rsidR="005001EA"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743FCF">
        <w:rPr>
          <w:rFonts w:ascii="Times New Roman" w:eastAsia="Times New Roman" w:hAnsi="Times New Roman" w:cs="Times New Roman"/>
          <w:color w:val="000000"/>
          <w:sz w:val="28"/>
          <w:szCs w:val="28"/>
          <w:lang w:val="uk-UA" w:eastAsia="ru-RU"/>
        </w:rPr>
        <w:t>Методичні рекомендації з бухгалтерського обліку основних засобів, затверджені наказом Міністерства фінансів України від 30.09.2003 року № 561.</w:t>
      </w:r>
    </w:p>
    <w:p w:rsidR="00AB63C3" w:rsidRPr="005001EA"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001EA">
        <w:rPr>
          <w:rFonts w:ascii="Times New Roman" w:eastAsia="Times New Roman" w:hAnsi="Times New Roman" w:cs="Times New Roman"/>
          <w:color w:val="000000"/>
          <w:sz w:val="28"/>
          <w:szCs w:val="28"/>
          <w:lang w:eastAsia="ru-RU"/>
        </w:rPr>
        <w:t xml:space="preserve">Міжнародні стандарти контролю якості, аудиту, огляду, іншого надання впевненості </w:t>
      </w:r>
      <w:r w:rsidR="00CD41CB" w:rsidRPr="005001EA">
        <w:rPr>
          <w:rFonts w:ascii="Times New Roman" w:eastAsia="Times New Roman" w:hAnsi="Times New Roman" w:cs="Times New Roman"/>
          <w:color w:val="000000"/>
          <w:sz w:val="28"/>
          <w:szCs w:val="28"/>
          <w:lang w:eastAsia="ru-RU"/>
        </w:rPr>
        <w:t>та супутніх послуг. Видання 201</w:t>
      </w:r>
      <w:r w:rsidR="00CD41CB" w:rsidRPr="005001EA">
        <w:rPr>
          <w:rFonts w:ascii="Times New Roman" w:eastAsia="Times New Roman" w:hAnsi="Times New Roman" w:cs="Times New Roman"/>
          <w:color w:val="000000"/>
          <w:sz w:val="28"/>
          <w:szCs w:val="28"/>
          <w:lang w:val="uk-UA" w:eastAsia="ru-RU"/>
        </w:rPr>
        <w:t>5</w:t>
      </w:r>
      <w:r w:rsidRPr="005001EA">
        <w:rPr>
          <w:rFonts w:ascii="Times New Roman" w:eastAsia="Times New Roman" w:hAnsi="Times New Roman" w:cs="Times New Roman"/>
          <w:color w:val="000000"/>
          <w:sz w:val="28"/>
          <w:szCs w:val="28"/>
          <w:lang w:eastAsia="ru-RU"/>
        </w:rPr>
        <w:t>р.</w:t>
      </w:r>
    </w:p>
    <w:p w:rsidR="00AD5A50" w:rsidRPr="00743FCF" w:rsidRDefault="00AD5A50"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rPr>
        <w:t xml:space="preserve">Міжнародні стандарти бухгалтерського обліку 16 «Основні засоби» IASB; [Електронний ресурс]. ― Режим доступу: http://zakon4.rada.gov.ua/laws/show/929_014. </w:t>
      </w:r>
    </w:p>
    <w:p w:rsidR="00AB63C3" w:rsidRPr="00363CDA"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Аудит. Методика документування: Кол. авторів. За заг. ред. академіка АЕНУ, д.е.н., проф. І.І. Пилипенка. - К.: Інформаційно-видавничий цент Держкомстату України. - 2003. - 457 с.</w:t>
      </w:r>
    </w:p>
    <w:p w:rsidR="00567F1B" w:rsidRPr="00363CDA" w:rsidRDefault="00363CDA" w:rsidP="00363CDA">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Бардаш С.В. Інвентарізація: теорія, практика.-Наукове видання.-</w:t>
      </w:r>
      <w:r w:rsidR="005D08D2" w:rsidRPr="00363CDA">
        <w:rPr>
          <w:rFonts w:ascii="Times New Roman" w:eastAsia="Times New Roman" w:hAnsi="Times New Roman" w:cs="Times New Roman"/>
          <w:color w:val="000000"/>
          <w:sz w:val="28"/>
          <w:szCs w:val="28"/>
          <w:lang w:val="uk-UA" w:eastAsia="ru-RU"/>
        </w:rPr>
        <w:t>Житомир: ЖІТІ.1999.-372 с.</w:t>
      </w:r>
    </w:p>
    <w:p w:rsidR="00CD41CB" w:rsidRPr="00743FCF" w:rsidRDefault="00CD41CB"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val="uk-UA" w:eastAsia="ru-RU"/>
        </w:rPr>
        <w:t xml:space="preserve"> </w:t>
      </w:r>
      <w:r w:rsidR="00AB63C3" w:rsidRPr="00743FCF">
        <w:rPr>
          <w:rFonts w:ascii="Times New Roman" w:eastAsia="Times New Roman" w:hAnsi="Times New Roman" w:cs="Times New Roman"/>
          <w:color w:val="000000"/>
          <w:sz w:val="28"/>
          <w:szCs w:val="28"/>
          <w:lang w:eastAsia="ru-RU"/>
        </w:rPr>
        <w:t>Білуха М.Т. Курс аудиту: Підручник. - К: Вища школа, 2006</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val="uk-UA" w:eastAsia="ru-RU"/>
        </w:rPr>
        <w:t xml:space="preserve"> Бутинець Ф. Бухгалтерський фінансовий облік: Підручник для студентів спеціальності„Облік і аудит” вищих навчальних закладів [Ф.Ф. Бутинця та ін.] </w:t>
      </w:r>
      <w:r w:rsidRPr="00743FCF">
        <w:rPr>
          <w:rFonts w:ascii="Times New Roman" w:eastAsia="Times New Roman" w:hAnsi="Times New Roman" w:cs="Times New Roman"/>
          <w:color w:val="000000"/>
          <w:sz w:val="28"/>
          <w:szCs w:val="28"/>
          <w:lang w:eastAsia="ru-RU"/>
        </w:rPr>
        <w:t>Ф.Ф. Бутинця. - 8-ме видання, доп. і перероб. - Житомир: ПП “Рута”, 2009 - 912 с.</w:t>
      </w:r>
    </w:p>
    <w:p w:rsidR="00AD5A50" w:rsidRPr="00743FCF" w:rsidRDefault="00AD5A50"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rPr>
        <w:t>Бутинець Ф. Ф., Виговська Н. Г., Малюга Н. М., Петренко Н. І. Контроль і ревізія: Підруч. для студ. спец. «Облік і аудит» вищ. навч. закладів. ― 3-тє вид., доп. і перероб. ― Житомир : Рута, 2002. – 543 с.</w:t>
      </w:r>
    </w:p>
    <w:p w:rsidR="00B57D4F" w:rsidRPr="005D08D2" w:rsidRDefault="00B57D4F"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rPr>
        <w:t>Величко О. Г., Голов С. Ф. Бухгалтерський облік і фінансова звітність в Україні. ― Д.: ТОВ «Баланс-Клуб», 2012. ― 768 с.</w:t>
      </w:r>
    </w:p>
    <w:p w:rsidR="00642340" w:rsidRPr="00642340" w:rsidRDefault="005D08D2"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642340">
        <w:rPr>
          <w:rFonts w:ascii="Times New Roman" w:hAnsi="Times New Roman" w:cs="Times New Roman"/>
          <w:sz w:val="28"/>
          <w:szCs w:val="28"/>
          <w:lang w:val="uk-UA"/>
        </w:rPr>
        <w:t>Виговська Н.Г. Удосканалення обліку амортизації: стан, проблеми, перспективи. Монографія.-</w:t>
      </w:r>
      <w:r w:rsidR="00642340">
        <w:rPr>
          <w:rFonts w:ascii="Times New Roman" w:hAnsi="Times New Roman" w:cs="Times New Roman"/>
          <w:sz w:val="28"/>
          <w:szCs w:val="28"/>
          <w:lang w:val="uk-UA"/>
        </w:rPr>
        <w:t xml:space="preserve"> Житимир, ЖТП, 2008.-340 с.</w:t>
      </w:r>
    </w:p>
    <w:p w:rsidR="007C5AD9" w:rsidRPr="00642340" w:rsidRDefault="007C5AD9"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642340">
        <w:rPr>
          <w:rFonts w:ascii="Times New Roman" w:hAnsi="Times New Roman" w:cs="Times New Roman"/>
          <w:sz w:val="28"/>
          <w:szCs w:val="28"/>
          <w:lang w:val="uk-UA"/>
        </w:rPr>
        <w:t xml:space="preserve"> Войнаренко М.П., Пономарьова Н. А., Замазій О. В. Міжнародні стандарти фінансової звітності та аудиту: навч. посіб. ― К.: Центр учбової літератури, 2010. ― 488 с.</w:t>
      </w:r>
    </w:p>
    <w:p w:rsidR="007C5AD9" w:rsidRPr="00743FCF" w:rsidRDefault="007C5AD9"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lang w:val="uk-UA"/>
        </w:rPr>
        <w:t xml:space="preserve"> </w:t>
      </w:r>
      <w:r w:rsidRPr="00743FCF">
        <w:rPr>
          <w:rFonts w:ascii="Times New Roman" w:hAnsi="Times New Roman" w:cs="Times New Roman"/>
          <w:sz w:val="28"/>
          <w:szCs w:val="28"/>
        </w:rPr>
        <w:t>Голов С.Ф., Костюченко В.М. Бухгалтерський облік за міжнародними стандартами. - К.: Екаунтінг, 2011. ― 384 с.</w:t>
      </w:r>
    </w:p>
    <w:p w:rsidR="00AB63C3" w:rsidRPr="00743FCF" w:rsidRDefault="00C3468A"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val="uk-UA" w:eastAsia="ru-RU"/>
        </w:rPr>
        <w:t xml:space="preserve"> </w:t>
      </w:r>
      <w:r w:rsidR="00AB63C3" w:rsidRPr="00743FCF">
        <w:rPr>
          <w:rFonts w:ascii="Times New Roman" w:eastAsia="Times New Roman" w:hAnsi="Times New Roman" w:cs="Times New Roman"/>
          <w:color w:val="000000"/>
          <w:sz w:val="28"/>
          <w:szCs w:val="28"/>
          <w:lang w:eastAsia="ru-RU"/>
        </w:rPr>
        <w:t>Диба В.М. Облік та аналіз необоротних активів: монографія - К. : КНЕУ, 2008. - 288 с.</w:t>
      </w:r>
    </w:p>
    <w:p w:rsidR="007C5AD9" w:rsidRPr="00743FCF" w:rsidRDefault="007C5AD9"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val="uk-UA" w:eastAsia="ru-RU"/>
        </w:rPr>
        <w:t xml:space="preserve"> </w:t>
      </w:r>
      <w:r w:rsidRPr="00743FCF">
        <w:rPr>
          <w:rFonts w:ascii="Times New Roman" w:hAnsi="Times New Roman" w:cs="Times New Roman"/>
          <w:sz w:val="28"/>
          <w:szCs w:val="28"/>
        </w:rPr>
        <w:t>Дорош Н. І. Аудит: методологія і організація. - К.: Товариство «Знання» КОО, 2011. - 402 с.</w:t>
      </w:r>
    </w:p>
    <w:p w:rsidR="005D08D2" w:rsidRPr="005D08D2" w:rsidRDefault="00404D21" w:rsidP="005D08D2">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lang w:val="uk-UA"/>
        </w:rPr>
        <w:t xml:space="preserve"> </w:t>
      </w:r>
      <w:r w:rsidRPr="00743FCF">
        <w:rPr>
          <w:rFonts w:ascii="Times New Roman" w:hAnsi="Times New Roman" w:cs="Times New Roman"/>
          <w:sz w:val="28"/>
          <w:szCs w:val="28"/>
        </w:rPr>
        <w:t>Єрмакова Н. Переоцінка основних засобі: тонкощі обліку // Все про бухгалтерський облік. ― 2014. ― № 41. ― С. 41-47.</w:t>
      </w:r>
    </w:p>
    <w:p w:rsidR="005D08D2" w:rsidRPr="005D08D2" w:rsidRDefault="007C5AD9" w:rsidP="005D08D2">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lang w:val="uk-UA"/>
        </w:rPr>
        <w:t xml:space="preserve"> </w:t>
      </w:r>
      <w:r w:rsidRPr="00743FCF">
        <w:rPr>
          <w:rFonts w:ascii="Times New Roman" w:hAnsi="Times New Roman" w:cs="Times New Roman"/>
          <w:sz w:val="28"/>
          <w:szCs w:val="28"/>
        </w:rPr>
        <w:t>Завгородній В.П. Бухгалтерський облік, контроль і аудит в системі управління підприємством, ― К.: Ваклер, 2011р. ― 422 с.</w:t>
      </w:r>
    </w:p>
    <w:p w:rsidR="00642340" w:rsidRPr="00642340" w:rsidRDefault="00642340"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Загородній А.Г., Селюченко Н.Є. Планування та організація основних засобів на засадах лізингу: Монографія.- Львів: ЛБІ НБУ, 2002.-143 с.</w:t>
      </w:r>
    </w:p>
    <w:p w:rsidR="00AB63C3" w:rsidRPr="00AD7BB6"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lastRenderedPageBreak/>
        <w:t>Зубілевич С</w:t>
      </w:r>
      <w:r w:rsidR="00C3468A" w:rsidRPr="00743FCF">
        <w:rPr>
          <w:rFonts w:ascii="Times New Roman" w:eastAsia="Times New Roman" w:hAnsi="Times New Roman" w:cs="Times New Roman"/>
          <w:color w:val="000000"/>
          <w:sz w:val="28"/>
          <w:szCs w:val="28"/>
          <w:lang w:val="uk-UA" w:eastAsia="ru-RU"/>
        </w:rPr>
        <w:t>.</w:t>
      </w:r>
      <w:r w:rsidRPr="00743FCF">
        <w:rPr>
          <w:rFonts w:ascii="Times New Roman" w:eastAsia="Times New Roman" w:hAnsi="Times New Roman" w:cs="Times New Roman"/>
          <w:color w:val="000000"/>
          <w:sz w:val="28"/>
          <w:szCs w:val="28"/>
          <w:lang w:eastAsia="ru-RU"/>
        </w:rPr>
        <w:t>Л., Голов С.Ф. Основи аудиту. - К.: Ділова Україна, 2007. - 374 с</w:t>
      </w:r>
    </w:p>
    <w:p w:rsidR="00AD7BB6" w:rsidRPr="00743FCF" w:rsidRDefault="00AD7BB6"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«Інтерактивна бухгалтерія» газета№94/2017</w:t>
      </w:r>
      <w:r w:rsidRPr="00AD7B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www</w:t>
      </w:r>
      <w:r w:rsidRPr="00AD7BB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interbuh</w:t>
      </w:r>
      <w:r w:rsidRPr="00AD7BB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com</w:t>
      </w:r>
      <w:r w:rsidRPr="00AD7BB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ua</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Кадуріна Л.О. Основи аудиту. Навчальний посібник для економічних спеціальностей ВНЗ (рек. МОН України) К. Слово2008-184;</w:t>
      </w:r>
    </w:p>
    <w:p w:rsidR="007911E9" w:rsidRPr="00743FCF" w:rsidRDefault="007911E9"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val="uk-UA" w:eastAsia="ru-RU"/>
        </w:rPr>
        <w:t xml:space="preserve"> </w:t>
      </w:r>
      <w:r w:rsidRPr="00743FCF">
        <w:rPr>
          <w:rFonts w:ascii="Times New Roman" w:hAnsi="Times New Roman" w:cs="Times New Roman"/>
          <w:sz w:val="28"/>
          <w:szCs w:val="28"/>
        </w:rPr>
        <w:t>Кузьмінський А.М. та ін. Організація бухгалтерського обліку, контролю і аналізу. ― К.: Вища школа, 2013. ― 126 с.</w:t>
      </w:r>
    </w:p>
    <w:p w:rsidR="00AB63C3"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Кулаковська Л.П., Піча Ю.В. Основи аудиту. Навч. посібник .-К.: Каравела, 2006.-496с.</w:t>
      </w:r>
    </w:p>
    <w:p w:rsidR="00404D21" w:rsidRPr="00743FCF" w:rsidRDefault="00404D21"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rPr>
        <w:t>Організація та методика економічного аналізу: Навчальний посібник для бакалаврів всіх напрямків підготовки. ― Одеса, ОДЕУ. ― 2010 ― 351 с.</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 xml:space="preserve"> Очеретько Л.М. Особливості обліку основних засобів / Л.М. Очеретько, Н.С. Шубіна // Економічний простір. - 2011. - № 47. - С. 17-21.</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Пархоменко В. Бухгалтерський облік ОЗ// Вісник податкової служби України. - 2007. - №25.- с.42-44</w:t>
      </w:r>
    </w:p>
    <w:p w:rsidR="007911E9" w:rsidRPr="00743FCF" w:rsidRDefault="007911E9"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rPr>
        <w:t>Пархоменко В. М. Бухгалтерський облік в Україні: Нормативи. Коментарі. — Луганськ: «Футура» ДСД «Лугань», 2011. ― 368 с.</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Петровська І.О., Шмакова Т.В. / За ред. Чернюк Л.Г. Аудит. Навчальний посібник для дистанційного навчання К. Ун-т "Україна"2007- 104.</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Попович П.Я. Економічний аналіз суб'єктів господарювання: Підручник. - Тернопіль: Економічна думка, 2007. - 454с.</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Пшенична А.Ж. Аудит. Навч.посіб.2 -ге вид. перероб. та доп. - К: Центр учбової літератури, 2011.- 315с.</w:t>
      </w:r>
    </w:p>
    <w:p w:rsidR="00AB63C3" w:rsidRPr="00743FCF" w:rsidRDefault="00AB63C3"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 xml:space="preserve">Рудницький В. С </w:t>
      </w:r>
      <w:r w:rsidR="00C3468A" w:rsidRPr="00743FCF">
        <w:rPr>
          <w:rFonts w:ascii="Times New Roman" w:eastAsia="Times New Roman" w:hAnsi="Times New Roman" w:cs="Times New Roman"/>
          <w:color w:val="000000"/>
          <w:sz w:val="28"/>
          <w:szCs w:val="28"/>
          <w:lang w:val="uk-UA" w:eastAsia="ru-RU"/>
        </w:rPr>
        <w:t>.</w:t>
      </w:r>
      <w:r w:rsidRPr="00743FCF">
        <w:rPr>
          <w:rFonts w:ascii="Times New Roman" w:eastAsia="Times New Roman" w:hAnsi="Times New Roman" w:cs="Times New Roman"/>
          <w:color w:val="000000"/>
          <w:sz w:val="28"/>
          <w:szCs w:val="28"/>
          <w:lang w:eastAsia="ru-RU"/>
        </w:rPr>
        <w:t>Методологія і організація аудиту. - Тернопіль: Економічна думка, 2012.</w:t>
      </w:r>
    </w:p>
    <w:p w:rsidR="00AB63C3" w:rsidRDefault="006B5A7F"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eastAsia="ru-RU"/>
        </w:rPr>
        <w:t>Савченко</w:t>
      </w:r>
      <w:r w:rsidRPr="00743FCF">
        <w:rPr>
          <w:rFonts w:ascii="Times New Roman" w:eastAsia="Times New Roman" w:hAnsi="Times New Roman" w:cs="Times New Roman"/>
          <w:color w:val="000000"/>
          <w:sz w:val="28"/>
          <w:szCs w:val="28"/>
          <w:lang w:val="uk-UA" w:eastAsia="ru-RU"/>
        </w:rPr>
        <w:t xml:space="preserve"> </w:t>
      </w:r>
      <w:r w:rsidRPr="00743FCF">
        <w:rPr>
          <w:rFonts w:ascii="Times New Roman" w:eastAsia="Times New Roman" w:hAnsi="Times New Roman" w:cs="Times New Roman"/>
          <w:color w:val="000000"/>
          <w:sz w:val="28"/>
          <w:szCs w:val="28"/>
          <w:lang w:eastAsia="ru-RU"/>
        </w:rPr>
        <w:t>В.</w:t>
      </w:r>
      <w:r w:rsidRPr="00743FCF">
        <w:rPr>
          <w:rFonts w:ascii="Times New Roman" w:eastAsia="Times New Roman" w:hAnsi="Times New Roman" w:cs="Times New Roman"/>
          <w:color w:val="000000"/>
          <w:sz w:val="28"/>
          <w:szCs w:val="28"/>
          <w:lang w:val="uk-UA" w:eastAsia="ru-RU"/>
        </w:rPr>
        <w:t xml:space="preserve"> </w:t>
      </w:r>
      <w:r w:rsidR="00AB63C3" w:rsidRPr="00743FCF">
        <w:rPr>
          <w:rFonts w:ascii="Times New Roman" w:eastAsia="Times New Roman" w:hAnsi="Times New Roman" w:cs="Times New Roman"/>
          <w:color w:val="000000"/>
          <w:sz w:val="28"/>
          <w:szCs w:val="28"/>
          <w:lang w:eastAsia="ru-RU"/>
        </w:rPr>
        <w:t>Аудит використання активів і фінансово-господарських операцій // Бухгалтерський облік і а</w:t>
      </w:r>
      <w:r w:rsidRPr="00743FCF">
        <w:rPr>
          <w:rFonts w:ascii="Times New Roman" w:eastAsia="Times New Roman" w:hAnsi="Times New Roman" w:cs="Times New Roman"/>
          <w:color w:val="000000"/>
          <w:sz w:val="28"/>
          <w:szCs w:val="28"/>
          <w:lang w:eastAsia="ru-RU"/>
        </w:rPr>
        <w:t>удит. - 2010. - № 9. - С. 12</w:t>
      </w:r>
    </w:p>
    <w:p w:rsidR="00E744B6" w:rsidRPr="00E744B6" w:rsidRDefault="00E744B6"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E744B6">
        <w:rPr>
          <w:rFonts w:ascii="Times New Roman" w:eastAsia="Times New Roman" w:hAnsi="Times New Roman" w:cs="Times New Roman"/>
          <w:color w:val="000000"/>
          <w:sz w:val="28"/>
          <w:szCs w:val="28"/>
          <w:lang w:eastAsia="ru-RU"/>
        </w:rPr>
        <w:lastRenderedPageBreak/>
        <w:t>Танчин А. І. Ефективність використання основних засобів на підприємстві : система</w:t>
      </w:r>
      <w:r>
        <w:rPr>
          <w:rFonts w:ascii="Times New Roman" w:eastAsia="Times New Roman" w:hAnsi="Times New Roman" w:cs="Times New Roman"/>
          <w:color w:val="000000"/>
          <w:sz w:val="28"/>
          <w:szCs w:val="28"/>
          <w:lang w:eastAsia="ru-RU"/>
        </w:rPr>
        <w:t xml:space="preserve"> </w:t>
      </w:r>
      <w:r w:rsidRPr="00E744B6">
        <w:rPr>
          <w:rFonts w:ascii="Times New Roman" w:eastAsia="Times New Roman" w:hAnsi="Times New Roman" w:cs="Times New Roman"/>
          <w:color w:val="000000"/>
          <w:sz w:val="28"/>
          <w:szCs w:val="28"/>
          <w:lang w:eastAsia="ru-RU"/>
        </w:rPr>
        <w:t xml:space="preserve">показників оцінки та напрямки їх підвищення / А. </w:t>
      </w:r>
      <w:r>
        <w:rPr>
          <w:rFonts w:ascii="Times New Roman" w:eastAsia="Times New Roman" w:hAnsi="Times New Roman" w:cs="Times New Roman"/>
          <w:color w:val="000000"/>
          <w:sz w:val="28"/>
          <w:szCs w:val="28"/>
          <w:lang w:eastAsia="ru-RU"/>
        </w:rPr>
        <w:t>І. Танчин // Наукові записки На</w:t>
      </w:r>
      <w:r w:rsidRPr="00E744B6">
        <w:rPr>
          <w:rFonts w:ascii="Times New Roman" w:eastAsia="Times New Roman" w:hAnsi="Times New Roman" w:cs="Times New Roman"/>
          <w:color w:val="000000"/>
          <w:sz w:val="28"/>
          <w:szCs w:val="28"/>
          <w:lang w:eastAsia="ru-RU"/>
        </w:rPr>
        <w:t>ціонального університету «Острозька академія». С</w:t>
      </w:r>
      <w:r>
        <w:rPr>
          <w:rFonts w:ascii="Times New Roman" w:eastAsia="Times New Roman" w:hAnsi="Times New Roman" w:cs="Times New Roman"/>
          <w:color w:val="000000"/>
          <w:sz w:val="28"/>
          <w:szCs w:val="28"/>
          <w:lang w:eastAsia="ru-RU"/>
        </w:rPr>
        <w:t>ерія «Економіка» : науковий жур</w:t>
      </w:r>
      <w:r w:rsidRPr="00E744B6">
        <w:rPr>
          <w:rFonts w:ascii="Times New Roman" w:eastAsia="Times New Roman" w:hAnsi="Times New Roman" w:cs="Times New Roman"/>
          <w:color w:val="000000"/>
          <w:sz w:val="28"/>
          <w:szCs w:val="28"/>
          <w:lang w:eastAsia="ru-RU"/>
        </w:rPr>
        <w:t>нал. – Острог : Вид-во НУ«ОА», березень 2017 – № 4(32). – С. 77–80.</w:t>
      </w:r>
    </w:p>
    <w:p w:rsidR="006B5A7F" w:rsidRPr="00743FCF" w:rsidRDefault="006B5A7F" w:rsidP="00E744B6">
      <w:pPr>
        <w:pStyle w:val="a3"/>
        <w:numPr>
          <w:ilvl w:val="0"/>
          <w:numId w:val="18"/>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hAnsi="Times New Roman" w:cs="Times New Roman"/>
          <w:sz w:val="28"/>
          <w:szCs w:val="28"/>
        </w:rPr>
        <w:t>Усач Б.Ф. Аудит. Підручник. Знання-Прес. 2014. ― 254 с.</w:t>
      </w:r>
    </w:p>
    <w:p w:rsidR="006B5A7F" w:rsidRPr="00743FCF" w:rsidRDefault="006B5A7F" w:rsidP="00E744B6">
      <w:pPr>
        <w:pStyle w:val="a3"/>
        <w:numPr>
          <w:ilvl w:val="0"/>
          <w:numId w:val="18"/>
        </w:numPr>
        <w:spacing w:after="0" w:line="360" w:lineRule="auto"/>
        <w:ind w:left="0" w:firstLine="284"/>
        <w:jc w:val="both"/>
        <w:rPr>
          <w:rFonts w:ascii="Times New Roman" w:eastAsia="Times New Roman" w:hAnsi="Times New Roman" w:cs="Times New Roman"/>
          <w:color w:val="000000"/>
          <w:sz w:val="28"/>
          <w:szCs w:val="28"/>
          <w:lang w:eastAsia="ru-RU"/>
        </w:rPr>
      </w:pPr>
      <w:r w:rsidRPr="00743FCF">
        <w:rPr>
          <w:rFonts w:ascii="Times New Roman" w:eastAsia="Times New Roman" w:hAnsi="Times New Roman" w:cs="Times New Roman"/>
          <w:color w:val="000000"/>
          <w:sz w:val="28"/>
          <w:szCs w:val="28"/>
          <w:lang w:val="uk-UA" w:eastAsia="ru-RU"/>
        </w:rPr>
        <w:t xml:space="preserve"> Швець В.Г. Теорія бухгалтерського обліку / В. Г. Швець. </w:t>
      </w:r>
      <w:r w:rsidRPr="00743FCF">
        <w:rPr>
          <w:rFonts w:ascii="Times New Roman" w:eastAsia="Times New Roman" w:hAnsi="Times New Roman" w:cs="Times New Roman"/>
          <w:color w:val="000000"/>
          <w:sz w:val="28"/>
          <w:szCs w:val="28"/>
          <w:lang w:eastAsia="ru-RU"/>
        </w:rPr>
        <w:t>[2-ге вид.]. ― К.: Знання, 2014. ― 444 с.</w:t>
      </w:r>
    </w:p>
    <w:p w:rsidR="00140CA2" w:rsidRPr="00743FCF" w:rsidRDefault="00E744B6" w:rsidP="00E744B6">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38</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fldChar w:fldCharType="begin"/>
      </w:r>
      <w:r w:rsidR="00140CA2" w:rsidRPr="00743FCF">
        <w:rPr>
          <w:rFonts w:ascii="Times New Roman" w:hAnsi="Times New Roman" w:cs="Times New Roman"/>
          <w:sz w:val="28"/>
          <w:szCs w:val="28"/>
          <w:lang w:val="uk-UA"/>
        </w:rPr>
        <w:instrText xml:space="preserve"> </w:instrText>
      </w:r>
      <w:r w:rsidR="00140CA2" w:rsidRPr="00743FCF">
        <w:rPr>
          <w:rFonts w:ascii="Times New Roman" w:hAnsi="Times New Roman" w:cs="Times New Roman"/>
          <w:sz w:val="28"/>
          <w:szCs w:val="28"/>
        </w:rPr>
        <w:instrText>HYPERLINK</w:instrText>
      </w:r>
      <w:r w:rsidR="00140CA2" w:rsidRPr="00743FCF">
        <w:rPr>
          <w:rFonts w:ascii="Times New Roman" w:hAnsi="Times New Roman" w:cs="Times New Roman"/>
          <w:sz w:val="28"/>
          <w:szCs w:val="28"/>
          <w:lang w:val="uk-UA"/>
        </w:rPr>
        <w:instrText xml:space="preserve"> "</w:instrText>
      </w:r>
      <w:r w:rsidR="00140CA2" w:rsidRPr="00743FCF">
        <w:rPr>
          <w:rFonts w:ascii="Times New Roman" w:hAnsi="Times New Roman" w:cs="Times New Roman"/>
          <w:sz w:val="28"/>
          <w:szCs w:val="28"/>
        </w:rPr>
        <w:instrText>https</w:instrText>
      </w:r>
      <w:r w:rsidR="00140CA2" w:rsidRPr="00743FCF">
        <w:rPr>
          <w:rFonts w:ascii="Times New Roman" w:hAnsi="Times New Roman" w:cs="Times New Roman"/>
          <w:sz w:val="28"/>
          <w:szCs w:val="28"/>
          <w:lang w:val="uk-UA"/>
        </w:rPr>
        <w:instrText>://</w:instrText>
      </w:r>
      <w:r w:rsidR="00140CA2" w:rsidRPr="00743FCF">
        <w:rPr>
          <w:rFonts w:ascii="Times New Roman" w:hAnsi="Times New Roman" w:cs="Times New Roman"/>
          <w:sz w:val="28"/>
          <w:szCs w:val="28"/>
        </w:rPr>
        <w:instrText>smida</w:instrText>
      </w:r>
      <w:r w:rsidR="00140CA2" w:rsidRPr="00743FCF">
        <w:rPr>
          <w:rFonts w:ascii="Times New Roman" w:hAnsi="Times New Roman" w:cs="Times New Roman"/>
          <w:sz w:val="28"/>
          <w:szCs w:val="28"/>
          <w:lang w:val="uk-UA"/>
        </w:rPr>
        <w:instrText>.</w:instrText>
      </w:r>
      <w:r w:rsidR="00140CA2" w:rsidRPr="00743FCF">
        <w:rPr>
          <w:rFonts w:ascii="Times New Roman" w:hAnsi="Times New Roman" w:cs="Times New Roman"/>
          <w:sz w:val="28"/>
          <w:szCs w:val="28"/>
        </w:rPr>
        <w:instrText>gov</w:instrText>
      </w:r>
      <w:r w:rsidR="00140CA2" w:rsidRPr="00743FCF">
        <w:rPr>
          <w:rFonts w:ascii="Times New Roman" w:hAnsi="Times New Roman" w:cs="Times New Roman"/>
          <w:sz w:val="28"/>
          <w:szCs w:val="28"/>
          <w:lang w:val="uk-UA"/>
        </w:rPr>
        <w:instrText>.</w:instrText>
      </w:r>
      <w:r w:rsidR="00140CA2" w:rsidRPr="00743FCF">
        <w:rPr>
          <w:rFonts w:ascii="Times New Roman" w:hAnsi="Times New Roman" w:cs="Times New Roman"/>
          <w:sz w:val="28"/>
          <w:szCs w:val="28"/>
        </w:rPr>
        <w:instrText>ua</w:instrText>
      </w:r>
      <w:r w:rsidR="00140CA2" w:rsidRPr="00743FCF">
        <w:rPr>
          <w:rFonts w:ascii="Times New Roman" w:hAnsi="Times New Roman" w:cs="Times New Roman"/>
          <w:sz w:val="28"/>
          <w:szCs w:val="28"/>
          <w:lang w:val="uk-UA"/>
        </w:rPr>
        <w:instrText>/</w:instrText>
      </w:r>
      <w:r w:rsidR="00140CA2" w:rsidRPr="00743FCF">
        <w:rPr>
          <w:rFonts w:ascii="Times New Roman" w:hAnsi="Times New Roman" w:cs="Times New Roman"/>
          <w:sz w:val="28"/>
          <w:szCs w:val="28"/>
        </w:rPr>
        <w:instrText>news</w:instrText>
      </w:r>
      <w:r w:rsidR="00140CA2" w:rsidRPr="00743FCF">
        <w:rPr>
          <w:rFonts w:ascii="Times New Roman" w:hAnsi="Times New Roman" w:cs="Times New Roman"/>
          <w:sz w:val="28"/>
          <w:szCs w:val="28"/>
          <w:lang w:val="uk-UA"/>
        </w:rPr>
        <w:instrText>/</w:instrText>
      </w:r>
      <w:r w:rsidR="00140CA2" w:rsidRPr="00743FCF">
        <w:rPr>
          <w:rFonts w:ascii="Times New Roman" w:hAnsi="Times New Roman" w:cs="Times New Roman"/>
          <w:sz w:val="28"/>
          <w:szCs w:val="28"/>
        </w:rPr>
        <w:instrText>tag</w:instrText>
      </w:r>
      <w:r w:rsidR="00140CA2" w:rsidRPr="00743FCF">
        <w:rPr>
          <w:rFonts w:ascii="Times New Roman" w:hAnsi="Times New Roman" w:cs="Times New Roman"/>
          <w:sz w:val="28"/>
          <w:szCs w:val="28"/>
          <w:lang w:val="uk-UA"/>
        </w:rPr>
        <w:instrText xml:space="preserve"> </w:instrText>
      </w:r>
    </w:p>
    <w:p w:rsidR="00140CA2" w:rsidRPr="00743FCF" w:rsidRDefault="00140CA2" w:rsidP="00E744B6">
      <w:pPr>
        <w:pStyle w:val="a4"/>
        <w:spacing w:line="360" w:lineRule="auto"/>
        <w:ind w:firstLine="284"/>
        <w:jc w:val="both"/>
        <w:rPr>
          <w:rStyle w:val="a7"/>
          <w:rFonts w:ascii="Times New Roman" w:hAnsi="Times New Roman" w:cs="Times New Roman"/>
          <w:color w:val="auto"/>
          <w:sz w:val="28"/>
          <w:szCs w:val="28"/>
          <w:u w:val="none"/>
          <w:lang w:val="uk-UA"/>
        </w:rPr>
      </w:pPr>
      <w:r w:rsidRPr="00743FCF">
        <w:rPr>
          <w:rFonts w:ascii="Times New Roman" w:hAnsi="Times New Roman" w:cs="Times New Roman"/>
          <w:sz w:val="28"/>
          <w:szCs w:val="28"/>
          <w:lang w:val="uk-UA"/>
        </w:rPr>
        <w:instrText xml:space="preserve">" </w:instrText>
      </w:r>
      <w:r w:rsidRPr="00743FCF">
        <w:rPr>
          <w:rFonts w:ascii="Times New Roman" w:hAnsi="Times New Roman" w:cs="Times New Roman"/>
          <w:sz w:val="28"/>
          <w:szCs w:val="28"/>
        </w:rPr>
        <w:fldChar w:fldCharType="separate"/>
      </w:r>
      <w:r w:rsidRPr="00743FCF">
        <w:rPr>
          <w:rStyle w:val="a7"/>
          <w:rFonts w:ascii="Times New Roman" w:hAnsi="Times New Roman" w:cs="Times New Roman"/>
          <w:color w:val="auto"/>
          <w:sz w:val="28"/>
          <w:szCs w:val="28"/>
          <w:u w:val="none"/>
        </w:rPr>
        <w:t>https</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smida</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gov</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ua</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news</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tag</w:t>
      </w:r>
      <w:r w:rsidRPr="00743FCF">
        <w:rPr>
          <w:rStyle w:val="a7"/>
          <w:rFonts w:ascii="Times New Roman" w:hAnsi="Times New Roman" w:cs="Times New Roman"/>
          <w:color w:val="auto"/>
          <w:sz w:val="28"/>
          <w:szCs w:val="28"/>
          <w:u w:val="none"/>
          <w:lang w:val="uk-UA"/>
        </w:rPr>
        <w:t xml:space="preserve"> </w:t>
      </w:r>
    </w:p>
    <w:p w:rsidR="00140CA2" w:rsidRPr="00743FCF" w:rsidRDefault="00140CA2" w:rsidP="00E744B6">
      <w:pPr>
        <w:pStyle w:val="a4"/>
        <w:spacing w:line="360" w:lineRule="auto"/>
        <w:jc w:val="both"/>
        <w:rPr>
          <w:rFonts w:ascii="Times New Roman" w:hAnsi="Times New Roman" w:cs="Times New Roman"/>
          <w:sz w:val="28"/>
          <w:szCs w:val="28"/>
          <w:lang w:val="uk-UA"/>
        </w:rPr>
      </w:pPr>
      <w:r w:rsidRPr="00743FCF">
        <w:rPr>
          <w:rFonts w:ascii="Times New Roman" w:hAnsi="Times New Roman" w:cs="Times New Roman"/>
          <w:sz w:val="28"/>
          <w:szCs w:val="28"/>
        </w:rPr>
        <w:fldChar w:fldCharType="end"/>
      </w:r>
      <w:r w:rsidR="00E744B6">
        <w:rPr>
          <w:rFonts w:ascii="Times New Roman" w:hAnsi="Times New Roman" w:cs="Times New Roman"/>
          <w:sz w:val="28"/>
          <w:szCs w:val="28"/>
          <w:lang w:val="uk-UA"/>
        </w:rPr>
        <w:t xml:space="preserve">   39</w:t>
      </w:r>
      <w:r w:rsidRPr="00743FCF">
        <w:rPr>
          <w:rFonts w:ascii="Times New Roman" w:hAnsi="Times New Roman" w:cs="Times New Roman"/>
          <w:sz w:val="28"/>
          <w:szCs w:val="28"/>
          <w:lang w:val="uk-UA"/>
        </w:rPr>
        <w:t xml:space="preserve">. </w:t>
      </w:r>
      <w:hyperlink r:id="rId46" w:history="1">
        <w:r w:rsidRPr="00743FCF">
          <w:rPr>
            <w:rStyle w:val="a7"/>
            <w:rFonts w:ascii="Times New Roman" w:hAnsi="Times New Roman" w:cs="Times New Roman"/>
            <w:color w:val="auto"/>
            <w:sz w:val="28"/>
            <w:szCs w:val="28"/>
            <w:u w:val="none"/>
          </w:rPr>
          <w:t>https</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smida</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gov</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ua</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db</w:t>
        </w:r>
        <w:r w:rsidRPr="00743FCF">
          <w:rPr>
            <w:rStyle w:val="a7"/>
            <w:rFonts w:ascii="Times New Roman" w:hAnsi="Times New Roman" w:cs="Times New Roman"/>
            <w:color w:val="auto"/>
            <w:sz w:val="28"/>
            <w:szCs w:val="28"/>
            <w:u w:val="none"/>
            <w:lang w:val="uk-UA"/>
          </w:rPr>
          <w:t>/</w:t>
        </w:r>
        <w:r w:rsidRPr="00743FCF">
          <w:rPr>
            <w:rStyle w:val="a7"/>
            <w:rFonts w:ascii="Times New Roman" w:hAnsi="Times New Roman" w:cs="Times New Roman"/>
            <w:color w:val="auto"/>
            <w:sz w:val="28"/>
            <w:szCs w:val="28"/>
            <w:u w:val="none"/>
          </w:rPr>
          <w:t>participant</w:t>
        </w:r>
        <w:r w:rsidRPr="00743FCF">
          <w:rPr>
            <w:rStyle w:val="a7"/>
            <w:rFonts w:ascii="Times New Roman" w:hAnsi="Times New Roman" w:cs="Times New Roman"/>
            <w:color w:val="auto"/>
            <w:sz w:val="28"/>
            <w:szCs w:val="28"/>
            <w:u w:val="none"/>
            <w:lang w:val="uk-UA"/>
          </w:rPr>
          <w:t>/05763599</w:t>
        </w:r>
      </w:hyperlink>
    </w:p>
    <w:p w:rsidR="00140CA2" w:rsidRPr="00743FCF" w:rsidRDefault="00E744B6" w:rsidP="00E744B6">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40</w:t>
      </w:r>
      <w:r w:rsidR="00140CA2" w:rsidRPr="00743FCF">
        <w:rPr>
          <w:rFonts w:ascii="Times New Roman" w:hAnsi="Times New Roman" w:cs="Times New Roman"/>
          <w:sz w:val="28"/>
          <w:szCs w:val="28"/>
          <w:lang w:val="uk-UA"/>
        </w:rPr>
        <w:t xml:space="preserve">.  </w:t>
      </w:r>
      <w:hyperlink r:id="rId47" w:history="1">
        <w:r w:rsidR="00140CA2" w:rsidRPr="00743FCF">
          <w:rPr>
            <w:rStyle w:val="a7"/>
            <w:rFonts w:ascii="Times New Roman" w:hAnsi="Times New Roman" w:cs="Times New Roman"/>
            <w:color w:val="auto"/>
            <w:sz w:val="28"/>
            <w:szCs w:val="28"/>
            <w:u w:val="none"/>
          </w:rPr>
          <w:t>https</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smida</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gov</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ua</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db</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emitent</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report</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year</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xml</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show</w:t>
        </w:r>
        <w:r w:rsidR="00140CA2" w:rsidRPr="00743FCF">
          <w:rPr>
            <w:rStyle w:val="a7"/>
            <w:rFonts w:ascii="Times New Roman" w:hAnsi="Times New Roman" w:cs="Times New Roman"/>
            <w:color w:val="auto"/>
            <w:sz w:val="28"/>
            <w:szCs w:val="28"/>
            <w:u w:val="none"/>
            <w:lang w:val="uk-UA"/>
          </w:rPr>
          <w:t>/69327</w:t>
        </w:r>
      </w:hyperlink>
    </w:p>
    <w:p w:rsidR="00140CA2" w:rsidRPr="00743FCF" w:rsidRDefault="00E744B6" w:rsidP="00E744B6">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41</w:t>
      </w:r>
      <w:r w:rsidR="00140CA2" w:rsidRPr="00743FCF">
        <w:rPr>
          <w:rFonts w:ascii="Times New Roman" w:hAnsi="Times New Roman" w:cs="Times New Roman"/>
          <w:sz w:val="28"/>
          <w:szCs w:val="28"/>
          <w:lang w:val="uk-UA"/>
        </w:rPr>
        <w:t xml:space="preserve">. </w:t>
      </w:r>
      <w:hyperlink r:id="rId48" w:history="1">
        <w:r w:rsidR="00140CA2" w:rsidRPr="00743FCF">
          <w:rPr>
            <w:rStyle w:val="a7"/>
            <w:rFonts w:ascii="Times New Roman" w:hAnsi="Times New Roman" w:cs="Times New Roman"/>
            <w:color w:val="auto"/>
            <w:sz w:val="28"/>
            <w:szCs w:val="28"/>
            <w:u w:val="none"/>
          </w:rPr>
          <w:t>https</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smida</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gov</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ua</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db</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emitent</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report</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year</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xml</w:t>
        </w:r>
        <w:r w:rsidR="00140CA2" w:rsidRPr="00743FCF">
          <w:rPr>
            <w:rStyle w:val="a7"/>
            <w:rFonts w:ascii="Times New Roman" w:hAnsi="Times New Roman" w:cs="Times New Roman"/>
            <w:color w:val="auto"/>
            <w:sz w:val="28"/>
            <w:szCs w:val="28"/>
            <w:u w:val="none"/>
            <w:lang w:val="uk-UA"/>
          </w:rPr>
          <w:t>/</w:t>
        </w:r>
        <w:r w:rsidR="00140CA2" w:rsidRPr="00743FCF">
          <w:rPr>
            <w:rStyle w:val="a7"/>
            <w:rFonts w:ascii="Times New Roman" w:hAnsi="Times New Roman" w:cs="Times New Roman"/>
            <w:color w:val="auto"/>
            <w:sz w:val="28"/>
            <w:szCs w:val="28"/>
            <w:u w:val="none"/>
          </w:rPr>
          <w:t>show</w:t>
        </w:r>
        <w:r w:rsidR="00140CA2" w:rsidRPr="00743FCF">
          <w:rPr>
            <w:rStyle w:val="a7"/>
            <w:rFonts w:ascii="Times New Roman" w:hAnsi="Times New Roman" w:cs="Times New Roman"/>
            <w:color w:val="auto"/>
            <w:sz w:val="28"/>
            <w:szCs w:val="28"/>
            <w:u w:val="none"/>
            <w:lang w:val="uk-UA"/>
          </w:rPr>
          <w:t>/91176</w:t>
        </w:r>
      </w:hyperlink>
    </w:p>
    <w:p w:rsidR="00140CA2" w:rsidRPr="00743FCF" w:rsidRDefault="00E744B6" w:rsidP="00E744B6">
      <w:pPr>
        <w:pStyle w:val="a4"/>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42</w:t>
      </w:r>
      <w:r w:rsidR="00AD7BB6">
        <w:rPr>
          <w:rFonts w:ascii="Times New Roman" w:hAnsi="Times New Roman" w:cs="Times New Roman"/>
          <w:sz w:val="28"/>
          <w:szCs w:val="28"/>
          <w:lang w:val="uk-UA"/>
        </w:rPr>
        <w:t xml:space="preserve">. </w:t>
      </w:r>
      <w:r w:rsidR="00140CA2" w:rsidRPr="00743FCF">
        <w:rPr>
          <w:rFonts w:ascii="Times New Roman" w:hAnsi="Times New Roman" w:cs="Times New Roman"/>
          <w:sz w:val="28"/>
          <w:szCs w:val="28"/>
        </w:rPr>
        <w:t>https</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smida</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gov</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ua</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db</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emitent</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report</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year</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xml</w:t>
      </w:r>
      <w:r w:rsidR="00140CA2" w:rsidRPr="00743FCF">
        <w:rPr>
          <w:rFonts w:ascii="Times New Roman" w:hAnsi="Times New Roman" w:cs="Times New Roman"/>
          <w:sz w:val="28"/>
          <w:szCs w:val="28"/>
          <w:lang w:val="uk-UA"/>
        </w:rPr>
        <w:t>/</w:t>
      </w:r>
      <w:r w:rsidR="00140CA2" w:rsidRPr="00743FCF">
        <w:rPr>
          <w:rFonts w:ascii="Times New Roman" w:hAnsi="Times New Roman" w:cs="Times New Roman"/>
          <w:sz w:val="28"/>
          <w:szCs w:val="28"/>
        </w:rPr>
        <w:t>show</w:t>
      </w:r>
      <w:r w:rsidR="00140CA2" w:rsidRPr="00743FCF">
        <w:rPr>
          <w:rFonts w:ascii="Times New Roman" w:hAnsi="Times New Roman" w:cs="Times New Roman"/>
          <w:sz w:val="28"/>
          <w:szCs w:val="28"/>
          <w:lang w:val="uk-UA"/>
        </w:rPr>
        <w:t>/111360</w:t>
      </w:r>
    </w:p>
    <w:p w:rsidR="007E2858" w:rsidRDefault="007E2858" w:rsidP="00E744B6">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AB5E23" w:rsidRDefault="00AB5E23" w:rsidP="00E744B6">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AB5E23" w:rsidRDefault="00AB5E23" w:rsidP="00E744B6">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AB5E23" w:rsidRDefault="00AB5E23"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AB5E23" w:rsidRDefault="00AB5E23"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AB5E23" w:rsidRDefault="00AB5E23"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AB5E23" w:rsidRDefault="00AB5E23"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AB5E23" w:rsidRDefault="00AB5E23"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5001EA" w:rsidRDefault="005001EA"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5001EA" w:rsidRDefault="00794584"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r>
        <w:rPr>
          <w:rFonts w:ascii="Times New Roman" w:hAnsi="Times New Roman" w:cs="Times New Roman"/>
          <w:color w:val="6D7274"/>
          <w:sz w:val="28"/>
          <w:szCs w:val="28"/>
          <w:shd w:val="clear" w:color="auto" w:fill="ECEDEE"/>
          <w:lang w:val="uk-UA"/>
        </w:rPr>
        <w:t xml:space="preserve">                                           </w:t>
      </w:r>
    </w:p>
    <w:p w:rsidR="005001EA" w:rsidRDefault="005001EA"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5001EA" w:rsidRDefault="005001EA"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5001EA" w:rsidRDefault="005001EA"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5001EA" w:rsidRDefault="005001EA"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5001EA" w:rsidRDefault="005001EA"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5001EA" w:rsidRDefault="005001EA" w:rsidP="00743FCF">
      <w:pPr>
        <w:spacing w:after="0" w:line="360" w:lineRule="auto"/>
        <w:ind w:firstLine="284"/>
        <w:jc w:val="both"/>
        <w:textAlignment w:val="baseline"/>
        <w:rPr>
          <w:rFonts w:ascii="Times New Roman" w:hAnsi="Times New Roman" w:cs="Times New Roman"/>
          <w:color w:val="6D7274"/>
          <w:sz w:val="28"/>
          <w:szCs w:val="28"/>
          <w:shd w:val="clear" w:color="auto" w:fill="ECEDEE"/>
          <w:lang w:val="uk-UA"/>
        </w:rPr>
      </w:pPr>
    </w:p>
    <w:p w:rsidR="005001EA" w:rsidRDefault="005001EA" w:rsidP="00700F51">
      <w:pPr>
        <w:shd w:val="clear" w:color="auto" w:fill="FFFFFF"/>
        <w:spacing w:after="285" w:line="240" w:lineRule="auto"/>
        <w:rPr>
          <w:rFonts w:ascii="Roboto-Regular" w:eastAsia="Times New Roman" w:hAnsi="Roboto-Regular" w:cs="Times New Roman"/>
          <w:color w:val="000000"/>
          <w:sz w:val="23"/>
          <w:szCs w:val="23"/>
          <w:lang w:val="uk-UA" w:eastAsia="ru-RU"/>
        </w:rPr>
      </w:pPr>
    </w:p>
    <w:p w:rsidR="00177AA2" w:rsidRPr="009B0A19" w:rsidRDefault="00AB5E23" w:rsidP="00700F51">
      <w:pPr>
        <w:shd w:val="clear" w:color="auto" w:fill="FFFFFF"/>
        <w:spacing w:after="285"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Pr="00AB5E23">
        <w:rPr>
          <w:rFonts w:ascii="Times New Roman" w:eastAsia="Times New Roman" w:hAnsi="Times New Roman" w:cs="Times New Roman"/>
          <w:color w:val="000000"/>
          <w:sz w:val="28"/>
          <w:szCs w:val="28"/>
          <w:lang w:val="uk-UA" w:eastAsia="ru-RU"/>
        </w:rPr>
        <w:t>Додаток А</w:t>
      </w:r>
    </w:p>
    <w:p w:rsidR="00AB5E23" w:rsidRDefault="00AB5E23" w:rsidP="00AB5E23">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B2D3A">
        <w:rPr>
          <w:rFonts w:ascii="Times New Roman" w:hAnsi="Times New Roman" w:cs="Times New Roman"/>
          <w:sz w:val="28"/>
          <w:szCs w:val="28"/>
          <w:lang w:eastAsia="ru-RU"/>
        </w:rPr>
        <w:t>Баланс (Звіт про фінансовий стан)</w:t>
      </w:r>
      <w:r w:rsidRPr="00FB2D3A">
        <w:rPr>
          <w:rFonts w:ascii="Times New Roman" w:hAnsi="Times New Roman" w:cs="Times New Roman"/>
          <w:sz w:val="28"/>
          <w:szCs w:val="28"/>
          <w:lang w:eastAsia="ru-RU"/>
        </w:rPr>
        <w:br/>
      </w:r>
      <w:r>
        <w:rPr>
          <w:rFonts w:ascii="Times New Roman" w:hAnsi="Times New Roman" w:cs="Times New Roman"/>
          <w:sz w:val="28"/>
          <w:szCs w:val="28"/>
          <w:lang w:val="uk-UA" w:eastAsia="ru-RU"/>
        </w:rPr>
        <w:t xml:space="preserve">                              </w:t>
      </w:r>
      <w:r w:rsidRPr="00FB2D3A">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31.12</w:t>
      </w:r>
      <w:r w:rsidRPr="00FB2D3A">
        <w:rPr>
          <w:rFonts w:ascii="Times New Roman" w:hAnsi="Times New Roman" w:cs="Times New Roman"/>
          <w:sz w:val="28"/>
          <w:szCs w:val="28"/>
          <w:lang w:eastAsia="ru-RU"/>
        </w:rPr>
        <w:t>.2015 р.</w:t>
      </w:r>
    </w:p>
    <w:tbl>
      <w:tblPr>
        <w:tblStyle w:val="aa"/>
        <w:tblW w:w="9574" w:type="dxa"/>
        <w:tblLayout w:type="fixed"/>
        <w:tblLook w:val="04A0" w:firstRow="1" w:lastRow="0" w:firstColumn="1" w:lastColumn="0" w:noHBand="0" w:noVBand="1"/>
      </w:tblPr>
      <w:tblGrid>
        <w:gridCol w:w="2665"/>
        <w:gridCol w:w="452"/>
        <w:gridCol w:w="1194"/>
        <w:gridCol w:w="617"/>
        <w:gridCol w:w="1984"/>
        <w:gridCol w:w="1843"/>
        <w:gridCol w:w="819"/>
      </w:tblGrid>
      <w:tr w:rsidR="00AF2D62" w:rsidRPr="00AF2D62" w:rsidTr="00AF2D62">
        <w:trPr>
          <w:cantSplit/>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Актив</w:t>
            </w:r>
          </w:p>
        </w:tc>
        <w:tc>
          <w:tcPr>
            <w:tcW w:w="1811"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Код рядка</w:t>
            </w:r>
          </w:p>
        </w:tc>
        <w:tc>
          <w:tcPr>
            <w:tcW w:w="1984" w:type="dxa"/>
            <w:vAlign w:val="center"/>
          </w:tcPr>
          <w:p w:rsidR="00AF2D62" w:rsidRPr="00AF2D62" w:rsidRDefault="00AF2D62" w:rsidP="00AF2D62">
            <w:pPr>
              <w:rPr>
                <w:rFonts w:ascii="Times New Roman" w:hAnsi="Times New Roman" w:cs="Times New Roman"/>
                <w:sz w:val="24"/>
                <w:szCs w:val="24"/>
                <w:lang w:val="uk-UA" w:eastAsia="ru-RU"/>
              </w:rPr>
            </w:pPr>
            <w:r w:rsidRPr="00AF2D62">
              <w:rPr>
                <w:rFonts w:ascii="Times New Roman" w:hAnsi="Times New Roman" w:cs="Times New Roman"/>
                <w:sz w:val="24"/>
                <w:szCs w:val="24"/>
                <w:lang w:eastAsia="ru-RU"/>
              </w:rPr>
              <w:t xml:space="preserve">На початок звітного </w:t>
            </w:r>
          </w:p>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періоду</w:t>
            </w:r>
          </w:p>
        </w:tc>
        <w:tc>
          <w:tcPr>
            <w:tcW w:w="1843" w:type="dxa"/>
            <w:vAlign w:val="center"/>
          </w:tcPr>
          <w:p w:rsidR="00AF2D62" w:rsidRPr="00AF2D62" w:rsidRDefault="00AF2D62" w:rsidP="00AF2D62">
            <w:pPr>
              <w:rPr>
                <w:rFonts w:ascii="Times New Roman" w:hAnsi="Times New Roman" w:cs="Times New Roman"/>
                <w:sz w:val="24"/>
                <w:szCs w:val="24"/>
                <w:lang w:val="uk-UA" w:eastAsia="ru-RU"/>
              </w:rPr>
            </w:pPr>
            <w:r w:rsidRPr="00AF2D62">
              <w:rPr>
                <w:rFonts w:ascii="Times New Roman" w:hAnsi="Times New Roman" w:cs="Times New Roman"/>
                <w:sz w:val="24"/>
                <w:szCs w:val="24"/>
                <w:lang w:eastAsia="ru-RU"/>
              </w:rPr>
              <w:t>На кінець звітного</w:t>
            </w:r>
          </w:p>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періоду</w:t>
            </w:r>
          </w:p>
        </w:tc>
        <w:tc>
          <w:tcPr>
            <w:tcW w:w="819" w:type="dxa"/>
            <w:vMerge w:val="restart"/>
            <w:tcBorders>
              <w:top w:val="nil"/>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rPr>
          <w:cantSplit/>
        </w:trPr>
        <w:tc>
          <w:tcPr>
            <w:tcW w:w="3117" w:type="dxa"/>
            <w:gridSpan w:val="2"/>
            <w:vAlign w:val="center"/>
          </w:tcPr>
          <w:p w:rsidR="00AF2D62" w:rsidRPr="00AF2D62" w:rsidRDefault="00AF2D62"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1811" w:type="dxa"/>
            <w:gridSpan w:val="2"/>
            <w:vAlign w:val="center"/>
          </w:tcPr>
          <w:p w:rsidR="00AF2D62" w:rsidRPr="00AF2D62" w:rsidRDefault="00AF2D62"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984" w:type="dxa"/>
            <w:vAlign w:val="center"/>
          </w:tcPr>
          <w:p w:rsidR="00AF2D62" w:rsidRPr="00AF2D62" w:rsidRDefault="00AF2D62"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843" w:type="dxa"/>
            <w:vAlign w:val="center"/>
          </w:tcPr>
          <w:p w:rsidR="00AF2D62" w:rsidRPr="00AF2D62" w:rsidRDefault="00AF2D62"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819" w:type="dxa"/>
            <w:vMerge/>
            <w:tcBorders>
              <w:top w:val="nil"/>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c>
          <w:tcPr>
            <w:tcW w:w="2665" w:type="dxa"/>
            <w:tcBorders>
              <w:right w:val="nil"/>
            </w:tcBorders>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I. Необоротні активи</w:t>
            </w:r>
          </w:p>
        </w:tc>
        <w:tc>
          <w:tcPr>
            <w:tcW w:w="452" w:type="dxa"/>
            <w:tcBorders>
              <w:left w:val="nil"/>
              <w:right w:val="single" w:sz="4" w:space="0" w:color="auto"/>
            </w:tcBorders>
          </w:tcPr>
          <w:p w:rsidR="00AF2D62" w:rsidRPr="00AF2D62" w:rsidRDefault="00AF2D62" w:rsidP="00AF2D62">
            <w:pPr>
              <w:rPr>
                <w:rFonts w:ascii="Times New Roman" w:eastAsia="Times New Roman" w:hAnsi="Times New Roman" w:cs="Times New Roman"/>
                <w:sz w:val="24"/>
                <w:szCs w:val="24"/>
                <w:lang w:eastAsia="ru-RU"/>
              </w:rPr>
            </w:pPr>
          </w:p>
        </w:tc>
        <w:tc>
          <w:tcPr>
            <w:tcW w:w="1194" w:type="dxa"/>
            <w:tcBorders>
              <w:left w:val="single" w:sz="4" w:space="0" w:color="auto"/>
              <w:right w:val="nil"/>
            </w:tcBorders>
          </w:tcPr>
          <w:p w:rsidR="00AF2D62" w:rsidRPr="00AF2D62" w:rsidRDefault="00AF2D62" w:rsidP="00AF2D62">
            <w:pPr>
              <w:rPr>
                <w:rFonts w:ascii="Times New Roman" w:eastAsia="Times New Roman" w:hAnsi="Times New Roman" w:cs="Times New Roman"/>
                <w:sz w:val="24"/>
                <w:szCs w:val="24"/>
                <w:lang w:eastAsia="ru-RU"/>
              </w:rPr>
            </w:pPr>
          </w:p>
        </w:tc>
        <w:tc>
          <w:tcPr>
            <w:tcW w:w="617" w:type="dxa"/>
            <w:tcBorders>
              <w:left w:val="nil"/>
            </w:tcBorders>
          </w:tcPr>
          <w:p w:rsidR="00AF2D62" w:rsidRPr="00AF2D62" w:rsidRDefault="00AF2D62" w:rsidP="00AF2D62">
            <w:pPr>
              <w:rPr>
                <w:rFonts w:ascii="Times New Roman" w:eastAsia="Times New Roman" w:hAnsi="Times New Roman" w:cs="Times New Roman"/>
                <w:sz w:val="24"/>
                <w:szCs w:val="24"/>
                <w:lang w:eastAsia="ru-RU"/>
              </w:rPr>
            </w:pPr>
          </w:p>
        </w:tc>
        <w:tc>
          <w:tcPr>
            <w:tcW w:w="1984" w:type="dxa"/>
            <w:tcBorders>
              <w:left w:val="nil"/>
            </w:tcBorders>
          </w:tcPr>
          <w:p w:rsidR="00AF2D62" w:rsidRPr="00AF2D62" w:rsidRDefault="00AF2D62" w:rsidP="00AF2D62">
            <w:pPr>
              <w:rPr>
                <w:rFonts w:ascii="Times New Roman" w:eastAsia="Times New Roman" w:hAnsi="Times New Roman" w:cs="Times New Roman"/>
                <w:sz w:val="24"/>
                <w:szCs w:val="24"/>
                <w:lang w:eastAsia="ru-RU"/>
              </w:rPr>
            </w:pPr>
          </w:p>
        </w:tc>
        <w:tc>
          <w:tcPr>
            <w:tcW w:w="1843" w:type="dxa"/>
            <w:tcBorders>
              <w:left w:val="nil"/>
            </w:tcBorders>
          </w:tcPr>
          <w:p w:rsidR="00AF2D62" w:rsidRPr="00AF2D62" w:rsidRDefault="00AF2D62" w:rsidP="00AF2D62">
            <w:pPr>
              <w:rPr>
                <w:rFonts w:ascii="Times New Roman" w:eastAsia="Times New Roman" w:hAnsi="Times New Roman" w:cs="Times New Roman"/>
                <w:sz w:val="24"/>
                <w:szCs w:val="24"/>
                <w:lang w:eastAsia="ru-RU"/>
              </w:rPr>
            </w:pPr>
          </w:p>
        </w:tc>
        <w:tc>
          <w:tcPr>
            <w:tcW w:w="819" w:type="dxa"/>
            <w:vMerge/>
            <w:tcBorders>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c>
          <w:tcPr>
            <w:tcW w:w="2665" w:type="dxa"/>
            <w:tcBorders>
              <w:right w:val="nil"/>
            </w:tcBorders>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Нематеріальні активи:</w:t>
            </w:r>
          </w:p>
        </w:tc>
        <w:tc>
          <w:tcPr>
            <w:tcW w:w="452" w:type="dxa"/>
            <w:tcBorders>
              <w:left w:val="nil"/>
              <w:bottom w:val="single" w:sz="4" w:space="0" w:color="auto"/>
              <w:right w:val="single" w:sz="4" w:space="0" w:color="auto"/>
            </w:tcBorders>
          </w:tcPr>
          <w:p w:rsidR="00AF2D62" w:rsidRPr="00AF2D62" w:rsidRDefault="00AF2D62" w:rsidP="00AF2D62">
            <w:pPr>
              <w:rPr>
                <w:rFonts w:ascii="Times New Roman" w:eastAsia="Times New Roman" w:hAnsi="Times New Roman" w:cs="Times New Roman"/>
                <w:sz w:val="24"/>
                <w:szCs w:val="24"/>
                <w:lang w:eastAsia="ru-RU"/>
              </w:rPr>
            </w:pPr>
          </w:p>
        </w:tc>
        <w:tc>
          <w:tcPr>
            <w:tcW w:w="1194" w:type="dxa"/>
            <w:tcBorders>
              <w:left w:val="single" w:sz="4" w:space="0" w:color="auto"/>
              <w:bottom w:val="single" w:sz="4" w:space="0" w:color="auto"/>
              <w:right w:val="nil"/>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AF2D62">
              <w:rPr>
                <w:rFonts w:ascii="Times New Roman" w:eastAsia="Times New Roman" w:hAnsi="Times New Roman" w:cs="Times New Roman"/>
                <w:sz w:val="24"/>
                <w:szCs w:val="24"/>
                <w:lang w:eastAsia="ru-RU"/>
              </w:rPr>
              <w:t>1000</w:t>
            </w:r>
          </w:p>
        </w:tc>
        <w:tc>
          <w:tcPr>
            <w:tcW w:w="617" w:type="dxa"/>
            <w:tcBorders>
              <w:left w:val="nil"/>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p>
        </w:tc>
        <w:tc>
          <w:tcPr>
            <w:tcW w:w="1984" w:type="dxa"/>
            <w:tcBorders>
              <w:left w:val="nil"/>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1536</w:t>
            </w:r>
          </w:p>
        </w:tc>
        <w:tc>
          <w:tcPr>
            <w:tcW w:w="1843" w:type="dxa"/>
            <w:tcBorders>
              <w:left w:val="nil"/>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1289</w:t>
            </w:r>
          </w:p>
        </w:tc>
        <w:tc>
          <w:tcPr>
            <w:tcW w:w="819" w:type="dxa"/>
            <w:vMerge/>
            <w:tcBorders>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c>
          <w:tcPr>
            <w:tcW w:w="3117" w:type="dxa"/>
            <w:gridSpan w:val="2"/>
            <w:tcBorders>
              <w:top w:val="nil"/>
            </w:tcBorders>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первісна вартість</w:t>
            </w:r>
          </w:p>
        </w:tc>
        <w:tc>
          <w:tcPr>
            <w:tcW w:w="1811" w:type="dxa"/>
            <w:gridSpan w:val="2"/>
            <w:tcBorders>
              <w:top w:val="nil"/>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1001</w:t>
            </w:r>
          </w:p>
        </w:tc>
        <w:tc>
          <w:tcPr>
            <w:tcW w:w="1984" w:type="dxa"/>
            <w:tcBorders>
              <w:top w:val="nil"/>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5360</w:t>
            </w:r>
          </w:p>
        </w:tc>
        <w:tc>
          <w:tcPr>
            <w:tcW w:w="1843" w:type="dxa"/>
            <w:tcBorders>
              <w:top w:val="nil"/>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5136</w:t>
            </w:r>
          </w:p>
        </w:tc>
        <w:tc>
          <w:tcPr>
            <w:tcW w:w="819" w:type="dxa"/>
            <w:vMerge/>
            <w:tcBorders>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c>
          <w:tcPr>
            <w:tcW w:w="3117" w:type="dxa"/>
            <w:gridSpan w:val="2"/>
            <w:tcBorders>
              <w:bottom w:val="single" w:sz="4" w:space="0" w:color="auto"/>
            </w:tcBorders>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накопичена амортизація</w:t>
            </w:r>
          </w:p>
        </w:tc>
        <w:tc>
          <w:tcPr>
            <w:tcW w:w="1811" w:type="dxa"/>
            <w:gridSpan w:val="2"/>
            <w:tcBorders>
              <w:bottom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1002</w:t>
            </w:r>
          </w:p>
        </w:tc>
        <w:tc>
          <w:tcPr>
            <w:tcW w:w="1984" w:type="dxa"/>
            <w:tcBorders>
              <w:bottom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3824</w:t>
            </w:r>
          </w:p>
        </w:tc>
        <w:tc>
          <w:tcPr>
            <w:tcW w:w="1843" w:type="dxa"/>
            <w:tcBorders>
              <w:bottom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3847</w:t>
            </w:r>
          </w:p>
        </w:tc>
        <w:tc>
          <w:tcPr>
            <w:tcW w:w="819" w:type="dxa"/>
            <w:vMerge/>
            <w:tcBorders>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c>
          <w:tcPr>
            <w:tcW w:w="3117" w:type="dxa"/>
            <w:gridSpan w:val="2"/>
            <w:tcBorders>
              <w:top w:val="single" w:sz="4" w:space="0" w:color="auto"/>
            </w:tcBorders>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Незавершені капітальні інвестиції</w:t>
            </w:r>
          </w:p>
        </w:tc>
        <w:tc>
          <w:tcPr>
            <w:tcW w:w="1811" w:type="dxa"/>
            <w:gridSpan w:val="2"/>
            <w:tcBorders>
              <w:top w:val="single" w:sz="4" w:space="0" w:color="auto"/>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1005</w:t>
            </w:r>
          </w:p>
        </w:tc>
        <w:tc>
          <w:tcPr>
            <w:tcW w:w="1984" w:type="dxa"/>
            <w:tcBorders>
              <w:top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295061</w:t>
            </w:r>
          </w:p>
        </w:tc>
        <w:tc>
          <w:tcPr>
            <w:tcW w:w="1843" w:type="dxa"/>
            <w:tcBorders>
              <w:top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95009</w:t>
            </w:r>
          </w:p>
        </w:tc>
        <w:tc>
          <w:tcPr>
            <w:tcW w:w="819" w:type="dxa"/>
            <w:vMerge/>
            <w:tcBorders>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c>
          <w:tcPr>
            <w:tcW w:w="3117" w:type="dxa"/>
            <w:gridSpan w:val="2"/>
            <w:tcBorders>
              <w:bottom w:val="single" w:sz="4" w:space="0" w:color="auto"/>
            </w:tcBorders>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Основні засоби:</w:t>
            </w:r>
          </w:p>
        </w:tc>
        <w:tc>
          <w:tcPr>
            <w:tcW w:w="1811" w:type="dxa"/>
            <w:gridSpan w:val="2"/>
            <w:tcBorders>
              <w:bottom w:val="single" w:sz="4" w:space="0" w:color="auto"/>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1010</w:t>
            </w:r>
          </w:p>
        </w:tc>
        <w:tc>
          <w:tcPr>
            <w:tcW w:w="1984" w:type="dxa"/>
            <w:tcBorders>
              <w:bottom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1747238</w:t>
            </w:r>
          </w:p>
        </w:tc>
        <w:tc>
          <w:tcPr>
            <w:tcW w:w="1843" w:type="dxa"/>
            <w:tcBorders>
              <w:bottom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1925963</w:t>
            </w:r>
          </w:p>
        </w:tc>
        <w:tc>
          <w:tcPr>
            <w:tcW w:w="819" w:type="dxa"/>
            <w:vMerge/>
            <w:tcBorders>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c>
          <w:tcPr>
            <w:tcW w:w="3117" w:type="dxa"/>
            <w:gridSpan w:val="2"/>
            <w:tcBorders>
              <w:top w:val="single" w:sz="4" w:space="0" w:color="auto"/>
            </w:tcBorders>
          </w:tcPr>
          <w:p w:rsidR="00AF2D62" w:rsidRPr="00AF2D62" w:rsidRDefault="00AF2D62" w:rsidP="00AF2D62">
            <w:pPr>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первісна вартість</w:t>
            </w:r>
          </w:p>
        </w:tc>
        <w:tc>
          <w:tcPr>
            <w:tcW w:w="1811" w:type="dxa"/>
            <w:gridSpan w:val="2"/>
            <w:tcBorders>
              <w:top w:val="single" w:sz="4" w:space="0" w:color="auto"/>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1011</w:t>
            </w:r>
          </w:p>
        </w:tc>
        <w:tc>
          <w:tcPr>
            <w:tcW w:w="1984" w:type="dxa"/>
            <w:tcBorders>
              <w:top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3421311</w:t>
            </w:r>
          </w:p>
        </w:tc>
        <w:tc>
          <w:tcPr>
            <w:tcW w:w="1843" w:type="dxa"/>
            <w:tcBorders>
              <w:top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3775786</w:t>
            </w:r>
          </w:p>
        </w:tc>
        <w:tc>
          <w:tcPr>
            <w:tcW w:w="819" w:type="dxa"/>
            <w:vMerge/>
            <w:tcBorders>
              <w:right w:val="nil"/>
            </w:tcBorders>
          </w:tcPr>
          <w:p w:rsidR="00AF2D62" w:rsidRPr="00AF2D62" w:rsidRDefault="00AF2D62" w:rsidP="00AF2D62">
            <w:pPr>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291"/>
        </w:trPr>
        <w:tc>
          <w:tcPr>
            <w:tcW w:w="3117" w:type="dxa"/>
            <w:gridSpan w:val="2"/>
            <w:tcBorders>
              <w:top w:val="nil"/>
            </w:tcBorders>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знос</w:t>
            </w:r>
          </w:p>
        </w:tc>
        <w:tc>
          <w:tcPr>
            <w:tcW w:w="1811" w:type="dxa"/>
            <w:gridSpan w:val="2"/>
            <w:tcBorders>
              <w:top w:val="nil"/>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1012</w:t>
            </w:r>
          </w:p>
        </w:tc>
        <w:tc>
          <w:tcPr>
            <w:tcW w:w="1984" w:type="dxa"/>
            <w:tcBorders>
              <w:top w:val="nil"/>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1674073</w:t>
            </w:r>
          </w:p>
        </w:tc>
        <w:tc>
          <w:tcPr>
            <w:tcW w:w="1843" w:type="dxa"/>
            <w:tcBorders>
              <w:top w:val="nil"/>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1849823</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354"/>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Інвестиційна нерухомість:</w:t>
            </w:r>
          </w:p>
        </w:tc>
        <w:tc>
          <w:tcPr>
            <w:tcW w:w="181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1015</w:t>
            </w:r>
          </w:p>
        </w:tc>
        <w:tc>
          <w:tcPr>
            <w:tcW w:w="1984"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2058</w:t>
            </w:r>
          </w:p>
        </w:tc>
        <w:tc>
          <w:tcPr>
            <w:tcW w:w="1843"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1235</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298"/>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первісна вартість</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1016</w:t>
            </w:r>
          </w:p>
        </w:tc>
        <w:tc>
          <w:tcPr>
            <w:tcW w:w="1984"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4391</w:t>
            </w:r>
          </w:p>
        </w:tc>
        <w:tc>
          <w:tcPr>
            <w:tcW w:w="1843"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2856</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319"/>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знос</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1017</w:t>
            </w:r>
          </w:p>
        </w:tc>
        <w:tc>
          <w:tcPr>
            <w:tcW w:w="1984"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2333</w:t>
            </w:r>
          </w:p>
        </w:tc>
        <w:tc>
          <w:tcPr>
            <w:tcW w:w="1843"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1621</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341"/>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Довгострокові біологічні активи:</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1020</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283"/>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первісна вартість</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1021</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346"/>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накопичена амортизація</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1022</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261"/>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Довгострокові фінансові інвестиції:</w:t>
            </w:r>
            <w:r w:rsidRPr="00AF2D62">
              <w:rPr>
                <w:rFonts w:ascii="Times New Roman" w:hAnsi="Times New Roman" w:cs="Times New Roman"/>
                <w:sz w:val="24"/>
                <w:szCs w:val="24"/>
                <w:lang w:eastAsia="ru-RU"/>
              </w:rPr>
              <w:br/>
              <w:t>які обліковуються за методом участі в капіталі інших підприємств</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1030</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253"/>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Довгострокові фінансові інвестиції:</w:t>
            </w:r>
            <w:r w:rsidRPr="00AF2D62">
              <w:rPr>
                <w:rFonts w:ascii="Times New Roman" w:hAnsi="Times New Roman" w:cs="Times New Roman"/>
                <w:sz w:val="24"/>
                <w:szCs w:val="24"/>
                <w:lang w:eastAsia="ru-RU"/>
              </w:rPr>
              <w:br/>
              <w:t>які обліковуються за методом участі в капіталі інших підприємств</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1030</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285"/>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інші фінансові інвестиції</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1035</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43</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43</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352"/>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Довгострокова дебіторська заборгованість</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1040</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340"/>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Відстрочені податкові активи</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1045</w:t>
            </w:r>
          </w:p>
        </w:tc>
        <w:tc>
          <w:tcPr>
            <w:tcW w:w="1984"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86587</w:t>
            </w:r>
          </w:p>
        </w:tc>
        <w:tc>
          <w:tcPr>
            <w:tcW w:w="1843"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26057</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239"/>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Гудвіл</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1050</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819" w:type="dxa"/>
            <w:vMerge/>
            <w:tcBorders>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trHeight w:val="299"/>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Відстрочені аквізиційні витрати</w:t>
            </w:r>
          </w:p>
        </w:tc>
        <w:tc>
          <w:tcPr>
            <w:tcW w:w="1811" w:type="dxa"/>
            <w:gridSpan w:val="2"/>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1060</w:t>
            </w:r>
          </w:p>
        </w:tc>
        <w:tc>
          <w:tcPr>
            <w:tcW w:w="1984"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819" w:type="dxa"/>
            <w:vMerge/>
            <w:tcBorders>
              <w:bottom w:val="nil"/>
              <w:right w:val="nil"/>
            </w:tcBorders>
          </w:tcPr>
          <w:p w:rsidR="00AF2D62" w:rsidRPr="00AF2D62" w:rsidRDefault="00AF2D62" w:rsidP="00AF2D62">
            <w:pPr>
              <w:ind w:left="108"/>
              <w:rPr>
                <w:rFonts w:ascii="Times New Roman" w:eastAsia="Times New Roman" w:hAnsi="Times New Roman" w:cs="Times New Roman"/>
                <w:sz w:val="24"/>
                <w:szCs w:val="24"/>
                <w:lang w:eastAsia="ru-RU"/>
              </w:rPr>
            </w:pPr>
          </w:p>
        </w:tc>
      </w:tr>
      <w:tr w:rsidR="00AF2D62" w:rsidRPr="00AF2D62" w:rsidTr="00AF2D62">
        <w:tblPrEx>
          <w:tblLook w:val="0000" w:firstRow="0" w:lastRow="0" w:firstColumn="0" w:lastColumn="0" w:noHBand="0" w:noVBand="0"/>
        </w:tblPrEx>
        <w:trPr>
          <w:gridAfter w:val="1"/>
          <w:wAfter w:w="819" w:type="dxa"/>
          <w:trHeight w:val="326"/>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Залишок коштів у централізованих страхових резервних фондах</w:t>
            </w:r>
          </w:p>
        </w:tc>
        <w:tc>
          <w:tcPr>
            <w:tcW w:w="181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1065</w:t>
            </w:r>
          </w:p>
        </w:tc>
        <w:tc>
          <w:tcPr>
            <w:tcW w:w="1984"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AF2D62">
        <w:tblPrEx>
          <w:tblLook w:val="0000" w:firstRow="0" w:lastRow="0" w:firstColumn="0" w:lastColumn="0" w:noHBand="0" w:noVBand="0"/>
        </w:tblPrEx>
        <w:trPr>
          <w:gridAfter w:val="1"/>
          <w:wAfter w:w="819" w:type="dxa"/>
          <w:trHeight w:val="380"/>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Інші необоротні активи</w:t>
            </w:r>
          </w:p>
        </w:tc>
        <w:tc>
          <w:tcPr>
            <w:tcW w:w="181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1090</w:t>
            </w:r>
          </w:p>
        </w:tc>
        <w:tc>
          <w:tcPr>
            <w:tcW w:w="1984"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107416</w:t>
            </w:r>
          </w:p>
        </w:tc>
        <w:tc>
          <w:tcPr>
            <w:tcW w:w="1843"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123275</w:t>
            </w:r>
          </w:p>
        </w:tc>
      </w:tr>
      <w:tr w:rsidR="00AF2D62" w:rsidRPr="00AF2D62" w:rsidTr="00641CDC">
        <w:tblPrEx>
          <w:tblLook w:val="0000" w:firstRow="0" w:lastRow="0" w:firstColumn="0" w:lastColumn="0" w:noHBand="0" w:noVBand="0"/>
        </w:tblPrEx>
        <w:trPr>
          <w:gridAfter w:val="1"/>
          <w:wAfter w:w="819" w:type="dxa"/>
          <w:trHeight w:val="353"/>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Усього за розділом I</w:t>
            </w:r>
          </w:p>
        </w:tc>
        <w:tc>
          <w:tcPr>
            <w:tcW w:w="181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1095</w:t>
            </w:r>
          </w:p>
        </w:tc>
        <w:tc>
          <w:tcPr>
            <w:tcW w:w="1984"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2239939</w:t>
            </w:r>
          </w:p>
        </w:tc>
        <w:tc>
          <w:tcPr>
            <w:tcW w:w="1843"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2172871</w:t>
            </w:r>
          </w:p>
        </w:tc>
      </w:tr>
      <w:tr w:rsidR="00AF2D62" w:rsidRPr="00AF2D62" w:rsidTr="00641CDC">
        <w:tblPrEx>
          <w:tblLook w:val="0000" w:firstRow="0" w:lastRow="0" w:firstColumn="0" w:lastColumn="0" w:noHBand="0" w:noVBand="0"/>
        </w:tblPrEx>
        <w:trPr>
          <w:gridAfter w:val="1"/>
          <w:wAfter w:w="819" w:type="dxa"/>
          <w:trHeight w:val="326"/>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II. Оборотні активи</w:t>
            </w:r>
          </w:p>
        </w:tc>
        <w:tc>
          <w:tcPr>
            <w:tcW w:w="181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p>
        </w:tc>
        <w:tc>
          <w:tcPr>
            <w:tcW w:w="1984"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tc>
      </w:tr>
    </w:tbl>
    <w:p w:rsidR="0030483C" w:rsidRPr="0030483C" w:rsidRDefault="0030483C" w:rsidP="0030483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755" w:type="dxa"/>
        <w:tblLayout w:type="fixed"/>
        <w:tblLook w:val="0000" w:firstRow="0" w:lastRow="0" w:firstColumn="0" w:lastColumn="0" w:noHBand="0" w:noVBand="0"/>
      </w:tblPr>
      <w:tblGrid>
        <w:gridCol w:w="3117"/>
        <w:gridCol w:w="1811"/>
        <w:gridCol w:w="2048"/>
        <w:gridCol w:w="1779"/>
      </w:tblGrid>
      <w:tr w:rsidR="0030483C" w:rsidRPr="00AF2D62" w:rsidTr="0030483C">
        <w:trPr>
          <w:trHeight w:val="336"/>
        </w:trPr>
        <w:tc>
          <w:tcPr>
            <w:tcW w:w="3117" w:type="dxa"/>
            <w:vAlign w:val="center"/>
          </w:tcPr>
          <w:p w:rsidR="0030483C" w:rsidRPr="0030483C" w:rsidRDefault="0030483C" w:rsidP="00AF2D62">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811" w:type="dxa"/>
            <w:vAlign w:val="center"/>
          </w:tcPr>
          <w:p w:rsidR="0030483C" w:rsidRPr="0030483C" w:rsidRDefault="0030483C" w:rsidP="00AF2D62">
            <w:pPr>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048" w:type="dxa"/>
            <w:vAlign w:val="center"/>
          </w:tcPr>
          <w:p w:rsidR="0030483C" w:rsidRPr="0030483C" w:rsidRDefault="0030483C"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779" w:type="dxa"/>
            <w:vAlign w:val="center"/>
          </w:tcPr>
          <w:p w:rsidR="0030483C" w:rsidRPr="0030483C" w:rsidRDefault="0030483C"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AF2D62" w:rsidRPr="00AF2D62" w:rsidTr="0030483C">
        <w:trPr>
          <w:trHeight w:val="336"/>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Запаси</w:t>
            </w:r>
          </w:p>
        </w:tc>
        <w:tc>
          <w:tcPr>
            <w:tcW w:w="1811"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1100</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1026571</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1091297</w:t>
            </w:r>
          </w:p>
        </w:tc>
      </w:tr>
      <w:tr w:rsidR="00AF2D62" w:rsidRPr="00AF2D62" w:rsidTr="0030483C">
        <w:trPr>
          <w:trHeight w:val="332"/>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Виробничі запаси</w:t>
            </w:r>
          </w:p>
        </w:tc>
        <w:tc>
          <w:tcPr>
            <w:tcW w:w="1811"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1101</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206923</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242734</w:t>
            </w:r>
          </w:p>
        </w:tc>
      </w:tr>
      <w:tr w:rsidR="00AF2D62" w:rsidRPr="00AF2D62" w:rsidTr="0030483C">
        <w:trPr>
          <w:trHeight w:val="327"/>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Незавершене виробництво</w:t>
            </w:r>
          </w:p>
        </w:tc>
        <w:tc>
          <w:tcPr>
            <w:tcW w:w="1811"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1102</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336422</w:t>
            </w:r>
          </w:p>
        </w:tc>
        <w:tc>
          <w:tcPr>
            <w:tcW w:w="1779" w:type="dxa"/>
            <w:vAlign w:val="center"/>
          </w:tcPr>
          <w:p w:rsidR="00AF2D62" w:rsidRPr="00AF2D62" w:rsidRDefault="00AF2D62" w:rsidP="00AF2D62">
            <w:pPr>
              <w:ind w:left="108"/>
              <w:jc w:val="center"/>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429677</w:t>
            </w:r>
          </w:p>
        </w:tc>
      </w:tr>
      <w:tr w:rsidR="00AF2D62" w:rsidRPr="00AF2D62" w:rsidTr="0030483C">
        <w:trPr>
          <w:trHeight w:val="339"/>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Готова продукція</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1103</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482781</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418485</w:t>
            </w:r>
          </w:p>
        </w:tc>
      </w:tr>
      <w:tr w:rsidR="00AF2D62" w:rsidRPr="00AF2D62" w:rsidTr="0030483C">
        <w:trPr>
          <w:trHeight w:val="329"/>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Товари</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1104</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445</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401</w:t>
            </w:r>
          </w:p>
        </w:tc>
      </w:tr>
      <w:tr w:rsidR="00AF2D62" w:rsidRPr="00AF2D62" w:rsidTr="0030483C">
        <w:trPr>
          <w:trHeight w:val="326"/>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Поточні біологічні активи</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1110</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53"/>
        </w:trPr>
        <w:tc>
          <w:tcPr>
            <w:tcW w:w="3117" w:type="dxa"/>
          </w:tcPr>
          <w:p w:rsidR="00AF2D62" w:rsidRPr="00AF2D62" w:rsidRDefault="00AF2D62" w:rsidP="00AF2D62">
            <w:pPr>
              <w:ind w:left="108"/>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Депозити перестрахування</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1115</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29"/>
        </w:trPr>
        <w:tc>
          <w:tcPr>
            <w:tcW w:w="3117" w:type="dxa"/>
          </w:tcPr>
          <w:p w:rsidR="00AF2D62" w:rsidRPr="00AF2D62" w:rsidRDefault="00AF2D62" w:rsidP="00AF2D62">
            <w:pPr>
              <w:ind w:left="108"/>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Векселі одержані</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1120</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34"/>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Дебіторська заборгованість за продукцію, товари, роботи, послуги</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1125</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183057</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173034</w:t>
            </w:r>
          </w:p>
        </w:tc>
      </w:tr>
      <w:tr w:rsidR="00AF2D62" w:rsidRPr="00AF2D62" w:rsidTr="0030483C">
        <w:trPr>
          <w:trHeight w:val="394"/>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Дебіторська заборгованість за розрахунками:</w:t>
            </w:r>
            <w:r w:rsidRPr="00AF2D62">
              <w:rPr>
                <w:rFonts w:ascii="Times New Roman" w:hAnsi="Times New Roman" w:cs="Times New Roman"/>
                <w:sz w:val="24"/>
                <w:szCs w:val="24"/>
                <w:lang w:eastAsia="ru-RU"/>
              </w:rPr>
              <w:br/>
              <w:t>за виданими авансами</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1130</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br/>
              <w:t>109390</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47017</w:t>
            </w:r>
          </w:p>
        </w:tc>
      </w:tr>
      <w:tr w:rsidR="00AF2D62" w:rsidRPr="00AF2D62" w:rsidTr="0030483C">
        <w:trPr>
          <w:trHeight w:val="352"/>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 бюджетом</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1135</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107258</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104663</w:t>
            </w:r>
          </w:p>
        </w:tc>
      </w:tr>
      <w:tr w:rsidR="00AF2D62" w:rsidRPr="00AF2D62" w:rsidTr="0030483C">
        <w:trPr>
          <w:trHeight w:val="448"/>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у тому числі з податку на прибуток</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1136</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18763</w:t>
            </w:r>
          </w:p>
        </w:tc>
      </w:tr>
      <w:tr w:rsidR="00AF2D62" w:rsidRPr="00AF2D62" w:rsidTr="0030483C">
        <w:trPr>
          <w:trHeight w:val="503"/>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 нарахованих доходів</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1140</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1401</w:t>
            </w:r>
          </w:p>
        </w:tc>
      </w:tr>
      <w:tr w:rsidR="00AF2D62" w:rsidRPr="00AF2D62" w:rsidTr="0030483C">
        <w:trPr>
          <w:trHeight w:val="448"/>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із внутрішніх розрахунків</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1145</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502"/>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Інша поточна дебіторська заборгованість</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1155</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4803</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2919</w:t>
            </w:r>
          </w:p>
        </w:tc>
      </w:tr>
      <w:tr w:rsidR="00AF2D62" w:rsidRPr="00AF2D62" w:rsidTr="0030483C">
        <w:trPr>
          <w:trHeight w:val="489"/>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Поточні фінансові інвестиції</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1160</w:t>
            </w:r>
          </w:p>
          <w:p w:rsidR="00AF2D62" w:rsidRPr="00AF2D62" w:rsidRDefault="00AF2D62" w:rsidP="00AF2D62">
            <w:pPr>
              <w:jc w:val="center"/>
              <w:rPr>
                <w:rFonts w:ascii="Times New Roman" w:eastAsia="Times New Roman" w:hAnsi="Times New Roman" w:cs="Times New Roman"/>
                <w:sz w:val="24"/>
                <w:szCs w:val="24"/>
                <w:lang w:eastAsia="ru-RU"/>
              </w:rPr>
            </w:pP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667258</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615857</w:t>
            </w:r>
          </w:p>
          <w:p w:rsidR="00AF2D62" w:rsidRPr="00AF2D62" w:rsidRDefault="00AF2D62" w:rsidP="00AF2D62">
            <w:pPr>
              <w:jc w:val="center"/>
              <w:rPr>
                <w:rFonts w:ascii="Times New Roman" w:eastAsia="Times New Roman" w:hAnsi="Times New Roman" w:cs="Times New Roman"/>
                <w:sz w:val="24"/>
                <w:szCs w:val="24"/>
                <w:lang w:eastAsia="ru-RU"/>
              </w:rPr>
            </w:pPr>
          </w:p>
        </w:tc>
      </w:tr>
      <w:tr w:rsidR="00AF2D62" w:rsidRPr="00AF2D62" w:rsidTr="0030483C">
        <w:trPr>
          <w:trHeight w:val="475"/>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Гроші та їх еквіваленти</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1165</w:t>
            </w:r>
          </w:p>
          <w:p w:rsidR="00AF2D62" w:rsidRPr="00AF2D62" w:rsidRDefault="00AF2D62" w:rsidP="00AF2D62">
            <w:pPr>
              <w:jc w:val="center"/>
              <w:rPr>
                <w:rFonts w:ascii="Times New Roman" w:eastAsia="Times New Roman" w:hAnsi="Times New Roman" w:cs="Times New Roman"/>
                <w:sz w:val="24"/>
                <w:szCs w:val="24"/>
                <w:lang w:eastAsia="ru-RU"/>
              </w:rPr>
            </w:pP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842622</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1279360</w:t>
            </w:r>
          </w:p>
        </w:tc>
      </w:tr>
      <w:tr w:rsidR="00AF2D62" w:rsidRPr="00AF2D62" w:rsidTr="0030483C">
        <w:trPr>
          <w:trHeight w:val="543"/>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Готівка</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1166</w:t>
            </w:r>
          </w:p>
          <w:p w:rsidR="00AF2D62" w:rsidRPr="00AF2D62" w:rsidRDefault="00AF2D62" w:rsidP="00AF2D62">
            <w:pPr>
              <w:jc w:val="center"/>
              <w:rPr>
                <w:rFonts w:ascii="Times New Roman" w:eastAsia="Times New Roman" w:hAnsi="Times New Roman" w:cs="Times New Roman"/>
                <w:sz w:val="24"/>
                <w:szCs w:val="24"/>
                <w:lang w:eastAsia="ru-RU"/>
              </w:rPr>
            </w:pP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71</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43</w:t>
            </w:r>
          </w:p>
        </w:tc>
      </w:tr>
      <w:tr w:rsidR="00AF2D62" w:rsidRPr="00AF2D62" w:rsidTr="0030483C">
        <w:trPr>
          <w:trHeight w:val="421"/>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Рахунки в банках</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1167</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842551</w:t>
            </w:r>
          </w:p>
        </w:tc>
        <w:tc>
          <w:tcPr>
            <w:tcW w:w="1779"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1279317</w:t>
            </w:r>
          </w:p>
        </w:tc>
      </w:tr>
      <w:tr w:rsidR="00AF2D62" w:rsidRPr="00AF2D62" w:rsidTr="0030483C">
        <w:trPr>
          <w:trHeight w:val="502"/>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Витрати майбутніх періодів</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1170</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p w:rsidR="00AF2D62" w:rsidRPr="00AF2D62" w:rsidRDefault="00AF2D62" w:rsidP="00AF2D62">
            <w:pPr>
              <w:jc w:val="center"/>
              <w:rPr>
                <w:rFonts w:ascii="Times New Roman" w:eastAsia="Times New Roman" w:hAnsi="Times New Roman" w:cs="Times New Roman"/>
                <w:sz w:val="24"/>
                <w:szCs w:val="24"/>
                <w:lang w:eastAsia="ru-RU"/>
              </w:rPr>
            </w:pPr>
          </w:p>
        </w:tc>
      </w:tr>
      <w:tr w:rsidR="00AF2D62" w:rsidRPr="00AF2D62" w:rsidTr="0030483C">
        <w:trPr>
          <w:trHeight w:val="461"/>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Частка перестраховика у страхових резервах</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1180</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529"/>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у тому числі в:</w:t>
            </w:r>
            <w:r w:rsidRPr="00AF2D62">
              <w:rPr>
                <w:rFonts w:ascii="Times New Roman" w:hAnsi="Times New Roman" w:cs="Times New Roman"/>
                <w:sz w:val="24"/>
                <w:szCs w:val="24"/>
                <w:lang w:eastAsia="ru-RU"/>
              </w:rPr>
              <w:br/>
              <w:t>резервах довгострокових зобов’язань</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1181</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p w:rsidR="00AF2D62" w:rsidRPr="00AF2D62" w:rsidRDefault="00AF2D62" w:rsidP="00AF2D62">
            <w:pPr>
              <w:jc w:val="center"/>
              <w:rPr>
                <w:rFonts w:ascii="Times New Roman" w:eastAsia="Times New Roman" w:hAnsi="Times New Roman" w:cs="Times New Roman"/>
                <w:sz w:val="24"/>
                <w:szCs w:val="24"/>
                <w:lang w:eastAsia="ru-RU"/>
              </w:rPr>
            </w:pP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34"/>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резервах збитків або резервах належних виплат</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1182</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p w:rsidR="00AF2D62" w:rsidRPr="00AF2D62" w:rsidRDefault="00AF2D62" w:rsidP="00AF2D62">
            <w:pPr>
              <w:jc w:val="center"/>
              <w:rPr>
                <w:rFonts w:ascii="Times New Roman" w:eastAsia="Times New Roman" w:hAnsi="Times New Roman" w:cs="Times New Roman"/>
                <w:sz w:val="24"/>
                <w:szCs w:val="24"/>
                <w:lang w:eastAsia="ru-RU"/>
              </w:rPr>
            </w:pP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641CDC">
        <w:trPr>
          <w:trHeight w:val="595"/>
        </w:trPr>
        <w:tc>
          <w:tcPr>
            <w:tcW w:w="3117" w:type="dxa"/>
          </w:tcPr>
          <w:p w:rsidR="00AF2D62" w:rsidRPr="00641CDC" w:rsidRDefault="00AF2D62" w:rsidP="00AF2D62">
            <w:pPr>
              <w:rPr>
                <w:rFonts w:ascii="Times New Roman" w:eastAsia="Times New Roman" w:hAnsi="Times New Roman" w:cs="Times New Roman"/>
                <w:sz w:val="24"/>
                <w:szCs w:val="24"/>
                <w:lang w:val="uk-UA" w:eastAsia="ru-RU"/>
              </w:rPr>
            </w:pPr>
            <w:r w:rsidRPr="00AF2D62">
              <w:rPr>
                <w:rFonts w:ascii="Times New Roman" w:hAnsi="Times New Roman" w:cs="Times New Roman"/>
                <w:sz w:val="24"/>
                <w:szCs w:val="24"/>
                <w:lang w:eastAsia="ru-RU"/>
              </w:rPr>
              <w:t>резервах незароблених премій</w:t>
            </w:r>
          </w:p>
        </w:tc>
        <w:tc>
          <w:tcPr>
            <w:tcW w:w="1811" w:type="dxa"/>
            <w:vAlign w:val="center"/>
          </w:tcPr>
          <w:p w:rsidR="00AF2D62" w:rsidRPr="00AF2D62" w:rsidRDefault="00641CDC" w:rsidP="00641C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F2D62" w:rsidRPr="00AF2D62">
              <w:rPr>
                <w:rFonts w:ascii="Times New Roman" w:eastAsia="Times New Roman" w:hAnsi="Times New Roman" w:cs="Times New Roman"/>
                <w:sz w:val="24"/>
                <w:szCs w:val="24"/>
                <w:lang w:eastAsia="ru-RU"/>
              </w:rPr>
              <w:t>1183</w:t>
            </w:r>
          </w:p>
        </w:tc>
        <w:tc>
          <w:tcPr>
            <w:tcW w:w="2048" w:type="dxa"/>
            <w:vAlign w:val="center"/>
          </w:tcPr>
          <w:p w:rsidR="00AF2D62" w:rsidRPr="00AF2D62" w:rsidRDefault="00641CDC" w:rsidP="00641C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F2D62"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641CDC" w:rsidP="00641C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F2D62" w:rsidRPr="00AF2D62">
              <w:rPr>
                <w:rFonts w:ascii="Times New Roman" w:eastAsia="Times New Roman" w:hAnsi="Times New Roman" w:cs="Times New Roman"/>
                <w:sz w:val="24"/>
                <w:szCs w:val="24"/>
                <w:lang w:eastAsia="ru-RU"/>
              </w:rPr>
              <w:t>0</w:t>
            </w:r>
          </w:p>
        </w:tc>
      </w:tr>
      <w:tr w:rsidR="00AF2D62" w:rsidRPr="00AF2D62" w:rsidTr="0030483C">
        <w:trPr>
          <w:trHeight w:val="326"/>
        </w:trPr>
        <w:tc>
          <w:tcPr>
            <w:tcW w:w="3117" w:type="dxa"/>
          </w:tcPr>
          <w:p w:rsidR="00AF2D62" w:rsidRPr="00AF2D62" w:rsidRDefault="00AF2D62" w:rsidP="00AF2D62">
            <w:pPr>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інших страхових резервах</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1184</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21"/>
        </w:trPr>
        <w:tc>
          <w:tcPr>
            <w:tcW w:w="3117"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Інші оборотні активи</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1190</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175</w:t>
            </w:r>
          </w:p>
        </w:tc>
        <w:tc>
          <w:tcPr>
            <w:tcW w:w="1779"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p w:rsidR="00AF2D62" w:rsidRPr="00AF2D62" w:rsidRDefault="00AF2D62" w:rsidP="00AF2D62">
            <w:pPr>
              <w:jc w:val="center"/>
              <w:rPr>
                <w:rFonts w:ascii="Times New Roman" w:eastAsia="Times New Roman" w:hAnsi="Times New Roman" w:cs="Times New Roman"/>
                <w:sz w:val="24"/>
                <w:szCs w:val="24"/>
                <w:lang w:eastAsia="ru-RU"/>
              </w:rPr>
            </w:pPr>
          </w:p>
        </w:tc>
      </w:tr>
    </w:tbl>
    <w:p w:rsidR="00641CDC" w:rsidRPr="00641CDC" w:rsidRDefault="00641CDC" w:rsidP="00641CD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755" w:type="dxa"/>
        <w:tblLayout w:type="fixed"/>
        <w:tblLook w:val="0000" w:firstRow="0" w:lastRow="0" w:firstColumn="0" w:lastColumn="0" w:noHBand="0" w:noVBand="0"/>
      </w:tblPr>
      <w:tblGrid>
        <w:gridCol w:w="3085"/>
        <w:gridCol w:w="32"/>
        <w:gridCol w:w="1811"/>
        <w:gridCol w:w="2048"/>
        <w:gridCol w:w="78"/>
        <w:gridCol w:w="1701"/>
      </w:tblGrid>
      <w:tr w:rsidR="00641CDC" w:rsidRPr="00AF2D62" w:rsidTr="00641CDC">
        <w:trPr>
          <w:trHeight w:val="464"/>
        </w:trPr>
        <w:tc>
          <w:tcPr>
            <w:tcW w:w="3117" w:type="dxa"/>
            <w:gridSpan w:val="2"/>
            <w:vAlign w:val="center"/>
          </w:tcPr>
          <w:p w:rsidR="00641CDC" w:rsidRPr="00641CDC" w:rsidRDefault="00641CDC" w:rsidP="00AF2D62">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811" w:type="dxa"/>
            <w:vAlign w:val="center"/>
          </w:tcPr>
          <w:p w:rsidR="00641CDC" w:rsidRPr="00641CDC" w:rsidRDefault="00641CDC" w:rsidP="00AF2D6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048" w:type="dxa"/>
            <w:vAlign w:val="center"/>
          </w:tcPr>
          <w:p w:rsidR="00641CDC" w:rsidRPr="00641CDC" w:rsidRDefault="00641CDC"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779" w:type="dxa"/>
            <w:gridSpan w:val="2"/>
            <w:vAlign w:val="center"/>
          </w:tcPr>
          <w:p w:rsidR="00641CDC" w:rsidRPr="00641CDC" w:rsidRDefault="00641CDC"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AF2D62" w:rsidRPr="00AF2D62" w:rsidTr="0030483C">
        <w:trPr>
          <w:trHeight w:val="670"/>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Усього за розділом II</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1195</w:t>
            </w:r>
          </w:p>
          <w:p w:rsidR="00AF2D62" w:rsidRPr="00AF2D62" w:rsidRDefault="00AF2D62" w:rsidP="00AF2D62">
            <w:pPr>
              <w:jc w:val="center"/>
              <w:rPr>
                <w:rFonts w:ascii="Times New Roman" w:eastAsia="Times New Roman" w:hAnsi="Times New Roman" w:cs="Times New Roman"/>
                <w:sz w:val="24"/>
                <w:szCs w:val="24"/>
                <w:lang w:eastAsia="ru-RU"/>
              </w:rPr>
            </w:pP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2941134</w:t>
            </w:r>
          </w:p>
        </w:tc>
        <w:tc>
          <w:tcPr>
            <w:tcW w:w="1779"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3315548</w:t>
            </w:r>
          </w:p>
        </w:tc>
      </w:tr>
      <w:tr w:rsidR="00AF2D62" w:rsidRPr="00AF2D62" w:rsidTr="0030483C">
        <w:trPr>
          <w:trHeight w:val="638"/>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III. Необоротні активи, утримувані для продажу, та групи вибуття</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1200</w:t>
            </w:r>
          </w:p>
        </w:tc>
        <w:tc>
          <w:tcPr>
            <w:tcW w:w="2048"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3</w:t>
            </w:r>
          </w:p>
        </w:tc>
        <w:tc>
          <w:tcPr>
            <w:tcW w:w="1779"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94"/>
        </w:trPr>
        <w:tc>
          <w:tcPr>
            <w:tcW w:w="3117" w:type="dxa"/>
            <w:gridSpan w:val="2"/>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Баланс</w:t>
            </w:r>
          </w:p>
        </w:tc>
        <w:tc>
          <w:tcPr>
            <w:tcW w:w="181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1300</w:t>
            </w:r>
          </w:p>
        </w:tc>
        <w:tc>
          <w:tcPr>
            <w:tcW w:w="2048"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5181076</w:t>
            </w:r>
          </w:p>
        </w:tc>
        <w:tc>
          <w:tcPr>
            <w:tcW w:w="1779"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5488419</w:t>
            </w:r>
          </w:p>
        </w:tc>
      </w:tr>
      <w:tr w:rsidR="00AF2D62" w:rsidRPr="00AF2D62" w:rsidTr="0030483C">
        <w:trPr>
          <w:trHeight w:val="679"/>
        </w:trPr>
        <w:tc>
          <w:tcPr>
            <w:tcW w:w="8755" w:type="dxa"/>
            <w:gridSpan w:val="6"/>
            <w:tcBorders>
              <w:left w:val="nil"/>
              <w:right w:val="nil"/>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p>
        </w:tc>
      </w:tr>
      <w:tr w:rsidR="00AF2D62" w:rsidRPr="00AF2D62" w:rsidTr="0030483C">
        <w:trPr>
          <w:trHeight w:val="257"/>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Пасив</w:t>
            </w:r>
          </w:p>
        </w:tc>
        <w:tc>
          <w:tcPr>
            <w:tcW w:w="1843"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Код рядка</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eastAsia="ru-RU"/>
              </w:rPr>
              <w:t>На початок звітного</w:t>
            </w:r>
          </w:p>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періоду</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p>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На кінець звітного періоду</w:t>
            </w:r>
          </w:p>
          <w:p w:rsidR="00AF2D62" w:rsidRPr="00AF2D62" w:rsidRDefault="00AF2D62" w:rsidP="00AF2D62">
            <w:pPr>
              <w:jc w:val="center"/>
              <w:rPr>
                <w:rFonts w:ascii="Times New Roman" w:hAnsi="Times New Roman" w:cs="Times New Roman"/>
                <w:sz w:val="24"/>
                <w:szCs w:val="24"/>
                <w:lang w:eastAsia="ru-RU"/>
              </w:rPr>
            </w:pPr>
          </w:p>
        </w:tc>
      </w:tr>
      <w:tr w:rsidR="00641CDC" w:rsidRPr="00AF2D62" w:rsidTr="0030483C">
        <w:trPr>
          <w:trHeight w:val="257"/>
        </w:trPr>
        <w:tc>
          <w:tcPr>
            <w:tcW w:w="3085" w:type="dxa"/>
            <w:vAlign w:val="center"/>
          </w:tcPr>
          <w:p w:rsidR="00641CDC" w:rsidRPr="00641CDC" w:rsidRDefault="00641CDC" w:rsidP="00AF2D62">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843" w:type="dxa"/>
            <w:gridSpan w:val="2"/>
            <w:vAlign w:val="center"/>
          </w:tcPr>
          <w:p w:rsidR="00641CDC" w:rsidRPr="00641CDC" w:rsidRDefault="00641CDC"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2126" w:type="dxa"/>
            <w:gridSpan w:val="2"/>
            <w:vAlign w:val="center"/>
          </w:tcPr>
          <w:p w:rsidR="00641CDC" w:rsidRPr="00641CDC" w:rsidRDefault="00641CDC"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701" w:type="dxa"/>
            <w:vAlign w:val="center"/>
          </w:tcPr>
          <w:p w:rsidR="00641CDC" w:rsidRPr="00AF2D62" w:rsidRDefault="00641CDC"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AF2D62" w:rsidRPr="00AF2D62" w:rsidTr="0030483C">
        <w:trPr>
          <w:trHeight w:val="462"/>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I. Власний капітал</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p>
        </w:tc>
      </w:tr>
      <w:tr w:rsidR="00AF2D62" w:rsidRPr="00AF2D62" w:rsidTr="0030483C">
        <w:trPr>
          <w:trHeight w:val="489"/>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Зареєстрований (пайовий) капітал</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1400</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89326</w:t>
            </w:r>
          </w:p>
        </w:tc>
        <w:tc>
          <w:tcPr>
            <w:tcW w:w="1701"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89326</w:t>
            </w:r>
          </w:p>
        </w:tc>
      </w:tr>
      <w:tr w:rsidR="00AF2D62" w:rsidRPr="00AF2D62" w:rsidTr="0030483C">
        <w:trPr>
          <w:trHeight w:val="408"/>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Внески до незареєстрованого статутного капіталу</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1401</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12"/>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Капітал у дооцінках</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1405</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458290</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455491</w:t>
            </w:r>
          </w:p>
        </w:tc>
      </w:tr>
      <w:tr w:rsidR="00AF2D62" w:rsidRPr="00AF2D62" w:rsidTr="0030483C">
        <w:trPr>
          <w:trHeight w:val="408"/>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Додатковий капітал</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1410</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2364324</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2504047</w:t>
            </w:r>
          </w:p>
        </w:tc>
      </w:tr>
      <w:tr w:rsidR="00AF2D62" w:rsidRPr="00AF2D62" w:rsidTr="0030483C">
        <w:trPr>
          <w:trHeight w:val="380"/>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Емісійний дохід</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1411</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80"/>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Накопичені курсові різниці</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1412</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244"/>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Резервний капітал</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1415</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22331</w:t>
            </w:r>
          </w:p>
        </w:tc>
        <w:tc>
          <w:tcPr>
            <w:tcW w:w="1701"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22331</w:t>
            </w:r>
          </w:p>
        </w:tc>
      </w:tr>
      <w:tr w:rsidR="00AF2D62" w:rsidRPr="00AF2D62" w:rsidTr="0030483C">
        <w:trPr>
          <w:trHeight w:val="380"/>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Нерозподілений прибуток (непокритий збиток)</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1420</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1254977</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1843362</w:t>
            </w:r>
          </w:p>
        </w:tc>
      </w:tr>
      <w:tr w:rsidR="00AF2D62" w:rsidRPr="00AF2D62" w:rsidTr="0030483C">
        <w:trPr>
          <w:trHeight w:val="339"/>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Неоплачений капітал</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1425</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67"/>
        </w:trPr>
        <w:tc>
          <w:tcPr>
            <w:tcW w:w="3085" w:type="dxa"/>
          </w:tcPr>
          <w:p w:rsidR="00AF2D62" w:rsidRPr="00AF2D62" w:rsidRDefault="00AF2D62" w:rsidP="00AF2D62">
            <w:pPr>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Вилучений капітал</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1430</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66"/>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Інші резерви</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1435</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26"/>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Усього за розділом I</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1495</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4189248</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4916527</w:t>
            </w:r>
          </w:p>
        </w:tc>
      </w:tr>
      <w:tr w:rsidR="00AF2D62" w:rsidRPr="00AF2D62" w:rsidTr="0030483C">
        <w:trPr>
          <w:trHeight w:val="380"/>
        </w:trPr>
        <w:tc>
          <w:tcPr>
            <w:tcW w:w="8755" w:type="dxa"/>
            <w:gridSpan w:val="6"/>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II. Довгострокові зобов’язання і забезпечення</w:t>
            </w:r>
          </w:p>
        </w:tc>
      </w:tr>
      <w:tr w:rsidR="00AF2D62" w:rsidRPr="00AF2D62" w:rsidTr="0030483C">
        <w:trPr>
          <w:trHeight w:val="326"/>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Відстрочені податкові зобов’язання</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1500</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35"/>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Пенсійні зобов’язання</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1505</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298"/>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Довгострокові кредити банків</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1510</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94"/>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Інші довгострокові зобов’язання</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1515</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94"/>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Довгострокові забезпечення</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1520</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30552</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bl>
    <w:p w:rsidR="00641CDC" w:rsidRDefault="00641CDC">
      <w:pPr>
        <w:rPr>
          <w:lang w:val="uk-UA"/>
        </w:rPr>
      </w:pPr>
    </w:p>
    <w:p w:rsidR="00641CDC" w:rsidRPr="00641CDC" w:rsidRDefault="00641CDC" w:rsidP="00641CD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755" w:type="dxa"/>
        <w:tblLayout w:type="fixed"/>
        <w:tblLook w:val="0000" w:firstRow="0" w:lastRow="0" w:firstColumn="0" w:lastColumn="0" w:noHBand="0" w:noVBand="0"/>
      </w:tblPr>
      <w:tblGrid>
        <w:gridCol w:w="3085"/>
        <w:gridCol w:w="1843"/>
        <w:gridCol w:w="2126"/>
        <w:gridCol w:w="1701"/>
      </w:tblGrid>
      <w:tr w:rsidR="00641CDC" w:rsidRPr="00AF2D62" w:rsidTr="0030483C">
        <w:trPr>
          <w:trHeight w:val="298"/>
        </w:trPr>
        <w:tc>
          <w:tcPr>
            <w:tcW w:w="3085" w:type="dxa"/>
            <w:vAlign w:val="center"/>
          </w:tcPr>
          <w:p w:rsidR="00641CDC" w:rsidRPr="00641CDC" w:rsidRDefault="00641CDC" w:rsidP="00AF2D62">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843" w:type="dxa"/>
            <w:vAlign w:val="center"/>
          </w:tcPr>
          <w:p w:rsidR="00641CDC" w:rsidRPr="00641CDC" w:rsidRDefault="00641CDC" w:rsidP="00AF2D6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26" w:type="dxa"/>
            <w:vAlign w:val="center"/>
          </w:tcPr>
          <w:p w:rsidR="00641CDC" w:rsidRPr="00641CDC" w:rsidRDefault="00641CDC" w:rsidP="00AF2D62">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701" w:type="dxa"/>
            <w:vAlign w:val="center"/>
          </w:tcPr>
          <w:p w:rsidR="00641CDC" w:rsidRPr="00641CDC" w:rsidRDefault="00641CDC" w:rsidP="00AF2D6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AF2D62" w:rsidRPr="00AF2D62" w:rsidTr="0030483C">
        <w:trPr>
          <w:trHeight w:val="298"/>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Довгострокові забезпечення витрат персоналу</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1521</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30552</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80"/>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Цільове фінансування</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1525</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94"/>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Благодійна допомога</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1526</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26"/>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Страхові резерви, у тому числі:</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1530</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53"/>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резерв довгострокових зобов’язань; (на початок звітного періоду)</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1531</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26"/>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резерв збитків або резерв належних виплат; (на початок звітного періоду)</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1532</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285"/>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резерв незароблених премій; (на початок звітного періоду)</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1533</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80"/>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інші страхові резерви; (на початок звітного періоду)</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1534</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07"/>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Інвестиційні контракти;</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1535</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62"/>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Призовий фонд</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1540</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34"/>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Резерв на виплату джек-поту</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1545</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07"/>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Усього за розділом II</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1595</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30552</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66"/>
        </w:trPr>
        <w:tc>
          <w:tcPr>
            <w:tcW w:w="8755" w:type="dxa"/>
            <w:gridSpan w:val="4"/>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IІІ. Поточні зобов’язання і забезпечення</w:t>
            </w:r>
          </w:p>
        </w:tc>
      </w:tr>
      <w:tr w:rsidR="00AF2D62" w:rsidRPr="00AF2D62" w:rsidTr="0030483C">
        <w:trPr>
          <w:trHeight w:val="394"/>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Короткострокові кредити банків</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1600</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80"/>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Векселі видані</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1605</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26"/>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Поточна кредиторська заборгованість:</w:t>
            </w:r>
            <w:r w:rsidRPr="00AF2D62">
              <w:rPr>
                <w:rFonts w:ascii="Times New Roman" w:hAnsi="Times New Roman" w:cs="Times New Roman"/>
                <w:sz w:val="24"/>
                <w:szCs w:val="24"/>
                <w:lang w:eastAsia="ru-RU"/>
              </w:rPr>
              <w:br/>
              <w:t>за довгостроковими зобов’язаннями</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1610</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245"/>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 товари, роботи, послуги</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1615</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101109</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104761</w:t>
            </w:r>
          </w:p>
        </w:tc>
      </w:tr>
      <w:tr w:rsidR="00AF2D62" w:rsidRPr="00AF2D62" w:rsidTr="0030483C">
        <w:trPr>
          <w:trHeight w:val="366"/>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 розрахунками з бюджетом</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1620</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110764</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10225</w:t>
            </w:r>
          </w:p>
        </w:tc>
      </w:tr>
      <w:tr w:rsidR="00AF2D62" w:rsidRPr="00AF2D62" w:rsidTr="0030483C">
        <w:trPr>
          <w:trHeight w:val="516"/>
        </w:trPr>
        <w:tc>
          <w:tcPr>
            <w:tcW w:w="3085" w:type="dxa"/>
          </w:tcPr>
          <w:p w:rsidR="00AF2D62" w:rsidRPr="00AF2D62" w:rsidRDefault="00AF2D62" w:rsidP="00AF2D62">
            <w:pPr>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eastAsia="ru-RU"/>
              </w:rPr>
              <w:t>за у тому числі з податку на прибуток</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1621</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101590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34"/>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 розрахунками зі страхування</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1625</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19359</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7337</w:t>
            </w:r>
          </w:p>
        </w:tc>
      </w:tr>
      <w:tr w:rsidR="00AF2D62" w:rsidRPr="00AF2D62" w:rsidTr="0030483C">
        <w:trPr>
          <w:trHeight w:val="380"/>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 розрахунками з оплати праці</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1630</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34878</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40149</w:t>
            </w:r>
          </w:p>
        </w:tc>
      </w:tr>
      <w:tr w:rsidR="00AF2D62" w:rsidRPr="00AF2D62" w:rsidTr="0030483C">
        <w:trPr>
          <w:trHeight w:val="367"/>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 одержаними авансами</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1635</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341646</w:t>
            </w:r>
          </w:p>
        </w:tc>
        <w:tc>
          <w:tcPr>
            <w:tcW w:w="1701" w:type="dxa"/>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399915</w:t>
            </w:r>
          </w:p>
        </w:tc>
      </w:tr>
      <w:tr w:rsidR="00AF2D62" w:rsidRPr="00AF2D62" w:rsidTr="0030483C">
        <w:trPr>
          <w:trHeight w:val="312"/>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 розрахунками з учасниками</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1640</w:t>
            </w:r>
          </w:p>
        </w:tc>
        <w:tc>
          <w:tcPr>
            <w:tcW w:w="2126" w:type="dxa"/>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4022</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5713</w:t>
            </w:r>
          </w:p>
        </w:tc>
      </w:tr>
      <w:tr w:rsidR="00AF2D62" w:rsidRPr="00AF2D62" w:rsidTr="0030483C">
        <w:trPr>
          <w:trHeight w:val="461"/>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із внутрішніх розрахунків</w:t>
            </w:r>
          </w:p>
        </w:tc>
        <w:tc>
          <w:tcPr>
            <w:tcW w:w="1843"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1645</w:t>
            </w:r>
          </w:p>
        </w:tc>
        <w:tc>
          <w:tcPr>
            <w:tcW w:w="2126"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bl>
    <w:p w:rsidR="00641CDC" w:rsidRPr="00641CDC" w:rsidRDefault="00641CDC" w:rsidP="00641CD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755" w:type="dxa"/>
        <w:tblLayout w:type="fixed"/>
        <w:tblLook w:val="0000" w:firstRow="0" w:lastRow="0" w:firstColumn="0" w:lastColumn="0" w:noHBand="0" w:noVBand="0"/>
      </w:tblPr>
      <w:tblGrid>
        <w:gridCol w:w="3085"/>
        <w:gridCol w:w="777"/>
        <w:gridCol w:w="1066"/>
        <w:gridCol w:w="759"/>
        <w:gridCol w:w="1367"/>
        <w:gridCol w:w="354"/>
        <w:gridCol w:w="1347"/>
      </w:tblGrid>
      <w:tr w:rsidR="00641CDC" w:rsidRPr="00AF2D62" w:rsidTr="0030483C">
        <w:trPr>
          <w:trHeight w:val="298"/>
        </w:trPr>
        <w:tc>
          <w:tcPr>
            <w:tcW w:w="3085" w:type="dxa"/>
            <w:vAlign w:val="center"/>
          </w:tcPr>
          <w:p w:rsidR="00641CDC" w:rsidRPr="00641CDC" w:rsidRDefault="00641CDC" w:rsidP="00AF2D62">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843" w:type="dxa"/>
            <w:gridSpan w:val="2"/>
            <w:vAlign w:val="center"/>
          </w:tcPr>
          <w:p w:rsidR="00641CDC" w:rsidRPr="00641CDC" w:rsidRDefault="00641CDC" w:rsidP="00AF2D6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26" w:type="dxa"/>
            <w:gridSpan w:val="2"/>
            <w:vAlign w:val="center"/>
          </w:tcPr>
          <w:p w:rsidR="00641CDC" w:rsidRPr="00641CDC" w:rsidRDefault="00641CDC" w:rsidP="00AF2D6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701" w:type="dxa"/>
            <w:gridSpan w:val="2"/>
            <w:vAlign w:val="center"/>
          </w:tcPr>
          <w:p w:rsidR="00641CDC" w:rsidRPr="00641CDC" w:rsidRDefault="00641CDC" w:rsidP="00AF2D6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AF2D62" w:rsidRPr="00AF2D62" w:rsidTr="0030483C">
        <w:trPr>
          <w:trHeight w:val="298"/>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за страховою діяльністю</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1650</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94"/>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Поточні забезпечення</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1660</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346270</w:t>
            </w:r>
          </w:p>
        </w:tc>
        <w:tc>
          <w:tcPr>
            <w:tcW w:w="170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12"/>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Доходи майбутніх періодів</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1665</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12"/>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Відстрочені комісійні доходи від перестраховиків</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1670</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340"/>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Інші поточні зобов’язання</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1690</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3228</w:t>
            </w:r>
          </w:p>
        </w:tc>
        <w:tc>
          <w:tcPr>
            <w:tcW w:w="170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3792</w:t>
            </w:r>
          </w:p>
        </w:tc>
      </w:tr>
      <w:tr w:rsidR="00AF2D62" w:rsidRPr="00AF2D62" w:rsidTr="0030483C">
        <w:trPr>
          <w:trHeight w:val="462"/>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Усього за розділом IІІ</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1695</w:t>
            </w:r>
          </w:p>
        </w:tc>
        <w:tc>
          <w:tcPr>
            <w:tcW w:w="2126" w:type="dxa"/>
            <w:gridSpan w:val="2"/>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961276</w:t>
            </w:r>
          </w:p>
        </w:tc>
        <w:tc>
          <w:tcPr>
            <w:tcW w:w="1701" w:type="dxa"/>
            <w:gridSpan w:val="2"/>
            <w:vAlign w:val="center"/>
          </w:tcPr>
          <w:p w:rsidR="00AF2D62" w:rsidRPr="00AF2D62" w:rsidRDefault="00AF2D62" w:rsidP="00AF2D62">
            <w:pPr>
              <w:jc w:val="center"/>
              <w:rPr>
                <w:rFonts w:ascii="Times New Roman" w:hAnsi="Times New Roman" w:cs="Times New Roman"/>
                <w:sz w:val="24"/>
                <w:szCs w:val="24"/>
                <w:lang w:val="uk-UA" w:eastAsia="ru-RU"/>
              </w:rPr>
            </w:pPr>
            <w:r w:rsidRPr="00AF2D62">
              <w:rPr>
                <w:rFonts w:ascii="Times New Roman" w:hAnsi="Times New Roman" w:cs="Times New Roman"/>
                <w:sz w:val="24"/>
                <w:szCs w:val="24"/>
                <w:lang w:val="uk-UA" w:eastAsia="ru-RU"/>
              </w:rPr>
              <w:t>571892</w:t>
            </w:r>
          </w:p>
        </w:tc>
      </w:tr>
      <w:tr w:rsidR="00AF2D62" w:rsidRPr="00AF2D62" w:rsidTr="0030483C">
        <w:trPr>
          <w:trHeight w:val="475"/>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ІV. Зобов’язання, пов’язані з необоротними активами, утримуваними для продажу, та групами вибуття</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1700</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407"/>
        </w:trPr>
        <w:tc>
          <w:tcPr>
            <w:tcW w:w="3085" w:type="dxa"/>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V. Чиста вартість активів недержавного пенсійного фонду</w:t>
            </w:r>
          </w:p>
        </w:tc>
        <w:tc>
          <w:tcPr>
            <w:tcW w:w="1843"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1800</w:t>
            </w:r>
          </w:p>
        </w:tc>
        <w:tc>
          <w:tcPr>
            <w:tcW w:w="2126"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c>
          <w:tcPr>
            <w:tcW w:w="1701" w:type="dxa"/>
            <w:gridSpan w:val="2"/>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0</w:t>
            </w:r>
          </w:p>
        </w:tc>
      </w:tr>
      <w:tr w:rsidR="00AF2D62" w:rsidRPr="00AF2D62" w:rsidTr="0030483C">
        <w:trPr>
          <w:trHeight w:val="557"/>
        </w:trPr>
        <w:tc>
          <w:tcPr>
            <w:tcW w:w="3085" w:type="dxa"/>
            <w:tcBorders>
              <w:bottom w:val="single" w:sz="4" w:space="0" w:color="auto"/>
            </w:tcBorders>
            <w:vAlign w:val="center"/>
          </w:tcPr>
          <w:p w:rsidR="00AF2D62" w:rsidRPr="00AF2D62" w:rsidRDefault="00AF2D62" w:rsidP="00AF2D62">
            <w:pPr>
              <w:rPr>
                <w:rFonts w:ascii="Times New Roman" w:hAnsi="Times New Roman" w:cs="Times New Roman"/>
                <w:sz w:val="24"/>
                <w:szCs w:val="24"/>
                <w:lang w:eastAsia="ru-RU"/>
              </w:rPr>
            </w:pPr>
            <w:r w:rsidRPr="00AF2D62">
              <w:rPr>
                <w:rFonts w:ascii="Times New Roman" w:hAnsi="Times New Roman" w:cs="Times New Roman"/>
                <w:sz w:val="24"/>
                <w:szCs w:val="24"/>
                <w:lang w:eastAsia="ru-RU"/>
              </w:rPr>
              <w:t>Баланс</w:t>
            </w:r>
          </w:p>
        </w:tc>
        <w:tc>
          <w:tcPr>
            <w:tcW w:w="1843" w:type="dxa"/>
            <w:gridSpan w:val="2"/>
            <w:tcBorders>
              <w:bottom w:val="single" w:sz="4" w:space="0" w:color="auto"/>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eastAsia="Times New Roman" w:hAnsi="Times New Roman" w:cs="Times New Roman"/>
                <w:sz w:val="24"/>
                <w:szCs w:val="24"/>
                <w:lang w:eastAsia="ru-RU"/>
              </w:rPr>
              <w:t>1900</w:t>
            </w:r>
          </w:p>
        </w:tc>
        <w:tc>
          <w:tcPr>
            <w:tcW w:w="2126" w:type="dxa"/>
            <w:gridSpan w:val="2"/>
            <w:tcBorders>
              <w:bottom w:val="single" w:sz="4" w:space="0" w:color="auto"/>
            </w:tcBorders>
            <w:vAlign w:val="center"/>
          </w:tcPr>
          <w:p w:rsidR="00AF2D62" w:rsidRPr="00AF2D62" w:rsidRDefault="00AF2D62" w:rsidP="00AF2D62">
            <w:pPr>
              <w:jc w:val="center"/>
              <w:rPr>
                <w:rFonts w:ascii="Times New Roman" w:hAnsi="Times New Roman" w:cs="Times New Roman"/>
                <w:sz w:val="24"/>
                <w:szCs w:val="24"/>
                <w:lang w:eastAsia="ru-RU"/>
              </w:rPr>
            </w:pPr>
            <w:r w:rsidRPr="00AF2D62">
              <w:rPr>
                <w:rFonts w:ascii="Times New Roman" w:hAnsi="Times New Roman" w:cs="Times New Roman"/>
                <w:sz w:val="24"/>
                <w:szCs w:val="24"/>
                <w:lang w:eastAsia="ru-RU"/>
              </w:rPr>
              <w:t>5181076</w:t>
            </w:r>
          </w:p>
        </w:tc>
        <w:tc>
          <w:tcPr>
            <w:tcW w:w="1701" w:type="dxa"/>
            <w:gridSpan w:val="2"/>
            <w:tcBorders>
              <w:bottom w:val="single" w:sz="4" w:space="0" w:color="auto"/>
              <w:right w:val="single" w:sz="4" w:space="0" w:color="auto"/>
            </w:tcBorders>
            <w:vAlign w:val="center"/>
          </w:tcPr>
          <w:p w:rsidR="00AF2D62" w:rsidRPr="00AF2D62" w:rsidRDefault="00AF2D62" w:rsidP="00AF2D62">
            <w:pPr>
              <w:jc w:val="center"/>
              <w:rPr>
                <w:rFonts w:ascii="Times New Roman" w:eastAsia="Times New Roman" w:hAnsi="Times New Roman" w:cs="Times New Roman"/>
                <w:sz w:val="24"/>
                <w:szCs w:val="24"/>
                <w:lang w:eastAsia="ru-RU"/>
              </w:rPr>
            </w:pPr>
            <w:r w:rsidRPr="00AF2D62">
              <w:rPr>
                <w:rFonts w:ascii="Times New Roman" w:hAnsi="Times New Roman" w:cs="Times New Roman"/>
                <w:sz w:val="24"/>
                <w:szCs w:val="24"/>
                <w:lang w:val="uk-UA" w:eastAsia="ru-RU"/>
              </w:rPr>
              <w:t>5488419</w:t>
            </w:r>
          </w:p>
        </w:tc>
      </w:tr>
      <w:tr w:rsidR="00AF2D62" w:rsidRPr="00AF2D62" w:rsidTr="0030483C">
        <w:trPr>
          <w:trHeight w:val="3083"/>
        </w:trPr>
        <w:tc>
          <w:tcPr>
            <w:tcW w:w="8755" w:type="dxa"/>
            <w:gridSpan w:val="7"/>
            <w:tcBorders>
              <w:top w:val="nil"/>
              <w:left w:val="nil"/>
              <w:bottom w:val="single" w:sz="4" w:space="0" w:color="auto"/>
              <w:right w:val="nil"/>
            </w:tcBorders>
            <w:vAlign w:val="center"/>
          </w:tcPr>
          <w:p w:rsidR="00AF2D62" w:rsidRPr="00AF2D62" w:rsidRDefault="00AF2D62" w:rsidP="00AF2D62">
            <w:pPr>
              <w:jc w:val="center"/>
              <w:rPr>
                <w:rFonts w:ascii="Times New Roman" w:hAnsi="Times New Roman" w:cs="Times New Roman"/>
                <w:sz w:val="24"/>
                <w:szCs w:val="24"/>
                <w:lang w:val="uk-UA" w:eastAsia="ru-RU"/>
              </w:rPr>
            </w:pPr>
          </w:p>
          <w:p w:rsidR="00AF2D62" w:rsidRDefault="00AF2D62" w:rsidP="00AF2D62">
            <w:pPr>
              <w:jc w:val="center"/>
              <w:rPr>
                <w:rFonts w:ascii="Times New Roman" w:hAnsi="Times New Roman" w:cs="Times New Roman"/>
                <w:sz w:val="28"/>
                <w:szCs w:val="28"/>
                <w:lang w:val="uk-UA" w:eastAsia="ru-RU"/>
              </w:rPr>
            </w:pPr>
          </w:p>
          <w:p w:rsidR="00AF2D62" w:rsidRPr="00AF2D62" w:rsidRDefault="00AF2D62" w:rsidP="00AF2D62">
            <w:pPr>
              <w:jc w:val="center"/>
              <w:rPr>
                <w:rFonts w:ascii="Times New Roman" w:hAnsi="Times New Roman" w:cs="Times New Roman"/>
                <w:sz w:val="28"/>
                <w:szCs w:val="28"/>
                <w:lang w:eastAsia="ru-RU"/>
              </w:rPr>
            </w:pPr>
            <w:r w:rsidRPr="00AF2D62">
              <w:rPr>
                <w:rFonts w:ascii="Times New Roman" w:hAnsi="Times New Roman" w:cs="Times New Roman"/>
                <w:sz w:val="28"/>
                <w:szCs w:val="28"/>
                <w:lang w:eastAsia="ru-RU"/>
              </w:rPr>
              <w:t>Звіт про фінансові результати (Звіт про сукупний дохід)</w:t>
            </w:r>
            <w:r w:rsidRPr="00AF2D62">
              <w:rPr>
                <w:rFonts w:ascii="Times New Roman" w:hAnsi="Times New Roman" w:cs="Times New Roman"/>
                <w:sz w:val="28"/>
                <w:szCs w:val="28"/>
                <w:lang w:eastAsia="ru-RU"/>
              </w:rPr>
              <w:br/>
            </w:r>
            <w:r w:rsidRPr="00AF2D62">
              <w:rPr>
                <w:rFonts w:ascii="Times New Roman" w:hAnsi="Times New Roman" w:cs="Times New Roman"/>
                <w:sz w:val="28"/>
                <w:szCs w:val="28"/>
                <w:lang w:val="uk-UA" w:eastAsia="ru-RU"/>
              </w:rPr>
              <w:t xml:space="preserve">                                                </w:t>
            </w:r>
            <w:r w:rsidRPr="00AF2D62">
              <w:rPr>
                <w:rFonts w:ascii="Times New Roman" w:hAnsi="Times New Roman" w:cs="Times New Roman"/>
                <w:sz w:val="28"/>
                <w:szCs w:val="28"/>
                <w:lang w:eastAsia="ru-RU"/>
              </w:rPr>
              <w:t>за 2015 рік</w:t>
            </w:r>
          </w:p>
          <w:p w:rsidR="00AF2D62" w:rsidRPr="00AF2D62" w:rsidRDefault="00AF2D62" w:rsidP="00AF2D62">
            <w:pPr>
              <w:jc w:val="center"/>
              <w:rPr>
                <w:rFonts w:ascii="Times New Roman" w:eastAsia="Times New Roman" w:hAnsi="Times New Roman" w:cs="Times New Roman"/>
                <w:sz w:val="28"/>
                <w:szCs w:val="28"/>
                <w:lang w:eastAsia="ru-RU"/>
              </w:rPr>
            </w:pPr>
          </w:p>
          <w:p w:rsidR="00AF2D62" w:rsidRPr="00AF2D62" w:rsidRDefault="00AF2D62" w:rsidP="00AF2D62">
            <w:pPr>
              <w:jc w:val="center"/>
              <w:rPr>
                <w:rFonts w:ascii="Times New Roman" w:eastAsia="Times New Roman" w:hAnsi="Times New Roman" w:cs="Times New Roman"/>
                <w:sz w:val="28"/>
                <w:szCs w:val="28"/>
                <w:lang w:eastAsia="ru-RU"/>
              </w:rPr>
            </w:pPr>
          </w:p>
          <w:p w:rsidR="00AF2D62" w:rsidRPr="00641CDC" w:rsidRDefault="00AF2D62" w:rsidP="00641CDC">
            <w:pPr>
              <w:jc w:val="center"/>
              <w:rPr>
                <w:rFonts w:ascii="Times New Roman" w:eastAsia="Times New Roman" w:hAnsi="Times New Roman" w:cs="Times New Roman"/>
                <w:sz w:val="28"/>
                <w:szCs w:val="28"/>
                <w:lang w:val="uk-UA" w:eastAsia="ru-RU"/>
              </w:rPr>
            </w:pPr>
            <w:r w:rsidRPr="00AF2D62">
              <w:rPr>
                <w:rFonts w:ascii="Times New Roman" w:hAnsi="Times New Roman" w:cs="Times New Roman"/>
                <w:sz w:val="28"/>
                <w:szCs w:val="28"/>
                <w:lang w:eastAsia="ru-RU"/>
              </w:rPr>
              <w:t>I. ФІНАНСОВІ РЕЗУЛЬТАТИ</w:t>
            </w:r>
          </w:p>
          <w:p w:rsidR="00AF2D62" w:rsidRPr="00AF2D62" w:rsidRDefault="00AF2D62" w:rsidP="00AF2D62">
            <w:pPr>
              <w:jc w:val="center"/>
              <w:rPr>
                <w:rFonts w:ascii="Times New Roman" w:eastAsia="Times New Roman" w:hAnsi="Times New Roman" w:cs="Times New Roman"/>
                <w:sz w:val="24"/>
                <w:szCs w:val="24"/>
                <w:lang w:eastAsia="ru-RU"/>
              </w:rPr>
            </w:pPr>
          </w:p>
        </w:tc>
      </w:tr>
      <w:tr w:rsidR="00AF2D62" w:rsidRPr="00641CDC" w:rsidTr="0030483C">
        <w:trPr>
          <w:trHeight w:val="462"/>
        </w:trPr>
        <w:tc>
          <w:tcPr>
            <w:tcW w:w="3862"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Стаття</w:t>
            </w:r>
          </w:p>
        </w:tc>
        <w:tc>
          <w:tcPr>
            <w:tcW w:w="1825"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Код рядка</w:t>
            </w:r>
          </w:p>
        </w:tc>
        <w:tc>
          <w:tcPr>
            <w:tcW w:w="1721"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За звітний період</w:t>
            </w:r>
          </w:p>
        </w:tc>
        <w:tc>
          <w:tcPr>
            <w:tcW w:w="1347" w:type="dxa"/>
            <w:vAlign w:val="center"/>
          </w:tcPr>
          <w:p w:rsidR="00AF2D62" w:rsidRPr="00641CDC" w:rsidRDefault="00AF2D62" w:rsidP="00641CDC">
            <w:pPr>
              <w:rPr>
                <w:rFonts w:ascii="Times New Roman" w:hAnsi="Times New Roman" w:cs="Times New Roman"/>
                <w:sz w:val="24"/>
                <w:szCs w:val="24"/>
                <w:shd w:val="clear" w:color="auto" w:fill="FFFFFF"/>
                <w:lang w:val="uk-UA"/>
              </w:rPr>
            </w:pPr>
            <w:r w:rsidRPr="00641CDC">
              <w:rPr>
                <w:rFonts w:ascii="Times New Roman" w:hAnsi="Times New Roman" w:cs="Times New Roman"/>
                <w:sz w:val="24"/>
                <w:szCs w:val="24"/>
                <w:shd w:val="clear" w:color="auto" w:fill="FFFFFF"/>
              </w:rPr>
              <w:t xml:space="preserve">За аналогічний період </w:t>
            </w:r>
          </w:p>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shd w:val="clear" w:color="auto" w:fill="FFFFFF"/>
              </w:rPr>
              <w:t>попереднього року</w:t>
            </w:r>
          </w:p>
        </w:tc>
      </w:tr>
      <w:tr w:rsidR="00641CDC" w:rsidRPr="00641CDC" w:rsidTr="00641CDC">
        <w:trPr>
          <w:trHeight w:val="462"/>
        </w:trPr>
        <w:tc>
          <w:tcPr>
            <w:tcW w:w="3862" w:type="dxa"/>
            <w:gridSpan w:val="2"/>
            <w:vAlign w:val="center"/>
          </w:tcPr>
          <w:p w:rsidR="00641CDC" w:rsidRPr="00641CDC" w:rsidRDefault="00641CDC" w:rsidP="00641CDC">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1825" w:type="dxa"/>
            <w:gridSpan w:val="2"/>
            <w:vAlign w:val="center"/>
          </w:tcPr>
          <w:p w:rsidR="00641CDC" w:rsidRPr="00641CDC" w:rsidRDefault="00641CDC" w:rsidP="00641CDC">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721" w:type="dxa"/>
            <w:gridSpan w:val="2"/>
            <w:vAlign w:val="center"/>
          </w:tcPr>
          <w:p w:rsidR="00641CDC" w:rsidRPr="00641CDC" w:rsidRDefault="00641CDC" w:rsidP="00641CDC">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347" w:type="dxa"/>
            <w:vAlign w:val="center"/>
          </w:tcPr>
          <w:p w:rsidR="00641CDC" w:rsidRPr="00641CDC" w:rsidRDefault="00641CDC" w:rsidP="00641CDC">
            <w:pPr>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w:t>
            </w:r>
          </w:p>
        </w:tc>
      </w:tr>
      <w:tr w:rsidR="00AF2D62" w:rsidRPr="00641CDC" w:rsidTr="00641CDC">
        <w:trPr>
          <w:trHeight w:val="489"/>
        </w:trPr>
        <w:tc>
          <w:tcPr>
            <w:tcW w:w="3862"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Чистий дохід від реалізації продукції (товарів, робіт, послуг)</w:t>
            </w:r>
          </w:p>
        </w:tc>
        <w:tc>
          <w:tcPr>
            <w:tcW w:w="1825"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2000</w:t>
            </w:r>
          </w:p>
        </w:tc>
        <w:tc>
          <w:tcPr>
            <w:tcW w:w="1721" w:type="dxa"/>
            <w:gridSpan w:val="2"/>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2965133</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2574823</w:t>
            </w:r>
          </w:p>
        </w:tc>
      </w:tr>
      <w:tr w:rsidR="00AF2D62" w:rsidRPr="00641CDC" w:rsidTr="00641CDC">
        <w:trPr>
          <w:trHeight w:val="353"/>
        </w:trPr>
        <w:tc>
          <w:tcPr>
            <w:tcW w:w="3862"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Чисті зароблені страхові премії</w:t>
            </w:r>
          </w:p>
        </w:tc>
        <w:tc>
          <w:tcPr>
            <w:tcW w:w="1825"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2010</w:t>
            </w:r>
          </w:p>
        </w:tc>
        <w:tc>
          <w:tcPr>
            <w:tcW w:w="1721"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339"/>
        </w:trPr>
        <w:tc>
          <w:tcPr>
            <w:tcW w:w="3862"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Премії підписані, валова сума</w:t>
            </w:r>
          </w:p>
        </w:tc>
        <w:tc>
          <w:tcPr>
            <w:tcW w:w="1825"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2011</w:t>
            </w:r>
          </w:p>
        </w:tc>
        <w:tc>
          <w:tcPr>
            <w:tcW w:w="1721"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340"/>
        </w:trPr>
        <w:tc>
          <w:tcPr>
            <w:tcW w:w="3862"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Премії, передані у перестрахування</w:t>
            </w:r>
          </w:p>
        </w:tc>
        <w:tc>
          <w:tcPr>
            <w:tcW w:w="1825"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2012</w:t>
            </w:r>
          </w:p>
        </w:tc>
        <w:tc>
          <w:tcPr>
            <w:tcW w:w="1721"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353"/>
        </w:trPr>
        <w:tc>
          <w:tcPr>
            <w:tcW w:w="3862"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Зміна резерву незароблених премій, валова сума</w:t>
            </w:r>
          </w:p>
        </w:tc>
        <w:tc>
          <w:tcPr>
            <w:tcW w:w="1825"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2013</w:t>
            </w:r>
          </w:p>
        </w:tc>
        <w:tc>
          <w:tcPr>
            <w:tcW w:w="1721"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353"/>
        </w:trPr>
        <w:tc>
          <w:tcPr>
            <w:tcW w:w="3862" w:type="dxa"/>
            <w:gridSpan w:val="2"/>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Зміна частки перестраховиків у резерві незароблених премій</w:t>
            </w:r>
          </w:p>
        </w:tc>
        <w:tc>
          <w:tcPr>
            <w:tcW w:w="1825"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2014</w:t>
            </w:r>
          </w:p>
        </w:tc>
        <w:tc>
          <w:tcPr>
            <w:tcW w:w="1721" w:type="dxa"/>
            <w:gridSpan w:val="2"/>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bl>
    <w:p w:rsidR="00641CDC" w:rsidRDefault="00641CDC">
      <w:pPr>
        <w:rPr>
          <w:lang w:val="uk-UA"/>
        </w:rPr>
      </w:pPr>
    </w:p>
    <w:p w:rsidR="00641CDC" w:rsidRPr="00641CDC" w:rsidRDefault="00641CDC" w:rsidP="00641CD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755" w:type="dxa"/>
        <w:tblLayout w:type="fixed"/>
        <w:tblLook w:val="0000" w:firstRow="0" w:lastRow="0" w:firstColumn="0" w:lastColumn="0" w:noHBand="0" w:noVBand="0"/>
      </w:tblPr>
      <w:tblGrid>
        <w:gridCol w:w="3862"/>
        <w:gridCol w:w="1825"/>
        <w:gridCol w:w="1721"/>
        <w:gridCol w:w="1347"/>
      </w:tblGrid>
      <w:tr w:rsidR="00641CDC" w:rsidRPr="00641CDC" w:rsidTr="00641CDC">
        <w:trPr>
          <w:trHeight w:val="407"/>
        </w:trPr>
        <w:tc>
          <w:tcPr>
            <w:tcW w:w="3862" w:type="dxa"/>
            <w:vAlign w:val="center"/>
          </w:tcPr>
          <w:p w:rsidR="00641CDC" w:rsidRPr="00641CDC" w:rsidRDefault="00641CDC" w:rsidP="00641CDC">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825" w:type="dxa"/>
            <w:vAlign w:val="center"/>
          </w:tcPr>
          <w:p w:rsidR="00641CDC" w:rsidRPr="00641CDC" w:rsidRDefault="00641CDC" w:rsidP="00641CDC">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21" w:type="dxa"/>
            <w:vAlign w:val="center"/>
          </w:tcPr>
          <w:p w:rsidR="00641CDC" w:rsidRPr="00641CDC" w:rsidRDefault="00641CDC" w:rsidP="00641CDC">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347" w:type="dxa"/>
            <w:vAlign w:val="center"/>
          </w:tcPr>
          <w:p w:rsidR="00641CDC" w:rsidRPr="00641CDC" w:rsidRDefault="00641CDC" w:rsidP="00641CDC">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AF2D62" w:rsidRPr="00641CDC" w:rsidTr="00641CDC">
        <w:trPr>
          <w:trHeight w:val="407"/>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Собівартість реалізованої продукції (товарів, робіт, послуг)</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2050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( 2129482 )</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(1797482)</w:t>
            </w:r>
          </w:p>
        </w:tc>
      </w:tr>
      <w:tr w:rsidR="00AF2D62" w:rsidRPr="00641CDC" w:rsidTr="00641CDC">
        <w:trPr>
          <w:trHeight w:val="340"/>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Чисті понесені збитки за страховими виплатами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2070</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48"/>
        </w:trPr>
        <w:tc>
          <w:tcPr>
            <w:tcW w:w="3862" w:type="dxa"/>
          </w:tcPr>
          <w:p w:rsidR="00AF2D62" w:rsidRPr="00641CDC" w:rsidRDefault="00AF2D62" w:rsidP="00641CDC">
            <w:pPr>
              <w:rPr>
                <w:rFonts w:ascii="Times New Roman" w:eastAsia="Times New Roman" w:hAnsi="Times New Roman" w:cs="Times New Roman"/>
                <w:sz w:val="24"/>
                <w:szCs w:val="24"/>
                <w:lang w:eastAsia="ru-RU"/>
              </w:rPr>
            </w:pPr>
            <w:r w:rsidRPr="00641CDC">
              <w:rPr>
                <w:rFonts w:ascii="Times New Roman" w:hAnsi="Times New Roman" w:cs="Times New Roman"/>
                <w:sz w:val="24"/>
                <w:szCs w:val="24"/>
                <w:lang w:eastAsia="ru-RU"/>
              </w:rPr>
              <w:t>Валовий: прибуток</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2090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835651</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777341</w:t>
            </w:r>
          </w:p>
        </w:tc>
      </w:tr>
      <w:tr w:rsidR="00AF2D62" w:rsidRPr="00641CDC" w:rsidTr="00641CDC">
        <w:trPr>
          <w:trHeight w:val="380"/>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Валовий: збиток</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2095</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48"/>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Дохід (витрати) від зміни у резервах довгострокових зобов’язань</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2105</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502"/>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Дохід (витрати) від зміни інших страхових резервів</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2110</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08"/>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Зміна інших страхових резервів, валова сума</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2111</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07"/>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Зміна частки перестраховиків в інших страхових резервах</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2112</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48"/>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Інші операційні доходи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2120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636696</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480449</w:t>
            </w:r>
          </w:p>
        </w:tc>
      </w:tr>
      <w:tr w:rsidR="00AF2D62" w:rsidRPr="00641CDC" w:rsidTr="00641CDC">
        <w:trPr>
          <w:trHeight w:val="258"/>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Дохід від зміни вартості активів, які оцінюються за справедливою вартістю</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2121</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75"/>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Дохід від первісного визнання біологічних активів і сільськогосподарської продукції</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2122</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24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Дохід від використання коштів, вивільнених від оподаткування</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2123</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39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Адміністративні витрати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2130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( 381144 )</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(538360)</w:t>
            </w:r>
          </w:p>
        </w:tc>
      </w:tr>
      <w:tr w:rsidR="00AF2D62" w:rsidRPr="00641CDC" w:rsidTr="00641CDC">
        <w:trPr>
          <w:trHeight w:val="39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Витрати на збут</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2150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( 157151 )</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(134517)</w:t>
            </w:r>
          </w:p>
        </w:tc>
      </w:tr>
      <w:tr w:rsidR="00AF2D62" w:rsidRPr="00641CDC" w:rsidTr="00641CDC">
        <w:trPr>
          <w:trHeight w:val="43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Інші операційні витрати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2180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( 43139 )</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(638866)</w:t>
            </w:r>
          </w:p>
        </w:tc>
      </w:tr>
      <w:tr w:rsidR="00AF2D62" w:rsidRPr="00641CDC" w:rsidTr="00641CDC">
        <w:trPr>
          <w:trHeight w:val="407"/>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Витрат від зміни вартості активів, які оцінюються за справедливою вартістю</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2181</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39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Витрат від первісного визнання біологічних активів і сільськогосподарської продукції</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2182</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39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Фінансовий результат від операційної діяльності: прибуток</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2190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890913</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89"/>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Фінансовий результат від операційної діяльності: збиток</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2195</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(53953)</w:t>
            </w:r>
          </w:p>
        </w:tc>
      </w:tr>
      <w:tr w:rsidR="00AF2D62" w:rsidRPr="00641CDC" w:rsidTr="00641CDC">
        <w:trPr>
          <w:trHeight w:val="529"/>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Дохід від участі в капіталі</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2200</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21"/>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Інші фінансові доходи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2220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56654</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44692</w:t>
            </w:r>
          </w:p>
        </w:tc>
      </w:tr>
      <w:tr w:rsidR="00AF2D62" w:rsidRPr="00641CDC" w:rsidTr="00641CDC">
        <w:trPr>
          <w:trHeight w:val="39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Інші доходи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2240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253536</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503182</w:t>
            </w:r>
          </w:p>
        </w:tc>
      </w:tr>
      <w:tr w:rsidR="00AF2D62" w:rsidRPr="00641CDC" w:rsidTr="00641CDC">
        <w:trPr>
          <w:trHeight w:val="380"/>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Дохід від благодійної допомоги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2241</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461"/>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Фінансові витрати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2250</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bl>
    <w:p w:rsidR="00641CDC" w:rsidRPr="00641CDC" w:rsidRDefault="00641CDC" w:rsidP="00641CD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755" w:type="dxa"/>
        <w:tblLayout w:type="fixed"/>
        <w:tblLook w:val="0000" w:firstRow="0" w:lastRow="0" w:firstColumn="0" w:lastColumn="0" w:noHBand="0" w:noVBand="0"/>
      </w:tblPr>
      <w:tblGrid>
        <w:gridCol w:w="3862"/>
        <w:gridCol w:w="1825"/>
        <w:gridCol w:w="1721"/>
        <w:gridCol w:w="1347"/>
      </w:tblGrid>
      <w:tr w:rsidR="00641CDC" w:rsidRPr="00641CDC" w:rsidTr="00641CDC">
        <w:trPr>
          <w:trHeight w:val="394"/>
        </w:trPr>
        <w:tc>
          <w:tcPr>
            <w:tcW w:w="3862" w:type="dxa"/>
            <w:vAlign w:val="center"/>
          </w:tcPr>
          <w:p w:rsidR="00641CDC" w:rsidRPr="00641CDC" w:rsidRDefault="00641CDC" w:rsidP="00641CDC">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825" w:type="dxa"/>
            <w:vAlign w:val="center"/>
          </w:tcPr>
          <w:p w:rsidR="00641CDC" w:rsidRPr="00641CDC" w:rsidRDefault="00641CDC" w:rsidP="00641CDC">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21" w:type="dxa"/>
            <w:vAlign w:val="center"/>
          </w:tcPr>
          <w:p w:rsidR="00641CDC" w:rsidRPr="00641CDC" w:rsidRDefault="00641CDC" w:rsidP="00641CDC">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347" w:type="dxa"/>
            <w:vAlign w:val="center"/>
          </w:tcPr>
          <w:p w:rsidR="00641CDC" w:rsidRPr="00641CDC" w:rsidRDefault="00641CDC" w:rsidP="00641CDC">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AF2D62" w:rsidRPr="00641CDC" w:rsidTr="00641CDC">
        <w:trPr>
          <w:trHeight w:val="39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Втрати від участі в капіталі</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2255</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394"/>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Інші витрати</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2270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( 42403 )</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(51299)</w:t>
            </w:r>
          </w:p>
        </w:tc>
      </w:tr>
      <w:tr w:rsidR="00AF2D62" w:rsidRPr="00641CDC" w:rsidTr="00641CDC">
        <w:trPr>
          <w:trHeight w:val="461"/>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Прибуток (збиток) від впливу інфляції на монетарні статті</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2275</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503"/>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Фінансовий результат до оподаткування: прибуток</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2290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1158700</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442622</w:t>
            </w:r>
          </w:p>
        </w:tc>
      </w:tr>
      <w:tr w:rsidR="00AF2D62" w:rsidRPr="00641CDC" w:rsidTr="00641CDC">
        <w:trPr>
          <w:trHeight w:val="366"/>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Фінансовий результат до оподаткування: збиток</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2295</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502"/>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Витрати (дохід) з податку на прибуток</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2300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-206276</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-89116</w:t>
            </w:r>
          </w:p>
        </w:tc>
      </w:tr>
      <w:tr w:rsidR="00AF2D62" w:rsidRPr="00641CDC" w:rsidTr="00641CDC">
        <w:trPr>
          <w:trHeight w:val="380"/>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Прибуток (збиток) від припиненої діяльності після оподаткування</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2305</w:t>
            </w:r>
          </w:p>
        </w:tc>
        <w:tc>
          <w:tcPr>
            <w:tcW w:w="1721"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r w:rsidR="00AF2D62" w:rsidRPr="00641CDC" w:rsidTr="00641CDC">
        <w:trPr>
          <w:trHeight w:val="516"/>
        </w:trPr>
        <w:tc>
          <w:tcPr>
            <w:tcW w:w="3862" w:type="dxa"/>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Чистий фінансовий результат: прибуток</w:t>
            </w:r>
          </w:p>
        </w:tc>
        <w:tc>
          <w:tcPr>
            <w:tcW w:w="1825" w:type="dxa"/>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2350</w:t>
            </w:r>
          </w:p>
        </w:tc>
        <w:tc>
          <w:tcPr>
            <w:tcW w:w="1721" w:type="dxa"/>
            <w:vAlign w:val="center"/>
          </w:tcPr>
          <w:p w:rsidR="00AF2D62" w:rsidRPr="00641CDC" w:rsidRDefault="00AF2D62" w:rsidP="00641CDC">
            <w:pPr>
              <w:jc w:val="center"/>
              <w:rPr>
                <w:rFonts w:ascii="Times New Roman" w:hAnsi="Times New Roman" w:cs="Times New Roman"/>
                <w:sz w:val="24"/>
                <w:szCs w:val="24"/>
                <w:lang w:eastAsia="ru-RU"/>
              </w:rPr>
            </w:pPr>
            <w:r w:rsidRPr="00641CDC">
              <w:rPr>
                <w:rFonts w:ascii="Times New Roman" w:hAnsi="Times New Roman" w:cs="Times New Roman"/>
                <w:sz w:val="24"/>
                <w:szCs w:val="24"/>
                <w:lang w:eastAsia="ru-RU"/>
              </w:rPr>
              <w:t>952424</w:t>
            </w:r>
          </w:p>
        </w:tc>
        <w:tc>
          <w:tcPr>
            <w:tcW w:w="1347" w:type="dxa"/>
            <w:vAlign w:val="center"/>
          </w:tcPr>
          <w:p w:rsidR="00AF2D62" w:rsidRPr="00641CDC" w:rsidRDefault="00AF2D62" w:rsidP="00641CDC">
            <w:pPr>
              <w:jc w:val="center"/>
              <w:rPr>
                <w:rFonts w:ascii="Times New Roman" w:hAnsi="Times New Roman" w:cs="Times New Roman"/>
                <w:sz w:val="24"/>
                <w:szCs w:val="24"/>
                <w:lang w:val="uk-UA" w:eastAsia="ru-RU"/>
              </w:rPr>
            </w:pPr>
            <w:r w:rsidRPr="00641CDC">
              <w:rPr>
                <w:rFonts w:ascii="Times New Roman" w:hAnsi="Times New Roman" w:cs="Times New Roman"/>
                <w:sz w:val="24"/>
                <w:szCs w:val="24"/>
                <w:lang w:val="uk-UA" w:eastAsia="ru-RU"/>
              </w:rPr>
              <w:t>353506</w:t>
            </w:r>
          </w:p>
        </w:tc>
      </w:tr>
      <w:tr w:rsidR="00AF2D62" w:rsidRPr="00641CDC" w:rsidTr="00641CDC">
        <w:trPr>
          <w:trHeight w:val="448"/>
        </w:trPr>
        <w:tc>
          <w:tcPr>
            <w:tcW w:w="3862" w:type="dxa"/>
            <w:tcBorders>
              <w:bottom w:val="single" w:sz="4" w:space="0" w:color="auto"/>
            </w:tcBorders>
            <w:vAlign w:val="center"/>
          </w:tcPr>
          <w:p w:rsidR="00AF2D62" w:rsidRPr="00641CDC" w:rsidRDefault="00AF2D62" w:rsidP="00641CDC">
            <w:pPr>
              <w:rPr>
                <w:rFonts w:ascii="Times New Roman" w:hAnsi="Times New Roman" w:cs="Times New Roman"/>
                <w:sz w:val="24"/>
                <w:szCs w:val="24"/>
                <w:lang w:eastAsia="ru-RU"/>
              </w:rPr>
            </w:pPr>
            <w:r w:rsidRPr="00641CDC">
              <w:rPr>
                <w:rFonts w:ascii="Times New Roman" w:hAnsi="Times New Roman" w:cs="Times New Roman"/>
                <w:sz w:val="24"/>
                <w:szCs w:val="24"/>
                <w:lang w:eastAsia="ru-RU"/>
              </w:rPr>
              <w:t>Чистий фінансовий результат: збиток</w:t>
            </w:r>
          </w:p>
        </w:tc>
        <w:tc>
          <w:tcPr>
            <w:tcW w:w="1825" w:type="dxa"/>
            <w:tcBorders>
              <w:bottom w:val="single" w:sz="4" w:space="0" w:color="auto"/>
            </w:tcBorders>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2355</w:t>
            </w:r>
          </w:p>
        </w:tc>
        <w:tc>
          <w:tcPr>
            <w:tcW w:w="1721" w:type="dxa"/>
            <w:tcBorders>
              <w:bottom w:val="single" w:sz="4" w:space="0" w:color="auto"/>
            </w:tcBorders>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c>
          <w:tcPr>
            <w:tcW w:w="1347" w:type="dxa"/>
            <w:tcBorders>
              <w:bottom w:val="single" w:sz="4" w:space="0" w:color="auto"/>
            </w:tcBorders>
            <w:vAlign w:val="center"/>
          </w:tcPr>
          <w:p w:rsidR="00AF2D62" w:rsidRPr="00641CDC" w:rsidRDefault="00AF2D62" w:rsidP="00641CDC">
            <w:pPr>
              <w:jc w:val="center"/>
              <w:rPr>
                <w:rFonts w:ascii="Times New Roman" w:eastAsia="Times New Roman" w:hAnsi="Times New Roman" w:cs="Times New Roman"/>
                <w:sz w:val="24"/>
                <w:szCs w:val="24"/>
                <w:lang w:eastAsia="ru-RU"/>
              </w:rPr>
            </w:pPr>
            <w:r w:rsidRPr="00641CDC">
              <w:rPr>
                <w:rFonts w:ascii="Times New Roman" w:eastAsia="Times New Roman" w:hAnsi="Times New Roman" w:cs="Times New Roman"/>
                <w:sz w:val="24"/>
                <w:szCs w:val="24"/>
                <w:lang w:eastAsia="ru-RU"/>
              </w:rPr>
              <w:t>(0)</w:t>
            </w:r>
          </w:p>
        </w:tc>
      </w:tr>
    </w:tbl>
    <w:p w:rsidR="003D2113" w:rsidRPr="00641CDC" w:rsidRDefault="003D2113" w:rsidP="00641CDC">
      <w:pPr>
        <w:spacing w:after="0" w:line="240" w:lineRule="auto"/>
        <w:rPr>
          <w:rFonts w:ascii="Times New Roman" w:hAnsi="Times New Roman" w:cs="Times New Roman"/>
          <w:sz w:val="24"/>
          <w:szCs w:val="24"/>
          <w:lang w:eastAsia="ru-RU"/>
        </w:rPr>
      </w:pPr>
      <w:r w:rsidRPr="00641CDC">
        <w:rPr>
          <w:rFonts w:ascii="Times New Roman" w:hAnsi="Times New Roman" w:cs="Times New Roman"/>
          <w:sz w:val="24"/>
          <w:szCs w:val="24"/>
          <w:lang w:eastAsia="ru-RU"/>
        </w:rPr>
        <w:br/>
      </w:r>
    </w:p>
    <w:p w:rsidR="003D2113" w:rsidRDefault="003D2113" w:rsidP="003D2113">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hAnsi="Times New Roman" w:cs="Times New Roman"/>
          <w:sz w:val="24"/>
          <w:szCs w:val="24"/>
          <w:lang w:val="uk-UA" w:eastAsia="ru-RU"/>
        </w:rPr>
      </w:pPr>
    </w:p>
    <w:p w:rsidR="00641CDC" w:rsidRDefault="00641CDC" w:rsidP="003D2113">
      <w:pPr>
        <w:rPr>
          <w:rFonts w:ascii="Times New Roman" w:eastAsia="Times New Roman" w:hAnsi="Times New Roman" w:cs="Times New Roman"/>
          <w:sz w:val="24"/>
          <w:szCs w:val="24"/>
          <w:lang w:eastAsia="ru-RU"/>
        </w:rPr>
      </w:pPr>
    </w:p>
    <w:p w:rsidR="00AB5E23" w:rsidRDefault="00473159" w:rsidP="00473159">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00ED383A">
        <w:rPr>
          <w:rFonts w:ascii="Times New Roman" w:hAnsi="Times New Roman" w:cs="Times New Roman"/>
          <w:sz w:val="28"/>
          <w:szCs w:val="28"/>
          <w:lang w:val="uk-UA"/>
        </w:rPr>
        <w:t xml:space="preserve"> </w:t>
      </w:r>
      <w:r w:rsidR="00AB5E23">
        <w:rPr>
          <w:rFonts w:ascii="Times New Roman" w:hAnsi="Times New Roman" w:cs="Times New Roman"/>
          <w:sz w:val="28"/>
          <w:szCs w:val="28"/>
          <w:lang w:val="uk-UA"/>
        </w:rPr>
        <w:t>Додаток Б</w:t>
      </w:r>
    </w:p>
    <w:p w:rsidR="00AB5E23" w:rsidRDefault="00AB5E23" w:rsidP="00AB5E23">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BB3D38">
        <w:rPr>
          <w:rFonts w:ascii="Times New Roman" w:hAnsi="Times New Roman" w:cs="Times New Roman"/>
          <w:sz w:val="28"/>
          <w:szCs w:val="28"/>
          <w:lang w:eastAsia="ru-RU"/>
        </w:rPr>
        <w:t>Баланс (Звіт про фінансовий стан)</w:t>
      </w:r>
      <w:r w:rsidRPr="00BB3D38">
        <w:rPr>
          <w:rFonts w:ascii="Times New Roman" w:hAnsi="Times New Roman" w:cs="Times New Roman"/>
          <w:sz w:val="28"/>
          <w:szCs w:val="28"/>
          <w:lang w:eastAsia="ru-RU"/>
        </w:rPr>
        <w:br/>
      </w:r>
      <w:r>
        <w:rPr>
          <w:rFonts w:ascii="Times New Roman" w:hAnsi="Times New Roman" w:cs="Times New Roman"/>
          <w:sz w:val="28"/>
          <w:szCs w:val="28"/>
          <w:lang w:val="uk-UA" w:eastAsia="ru-RU"/>
        </w:rPr>
        <w:t xml:space="preserve">                                                   </w:t>
      </w:r>
      <w:r w:rsidRPr="00BB3D38">
        <w:rPr>
          <w:rFonts w:ascii="Times New Roman" w:hAnsi="Times New Roman" w:cs="Times New Roman"/>
          <w:sz w:val="28"/>
          <w:szCs w:val="28"/>
          <w:lang w:eastAsia="ru-RU"/>
        </w:rPr>
        <w:t>на 31.12.2016 р.</w:t>
      </w:r>
    </w:p>
    <w:tbl>
      <w:tblPr>
        <w:tblStyle w:val="aa"/>
        <w:tblW w:w="8188" w:type="dxa"/>
        <w:tblLayout w:type="fixed"/>
        <w:tblLook w:val="04A0" w:firstRow="1" w:lastRow="0" w:firstColumn="1" w:lastColumn="0" w:noHBand="0" w:noVBand="1"/>
      </w:tblPr>
      <w:tblGrid>
        <w:gridCol w:w="2961"/>
        <w:gridCol w:w="502"/>
        <w:gridCol w:w="1327"/>
        <w:gridCol w:w="280"/>
        <w:gridCol w:w="1559"/>
        <w:gridCol w:w="1559"/>
      </w:tblGrid>
      <w:tr w:rsidR="00B03DF6" w:rsidRPr="00B03DF6" w:rsidTr="00B03DF6">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Актив</w:t>
            </w:r>
          </w:p>
        </w:tc>
        <w:tc>
          <w:tcPr>
            <w:tcW w:w="1607"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Код рядка</w:t>
            </w:r>
          </w:p>
        </w:tc>
        <w:tc>
          <w:tcPr>
            <w:tcW w:w="1559" w:type="dxa"/>
            <w:vAlign w:val="center"/>
          </w:tcPr>
          <w:p w:rsidR="00B03DF6" w:rsidRPr="00B03DF6" w:rsidRDefault="00B03DF6" w:rsidP="00B03DF6">
            <w:pP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 xml:space="preserve">На початок звітного </w:t>
            </w:r>
          </w:p>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періоду</w:t>
            </w:r>
          </w:p>
        </w:tc>
        <w:tc>
          <w:tcPr>
            <w:tcW w:w="1559" w:type="dxa"/>
            <w:vAlign w:val="center"/>
          </w:tcPr>
          <w:p w:rsidR="00B03DF6" w:rsidRPr="00B03DF6" w:rsidRDefault="00B03DF6" w:rsidP="00B03DF6">
            <w:pP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На кінець звітного</w:t>
            </w:r>
          </w:p>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періоду</w:t>
            </w:r>
          </w:p>
        </w:tc>
      </w:tr>
      <w:tr w:rsidR="00B03DF6" w:rsidRPr="00B03DF6" w:rsidTr="00B03DF6">
        <w:tc>
          <w:tcPr>
            <w:tcW w:w="3463" w:type="dxa"/>
            <w:gridSpan w:val="2"/>
            <w:vAlign w:val="center"/>
          </w:tcPr>
          <w:p w:rsidR="00B03DF6" w:rsidRPr="00B03DF6" w:rsidRDefault="00B03DF6" w:rsidP="00B03DF6">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1607" w:type="dxa"/>
            <w:gridSpan w:val="2"/>
            <w:vAlign w:val="center"/>
          </w:tcPr>
          <w:p w:rsidR="00B03DF6" w:rsidRPr="00B03DF6" w:rsidRDefault="00B03DF6" w:rsidP="00B03DF6">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B03DF6" w:rsidRPr="00B03DF6" w:rsidTr="00B03DF6">
        <w:tc>
          <w:tcPr>
            <w:tcW w:w="2961" w:type="dxa"/>
            <w:tcBorders>
              <w:right w:val="nil"/>
            </w:tcBorders>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I. Необоротні активи</w:t>
            </w:r>
          </w:p>
        </w:tc>
        <w:tc>
          <w:tcPr>
            <w:tcW w:w="502" w:type="dxa"/>
            <w:tcBorders>
              <w:left w:val="nil"/>
              <w:right w:val="single" w:sz="4" w:space="0" w:color="auto"/>
            </w:tcBorders>
          </w:tcPr>
          <w:p w:rsidR="00B03DF6" w:rsidRPr="00B03DF6" w:rsidRDefault="00B03DF6" w:rsidP="00B03DF6">
            <w:pPr>
              <w:rPr>
                <w:rFonts w:ascii="Times New Roman" w:eastAsia="Times New Roman" w:hAnsi="Times New Roman" w:cs="Times New Roman"/>
                <w:sz w:val="24"/>
                <w:szCs w:val="24"/>
                <w:lang w:eastAsia="ru-RU"/>
              </w:rPr>
            </w:pPr>
          </w:p>
        </w:tc>
        <w:tc>
          <w:tcPr>
            <w:tcW w:w="1327" w:type="dxa"/>
            <w:tcBorders>
              <w:left w:val="single" w:sz="4" w:space="0" w:color="auto"/>
              <w:right w:val="nil"/>
            </w:tcBorders>
          </w:tcPr>
          <w:p w:rsidR="00B03DF6" w:rsidRPr="00B03DF6" w:rsidRDefault="00B03DF6" w:rsidP="00B03DF6">
            <w:pPr>
              <w:rPr>
                <w:rFonts w:ascii="Times New Roman" w:eastAsia="Times New Roman" w:hAnsi="Times New Roman" w:cs="Times New Roman"/>
                <w:sz w:val="24"/>
                <w:szCs w:val="24"/>
                <w:lang w:eastAsia="ru-RU"/>
              </w:rPr>
            </w:pPr>
          </w:p>
        </w:tc>
        <w:tc>
          <w:tcPr>
            <w:tcW w:w="280" w:type="dxa"/>
            <w:tcBorders>
              <w:left w:val="nil"/>
            </w:tcBorders>
          </w:tcPr>
          <w:p w:rsidR="00B03DF6" w:rsidRPr="00B03DF6" w:rsidRDefault="00B03DF6" w:rsidP="00B03DF6">
            <w:pPr>
              <w:rPr>
                <w:rFonts w:ascii="Times New Roman" w:eastAsia="Times New Roman" w:hAnsi="Times New Roman" w:cs="Times New Roman"/>
                <w:sz w:val="24"/>
                <w:szCs w:val="24"/>
                <w:lang w:eastAsia="ru-RU"/>
              </w:rPr>
            </w:pPr>
          </w:p>
        </w:tc>
        <w:tc>
          <w:tcPr>
            <w:tcW w:w="1559" w:type="dxa"/>
            <w:tcBorders>
              <w:left w:val="nil"/>
            </w:tcBorders>
          </w:tcPr>
          <w:p w:rsidR="00B03DF6" w:rsidRPr="00B03DF6" w:rsidRDefault="00B03DF6" w:rsidP="00B03DF6">
            <w:pPr>
              <w:rPr>
                <w:rFonts w:ascii="Times New Roman" w:eastAsia="Times New Roman" w:hAnsi="Times New Roman" w:cs="Times New Roman"/>
                <w:sz w:val="24"/>
                <w:szCs w:val="24"/>
                <w:lang w:eastAsia="ru-RU"/>
              </w:rPr>
            </w:pPr>
          </w:p>
        </w:tc>
        <w:tc>
          <w:tcPr>
            <w:tcW w:w="1559" w:type="dxa"/>
            <w:tcBorders>
              <w:left w:val="nil"/>
            </w:tcBorders>
          </w:tcPr>
          <w:p w:rsidR="00B03DF6" w:rsidRPr="00B03DF6" w:rsidRDefault="00B03DF6" w:rsidP="00B03DF6">
            <w:pPr>
              <w:rPr>
                <w:rFonts w:ascii="Times New Roman" w:eastAsia="Times New Roman" w:hAnsi="Times New Roman" w:cs="Times New Roman"/>
                <w:sz w:val="24"/>
                <w:szCs w:val="24"/>
                <w:lang w:eastAsia="ru-RU"/>
              </w:rPr>
            </w:pPr>
          </w:p>
        </w:tc>
      </w:tr>
      <w:tr w:rsidR="00B03DF6" w:rsidRPr="00B03DF6" w:rsidTr="00B03DF6">
        <w:tc>
          <w:tcPr>
            <w:tcW w:w="2961" w:type="dxa"/>
            <w:tcBorders>
              <w:right w:val="nil"/>
            </w:tcBorders>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Нематеріальні активи:</w:t>
            </w:r>
          </w:p>
        </w:tc>
        <w:tc>
          <w:tcPr>
            <w:tcW w:w="502" w:type="dxa"/>
            <w:tcBorders>
              <w:left w:val="nil"/>
              <w:bottom w:val="single" w:sz="4" w:space="0" w:color="auto"/>
              <w:right w:val="single" w:sz="4" w:space="0" w:color="auto"/>
            </w:tcBorders>
          </w:tcPr>
          <w:p w:rsidR="00B03DF6" w:rsidRPr="00B03DF6" w:rsidRDefault="00B03DF6" w:rsidP="00B03DF6">
            <w:pPr>
              <w:rPr>
                <w:rFonts w:ascii="Times New Roman" w:eastAsia="Times New Roman" w:hAnsi="Times New Roman" w:cs="Times New Roman"/>
                <w:sz w:val="24"/>
                <w:szCs w:val="24"/>
                <w:lang w:eastAsia="ru-RU"/>
              </w:rPr>
            </w:pPr>
          </w:p>
        </w:tc>
        <w:tc>
          <w:tcPr>
            <w:tcW w:w="1327" w:type="dxa"/>
            <w:tcBorders>
              <w:left w:val="single" w:sz="4" w:space="0" w:color="auto"/>
              <w:bottom w:val="single" w:sz="4" w:space="0" w:color="auto"/>
              <w:right w:val="nil"/>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B03DF6">
              <w:rPr>
                <w:rFonts w:ascii="Times New Roman" w:eastAsia="Times New Roman" w:hAnsi="Times New Roman" w:cs="Times New Roman"/>
                <w:sz w:val="24"/>
                <w:szCs w:val="24"/>
                <w:lang w:eastAsia="ru-RU"/>
              </w:rPr>
              <w:t>1000</w:t>
            </w:r>
          </w:p>
        </w:tc>
        <w:tc>
          <w:tcPr>
            <w:tcW w:w="280" w:type="dxa"/>
            <w:tcBorders>
              <w:left w:val="nil"/>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tcBorders>
              <w:left w:val="nil"/>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289</w:t>
            </w:r>
          </w:p>
        </w:tc>
        <w:tc>
          <w:tcPr>
            <w:tcW w:w="1559" w:type="dxa"/>
            <w:tcBorders>
              <w:left w:val="nil"/>
            </w:tcBorders>
            <w:vAlign w:val="center"/>
          </w:tcPr>
          <w:p w:rsidR="00B03DF6" w:rsidRPr="00B03DF6" w:rsidRDefault="00B03DF6" w:rsidP="00B03DF6">
            <w:pPr>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1044</w:t>
            </w:r>
          </w:p>
        </w:tc>
      </w:tr>
      <w:tr w:rsidR="00B03DF6" w:rsidRPr="00B03DF6" w:rsidTr="00B03DF6">
        <w:tc>
          <w:tcPr>
            <w:tcW w:w="3463" w:type="dxa"/>
            <w:gridSpan w:val="2"/>
            <w:tcBorders>
              <w:top w:val="nil"/>
            </w:tcBorders>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первісна вартість</w:t>
            </w:r>
          </w:p>
        </w:tc>
        <w:tc>
          <w:tcPr>
            <w:tcW w:w="1607" w:type="dxa"/>
            <w:gridSpan w:val="2"/>
            <w:tcBorders>
              <w:top w:val="nil"/>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1001</w:t>
            </w:r>
          </w:p>
        </w:tc>
        <w:tc>
          <w:tcPr>
            <w:tcW w:w="1559" w:type="dxa"/>
            <w:tcBorders>
              <w:top w:val="nil"/>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5</w:t>
            </w:r>
            <w:r w:rsidRPr="00B03DF6">
              <w:rPr>
                <w:rFonts w:ascii="Times New Roman" w:hAnsi="Times New Roman" w:cs="Times New Roman"/>
                <w:sz w:val="24"/>
                <w:szCs w:val="24"/>
                <w:lang w:val="uk-UA" w:eastAsia="ru-RU"/>
              </w:rPr>
              <w:t>136</w:t>
            </w:r>
          </w:p>
        </w:tc>
        <w:tc>
          <w:tcPr>
            <w:tcW w:w="1559" w:type="dxa"/>
            <w:tcBorders>
              <w:top w:val="nil"/>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513</w:t>
            </w:r>
            <w:r w:rsidRPr="00B03DF6">
              <w:rPr>
                <w:rFonts w:ascii="Times New Roman" w:hAnsi="Times New Roman" w:cs="Times New Roman"/>
                <w:sz w:val="24"/>
                <w:szCs w:val="24"/>
                <w:lang w:val="uk-UA" w:eastAsia="ru-RU"/>
              </w:rPr>
              <w:t>4</w:t>
            </w:r>
          </w:p>
        </w:tc>
      </w:tr>
      <w:tr w:rsidR="00B03DF6" w:rsidRPr="00B03DF6" w:rsidTr="00B03DF6">
        <w:tc>
          <w:tcPr>
            <w:tcW w:w="3463" w:type="dxa"/>
            <w:gridSpan w:val="2"/>
            <w:tcBorders>
              <w:bottom w:val="single" w:sz="4" w:space="0" w:color="auto"/>
            </w:tcBorders>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накопичена амортизація</w:t>
            </w:r>
          </w:p>
        </w:tc>
        <w:tc>
          <w:tcPr>
            <w:tcW w:w="1607" w:type="dxa"/>
            <w:gridSpan w:val="2"/>
            <w:tcBorders>
              <w:bottom w:val="single" w:sz="4" w:space="0" w:color="auto"/>
            </w:tcBorders>
            <w:vAlign w:val="center"/>
          </w:tcPr>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1002</w:t>
            </w:r>
          </w:p>
        </w:tc>
        <w:tc>
          <w:tcPr>
            <w:tcW w:w="1559" w:type="dxa"/>
            <w:tcBorders>
              <w:bottom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38</w:t>
            </w:r>
            <w:r w:rsidRPr="00B03DF6">
              <w:rPr>
                <w:rFonts w:ascii="Times New Roman" w:hAnsi="Times New Roman" w:cs="Times New Roman"/>
                <w:sz w:val="24"/>
                <w:szCs w:val="24"/>
                <w:lang w:val="uk-UA" w:eastAsia="ru-RU"/>
              </w:rPr>
              <w:t>47</w:t>
            </w:r>
          </w:p>
        </w:tc>
        <w:tc>
          <w:tcPr>
            <w:tcW w:w="1559" w:type="dxa"/>
            <w:tcBorders>
              <w:bottom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4090</w:t>
            </w:r>
          </w:p>
        </w:tc>
      </w:tr>
      <w:tr w:rsidR="00B03DF6" w:rsidRPr="00B03DF6" w:rsidTr="00B03DF6">
        <w:tc>
          <w:tcPr>
            <w:tcW w:w="3463" w:type="dxa"/>
            <w:gridSpan w:val="2"/>
            <w:tcBorders>
              <w:top w:val="single" w:sz="4" w:space="0" w:color="auto"/>
            </w:tcBorders>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Незавершені капітальні інвестиції</w:t>
            </w:r>
          </w:p>
        </w:tc>
        <w:tc>
          <w:tcPr>
            <w:tcW w:w="1607" w:type="dxa"/>
            <w:gridSpan w:val="2"/>
            <w:tcBorders>
              <w:top w:val="single" w:sz="4" w:space="0" w:color="auto"/>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1005</w:t>
            </w:r>
          </w:p>
        </w:tc>
        <w:tc>
          <w:tcPr>
            <w:tcW w:w="1559" w:type="dxa"/>
            <w:tcBorders>
              <w:top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95009</w:t>
            </w:r>
          </w:p>
        </w:tc>
        <w:tc>
          <w:tcPr>
            <w:tcW w:w="1559" w:type="dxa"/>
            <w:tcBorders>
              <w:top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60159</w:t>
            </w:r>
          </w:p>
        </w:tc>
      </w:tr>
      <w:tr w:rsidR="00B03DF6" w:rsidRPr="00B03DF6" w:rsidTr="00B03DF6">
        <w:tc>
          <w:tcPr>
            <w:tcW w:w="3463" w:type="dxa"/>
            <w:gridSpan w:val="2"/>
            <w:tcBorders>
              <w:bottom w:val="single" w:sz="4" w:space="0" w:color="auto"/>
            </w:tcBorders>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Основні засоби:</w:t>
            </w:r>
          </w:p>
        </w:tc>
        <w:tc>
          <w:tcPr>
            <w:tcW w:w="1607" w:type="dxa"/>
            <w:gridSpan w:val="2"/>
            <w:tcBorders>
              <w:bottom w:val="single" w:sz="4" w:space="0" w:color="auto"/>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1010</w:t>
            </w:r>
          </w:p>
        </w:tc>
        <w:tc>
          <w:tcPr>
            <w:tcW w:w="1559" w:type="dxa"/>
            <w:tcBorders>
              <w:bottom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925963</w:t>
            </w:r>
          </w:p>
        </w:tc>
        <w:tc>
          <w:tcPr>
            <w:tcW w:w="1559" w:type="dxa"/>
            <w:tcBorders>
              <w:bottom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192</w:t>
            </w:r>
            <w:r w:rsidRPr="00B03DF6">
              <w:rPr>
                <w:rFonts w:ascii="Times New Roman" w:hAnsi="Times New Roman" w:cs="Times New Roman"/>
                <w:sz w:val="24"/>
                <w:szCs w:val="24"/>
                <w:lang w:val="uk-UA" w:eastAsia="ru-RU"/>
              </w:rPr>
              <w:t>7209</w:t>
            </w:r>
          </w:p>
        </w:tc>
      </w:tr>
      <w:tr w:rsidR="00B03DF6" w:rsidRPr="00B03DF6" w:rsidTr="00B03DF6">
        <w:tc>
          <w:tcPr>
            <w:tcW w:w="3463" w:type="dxa"/>
            <w:gridSpan w:val="2"/>
            <w:tcBorders>
              <w:top w:val="single" w:sz="4" w:space="0" w:color="auto"/>
            </w:tcBorders>
          </w:tcPr>
          <w:p w:rsidR="00B03DF6" w:rsidRPr="00B03DF6" w:rsidRDefault="00B03DF6" w:rsidP="00B03DF6">
            <w:pPr>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первісна вартість</w:t>
            </w:r>
          </w:p>
        </w:tc>
        <w:tc>
          <w:tcPr>
            <w:tcW w:w="1607" w:type="dxa"/>
            <w:gridSpan w:val="2"/>
            <w:tcBorders>
              <w:top w:val="single" w:sz="4" w:space="0" w:color="auto"/>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1011</w:t>
            </w:r>
          </w:p>
        </w:tc>
        <w:tc>
          <w:tcPr>
            <w:tcW w:w="1559" w:type="dxa"/>
            <w:tcBorders>
              <w:top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3</w:t>
            </w:r>
            <w:r w:rsidRPr="00B03DF6">
              <w:rPr>
                <w:rFonts w:ascii="Times New Roman" w:hAnsi="Times New Roman" w:cs="Times New Roman"/>
                <w:sz w:val="24"/>
                <w:szCs w:val="24"/>
                <w:lang w:val="uk-UA" w:eastAsia="ru-RU"/>
              </w:rPr>
              <w:t>775786</w:t>
            </w:r>
          </w:p>
        </w:tc>
        <w:tc>
          <w:tcPr>
            <w:tcW w:w="1559" w:type="dxa"/>
            <w:tcBorders>
              <w:top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3</w:t>
            </w:r>
            <w:r w:rsidRPr="00B03DF6">
              <w:rPr>
                <w:rFonts w:ascii="Times New Roman" w:hAnsi="Times New Roman" w:cs="Times New Roman"/>
                <w:sz w:val="24"/>
                <w:szCs w:val="24"/>
                <w:lang w:val="uk-UA" w:eastAsia="ru-RU"/>
              </w:rPr>
              <w:t>832155</w:t>
            </w:r>
          </w:p>
        </w:tc>
      </w:tr>
      <w:tr w:rsidR="00B03DF6" w:rsidRPr="00B03DF6" w:rsidTr="00B03DF6">
        <w:tblPrEx>
          <w:tblLook w:val="0000" w:firstRow="0" w:lastRow="0" w:firstColumn="0" w:lastColumn="0" w:noHBand="0" w:noVBand="0"/>
        </w:tblPrEx>
        <w:trPr>
          <w:trHeight w:val="291"/>
        </w:trPr>
        <w:tc>
          <w:tcPr>
            <w:tcW w:w="3463" w:type="dxa"/>
            <w:gridSpan w:val="2"/>
            <w:tcBorders>
              <w:top w:val="nil"/>
            </w:tcBorders>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знос</w:t>
            </w:r>
          </w:p>
        </w:tc>
        <w:tc>
          <w:tcPr>
            <w:tcW w:w="1607" w:type="dxa"/>
            <w:gridSpan w:val="2"/>
            <w:tcBorders>
              <w:top w:val="nil"/>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1012</w:t>
            </w:r>
          </w:p>
        </w:tc>
        <w:tc>
          <w:tcPr>
            <w:tcW w:w="1559" w:type="dxa"/>
            <w:tcBorders>
              <w:top w:val="nil"/>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849823</w:t>
            </w:r>
          </w:p>
        </w:tc>
        <w:tc>
          <w:tcPr>
            <w:tcW w:w="1559" w:type="dxa"/>
            <w:tcBorders>
              <w:top w:val="nil"/>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904946</w:t>
            </w:r>
          </w:p>
        </w:tc>
      </w:tr>
      <w:tr w:rsidR="00B03DF6" w:rsidRPr="00B03DF6" w:rsidTr="00B03DF6">
        <w:tblPrEx>
          <w:tblLook w:val="0000" w:firstRow="0" w:lastRow="0" w:firstColumn="0" w:lastColumn="0" w:noHBand="0" w:noVBand="0"/>
        </w:tblPrEx>
        <w:trPr>
          <w:trHeight w:val="354"/>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Інвестиційна нерухомість:</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1015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1235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1995</w:t>
            </w:r>
          </w:p>
        </w:tc>
      </w:tr>
      <w:tr w:rsidR="00B03DF6" w:rsidRPr="00B03DF6" w:rsidTr="00B03DF6">
        <w:tblPrEx>
          <w:tblLook w:val="0000" w:firstRow="0" w:lastRow="0" w:firstColumn="0" w:lastColumn="0" w:noHBand="0" w:noVBand="0"/>
        </w:tblPrEx>
        <w:trPr>
          <w:trHeight w:val="298"/>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первісна вартість</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1016</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2856</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4017</w:t>
            </w:r>
          </w:p>
        </w:tc>
      </w:tr>
      <w:tr w:rsidR="00B03DF6" w:rsidRPr="00B03DF6" w:rsidTr="00B03DF6">
        <w:tblPrEx>
          <w:tblLook w:val="0000" w:firstRow="0" w:lastRow="0" w:firstColumn="0" w:lastColumn="0" w:noHBand="0" w:noVBand="0"/>
        </w:tblPrEx>
        <w:trPr>
          <w:trHeight w:val="319"/>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знос</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1017</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1621</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2022</w:t>
            </w:r>
          </w:p>
        </w:tc>
      </w:tr>
      <w:tr w:rsidR="00B03DF6" w:rsidRPr="00B03DF6" w:rsidTr="00B03DF6">
        <w:tblPrEx>
          <w:tblLook w:val="0000" w:firstRow="0" w:lastRow="0" w:firstColumn="0" w:lastColumn="0" w:noHBand="0" w:noVBand="0"/>
        </w:tblPrEx>
        <w:trPr>
          <w:trHeight w:val="341"/>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Довгострокові біологічні активи:</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1020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blPrEx>
          <w:tblLook w:val="0000" w:firstRow="0" w:lastRow="0" w:firstColumn="0" w:lastColumn="0" w:noHBand="0" w:noVBand="0"/>
        </w:tblPrEx>
        <w:trPr>
          <w:trHeight w:val="283"/>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первісна вартість</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1021</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blPrEx>
          <w:tblLook w:val="0000" w:firstRow="0" w:lastRow="0" w:firstColumn="0" w:lastColumn="0" w:noHBand="0" w:noVBand="0"/>
        </w:tblPrEx>
        <w:trPr>
          <w:trHeight w:val="346"/>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накопичена амортизація</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1022</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blPrEx>
          <w:tblLook w:val="0000" w:firstRow="0" w:lastRow="0" w:firstColumn="0" w:lastColumn="0" w:noHBand="0" w:noVBand="0"/>
        </w:tblPrEx>
        <w:trPr>
          <w:trHeight w:val="261"/>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Довгострокові фінансові інвестиції:</w:t>
            </w:r>
            <w:r w:rsidRPr="00B03DF6">
              <w:rPr>
                <w:rFonts w:ascii="Times New Roman" w:hAnsi="Times New Roman" w:cs="Times New Roman"/>
                <w:sz w:val="24"/>
                <w:szCs w:val="24"/>
                <w:lang w:eastAsia="ru-RU"/>
              </w:rPr>
              <w:br/>
              <w:t>які обліковуються за методом участі в капіталі інших підприємств</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1030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3</w:t>
            </w:r>
            <w:r w:rsidRPr="00B03DF6">
              <w:rPr>
                <w:rFonts w:ascii="Times New Roman" w:eastAsia="Times New Roman" w:hAnsi="Times New Roman" w:cs="Times New Roman"/>
                <w:sz w:val="24"/>
                <w:szCs w:val="24"/>
                <w:lang w:eastAsia="ru-RU"/>
              </w:rPr>
              <w:t>0</w:t>
            </w:r>
            <w:r w:rsidRPr="00B03DF6">
              <w:rPr>
                <w:rFonts w:ascii="Times New Roman" w:eastAsia="Times New Roman" w:hAnsi="Times New Roman" w:cs="Times New Roman"/>
                <w:sz w:val="24"/>
                <w:szCs w:val="24"/>
                <w:lang w:val="uk-UA" w:eastAsia="ru-RU"/>
              </w:rPr>
              <w:t>4</w:t>
            </w:r>
          </w:p>
        </w:tc>
      </w:tr>
      <w:tr w:rsidR="00B03DF6" w:rsidRPr="00B03DF6" w:rsidTr="00B03DF6">
        <w:tblPrEx>
          <w:tblLook w:val="0000" w:firstRow="0" w:lastRow="0" w:firstColumn="0" w:lastColumn="0" w:noHBand="0" w:noVBand="0"/>
        </w:tblPrEx>
        <w:trPr>
          <w:trHeight w:val="285"/>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інші фінансові інвестиції</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1035</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43</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43</w:t>
            </w:r>
          </w:p>
        </w:tc>
      </w:tr>
      <w:tr w:rsidR="00B03DF6" w:rsidRPr="00B03DF6" w:rsidTr="00B03DF6">
        <w:tblPrEx>
          <w:tblLook w:val="0000" w:firstRow="0" w:lastRow="0" w:firstColumn="0" w:lastColumn="0" w:noHBand="0" w:noVBand="0"/>
        </w:tblPrEx>
        <w:trPr>
          <w:trHeight w:val="352"/>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Довгострокова дебіторська заборгованість</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1040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blPrEx>
          <w:tblLook w:val="0000" w:firstRow="0" w:lastRow="0" w:firstColumn="0" w:lastColumn="0" w:noHBand="0" w:noVBand="0"/>
        </w:tblPrEx>
        <w:trPr>
          <w:trHeight w:val="340"/>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Відстрочені податкові активи</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1045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260057</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1855</w:t>
            </w:r>
          </w:p>
        </w:tc>
      </w:tr>
      <w:tr w:rsidR="00B03DF6" w:rsidRPr="00B03DF6" w:rsidTr="00B03DF6">
        <w:tblPrEx>
          <w:tblLook w:val="0000" w:firstRow="0" w:lastRow="0" w:firstColumn="0" w:lastColumn="0" w:noHBand="0" w:noVBand="0"/>
        </w:tblPrEx>
        <w:trPr>
          <w:trHeight w:val="239"/>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Гудвіл</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1050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blPrEx>
          <w:tblLook w:val="0000" w:firstRow="0" w:lastRow="0" w:firstColumn="0" w:lastColumn="0" w:noHBand="0" w:noVBand="0"/>
        </w:tblPrEx>
        <w:trPr>
          <w:trHeight w:val="299"/>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Відстрочені аквізиційні витрати</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1060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blPrEx>
          <w:tblLook w:val="0000" w:firstRow="0" w:lastRow="0" w:firstColumn="0" w:lastColumn="0" w:noHBand="0" w:noVBand="0"/>
        </w:tblPrEx>
        <w:trPr>
          <w:trHeight w:val="326"/>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Залишок коштів у централізованих страхових резервних фондах</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1065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blPrEx>
          <w:tblLook w:val="0000" w:firstRow="0" w:lastRow="0" w:firstColumn="0" w:lastColumn="0" w:noHBand="0" w:noVBand="0"/>
        </w:tblPrEx>
        <w:trPr>
          <w:trHeight w:val="380"/>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Інші необоротні активи</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1090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23275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43820</w:t>
            </w:r>
          </w:p>
        </w:tc>
      </w:tr>
      <w:tr w:rsidR="00B03DF6" w:rsidRPr="00B03DF6" w:rsidTr="00B03DF6">
        <w:tblPrEx>
          <w:tblLook w:val="0000" w:firstRow="0" w:lastRow="0" w:firstColumn="0" w:lastColumn="0" w:noHBand="0" w:noVBand="0"/>
        </w:tblPrEx>
        <w:trPr>
          <w:trHeight w:val="353"/>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Усього за розділом I</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1095</w:t>
            </w:r>
          </w:p>
        </w:tc>
        <w:tc>
          <w:tcPr>
            <w:tcW w:w="1559" w:type="dxa"/>
            <w:vAlign w:val="center"/>
          </w:tcPr>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2172871</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21</w:t>
            </w:r>
            <w:r w:rsidRPr="00B03DF6">
              <w:rPr>
                <w:rFonts w:ascii="Times New Roman" w:hAnsi="Times New Roman" w:cs="Times New Roman"/>
                <w:sz w:val="24"/>
                <w:szCs w:val="24"/>
                <w:lang w:val="uk-UA" w:eastAsia="ru-RU"/>
              </w:rPr>
              <w:t>36429</w:t>
            </w:r>
          </w:p>
        </w:tc>
      </w:tr>
      <w:tr w:rsidR="00B03DF6" w:rsidRPr="00B03DF6" w:rsidTr="00B03DF6">
        <w:tblPrEx>
          <w:tblLook w:val="0000" w:firstRow="0" w:lastRow="0" w:firstColumn="0" w:lastColumn="0" w:noHBand="0" w:noVBand="0"/>
        </w:tblPrEx>
        <w:trPr>
          <w:trHeight w:val="326"/>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II. Оборотні активи</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r>
      <w:tr w:rsidR="00B03DF6" w:rsidRPr="00B03DF6" w:rsidTr="00B03DF6">
        <w:tblPrEx>
          <w:tblLook w:val="0000" w:firstRow="0" w:lastRow="0" w:firstColumn="0" w:lastColumn="0" w:noHBand="0" w:noVBand="0"/>
        </w:tblPrEx>
        <w:trPr>
          <w:trHeight w:val="336"/>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Запаси</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1100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10</w:t>
            </w:r>
            <w:r w:rsidRPr="00B03DF6">
              <w:rPr>
                <w:rFonts w:ascii="Times New Roman" w:hAnsi="Times New Roman" w:cs="Times New Roman"/>
                <w:sz w:val="24"/>
                <w:szCs w:val="24"/>
                <w:lang w:val="uk-UA" w:eastAsia="ru-RU"/>
              </w:rPr>
              <w:t>91297</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277058</w:t>
            </w:r>
          </w:p>
        </w:tc>
      </w:tr>
      <w:tr w:rsidR="00B03DF6" w:rsidRPr="00B03DF6" w:rsidTr="00B03DF6">
        <w:tblPrEx>
          <w:tblLook w:val="0000" w:firstRow="0" w:lastRow="0" w:firstColumn="0" w:lastColumn="0" w:noHBand="0" w:noVBand="0"/>
        </w:tblPrEx>
        <w:trPr>
          <w:trHeight w:val="332"/>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Виробничі запаси</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1101</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2</w:t>
            </w:r>
            <w:r w:rsidRPr="00B03DF6">
              <w:rPr>
                <w:rFonts w:ascii="Times New Roman" w:hAnsi="Times New Roman" w:cs="Times New Roman"/>
                <w:sz w:val="24"/>
                <w:szCs w:val="24"/>
                <w:lang w:val="uk-UA" w:eastAsia="ru-RU"/>
              </w:rPr>
              <w:t>42734</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281958</w:t>
            </w:r>
          </w:p>
        </w:tc>
      </w:tr>
      <w:tr w:rsidR="00B03DF6" w:rsidRPr="00B03DF6" w:rsidTr="00B03DF6">
        <w:tblPrEx>
          <w:tblLook w:val="0000" w:firstRow="0" w:lastRow="0" w:firstColumn="0" w:lastColumn="0" w:noHBand="0" w:noVBand="0"/>
        </w:tblPrEx>
        <w:trPr>
          <w:trHeight w:val="327"/>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Незавершене виробництво</w:t>
            </w:r>
          </w:p>
        </w:tc>
        <w:tc>
          <w:tcPr>
            <w:tcW w:w="1607" w:type="dxa"/>
            <w:gridSpan w:val="2"/>
            <w:vAlign w:val="center"/>
          </w:tcPr>
          <w:p w:rsidR="00B03DF6" w:rsidRPr="00B03DF6" w:rsidRDefault="00B03DF6" w:rsidP="00B03DF6">
            <w:pPr>
              <w:ind w:left="108"/>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1102</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429677</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656433</w:t>
            </w:r>
          </w:p>
        </w:tc>
      </w:tr>
      <w:tr w:rsidR="00B03DF6" w:rsidRPr="00B03DF6" w:rsidTr="00B03DF6">
        <w:tblPrEx>
          <w:tblLook w:val="0000" w:firstRow="0" w:lastRow="0" w:firstColumn="0" w:lastColumn="0" w:noHBand="0" w:noVBand="0"/>
        </w:tblPrEx>
        <w:trPr>
          <w:trHeight w:val="339"/>
        </w:trPr>
        <w:tc>
          <w:tcPr>
            <w:tcW w:w="3463"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Готова продукція</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1103</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4</w:t>
            </w:r>
            <w:r w:rsidRPr="00B03DF6">
              <w:rPr>
                <w:rFonts w:ascii="Times New Roman" w:hAnsi="Times New Roman" w:cs="Times New Roman"/>
                <w:sz w:val="24"/>
                <w:szCs w:val="24"/>
                <w:lang w:val="uk-UA" w:eastAsia="ru-RU"/>
              </w:rPr>
              <w:t>18485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338237</w:t>
            </w:r>
          </w:p>
        </w:tc>
      </w:tr>
    </w:tbl>
    <w:p w:rsidR="00B03DF6" w:rsidRDefault="00B03DF6">
      <w:pPr>
        <w:rPr>
          <w:lang w:val="uk-UA"/>
        </w:rPr>
      </w:pPr>
    </w:p>
    <w:p w:rsidR="00B03DF6" w:rsidRPr="00B03DF6" w:rsidRDefault="00B03DF6" w:rsidP="00B03DF6">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467" w:type="dxa"/>
        <w:tblLayout w:type="fixed"/>
        <w:tblLook w:val="0000" w:firstRow="0" w:lastRow="0" w:firstColumn="0" w:lastColumn="0" w:noHBand="0" w:noVBand="0"/>
      </w:tblPr>
      <w:tblGrid>
        <w:gridCol w:w="3463"/>
        <w:gridCol w:w="47"/>
        <w:gridCol w:w="1560"/>
        <w:gridCol w:w="1559"/>
        <w:gridCol w:w="1559"/>
        <w:gridCol w:w="272"/>
        <w:gridCol w:w="7"/>
      </w:tblGrid>
      <w:tr w:rsidR="00B03DF6" w:rsidRPr="00B03DF6" w:rsidTr="00B03DF6">
        <w:trPr>
          <w:gridAfter w:val="2"/>
          <w:wAfter w:w="279" w:type="dxa"/>
          <w:trHeight w:val="329"/>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Товари</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1104</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4</w:t>
            </w:r>
            <w:r w:rsidRPr="00B03DF6">
              <w:rPr>
                <w:rFonts w:ascii="Times New Roman" w:hAnsi="Times New Roman" w:cs="Times New Roman"/>
                <w:sz w:val="24"/>
                <w:szCs w:val="24"/>
                <w:lang w:val="uk-UA" w:eastAsia="ru-RU"/>
              </w:rPr>
              <w:t>01</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430</w:t>
            </w:r>
          </w:p>
        </w:tc>
      </w:tr>
      <w:tr w:rsidR="00B03DF6" w:rsidRPr="00B03DF6" w:rsidTr="00B03DF6">
        <w:trPr>
          <w:gridAfter w:val="2"/>
          <w:wAfter w:w="279" w:type="dxa"/>
          <w:trHeight w:val="326"/>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Поточні біологічні активи</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1110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353"/>
        </w:trPr>
        <w:tc>
          <w:tcPr>
            <w:tcW w:w="3463" w:type="dxa"/>
          </w:tcPr>
          <w:p w:rsidR="00B03DF6" w:rsidRPr="00B03DF6" w:rsidRDefault="00B03DF6" w:rsidP="00B03DF6">
            <w:pPr>
              <w:ind w:left="108"/>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Депозити перестрахування</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1115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429"/>
        </w:trPr>
        <w:tc>
          <w:tcPr>
            <w:tcW w:w="3463" w:type="dxa"/>
          </w:tcPr>
          <w:p w:rsidR="00B03DF6" w:rsidRPr="00B03DF6" w:rsidRDefault="00B03DF6" w:rsidP="00B03DF6">
            <w:pPr>
              <w:ind w:left="108"/>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Векселі одержані</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1120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434"/>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Дебіторська заборгованість за продукцію, товари, роботи, послуги</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1125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73034</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511148</w:t>
            </w:r>
          </w:p>
        </w:tc>
      </w:tr>
      <w:tr w:rsidR="00B03DF6" w:rsidRPr="00B03DF6" w:rsidTr="00B03DF6">
        <w:trPr>
          <w:gridAfter w:val="2"/>
          <w:wAfter w:w="279" w:type="dxa"/>
          <w:trHeight w:val="394"/>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Дебіторська заборгованість за розрахунками:</w:t>
            </w:r>
            <w:r w:rsidRPr="00B03DF6">
              <w:rPr>
                <w:rFonts w:ascii="Times New Roman" w:hAnsi="Times New Roman" w:cs="Times New Roman"/>
                <w:sz w:val="24"/>
                <w:szCs w:val="24"/>
                <w:lang w:eastAsia="ru-RU"/>
              </w:rPr>
              <w:br/>
              <w:t>за виданими авансами</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1130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br/>
            </w:r>
            <w:r w:rsidRPr="00B03DF6">
              <w:rPr>
                <w:rFonts w:ascii="Times New Roman" w:hAnsi="Times New Roman" w:cs="Times New Roman"/>
                <w:sz w:val="24"/>
                <w:szCs w:val="24"/>
                <w:lang w:val="uk-UA" w:eastAsia="ru-RU"/>
              </w:rPr>
              <w:t>47017</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60457</w:t>
            </w:r>
          </w:p>
        </w:tc>
      </w:tr>
      <w:tr w:rsidR="00B03DF6" w:rsidRPr="00B03DF6" w:rsidTr="00B03DF6">
        <w:trPr>
          <w:gridAfter w:val="2"/>
          <w:wAfter w:w="279" w:type="dxa"/>
          <w:trHeight w:val="352"/>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 бюджетом</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1135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10</w:t>
            </w:r>
            <w:r w:rsidRPr="00B03DF6">
              <w:rPr>
                <w:rFonts w:ascii="Times New Roman" w:hAnsi="Times New Roman" w:cs="Times New Roman"/>
                <w:sz w:val="24"/>
                <w:szCs w:val="24"/>
                <w:lang w:val="uk-UA" w:eastAsia="ru-RU"/>
              </w:rPr>
              <w:t>4663</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51949</w:t>
            </w:r>
          </w:p>
        </w:tc>
      </w:tr>
      <w:tr w:rsidR="00B03DF6" w:rsidRPr="00B03DF6" w:rsidTr="00B03DF6">
        <w:trPr>
          <w:gridAfter w:val="2"/>
          <w:wAfter w:w="279" w:type="dxa"/>
          <w:trHeight w:val="448"/>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у тому числі з податку на прибуток</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1136</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18763</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0</w:t>
            </w:r>
          </w:p>
          <w:p w:rsidR="00B03DF6" w:rsidRPr="00B03DF6" w:rsidRDefault="00B03DF6" w:rsidP="00B03DF6">
            <w:pPr>
              <w:jc w:val="center"/>
              <w:rPr>
                <w:rFonts w:ascii="Times New Roman" w:eastAsia="Times New Roman" w:hAnsi="Times New Roman" w:cs="Times New Roman"/>
                <w:sz w:val="24"/>
                <w:szCs w:val="24"/>
                <w:lang w:val="uk-UA" w:eastAsia="ru-RU"/>
              </w:rPr>
            </w:pPr>
          </w:p>
        </w:tc>
      </w:tr>
      <w:tr w:rsidR="00B03DF6" w:rsidRPr="00B03DF6" w:rsidTr="00B03DF6">
        <w:trPr>
          <w:gridAfter w:val="2"/>
          <w:wAfter w:w="279" w:type="dxa"/>
          <w:trHeight w:val="503"/>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 нарахованих доходів</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1140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1401</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21</w:t>
            </w:r>
          </w:p>
        </w:tc>
      </w:tr>
      <w:tr w:rsidR="00B03DF6" w:rsidRPr="00B03DF6" w:rsidTr="00B03DF6">
        <w:trPr>
          <w:gridAfter w:val="2"/>
          <w:wAfter w:w="279" w:type="dxa"/>
          <w:trHeight w:val="448"/>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із внутрішніх розрахунків</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1145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502"/>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Інша поточна дебіторська заборгованість</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1155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2919</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3858</w:t>
            </w:r>
          </w:p>
        </w:tc>
      </w:tr>
      <w:tr w:rsidR="00B03DF6" w:rsidRPr="00B03DF6" w:rsidTr="00B03DF6">
        <w:trPr>
          <w:gridAfter w:val="2"/>
          <w:wAfter w:w="279" w:type="dxa"/>
          <w:trHeight w:val="489"/>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Поточні фінансові інвестиції</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1160</w:t>
            </w:r>
          </w:p>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6</w:t>
            </w:r>
            <w:r w:rsidRPr="00B03DF6">
              <w:rPr>
                <w:rFonts w:ascii="Times New Roman" w:hAnsi="Times New Roman" w:cs="Times New Roman"/>
                <w:sz w:val="24"/>
                <w:szCs w:val="24"/>
                <w:lang w:val="uk-UA" w:eastAsia="ru-RU"/>
              </w:rPr>
              <w:t>15857</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158282</w:t>
            </w:r>
          </w:p>
        </w:tc>
      </w:tr>
      <w:tr w:rsidR="00B03DF6" w:rsidRPr="00B03DF6" w:rsidTr="00B03DF6">
        <w:trPr>
          <w:gridAfter w:val="2"/>
          <w:wAfter w:w="279" w:type="dxa"/>
          <w:trHeight w:val="475"/>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Гроші та їх еквіваленти</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1165</w:t>
            </w:r>
          </w:p>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1279360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693438</w:t>
            </w:r>
          </w:p>
        </w:tc>
      </w:tr>
      <w:tr w:rsidR="00B03DF6" w:rsidRPr="00B03DF6" w:rsidTr="00B03DF6">
        <w:trPr>
          <w:gridAfter w:val="2"/>
          <w:wAfter w:w="279" w:type="dxa"/>
          <w:trHeight w:val="543"/>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Готівка</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1166</w:t>
            </w:r>
          </w:p>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43</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79</w:t>
            </w:r>
          </w:p>
        </w:tc>
      </w:tr>
      <w:tr w:rsidR="00B03DF6" w:rsidRPr="00B03DF6" w:rsidTr="00B03DF6">
        <w:trPr>
          <w:gridAfter w:val="2"/>
          <w:wAfter w:w="279" w:type="dxa"/>
          <w:trHeight w:val="421"/>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Рахунки в банках</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1167</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1279317</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693359</w:t>
            </w:r>
          </w:p>
        </w:tc>
      </w:tr>
      <w:tr w:rsidR="00B03DF6" w:rsidRPr="00B03DF6" w:rsidTr="00B03DF6">
        <w:trPr>
          <w:gridAfter w:val="2"/>
          <w:wAfter w:w="279" w:type="dxa"/>
          <w:trHeight w:val="502"/>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Витрати майбутніх періодів</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1170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p w:rsidR="00B03DF6" w:rsidRPr="00B03DF6" w:rsidRDefault="00B03DF6" w:rsidP="00B03DF6">
            <w:pPr>
              <w:jc w:val="center"/>
              <w:rPr>
                <w:rFonts w:ascii="Times New Roman" w:eastAsia="Times New Roman" w:hAnsi="Times New Roman" w:cs="Times New Roman"/>
                <w:sz w:val="24"/>
                <w:szCs w:val="24"/>
                <w:lang w:eastAsia="ru-RU"/>
              </w:rPr>
            </w:pPr>
          </w:p>
        </w:tc>
      </w:tr>
      <w:tr w:rsidR="00B03DF6" w:rsidRPr="00B03DF6" w:rsidTr="00B03DF6">
        <w:trPr>
          <w:gridAfter w:val="2"/>
          <w:wAfter w:w="279" w:type="dxa"/>
          <w:trHeight w:val="461"/>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Частка перестраховика у страхових резервах</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1180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529"/>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у тому числі в:</w:t>
            </w:r>
            <w:r w:rsidRPr="00B03DF6">
              <w:rPr>
                <w:rFonts w:ascii="Times New Roman" w:hAnsi="Times New Roman" w:cs="Times New Roman"/>
                <w:sz w:val="24"/>
                <w:szCs w:val="24"/>
                <w:lang w:eastAsia="ru-RU"/>
              </w:rPr>
              <w:br/>
              <w:t>резервах довгострокових зобов’язань</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1181</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434"/>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резервах збитків або резервах належних виплат</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1182</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394"/>
        </w:trPr>
        <w:tc>
          <w:tcPr>
            <w:tcW w:w="3463" w:type="dxa"/>
          </w:tcPr>
          <w:p w:rsidR="00B03DF6" w:rsidRPr="00B03DF6" w:rsidRDefault="00B03DF6" w:rsidP="00B03DF6">
            <w:pPr>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резервах незароблених премій</w:t>
            </w:r>
          </w:p>
          <w:p w:rsidR="00B03DF6" w:rsidRPr="00B03DF6" w:rsidRDefault="00B03DF6" w:rsidP="00B03DF6">
            <w:pPr>
              <w:rPr>
                <w:rFonts w:ascii="Times New Roman" w:eastAsia="Times New Roman" w:hAnsi="Times New Roman" w:cs="Times New Roman"/>
                <w:sz w:val="24"/>
                <w:szCs w:val="24"/>
                <w:lang w:eastAsia="ru-RU"/>
              </w:rPr>
            </w:pP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1183</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val="uk-UA" w:eastAsia="ru-RU"/>
              </w:rPr>
            </w:pPr>
            <w:r w:rsidRPr="00B03DF6">
              <w:rPr>
                <w:rFonts w:ascii="Times New Roman" w:eastAsia="Times New Roman" w:hAnsi="Times New Roman" w:cs="Times New Roman"/>
                <w:sz w:val="24"/>
                <w:szCs w:val="24"/>
                <w:lang w:val="uk-UA" w:eastAsia="ru-RU"/>
              </w:rPr>
              <w:t>0</w:t>
            </w:r>
          </w:p>
          <w:p w:rsidR="00B03DF6" w:rsidRPr="00B03DF6" w:rsidRDefault="00B03DF6" w:rsidP="00B03DF6">
            <w:pPr>
              <w:jc w:val="center"/>
              <w:rPr>
                <w:rFonts w:ascii="Times New Roman" w:eastAsia="Times New Roman" w:hAnsi="Times New Roman" w:cs="Times New Roman"/>
                <w:sz w:val="24"/>
                <w:szCs w:val="24"/>
                <w:lang w:val="uk-UA" w:eastAsia="ru-RU"/>
              </w:rPr>
            </w:pP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326"/>
        </w:trPr>
        <w:tc>
          <w:tcPr>
            <w:tcW w:w="3463" w:type="dxa"/>
          </w:tcPr>
          <w:p w:rsidR="00B03DF6" w:rsidRPr="00B03DF6" w:rsidRDefault="00B03DF6" w:rsidP="00B03DF6">
            <w:pPr>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інших страхових резервах</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1184</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421"/>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Інші оборотні активи</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p>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1190</w:t>
            </w:r>
          </w:p>
        </w:tc>
        <w:tc>
          <w:tcPr>
            <w:tcW w:w="1559" w:type="dxa"/>
            <w:vAlign w:val="center"/>
          </w:tcPr>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175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p w:rsidR="00B03DF6" w:rsidRPr="00B03DF6" w:rsidRDefault="00B03DF6" w:rsidP="00B03DF6">
            <w:pPr>
              <w:jc w:val="center"/>
              <w:rPr>
                <w:rFonts w:ascii="Times New Roman" w:eastAsia="Times New Roman" w:hAnsi="Times New Roman" w:cs="Times New Roman"/>
                <w:sz w:val="24"/>
                <w:szCs w:val="24"/>
                <w:lang w:eastAsia="ru-RU"/>
              </w:rPr>
            </w:pPr>
          </w:p>
        </w:tc>
      </w:tr>
      <w:tr w:rsidR="00B03DF6" w:rsidRPr="00B03DF6" w:rsidTr="00B03DF6">
        <w:trPr>
          <w:gridAfter w:val="2"/>
          <w:wAfter w:w="279" w:type="dxa"/>
          <w:trHeight w:val="670"/>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Усього за розділом II</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1195</w:t>
            </w:r>
          </w:p>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3315548</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3</w:t>
            </w:r>
            <w:r w:rsidRPr="00B03DF6">
              <w:rPr>
                <w:rFonts w:ascii="Times New Roman" w:hAnsi="Times New Roman" w:cs="Times New Roman"/>
                <w:sz w:val="24"/>
                <w:szCs w:val="24"/>
                <w:lang w:val="uk-UA" w:eastAsia="ru-RU"/>
              </w:rPr>
              <w:t>756211</w:t>
            </w:r>
          </w:p>
        </w:tc>
      </w:tr>
      <w:tr w:rsidR="00B03DF6" w:rsidRPr="00B03DF6" w:rsidTr="00B03DF6">
        <w:trPr>
          <w:gridAfter w:val="2"/>
          <w:wAfter w:w="279" w:type="dxa"/>
          <w:trHeight w:val="638"/>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III. Необоротні активи, утримувані для продажу, та групи вибуття</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1200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3</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2"/>
          <w:wAfter w:w="279" w:type="dxa"/>
          <w:trHeight w:val="394"/>
        </w:trPr>
        <w:tc>
          <w:tcPr>
            <w:tcW w:w="3463"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Баланс</w:t>
            </w:r>
          </w:p>
        </w:tc>
        <w:tc>
          <w:tcPr>
            <w:tcW w:w="1607" w:type="dxa"/>
            <w:gridSpan w:val="2"/>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1300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5</w:t>
            </w:r>
            <w:r w:rsidRPr="00B03DF6">
              <w:rPr>
                <w:rFonts w:ascii="Times New Roman" w:hAnsi="Times New Roman" w:cs="Times New Roman"/>
                <w:sz w:val="24"/>
                <w:szCs w:val="24"/>
                <w:lang w:val="uk-UA" w:eastAsia="ru-RU"/>
              </w:rPr>
              <w:t>488419</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5</w:t>
            </w:r>
            <w:r w:rsidRPr="00B03DF6">
              <w:rPr>
                <w:rFonts w:ascii="Times New Roman" w:hAnsi="Times New Roman" w:cs="Times New Roman"/>
                <w:sz w:val="24"/>
                <w:szCs w:val="24"/>
                <w:lang w:val="uk-UA" w:eastAsia="ru-RU"/>
              </w:rPr>
              <w:t>892640</w:t>
            </w:r>
          </w:p>
        </w:tc>
      </w:tr>
      <w:tr w:rsidR="00B03DF6" w:rsidRPr="00B03DF6" w:rsidTr="00B03DF6">
        <w:trPr>
          <w:trHeight w:val="257"/>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lastRenderedPageBreak/>
              <w:t>Пасив</w:t>
            </w:r>
          </w:p>
        </w:tc>
        <w:tc>
          <w:tcPr>
            <w:tcW w:w="1560" w:type="dxa"/>
            <w:vAlign w:val="center"/>
          </w:tcPr>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Код рядка</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На початок звітного</w:t>
            </w:r>
          </w:p>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періоду</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p>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На кінець звітного періоду</w:t>
            </w:r>
          </w:p>
          <w:p w:rsidR="00B03DF6" w:rsidRPr="00B03DF6" w:rsidRDefault="00B03DF6" w:rsidP="00B03DF6">
            <w:pPr>
              <w:jc w:val="center"/>
              <w:rPr>
                <w:rFonts w:ascii="Times New Roman" w:hAnsi="Times New Roman" w:cs="Times New Roman"/>
                <w:sz w:val="24"/>
                <w:szCs w:val="24"/>
                <w:lang w:eastAsia="ru-RU"/>
              </w:rPr>
            </w:pPr>
          </w:p>
        </w:tc>
      </w:tr>
      <w:tr w:rsidR="003B7A68" w:rsidRPr="00B03DF6" w:rsidTr="00B03DF6">
        <w:trPr>
          <w:trHeight w:val="257"/>
        </w:trPr>
        <w:tc>
          <w:tcPr>
            <w:tcW w:w="3510" w:type="dxa"/>
            <w:gridSpan w:val="2"/>
            <w:vAlign w:val="center"/>
          </w:tcPr>
          <w:p w:rsidR="003B7A68" w:rsidRPr="003B7A68" w:rsidRDefault="003B7A68" w:rsidP="00B03DF6">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560" w:type="dxa"/>
            <w:vAlign w:val="center"/>
          </w:tcPr>
          <w:p w:rsidR="003B7A68" w:rsidRPr="003B7A68" w:rsidRDefault="003B7A68" w:rsidP="00B03DF6">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559" w:type="dxa"/>
            <w:vAlign w:val="center"/>
          </w:tcPr>
          <w:p w:rsidR="003B7A68" w:rsidRPr="003B7A68" w:rsidRDefault="003B7A68" w:rsidP="00B03DF6">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838" w:type="dxa"/>
            <w:gridSpan w:val="3"/>
            <w:vAlign w:val="center"/>
          </w:tcPr>
          <w:p w:rsidR="003B7A68" w:rsidRPr="00B03DF6" w:rsidRDefault="003B7A68" w:rsidP="00B03DF6">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B03DF6" w:rsidRPr="00B03DF6" w:rsidTr="00B03DF6">
        <w:trPr>
          <w:trHeight w:val="462"/>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I. Власний капітал</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r>
      <w:tr w:rsidR="00B03DF6" w:rsidRPr="00B03DF6" w:rsidTr="00B03DF6">
        <w:trPr>
          <w:trHeight w:val="489"/>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Зареєстрований (пайовий) капітал</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1400</w:t>
            </w:r>
          </w:p>
        </w:tc>
        <w:tc>
          <w:tcPr>
            <w:tcW w:w="1559" w:type="dxa"/>
            <w:vAlign w:val="center"/>
          </w:tcPr>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89326</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89326</w:t>
            </w:r>
          </w:p>
        </w:tc>
      </w:tr>
      <w:tr w:rsidR="00B03DF6" w:rsidRPr="00B03DF6" w:rsidTr="00B03DF6">
        <w:trPr>
          <w:trHeight w:val="408"/>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Внески до незареєстрованого статутного капіталу</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1401</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12"/>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Капітал у дооцінках</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1405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45</w:t>
            </w:r>
            <w:r w:rsidRPr="00B03DF6">
              <w:rPr>
                <w:rFonts w:ascii="Times New Roman" w:hAnsi="Times New Roman" w:cs="Times New Roman"/>
                <w:sz w:val="24"/>
                <w:szCs w:val="24"/>
                <w:lang w:val="uk-UA" w:eastAsia="ru-RU"/>
              </w:rPr>
              <w:t>5491</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454766</w:t>
            </w:r>
          </w:p>
        </w:tc>
      </w:tr>
      <w:tr w:rsidR="00B03DF6" w:rsidRPr="00B03DF6" w:rsidTr="00B03DF6">
        <w:trPr>
          <w:trHeight w:val="408"/>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Додатковий капітал</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1410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2</w:t>
            </w:r>
            <w:r w:rsidRPr="00B03DF6">
              <w:rPr>
                <w:rFonts w:ascii="Times New Roman" w:hAnsi="Times New Roman" w:cs="Times New Roman"/>
                <w:sz w:val="24"/>
                <w:szCs w:val="24"/>
                <w:lang w:val="uk-UA" w:eastAsia="ru-RU"/>
              </w:rPr>
              <w:t>503047</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2521614</w:t>
            </w:r>
          </w:p>
        </w:tc>
      </w:tr>
      <w:tr w:rsidR="00B03DF6" w:rsidRPr="00B03DF6" w:rsidTr="00B03DF6">
        <w:trPr>
          <w:trHeight w:val="380"/>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Емісійний дохід</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1411</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80"/>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Накопичені курсові різниці</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1412</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244"/>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Резервний капітал</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1415</w:t>
            </w:r>
          </w:p>
        </w:tc>
        <w:tc>
          <w:tcPr>
            <w:tcW w:w="1559" w:type="dxa"/>
            <w:vAlign w:val="center"/>
          </w:tcPr>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22331</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22331</w:t>
            </w:r>
          </w:p>
        </w:tc>
      </w:tr>
      <w:tr w:rsidR="00B03DF6" w:rsidRPr="00B03DF6" w:rsidTr="00B03DF6">
        <w:trPr>
          <w:trHeight w:val="380"/>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Нерозподілений прибуток (непокритий збиток)</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1420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843362</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1954517</w:t>
            </w:r>
          </w:p>
        </w:tc>
      </w:tr>
      <w:tr w:rsidR="00B03DF6" w:rsidRPr="00B03DF6" w:rsidTr="00B03DF6">
        <w:trPr>
          <w:trHeight w:val="339"/>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Неоплачений капітал</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1425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67"/>
        </w:trPr>
        <w:tc>
          <w:tcPr>
            <w:tcW w:w="3510" w:type="dxa"/>
            <w:gridSpan w:val="2"/>
          </w:tcPr>
          <w:p w:rsidR="00B03DF6" w:rsidRPr="00B03DF6" w:rsidRDefault="00B03DF6" w:rsidP="00B03DF6">
            <w:pPr>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Вилучений капітал</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1430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66"/>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Інші резерви</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1435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26"/>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Усього за розділом I</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1495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4</w:t>
            </w:r>
            <w:r w:rsidRPr="00B03DF6">
              <w:rPr>
                <w:rFonts w:ascii="Times New Roman" w:hAnsi="Times New Roman" w:cs="Times New Roman"/>
                <w:sz w:val="24"/>
                <w:szCs w:val="24"/>
                <w:lang w:val="uk-UA" w:eastAsia="ru-RU"/>
              </w:rPr>
              <w:t>916527</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5042554</w:t>
            </w:r>
          </w:p>
        </w:tc>
      </w:tr>
      <w:tr w:rsidR="00B03DF6" w:rsidRPr="00B03DF6" w:rsidTr="00B03DF6">
        <w:trPr>
          <w:gridAfter w:val="1"/>
          <w:wAfter w:w="7" w:type="dxa"/>
          <w:trHeight w:val="380"/>
        </w:trPr>
        <w:tc>
          <w:tcPr>
            <w:tcW w:w="8188" w:type="dxa"/>
            <w:gridSpan w:val="5"/>
            <w:tcBorders>
              <w:right w:val="nil"/>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II. Довгострокові зобов’язання і забезпечення</w:t>
            </w:r>
          </w:p>
        </w:tc>
        <w:tc>
          <w:tcPr>
            <w:tcW w:w="272" w:type="dxa"/>
            <w:tcBorders>
              <w:left w:val="nil"/>
            </w:tcBorders>
            <w:shd w:val="clear" w:color="auto" w:fill="auto"/>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r>
      <w:tr w:rsidR="00B03DF6" w:rsidRPr="00B03DF6" w:rsidTr="00B03DF6">
        <w:trPr>
          <w:trHeight w:val="326"/>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Відстрочені податкові зобов’язання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1500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435"/>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Пенсійні зобов’язання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1505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298"/>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Довгострокові кредити банків</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1510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94"/>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Інші довгострокові зобов’язання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1515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94"/>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Довгострокові забезпечення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1520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298"/>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Довгострокові забезпечення витрат персоналу</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1521</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80"/>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Цільове фінансування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1525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94"/>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Благодійна допомога</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1526</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26"/>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Страхові резерви, у тому числі:</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1530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53"/>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резерв довгострокових зобов’язань; (на початок звітного періоду)</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1531</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26"/>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резерв збитків або резерв належних виплат; (на початок звітного періоду)</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1532</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285"/>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резерв незароблених премій; (на початок звітного періоду)</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1533</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80"/>
        </w:trPr>
        <w:tc>
          <w:tcPr>
            <w:tcW w:w="3510" w:type="dxa"/>
            <w:gridSpan w:val="2"/>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інші страхові резерви; (на початок звітного періоду)</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1534</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bl>
    <w:p w:rsidR="003B7A68" w:rsidRPr="003B7A68" w:rsidRDefault="003B7A68" w:rsidP="003B7A68">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467" w:type="dxa"/>
        <w:tblLayout w:type="fixed"/>
        <w:tblLook w:val="0000" w:firstRow="0" w:lastRow="0" w:firstColumn="0" w:lastColumn="0" w:noHBand="0" w:noVBand="0"/>
      </w:tblPr>
      <w:tblGrid>
        <w:gridCol w:w="3510"/>
        <w:gridCol w:w="1560"/>
        <w:gridCol w:w="1559"/>
        <w:gridCol w:w="1559"/>
        <w:gridCol w:w="272"/>
        <w:gridCol w:w="7"/>
      </w:tblGrid>
      <w:tr w:rsidR="003B7A68" w:rsidRPr="00B03DF6" w:rsidTr="00B03DF6">
        <w:trPr>
          <w:trHeight w:val="407"/>
        </w:trPr>
        <w:tc>
          <w:tcPr>
            <w:tcW w:w="3510" w:type="dxa"/>
            <w:vAlign w:val="center"/>
          </w:tcPr>
          <w:p w:rsidR="003B7A68" w:rsidRPr="003B7A68" w:rsidRDefault="003B7A68" w:rsidP="00B03DF6">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560" w:type="dxa"/>
            <w:vAlign w:val="center"/>
          </w:tcPr>
          <w:p w:rsidR="003B7A68" w:rsidRPr="003B7A68" w:rsidRDefault="003B7A68" w:rsidP="00B03DF6">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9" w:type="dxa"/>
            <w:vAlign w:val="center"/>
          </w:tcPr>
          <w:p w:rsidR="003B7A68" w:rsidRPr="003B7A68" w:rsidRDefault="003B7A68" w:rsidP="00B03DF6">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38" w:type="dxa"/>
            <w:gridSpan w:val="3"/>
            <w:vAlign w:val="center"/>
          </w:tcPr>
          <w:p w:rsidR="003B7A68" w:rsidRPr="003B7A68" w:rsidRDefault="003B7A68" w:rsidP="00B03DF6">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B03DF6" w:rsidRPr="00B03DF6" w:rsidTr="00B03DF6">
        <w:trPr>
          <w:trHeight w:val="407"/>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Інвестиційні контракти;</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1535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462"/>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Призовий фонд</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1540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434"/>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Резерв на виплату джек-поту</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1545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407"/>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Усього за розділом II</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1595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gridAfter w:val="1"/>
          <w:wAfter w:w="7" w:type="dxa"/>
          <w:trHeight w:val="366"/>
        </w:trPr>
        <w:tc>
          <w:tcPr>
            <w:tcW w:w="8188" w:type="dxa"/>
            <w:gridSpan w:val="4"/>
            <w:tcBorders>
              <w:right w:val="nil"/>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IІІ. Поточні зобов’язання і забезпечення</w:t>
            </w:r>
          </w:p>
        </w:tc>
        <w:tc>
          <w:tcPr>
            <w:tcW w:w="272" w:type="dxa"/>
            <w:tcBorders>
              <w:top w:val="nil"/>
              <w:left w:val="nil"/>
              <w:bottom w:val="nil"/>
            </w:tcBorders>
            <w:shd w:val="clear" w:color="auto" w:fill="auto"/>
            <w:vAlign w:val="center"/>
          </w:tcPr>
          <w:p w:rsidR="00B03DF6" w:rsidRPr="00B03DF6" w:rsidRDefault="00B03DF6" w:rsidP="00B03DF6">
            <w:pPr>
              <w:jc w:val="center"/>
              <w:rPr>
                <w:rFonts w:ascii="Times New Roman" w:eastAsia="Times New Roman" w:hAnsi="Times New Roman" w:cs="Times New Roman"/>
                <w:sz w:val="24"/>
                <w:szCs w:val="24"/>
                <w:lang w:eastAsia="ru-RU"/>
              </w:rPr>
            </w:pPr>
          </w:p>
        </w:tc>
      </w:tr>
      <w:tr w:rsidR="00B03DF6" w:rsidRPr="00B03DF6" w:rsidTr="00B03DF6">
        <w:trPr>
          <w:trHeight w:val="394"/>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Короткострокові кредити банків</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1600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80"/>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Векселі видані</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1605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26"/>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Поточна кредиторська заборгованість:</w:t>
            </w:r>
            <w:r w:rsidRPr="00B03DF6">
              <w:rPr>
                <w:rFonts w:ascii="Times New Roman" w:hAnsi="Times New Roman" w:cs="Times New Roman"/>
                <w:sz w:val="24"/>
                <w:szCs w:val="24"/>
                <w:lang w:eastAsia="ru-RU"/>
              </w:rPr>
              <w:br/>
              <w:t>за довгостроковими зобов’язаннями</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1610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245"/>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 товари, роботи, послуги</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1615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10</w:t>
            </w:r>
            <w:r w:rsidRPr="00B03DF6">
              <w:rPr>
                <w:rFonts w:ascii="Times New Roman" w:hAnsi="Times New Roman" w:cs="Times New Roman"/>
                <w:sz w:val="24"/>
                <w:szCs w:val="24"/>
                <w:lang w:val="uk-UA" w:eastAsia="ru-RU"/>
              </w:rPr>
              <w:t>4761</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195800</w:t>
            </w:r>
          </w:p>
        </w:tc>
      </w:tr>
      <w:tr w:rsidR="00B03DF6" w:rsidRPr="00B03DF6" w:rsidTr="00B03DF6">
        <w:trPr>
          <w:trHeight w:val="366"/>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 розрахунками з бюджетом</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1620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1</w:t>
            </w:r>
            <w:r w:rsidRPr="00B03DF6">
              <w:rPr>
                <w:rFonts w:ascii="Times New Roman" w:hAnsi="Times New Roman" w:cs="Times New Roman"/>
                <w:sz w:val="24"/>
                <w:szCs w:val="24"/>
                <w:lang w:val="uk-UA" w:eastAsia="ru-RU"/>
              </w:rPr>
              <w:t>0225</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34223</w:t>
            </w:r>
          </w:p>
        </w:tc>
      </w:tr>
      <w:tr w:rsidR="00B03DF6" w:rsidRPr="00B03DF6" w:rsidTr="00B03DF6">
        <w:trPr>
          <w:trHeight w:val="516"/>
        </w:trPr>
        <w:tc>
          <w:tcPr>
            <w:tcW w:w="3510" w:type="dxa"/>
          </w:tcPr>
          <w:p w:rsidR="00B03DF6" w:rsidRPr="00B03DF6" w:rsidRDefault="00B03DF6" w:rsidP="00B03DF6">
            <w:pPr>
              <w:rPr>
                <w:rFonts w:ascii="Times New Roman" w:eastAsia="Times New Roman" w:hAnsi="Times New Roman" w:cs="Times New Roman"/>
                <w:sz w:val="24"/>
                <w:szCs w:val="24"/>
                <w:lang w:eastAsia="ru-RU"/>
              </w:rPr>
            </w:pPr>
            <w:r w:rsidRPr="00B03DF6">
              <w:rPr>
                <w:rFonts w:ascii="Times New Roman" w:hAnsi="Times New Roman" w:cs="Times New Roman"/>
                <w:sz w:val="24"/>
                <w:szCs w:val="24"/>
                <w:lang w:eastAsia="ru-RU"/>
              </w:rPr>
              <w:t>за у тому числі з податку на прибуток</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1621</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0</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22492</w:t>
            </w:r>
          </w:p>
        </w:tc>
      </w:tr>
      <w:tr w:rsidR="00B03DF6" w:rsidRPr="00B03DF6" w:rsidTr="00B03DF6">
        <w:trPr>
          <w:trHeight w:val="434"/>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 розрахунками зі страхування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1625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7337</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9735</w:t>
            </w:r>
          </w:p>
        </w:tc>
      </w:tr>
      <w:tr w:rsidR="00B03DF6" w:rsidRPr="00B03DF6" w:rsidTr="00B03DF6">
        <w:trPr>
          <w:trHeight w:val="380"/>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 розрахунками з оплати праці</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1630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40149</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38352</w:t>
            </w:r>
          </w:p>
        </w:tc>
      </w:tr>
      <w:tr w:rsidR="00B03DF6" w:rsidRPr="00B03DF6" w:rsidTr="00B03DF6">
        <w:trPr>
          <w:trHeight w:val="367"/>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 одержаними авансами</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1635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3</w:t>
            </w:r>
            <w:r w:rsidRPr="00B03DF6">
              <w:rPr>
                <w:rFonts w:ascii="Times New Roman" w:hAnsi="Times New Roman" w:cs="Times New Roman"/>
                <w:sz w:val="24"/>
                <w:szCs w:val="24"/>
                <w:lang w:val="uk-UA" w:eastAsia="ru-RU"/>
              </w:rPr>
              <w:t>99915</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560391</w:t>
            </w:r>
          </w:p>
        </w:tc>
      </w:tr>
      <w:tr w:rsidR="00B03DF6" w:rsidRPr="00B03DF6" w:rsidTr="00B03DF6">
        <w:trPr>
          <w:trHeight w:val="312"/>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 розрахунками з учасниками</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1640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5713</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7869</w:t>
            </w:r>
          </w:p>
        </w:tc>
      </w:tr>
      <w:tr w:rsidR="00B03DF6" w:rsidRPr="00B03DF6" w:rsidTr="00B03DF6">
        <w:trPr>
          <w:trHeight w:val="461"/>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із внутрішніх розрахунків</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1645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298"/>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за страховою діяльністю</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1650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94"/>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Поточні забезпечення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1660</w:t>
            </w:r>
          </w:p>
        </w:tc>
        <w:tc>
          <w:tcPr>
            <w:tcW w:w="1559" w:type="dxa"/>
            <w:vAlign w:val="center"/>
          </w:tcPr>
          <w:p w:rsidR="00B03DF6" w:rsidRPr="00B03DF6" w:rsidRDefault="00B03DF6" w:rsidP="00B03DF6">
            <w:pPr>
              <w:jc w:val="center"/>
              <w:rPr>
                <w:rFonts w:ascii="Times New Roman" w:hAnsi="Times New Roman" w:cs="Times New Roman"/>
                <w:sz w:val="24"/>
                <w:szCs w:val="24"/>
                <w:lang w:eastAsia="ru-RU"/>
              </w:rPr>
            </w:pPr>
            <w:r w:rsidRPr="00B03DF6">
              <w:rPr>
                <w:rFonts w:ascii="Times New Roman" w:hAnsi="Times New Roman" w:cs="Times New Roman"/>
                <w:sz w:val="24"/>
                <w:szCs w:val="24"/>
                <w:lang w:eastAsia="ru-RU"/>
              </w:rPr>
              <w:t>346270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12"/>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Доходи майбутніх періодів</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1665</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12"/>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Відстрочені комісійні доходи від перестраховиків</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1670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340"/>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Інші поточні зобов’язання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1690</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3</w:t>
            </w:r>
            <w:r w:rsidRPr="00B03DF6">
              <w:rPr>
                <w:rFonts w:ascii="Times New Roman" w:hAnsi="Times New Roman" w:cs="Times New Roman"/>
                <w:sz w:val="24"/>
                <w:szCs w:val="24"/>
                <w:lang w:val="uk-UA" w:eastAsia="ru-RU"/>
              </w:rPr>
              <w:t>792</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3716</w:t>
            </w:r>
          </w:p>
        </w:tc>
      </w:tr>
      <w:tr w:rsidR="00B03DF6" w:rsidRPr="00B03DF6" w:rsidTr="00B03DF6">
        <w:trPr>
          <w:trHeight w:val="462"/>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Усього за розділом IІІ</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1695</w:t>
            </w:r>
          </w:p>
        </w:tc>
        <w:tc>
          <w:tcPr>
            <w:tcW w:w="1559" w:type="dxa"/>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571892</w:t>
            </w:r>
          </w:p>
        </w:tc>
        <w:tc>
          <w:tcPr>
            <w:tcW w:w="1838" w:type="dxa"/>
            <w:gridSpan w:val="3"/>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850086</w:t>
            </w:r>
          </w:p>
        </w:tc>
      </w:tr>
      <w:tr w:rsidR="00B03DF6" w:rsidRPr="00B03DF6" w:rsidTr="00B03DF6">
        <w:trPr>
          <w:trHeight w:val="475"/>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ІV. Зобов’язання, пов’язані з необоротними активами, утримуваними для продажу, та групами вибуття</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1700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407"/>
        </w:trPr>
        <w:tc>
          <w:tcPr>
            <w:tcW w:w="3510" w:type="dxa"/>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V. Чиста вартість активів недержавного пенсійного фонду</w:t>
            </w:r>
          </w:p>
        </w:tc>
        <w:tc>
          <w:tcPr>
            <w:tcW w:w="1560"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1800</w:t>
            </w:r>
          </w:p>
        </w:tc>
        <w:tc>
          <w:tcPr>
            <w:tcW w:w="1559" w:type="dxa"/>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c>
          <w:tcPr>
            <w:tcW w:w="1838" w:type="dxa"/>
            <w:gridSpan w:val="3"/>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0</w:t>
            </w:r>
          </w:p>
        </w:tc>
      </w:tr>
      <w:tr w:rsidR="00B03DF6" w:rsidRPr="00B03DF6" w:rsidTr="00B03DF6">
        <w:trPr>
          <w:trHeight w:val="557"/>
        </w:trPr>
        <w:tc>
          <w:tcPr>
            <w:tcW w:w="3510" w:type="dxa"/>
            <w:tcBorders>
              <w:bottom w:val="single" w:sz="4" w:space="0" w:color="auto"/>
            </w:tcBorders>
            <w:vAlign w:val="center"/>
          </w:tcPr>
          <w:p w:rsidR="00B03DF6" w:rsidRPr="00B03DF6" w:rsidRDefault="00B03DF6" w:rsidP="00B03DF6">
            <w:pPr>
              <w:rPr>
                <w:rFonts w:ascii="Times New Roman" w:hAnsi="Times New Roman" w:cs="Times New Roman"/>
                <w:sz w:val="24"/>
                <w:szCs w:val="24"/>
                <w:lang w:eastAsia="ru-RU"/>
              </w:rPr>
            </w:pPr>
            <w:r w:rsidRPr="00B03DF6">
              <w:rPr>
                <w:rFonts w:ascii="Times New Roman" w:hAnsi="Times New Roman" w:cs="Times New Roman"/>
                <w:sz w:val="24"/>
                <w:szCs w:val="24"/>
                <w:lang w:eastAsia="ru-RU"/>
              </w:rPr>
              <w:t>Баланс</w:t>
            </w:r>
          </w:p>
        </w:tc>
        <w:tc>
          <w:tcPr>
            <w:tcW w:w="1560" w:type="dxa"/>
            <w:tcBorders>
              <w:bottom w:val="single" w:sz="4" w:space="0" w:color="auto"/>
            </w:tcBorders>
            <w:vAlign w:val="center"/>
          </w:tcPr>
          <w:p w:rsidR="00B03DF6" w:rsidRPr="00B03DF6" w:rsidRDefault="00B03DF6" w:rsidP="00B03DF6">
            <w:pPr>
              <w:jc w:val="center"/>
              <w:rPr>
                <w:rFonts w:ascii="Times New Roman" w:eastAsia="Times New Roman" w:hAnsi="Times New Roman" w:cs="Times New Roman"/>
                <w:sz w:val="24"/>
                <w:szCs w:val="24"/>
                <w:lang w:eastAsia="ru-RU"/>
              </w:rPr>
            </w:pPr>
            <w:r w:rsidRPr="00B03DF6">
              <w:rPr>
                <w:rFonts w:ascii="Times New Roman" w:eastAsia="Times New Roman" w:hAnsi="Times New Roman" w:cs="Times New Roman"/>
                <w:sz w:val="24"/>
                <w:szCs w:val="24"/>
                <w:lang w:eastAsia="ru-RU"/>
              </w:rPr>
              <w:t>1900</w:t>
            </w:r>
          </w:p>
        </w:tc>
        <w:tc>
          <w:tcPr>
            <w:tcW w:w="1559" w:type="dxa"/>
            <w:tcBorders>
              <w:bottom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eastAsia="ru-RU"/>
              </w:rPr>
              <w:t>5</w:t>
            </w:r>
            <w:r w:rsidRPr="00B03DF6">
              <w:rPr>
                <w:rFonts w:ascii="Times New Roman" w:hAnsi="Times New Roman" w:cs="Times New Roman"/>
                <w:sz w:val="24"/>
                <w:szCs w:val="24"/>
                <w:lang w:val="uk-UA" w:eastAsia="ru-RU"/>
              </w:rPr>
              <w:t>488419</w:t>
            </w:r>
          </w:p>
        </w:tc>
        <w:tc>
          <w:tcPr>
            <w:tcW w:w="1838" w:type="dxa"/>
            <w:gridSpan w:val="3"/>
            <w:tcBorders>
              <w:bottom w:val="single" w:sz="4" w:space="0" w:color="auto"/>
              <w:right w:val="single" w:sz="4" w:space="0" w:color="auto"/>
            </w:tcBorders>
            <w:vAlign w:val="center"/>
          </w:tcPr>
          <w:p w:rsidR="00B03DF6" w:rsidRPr="00B03DF6" w:rsidRDefault="00B03DF6" w:rsidP="00B03DF6">
            <w:pPr>
              <w:jc w:val="center"/>
              <w:rPr>
                <w:rFonts w:ascii="Times New Roman" w:hAnsi="Times New Roman" w:cs="Times New Roman"/>
                <w:sz w:val="24"/>
                <w:szCs w:val="24"/>
                <w:lang w:val="uk-UA" w:eastAsia="ru-RU"/>
              </w:rPr>
            </w:pPr>
            <w:r w:rsidRPr="00B03DF6">
              <w:rPr>
                <w:rFonts w:ascii="Times New Roman" w:hAnsi="Times New Roman" w:cs="Times New Roman"/>
                <w:sz w:val="24"/>
                <w:szCs w:val="24"/>
                <w:lang w:val="uk-UA" w:eastAsia="ru-RU"/>
              </w:rPr>
              <w:t>5892640</w:t>
            </w:r>
          </w:p>
        </w:tc>
      </w:tr>
    </w:tbl>
    <w:p w:rsidR="00794584" w:rsidRDefault="00794584" w:rsidP="00E60B58">
      <w:pPr>
        <w:tabs>
          <w:tab w:val="right" w:pos="9354"/>
        </w:tabs>
        <w:rPr>
          <w:rFonts w:ascii="Times New Roman" w:hAnsi="Times New Roman" w:cs="Times New Roman"/>
          <w:sz w:val="28"/>
          <w:szCs w:val="28"/>
          <w:lang w:val="uk-UA"/>
        </w:rPr>
      </w:pPr>
    </w:p>
    <w:p w:rsidR="00B03DF6" w:rsidRPr="009D7C5B" w:rsidRDefault="003B7A68" w:rsidP="00B03DF6">
      <w:pPr>
        <w:rPr>
          <w:rFonts w:ascii="Times New Roman" w:hAnsi="Times New Roman" w:cs="Times New Roman"/>
          <w:sz w:val="28"/>
          <w:szCs w:val="28"/>
          <w:lang w:eastAsia="ru-RU"/>
        </w:rPr>
      </w:pPr>
      <w:r>
        <w:rPr>
          <w:rFonts w:ascii="Times New Roman" w:hAnsi="Times New Roman" w:cs="Times New Roman"/>
          <w:sz w:val="28"/>
          <w:szCs w:val="28"/>
          <w:lang w:val="uk-UA" w:eastAsia="ru-RU"/>
        </w:rPr>
        <w:lastRenderedPageBreak/>
        <w:t xml:space="preserve">                       </w:t>
      </w:r>
      <w:r w:rsidR="00B03DF6" w:rsidRPr="009D7C5B">
        <w:rPr>
          <w:rFonts w:ascii="Times New Roman" w:hAnsi="Times New Roman" w:cs="Times New Roman"/>
          <w:sz w:val="28"/>
          <w:szCs w:val="28"/>
          <w:lang w:eastAsia="ru-RU"/>
        </w:rPr>
        <w:t>Звіт про фінансові результати (Звіт про сукупний дохід)</w:t>
      </w:r>
      <w:r w:rsidR="00B03DF6" w:rsidRPr="009D7C5B">
        <w:rPr>
          <w:rFonts w:ascii="Times New Roman" w:hAnsi="Times New Roman" w:cs="Times New Roman"/>
          <w:sz w:val="28"/>
          <w:szCs w:val="28"/>
          <w:lang w:eastAsia="ru-RU"/>
        </w:rPr>
        <w:br/>
      </w:r>
      <w:r w:rsidR="00B03DF6">
        <w:rPr>
          <w:rFonts w:ascii="Times New Roman" w:hAnsi="Times New Roman" w:cs="Times New Roman"/>
          <w:sz w:val="28"/>
          <w:szCs w:val="28"/>
          <w:lang w:val="uk-UA" w:eastAsia="ru-RU"/>
        </w:rPr>
        <w:t xml:space="preserve">                                            </w:t>
      </w:r>
      <w:r w:rsidR="00B03DF6" w:rsidRPr="009D7C5B">
        <w:rPr>
          <w:rFonts w:ascii="Times New Roman" w:hAnsi="Times New Roman" w:cs="Times New Roman"/>
          <w:sz w:val="28"/>
          <w:szCs w:val="28"/>
          <w:lang w:eastAsia="ru-RU"/>
        </w:rPr>
        <w:t>за 2016 рік</w:t>
      </w:r>
    </w:p>
    <w:p w:rsidR="00B03DF6" w:rsidRPr="009D7C5B" w:rsidRDefault="00B03DF6" w:rsidP="00B03DF6">
      <w:pPr>
        <w:rPr>
          <w:rFonts w:ascii="Times New Roman" w:hAnsi="Times New Roman" w:cs="Times New Roman"/>
          <w:sz w:val="28"/>
          <w:szCs w:val="28"/>
          <w:lang w:eastAsia="ru-RU"/>
        </w:rPr>
      </w:pPr>
    </w:p>
    <w:tbl>
      <w:tblPr>
        <w:tblW w:w="17896"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7896"/>
      </w:tblGrid>
      <w:tr w:rsidR="00B03DF6" w:rsidRPr="009D7C5B" w:rsidTr="002E6219">
        <w:tc>
          <w:tcPr>
            <w:tcW w:w="0" w:type="auto"/>
            <w:tcBorders>
              <w:right w:val="single" w:sz="24" w:space="0" w:color="FFFFFF"/>
            </w:tcBorders>
            <w:shd w:val="clear" w:color="auto" w:fill="FFFFFF"/>
            <w:tcMar>
              <w:top w:w="150" w:type="dxa"/>
              <w:left w:w="150" w:type="dxa"/>
              <w:bottom w:w="150" w:type="dxa"/>
              <w:right w:w="150" w:type="dxa"/>
            </w:tcMar>
            <w:hideMark/>
          </w:tcPr>
          <w:p w:rsidR="00B03DF6" w:rsidRPr="00CF3B00" w:rsidRDefault="00B03DF6" w:rsidP="00B03DF6">
            <w:pPr>
              <w:pStyle w:val="a3"/>
              <w:numPr>
                <w:ilvl w:val="0"/>
                <w:numId w:val="19"/>
              </w:numPr>
              <w:rPr>
                <w:rFonts w:ascii="Times New Roman" w:hAnsi="Times New Roman" w:cs="Times New Roman"/>
                <w:sz w:val="28"/>
                <w:szCs w:val="28"/>
                <w:lang w:val="uk-UA" w:eastAsia="ru-RU"/>
              </w:rPr>
            </w:pPr>
            <w:r w:rsidRPr="00CF3B00">
              <w:rPr>
                <w:rFonts w:ascii="Times New Roman" w:hAnsi="Times New Roman" w:cs="Times New Roman"/>
                <w:sz w:val="28"/>
                <w:szCs w:val="28"/>
                <w:lang w:eastAsia="ru-RU"/>
              </w:rPr>
              <w:t>ФІНАНСОВІ</w:t>
            </w:r>
            <w:r>
              <w:rPr>
                <w:rFonts w:ascii="Times New Roman" w:hAnsi="Times New Roman" w:cs="Times New Roman"/>
                <w:sz w:val="28"/>
                <w:szCs w:val="28"/>
                <w:lang w:val="uk-UA" w:eastAsia="ru-RU"/>
              </w:rPr>
              <w:t xml:space="preserve"> </w:t>
            </w:r>
            <w:r w:rsidRPr="00CF3B00">
              <w:rPr>
                <w:rFonts w:ascii="Times New Roman" w:hAnsi="Times New Roman" w:cs="Times New Roman"/>
                <w:sz w:val="28"/>
                <w:szCs w:val="28"/>
                <w:lang w:eastAsia="ru-RU"/>
              </w:rPr>
              <w:t xml:space="preserve"> РЕЗУЛЬТАТИ</w:t>
            </w:r>
            <w:r w:rsidRPr="00CF3B00">
              <w:rPr>
                <w:rFonts w:ascii="Times New Roman" w:hAnsi="Times New Roman" w:cs="Times New Roman"/>
                <w:sz w:val="28"/>
                <w:szCs w:val="28"/>
                <w:lang w:val="uk-UA" w:eastAsia="ru-RU"/>
              </w:rPr>
              <w:t xml:space="preserve"> </w:t>
            </w:r>
          </w:p>
          <w:tbl>
            <w:tblPr>
              <w:tblStyle w:val="aa"/>
              <w:tblW w:w="8209" w:type="dxa"/>
              <w:tblLook w:val="0000" w:firstRow="0" w:lastRow="0" w:firstColumn="0" w:lastColumn="0" w:noHBand="0" w:noVBand="0"/>
            </w:tblPr>
            <w:tblGrid>
              <w:gridCol w:w="3247"/>
              <w:gridCol w:w="1418"/>
              <w:gridCol w:w="1701"/>
              <w:gridCol w:w="1843"/>
            </w:tblGrid>
            <w:tr w:rsidR="003B7A68" w:rsidRPr="003B7A68" w:rsidTr="002E6219">
              <w:trPr>
                <w:trHeight w:val="462"/>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Стаття</w:t>
                  </w:r>
                </w:p>
              </w:tc>
              <w:tc>
                <w:tcPr>
                  <w:tcW w:w="1418"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Код рядка</w:t>
                  </w:r>
                </w:p>
              </w:tc>
              <w:tc>
                <w:tcPr>
                  <w:tcW w:w="1701"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За звітний період</w:t>
                  </w:r>
                </w:p>
              </w:tc>
              <w:tc>
                <w:tcPr>
                  <w:tcW w:w="1843" w:type="dxa"/>
                  <w:vAlign w:val="center"/>
                </w:tcPr>
                <w:p w:rsidR="003B7A68" w:rsidRPr="003B7A68" w:rsidRDefault="003B7A68" w:rsidP="003B7A68">
                  <w:pPr>
                    <w:rPr>
                      <w:rFonts w:ascii="Times New Roman" w:hAnsi="Times New Roman" w:cs="Times New Roman"/>
                      <w:sz w:val="24"/>
                      <w:szCs w:val="24"/>
                      <w:shd w:val="clear" w:color="auto" w:fill="FFFFFF"/>
                      <w:lang w:val="uk-UA"/>
                    </w:rPr>
                  </w:pPr>
                  <w:r w:rsidRPr="003B7A68">
                    <w:rPr>
                      <w:rFonts w:ascii="Times New Roman" w:hAnsi="Times New Roman" w:cs="Times New Roman"/>
                      <w:sz w:val="24"/>
                      <w:szCs w:val="24"/>
                      <w:shd w:val="clear" w:color="auto" w:fill="FFFFFF"/>
                    </w:rPr>
                    <w:t xml:space="preserve">За аналогічний період </w:t>
                  </w:r>
                </w:p>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shd w:val="clear" w:color="auto" w:fill="FFFFFF"/>
                    </w:rPr>
                    <w:t>попереднього року</w:t>
                  </w:r>
                </w:p>
              </w:tc>
            </w:tr>
            <w:tr w:rsidR="003B7A68" w:rsidRPr="003B7A68" w:rsidTr="003B7A68">
              <w:trPr>
                <w:trHeight w:val="462"/>
              </w:trPr>
              <w:tc>
                <w:tcPr>
                  <w:tcW w:w="3247" w:type="dxa"/>
                  <w:vAlign w:val="center"/>
                </w:tcPr>
                <w:p w:rsidR="003B7A68" w:rsidRPr="003B7A68" w:rsidRDefault="003B7A68" w:rsidP="003B7A6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1418" w:type="dxa"/>
                  <w:vAlign w:val="center"/>
                </w:tcPr>
                <w:p w:rsidR="003B7A68" w:rsidRPr="003B7A68" w:rsidRDefault="003B7A68" w:rsidP="003B7A6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843" w:type="dxa"/>
                  <w:vAlign w:val="center"/>
                </w:tcPr>
                <w:p w:rsidR="003B7A68" w:rsidRPr="003B7A68" w:rsidRDefault="003B7A68" w:rsidP="003B7A68">
                  <w:pPr>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w:t>
                  </w:r>
                </w:p>
              </w:tc>
            </w:tr>
            <w:tr w:rsidR="003B7A68" w:rsidRPr="003B7A68" w:rsidTr="003B7A68">
              <w:trPr>
                <w:trHeight w:val="489"/>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Чистий дохід від реалізації продукції (товарів, робіт, послуг)</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2000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3079114</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2965133</w:t>
                  </w:r>
                </w:p>
              </w:tc>
            </w:tr>
            <w:tr w:rsidR="003B7A68" w:rsidRPr="003B7A68" w:rsidTr="003B7A68">
              <w:trPr>
                <w:trHeight w:val="353"/>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Чисті зароблені страхові премії</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2010</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39"/>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Премії підписані, валова сума</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2011</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40"/>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Премії, передані у перестрахування</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2012</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53"/>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Зміна резерву незароблених премій, валова сума</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2013</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53"/>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Зміна частки перестраховиків у резерві незароблених премій</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2014</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407"/>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Собівартість реалізованої продукції (товарів, робіт, послуг)</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2050</w:t>
                  </w:r>
                </w:p>
              </w:tc>
              <w:tc>
                <w:tcPr>
                  <w:tcW w:w="1701" w:type="dxa"/>
                  <w:vAlign w:val="center"/>
                </w:tcPr>
                <w:p w:rsidR="003B7A68" w:rsidRPr="003B7A68" w:rsidRDefault="003B7A68" w:rsidP="003B7A68">
                  <w:pPr>
                    <w:jc w:val="center"/>
                    <w:rPr>
                      <w:rFonts w:ascii="Times New Roman" w:hAnsi="Times New Roman" w:cs="Times New Roman"/>
                      <w:sz w:val="24"/>
                      <w:szCs w:val="24"/>
                      <w:lang w:eastAsia="ru-RU"/>
                    </w:rPr>
                  </w:pPr>
                  <w:r w:rsidRPr="003B7A68">
                    <w:rPr>
                      <w:rFonts w:ascii="Times New Roman" w:hAnsi="Times New Roman" w:cs="Times New Roman"/>
                      <w:sz w:val="24"/>
                      <w:szCs w:val="24"/>
                      <w:lang w:eastAsia="ru-RU"/>
                    </w:rPr>
                    <w:t xml:space="preserve">( </w:t>
                  </w:r>
                  <w:r w:rsidRPr="003B7A68">
                    <w:rPr>
                      <w:rFonts w:ascii="Times New Roman" w:hAnsi="Times New Roman" w:cs="Times New Roman"/>
                      <w:sz w:val="24"/>
                      <w:szCs w:val="24"/>
                      <w:lang w:val="uk-UA" w:eastAsia="ru-RU"/>
                    </w:rPr>
                    <w:t>2098573</w:t>
                  </w:r>
                  <w:r w:rsidRPr="003B7A68">
                    <w:rPr>
                      <w:rFonts w:ascii="Times New Roman" w:hAnsi="Times New Roman" w:cs="Times New Roman"/>
                      <w:sz w:val="24"/>
                      <w:szCs w:val="24"/>
                      <w:lang w:eastAsia="ru-RU"/>
                    </w:rPr>
                    <w:t xml:space="preserve"> )</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(2129482)</w:t>
                  </w:r>
                </w:p>
              </w:tc>
            </w:tr>
            <w:tr w:rsidR="003B7A68" w:rsidRPr="003B7A68" w:rsidTr="003B7A68">
              <w:trPr>
                <w:trHeight w:val="340"/>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Чисті понесені збитки за страховими виплатами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2070</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448"/>
              </w:trPr>
              <w:tc>
                <w:tcPr>
                  <w:tcW w:w="3247" w:type="dxa"/>
                </w:tcPr>
                <w:p w:rsidR="003B7A68" w:rsidRPr="003B7A68" w:rsidRDefault="003B7A68" w:rsidP="003B7A68">
                  <w:pPr>
                    <w:rPr>
                      <w:rFonts w:ascii="Times New Roman" w:eastAsia="Times New Roman" w:hAnsi="Times New Roman" w:cs="Times New Roman"/>
                      <w:sz w:val="24"/>
                      <w:szCs w:val="24"/>
                      <w:lang w:eastAsia="ru-RU"/>
                    </w:rPr>
                  </w:pPr>
                  <w:r w:rsidRPr="003B7A68">
                    <w:rPr>
                      <w:rFonts w:ascii="Times New Roman" w:hAnsi="Times New Roman" w:cs="Times New Roman"/>
                      <w:sz w:val="24"/>
                      <w:szCs w:val="24"/>
                      <w:lang w:eastAsia="ru-RU"/>
                    </w:rPr>
                    <w:t>Валовий: прибуток</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2090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980541</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835651</w:t>
                  </w:r>
                </w:p>
              </w:tc>
            </w:tr>
            <w:tr w:rsidR="003B7A68" w:rsidRPr="003B7A68" w:rsidTr="003B7A68">
              <w:trPr>
                <w:trHeight w:val="380"/>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Валовий: збиток</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2095</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448"/>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Дохід (витрати) від зміни у резервах довгострокових зобов’язань</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2105</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502"/>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Дохід (витрати) від зміни інших страхових резервів</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2110</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408"/>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Зміна інших страхових резервів, валова сума</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2111</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407"/>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Зміна частки перестраховиків в інших страхових резервах</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2112</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448"/>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Інші операційні доходи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2120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396414</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636696</w:t>
                  </w:r>
                </w:p>
              </w:tc>
            </w:tr>
            <w:tr w:rsidR="003B7A68" w:rsidRPr="003B7A68" w:rsidTr="003B7A68">
              <w:trPr>
                <w:trHeight w:val="258"/>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Дохід від зміни вартості активів, які оцінюються за справедливою вартістю</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2121</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bl>
          <w:p w:rsidR="003B7A68" w:rsidRPr="003B7A68" w:rsidRDefault="003B7A68" w:rsidP="003B7A6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209" w:type="dxa"/>
              <w:tblLook w:val="0000" w:firstRow="0" w:lastRow="0" w:firstColumn="0" w:lastColumn="0" w:noHBand="0" w:noVBand="0"/>
            </w:tblPr>
            <w:tblGrid>
              <w:gridCol w:w="3247"/>
              <w:gridCol w:w="1418"/>
              <w:gridCol w:w="1701"/>
              <w:gridCol w:w="1843"/>
            </w:tblGrid>
            <w:tr w:rsidR="003B7A68" w:rsidRPr="003B7A68" w:rsidTr="003B7A68">
              <w:trPr>
                <w:trHeight w:val="475"/>
              </w:trPr>
              <w:tc>
                <w:tcPr>
                  <w:tcW w:w="3247" w:type="dxa"/>
                  <w:vAlign w:val="center"/>
                </w:tcPr>
                <w:p w:rsidR="003B7A68" w:rsidRPr="003B7A68" w:rsidRDefault="003B7A68" w:rsidP="003B7A68">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B7A68" w:rsidRPr="003B7A68" w:rsidTr="003B7A68">
              <w:trPr>
                <w:trHeight w:val="475"/>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Дохід від первісного визнання біологічних активів і сільськогосподарської продукції</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2122</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24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Дохід від використання коштів, вивільнених від оподаткування</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2123</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9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Адміністративні витрати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2130</w:t>
                  </w:r>
                </w:p>
              </w:tc>
              <w:tc>
                <w:tcPr>
                  <w:tcW w:w="1701" w:type="dxa"/>
                  <w:vAlign w:val="center"/>
                </w:tcPr>
                <w:p w:rsidR="003B7A68" w:rsidRPr="003B7A68" w:rsidRDefault="003B7A68" w:rsidP="003B7A68">
                  <w:pPr>
                    <w:jc w:val="center"/>
                    <w:rPr>
                      <w:rFonts w:ascii="Times New Roman" w:hAnsi="Times New Roman" w:cs="Times New Roman"/>
                      <w:sz w:val="24"/>
                      <w:szCs w:val="24"/>
                      <w:lang w:eastAsia="ru-RU"/>
                    </w:rPr>
                  </w:pPr>
                  <w:r w:rsidRPr="003B7A68">
                    <w:rPr>
                      <w:rFonts w:ascii="Times New Roman" w:hAnsi="Times New Roman" w:cs="Times New Roman"/>
                      <w:sz w:val="24"/>
                      <w:szCs w:val="24"/>
                      <w:lang w:eastAsia="ru-RU"/>
                    </w:rPr>
                    <w:t>(</w:t>
                  </w:r>
                  <w:r w:rsidRPr="003B7A68">
                    <w:rPr>
                      <w:rFonts w:ascii="Times New Roman" w:hAnsi="Times New Roman" w:cs="Times New Roman"/>
                      <w:sz w:val="24"/>
                      <w:szCs w:val="24"/>
                      <w:lang w:val="uk-UA" w:eastAsia="ru-RU"/>
                    </w:rPr>
                    <w:t>446664</w:t>
                  </w:r>
                  <w:r w:rsidRPr="003B7A68">
                    <w:rPr>
                      <w:rFonts w:ascii="Times New Roman" w:hAnsi="Times New Roman" w:cs="Times New Roman"/>
                      <w:sz w:val="24"/>
                      <w:szCs w:val="24"/>
                      <w:lang w:eastAsia="ru-RU"/>
                    </w:rPr>
                    <w:t xml:space="preserve"> )</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(381144)</w:t>
                  </w:r>
                </w:p>
              </w:tc>
            </w:tr>
            <w:tr w:rsidR="003B7A68" w:rsidRPr="003B7A68" w:rsidTr="003B7A68">
              <w:trPr>
                <w:trHeight w:val="39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Витрати на збут</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2150</w:t>
                  </w:r>
                </w:p>
              </w:tc>
              <w:tc>
                <w:tcPr>
                  <w:tcW w:w="1701" w:type="dxa"/>
                  <w:vAlign w:val="center"/>
                </w:tcPr>
                <w:p w:rsidR="003B7A68" w:rsidRPr="003B7A68" w:rsidRDefault="003B7A68" w:rsidP="003B7A68">
                  <w:pPr>
                    <w:jc w:val="center"/>
                    <w:rPr>
                      <w:rFonts w:ascii="Times New Roman" w:hAnsi="Times New Roman" w:cs="Times New Roman"/>
                      <w:sz w:val="24"/>
                      <w:szCs w:val="24"/>
                      <w:lang w:eastAsia="ru-RU"/>
                    </w:rPr>
                  </w:pPr>
                  <w:r w:rsidRPr="003B7A68">
                    <w:rPr>
                      <w:rFonts w:ascii="Times New Roman" w:hAnsi="Times New Roman" w:cs="Times New Roman"/>
                      <w:sz w:val="24"/>
                      <w:szCs w:val="24"/>
                      <w:lang w:eastAsia="ru-RU"/>
                    </w:rPr>
                    <w:t xml:space="preserve">(  </w:t>
                  </w:r>
                  <w:r w:rsidRPr="003B7A68">
                    <w:rPr>
                      <w:rFonts w:ascii="Times New Roman" w:hAnsi="Times New Roman" w:cs="Times New Roman"/>
                      <w:sz w:val="24"/>
                      <w:szCs w:val="24"/>
                      <w:lang w:val="uk-UA" w:eastAsia="ru-RU"/>
                    </w:rPr>
                    <w:t>156800</w:t>
                  </w:r>
                  <w:r w:rsidRPr="003B7A68">
                    <w:rPr>
                      <w:rFonts w:ascii="Times New Roman" w:hAnsi="Times New Roman" w:cs="Times New Roman"/>
                      <w:sz w:val="24"/>
                      <w:szCs w:val="24"/>
                      <w:lang w:eastAsia="ru-RU"/>
                    </w:rPr>
                    <w:t>)</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(157151)</w:t>
                  </w:r>
                </w:p>
              </w:tc>
            </w:tr>
            <w:tr w:rsidR="003B7A68" w:rsidRPr="003B7A68" w:rsidTr="003B7A68">
              <w:trPr>
                <w:trHeight w:val="43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Інші операційні витрати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2180</w:t>
                  </w:r>
                </w:p>
              </w:tc>
              <w:tc>
                <w:tcPr>
                  <w:tcW w:w="1701" w:type="dxa"/>
                  <w:vAlign w:val="center"/>
                </w:tcPr>
                <w:p w:rsidR="003B7A68" w:rsidRPr="003B7A68" w:rsidRDefault="003B7A68" w:rsidP="003B7A68">
                  <w:pPr>
                    <w:jc w:val="center"/>
                    <w:rPr>
                      <w:rFonts w:ascii="Times New Roman" w:hAnsi="Times New Roman" w:cs="Times New Roman"/>
                      <w:sz w:val="24"/>
                      <w:szCs w:val="24"/>
                      <w:lang w:eastAsia="ru-RU"/>
                    </w:rPr>
                  </w:pPr>
                  <w:r w:rsidRPr="003B7A68">
                    <w:rPr>
                      <w:rFonts w:ascii="Times New Roman" w:hAnsi="Times New Roman" w:cs="Times New Roman"/>
                      <w:sz w:val="24"/>
                      <w:szCs w:val="24"/>
                      <w:lang w:eastAsia="ru-RU"/>
                    </w:rPr>
                    <w:t xml:space="preserve">( </w:t>
                  </w:r>
                  <w:r w:rsidRPr="003B7A68">
                    <w:rPr>
                      <w:rFonts w:ascii="Times New Roman" w:hAnsi="Times New Roman" w:cs="Times New Roman"/>
                      <w:sz w:val="24"/>
                      <w:szCs w:val="24"/>
                      <w:lang w:val="uk-UA" w:eastAsia="ru-RU"/>
                    </w:rPr>
                    <w:t>244261</w:t>
                  </w:r>
                  <w:r w:rsidRPr="003B7A68">
                    <w:rPr>
                      <w:rFonts w:ascii="Times New Roman" w:hAnsi="Times New Roman" w:cs="Times New Roman"/>
                      <w:sz w:val="24"/>
                      <w:szCs w:val="24"/>
                      <w:lang w:eastAsia="ru-RU"/>
                    </w:rPr>
                    <w:t xml:space="preserve"> )</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(43139)</w:t>
                  </w:r>
                </w:p>
              </w:tc>
            </w:tr>
            <w:tr w:rsidR="003B7A68" w:rsidRPr="003B7A68" w:rsidTr="003B7A68">
              <w:trPr>
                <w:trHeight w:val="407"/>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Витрат від зміни вартості активів, які оцінюються за справедливою вартістю</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2181</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9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Витрат від первісного визнання біологічних активів і сільськогосподарської продукції</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2182</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9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Фінансовий результат від операційної діяльності: прибуток</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2190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529130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val="uk-UA" w:eastAsia="ru-RU"/>
                    </w:rPr>
                  </w:pPr>
                  <w:r w:rsidRPr="003B7A68">
                    <w:rPr>
                      <w:rFonts w:ascii="Times New Roman" w:eastAsia="Times New Roman" w:hAnsi="Times New Roman" w:cs="Times New Roman"/>
                      <w:sz w:val="24"/>
                      <w:szCs w:val="24"/>
                      <w:lang w:val="uk-UA" w:eastAsia="ru-RU"/>
                    </w:rPr>
                    <w:t>890913</w:t>
                  </w:r>
                </w:p>
              </w:tc>
            </w:tr>
            <w:tr w:rsidR="003B7A68" w:rsidRPr="003B7A68" w:rsidTr="003B7A68">
              <w:trPr>
                <w:trHeight w:val="489"/>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Фінансовий результат від операційної діяльності: збиток</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2195</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(0)</w:t>
                  </w:r>
                </w:p>
              </w:tc>
            </w:tr>
            <w:tr w:rsidR="003B7A68" w:rsidRPr="003B7A68" w:rsidTr="003B7A68">
              <w:trPr>
                <w:trHeight w:val="529"/>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Дохід від участі в капіталі</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2200</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421"/>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Інші фінансові доходи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2220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25167</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56654</w:t>
                  </w:r>
                </w:p>
              </w:tc>
            </w:tr>
            <w:tr w:rsidR="003B7A68" w:rsidRPr="003B7A68" w:rsidTr="003B7A68">
              <w:trPr>
                <w:trHeight w:val="39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Інші доходи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2240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81992</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253536</w:t>
                  </w:r>
                </w:p>
              </w:tc>
            </w:tr>
            <w:tr w:rsidR="003B7A68" w:rsidRPr="003B7A68" w:rsidTr="003B7A68">
              <w:trPr>
                <w:trHeight w:val="380"/>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Дохід від благодійної допомоги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2241</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461"/>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Фінансові витрати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2250</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9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Втрати від участі в капіталі</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2255</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w:t>
                  </w:r>
                  <w:r w:rsidRPr="003B7A68">
                    <w:rPr>
                      <w:rFonts w:ascii="Times New Roman" w:eastAsia="Times New Roman" w:hAnsi="Times New Roman" w:cs="Times New Roman"/>
                      <w:sz w:val="24"/>
                      <w:szCs w:val="24"/>
                      <w:lang w:val="uk-UA" w:eastAsia="ru-RU"/>
                    </w:rPr>
                    <w:t>963</w:t>
                  </w:r>
                  <w:r w:rsidRPr="003B7A68">
                    <w:rPr>
                      <w:rFonts w:ascii="Times New Roman" w:eastAsia="Times New Roman" w:hAnsi="Times New Roman" w:cs="Times New Roman"/>
                      <w:sz w:val="24"/>
                      <w:szCs w:val="24"/>
                      <w:lang w:eastAsia="ru-RU"/>
                    </w:rPr>
                    <w:t>)</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394"/>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Інші витрати</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2270</w:t>
                  </w:r>
                </w:p>
              </w:tc>
              <w:tc>
                <w:tcPr>
                  <w:tcW w:w="1701" w:type="dxa"/>
                  <w:vAlign w:val="center"/>
                </w:tcPr>
                <w:p w:rsidR="003B7A68" w:rsidRPr="003B7A68" w:rsidRDefault="003B7A68" w:rsidP="003B7A68">
                  <w:pPr>
                    <w:jc w:val="center"/>
                    <w:rPr>
                      <w:rFonts w:ascii="Times New Roman" w:hAnsi="Times New Roman" w:cs="Times New Roman"/>
                      <w:sz w:val="24"/>
                      <w:szCs w:val="24"/>
                      <w:lang w:eastAsia="ru-RU"/>
                    </w:rPr>
                  </w:pPr>
                  <w:r w:rsidRPr="003B7A68">
                    <w:rPr>
                      <w:rFonts w:ascii="Times New Roman" w:hAnsi="Times New Roman" w:cs="Times New Roman"/>
                      <w:sz w:val="24"/>
                      <w:szCs w:val="24"/>
                      <w:lang w:eastAsia="ru-RU"/>
                    </w:rPr>
                    <w:t xml:space="preserve">( </w:t>
                  </w:r>
                  <w:r w:rsidRPr="003B7A68">
                    <w:rPr>
                      <w:rFonts w:ascii="Times New Roman" w:hAnsi="Times New Roman" w:cs="Times New Roman"/>
                      <w:sz w:val="24"/>
                      <w:szCs w:val="24"/>
                      <w:lang w:val="uk-UA" w:eastAsia="ru-RU"/>
                    </w:rPr>
                    <w:t>71027</w:t>
                  </w:r>
                  <w:r w:rsidRPr="003B7A68">
                    <w:rPr>
                      <w:rFonts w:ascii="Times New Roman" w:hAnsi="Times New Roman" w:cs="Times New Roman"/>
                      <w:sz w:val="24"/>
                      <w:szCs w:val="24"/>
                      <w:lang w:eastAsia="ru-RU"/>
                    </w:rPr>
                    <w:t xml:space="preserve"> )</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(42403)</w:t>
                  </w:r>
                </w:p>
              </w:tc>
            </w:tr>
            <w:tr w:rsidR="003B7A68" w:rsidRPr="003B7A68" w:rsidTr="003B7A68">
              <w:trPr>
                <w:trHeight w:val="461"/>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Прибуток (збиток) від впливу інфляції на монетарні статті</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2275</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503"/>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Фінансовий результат до оподаткування: прибуток</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2290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564299</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1158700</w:t>
                  </w:r>
                </w:p>
              </w:tc>
            </w:tr>
            <w:tr w:rsidR="003B7A68" w:rsidRPr="003B7A68" w:rsidTr="003B7A68">
              <w:trPr>
                <w:trHeight w:val="366"/>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Фінансовий результат до оподаткування: збиток</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2295</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r w:rsidR="003B7A68" w:rsidRPr="003B7A68" w:rsidTr="003B7A68">
              <w:trPr>
                <w:trHeight w:val="502"/>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Витрати (дохід) з податку на прибуток</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2300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eastAsia="ru-RU"/>
                    </w:rPr>
                    <w:t>-</w:t>
                  </w:r>
                  <w:r w:rsidRPr="003B7A68">
                    <w:rPr>
                      <w:rFonts w:ascii="Times New Roman" w:hAnsi="Times New Roman" w:cs="Times New Roman"/>
                      <w:sz w:val="24"/>
                      <w:szCs w:val="24"/>
                      <w:lang w:val="uk-UA" w:eastAsia="ru-RU"/>
                    </w:rPr>
                    <w:t>104011</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-206276</w:t>
                  </w:r>
                </w:p>
              </w:tc>
            </w:tr>
            <w:tr w:rsidR="003B7A68" w:rsidRPr="003B7A68" w:rsidTr="003B7A68">
              <w:trPr>
                <w:trHeight w:val="380"/>
              </w:trPr>
              <w:tc>
                <w:tcPr>
                  <w:tcW w:w="3247" w:type="dxa"/>
                  <w:vAlign w:val="center"/>
                </w:tcPr>
                <w:p w:rsidR="003B7A68" w:rsidRPr="003B7A68" w:rsidRDefault="00CE00A9" w:rsidP="003B7A68">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Прибут. (збиток) від прприп. діяльн.</w:t>
                  </w:r>
                  <w:r w:rsidR="003B7A68" w:rsidRPr="003B7A68">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w:t>
                  </w:r>
                  <w:r w:rsidR="003B7A68" w:rsidRPr="003B7A68">
                    <w:rPr>
                      <w:rFonts w:ascii="Times New Roman" w:hAnsi="Times New Roman" w:cs="Times New Roman"/>
                      <w:sz w:val="24"/>
                      <w:szCs w:val="24"/>
                      <w:lang w:val="uk-UA" w:eastAsia="ru-RU"/>
                    </w:rPr>
                    <w:t>ісля</w:t>
                  </w:r>
                  <w:r>
                    <w:rPr>
                      <w:rFonts w:ascii="Times New Roman" w:hAnsi="Times New Roman" w:cs="Times New Roman"/>
                      <w:sz w:val="24"/>
                      <w:szCs w:val="24"/>
                      <w:lang w:val="uk-UA" w:eastAsia="ru-RU"/>
                    </w:rPr>
                    <w:t xml:space="preserve"> о</w:t>
                  </w:r>
                  <w:r w:rsidR="003B7A68" w:rsidRPr="003B7A68">
                    <w:rPr>
                      <w:rFonts w:ascii="Times New Roman" w:hAnsi="Times New Roman" w:cs="Times New Roman"/>
                      <w:sz w:val="24"/>
                      <w:szCs w:val="24"/>
                      <w:lang w:val="uk-UA" w:eastAsia="ru-RU"/>
                    </w:rPr>
                    <w:t>оподаткування</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2305</w:t>
                  </w:r>
                </w:p>
              </w:tc>
              <w:tc>
                <w:tcPr>
                  <w:tcW w:w="1701"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bl>
          <w:p w:rsidR="00CE00A9" w:rsidRPr="00CE00A9" w:rsidRDefault="00CE00A9">
            <w:pPr>
              <w:rPr>
                <w:rFonts w:ascii="Times New Roman" w:hAnsi="Times New Roman" w:cs="Times New Roman"/>
                <w:sz w:val="24"/>
                <w:szCs w:val="24"/>
                <w:lang w:val="uk-UA"/>
              </w:rPr>
            </w:pPr>
            <w:r>
              <w:rPr>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209" w:type="dxa"/>
              <w:tblLook w:val="0000" w:firstRow="0" w:lastRow="0" w:firstColumn="0" w:lastColumn="0" w:noHBand="0" w:noVBand="0"/>
            </w:tblPr>
            <w:tblGrid>
              <w:gridCol w:w="3247"/>
              <w:gridCol w:w="1418"/>
              <w:gridCol w:w="1701"/>
              <w:gridCol w:w="1843"/>
            </w:tblGrid>
            <w:tr w:rsidR="00CE00A9" w:rsidRPr="003B7A68" w:rsidTr="003B7A68">
              <w:trPr>
                <w:trHeight w:val="516"/>
              </w:trPr>
              <w:tc>
                <w:tcPr>
                  <w:tcW w:w="3247" w:type="dxa"/>
                  <w:vAlign w:val="center"/>
                </w:tcPr>
                <w:p w:rsidR="00CE00A9" w:rsidRPr="00CE00A9" w:rsidRDefault="00CE00A9" w:rsidP="003B7A68">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418" w:type="dxa"/>
                  <w:vAlign w:val="center"/>
                </w:tcPr>
                <w:p w:rsidR="00CE00A9" w:rsidRPr="00CE00A9" w:rsidRDefault="00CE00A9" w:rsidP="003B7A6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01" w:type="dxa"/>
                  <w:vAlign w:val="center"/>
                </w:tcPr>
                <w:p w:rsidR="00CE00A9" w:rsidRPr="003B7A68" w:rsidRDefault="00CE00A9" w:rsidP="003B7A6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843" w:type="dxa"/>
                  <w:vAlign w:val="center"/>
                </w:tcPr>
                <w:p w:rsidR="00CE00A9" w:rsidRPr="003B7A68" w:rsidRDefault="00CE00A9" w:rsidP="003B7A6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3B7A68" w:rsidRPr="003B7A68" w:rsidTr="003B7A68">
              <w:trPr>
                <w:trHeight w:val="516"/>
              </w:trPr>
              <w:tc>
                <w:tcPr>
                  <w:tcW w:w="3247" w:type="dxa"/>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Чистий фінансовий результат: прибуток</w:t>
                  </w:r>
                </w:p>
              </w:tc>
              <w:tc>
                <w:tcPr>
                  <w:tcW w:w="1418" w:type="dxa"/>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2350</w:t>
                  </w:r>
                </w:p>
              </w:tc>
              <w:tc>
                <w:tcPr>
                  <w:tcW w:w="1701"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460288</w:t>
                  </w:r>
                </w:p>
              </w:tc>
              <w:tc>
                <w:tcPr>
                  <w:tcW w:w="1843" w:type="dxa"/>
                  <w:vAlign w:val="center"/>
                </w:tcPr>
                <w:p w:rsidR="003B7A68" w:rsidRPr="003B7A68" w:rsidRDefault="003B7A68" w:rsidP="003B7A68">
                  <w:pPr>
                    <w:jc w:val="center"/>
                    <w:rPr>
                      <w:rFonts w:ascii="Times New Roman" w:hAnsi="Times New Roman" w:cs="Times New Roman"/>
                      <w:sz w:val="24"/>
                      <w:szCs w:val="24"/>
                      <w:lang w:val="uk-UA" w:eastAsia="ru-RU"/>
                    </w:rPr>
                  </w:pPr>
                  <w:r w:rsidRPr="003B7A68">
                    <w:rPr>
                      <w:rFonts w:ascii="Times New Roman" w:hAnsi="Times New Roman" w:cs="Times New Roman"/>
                      <w:sz w:val="24"/>
                      <w:szCs w:val="24"/>
                      <w:lang w:val="uk-UA" w:eastAsia="ru-RU"/>
                    </w:rPr>
                    <w:t>952424</w:t>
                  </w:r>
                </w:p>
              </w:tc>
            </w:tr>
            <w:tr w:rsidR="003B7A68" w:rsidRPr="003B7A68" w:rsidTr="003B7A68">
              <w:trPr>
                <w:trHeight w:val="448"/>
              </w:trPr>
              <w:tc>
                <w:tcPr>
                  <w:tcW w:w="3247" w:type="dxa"/>
                  <w:tcBorders>
                    <w:bottom w:val="single" w:sz="4" w:space="0" w:color="auto"/>
                  </w:tcBorders>
                  <w:vAlign w:val="center"/>
                </w:tcPr>
                <w:p w:rsidR="003B7A68" w:rsidRPr="003B7A68" w:rsidRDefault="003B7A68" w:rsidP="003B7A68">
                  <w:pPr>
                    <w:rPr>
                      <w:rFonts w:ascii="Times New Roman" w:hAnsi="Times New Roman" w:cs="Times New Roman"/>
                      <w:sz w:val="24"/>
                      <w:szCs w:val="24"/>
                      <w:lang w:eastAsia="ru-RU"/>
                    </w:rPr>
                  </w:pPr>
                  <w:r w:rsidRPr="003B7A68">
                    <w:rPr>
                      <w:rFonts w:ascii="Times New Roman" w:hAnsi="Times New Roman" w:cs="Times New Roman"/>
                      <w:sz w:val="24"/>
                      <w:szCs w:val="24"/>
                      <w:lang w:eastAsia="ru-RU"/>
                    </w:rPr>
                    <w:t>Чистий фінансовий результат: збиток</w:t>
                  </w:r>
                </w:p>
              </w:tc>
              <w:tc>
                <w:tcPr>
                  <w:tcW w:w="1418" w:type="dxa"/>
                  <w:tcBorders>
                    <w:bottom w:val="single" w:sz="4" w:space="0" w:color="auto"/>
                  </w:tcBorders>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2355</w:t>
                  </w:r>
                </w:p>
              </w:tc>
              <w:tc>
                <w:tcPr>
                  <w:tcW w:w="1701" w:type="dxa"/>
                  <w:tcBorders>
                    <w:bottom w:val="single" w:sz="4" w:space="0" w:color="auto"/>
                  </w:tcBorders>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c>
                <w:tcPr>
                  <w:tcW w:w="1843" w:type="dxa"/>
                  <w:tcBorders>
                    <w:bottom w:val="single" w:sz="4" w:space="0" w:color="auto"/>
                  </w:tcBorders>
                  <w:vAlign w:val="center"/>
                </w:tcPr>
                <w:p w:rsidR="003B7A68" w:rsidRPr="003B7A68" w:rsidRDefault="003B7A68" w:rsidP="003B7A68">
                  <w:pPr>
                    <w:jc w:val="center"/>
                    <w:rPr>
                      <w:rFonts w:ascii="Times New Roman" w:eastAsia="Times New Roman" w:hAnsi="Times New Roman" w:cs="Times New Roman"/>
                      <w:sz w:val="24"/>
                      <w:szCs w:val="24"/>
                      <w:lang w:eastAsia="ru-RU"/>
                    </w:rPr>
                  </w:pPr>
                  <w:r w:rsidRPr="003B7A68">
                    <w:rPr>
                      <w:rFonts w:ascii="Times New Roman" w:eastAsia="Times New Roman" w:hAnsi="Times New Roman" w:cs="Times New Roman"/>
                      <w:sz w:val="24"/>
                      <w:szCs w:val="24"/>
                      <w:lang w:eastAsia="ru-RU"/>
                    </w:rPr>
                    <w:t>(0)</w:t>
                  </w:r>
                </w:p>
              </w:tc>
            </w:tr>
          </w:tbl>
          <w:p w:rsidR="00B03DF6" w:rsidRDefault="00B03DF6" w:rsidP="002E6219">
            <w:pPr>
              <w:tabs>
                <w:tab w:val="right" w:pos="9354"/>
              </w:tabs>
              <w:rPr>
                <w:rFonts w:ascii="Times New Roman" w:hAnsi="Times New Roman" w:cs="Times New Roman"/>
                <w:sz w:val="28"/>
                <w:szCs w:val="28"/>
                <w:lang w:val="uk-UA"/>
              </w:rPr>
            </w:pPr>
          </w:p>
          <w:p w:rsidR="00B03DF6" w:rsidRDefault="00B03DF6" w:rsidP="002E6219">
            <w:pPr>
              <w:tabs>
                <w:tab w:val="right" w:pos="9354"/>
              </w:tabs>
              <w:rPr>
                <w:rFonts w:ascii="Times New Roman" w:hAnsi="Times New Roman" w:cs="Times New Roman"/>
                <w:sz w:val="28"/>
                <w:szCs w:val="28"/>
                <w:lang w:val="uk-UA"/>
              </w:rPr>
            </w:pPr>
          </w:p>
          <w:p w:rsidR="00B03DF6" w:rsidRPr="00CF3B00" w:rsidRDefault="00B03DF6" w:rsidP="00B03DF6">
            <w:pPr>
              <w:rPr>
                <w:rFonts w:ascii="Times New Roman" w:hAnsi="Times New Roman" w:cs="Times New Roman"/>
                <w:sz w:val="28"/>
                <w:szCs w:val="28"/>
                <w:lang w:val="uk-UA" w:eastAsia="ru-RU"/>
              </w:rPr>
            </w:pPr>
          </w:p>
        </w:tc>
      </w:tr>
    </w:tbl>
    <w:p w:rsidR="00794584" w:rsidRDefault="00794584"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CE00A9" w:rsidRDefault="00CE00A9" w:rsidP="00E60B58">
      <w:pPr>
        <w:tabs>
          <w:tab w:val="right" w:pos="9354"/>
        </w:tabs>
        <w:rPr>
          <w:rFonts w:ascii="Times New Roman" w:hAnsi="Times New Roman" w:cs="Times New Roman"/>
          <w:sz w:val="28"/>
          <w:szCs w:val="28"/>
          <w:lang w:val="uk-UA"/>
        </w:rPr>
      </w:pPr>
    </w:p>
    <w:p w:rsidR="00E60B58" w:rsidRDefault="00E60B58" w:rsidP="00E60B58">
      <w:pPr>
        <w:tabs>
          <w:tab w:val="right" w:pos="9354"/>
        </w:tabs>
        <w:rPr>
          <w:rFonts w:ascii="Times New Roman" w:hAnsi="Times New Roman" w:cs="Times New Roman"/>
          <w:sz w:val="28"/>
          <w:szCs w:val="28"/>
          <w:lang w:val="uk-UA"/>
        </w:rPr>
      </w:pPr>
      <w:r>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val="uk-UA"/>
        </w:rPr>
        <w:t>Додаток В</w:t>
      </w:r>
    </w:p>
    <w:p w:rsidR="00E60B58" w:rsidRPr="00FB2D3A" w:rsidRDefault="00E60B58" w:rsidP="00E60B58">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FB2D3A">
        <w:rPr>
          <w:rFonts w:ascii="Times New Roman" w:hAnsi="Times New Roman" w:cs="Times New Roman"/>
          <w:sz w:val="28"/>
          <w:szCs w:val="28"/>
          <w:lang w:eastAsia="ru-RU"/>
        </w:rPr>
        <w:t>Баланс (Звіт про фінансовий стан)</w:t>
      </w:r>
      <w:r w:rsidRPr="00FB2D3A">
        <w:rPr>
          <w:rFonts w:ascii="Times New Roman" w:hAnsi="Times New Roman" w:cs="Times New Roman"/>
          <w:sz w:val="28"/>
          <w:szCs w:val="28"/>
          <w:lang w:eastAsia="ru-RU"/>
        </w:rPr>
        <w:br/>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на </w:t>
      </w:r>
      <w:r>
        <w:rPr>
          <w:rFonts w:ascii="Times New Roman" w:hAnsi="Times New Roman" w:cs="Times New Roman"/>
          <w:sz w:val="28"/>
          <w:szCs w:val="28"/>
          <w:lang w:val="uk-UA" w:eastAsia="ru-RU"/>
        </w:rPr>
        <w:t>31</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12</w:t>
      </w:r>
      <w:r>
        <w:rPr>
          <w:rFonts w:ascii="Times New Roman" w:hAnsi="Times New Roman" w:cs="Times New Roman"/>
          <w:sz w:val="28"/>
          <w:szCs w:val="28"/>
          <w:lang w:eastAsia="ru-RU"/>
        </w:rPr>
        <w:t>.201</w:t>
      </w:r>
      <w:r>
        <w:rPr>
          <w:rFonts w:ascii="Times New Roman" w:hAnsi="Times New Roman" w:cs="Times New Roman"/>
          <w:sz w:val="28"/>
          <w:szCs w:val="28"/>
          <w:lang w:val="uk-UA" w:eastAsia="ru-RU"/>
        </w:rPr>
        <w:t>7</w:t>
      </w:r>
      <w:r w:rsidRPr="00FB2D3A">
        <w:rPr>
          <w:rFonts w:ascii="Times New Roman" w:hAnsi="Times New Roman" w:cs="Times New Roman"/>
          <w:sz w:val="28"/>
          <w:szCs w:val="28"/>
          <w:lang w:eastAsia="ru-RU"/>
        </w:rPr>
        <w:t xml:space="preserve"> р.</w:t>
      </w:r>
    </w:p>
    <w:p w:rsidR="00E60B58" w:rsidRDefault="00E60B58" w:rsidP="00E60B58">
      <w:pPr>
        <w:spacing w:after="0" w:line="240" w:lineRule="auto"/>
        <w:rPr>
          <w:rFonts w:ascii="Times New Roman" w:eastAsia="Times New Roman" w:hAnsi="Times New Roman" w:cs="Times New Roman"/>
          <w:sz w:val="24"/>
          <w:szCs w:val="24"/>
          <w:lang w:val="uk-UA" w:eastAsia="ru-RU"/>
        </w:rPr>
      </w:pPr>
    </w:p>
    <w:p w:rsidR="00E60B58" w:rsidRDefault="00E60B58" w:rsidP="00E60B58">
      <w:pPr>
        <w:spacing w:after="0" w:line="240" w:lineRule="auto"/>
        <w:rPr>
          <w:rFonts w:ascii="Times New Roman" w:eastAsia="Times New Roman" w:hAnsi="Times New Roman" w:cs="Times New Roman"/>
          <w:sz w:val="24"/>
          <w:szCs w:val="24"/>
          <w:lang w:val="uk-UA" w:eastAsia="ru-RU"/>
        </w:rPr>
      </w:pPr>
    </w:p>
    <w:p w:rsidR="00E60B58" w:rsidRDefault="00E60B58" w:rsidP="00E60B58">
      <w:pPr>
        <w:spacing w:after="0" w:line="240" w:lineRule="auto"/>
        <w:rPr>
          <w:rFonts w:ascii="Times New Roman" w:eastAsia="Times New Roman" w:hAnsi="Times New Roman" w:cs="Times New Roman"/>
          <w:sz w:val="24"/>
          <w:szCs w:val="24"/>
          <w:lang w:val="uk-UA" w:eastAsia="ru-RU"/>
        </w:rPr>
      </w:pPr>
    </w:p>
    <w:tbl>
      <w:tblPr>
        <w:tblStyle w:val="aa"/>
        <w:tblW w:w="8188" w:type="dxa"/>
        <w:tblLayout w:type="fixed"/>
        <w:tblLook w:val="04A0" w:firstRow="1" w:lastRow="0" w:firstColumn="1" w:lastColumn="0" w:noHBand="0" w:noVBand="1"/>
      </w:tblPr>
      <w:tblGrid>
        <w:gridCol w:w="2961"/>
        <w:gridCol w:w="502"/>
        <w:gridCol w:w="1327"/>
        <w:gridCol w:w="280"/>
        <w:gridCol w:w="1559"/>
        <w:gridCol w:w="1559"/>
      </w:tblGrid>
      <w:tr w:rsidR="00E60B58" w:rsidRPr="0046474E" w:rsidTr="0046474E">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Актив</w:t>
            </w:r>
          </w:p>
        </w:tc>
        <w:tc>
          <w:tcPr>
            <w:tcW w:w="1607"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Код рядка</w:t>
            </w:r>
          </w:p>
        </w:tc>
        <w:tc>
          <w:tcPr>
            <w:tcW w:w="1559" w:type="dxa"/>
            <w:vAlign w:val="center"/>
          </w:tcPr>
          <w:p w:rsidR="00E60B58" w:rsidRPr="0046474E" w:rsidRDefault="00E60B58" w:rsidP="0046474E">
            <w:pP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t xml:space="preserve">На початок звітного </w:t>
            </w:r>
          </w:p>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періоду</w:t>
            </w:r>
          </w:p>
        </w:tc>
        <w:tc>
          <w:tcPr>
            <w:tcW w:w="1559" w:type="dxa"/>
            <w:vAlign w:val="center"/>
          </w:tcPr>
          <w:p w:rsidR="00E60B58" w:rsidRPr="0046474E" w:rsidRDefault="00E60B58" w:rsidP="0046474E">
            <w:pP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t>На кінець звітного</w:t>
            </w:r>
          </w:p>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періоду</w:t>
            </w:r>
          </w:p>
        </w:tc>
      </w:tr>
      <w:tr w:rsidR="0046474E" w:rsidRPr="0046474E" w:rsidTr="0046474E">
        <w:tc>
          <w:tcPr>
            <w:tcW w:w="3463" w:type="dxa"/>
            <w:gridSpan w:val="2"/>
            <w:vAlign w:val="center"/>
          </w:tcPr>
          <w:p w:rsidR="0046474E" w:rsidRPr="0046474E" w:rsidRDefault="0046474E" w:rsidP="0046474E">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1607" w:type="dxa"/>
            <w:gridSpan w:val="2"/>
            <w:vAlign w:val="center"/>
          </w:tcPr>
          <w:p w:rsidR="0046474E" w:rsidRPr="0046474E" w:rsidRDefault="0046474E" w:rsidP="0046474E">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559" w:type="dxa"/>
            <w:vAlign w:val="center"/>
          </w:tcPr>
          <w:p w:rsidR="0046474E" w:rsidRPr="0046474E" w:rsidRDefault="0046474E" w:rsidP="0046474E">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559" w:type="dxa"/>
            <w:vAlign w:val="center"/>
          </w:tcPr>
          <w:p w:rsidR="0046474E" w:rsidRPr="0046474E" w:rsidRDefault="0046474E" w:rsidP="0046474E">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E60B58" w:rsidRPr="0046474E" w:rsidTr="0046474E">
        <w:tc>
          <w:tcPr>
            <w:tcW w:w="2961" w:type="dxa"/>
            <w:tcBorders>
              <w:right w:val="nil"/>
            </w:tcBorders>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I. Необоротні активи</w:t>
            </w:r>
          </w:p>
        </w:tc>
        <w:tc>
          <w:tcPr>
            <w:tcW w:w="502" w:type="dxa"/>
            <w:tcBorders>
              <w:left w:val="nil"/>
              <w:right w:val="single" w:sz="4" w:space="0" w:color="auto"/>
            </w:tcBorders>
          </w:tcPr>
          <w:p w:rsidR="00E60B58" w:rsidRPr="0046474E" w:rsidRDefault="00E60B58" w:rsidP="0046474E">
            <w:pPr>
              <w:rPr>
                <w:rFonts w:ascii="Times New Roman" w:eastAsia="Times New Roman" w:hAnsi="Times New Roman" w:cs="Times New Roman"/>
                <w:sz w:val="24"/>
                <w:szCs w:val="24"/>
                <w:lang w:eastAsia="ru-RU"/>
              </w:rPr>
            </w:pPr>
          </w:p>
        </w:tc>
        <w:tc>
          <w:tcPr>
            <w:tcW w:w="1327" w:type="dxa"/>
            <w:tcBorders>
              <w:left w:val="single" w:sz="4" w:space="0" w:color="auto"/>
              <w:right w:val="nil"/>
            </w:tcBorders>
          </w:tcPr>
          <w:p w:rsidR="00E60B58" w:rsidRPr="0046474E" w:rsidRDefault="00E60B58" w:rsidP="0046474E">
            <w:pPr>
              <w:rPr>
                <w:rFonts w:ascii="Times New Roman" w:eastAsia="Times New Roman" w:hAnsi="Times New Roman" w:cs="Times New Roman"/>
                <w:sz w:val="24"/>
                <w:szCs w:val="24"/>
                <w:lang w:eastAsia="ru-RU"/>
              </w:rPr>
            </w:pPr>
          </w:p>
        </w:tc>
        <w:tc>
          <w:tcPr>
            <w:tcW w:w="280" w:type="dxa"/>
            <w:tcBorders>
              <w:left w:val="nil"/>
            </w:tcBorders>
          </w:tcPr>
          <w:p w:rsidR="00E60B58" w:rsidRPr="0046474E" w:rsidRDefault="00E60B58" w:rsidP="0046474E">
            <w:pPr>
              <w:rPr>
                <w:rFonts w:ascii="Times New Roman" w:eastAsia="Times New Roman" w:hAnsi="Times New Roman" w:cs="Times New Roman"/>
                <w:sz w:val="24"/>
                <w:szCs w:val="24"/>
                <w:lang w:eastAsia="ru-RU"/>
              </w:rPr>
            </w:pPr>
          </w:p>
        </w:tc>
        <w:tc>
          <w:tcPr>
            <w:tcW w:w="1559" w:type="dxa"/>
            <w:tcBorders>
              <w:left w:val="nil"/>
            </w:tcBorders>
          </w:tcPr>
          <w:p w:rsidR="00E60B58" w:rsidRPr="0046474E" w:rsidRDefault="00E60B58" w:rsidP="0046474E">
            <w:pPr>
              <w:rPr>
                <w:rFonts w:ascii="Times New Roman" w:eastAsia="Times New Roman" w:hAnsi="Times New Roman" w:cs="Times New Roman"/>
                <w:sz w:val="24"/>
                <w:szCs w:val="24"/>
                <w:lang w:eastAsia="ru-RU"/>
              </w:rPr>
            </w:pPr>
          </w:p>
        </w:tc>
        <w:tc>
          <w:tcPr>
            <w:tcW w:w="1559" w:type="dxa"/>
            <w:tcBorders>
              <w:left w:val="nil"/>
            </w:tcBorders>
          </w:tcPr>
          <w:p w:rsidR="00E60B58" w:rsidRPr="0046474E" w:rsidRDefault="00E60B58" w:rsidP="0046474E">
            <w:pPr>
              <w:rPr>
                <w:rFonts w:ascii="Times New Roman" w:eastAsia="Times New Roman" w:hAnsi="Times New Roman" w:cs="Times New Roman"/>
                <w:sz w:val="24"/>
                <w:szCs w:val="24"/>
                <w:lang w:eastAsia="ru-RU"/>
              </w:rPr>
            </w:pPr>
          </w:p>
        </w:tc>
      </w:tr>
      <w:tr w:rsidR="00E60B58" w:rsidRPr="0046474E" w:rsidTr="0046474E">
        <w:tc>
          <w:tcPr>
            <w:tcW w:w="2961" w:type="dxa"/>
            <w:tcBorders>
              <w:right w:val="nil"/>
            </w:tcBorders>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Нематеріальні активи:</w:t>
            </w:r>
          </w:p>
        </w:tc>
        <w:tc>
          <w:tcPr>
            <w:tcW w:w="502" w:type="dxa"/>
            <w:tcBorders>
              <w:left w:val="nil"/>
              <w:bottom w:val="single" w:sz="4" w:space="0" w:color="auto"/>
              <w:right w:val="single" w:sz="4" w:space="0" w:color="auto"/>
            </w:tcBorders>
          </w:tcPr>
          <w:p w:rsidR="00E60B58" w:rsidRPr="0046474E" w:rsidRDefault="00E60B58" w:rsidP="0046474E">
            <w:pPr>
              <w:rPr>
                <w:rFonts w:ascii="Times New Roman" w:eastAsia="Times New Roman" w:hAnsi="Times New Roman" w:cs="Times New Roman"/>
                <w:sz w:val="24"/>
                <w:szCs w:val="24"/>
                <w:lang w:eastAsia="ru-RU"/>
              </w:rPr>
            </w:pPr>
          </w:p>
        </w:tc>
        <w:tc>
          <w:tcPr>
            <w:tcW w:w="1327" w:type="dxa"/>
            <w:tcBorders>
              <w:left w:val="single" w:sz="4" w:space="0" w:color="auto"/>
              <w:bottom w:val="single" w:sz="4" w:space="0" w:color="auto"/>
              <w:right w:val="nil"/>
            </w:tcBorders>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1000</w:t>
            </w:r>
          </w:p>
        </w:tc>
        <w:tc>
          <w:tcPr>
            <w:tcW w:w="280" w:type="dxa"/>
            <w:tcBorders>
              <w:left w:val="nil"/>
            </w:tcBorders>
            <w:vAlign w:val="center"/>
          </w:tcPr>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tcBorders>
              <w:left w:val="nil"/>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1044</w:t>
            </w:r>
          </w:p>
        </w:tc>
        <w:tc>
          <w:tcPr>
            <w:tcW w:w="1559" w:type="dxa"/>
            <w:tcBorders>
              <w:left w:val="nil"/>
            </w:tcBorders>
            <w:vAlign w:val="center"/>
          </w:tcPr>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875</w:t>
            </w:r>
          </w:p>
        </w:tc>
      </w:tr>
      <w:tr w:rsidR="00E60B58" w:rsidRPr="0046474E" w:rsidTr="0046474E">
        <w:tc>
          <w:tcPr>
            <w:tcW w:w="3463" w:type="dxa"/>
            <w:gridSpan w:val="2"/>
            <w:tcBorders>
              <w:top w:val="nil"/>
            </w:tcBorders>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первісна вартість</w:t>
            </w:r>
          </w:p>
        </w:tc>
        <w:tc>
          <w:tcPr>
            <w:tcW w:w="1607" w:type="dxa"/>
            <w:gridSpan w:val="2"/>
            <w:tcBorders>
              <w:top w:val="nil"/>
            </w:tcBorders>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1001</w:t>
            </w:r>
          </w:p>
        </w:tc>
        <w:tc>
          <w:tcPr>
            <w:tcW w:w="1559" w:type="dxa"/>
            <w:tcBorders>
              <w:top w:val="nil"/>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5134</w:t>
            </w:r>
          </w:p>
        </w:tc>
        <w:tc>
          <w:tcPr>
            <w:tcW w:w="1559" w:type="dxa"/>
            <w:tcBorders>
              <w:top w:val="nil"/>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5014</w:t>
            </w:r>
          </w:p>
        </w:tc>
      </w:tr>
      <w:tr w:rsidR="00E60B58" w:rsidRPr="0046474E" w:rsidTr="0046474E">
        <w:tc>
          <w:tcPr>
            <w:tcW w:w="3463" w:type="dxa"/>
            <w:gridSpan w:val="2"/>
            <w:tcBorders>
              <w:bottom w:val="single" w:sz="4" w:space="0" w:color="auto"/>
            </w:tcBorders>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накопичена амортизація</w:t>
            </w:r>
          </w:p>
        </w:tc>
        <w:tc>
          <w:tcPr>
            <w:tcW w:w="1607" w:type="dxa"/>
            <w:gridSpan w:val="2"/>
            <w:tcBorders>
              <w:bottom w:val="single" w:sz="4" w:space="0" w:color="auto"/>
            </w:tcBorders>
            <w:vAlign w:val="center"/>
          </w:tcPr>
          <w:p w:rsidR="00E60B58" w:rsidRPr="0046474E" w:rsidRDefault="00E60B58" w:rsidP="0046474E">
            <w:pPr>
              <w:jc w:val="center"/>
              <w:rPr>
                <w:rFonts w:ascii="Times New Roman" w:hAnsi="Times New Roman" w:cs="Times New Roman"/>
                <w:sz w:val="24"/>
                <w:szCs w:val="24"/>
                <w:lang w:eastAsia="ru-RU"/>
              </w:rPr>
            </w:pPr>
            <w:r w:rsidRPr="0046474E">
              <w:rPr>
                <w:rFonts w:ascii="Times New Roman" w:hAnsi="Times New Roman" w:cs="Times New Roman"/>
                <w:sz w:val="24"/>
                <w:szCs w:val="24"/>
                <w:lang w:eastAsia="ru-RU"/>
              </w:rPr>
              <w:t>1002</w:t>
            </w:r>
          </w:p>
        </w:tc>
        <w:tc>
          <w:tcPr>
            <w:tcW w:w="1559" w:type="dxa"/>
            <w:tcBorders>
              <w:bottom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4090</w:t>
            </w:r>
          </w:p>
        </w:tc>
        <w:tc>
          <w:tcPr>
            <w:tcW w:w="1559" w:type="dxa"/>
            <w:tcBorders>
              <w:bottom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4139</w:t>
            </w:r>
          </w:p>
        </w:tc>
      </w:tr>
      <w:tr w:rsidR="00E60B58" w:rsidRPr="0046474E" w:rsidTr="0046474E">
        <w:tc>
          <w:tcPr>
            <w:tcW w:w="3463" w:type="dxa"/>
            <w:gridSpan w:val="2"/>
            <w:tcBorders>
              <w:top w:val="single" w:sz="4" w:space="0" w:color="auto"/>
            </w:tcBorders>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Незавершені капітальні інвестиції</w:t>
            </w:r>
          </w:p>
        </w:tc>
        <w:tc>
          <w:tcPr>
            <w:tcW w:w="1607" w:type="dxa"/>
            <w:gridSpan w:val="2"/>
            <w:tcBorders>
              <w:top w:val="single" w:sz="4" w:space="0" w:color="auto"/>
            </w:tcBorders>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1005</w:t>
            </w:r>
          </w:p>
        </w:tc>
        <w:tc>
          <w:tcPr>
            <w:tcW w:w="1559" w:type="dxa"/>
            <w:tcBorders>
              <w:top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60159</w:t>
            </w:r>
          </w:p>
        </w:tc>
        <w:tc>
          <w:tcPr>
            <w:tcW w:w="1559" w:type="dxa"/>
            <w:tcBorders>
              <w:top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107425</w:t>
            </w:r>
          </w:p>
        </w:tc>
      </w:tr>
      <w:tr w:rsidR="00E60B58" w:rsidRPr="0046474E" w:rsidTr="0046474E">
        <w:tc>
          <w:tcPr>
            <w:tcW w:w="3463" w:type="dxa"/>
            <w:gridSpan w:val="2"/>
            <w:tcBorders>
              <w:bottom w:val="single" w:sz="4" w:space="0" w:color="auto"/>
            </w:tcBorders>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Основні засоби:</w:t>
            </w:r>
          </w:p>
        </w:tc>
        <w:tc>
          <w:tcPr>
            <w:tcW w:w="1607" w:type="dxa"/>
            <w:gridSpan w:val="2"/>
            <w:tcBorders>
              <w:bottom w:val="single" w:sz="4" w:space="0" w:color="auto"/>
            </w:tcBorders>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1010</w:t>
            </w:r>
          </w:p>
        </w:tc>
        <w:tc>
          <w:tcPr>
            <w:tcW w:w="1559" w:type="dxa"/>
            <w:tcBorders>
              <w:bottom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1927209</w:t>
            </w:r>
          </w:p>
        </w:tc>
        <w:tc>
          <w:tcPr>
            <w:tcW w:w="1559" w:type="dxa"/>
            <w:tcBorders>
              <w:bottom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2021784</w:t>
            </w:r>
          </w:p>
        </w:tc>
      </w:tr>
      <w:tr w:rsidR="00E60B58" w:rsidRPr="0046474E" w:rsidTr="0046474E">
        <w:tc>
          <w:tcPr>
            <w:tcW w:w="3463" w:type="dxa"/>
            <w:gridSpan w:val="2"/>
            <w:tcBorders>
              <w:top w:val="single" w:sz="4" w:space="0" w:color="auto"/>
            </w:tcBorders>
          </w:tcPr>
          <w:p w:rsidR="00E60B58" w:rsidRPr="0046474E" w:rsidRDefault="00E60B58" w:rsidP="0046474E">
            <w:pPr>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первісна вартість</w:t>
            </w:r>
          </w:p>
        </w:tc>
        <w:tc>
          <w:tcPr>
            <w:tcW w:w="1607" w:type="dxa"/>
            <w:gridSpan w:val="2"/>
            <w:tcBorders>
              <w:top w:val="single" w:sz="4" w:space="0" w:color="auto"/>
            </w:tcBorders>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1011</w:t>
            </w:r>
          </w:p>
        </w:tc>
        <w:tc>
          <w:tcPr>
            <w:tcW w:w="1559" w:type="dxa"/>
            <w:tcBorders>
              <w:top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3832155</w:t>
            </w:r>
          </w:p>
        </w:tc>
        <w:tc>
          <w:tcPr>
            <w:tcW w:w="1559" w:type="dxa"/>
            <w:tcBorders>
              <w:top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4042179</w:t>
            </w:r>
          </w:p>
        </w:tc>
      </w:tr>
      <w:tr w:rsidR="00E60B58" w:rsidRPr="0046474E" w:rsidTr="0046474E">
        <w:tblPrEx>
          <w:tblLook w:val="0000" w:firstRow="0" w:lastRow="0" w:firstColumn="0" w:lastColumn="0" w:noHBand="0" w:noVBand="0"/>
        </w:tblPrEx>
        <w:trPr>
          <w:trHeight w:val="291"/>
        </w:trPr>
        <w:tc>
          <w:tcPr>
            <w:tcW w:w="3463" w:type="dxa"/>
            <w:gridSpan w:val="2"/>
            <w:tcBorders>
              <w:top w:val="nil"/>
            </w:tcBorders>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знос</w:t>
            </w:r>
          </w:p>
        </w:tc>
        <w:tc>
          <w:tcPr>
            <w:tcW w:w="1607" w:type="dxa"/>
            <w:gridSpan w:val="2"/>
            <w:tcBorders>
              <w:top w:val="nil"/>
            </w:tcBorders>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1012</w:t>
            </w:r>
          </w:p>
        </w:tc>
        <w:tc>
          <w:tcPr>
            <w:tcW w:w="1559" w:type="dxa"/>
            <w:tcBorders>
              <w:top w:val="nil"/>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1904946</w:t>
            </w:r>
          </w:p>
        </w:tc>
        <w:tc>
          <w:tcPr>
            <w:tcW w:w="1559" w:type="dxa"/>
            <w:tcBorders>
              <w:top w:val="nil"/>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2020395</w:t>
            </w:r>
          </w:p>
        </w:tc>
      </w:tr>
      <w:tr w:rsidR="00E60B58" w:rsidRPr="0046474E" w:rsidTr="0046474E">
        <w:tblPrEx>
          <w:tblLook w:val="0000" w:firstRow="0" w:lastRow="0" w:firstColumn="0" w:lastColumn="0" w:noHBand="0" w:noVBand="0"/>
        </w:tblPrEx>
        <w:trPr>
          <w:trHeight w:val="354"/>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Інвестиційна нерухомість:</w:t>
            </w:r>
          </w:p>
        </w:tc>
        <w:tc>
          <w:tcPr>
            <w:tcW w:w="1607" w:type="dxa"/>
            <w:gridSpan w:val="2"/>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1015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1995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2028</w:t>
            </w:r>
          </w:p>
        </w:tc>
      </w:tr>
      <w:tr w:rsidR="00E60B58" w:rsidRPr="0046474E" w:rsidTr="0046474E">
        <w:tblPrEx>
          <w:tblLook w:val="0000" w:firstRow="0" w:lastRow="0" w:firstColumn="0" w:lastColumn="0" w:noHBand="0" w:noVBand="0"/>
        </w:tblPrEx>
        <w:trPr>
          <w:trHeight w:val="298"/>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первісна вартість</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1016</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4017</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4101</w:t>
            </w:r>
          </w:p>
        </w:tc>
      </w:tr>
      <w:tr w:rsidR="00E60B58" w:rsidRPr="0046474E" w:rsidTr="0046474E">
        <w:tblPrEx>
          <w:tblLook w:val="0000" w:firstRow="0" w:lastRow="0" w:firstColumn="0" w:lastColumn="0" w:noHBand="0" w:noVBand="0"/>
        </w:tblPrEx>
        <w:trPr>
          <w:trHeight w:val="319"/>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знос</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1017</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2022</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2073</w:t>
            </w:r>
          </w:p>
        </w:tc>
      </w:tr>
      <w:tr w:rsidR="00E60B58" w:rsidRPr="0046474E" w:rsidTr="0046474E">
        <w:tblPrEx>
          <w:tblLook w:val="0000" w:firstRow="0" w:lastRow="0" w:firstColumn="0" w:lastColumn="0" w:noHBand="0" w:noVBand="0"/>
        </w:tblPrEx>
        <w:trPr>
          <w:trHeight w:val="341"/>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Довгострокові біологічні активи:</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1020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blPrEx>
          <w:tblLook w:val="0000" w:firstRow="0" w:lastRow="0" w:firstColumn="0" w:lastColumn="0" w:noHBand="0" w:noVBand="0"/>
        </w:tblPrEx>
        <w:trPr>
          <w:trHeight w:val="283"/>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первісна вартість</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1021</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blPrEx>
          <w:tblLook w:val="0000" w:firstRow="0" w:lastRow="0" w:firstColumn="0" w:lastColumn="0" w:noHBand="0" w:noVBand="0"/>
        </w:tblPrEx>
        <w:trPr>
          <w:trHeight w:val="346"/>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накопичена амортизація</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1022</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blPrEx>
          <w:tblLook w:val="0000" w:firstRow="0" w:lastRow="0" w:firstColumn="0" w:lastColumn="0" w:noHBand="0" w:noVBand="0"/>
        </w:tblPrEx>
        <w:trPr>
          <w:trHeight w:val="261"/>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Довгострокові фінансові інвестиції:</w:t>
            </w:r>
            <w:r w:rsidRPr="0046474E">
              <w:rPr>
                <w:rFonts w:ascii="Times New Roman" w:hAnsi="Times New Roman" w:cs="Times New Roman"/>
                <w:sz w:val="24"/>
                <w:szCs w:val="24"/>
                <w:lang w:eastAsia="ru-RU"/>
              </w:rPr>
              <w:br/>
              <w:t>які обліковуються за методом участі в капіталі інших підприємств</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1030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304</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0</w:t>
            </w:r>
          </w:p>
        </w:tc>
      </w:tr>
      <w:tr w:rsidR="00E60B58" w:rsidRPr="0046474E" w:rsidTr="0046474E">
        <w:tblPrEx>
          <w:tblLook w:val="0000" w:firstRow="0" w:lastRow="0" w:firstColumn="0" w:lastColumn="0" w:noHBand="0" w:noVBand="0"/>
        </w:tblPrEx>
        <w:trPr>
          <w:trHeight w:val="285"/>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інші фінансові інвестиції</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1035</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43</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43</w:t>
            </w:r>
          </w:p>
        </w:tc>
      </w:tr>
      <w:tr w:rsidR="00E60B58" w:rsidRPr="0046474E" w:rsidTr="0046474E">
        <w:tblPrEx>
          <w:tblLook w:val="0000" w:firstRow="0" w:lastRow="0" w:firstColumn="0" w:lastColumn="0" w:noHBand="0" w:noVBand="0"/>
        </w:tblPrEx>
        <w:trPr>
          <w:trHeight w:val="352"/>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Довгострокова дебіторська заборгованість</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1040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blPrEx>
          <w:tblLook w:val="0000" w:firstRow="0" w:lastRow="0" w:firstColumn="0" w:lastColumn="0" w:noHBand="0" w:noVBand="0"/>
        </w:tblPrEx>
        <w:trPr>
          <w:trHeight w:val="340"/>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Відстрочені податкові активи</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1045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1855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2388</w:t>
            </w:r>
          </w:p>
        </w:tc>
      </w:tr>
      <w:tr w:rsidR="00E60B58" w:rsidRPr="0046474E" w:rsidTr="0046474E">
        <w:tblPrEx>
          <w:tblLook w:val="0000" w:firstRow="0" w:lastRow="0" w:firstColumn="0" w:lastColumn="0" w:noHBand="0" w:noVBand="0"/>
        </w:tblPrEx>
        <w:trPr>
          <w:trHeight w:val="239"/>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Гудвіл</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1050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blPrEx>
          <w:tblLook w:val="0000" w:firstRow="0" w:lastRow="0" w:firstColumn="0" w:lastColumn="0" w:noHBand="0" w:noVBand="0"/>
        </w:tblPrEx>
        <w:trPr>
          <w:trHeight w:val="299"/>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Відстрочені аквізиційні витрати</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1060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blPrEx>
          <w:tblLook w:val="0000" w:firstRow="0" w:lastRow="0" w:firstColumn="0" w:lastColumn="0" w:noHBand="0" w:noVBand="0"/>
        </w:tblPrEx>
        <w:trPr>
          <w:trHeight w:val="326"/>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Залишок коштів у централізованих страхових резервних фондах</w:t>
            </w:r>
          </w:p>
        </w:tc>
        <w:tc>
          <w:tcPr>
            <w:tcW w:w="1607" w:type="dxa"/>
            <w:gridSpan w:val="2"/>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1065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blPrEx>
          <w:tblLook w:val="0000" w:firstRow="0" w:lastRow="0" w:firstColumn="0" w:lastColumn="0" w:noHBand="0" w:noVBand="0"/>
        </w:tblPrEx>
        <w:trPr>
          <w:trHeight w:val="380"/>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Інші необоротні активи</w:t>
            </w:r>
          </w:p>
        </w:tc>
        <w:tc>
          <w:tcPr>
            <w:tcW w:w="1607" w:type="dxa"/>
            <w:gridSpan w:val="2"/>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1090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143820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79760</w:t>
            </w:r>
          </w:p>
        </w:tc>
      </w:tr>
      <w:tr w:rsidR="00E60B58" w:rsidRPr="0046474E" w:rsidTr="0046474E">
        <w:tblPrEx>
          <w:tblLook w:val="0000" w:firstRow="0" w:lastRow="0" w:firstColumn="0" w:lastColumn="0" w:noHBand="0" w:noVBand="0"/>
        </w:tblPrEx>
        <w:trPr>
          <w:trHeight w:val="353"/>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Усього за розділом I</w:t>
            </w:r>
          </w:p>
        </w:tc>
        <w:tc>
          <w:tcPr>
            <w:tcW w:w="1607" w:type="dxa"/>
            <w:gridSpan w:val="2"/>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1095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2136429</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2214303</w:t>
            </w:r>
          </w:p>
        </w:tc>
      </w:tr>
      <w:tr w:rsidR="00E60B58" w:rsidRPr="0046474E" w:rsidTr="0046474E">
        <w:tblPrEx>
          <w:tblLook w:val="0000" w:firstRow="0" w:lastRow="0" w:firstColumn="0" w:lastColumn="0" w:noHBand="0" w:noVBand="0"/>
        </w:tblPrEx>
        <w:trPr>
          <w:trHeight w:val="326"/>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II. Оборотні активи</w:t>
            </w:r>
          </w:p>
        </w:tc>
        <w:tc>
          <w:tcPr>
            <w:tcW w:w="1607" w:type="dxa"/>
            <w:gridSpan w:val="2"/>
            <w:vAlign w:val="center"/>
          </w:tcPr>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tc>
      </w:tr>
      <w:tr w:rsidR="00E60B58" w:rsidRPr="0046474E" w:rsidTr="0046474E">
        <w:tblPrEx>
          <w:tblLook w:val="0000" w:firstRow="0" w:lastRow="0" w:firstColumn="0" w:lastColumn="0" w:noHBand="0" w:noVBand="0"/>
        </w:tblPrEx>
        <w:trPr>
          <w:trHeight w:val="336"/>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Запаси</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1100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t>1</w:t>
            </w:r>
            <w:r w:rsidRPr="0046474E">
              <w:rPr>
                <w:rFonts w:ascii="Times New Roman" w:hAnsi="Times New Roman" w:cs="Times New Roman"/>
                <w:sz w:val="24"/>
                <w:szCs w:val="24"/>
                <w:lang w:val="uk-UA" w:eastAsia="ru-RU"/>
              </w:rPr>
              <w:t>277058</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1489302</w:t>
            </w:r>
          </w:p>
        </w:tc>
      </w:tr>
      <w:tr w:rsidR="00E60B58" w:rsidRPr="0046474E" w:rsidTr="0046474E">
        <w:tblPrEx>
          <w:tblLook w:val="0000" w:firstRow="0" w:lastRow="0" w:firstColumn="0" w:lastColumn="0" w:noHBand="0" w:noVBand="0"/>
        </w:tblPrEx>
        <w:trPr>
          <w:trHeight w:val="332"/>
        </w:trPr>
        <w:tc>
          <w:tcPr>
            <w:tcW w:w="3463" w:type="dxa"/>
            <w:gridSpan w:val="2"/>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Виробничі запаси</w:t>
            </w:r>
          </w:p>
        </w:tc>
        <w:tc>
          <w:tcPr>
            <w:tcW w:w="1607" w:type="dxa"/>
            <w:gridSpan w:val="2"/>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1101</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281958</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288555</w:t>
            </w:r>
          </w:p>
        </w:tc>
      </w:tr>
    </w:tbl>
    <w:p w:rsidR="0046474E" w:rsidRPr="0046474E" w:rsidRDefault="0046474E">
      <w:pPr>
        <w:rPr>
          <w:rFonts w:ascii="Times New Roman" w:hAnsi="Times New Roman" w:cs="Times New Roman"/>
          <w:sz w:val="24"/>
          <w:szCs w:val="24"/>
          <w:lang w:val="uk-UA"/>
        </w:rPr>
      </w:pPr>
      <w:r>
        <w:rPr>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188" w:type="dxa"/>
        <w:tblLayout w:type="fixed"/>
        <w:tblLook w:val="0000" w:firstRow="0" w:lastRow="0" w:firstColumn="0" w:lastColumn="0" w:noHBand="0" w:noVBand="0"/>
      </w:tblPr>
      <w:tblGrid>
        <w:gridCol w:w="3463"/>
        <w:gridCol w:w="1607"/>
        <w:gridCol w:w="1559"/>
        <w:gridCol w:w="1559"/>
      </w:tblGrid>
      <w:tr w:rsidR="0046474E" w:rsidRPr="0046474E" w:rsidTr="0046474E">
        <w:trPr>
          <w:trHeight w:val="327"/>
        </w:trPr>
        <w:tc>
          <w:tcPr>
            <w:tcW w:w="3463" w:type="dxa"/>
            <w:vAlign w:val="center"/>
          </w:tcPr>
          <w:p w:rsidR="0046474E" w:rsidRPr="0046474E" w:rsidRDefault="0046474E" w:rsidP="0046474E">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607" w:type="dxa"/>
            <w:vAlign w:val="center"/>
          </w:tcPr>
          <w:p w:rsidR="0046474E" w:rsidRPr="0046474E" w:rsidRDefault="0046474E" w:rsidP="0046474E">
            <w:pPr>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9" w:type="dxa"/>
            <w:vAlign w:val="center"/>
          </w:tcPr>
          <w:p w:rsidR="0046474E" w:rsidRPr="0046474E" w:rsidRDefault="0046474E" w:rsidP="0046474E">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559" w:type="dxa"/>
            <w:vAlign w:val="center"/>
          </w:tcPr>
          <w:p w:rsidR="0046474E" w:rsidRPr="0046474E" w:rsidRDefault="0046474E" w:rsidP="0046474E">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E60B58" w:rsidRPr="0046474E" w:rsidTr="0046474E">
        <w:trPr>
          <w:trHeight w:val="327"/>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Незавершене виробництво</w:t>
            </w:r>
          </w:p>
        </w:tc>
        <w:tc>
          <w:tcPr>
            <w:tcW w:w="1607" w:type="dxa"/>
            <w:vAlign w:val="center"/>
          </w:tcPr>
          <w:p w:rsidR="00E60B58" w:rsidRPr="0046474E" w:rsidRDefault="00E60B58" w:rsidP="0046474E">
            <w:pPr>
              <w:ind w:left="108"/>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1102</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656433</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908341</w:t>
            </w:r>
          </w:p>
        </w:tc>
      </w:tr>
      <w:tr w:rsidR="00E60B58" w:rsidRPr="0046474E" w:rsidTr="0046474E">
        <w:trPr>
          <w:trHeight w:val="339"/>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Готова продукція</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1103</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338237</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291920</w:t>
            </w:r>
          </w:p>
        </w:tc>
      </w:tr>
      <w:tr w:rsidR="00E60B58" w:rsidRPr="0046474E" w:rsidTr="0046474E">
        <w:trPr>
          <w:trHeight w:val="329"/>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Товари</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1104</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t>4</w:t>
            </w:r>
            <w:r w:rsidRPr="0046474E">
              <w:rPr>
                <w:rFonts w:ascii="Times New Roman" w:hAnsi="Times New Roman" w:cs="Times New Roman"/>
                <w:sz w:val="24"/>
                <w:szCs w:val="24"/>
                <w:lang w:val="uk-UA" w:eastAsia="ru-RU"/>
              </w:rPr>
              <w:t>30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486</w:t>
            </w:r>
          </w:p>
        </w:tc>
      </w:tr>
      <w:tr w:rsidR="00E60B58" w:rsidRPr="0046474E" w:rsidTr="0046474E">
        <w:trPr>
          <w:trHeight w:val="326"/>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Поточні біологічні активи</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1110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353"/>
        </w:trPr>
        <w:tc>
          <w:tcPr>
            <w:tcW w:w="3463" w:type="dxa"/>
          </w:tcPr>
          <w:p w:rsidR="00E60B58" w:rsidRPr="0046474E" w:rsidRDefault="00E60B58" w:rsidP="0046474E">
            <w:pPr>
              <w:ind w:left="108"/>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Депозити перестрахування</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1115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429"/>
        </w:trPr>
        <w:tc>
          <w:tcPr>
            <w:tcW w:w="3463" w:type="dxa"/>
          </w:tcPr>
          <w:p w:rsidR="00E60B58" w:rsidRPr="0046474E" w:rsidRDefault="00E60B58" w:rsidP="0046474E">
            <w:pPr>
              <w:ind w:left="108"/>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Векселі одержані</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1120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434"/>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Дебіторська заборгованість за продукцію, товари, роботи, послуги</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1125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511135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631155</w:t>
            </w:r>
          </w:p>
        </w:tc>
      </w:tr>
      <w:tr w:rsidR="00E60B58" w:rsidRPr="0046474E" w:rsidTr="0046474E">
        <w:trPr>
          <w:trHeight w:val="394"/>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Дебіторська заборгованість за розрахунками:</w:t>
            </w:r>
            <w:r w:rsidRPr="0046474E">
              <w:rPr>
                <w:rFonts w:ascii="Times New Roman" w:hAnsi="Times New Roman" w:cs="Times New Roman"/>
                <w:sz w:val="24"/>
                <w:szCs w:val="24"/>
                <w:lang w:eastAsia="ru-RU"/>
              </w:rPr>
              <w:br/>
              <w:t>за виданими авансами</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1130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br/>
            </w:r>
            <w:r w:rsidRPr="0046474E">
              <w:rPr>
                <w:rFonts w:ascii="Times New Roman" w:hAnsi="Times New Roman" w:cs="Times New Roman"/>
                <w:sz w:val="24"/>
                <w:szCs w:val="24"/>
                <w:lang w:val="uk-UA" w:eastAsia="ru-RU"/>
              </w:rPr>
              <w:t>60457</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100459</w:t>
            </w:r>
          </w:p>
        </w:tc>
      </w:tr>
      <w:tr w:rsidR="00E60B58" w:rsidRPr="0046474E" w:rsidTr="0046474E">
        <w:trPr>
          <w:trHeight w:val="352"/>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 бюджетом</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1135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51949</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49274</w:t>
            </w:r>
          </w:p>
        </w:tc>
      </w:tr>
      <w:tr w:rsidR="00E60B58" w:rsidRPr="0046474E" w:rsidTr="0046474E">
        <w:trPr>
          <w:trHeight w:val="448"/>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у тому числі з податку на прибуток</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1136</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0</w:t>
            </w:r>
          </w:p>
          <w:p w:rsidR="00E60B58" w:rsidRPr="0046474E" w:rsidRDefault="00E60B58" w:rsidP="0046474E">
            <w:pPr>
              <w:jc w:val="center"/>
              <w:rPr>
                <w:rFonts w:ascii="Times New Roman" w:eastAsia="Times New Roman" w:hAnsi="Times New Roman" w:cs="Times New Roman"/>
                <w:sz w:val="24"/>
                <w:szCs w:val="24"/>
                <w:lang w:val="uk-UA" w:eastAsia="ru-RU"/>
              </w:rPr>
            </w:pPr>
          </w:p>
        </w:tc>
      </w:tr>
      <w:tr w:rsidR="00E60B58" w:rsidRPr="0046474E" w:rsidTr="0046474E">
        <w:trPr>
          <w:trHeight w:val="503"/>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 нарахованих доходів</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1140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21</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7061</w:t>
            </w:r>
          </w:p>
        </w:tc>
      </w:tr>
      <w:tr w:rsidR="00E60B58" w:rsidRPr="0046474E" w:rsidTr="0046474E">
        <w:trPr>
          <w:trHeight w:val="448"/>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із внутрішніх розрахунків</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1145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502"/>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Інша поточна дебіторська заборгованість</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1155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3858</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5921</w:t>
            </w:r>
          </w:p>
        </w:tc>
      </w:tr>
      <w:tr w:rsidR="00E60B58" w:rsidRPr="0046474E" w:rsidTr="0046474E">
        <w:trPr>
          <w:trHeight w:val="489"/>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Поточні фінансові інвестиції</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1160</w:t>
            </w:r>
          </w:p>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158282</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1020408</w:t>
            </w:r>
          </w:p>
        </w:tc>
      </w:tr>
      <w:tr w:rsidR="00E60B58" w:rsidRPr="0046474E" w:rsidTr="0046474E">
        <w:trPr>
          <w:trHeight w:val="475"/>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Гроші та їх еквіваленти</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1165</w:t>
            </w:r>
          </w:p>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1693438</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525028</w:t>
            </w:r>
          </w:p>
        </w:tc>
      </w:tr>
      <w:tr w:rsidR="00E60B58" w:rsidRPr="0046474E" w:rsidTr="0046474E">
        <w:trPr>
          <w:trHeight w:val="543"/>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Готівка</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1166</w:t>
            </w:r>
          </w:p>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79</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27</w:t>
            </w:r>
          </w:p>
        </w:tc>
      </w:tr>
      <w:tr w:rsidR="00E60B58" w:rsidRPr="0046474E" w:rsidTr="0046474E">
        <w:trPr>
          <w:trHeight w:val="421"/>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Рахунки в банках</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1167</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1693359</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525001</w:t>
            </w:r>
          </w:p>
        </w:tc>
      </w:tr>
      <w:tr w:rsidR="00E60B58" w:rsidRPr="0046474E" w:rsidTr="0046474E">
        <w:trPr>
          <w:trHeight w:val="502"/>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Витрати майбутніх періодів</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1170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p w:rsidR="00E60B58" w:rsidRPr="0046474E" w:rsidRDefault="00E60B58" w:rsidP="0046474E">
            <w:pPr>
              <w:jc w:val="center"/>
              <w:rPr>
                <w:rFonts w:ascii="Times New Roman" w:eastAsia="Times New Roman" w:hAnsi="Times New Roman" w:cs="Times New Roman"/>
                <w:sz w:val="24"/>
                <w:szCs w:val="24"/>
                <w:lang w:eastAsia="ru-RU"/>
              </w:rPr>
            </w:pPr>
          </w:p>
        </w:tc>
      </w:tr>
      <w:tr w:rsidR="00E60B58" w:rsidRPr="0046474E" w:rsidTr="0046474E">
        <w:trPr>
          <w:trHeight w:val="461"/>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Частка перестраховика у страхових резервах</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1180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529"/>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у тому числі в:</w:t>
            </w:r>
            <w:r w:rsidRPr="0046474E">
              <w:rPr>
                <w:rFonts w:ascii="Times New Roman" w:hAnsi="Times New Roman" w:cs="Times New Roman"/>
                <w:sz w:val="24"/>
                <w:szCs w:val="24"/>
                <w:lang w:eastAsia="ru-RU"/>
              </w:rPr>
              <w:br/>
              <w:t>резервах довгострокових зобов’язань</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1181</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434"/>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резервах збитків або резервах належних виплат</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1182</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394"/>
        </w:trPr>
        <w:tc>
          <w:tcPr>
            <w:tcW w:w="3463" w:type="dxa"/>
          </w:tcPr>
          <w:p w:rsidR="00E60B58" w:rsidRPr="0046474E" w:rsidRDefault="00E60B58" w:rsidP="0046474E">
            <w:pPr>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резервах незароблених премій</w:t>
            </w:r>
          </w:p>
          <w:p w:rsidR="00E60B58" w:rsidRPr="0046474E" w:rsidRDefault="00E60B58" w:rsidP="0046474E">
            <w:pPr>
              <w:rPr>
                <w:rFonts w:ascii="Times New Roman" w:eastAsia="Times New Roman" w:hAnsi="Times New Roman" w:cs="Times New Roman"/>
                <w:sz w:val="24"/>
                <w:szCs w:val="24"/>
                <w:lang w:eastAsia="ru-RU"/>
              </w:rPr>
            </w:pP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1183</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0</w:t>
            </w:r>
          </w:p>
          <w:p w:rsidR="00E60B58" w:rsidRPr="0046474E" w:rsidRDefault="00E60B58" w:rsidP="0046474E">
            <w:pPr>
              <w:jc w:val="center"/>
              <w:rPr>
                <w:rFonts w:ascii="Times New Roman" w:eastAsia="Times New Roman" w:hAnsi="Times New Roman" w:cs="Times New Roman"/>
                <w:sz w:val="24"/>
                <w:szCs w:val="24"/>
                <w:lang w:val="uk-UA" w:eastAsia="ru-RU"/>
              </w:rPr>
            </w:pP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326"/>
        </w:trPr>
        <w:tc>
          <w:tcPr>
            <w:tcW w:w="3463" w:type="dxa"/>
          </w:tcPr>
          <w:p w:rsidR="00E60B58" w:rsidRPr="0046474E" w:rsidRDefault="00E60B58" w:rsidP="0046474E">
            <w:pPr>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інших страхових резервах</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1184</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46474E">
        <w:trPr>
          <w:trHeight w:val="421"/>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Інші оборотні активи</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p>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1190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293</w:t>
            </w:r>
          </w:p>
          <w:p w:rsidR="00E60B58" w:rsidRPr="0046474E" w:rsidRDefault="00E60B58" w:rsidP="0046474E">
            <w:pPr>
              <w:jc w:val="center"/>
              <w:rPr>
                <w:rFonts w:ascii="Times New Roman" w:eastAsia="Times New Roman" w:hAnsi="Times New Roman" w:cs="Times New Roman"/>
                <w:sz w:val="24"/>
                <w:szCs w:val="24"/>
                <w:lang w:eastAsia="ru-RU"/>
              </w:rPr>
            </w:pPr>
          </w:p>
        </w:tc>
      </w:tr>
      <w:tr w:rsidR="00E60B58" w:rsidRPr="0046474E" w:rsidTr="0046474E">
        <w:trPr>
          <w:trHeight w:val="670"/>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Усього за розділом II</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1195</w:t>
            </w:r>
          </w:p>
          <w:p w:rsidR="00E60B58" w:rsidRPr="0046474E" w:rsidRDefault="00E60B58" w:rsidP="0046474E">
            <w:pPr>
              <w:jc w:val="center"/>
              <w:rPr>
                <w:rFonts w:ascii="Times New Roman" w:eastAsia="Times New Roman" w:hAnsi="Times New Roman" w:cs="Times New Roman"/>
                <w:sz w:val="24"/>
                <w:szCs w:val="24"/>
                <w:lang w:eastAsia="ru-RU"/>
              </w:rPr>
            </w:pP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3756198</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3828608</w:t>
            </w:r>
          </w:p>
        </w:tc>
      </w:tr>
    </w:tbl>
    <w:p w:rsidR="0046474E" w:rsidRDefault="0046474E">
      <w:pPr>
        <w:rPr>
          <w:lang w:val="uk-UA"/>
        </w:rPr>
      </w:pPr>
    </w:p>
    <w:p w:rsidR="0046474E" w:rsidRPr="0046474E" w:rsidRDefault="0046474E">
      <w:pPr>
        <w:rPr>
          <w:rFonts w:ascii="Times New Roman" w:hAnsi="Times New Roman" w:cs="Times New Roman"/>
          <w:sz w:val="24"/>
          <w:szCs w:val="24"/>
          <w:lang w:val="uk-UA"/>
        </w:rPr>
      </w:pPr>
      <w:r>
        <w:rPr>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188" w:type="dxa"/>
        <w:tblLayout w:type="fixed"/>
        <w:tblLook w:val="0000" w:firstRow="0" w:lastRow="0" w:firstColumn="0" w:lastColumn="0" w:noHBand="0" w:noVBand="0"/>
      </w:tblPr>
      <w:tblGrid>
        <w:gridCol w:w="3463"/>
        <w:gridCol w:w="1607"/>
        <w:gridCol w:w="1559"/>
        <w:gridCol w:w="1559"/>
      </w:tblGrid>
      <w:tr w:rsidR="0046474E" w:rsidRPr="0046474E" w:rsidTr="00BD25D7">
        <w:trPr>
          <w:trHeight w:val="464"/>
        </w:trPr>
        <w:tc>
          <w:tcPr>
            <w:tcW w:w="3463" w:type="dxa"/>
            <w:vAlign w:val="center"/>
          </w:tcPr>
          <w:p w:rsidR="0046474E" w:rsidRPr="0046474E" w:rsidRDefault="0046474E" w:rsidP="0046474E">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607" w:type="dxa"/>
            <w:vAlign w:val="center"/>
          </w:tcPr>
          <w:p w:rsidR="0046474E" w:rsidRPr="0046474E" w:rsidRDefault="0046474E"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9" w:type="dxa"/>
            <w:vAlign w:val="center"/>
          </w:tcPr>
          <w:p w:rsidR="0046474E" w:rsidRPr="0046474E" w:rsidRDefault="0046474E"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9" w:type="dxa"/>
            <w:vAlign w:val="center"/>
          </w:tcPr>
          <w:p w:rsidR="0046474E" w:rsidRPr="0046474E" w:rsidRDefault="0046474E"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60B58" w:rsidRPr="0046474E" w:rsidTr="00BD25D7">
        <w:trPr>
          <w:trHeight w:val="638"/>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III. Необоротні активи, утримувані для продажу, та групи вибуття</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1200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val="uk-UA" w:eastAsia="ru-RU"/>
              </w:rPr>
            </w:pPr>
            <w:r w:rsidRPr="0046474E">
              <w:rPr>
                <w:rFonts w:ascii="Times New Roman" w:eastAsia="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trHeight w:val="394"/>
        </w:trPr>
        <w:tc>
          <w:tcPr>
            <w:tcW w:w="3463"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Баланс</w:t>
            </w:r>
          </w:p>
        </w:tc>
        <w:tc>
          <w:tcPr>
            <w:tcW w:w="1607"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1300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5892627</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6042911</w:t>
            </w:r>
          </w:p>
        </w:tc>
      </w:tr>
    </w:tbl>
    <w:p w:rsidR="00BD25D7" w:rsidRDefault="00BD25D7"/>
    <w:tbl>
      <w:tblPr>
        <w:tblStyle w:val="aa"/>
        <w:tblW w:w="8424" w:type="dxa"/>
        <w:tblLayout w:type="fixed"/>
        <w:tblLook w:val="0000" w:firstRow="0" w:lastRow="0" w:firstColumn="0" w:lastColumn="0" w:noHBand="0" w:noVBand="0"/>
      </w:tblPr>
      <w:tblGrid>
        <w:gridCol w:w="3510"/>
        <w:gridCol w:w="1560"/>
        <w:gridCol w:w="1559"/>
        <w:gridCol w:w="1559"/>
        <w:gridCol w:w="236"/>
      </w:tblGrid>
      <w:tr w:rsidR="00E60B58" w:rsidRPr="0046474E" w:rsidTr="00BD25D7">
        <w:trPr>
          <w:gridAfter w:val="1"/>
          <w:wAfter w:w="236" w:type="dxa"/>
          <w:trHeight w:val="1487"/>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Пасив</w:t>
            </w:r>
          </w:p>
        </w:tc>
        <w:tc>
          <w:tcPr>
            <w:tcW w:w="156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Код рядка</w:t>
            </w:r>
          </w:p>
        </w:tc>
        <w:tc>
          <w:tcPr>
            <w:tcW w:w="1559" w:type="dxa"/>
            <w:vAlign w:val="center"/>
          </w:tcPr>
          <w:p w:rsidR="00E60B58" w:rsidRPr="0046474E" w:rsidRDefault="00E60B58" w:rsidP="0046474E">
            <w:pP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t xml:space="preserve">На початок звітного </w:t>
            </w:r>
          </w:p>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періоду</w:t>
            </w:r>
          </w:p>
        </w:tc>
        <w:tc>
          <w:tcPr>
            <w:tcW w:w="1559" w:type="dxa"/>
            <w:vAlign w:val="center"/>
          </w:tcPr>
          <w:p w:rsidR="00E60B58" w:rsidRPr="0046474E" w:rsidRDefault="00E60B58" w:rsidP="0046474E">
            <w:pPr>
              <w:rPr>
                <w:rFonts w:ascii="Times New Roman" w:hAnsi="Times New Roman" w:cs="Times New Roman"/>
                <w:sz w:val="24"/>
                <w:szCs w:val="24"/>
                <w:lang w:val="uk-UA" w:eastAsia="ru-RU"/>
              </w:rPr>
            </w:pPr>
          </w:p>
          <w:p w:rsidR="00E60B58" w:rsidRPr="0046474E" w:rsidRDefault="00E60B58" w:rsidP="0046474E">
            <w:pP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На кінець звітного періоду</w:t>
            </w:r>
          </w:p>
          <w:p w:rsidR="00E60B58" w:rsidRPr="0046474E" w:rsidRDefault="00E60B58" w:rsidP="0046474E">
            <w:pPr>
              <w:rPr>
                <w:rFonts w:ascii="Times New Roman" w:hAnsi="Times New Roman" w:cs="Times New Roman"/>
                <w:sz w:val="24"/>
                <w:szCs w:val="24"/>
                <w:lang w:eastAsia="ru-RU"/>
              </w:rPr>
            </w:pPr>
          </w:p>
        </w:tc>
      </w:tr>
      <w:tr w:rsidR="00BD25D7" w:rsidRPr="0046474E" w:rsidTr="00BD25D7">
        <w:trPr>
          <w:gridAfter w:val="1"/>
          <w:wAfter w:w="236" w:type="dxa"/>
          <w:trHeight w:val="257"/>
        </w:trPr>
        <w:tc>
          <w:tcPr>
            <w:tcW w:w="3510" w:type="dxa"/>
            <w:vAlign w:val="center"/>
          </w:tcPr>
          <w:p w:rsidR="00BD25D7" w:rsidRPr="00BD25D7"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1560" w:type="dxa"/>
            <w:vAlign w:val="center"/>
          </w:tcPr>
          <w:p w:rsidR="00BD25D7" w:rsidRPr="00BD25D7"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559" w:type="dxa"/>
            <w:vAlign w:val="center"/>
          </w:tcPr>
          <w:p w:rsidR="00BD25D7" w:rsidRPr="00BD25D7"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559" w:type="dxa"/>
            <w:vAlign w:val="center"/>
          </w:tcPr>
          <w:p w:rsidR="00BD25D7" w:rsidRPr="0046474E"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E60B58" w:rsidRPr="0046474E" w:rsidTr="00BD25D7">
        <w:trPr>
          <w:gridAfter w:val="1"/>
          <w:wAfter w:w="236" w:type="dxa"/>
          <w:trHeight w:val="462"/>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I. Власний капітал</w:t>
            </w:r>
          </w:p>
        </w:tc>
        <w:tc>
          <w:tcPr>
            <w:tcW w:w="1560" w:type="dxa"/>
          </w:tcPr>
          <w:p w:rsidR="00E60B58" w:rsidRPr="0046474E" w:rsidRDefault="00E60B58" w:rsidP="0046474E">
            <w:pPr>
              <w:rPr>
                <w:rFonts w:ascii="Times New Roman" w:eastAsia="Times New Roman" w:hAnsi="Times New Roman" w:cs="Times New Roman"/>
                <w:sz w:val="24"/>
                <w:szCs w:val="24"/>
                <w:lang w:eastAsia="ru-RU"/>
              </w:rPr>
            </w:pPr>
          </w:p>
        </w:tc>
        <w:tc>
          <w:tcPr>
            <w:tcW w:w="1559" w:type="dxa"/>
          </w:tcPr>
          <w:p w:rsidR="00E60B58" w:rsidRPr="0046474E" w:rsidRDefault="00E60B58" w:rsidP="0046474E">
            <w:pPr>
              <w:rPr>
                <w:rFonts w:ascii="Times New Roman" w:eastAsia="Times New Roman" w:hAnsi="Times New Roman" w:cs="Times New Roman"/>
                <w:sz w:val="24"/>
                <w:szCs w:val="24"/>
                <w:lang w:eastAsia="ru-RU"/>
              </w:rPr>
            </w:pPr>
          </w:p>
        </w:tc>
        <w:tc>
          <w:tcPr>
            <w:tcW w:w="1559" w:type="dxa"/>
          </w:tcPr>
          <w:p w:rsidR="00E60B58" w:rsidRPr="0046474E" w:rsidRDefault="00E60B58" w:rsidP="0046474E">
            <w:pPr>
              <w:rPr>
                <w:rFonts w:ascii="Times New Roman" w:eastAsia="Times New Roman" w:hAnsi="Times New Roman" w:cs="Times New Roman"/>
                <w:sz w:val="24"/>
                <w:szCs w:val="24"/>
                <w:lang w:eastAsia="ru-RU"/>
              </w:rPr>
            </w:pPr>
          </w:p>
        </w:tc>
      </w:tr>
      <w:tr w:rsidR="00E60B58" w:rsidRPr="0046474E" w:rsidTr="00BD25D7">
        <w:trPr>
          <w:gridAfter w:val="1"/>
          <w:wAfter w:w="236" w:type="dxa"/>
          <w:trHeight w:val="489"/>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Зареєстрований (пайовий) капітал</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1400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89326</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89326</w:t>
            </w:r>
          </w:p>
        </w:tc>
      </w:tr>
      <w:tr w:rsidR="00E60B58" w:rsidRPr="0046474E" w:rsidTr="00BD25D7">
        <w:trPr>
          <w:gridAfter w:val="1"/>
          <w:wAfter w:w="236" w:type="dxa"/>
          <w:trHeight w:val="408"/>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Внески до незареєстрованого статутного капіталу</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1401</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12"/>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Капітал у дооцінках</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1405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454766</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453983</w:t>
            </w:r>
          </w:p>
        </w:tc>
      </w:tr>
      <w:tr w:rsidR="00E60B58" w:rsidRPr="0046474E" w:rsidTr="00BD25D7">
        <w:trPr>
          <w:gridAfter w:val="1"/>
          <w:wAfter w:w="236" w:type="dxa"/>
          <w:trHeight w:val="408"/>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Додатковий капітал</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1410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t>2</w:t>
            </w:r>
            <w:r w:rsidRPr="0046474E">
              <w:rPr>
                <w:rFonts w:ascii="Times New Roman" w:hAnsi="Times New Roman" w:cs="Times New Roman"/>
                <w:sz w:val="24"/>
                <w:szCs w:val="24"/>
                <w:lang w:val="uk-UA" w:eastAsia="ru-RU"/>
              </w:rPr>
              <w:t>521613</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2570583</w:t>
            </w:r>
          </w:p>
        </w:tc>
      </w:tr>
      <w:tr w:rsidR="00E60B58" w:rsidRPr="0046474E" w:rsidTr="00BD25D7">
        <w:trPr>
          <w:gridAfter w:val="1"/>
          <w:wAfter w:w="236" w:type="dxa"/>
          <w:trHeight w:val="380"/>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Емісійний дохід</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1411</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80"/>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Накопичені курсові різниці</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1412</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244"/>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Резервний капітал</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1415</w:t>
            </w:r>
          </w:p>
        </w:tc>
        <w:tc>
          <w:tcPr>
            <w:tcW w:w="1559" w:type="dxa"/>
            <w:vAlign w:val="center"/>
          </w:tcPr>
          <w:p w:rsidR="00E60B58" w:rsidRPr="0046474E" w:rsidRDefault="00E60B58" w:rsidP="0046474E">
            <w:pPr>
              <w:jc w:val="center"/>
              <w:rPr>
                <w:rFonts w:ascii="Times New Roman" w:hAnsi="Times New Roman" w:cs="Times New Roman"/>
                <w:sz w:val="24"/>
                <w:szCs w:val="24"/>
                <w:lang w:eastAsia="ru-RU"/>
              </w:rPr>
            </w:pPr>
            <w:r w:rsidRPr="0046474E">
              <w:rPr>
                <w:rFonts w:ascii="Times New Roman" w:hAnsi="Times New Roman" w:cs="Times New Roman"/>
                <w:sz w:val="24"/>
                <w:szCs w:val="24"/>
                <w:lang w:eastAsia="ru-RU"/>
              </w:rPr>
              <w:t>22331</w:t>
            </w:r>
          </w:p>
        </w:tc>
        <w:tc>
          <w:tcPr>
            <w:tcW w:w="1559" w:type="dxa"/>
            <w:vAlign w:val="center"/>
          </w:tcPr>
          <w:p w:rsidR="00E60B58" w:rsidRPr="0046474E" w:rsidRDefault="00E60B58" w:rsidP="0046474E">
            <w:pPr>
              <w:jc w:val="center"/>
              <w:rPr>
                <w:rFonts w:ascii="Times New Roman" w:hAnsi="Times New Roman" w:cs="Times New Roman"/>
                <w:sz w:val="24"/>
                <w:szCs w:val="24"/>
                <w:lang w:eastAsia="ru-RU"/>
              </w:rPr>
            </w:pPr>
            <w:r w:rsidRPr="0046474E">
              <w:rPr>
                <w:rFonts w:ascii="Times New Roman" w:hAnsi="Times New Roman" w:cs="Times New Roman"/>
                <w:sz w:val="24"/>
                <w:szCs w:val="24"/>
                <w:lang w:eastAsia="ru-RU"/>
              </w:rPr>
              <w:t>22331</w:t>
            </w:r>
          </w:p>
        </w:tc>
      </w:tr>
      <w:tr w:rsidR="00E60B58" w:rsidRPr="0046474E" w:rsidTr="00BD25D7">
        <w:trPr>
          <w:gridAfter w:val="1"/>
          <w:wAfter w:w="236" w:type="dxa"/>
          <w:trHeight w:val="380"/>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Нерозподілений прибуток (непокритий збиток)</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1420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t>1</w:t>
            </w:r>
            <w:r w:rsidRPr="0046474E">
              <w:rPr>
                <w:rFonts w:ascii="Times New Roman" w:hAnsi="Times New Roman" w:cs="Times New Roman"/>
                <w:sz w:val="24"/>
                <w:szCs w:val="24"/>
                <w:lang w:val="uk-UA" w:eastAsia="ru-RU"/>
              </w:rPr>
              <w:t>946252</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1847118</w:t>
            </w:r>
          </w:p>
        </w:tc>
      </w:tr>
      <w:tr w:rsidR="00E60B58" w:rsidRPr="0046474E" w:rsidTr="00BD25D7">
        <w:trPr>
          <w:gridAfter w:val="1"/>
          <w:wAfter w:w="236" w:type="dxa"/>
          <w:trHeight w:val="339"/>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Неоплачений капітал</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1425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67"/>
        </w:trPr>
        <w:tc>
          <w:tcPr>
            <w:tcW w:w="3510" w:type="dxa"/>
          </w:tcPr>
          <w:p w:rsidR="00E60B58" w:rsidRPr="0046474E" w:rsidRDefault="00E60B58" w:rsidP="0046474E">
            <w:pPr>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Вилучений капітал</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1430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66"/>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Інші резерви</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1435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26"/>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Усього за розділом I</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1495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5034288</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4983341</w:t>
            </w:r>
          </w:p>
        </w:tc>
      </w:tr>
      <w:tr w:rsidR="00E60B58" w:rsidRPr="0046474E" w:rsidTr="00BD25D7">
        <w:trPr>
          <w:trHeight w:val="380"/>
        </w:trPr>
        <w:tc>
          <w:tcPr>
            <w:tcW w:w="8188" w:type="dxa"/>
            <w:gridSpan w:val="4"/>
            <w:tcBorders>
              <w:right w:val="nil"/>
            </w:tcBorders>
            <w:vAlign w:val="center"/>
          </w:tcPr>
          <w:p w:rsidR="00E60B58" w:rsidRPr="0046474E" w:rsidRDefault="00E60B58" w:rsidP="0046474E">
            <w:pPr>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II. Довгострокові зобов’язання і забезпечення</w:t>
            </w:r>
          </w:p>
        </w:tc>
        <w:tc>
          <w:tcPr>
            <w:tcW w:w="236" w:type="dxa"/>
            <w:tcBorders>
              <w:left w:val="nil"/>
            </w:tcBorders>
            <w:shd w:val="clear" w:color="auto" w:fill="auto"/>
          </w:tcPr>
          <w:p w:rsidR="00E60B58" w:rsidRPr="0046474E" w:rsidRDefault="00E60B58" w:rsidP="0046474E">
            <w:pPr>
              <w:rPr>
                <w:rFonts w:ascii="Times New Roman" w:eastAsia="Times New Roman" w:hAnsi="Times New Roman" w:cs="Times New Roman"/>
                <w:sz w:val="24"/>
                <w:szCs w:val="24"/>
                <w:lang w:eastAsia="ru-RU"/>
              </w:rPr>
            </w:pPr>
          </w:p>
        </w:tc>
      </w:tr>
      <w:tr w:rsidR="00E60B58" w:rsidRPr="0046474E" w:rsidTr="00BD25D7">
        <w:trPr>
          <w:gridAfter w:val="1"/>
          <w:wAfter w:w="236" w:type="dxa"/>
          <w:trHeight w:val="326"/>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Відстрочені податкові зобов’язання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1500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435"/>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Пенсійні зобов’язання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1505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298"/>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Довгострокові кредити банків</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1510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94"/>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Інші довгострокові зобов’язання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1515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94"/>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Довгострокові забезпечення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1520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298"/>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Довгострокові забезпечення витрат персоналу</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1521</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80"/>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Цільове фінансування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1525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94"/>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Благодійна допомога</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1526</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26"/>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Страхові резерви, у тому числі:</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1530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bl>
    <w:p w:rsidR="00BD25D7" w:rsidRPr="00BD25D7" w:rsidRDefault="00BD25D7">
      <w:pPr>
        <w:rPr>
          <w:rFonts w:ascii="Times New Roman" w:hAnsi="Times New Roman" w:cs="Times New Roman"/>
          <w:sz w:val="24"/>
          <w:szCs w:val="24"/>
          <w:lang w:val="uk-UA"/>
        </w:rPr>
      </w:pPr>
      <w:r>
        <w:rPr>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424" w:type="dxa"/>
        <w:tblLayout w:type="fixed"/>
        <w:tblLook w:val="0000" w:firstRow="0" w:lastRow="0" w:firstColumn="0" w:lastColumn="0" w:noHBand="0" w:noVBand="0"/>
      </w:tblPr>
      <w:tblGrid>
        <w:gridCol w:w="3510"/>
        <w:gridCol w:w="1560"/>
        <w:gridCol w:w="1559"/>
        <w:gridCol w:w="1559"/>
        <w:gridCol w:w="236"/>
      </w:tblGrid>
      <w:tr w:rsidR="00BD25D7" w:rsidRPr="0046474E" w:rsidTr="00BD25D7">
        <w:trPr>
          <w:gridAfter w:val="1"/>
          <w:wAfter w:w="236" w:type="dxa"/>
          <w:trHeight w:val="353"/>
        </w:trPr>
        <w:tc>
          <w:tcPr>
            <w:tcW w:w="3510" w:type="dxa"/>
            <w:vAlign w:val="center"/>
          </w:tcPr>
          <w:p w:rsidR="00BD25D7" w:rsidRPr="00BD25D7" w:rsidRDefault="00BD25D7" w:rsidP="0046474E">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560" w:type="dxa"/>
            <w:vAlign w:val="center"/>
          </w:tcPr>
          <w:p w:rsidR="00BD25D7" w:rsidRPr="00BD25D7" w:rsidRDefault="00BD25D7"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9" w:type="dxa"/>
            <w:vAlign w:val="center"/>
          </w:tcPr>
          <w:p w:rsidR="00BD25D7" w:rsidRPr="00BD25D7" w:rsidRDefault="00BD25D7"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9" w:type="dxa"/>
            <w:vAlign w:val="center"/>
          </w:tcPr>
          <w:p w:rsidR="00BD25D7" w:rsidRPr="00BD25D7" w:rsidRDefault="00BD25D7"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60B58" w:rsidRPr="0046474E" w:rsidTr="00BD25D7">
        <w:trPr>
          <w:gridAfter w:val="1"/>
          <w:wAfter w:w="236" w:type="dxa"/>
          <w:trHeight w:val="353"/>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резерв довгострокових зобов’язань; (на початок звітного періоду)</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1531</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26"/>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резерв збитків або резерв належних виплат; (на початок звітного періоду)</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1532</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285"/>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резерв незароблених премій; (на початок звітного періоду)</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1533</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80"/>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інші страхові резерви; (на початок звітного періоду)</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1534</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407"/>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Інвестиційні контракти;</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1535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462"/>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Призовий фонд</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1540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434"/>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Резерв на виплату джек-поту</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1545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407"/>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Усього за розділом II</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1595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trHeight w:val="366"/>
        </w:trPr>
        <w:tc>
          <w:tcPr>
            <w:tcW w:w="8188" w:type="dxa"/>
            <w:gridSpan w:val="4"/>
            <w:tcBorders>
              <w:right w:val="nil"/>
            </w:tcBorders>
          </w:tcPr>
          <w:p w:rsidR="00E60B58" w:rsidRPr="0046474E" w:rsidRDefault="00E60B58" w:rsidP="0046474E">
            <w:pPr>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IІІ. Поточні зобов’язання і забезпечення</w:t>
            </w:r>
          </w:p>
        </w:tc>
        <w:tc>
          <w:tcPr>
            <w:tcW w:w="236" w:type="dxa"/>
            <w:tcBorders>
              <w:top w:val="nil"/>
              <w:left w:val="nil"/>
              <w:bottom w:val="nil"/>
            </w:tcBorders>
            <w:shd w:val="clear" w:color="auto" w:fill="auto"/>
          </w:tcPr>
          <w:p w:rsidR="00E60B58" w:rsidRPr="0046474E" w:rsidRDefault="00E60B58" w:rsidP="0046474E">
            <w:pPr>
              <w:rPr>
                <w:rFonts w:ascii="Times New Roman" w:eastAsia="Times New Roman" w:hAnsi="Times New Roman" w:cs="Times New Roman"/>
                <w:sz w:val="24"/>
                <w:szCs w:val="24"/>
                <w:lang w:eastAsia="ru-RU"/>
              </w:rPr>
            </w:pPr>
          </w:p>
        </w:tc>
      </w:tr>
      <w:tr w:rsidR="00E60B58" w:rsidRPr="0046474E" w:rsidTr="00BD25D7">
        <w:trPr>
          <w:gridAfter w:val="1"/>
          <w:wAfter w:w="236" w:type="dxa"/>
          <w:trHeight w:val="394"/>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Короткострокові кредити банків</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1600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80"/>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Векселі видані</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1605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26"/>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Поточна кредиторська заборгованість:</w:t>
            </w:r>
            <w:r w:rsidRPr="0046474E">
              <w:rPr>
                <w:rFonts w:ascii="Times New Roman" w:hAnsi="Times New Roman" w:cs="Times New Roman"/>
                <w:sz w:val="24"/>
                <w:szCs w:val="24"/>
                <w:lang w:eastAsia="ru-RU"/>
              </w:rPr>
              <w:br/>
              <w:t>за довгостроковими зобов’язаннями</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1610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245"/>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 товари, роботи, послуги</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1615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195800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244891</w:t>
            </w:r>
          </w:p>
        </w:tc>
      </w:tr>
      <w:tr w:rsidR="00E60B58" w:rsidRPr="0046474E" w:rsidTr="00BD25D7">
        <w:trPr>
          <w:gridAfter w:val="1"/>
          <w:wAfter w:w="236" w:type="dxa"/>
          <w:trHeight w:val="366"/>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 розрахунками з бюджетом</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1620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42476</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83182</w:t>
            </w:r>
          </w:p>
        </w:tc>
      </w:tr>
      <w:tr w:rsidR="00E60B58" w:rsidRPr="0046474E" w:rsidTr="00BD25D7">
        <w:trPr>
          <w:gridAfter w:val="1"/>
          <w:wAfter w:w="236" w:type="dxa"/>
          <w:trHeight w:val="516"/>
        </w:trPr>
        <w:tc>
          <w:tcPr>
            <w:tcW w:w="3510" w:type="dxa"/>
          </w:tcPr>
          <w:p w:rsidR="00E60B58" w:rsidRPr="0046474E" w:rsidRDefault="00E60B58" w:rsidP="0046474E">
            <w:pPr>
              <w:rPr>
                <w:rFonts w:ascii="Times New Roman" w:eastAsia="Times New Roman" w:hAnsi="Times New Roman" w:cs="Times New Roman"/>
                <w:sz w:val="24"/>
                <w:szCs w:val="24"/>
                <w:lang w:eastAsia="ru-RU"/>
              </w:rPr>
            </w:pPr>
            <w:r w:rsidRPr="0046474E">
              <w:rPr>
                <w:rFonts w:ascii="Times New Roman" w:hAnsi="Times New Roman" w:cs="Times New Roman"/>
                <w:sz w:val="24"/>
                <w:szCs w:val="24"/>
                <w:lang w:eastAsia="ru-RU"/>
              </w:rPr>
              <w:t>за у тому числі з податку на прибуток</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1621</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30745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68401</w:t>
            </w:r>
          </w:p>
        </w:tc>
      </w:tr>
      <w:tr w:rsidR="00E60B58" w:rsidRPr="0046474E" w:rsidTr="00BD25D7">
        <w:trPr>
          <w:gridAfter w:val="1"/>
          <w:wAfter w:w="236" w:type="dxa"/>
          <w:trHeight w:val="434"/>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 розрахунками зі страхування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1625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9735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12213</w:t>
            </w:r>
          </w:p>
        </w:tc>
      </w:tr>
      <w:tr w:rsidR="00E60B58" w:rsidRPr="0046474E" w:rsidTr="00BD25D7">
        <w:trPr>
          <w:gridAfter w:val="1"/>
          <w:wAfter w:w="236" w:type="dxa"/>
          <w:trHeight w:val="380"/>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 розрахунками з оплати праці</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1630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38352</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49264</w:t>
            </w:r>
          </w:p>
        </w:tc>
      </w:tr>
      <w:tr w:rsidR="00E60B58" w:rsidRPr="0046474E" w:rsidTr="00BD25D7">
        <w:trPr>
          <w:gridAfter w:val="1"/>
          <w:wAfter w:w="236" w:type="dxa"/>
          <w:trHeight w:val="367"/>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 одержаними авансами</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1635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560391</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655280</w:t>
            </w:r>
          </w:p>
        </w:tc>
      </w:tr>
      <w:tr w:rsidR="00E60B58" w:rsidRPr="0046474E" w:rsidTr="00BD25D7">
        <w:trPr>
          <w:gridAfter w:val="1"/>
          <w:wAfter w:w="236" w:type="dxa"/>
          <w:trHeight w:val="312"/>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 розрахунками з учасниками</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1640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7869</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10710</w:t>
            </w:r>
          </w:p>
        </w:tc>
      </w:tr>
      <w:tr w:rsidR="00E60B58" w:rsidRPr="0046474E" w:rsidTr="00BD25D7">
        <w:trPr>
          <w:gridAfter w:val="1"/>
          <w:wAfter w:w="236" w:type="dxa"/>
          <w:trHeight w:val="461"/>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із внутрішніх розрахунків</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1645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298"/>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за страховою діяльністю</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1650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94"/>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Поточні забезпечення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1660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12"/>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Доходи майбутніх періодів</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1665</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12"/>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Відстрочені комісійні доходи від перестраховиків</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1670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gridAfter w:val="1"/>
          <w:wAfter w:w="236" w:type="dxa"/>
          <w:trHeight w:val="340"/>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Інші поточні зобов’язання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1690</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3716</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4030</w:t>
            </w:r>
          </w:p>
        </w:tc>
      </w:tr>
      <w:tr w:rsidR="00E60B58" w:rsidRPr="0046474E" w:rsidTr="00BD25D7">
        <w:trPr>
          <w:gridAfter w:val="1"/>
          <w:wAfter w:w="236" w:type="dxa"/>
          <w:trHeight w:val="462"/>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Усього за розділом IІІ</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1695</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858339</w:t>
            </w:r>
          </w:p>
        </w:tc>
        <w:tc>
          <w:tcPr>
            <w:tcW w:w="1559" w:type="dxa"/>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1059570</w:t>
            </w:r>
          </w:p>
        </w:tc>
      </w:tr>
    </w:tbl>
    <w:p w:rsidR="00BD25D7" w:rsidRDefault="00BD25D7">
      <w:pPr>
        <w:rPr>
          <w:lang w:val="uk-UA"/>
        </w:rPr>
      </w:pPr>
    </w:p>
    <w:p w:rsidR="00BD25D7" w:rsidRDefault="00BD25D7">
      <w:pPr>
        <w:rPr>
          <w:lang w:val="uk-UA"/>
        </w:rPr>
      </w:pPr>
    </w:p>
    <w:p w:rsidR="00BD25D7" w:rsidRPr="00BD25D7" w:rsidRDefault="00BD25D7">
      <w:pPr>
        <w:rPr>
          <w:rFonts w:ascii="Times New Roman" w:hAnsi="Times New Roman" w:cs="Times New Roman"/>
          <w:sz w:val="24"/>
          <w:szCs w:val="24"/>
          <w:lang w:val="uk-UA"/>
        </w:rPr>
      </w:pPr>
      <w:r>
        <w:rPr>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188" w:type="dxa"/>
        <w:tblLayout w:type="fixed"/>
        <w:tblLook w:val="0000" w:firstRow="0" w:lastRow="0" w:firstColumn="0" w:lastColumn="0" w:noHBand="0" w:noVBand="0"/>
      </w:tblPr>
      <w:tblGrid>
        <w:gridCol w:w="3510"/>
        <w:gridCol w:w="1560"/>
        <w:gridCol w:w="1559"/>
        <w:gridCol w:w="1559"/>
      </w:tblGrid>
      <w:tr w:rsidR="00BD25D7" w:rsidRPr="0046474E" w:rsidTr="00BD25D7">
        <w:trPr>
          <w:trHeight w:val="475"/>
        </w:trPr>
        <w:tc>
          <w:tcPr>
            <w:tcW w:w="3510" w:type="dxa"/>
            <w:vAlign w:val="center"/>
          </w:tcPr>
          <w:p w:rsidR="00BD25D7" w:rsidRPr="00BD25D7" w:rsidRDefault="00BD25D7" w:rsidP="0046474E">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560" w:type="dxa"/>
            <w:vAlign w:val="center"/>
          </w:tcPr>
          <w:p w:rsidR="00BD25D7" w:rsidRPr="00BD25D7" w:rsidRDefault="00BD25D7"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9" w:type="dxa"/>
            <w:vAlign w:val="center"/>
          </w:tcPr>
          <w:p w:rsidR="00BD25D7" w:rsidRPr="00BD25D7" w:rsidRDefault="00BD25D7"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9" w:type="dxa"/>
            <w:vAlign w:val="center"/>
          </w:tcPr>
          <w:p w:rsidR="00BD25D7" w:rsidRPr="00BD25D7" w:rsidRDefault="00BD25D7" w:rsidP="0046474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60B58" w:rsidRPr="0046474E" w:rsidTr="00BD25D7">
        <w:trPr>
          <w:trHeight w:val="475"/>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ІV. Зобов’язання, пов’язані з необоротними активами, утримуваними для продажу, та групами вибуття</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1700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trHeight w:val="407"/>
        </w:trPr>
        <w:tc>
          <w:tcPr>
            <w:tcW w:w="3510" w:type="dxa"/>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V. Чиста вартість активів недержавного пенсійного фонду</w:t>
            </w:r>
          </w:p>
        </w:tc>
        <w:tc>
          <w:tcPr>
            <w:tcW w:w="1560"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1800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c>
          <w:tcPr>
            <w:tcW w:w="1559" w:type="dxa"/>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0</w:t>
            </w:r>
          </w:p>
        </w:tc>
      </w:tr>
      <w:tr w:rsidR="00E60B58" w:rsidRPr="0046474E" w:rsidTr="00BD25D7">
        <w:trPr>
          <w:trHeight w:val="557"/>
        </w:trPr>
        <w:tc>
          <w:tcPr>
            <w:tcW w:w="3510" w:type="dxa"/>
            <w:tcBorders>
              <w:bottom w:val="single" w:sz="4" w:space="0" w:color="auto"/>
            </w:tcBorders>
            <w:vAlign w:val="center"/>
          </w:tcPr>
          <w:p w:rsidR="00E60B58" w:rsidRPr="0046474E" w:rsidRDefault="00E60B58" w:rsidP="0046474E">
            <w:pPr>
              <w:rPr>
                <w:rFonts w:ascii="Times New Roman" w:hAnsi="Times New Roman" w:cs="Times New Roman"/>
                <w:sz w:val="24"/>
                <w:szCs w:val="24"/>
                <w:lang w:eastAsia="ru-RU"/>
              </w:rPr>
            </w:pPr>
            <w:r w:rsidRPr="0046474E">
              <w:rPr>
                <w:rFonts w:ascii="Times New Roman" w:hAnsi="Times New Roman" w:cs="Times New Roman"/>
                <w:sz w:val="24"/>
                <w:szCs w:val="24"/>
                <w:lang w:eastAsia="ru-RU"/>
              </w:rPr>
              <w:t>Баланс</w:t>
            </w:r>
          </w:p>
        </w:tc>
        <w:tc>
          <w:tcPr>
            <w:tcW w:w="1560" w:type="dxa"/>
            <w:tcBorders>
              <w:bottom w:val="single" w:sz="4" w:space="0" w:color="auto"/>
            </w:tcBorders>
            <w:vAlign w:val="center"/>
          </w:tcPr>
          <w:p w:rsidR="00E60B58" w:rsidRPr="0046474E" w:rsidRDefault="00E60B58" w:rsidP="0046474E">
            <w:pPr>
              <w:jc w:val="center"/>
              <w:rPr>
                <w:rFonts w:ascii="Times New Roman" w:eastAsia="Times New Roman" w:hAnsi="Times New Roman" w:cs="Times New Roman"/>
                <w:sz w:val="24"/>
                <w:szCs w:val="24"/>
                <w:lang w:eastAsia="ru-RU"/>
              </w:rPr>
            </w:pPr>
            <w:r w:rsidRPr="0046474E">
              <w:rPr>
                <w:rFonts w:ascii="Times New Roman" w:eastAsia="Times New Roman" w:hAnsi="Times New Roman" w:cs="Times New Roman"/>
                <w:sz w:val="24"/>
                <w:szCs w:val="24"/>
                <w:lang w:eastAsia="ru-RU"/>
              </w:rPr>
              <w:t>1900</w:t>
            </w:r>
          </w:p>
        </w:tc>
        <w:tc>
          <w:tcPr>
            <w:tcW w:w="1559" w:type="dxa"/>
            <w:tcBorders>
              <w:bottom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eastAsia="ru-RU"/>
              </w:rPr>
              <w:t>5</w:t>
            </w:r>
            <w:r w:rsidRPr="0046474E">
              <w:rPr>
                <w:rFonts w:ascii="Times New Roman" w:hAnsi="Times New Roman" w:cs="Times New Roman"/>
                <w:sz w:val="24"/>
                <w:szCs w:val="24"/>
                <w:lang w:val="uk-UA" w:eastAsia="ru-RU"/>
              </w:rPr>
              <w:t>892627</w:t>
            </w:r>
          </w:p>
        </w:tc>
        <w:tc>
          <w:tcPr>
            <w:tcW w:w="1559" w:type="dxa"/>
            <w:tcBorders>
              <w:bottom w:val="single" w:sz="4" w:space="0" w:color="auto"/>
              <w:right w:val="single" w:sz="4" w:space="0" w:color="auto"/>
            </w:tcBorders>
            <w:vAlign w:val="center"/>
          </w:tcPr>
          <w:p w:rsidR="00E60B58" w:rsidRPr="0046474E" w:rsidRDefault="00E60B58" w:rsidP="0046474E">
            <w:pPr>
              <w:jc w:val="center"/>
              <w:rPr>
                <w:rFonts w:ascii="Times New Roman" w:hAnsi="Times New Roman" w:cs="Times New Roman"/>
                <w:sz w:val="24"/>
                <w:szCs w:val="24"/>
                <w:lang w:val="uk-UA" w:eastAsia="ru-RU"/>
              </w:rPr>
            </w:pPr>
            <w:r w:rsidRPr="0046474E">
              <w:rPr>
                <w:rFonts w:ascii="Times New Roman" w:hAnsi="Times New Roman" w:cs="Times New Roman"/>
                <w:sz w:val="24"/>
                <w:szCs w:val="24"/>
                <w:lang w:val="uk-UA" w:eastAsia="ru-RU"/>
              </w:rPr>
              <w:t>6042911</w:t>
            </w:r>
          </w:p>
        </w:tc>
      </w:tr>
    </w:tbl>
    <w:p w:rsidR="005001EA" w:rsidRDefault="005001EA" w:rsidP="00E60B58">
      <w:pPr>
        <w:rPr>
          <w:rFonts w:ascii="Times New Roman" w:eastAsia="Times New Roman" w:hAnsi="Times New Roman" w:cs="Times New Roman"/>
          <w:sz w:val="24"/>
          <w:szCs w:val="24"/>
          <w:lang w:val="uk-UA" w:eastAsia="ru-RU"/>
        </w:rPr>
      </w:pPr>
    </w:p>
    <w:p w:rsidR="00E60B58" w:rsidRDefault="005001EA" w:rsidP="00E60B58">
      <w:pPr>
        <w:rPr>
          <w:rFonts w:ascii="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 xml:space="preserve">         </w:t>
      </w:r>
      <w:r w:rsidR="00E60B58" w:rsidRPr="005A1E06">
        <w:rPr>
          <w:rFonts w:ascii="Times New Roman" w:hAnsi="Times New Roman" w:cs="Times New Roman"/>
          <w:sz w:val="28"/>
          <w:szCs w:val="28"/>
          <w:lang w:eastAsia="ru-RU"/>
        </w:rPr>
        <w:t>Звіт про фінансові результати (Звіт про сукупний дохід)</w:t>
      </w:r>
      <w:r w:rsidR="00E60B58" w:rsidRPr="005A1E06">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E60B58">
        <w:rPr>
          <w:rFonts w:ascii="Times New Roman" w:hAnsi="Times New Roman" w:cs="Times New Roman"/>
          <w:sz w:val="28"/>
          <w:szCs w:val="28"/>
          <w:lang w:val="uk-UA" w:eastAsia="ru-RU"/>
        </w:rPr>
        <w:t xml:space="preserve">                                                </w:t>
      </w:r>
      <w:r w:rsidR="00E60B58">
        <w:rPr>
          <w:rFonts w:ascii="Times New Roman" w:hAnsi="Times New Roman" w:cs="Times New Roman"/>
          <w:sz w:val="28"/>
          <w:szCs w:val="28"/>
          <w:lang w:eastAsia="ru-RU"/>
        </w:rPr>
        <w:t>за 201</w:t>
      </w:r>
      <w:r w:rsidR="00E60B58">
        <w:rPr>
          <w:rFonts w:ascii="Times New Roman" w:hAnsi="Times New Roman" w:cs="Times New Roman"/>
          <w:sz w:val="28"/>
          <w:szCs w:val="28"/>
          <w:lang w:val="uk-UA" w:eastAsia="ru-RU"/>
        </w:rPr>
        <w:t>7</w:t>
      </w:r>
      <w:r w:rsidR="00E60B58" w:rsidRPr="005A1E06">
        <w:rPr>
          <w:rFonts w:ascii="Times New Roman" w:hAnsi="Times New Roman" w:cs="Times New Roman"/>
          <w:sz w:val="28"/>
          <w:szCs w:val="28"/>
          <w:lang w:eastAsia="ru-RU"/>
        </w:rPr>
        <w:t xml:space="preserve"> рік</w:t>
      </w:r>
    </w:p>
    <w:p w:rsidR="00E60B58" w:rsidRPr="00B4719E" w:rsidRDefault="00E60B58" w:rsidP="00E60B58">
      <w:pPr>
        <w:rPr>
          <w:rFonts w:ascii="Times New Roman" w:hAnsi="Times New Roman" w:cs="Times New Roman"/>
          <w:sz w:val="28"/>
          <w:szCs w:val="28"/>
          <w:lang w:val="uk-UA" w:eastAsia="ru-RU"/>
        </w:rPr>
      </w:pPr>
      <w:r>
        <w:rPr>
          <w:rFonts w:ascii="Times New Roman" w:hAnsi="Times New Roman" w:cs="Times New Roman"/>
          <w:sz w:val="24"/>
          <w:szCs w:val="24"/>
          <w:lang w:val="uk-UA" w:eastAsia="ru-RU"/>
        </w:rPr>
        <w:t xml:space="preserve">                                             </w:t>
      </w:r>
      <w:r w:rsidRPr="005A1E06">
        <w:rPr>
          <w:rFonts w:ascii="Times New Roman" w:hAnsi="Times New Roman" w:cs="Times New Roman"/>
          <w:sz w:val="24"/>
          <w:szCs w:val="24"/>
          <w:lang w:eastAsia="ru-RU"/>
        </w:rPr>
        <w:t>I. ФІНАНСОВІ РЕЗУЛЬТАТИ</w:t>
      </w:r>
    </w:p>
    <w:p w:rsidR="00E60B58" w:rsidRDefault="00E60B58" w:rsidP="00E60B58">
      <w:pPr>
        <w:rPr>
          <w:rFonts w:ascii="Times New Roman" w:hAnsi="Times New Roman" w:cs="Times New Roman"/>
          <w:sz w:val="28"/>
          <w:szCs w:val="28"/>
          <w:lang w:val="uk-UA" w:eastAsia="ru-RU"/>
        </w:rPr>
      </w:pPr>
    </w:p>
    <w:tbl>
      <w:tblPr>
        <w:tblStyle w:val="aa"/>
        <w:tblW w:w="8209" w:type="dxa"/>
        <w:tblLook w:val="0000" w:firstRow="0" w:lastRow="0" w:firstColumn="0" w:lastColumn="0" w:noHBand="0" w:noVBand="0"/>
      </w:tblPr>
      <w:tblGrid>
        <w:gridCol w:w="3247"/>
        <w:gridCol w:w="1418"/>
        <w:gridCol w:w="1701"/>
        <w:gridCol w:w="1843"/>
      </w:tblGrid>
      <w:tr w:rsidR="00E60B58" w:rsidRPr="00BD25D7" w:rsidTr="00E60B58">
        <w:trPr>
          <w:trHeight w:val="462"/>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Стаття</w:t>
            </w:r>
          </w:p>
        </w:tc>
        <w:tc>
          <w:tcPr>
            <w:tcW w:w="1418"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Код рядка</w:t>
            </w:r>
          </w:p>
        </w:tc>
        <w:tc>
          <w:tcPr>
            <w:tcW w:w="1701"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За звітний період</w:t>
            </w:r>
          </w:p>
        </w:tc>
        <w:tc>
          <w:tcPr>
            <w:tcW w:w="1843" w:type="dxa"/>
            <w:vAlign w:val="center"/>
          </w:tcPr>
          <w:p w:rsidR="00E60B58" w:rsidRPr="00BD25D7" w:rsidRDefault="00E60B58" w:rsidP="00BD25D7">
            <w:pPr>
              <w:rPr>
                <w:rFonts w:ascii="Times New Roman" w:hAnsi="Times New Roman" w:cs="Times New Roman"/>
                <w:sz w:val="24"/>
                <w:szCs w:val="24"/>
                <w:shd w:val="clear" w:color="auto" w:fill="FFFFFF"/>
                <w:lang w:val="uk-UA"/>
              </w:rPr>
            </w:pPr>
            <w:r w:rsidRPr="00BD25D7">
              <w:rPr>
                <w:rFonts w:ascii="Times New Roman" w:hAnsi="Times New Roman" w:cs="Times New Roman"/>
                <w:sz w:val="24"/>
                <w:szCs w:val="24"/>
                <w:shd w:val="clear" w:color="auto" w:fill="FFFFFF"/>
              </w:rPr>
              <w:t xml:space="preserve">За аналогічний період </w:t>
            </w:r>
          </w:p>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shd w:val="clear" w:color="auto" w:fill="FFFFFF"/>
              </w:rPr>
              <w:t>попереднього року</w:t>
            </w:r>
          </w:p>
        </w:tc>
      </w:tr>
      <w:tr w:rsidR="00BD25D7" w:rsidRPr="00BD25D7" w:rsidTr="00BD25D7">
        <w:trPr>
          <w:trHeight w:val="462"/>
        </w:trPr>
        <w:tc>
          <w:tcPr>
            <w:tcW w:w="3247" w:type="dxa"/>
            <w:vAlign w:val="center"/>
          </w:tcPr>
          <w:p w:rsidR="00BD25D7" w:rsidRPr="00BD25D7"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1418" w:type="dxa"/>
            <w:vAlign w:val="center"/>
          </w:tcPr>
          <w:p w:rsidR="00BD25D7" w:rsidRPr="00BD25D7"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1701" w:type="dxa"/>
            <w:vAlign w:val="center"/>
          </w:tcPr>
          <w:p w:rsidR="00BD25D7" w:rsidRPr="00BD25D7"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843" w:type="dxa"/>
            <w:vAlign w:val="center"/>
          </w:tcPr>
          <w:p w:rsidR="00BD25D7" w:rsidRPr="00BD25D7" w:rsidRDefault="00BD25D7" w:rsidP="00BD25D7">
            <w:pPr>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w:t>
            </w:r>
          </w:p>
        </w:tc>
      </w:tr>
      <w:tr w:rsidR="00E60B58" w:rsidRPr="00BD25D7" w:rsidTr="00BD25D7">
        <w:trPr>
          <w:trHeight w:val="489"/>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Чистий дохід від реалізації продукції (товарів, робіт, послуг)</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2000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4396033</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3079114</w:t>
            </w:r>
          </w:p>
        </w:tc>
      </w:tr>
      <w:tr w:rsidR="00E60B58" w:rsidRPr="00BD25D7" w:rsidTr="00BD25D7">
        <w:trPr>
          <w:trHeight w:val="353"/>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Чисті зароблені страхові премії</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2010</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339"/>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Премії підписані, валова сума</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2011</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340"/>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Премії, передані у перестрахування</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2012</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353"/>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Зміна резерву незароблених премій, валова сума</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2013</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353"/>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Зміна частки перестраховиків у резерві незароблених премій</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2014</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407"/>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Собівартість реалізованої продукції (товарів, робіт, послуг)</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2050</w:t>
            </w:r>
          </w:p>
        </w:tc>
        <w:tc>
          <w:tcPr>
            <w:tcW w:w="1701" w:type="dxa"/>
            <w:vAlign w:val="center"/>
          </w:tcPr>
          <w:p w:rsidR="00E60B58" w:rsidRPr="00BD25D7" w:rsidRDefault="00E60B58" w:rsidP="00BD25D7">
            <w:pPr>
              <w:jc w:val="center"/>
              <w:rPr>
                <w:rFonts w:ascii="Times New Roman" w:hAnsi="Times New Roman" w:cs="Times New Roman"/>
                <w:sz w:val="24"/>
                <w:szCs w:val="24"/>
                <w:lang w:eastAsia="ru-RU"/>
              </w:rPr>
            </w:pPr>
            <w:r w:rsidRPr="00BD25D7">
              <w:rPr>
                <w:rFonts w:ascii="Times New Roman" w:hAnsi="Times New Roman" w:cs="Times New Roman"/>
                <w:sz w:val="24"/>
                <w:szCs w:val="24"/>
                <w:lang w:eastAsia="ru-RU"/>
              </w:rPr>
              <w:t xml:space="preserve">( </w:t>
            </w:r>
            <w:r w:rsidRPr="00BD25D7">
              <w:rPr>
                <w:rFonts w:ascii="Times New Roman" w:hAnsi="Times New Roman" w:cs="Times New Roman"/>
                <w:sz w:val="24"/>
                <w:szCs w:val="24"/>
                <w:lang w:val="uk-UA" w:eastAsia="ru-RU"/>
              </w:rPr>
              <w:t>2902092</w:t>
            </w:r>
            <w:r w:rsidRPr="00BD25D7">
              <w:rPr>
                <w:rFonts w:ascii="Times New Roman" w:hAnsi="Times New Roman" w:cs="Times New Roman"/>
                <w:sz w:val="24"/>
                <w:szCs w:val="24"/>
                <w:lang w:eastAsia="ru-RU"/>
              </w:rPr>
              <w:t xml:space="preserve"> )</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(2098573)</w:t>
            </w:r>
          </w:p>
        </w:tc>
      </w:tr>
      <w:tr w:rsidR="00E60B58" w:rsidRPr="00BD25D7" w:rsidTr="00BD25D7">
        <w:trPr>
          <w:trHeight w:val="340"/>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Чисті понесені збитки за страховими виплатами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2070</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448"/>
        </w:trPr>
        <w:tc>
          <w:tcPr>
            <w:tcW w:w="3247" w:type="dxa"/>
          </w:tcPr>
          <w:p w:rsidR="00E60B58" w:rsidRPr="00BD25D7" w:rsidRDefault="00E60B58" w:rsidP="00BD25D7">
            <w:pPr>
              <w:rPr>
                <w:rFonts w:ascii="Times New Roman" w:eastAsia="Times New Roman" w:hAnsi="Times New Roman" w:cs="Times New Roman"/>
                <w:sz w:val="24"/>
                <w:szCs w:val="24"/>
                <w:lang w:eastAsia="ru-RU"/>
              </w:rPr>
            </w:pPr>
            <w:r w:rsidRPr="00BD25D7">
              <w:rPr>
                <w:rFonts w:ascii="Times New Roman" w:hAnsi="Times New Roman" w:cs="Times New Roman"/>
                <w:sz w:val="24"/>
                <w:szCs w:val="24"/>
                <w:lang w:eastAsia="ru-RU"/>
              </w:rPr>
              <w:t>Валовий: прибуток</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2090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1493941</w:t>
            </w:r>
          </w:p>
        </w:tc>
        <w:tc>
          <w:tcPr>
            <w:tcW w:w="1843" w:type="dxa"/>
            <w:tcBorders>
              <w:bottom w:val="single" w:sz="4" w:space="0" w:color="auto"/>
            </w:tcBorders>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980541</w:t>
            </w:r>
          </w:p>
        </w:tc>
      </w:tr>
      <w:tr w:rsidR="00E60B58" w:rsidRPr="00BD25D7" w:rsidTr="00BD25D7">
        <w:trPr>
          <w:trHeight w:val="380"/>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Валовий: збиток</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2095</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tcBorders>
              <w:bottom w:val="single" w:sz="4" w:space="0" w:color="auto"/>
            </w:tcBorders>
            <w:vAlign w:val="center"/>
          </w:tcPr>
          <w:p w:rsidR="00E60B58" w:rsidRPr="00BD25D7" w:rsidRDefault="00E60B58" w:rsidP="00BD25D7">
            <w:pPr>
              <w:jc w:val="center"/>
              <w:rPr>
                <w:rFonts w:ascii="Times New Roman" w:eastAsia="Times New Roman" w:hAnsi="Times New Roman" w:cs="Times New Roman"/>
                <w:sz w:val="24"/>
                <w:szCs w:val="24"/>
                <w:lang w:val="uk-UA" w:eastAsia="ru-RU"/>
              </w:rPr>
            </w:pPr>
            <w:r w:rsidRPr="00BD25D7">
              <w:rPr>
                <w:rFonts w:ascii="Times New Roman" w:eastAsia="Times New Roman" w:hAnsi="Times New Roman" w:cs="Times New Roman"/>
                <w:sz w:val="24"/>
                <w:szCs w:val="24"/>
                <w:lang w:val="uk-UA" w:eastAsia="ru-RU"/>
              </w:rPr>
              <w:t>(</w:t>
            </w:r>
            <w:r w:rsidRPr="00BD25D7">
              <w:rPr>
                <w:rFonts w:ascii="Times New Roman" w:eastAsia="Times New Roman" w:hAnsi="Times New Roman" w:cs="Times New Roman"/>
                <w:sz w:val="24"/>
                <w:szCs w:val="24"/>
                <w:lang w:eastAsia="ru-RU"/>
              </w:rPr>
              <w:t>0</w:t>
            </w:r>
            <w:r w:rsidRPr="00BD25D7">
              <w:rPr>
                <w:rFonts w:ascii="Times New Roman" w:eastAsia="Times New Roman" w:hAnsi="Times New Roman" w:cs="Times New Roman"/>
                <w:sz w:val="24"/>
                <w:szCs w:val="24"/>
                <w:lang w:val="uk-UA" w:eastAsia="ru-RU"/>
              </w:rPr>
              <w:t>)</w:t>
            </w:r>
          </w:p>
        </w:tc>
      </w:tr>
      <w:tr w:rsidR="00E60B58" w:rsidRPr="00BD25D7" w:rsidTr="00BD25D7">
        <w:trPr>
          <w:trHeight w:val="448"/>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Дохід (витрати) від зміни у резервах</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2105</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tcBorders>
              <w:top w:val="single" w:sz="4" w:space="0" w:color="auto"/>
            </w:tcBorders>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bl>
    <w:p w:rsidR="00BD25D7" w:rsidRPr="00BD25D7" w:rsidRDefault="00BD25D7">
      <w:pPr>
        <w:rPr>
          <w:rFonts w:ascii="Times New Roman" w:hAnsi="Times New Roman" w:cs="Times New Roman"/>
          <w:sz w:val="24"/>
          <w:szCs w:val="24"/>
          <w:lang w:val="uk-UA"/>
        </w:rPr>
      </w:pPr>
      <w:r>
        <w:rPr>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209" w:type="dxa"/>
        <w:tblLook w:val="0000" w:firstRow="0" w:lastRow="0" w:firstColumn="0" w:lastColumn="0" w:noHBand="0" w:noVBand="0"/>
      </w:tblPr>
      <w:tblGrid>
        <w:gridCol w:w="3247"/>
        <w:gridCol w:w="1418"/>
        <w:gridCol w:w="1701"/>
        <w:gridCol w:w="1843"/>
      </w:tblGrid>
      <w:tr w:rsidR="00BD25D7" w:rsidRPr="00BD25D7" w:rsidTr="00BD25D7">
        <w:trPr>
          <w:trHeight w:val="502"/>
        </w:trPr>
        <w:tc>
          <w:tcPr>
            <w:tcW w:w="3247" w:type="dxa"/>
            <w:vAlign w:val="center"/>
          </w:tcPr>
          <w:p w:rsidR="00BD25D7" w:rsidRPr="00BD25D7" w:rsidRDefault="00BD25D7" w:rsidP="00BD25D7">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418" w:type="dxa"/>
            <w:vAlign w:val="center"/>
          </w:tcPr>
          <w:p w:rsidR="00BD25D7" w:rsidRPr="00BD25D7" w:rsidRDefault="00BD25D7" w:rsidP="00BD25D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01" w:type="dxa"/>
            <w:vAlign w:val="center"/>
          </w:tcPr>
          <w:p w:rsidR="00BD25D7" w:rsidRPr="00BD25D7" w:rsidRDefault="00BD25D7" w:rsidP="00BD25D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843" w:type="dxa"/>
            <w:vAlign w:val="center"/>
          </w:tcPr>
          <w:p w:rsidR="00BD25D7" w:rsidRPr="00BD25D7" w:rsidRDefault="00BD25D7" w:rsidP="00BD25D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60B58" w:rsidRPr="00BD25D7" w:rsidTr="00BD25D7">
        <w:trPr>
          <w:trHeight w:val="502"/>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Дохід (витрати) від зміни інших страхових резервів</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2110</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408"/>
        </w:trPr>
        <w:tc>
          <w:tcPr>
            <w:tcW w:w="3247" w:type="dxa"/>
            <w:vAlign w:val="center"/>
          </w:tcPr>
          <w:p w:rsidR="00E60B58" w:rsidRPr="00BD25D7" w:rsidRDefault="00E60B58" w:rsidP="00BD25D7">
            <w:pPr>
              <w:rPr>
                <w:rFonts w:ascii="Times New Roman" w:hAnsi="Times New Roman" w:cs="Times New Roman"/>
                <w:sz w:val="24"/>
                <w:szCs w:val="24"/>
                <w:lang w:val="uk-UA" w:eastAsia="ru-RU"/>
              </w:rPr>
            </w:pPr>
            <w:r w:rsidRPr="00BD25D7">
              <w:rPr>
                <w:rFonts w:ascii="Times New Roman" w:hAnsi="Times New Roman" w:cs="Times New Roman"/>
                <w:sz w:val="24"/>
                <w:szCs w:val="24"/>
                <w:lang w:eastAsia="ru-RU"/>
              </w:rPr>
              <w:t>Зміна інших страхових резервів, валова сума</w:t>
            </w:r>
            <w:r w:rsidR="00BD25D7">
              <w:rPr>
                <w:rFonts w:ascii="Times New Roman" w:hAnsi="Times New Roman" w:cs="Times New Roman"/>
                <w:sz w:val="24"/>
                <w:szCs w:val="24"/>
                <w:lang w:val="uk-UA" w:eastAsia="ru-RU"/>
              </w:rPr>
              <w:t xml:space="preserve"> довгостр.зобов’язань</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2111</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407"/>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Зміна частки перестраховиків в інших страхових резервах</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2112</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448"/>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Інші операційні доходи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2120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36813</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396414</w:t>
            </w:r>
          </w:p>
        </w:tc>
      </w:tr>
      <w:tr w:rsidR="00E60B58" w:rsidRPr="00BD25D7" w:rsidTr="00BD25D7">
        <w:trPr>
          <w:trHeight w:val="258"/>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Дохід від зміни вартості активів, які оцінюються за справедливою вартістю</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2121</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475"/>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Дохід від первісного визнання біологічних активів і сільськогосподарської продукції</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2122</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24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Дохід від використання коштів, вивільнених від оподаткування</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2123</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39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Адміністративні витрати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2130</w:t>
            </w:r>
          </w:p>
        </w:tc>
        <w:tc>
          <w:tcPr>
            <w:tcW w:w="1701" w:type="dxa"/>
            <w:vAlign w:val="center"/>
          </w:tcPr>
          <w:p w:rsidR="00E60B58" w:rsidRPr="00BD25D7" w:rsidRDefault="00E60B58" w:rsidP="00BD25D7">
            <w:pPr>
              <w:jc w:val="center"/>
              <w:rPr>
                <w:rFonts w:ascii="Times New Roman" w:hAnsi="Times New Roman" w:cs="Times New Roman"/>
                <w:sz w:val="24"/>
                <w:szCs w:val="24"/>
                <w:lang w:eastAsia="ru-RU"/>
              </w:rPr>
            </w:pPr>
            <w:r w:rsidRPr="00BD25D7">
              <w:rPr>
                <w:rFonts w:ascii="Times New Roman" w:hAnsi="Times New Roman" w:cs="Times New Roman"/>
                <w:sz w:val="24"/>
                <w:szCs w:val="24"/>
                <w:lang w:eastAsia="ru-RU"/>
              </w:rPr>
              <w:t xml:space="preserve">( </w:t>
            </w:r>
            <w:r w:rsidRPr="00BD25D7">
              <w:rPr>
                <w:rFonts w:ascii="Times New Roman" w:hAnsi="Times New Roman" w:cs="Times New Roman"/>
                <w:sz w:val="24"/>
                <w:szCs w:val="24"/>
                <w:lang w:val="uk-UA" w:eastAsia="ru-RU"/>
              </w:rPr>
              <w:t>571077</w:t>
            </w:r>
            <w:r w:rsidRPr="00BD25D7">
              <w:rPr>
                <w:rFonts w:ascii="Times New Roman" w:hAnsi="Times New Roman" w:cs="Times New Roman"/>
                <w:sz w:val="24"/>
                <w:szCs w:val="24"/>
                <w:lang w:eastAsia="ru-RU"/>
              </w:rPr>
              <w:t>)</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(446664)</w:t>
            </w:r>
          </w:p>
        </w:tc>
      </w:tr>
      <w:tr w:rsidR="00E60B58" w:rsidRPr="00BD25D7" w:rsidTr="00BD25D7">
        <w:trPr>
          <w:trHeight w:val="39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Витрати на збут</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2150</w:t>
            </w:r>
          </w:p>
        </w:tc>
        <w:tc>
          <w:tcPr>
            <w:tcW w:w="1701" w:type="dxa"/>
            <w:vAlign w:val="center"/>
          </w:tcPr>
          <w:p w:rsidR="00E60B58" w:rsidRPr="00BD25D7" w:rsidRDefault="00E60B58" w:rsidP="00BD25D7">
            <w:pPr>
              <w:jc w:val="center"/>
              <w:rPr>
                <w:rFonts w:ascii="Times New Roman" w:hAnsi="Times New Roman" w:cs="Times New Roman"/>
                <w:sz w:val="24"/>
                <w:szCs w:val="24"/>
                <w:lang w:eastAsia="ru-RU"/>
              </w:rPr>
            </w:pPr>
            <w:r w:rsidRPr="00BD25D7">
              <w:rPr>
                <w:rFonts w:ascii="Times New Roman" w:hAnsi="Times New Roman" w:cs="Times New Roman"/>
                <w:sz w:val="24"/>
                <w:szCs w:val="24"/>
                <w:lang w:eastAsia="ru-RU"/>
              </w:rPr>
              <w:t xml:space="preserve">( </w:t>
            </w:r>
            <w:r w:rsidRPr="00BD25D7">
              <w:rPr>
                <w:rFonts w:ascii="Times New Roman" w:hAnsi="Times New Roman" w:cs="Times New Roman"/>
                <w:sz w:val="24"/>
                <w:szCs w:val="24"/>
                <w:lang w:val="uk-UA" w:eastAsia="ru-RU"/>
              </w:rPr>
              <w:t>178494</w:t>
            </w:r>
            <w:r w:rsidRPr="00BD25D7">
              <w:rPr>
                <w:rFonts w:ascii="Times New Roman" w:hAnsi="Times New Roman" w:cs="Times New Roman"/>
                <w:sz w:val="24"/>
                <w:szCs w:val="24"/>
                <w:lang w:eastAsia="ru-RU"/>
              </w:rPr>
              <w:t xml:space="preserve"> )</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(156800)</w:t>
            </w:r>
          </w:p>
        </w:tc>
      </w:tr>
      <w:tr w:rsidR="00E60B58" w:rsidRPr="00BD25D7" w:rsidTr="00BD25D7">
        <w:trPr>
          <w:trHeight w:val="43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Інші операційні витрати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2180</w:t>
            </w:r>
          </w:p>
        </w:tc>
        <w:tc>
          <w:tcPr>
            <w:tcW w:w="1701" w:type="dxa"/>
            <w:vAlign w:val="center"/>
          </w:tcPr>
          <w:p w:rsidR="00E60B58" w:rsidRPr="00BD25D7" w:rsidRDefault="00E60B58" w:rsidP="00BD25D7">
            <w:pPr>
              <w:jc w:val="center"/>
              <w:rPr>
                <w:rFonts w:ascii="Times New Roman" w:hAnsi="Times New Roman" w:cs="Times New Roman"/>
                <w:sz w:val="24"/>
                <w:szCs w:val="24"/>
                <w:lang w:eastAsia="ru-RU"/>
              </w:rPr>
            </w:pPr>
            <w:r w:rsidRPr="00BD25D7">
              <w:rPr>
                <w:rFonts w:ascii="Times New Roman" w:hAnsi="Times New Roman" w:cs="Times New Roman"/>
                <w:sz w:val="24"/>
                <w:szCs w:val="24"/>
                <w:lang w:eastAsia="ru-RU"/>
              </w:rPr>
              <w:t xml:space="preserve">( </w:t>
            </w:r>
            <w:r w:rsidRPr="00BD25D7">
              <w:rPr>
                <w:rFonts w:ascii="Times New Roman" w:hAnsi="Times New Roman" w:cs="Times New Roman"/>
                <w:sz w:val="24"/>
                <w:szCs w:val="24"/>
                <w:lang w:val="uk-UA" w:eastAsia="ru-RU"/>
              </w:rPr>
              <w:t>244261</w:t>
            </w:r>
            <w:r w:rsidRPr="00BD25D7">
              <w:rPr>
                <w:rFonts w:ascii="Times New Roman" w:hAnsi="Times New Roman" w:cs="Times New Roman"/>
                <w:sz w:val="24"/>
                <w:szCs w:val="24"/>
                <w:lang w:eastAsia="ru-RU"/>
              </w:rPr>
              <w:t xml:space="preserve"> )</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(43139)</w:t>
            </w:r>
          </w:p>
        </w:tc>
      </w:tr>
      <w:tr w:rsidR="00E60B58" w:rsidRPr="00BD25D7" w:rsidTr="00BD25D7">
        <w:trPr>
          <w:trHeight w:val="407"/>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Витрат від зміни вартості активів, які оцінюються за справедливою вартістю</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2181</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39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Витрат від первісного визнання біологічних активів і сільськогосподарської продукції</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2182</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39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Фінансовий результат від операційної діяльності: прибуток</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2190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478334</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val="uk-UA" w:eastAsia="ru-RU"/>
              </w:rPr>
            </w:pPr>
            <w:r w:rsidRPr="00BD25D7">
              <w:rPr>
                <w:rFonts w:ascii="Times New Roman" w:eastAsia="Times New Roman" w:hAnsi="Times New Roman" w:cs="Times New Roman"/>
                <w:sz w:val="24"/>
                <w:szCs w:val="24"/>
                <w:lang w:val="uk-UA" w:eastAsia="ru-RU"/>
              </w:rPr>
              <w:t>529130</w:t>
            </w:r>
          </w:p>
        </w:tc>
      </w:tr>
      <w:tr w:rsidR="00E60B58" w:rsidRPr="00BD25D7" w:rsidTr="00BD25D7">
        <w:trPr>
          <w:trHeight w:val="489"/>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Фінансовий результат від операційної діяльності: збиток</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2195</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(0)</w:t>
            </w:r>
          </w:p>
        </w:tc>
      </w:tr>
      <w:tr w:rsidR="00E60B58" w:rsidRPr="00BD25D7" w:rsidTr="00BD25D7">
        <w:trPr>
          <w:trHeight w:val="529"/>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Дохід від участі в капіталі</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2200</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421"/>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Інші фінансові доходи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2220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34905</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25167</w:t>
            </w:r>
          </w:p>
        </w:tc>
      </w:tr>
      <w:tr w:rsidR="00E60B58" w:rsidRPr="00BD25D7" w:rsidTr="00BD25D7">
        <w:trPr>
          <w:trHeight w:val="39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Інші доходи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2240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69291</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81992</w:t>
            </w:r>
          </w:p>
        </w:tc>
      </w:tr>
      <w:tr w:rsidR="00E60B58" w:rsidRPr="00BD25D7" w:rsidTr="00BD25D7">
        <w:trPr>
          <w:trHeight w:val="380"/>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Дохід від благодійної допомоги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2241</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461"/>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Фінансові витрати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2250</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39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Втрати від участі в капіталі</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2255</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w:t>
            </w:r>
            <w:r w:rsidRPr="00BD25D7">
              <w:rPr>
                <w:rFonts w:ascii="Times New Roman" w:eastAsia="Times New Roman" w:hAnsi="Times New Roman" w:cs="Times New Roman"/>
                <w:sz w:val="24"/>
                <w:szCs w:val="24"/>
                <w:lang w:val="uk-UA" w:eastAsia="ru-RU"/>
              </w:rPr>
              <w:t>304</w:t>
            </w:r>
            <w:r w:rsidRPr="00BD25D7">
              <w:rPr>
                <w:rFonts w:ascii="Times New Roman" w:eastAsia="Times New Roman" w:hAnsi="Times New Roman" w:cs="Times New Roman"/>
                <w:sz w:val="24"/>
                <w:szCs w:val="24"/>
                <w:lang w:eastAsia="ru-RU"/>
              </w:rPr>
              <w:t>)</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w:t>
            </w:r>
            <w:r w:rsidRPr="00BD25D7">
              <w:rPr>
                <w:rFonts w:ascii="Times New Roman" w:eastAsia="Times New Roman" w:hAnsi="Times New Roman" w:cs="Times New Roman"/>
                <w:sz w:val="24"/>
                <w:szCs w:val="24"/>
                <w:lang w:val="uk-UA" w:eastAsia="ru-RU"/>
              </w:rPr>
              <w:t>963</w:t>
            </w:r>
            <w:r w:rsidRPr="00BD25D7">
              <w:rPr>
                <w:rFonts w:ascii="Times New Roman" w:eastAsia="Times New Roman" w:hAnsi="Times New Roman" w:cs="Times New Roman"/>
                <w:sz w:val="24"/>
                <w:szCs w:val="24"/>
                <w:lang w:eastAsia="ru-RU"/>
              </w:rPr>
              <w:t>)</w:t>
            </w:r>
          </w:p>
        </w:tc>
      </w:tr>
    </w:tbl>
    <w:p w:rsidR="00BD25D7" w:rsidRPr="00BD25D7" w:rsidRDefault="00BD25D7">
      <w:pPr>
        <w:rPr>
          <w:rFonts w:ascii="Times New Roman" w:hAnsi="Times New Roman" w:cs="Times New Roman"/>
          <w:sz w:val="24"/>
          <w:szCs w:val="24"/>
          <w:lang w:val="uk-UA"/>
        </w:rPr>
      </w:pPr>
      <w:r>
        <w:rPr>
          <w:lang w:val="uk-UA"/>
        </w:rPr>
        <w:lastRenderedPageBreak/>
        <w:t xml:space="preserve">                                                                                                                                </w:t>
      </w:r>
      <w:r w:rsidRPr="0030483C">
        <w:rPr>
          <w:rFonts w:ascii="Times New Roman" w:hAnsi="Times New Roman" w:cs="Times New Roman"/>
          <w:sz w:val="24"/>
          <w:szCs w:val="24"/>
          <w:lang w:val="uk-UA"/>
        </w:rPr>
        <w:t>продовження табл.</w:t>
      </w:r>
    </w:p>
    <w:tbl>
      <w:tblPr>
        <w:tblStyle w:val="aa"/>
        <w:tblW w:w="8209" w:type="dxa"/>
        <w:tblLook w:val="0000" w:firstRow="0" w:lastRow="0" w:firstColumn="0" w:lastColumn="0" w:noHBand="0" w:noVBand="0"/>
      </w:tblPr>
      <w:tblGrid>
        <w:gridCol w:w="3247"/>
        <w:gridCol w:w="1418"/>
        <w:gridCol w:w="1701"/>
        <w:gridCol w:w="1843"/>
      </w:tblGrid>
      <w:tr w:rsidR="00BD25D7" w:rsidRPr="00BD25D7" w:rsidTr="00BD25D7">
        <w:trPr>
          <w:trHeight w:val="394"/>
        </w:trPr>
        <w:tc>
          <w:tcPr>
            <w:tcW w:w="3247" w:type="dxa"/>
            <w:vAlign w:val="center"/>
          </w:tcPr>
          <w:p w:rsidR="00BD25D7" w:rsidRPr="00BD25D7" w:rsidRDefault="00BD25D7" w:rsidP="00BD25D7">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w:t>
            </w:r>
          </w:p>
        </w:tc>
        <w:tc>
          <w:tcPr>
            <w:tcW w:w="1418" w:type="dxa"/>
            <w:vAlign w:val="center"/>
          </w:tcPr>
          <w:p w:rsidR="00BD25D7" w:rsidRPr="00BD25D7" w:rsidRDefault="00BD25D7" w:rsidP="00BD25D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701" w:type="dxa"/>
            <w:vAlign w:val="center"/>
          </w:tcPr>
          <w:p w:rsidR="00BD25D7" w:rsidRPr="00BD25D7"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c>
          <w:tcPr>
            <w:tcW w:w="1843" w:type="dxa"/>
            <w:vAlign w:val="center"/>
          </w:tcPr>
          <w:p w:rsidR="00BD25D7" w:rsidRPr="00BD25D7" w:rsidRDefault="00BD25D7" w:rsidP="00BD25D7">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E60B58" w:rsidRPr="00BD25D7" w:rsidTr="00BD25D7">
        <w:trPr>
          <w:trHeight w:val="394"/>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Інші витрати</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2270</w:t>
            </w:r>
          </w:p>
        </w:tc>
        <w:tc>
          <w:tcPr>
            <w:tcW w:w="1701" w:type="dxa"/>
            <w:vAlign w:val="center"/>
          </w:tcPr>
          <w:p w:rsidR="00E60B58" w:rsidRPr="00BD25D7" w:rsidRDefault="00E60B58" w:rsidP="00BD25D7">
            <w:pPr>
              <w:jc w:val="center"/>
              <w:rPr>
                <w:rFonts w:ascii="Times New Roman" w:hAnsi="Times New Roman" w:cs="Times New Roman"/>
                <w:sz w:val="24"/>
                <w:szCs w:val="24"/>
                <w:lang w:eastAsia="ru-RU"/>
              </w:rPr>
            </w:pPr>
            <w:r w:rsidRPr="00BD25D7">
              <w:rPr>
                <w:rFonts w:ascii="Times New Roman" w:hAnsi="Times New Roman" w:cs="Times New Roman"/>
                <w:sz w:val="24"/>
                <w:szCs w:val="24"/>
                <w:lang w:eastAsia="ru-RU"/>
              </w:rPr>
              <w:t xml:space="preserve">( </w:t>
            </w:r>
            <w:r w:rsidRPr="00BD25D7">
              <w:rPr>
                <w:rFonts w:ascii="Times New Roman" w:hAnsi="Times New Roman" w:cs="Times New Roman"/>
                <w:sz w:val="24"/>
                <w:szCs w:val="24"/>
                <w:lang w:val="uk-UA" w:eastAsia="ru-RU"/>
              </w:rPr>
              <w:t>96192</w:t>
            </w:r>
            <w:r w:rsidRPr="00BD25D7">
              <w:rPr>
                <w:rFonts w:ascii="Times New Roman" w:hAnsi="Times New Roman" w:cs="Times New Roman"/>
                <w:sz w:val="24"/>
                <w:szCs w:val="24"/>
                <w:lang w:eastAsia="ru-RU"/>
              </w:rPr>
              <w:t xml:space="preserve"> )</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(71027)</w:t>
            </w:r>
          </w:p>
        </w:tc>
      </w:tr>
      <w:tr w:rsidR="00E60B58" w:rsidRPr="00BD25D7" w:rsidTr="00BD25D7">
        <w:trPr>
          <w:trHeight w:val="461"/>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Прибуток (збиток) від впливу інфляції на монетарні статті</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2275</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503"/>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Фінансовий результат до оподаткування: прибуток</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2290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486034</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564299</w:t>
            </w:r>
          </w:p>
        </w:tc>
      </w:tr>
      <w:tr w:rsidR="00E60B58" w:rsidRPr="00BD25D7" w:rsidTr="00BD25D7">
        <w:trPr>
          <w:trHeight w:val="366"/>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Фінансовий результат до оподаткування: збиток</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2295</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502"/>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Витрати (дохід) з податку на прибуток</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2300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eastAsia="ru-RU"/>
              </w:rPr>
              <w:t>-</w:t>
            </w:r>
            <w:r w:rsidRPr="00BD25D7">
              <w:rPr>
                <w:rFonts w:ascii="Times New Roman" w:hAnsi="Times New Roman" w:cs="Times New Roman"/>
                <w:sz w:val="24"/>
                <w:szCs w:val="24"/>
                <w:lang w:val="uk-UA" w:eastAsia="ru-RU"/>
              </w:rPr>
              <w:t>90588</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-104011</w:t>
            </w:r>
          </w:p>
        </w:tc>
      </w:tr>
      <w:tr w:rsidR="00E60B58" w:rsidRPr="00BD25D7" w:rsidTr="00BD25D7">
        <w:trPr>
          <w:trHeight w:val="380"/>
        </w:trPr>
        <w:tc>
          <w:tcPr>
            <w:tcW w:w="3247" w:type="dxa"/>
            <w:vAlign w:val="center"/>
          </w:tcPr>
          <w:p w:rsidR="00E60B58" w:rsidRPr="00BD25D7" w:rsidRDefault="00E60B58" w:rsidP="00BD25D7">
            <w:pP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Прибуток (збиток) від припиненої діяльності після оподаткування</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2305</w:t>
            </w:r>
          </w:p>
        </w:tc>
        <w:tc>
          <w:tcPr>
            <w:tcW w:w="1701"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r w:rsidR="00E60B58" w:rsidRPr="00BD25D7" w:rsidTr="00BD25D7">
        <w:trPr>
          <w:trHeight w:val="516"/>
        </w:trPr>
        <w:tc>
          <w:tcPr>
            <w:tcW w:w="3247" w:type="dxa"/>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Чистий фінансовий результат: прибуток</w:t>
            </w:r>
          </w:p>
        </w:tc>
        <w:tc>
          <w:tcPr>
            <w:tcW w:w="1418" w:type="dxa"/>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2350</w:t>
            </w:r>
          </w:p>
        </w:tc>
        <w:tc>
          <w:tcPr>
            <w:tcW w:w="1701"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395446</w:t>
            </w:r>
          </w:p>
        </w:tc>
        <w:tc>
          <w:tcPr>
            <w:tcW w:w="1843" w:type="dxa"/>
            <w:vAlign w:val="center"/>
          </w:tcPr>
          <w:p w:rsidR="00E60B58" w:rsidRPr="00BD25D7" w:rsidRDefault="00E60B58" w:rsidP="00BD25D7">
            <w:pPr>
              <w:jc w:val="center"/>
              <w:rPr>
                <w:rFonts w:ascii="Times New Roman" w:hAnsi="Times New Roman" w:cs="Times New Roman"/>
                <w:sz w:val="24"/>
                <w:szCs w:val="24"/>
                <w:lang w:val="uk-UA" w:eastAsia="ru-RU"/>
              </w:rPr>
            </w:pPr>
            <w:r w:rsidRPr="00BD25D7">
              <w:rPr>
                <w:rFonts w:ascii="Times New Roman" w:hAnsi="Times New Roman" w:cs="Times New Roman"/>
                <w:sz w:val="24"/>
                <w:szCs w:val="24"/>
                <w:lang w:val="uk-UA" w:eastAsia="ru-RU"/>
              </w:rPr>
              <w:t>460288</w:t>
            </w:r>
          </w:p>
        </w:tc>
      </w:tr>
      <w:tr w:rsidR="00E60B58" w:rsidRPr="00BD25D7" w:rsidTr="00BD25D7">
        <w:trPr>
          <w:trHeight w:val="448"/>
        </w:trPr>
        <w:tc>
          <w:tcPr>
            <w:tcW w:w="3247" w:type="dxa"/>
            <w:tcBorders>
              <w:bottom w:val="single" w:sz="4" w:space="0" w:color="auto"/>
            </w:tcBorders>
            <w:vAlign w:val="center"/>
          </w:tcPr>
          <w:p w:rsidR="00E60B58" w:rsidRPr="00BD25D7" w:rsidRDefault="00E60B58" w:rsidP="00BD25D7">
            <w:pPr>
              <w:rPr>
                <w:rFonts w:ascii="Times New Roman" w:hAnsi="Times New Roman" w:cs="Times New Roman"/>
                <w:sz w:val="24"/>
                <w:szCs w:val="24"/>
                <w:lang w:eastAsia="ru-RU"/>
              </w:rPr>
            </w:pPr>
            <w:r w:rsidRPr="00BD25D7">
              <w:rPr>
                <w:rFonts w:ascii="Times New Roman" w:hAnsi="Times New Roman" w:cs="Times New Roman"/>
                <w:sz w:val="24"/>
                <w:szCs w:val="24"/>
                <w:lang w:eastAsia="ru-RU"/>
              </w:rPr>
              <w:t>Чистий фінансовий результат: збиток</w:t>
            </w:r>
          </w:p>
        </w:tc>
        <w:tc>
          <w:tcPr>
            <w:tcW w:w="1418" w:type="dxa"/>
            <w:tcBorders>
              <w:bottom w:val="single" w:sz="4" w:space="0" w:color="auto"/>
            </w:tcBorders>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2355</w:t>
            </w:r>
          </w:p>
        </w:tc>
        <w:tc>
          <w:tcPr>
            <w:tcW w:w="1701" w:type="dxa"/>
            <w:tcBorders>
              <w:bottom w:val="single" w:sz="4" w:space="0" w:color="auto"/>
            </w:tcBorders>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c>
          <w:tcPr>
            <w:tcW w:w="1843" w:type="dxa"/>
            <w:tcBorders>
              <w:bottom w:val="single" w:sz="4" w:space="0" w:color="auto"/>
            </w:tcBorders>
            <w:vAlign w:val="center"/>
          </w:tcPr>
          <w:p w:rsidR="00E60B58" w:rsidRPr="00BD25D7" w:rsidRDefault="00E60B58" w:rsidP="00BD25D7">
            <w:pPr>
              <w:jc w:val="center"/>
              <w:rPr>
                <w:rFonts w:ascii="Times New Roman" w:eastAsia="Times New Roman" w:hAnsi="Times New Roman" w:cs="Times New Roman"/>
                <w:sz w:val="24"/>
                <w:szCs w:val="24"/>
                <w:lang w:eastAsia="ru-RU"/>
              </w:rPr>
            </w:pPr>
            <w:r w:rsidRPr="00BD25D7">
              <w:rPr>
                <w:rFonts w:ascii="Times New Roman" w:eastAsia="Times New Roman" w:hAnsi="Times New Roman" w:cs="Times New Roman"/>
                <w:sz w:val="24"/>
                <w:szCs w:val="24"/>
                <w:lang w:eastAsia="ru-RU"/>
              </w:rPr>
              <w:t>(0)</w:t>
            </w:r>
          </w:p>
        </w:tc>
      </w:tr>
    </w:tbl>
    <w:p w:rsidR="00E60B58" w:rsidRDefault="00E60B58" w:rsidP="00E60B58">
      <w:pPr>
        <w:rPr>
          <w:rFonts w:ascii="Times New Roman" w:hAnsi="Times New Roman" w:cs="Times New Roman"/>
          <w:sz w:val="28"/>
          <w:szCs w:val="28"/>
          <w:lang w:val="uk-UA" w:eastAsia="ru-RU"/>
        </w:rPr>
      </w:pPr>
    </w:p>
    <w:p w:rsidR="00794584" w:rsidRDefault="00794584" w:rsidP="00E60B58">
      <w:pPr>
        <w:rPr>
          <w:rFonts w:ascii="Times New Roman" w:hAnsi="Times New Roman" w:cs="Times New Roman"/>
          <w:sz w:val="28"/>
          <w:szCs w:val="28"/>
          <w:lang w:val="uk-UA" w:eastAsia="ru-RU"/>
        </w:rPr>
      </w:pPr>
    </w:p>
    <w:p w:rsidR="00794584" w:rsidRDefault="00794584" w:rsidP="00E60B58">
      <w:pPr>
        <w:rPr>
          <w:rFonts w:ascii="Times New Roman" w:hAnsi="Times New Roman" w:cs="Times New Roman"/>
          <w:sz w:val="28"/>
          <w:szCs w:val="28"/>
          <w:lang w:val="uk-UA" w:eastAsia="ru-RU"/>
        </w:rPr>
      </w:pPr>
    </w:p>
    <w:p w:rsidR="00927FBF" w:rsidRDefault="00927FBF" w:rsidP="00E60B58">
      <w:pPr>
        <w:rPr>
          <w:rFonts w:ascii="Times New Roman" w:hAnsi="Times New Roman" w:cs="Times New Roman"/>
          <w:sz w:val="28"/>
          <w:szCs w:val="28"/>
          <w:lang w:val="uk-UA" w:eastAsia="ru-RU"/>
        </w:rPr>
      </w:pPr>
    </w:p>
    <w:p w:rsidR="00927FBF" w:rsidRDefault="00927FBF" w:rsidP="00E60B58">
      <w:pPr>
        <w:rPr>
          <w:rFonts w:ascii="Times New Roman" w:hAnsi="Times New Roman" w:cs="Times New Roman"/>
          <w:sz w:val="28"/>
          <w:szCs w:val="28"/>
          <w:lang w:val="uk-UA" w:eastAsia="ru-RU"/>
        </w:rPr>
      </w:pPr>
    </w:p>
    <w:p w:rsidR="00927FBF" w:rsidRDefault="00927FBF" w:rsidP="00E60B58">
      <w:pPr>
        <w:rPr>
          <w:rFonts w:ascii="Times New Roman" w:hAnsi="Times New Roman" w:cs="Times New Roman"/>
          <w:sz w:val="28"/>
          <w:szCs w:val="28"/>
          <w:lang w:val="uk-UA" w:eastAsia="ru-RU"/>
        </w:rPr>
      </w:pPr>
    </w:p>
    <w:p w:rsidR="00927FBF" w:rsidRDefault="00927FBF" w:rsidP="00E60B58">
      <w:pPr>
        <w:rPr>
          <w:rFonts w:ascii="Times New Roman" w:hAnsi="Times New Roman" w:cs="Times New Roman"/>
          <w:sz w:val="28"/>
          <w:szCs w:val="28"/>
          <w:lang w:val="uk-UA" w:eastAsia="ru-RU"/>
        </w:rPr>
      </w:pPr>
    </w:p>
    <w:p w:rsidR="00BD25D7" w:rsidRDefault="00BD25D7" w:rsidP="00E60B58">
      <w:pPr>
        <w:rPr>
          <w:rFonts w:ascii="Times New Roman" w:hAnsi="Times New Roman" w:cs="Times New Roman"/>
          <w:sz w:val="28"/>
          <w:szCs w:val="28"/>
          <w:lang w:val="uk-UA" w:eastAsia="ru-RU"/>
        </w:rPr>
      </w:pPr>
    </w:p>
    <w:p w:rsidR="00BD25D7" w:rsidRDefault="00BD25D7" w:rsidP="00E60B58">
      <w:pPr>
        <w:rPr>
          <w:rFonts w:ascii="Times New Roman" w:hAnsi="Times New Roman" w:cs="Times New Roman"/>
          <w:sz w:val="28"/>
          <w:szCs w:val="28"/>
          <w:lang w:val="uk-UA" w:eastAsia="ru-RU"/>
        </w:rPr>
      </w:pPr>
    </w:p>
    <w:p w:rsidR="00BD25D7" w:rsidRDefault="00BD25D7" w:rsidP="00E60B58">
      <w:pPr>
        <w:rPr>
          <w:rFonts w:ascii="Times New Roman" w:hAnsi="Times New Roman" w:cs="Times New Roman"/>
          <w:sz w:val="28"/>
          <w:szCs w:val="28"/>
          <w:lang w:val="uk-UA" w:eastAsia="ru-RU"/>
        </w:rPr>
      </w:pPr>
    </w:p>
    <w:p w:rsidR="00BD25D7" w:rsidRDefault="00BD25D7" w:rsidP="00E60B58">
      <w:pPr>
        <w:rPr>
          <w:rFonts w:ascii="Times New Roman" w:hAnsi="Times New Roman" w:cs="Times New Roman"/>
          <w:sz w:val="28"/>
          <w:szCs w:val="28"/>
          <w:lang w:val="uk-UA" w:eastAsia="ru-RU"/>
        </w:rPr>
      </w:pPr>
    </w:p>
    <w:p w:rsidR="00BD25D7" w:rsidRDefault="00BD25D7" w:rsidP="00E60B58">
      <w:pPr>
        <w:rPr>
          <w:rFonts w:ascii="Times New Roman" w:hAnsi="Times New Roman" w:cs="Times New Roman"/>
          <w:sz w:val="28"/>
          <w:szCs w:val="28"/>
          <w:lang w:val="uk-UA" w:eastAsia="ru-RU"/>
        </w:rPr>
      </w:pPr>
    </w:p>
    <w:p w:rsidR="00BD25D7" w:rsidRDefault="00BD25D7" w:rsidP="00E60B58">
      <w:pPr>
        <w:rPr>
          <w:rFonts w:ascii="Times New Roman" w:hAnsi="Times New Roman" w:cs="Times New Roman"/>
          <w:sz w:val="28"/>
          <w:szCs w:val="28"/>
          <w:lang w:val="uk-UA" w:eastAsia="ru-RU"/>
        </w:rPr>
      </w:pPr>
    </w:p>
    <w:p w:rsidR="00BD25D7" w:rsidRDefault="00BD25D7" w:rsidP="00E60B58">
      <w:pPr>
        <w:rPr>
          <w:rFonts w:ascii="Times New Roman" w:hAnsi="Times New Roman" w:cs="Times New Roman"/>
          <w:sz w:val="28"/>
          <w:szCs w:val="28"/>
          <w:lang w:val="uk-UA" w:eastAsia="ru-RU"/>
        </w:rPr>
      </w:pPr>
    </w:p>
    <w:p w:rsidR="00BD25D7" w:rsidRDefault="00BD25D7" w:rsidP="00E60B58">
      <w:pPr>
        <w:rPr>
          <w:rFonts w:ascii="Times New Roman" w:hAnsi="Times New Roman" w:cs="Times New Roman"/>
          <w:sz w:val="28"/>
          <w:szCs w:val="28"/>
          <w:lang w:val="uk-UA" w:eastAsia="ru-RU"/>
        </w:rPr>
      </w:pPr>
    </w:p>
    <w:p w:rsidR="002E6219" w:rsidRPr="002E6219" w:rsidRDefault="00E60B58" w:rsidP="00AB5E23">
      <w:pPr>
        <w:rPr>
          <w:rFonts w:ascii="Times New Roman" w:hAnsi="Times New Roman" w:cs="Times New Roman"/>
          <w:sz w:val="28"/>
          <w:szCs w:val="28"/>
          <w:lang w:val="uk-UA" w:eastAsia="ru-RU"/>
        </w:rPr>
      </w:pPr>
      <w:r>
        <w:rPr>
          <w:rFonts w:ascii="Times New Roman" w:hAnsi="Times New Roman" w:cs="Times New Roman"/>
          <w:sz w:val="28"/>
          <w:szCs w:val="28"/>
          <w:lang w:eastAsia="ru-RU"/>
        </w:rPr>
        <w:lastRenderedPageBreak/>
        <w:t xml:space="preserve">                                                           </w:t>
      </w:r>
      <w:r w:rsidR="005001EA">
        <w:rPr>
          <w:rFonts w:ascii="Times New Roman" w:hAnsi="Times New Roman" w:cs="Times New Roman"/>
          <w:sz w:val="28"/>
          <w:szCs w:val="28"/>
          <w:lang w:eastAsia="ru-RU"/>
        </w:rPr>
        <w:t xml:space="preserve">                                                </w:t>
      </w:r>
      <w:r w:rsidR="002E6219">
        <w:rPr>
          <w:rFonts w:ascii="Times New Roman" w:hAnsi="Times New Roman" w:cs="Times New Roman"/>
          <w:sz w:val="28"/>
          <w:szCs w:val="28"/>
          <w:lang w:val="uk-UA" w:eastAsia="ru-RU"/>
        </w:rPr>
        <w:t>Додаток Г</w:t>
      </w:r>
    </w:p>
    <w:p w:rsidR="002E6219" w:rsidRDefault="002E6219" w:rsidP="002E6219">
      <w:pPr>
        <w:tabs>
          <w:tab w:val="right" w:pos="9354"/>
        </w:tabs>
        <w:rPr>
          <w:rFonts w:ascii="Times New Roman" w:hAnsi="Times New Roman" w:cs="Times New Roman"/>
          <w:sz w:val="28"/>
          <w:szCs w:val="28"/>
          <w:lang w:val="uk-UA"/>
        </w:rPr>
      </w:pPr>
      <w:r>
        <w:rPr>
          <w:rFonts w:ascii="Times New Roman" w:hAnsi="Times New Roman" w:cs="Times New Roman"/>
          <w:sz w:val="28"/>
          <w:szCs w:val="28"/>
          <w:lang w:val="uk-UA"/>
        </w:rPr>
        <w:t xml:space="preserve">   Вартісна характеристика основних засобів за 2015рік(тис.грн.)</w:t>
      </w:r>
    </w:p>
    <w:tbl>
      <w:tblPr>
        <w:tblW w:w="857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134"/>
        <w:gridCol w:w="992"/>
        <w:gridCol w:w="1134"/>
        <w:gridCol w:w="851"/>
        <w:gridCol w:w="992"/>
        <w:gridCol w:w="850"/>
        <w:gridCol w:w="1134"/>
      </w:tblGrid>
      <w:tr w:rsidR="002E6219" w:rsidRPr="002E6219" w:rsidTr="002E6219">
        <w:trPr>
          <w:trHeight w:val="908"/>
        </w:trPr>
        <w:tc>
          <w:tcPr>
            <w:tcW w:w="1484" w:type="dxa"/>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Наймену-вання показни-</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ка</w:t>
            </w:r>
          </w:p>
          <w:p w:rsidR="002E6219" w:rsidRPr="002E6219" w:rsidRDefault="002E6219" w:rsidP="002E6219">
            <w:pPr>
              <w:spacing w:after="0" w:line="240" w:lineRule="auto"/>
              <w:ind w:left="66"/>
              <w:jc w:val="center"/>
              <w:rPr>
                <w:rFonts w:ascii="Times New Roman" w:eastAsia="Times New Roman" w:hAnsi="Times New Roman" w:cs="Times New Roman"/>
                <w:sz w:val="24"/>
                <w:szCs w:val="24"/>
                <w:lang w:val="uk-UA" w:eastAsia="ru-RU"/>
              </w:rPr>
            </w:pPr>
          </w:p>
        </w:tc>
        <w:tc>
          <w:tcPr>
            <w:tcW w:w="1134" w:type="dxa"/>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Земель-ні ділян-ки</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Будів-</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лі, спору-ди</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та пере-даваль-</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ні прист-рої</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Маши-ни та облад-нання</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p>
        </w:tc>
        <w:tc>
          <w:tcPr>
            <w:tcW w:w="851" w:type="dxa"/>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Транс-</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портні</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засоби</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Інстру-менти,</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прила-ди та інвен-тар</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p>
        </w:tc>
        <w:tc>
          <w:tcPr>
            <w:tcW w:w="850" w:type="dxa"/>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Іншіосновні засоби</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p>
        </w:tc>
        <w:tc>
          <w:tcPr>
            <w:tcW w:w="1134" w:type="dxa"/>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Всього</w:t>
            </w: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p>
        </w:tc>
      </w:tr>
      <w:tr w:rsidR="002E6219" w:rsidRPr="002E6219" w:rsidTr="002E6219">
        <w:trPr>
          <w:trHeight w:val="407"/>
        </w:trPr>
        <w:tc>
          <w:tcPr>
            <w:tcW w:w="148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4</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5</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6</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7</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8</w:t>
            </w:r>
          </w:p>
        </w:tc>
      </w:tr>
      <w:tr w:rsidR="002E6219" w:rsidRPr="002E6219" w:rsidTr="002E6219">
        <w:trPr>
          <w:trHeight w:val="495"/>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Залишкова вартість на 31.12.2014</w:t>
            </w:r>
          </w:p>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56188</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264039</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1382356</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5689</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36820</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2146</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1747238</w:t>
            </w:r>
          </w:p>
        </w:tc>
      </w:tr>
      <w:tr w:rsidR="002E6219" w:rsidRPr="002E6219" w:rsidTr="002E6219">
        <w:trPr>
          <w:trHeight w:val="546"/>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xml:space="preserve">Первісна </w:t>
            </w:r>
          </w:p>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вартість на 31.12.2014</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56188</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484473</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2751462</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31810</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93121</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4257</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3421311</w:t>
            </w:r>
          </w:p>
        </w:tc>
      </w:tr>
      <w:tr w:rsidR="002E6219" w:rsidRPr="002E6219" w:rsidTr="002E6219">
        <w:trPr>
          <w:trHeight w:val="470"/>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Знос</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0</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220434</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1369106</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26121</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56301</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2111</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1674073</w:t>
            </w:r>
          </w:p>
        </w:tc>
      </w:tr>
      <w:tr w:rsidR="002E6219" w:rsidRPr="002E6219" w:rsidTr="002E6219">
        <w:trPr>
          <w:trHeight w:val="1890"/>
        </w:trPr>
        <w:tc>
          <w:tcPr>
            <w:tcW w:w="1484" w:type="dxa"/>
            <w:tcBorders>
              <w:left w:val="single" w:sz="4" w:space="0" w:color="auto"/>
            </w:tcBorders>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Надійшло за рік (первісна вартість)</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19181</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363131</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112</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7156</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1080</w:t>
            </w:r>
          </w:p>
        </w:tc>
        <w:tc>
          <w:tcPr>
            <w:tcW w:w="1134" w:type="dxa"/>
            <w:tcBorders>
              <w:bottom w:val="single" w:sz="4" w:space="0" w:color="auto"/>
              <w:right w:val="single" w:sz="4" w:space="0" w:color="auto"/>
            </w:tcBorders>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390660</w:t>
            </w:r>
          </w:p>
        </w:tc>
      </w:tr>
      <w:tr w:rsidR="002E6219" w:rsidRPr="002E6219" w:rsidTr="002E6219">
        <w:trPr>
          <w:trHeight w:val="450"/>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Переоцін-ка(первіс-на вартість)</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- 2478</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- 52</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318</w:t>
            </w:r>
          </w:p>
        </w:tc>
        <w:tc>
          <w:tcPr>
            <w:tcW w:w="992" w:type="dxa"/>
            <w:tcBorders>
              <w:bottom w:val="nil"/>
            </w:tcBorders>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-88</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-49</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-2349</w:t>
            </w:r>
          </w:p>
        </w:tc>
      </w:tr>
      <w:tr w:rsidR="002E6219" w:rsidRPr="002E6219" w:rsidTr="002E6219">
        <w:trPr>
          <w:trHeight w:val="427"/>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Переоцін-ка(знос)</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- 590</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- 16</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- 42</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- 31</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- 679</w:t>
            </w:r>
          </w:p>
        </w:tc>
      </w:tr>
      <w:tr w:rsidR="002E6219" w:rsidRPr="002E6219" w:rsidTr="002E6219">
        <w:trPr>
          <w:trHeight w:val="420"/>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Вибуло за рік(первіс-на вартість)</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1136</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10185</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376</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256</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35</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11988</w:t>
            </w:r>
          </w:p>
        </w:tc>
      </w:tr>
      <w:tr w:rsidR="002E6219" w:rsidRPr="002E6219" w:rsidTr="002E6219">
        <w:trPr>
          <w:trHeight w:val="465"/>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Вибуло за рік(знос)</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1136</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10185</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376</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256</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35</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11988</w:t>
            </w:r>
          </w:p>
        </w:tc>
      </w:tr>
      <w:tr w:rsidR="002E6219" w:rsidRPr="002E6219" w:rsidTr="002E6219">
        <w:trPr>
          <w:trHeight w:val="495"/>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Нарахова-но амортиза-ції за рік</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8472</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181992</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1271</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3272</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292</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195299</w:t>
            </w:r>
          </w:p>
        </w:tc>
      </w:tr>
      <w:tr w:rsidR="002E6219" w:rsidRPr="002E6219" w:rsidTr="002E6219">
        <w:trPr>
          <w:trHeight w:val="488"/>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 зміни зарік(первіс</w:t>
            </w:r>
            <w:r w:rsidRPr="002E6219">
              <w:rPr>
                <w:rFonts w:ascii="Times New Roman" w:eastAsia="Times New Roman" w:hAnsi="Times New Roman" w:cs="Times New Roman"/>
                <w:sz w:val="24"/>
                <w:szCs w:val="24"/>
                <w:lang w:val="uk-UA" w:eastAsia="ru-RU"/>
              </w:rPr>
              <w:t>на</w:t>
            </w:r>
            <w:r>
              <w:rPr>
                <w:rFonts w:ascii="Times New Roman" w:eastAsia="Times New Roman" w:hAnsi="Times New Roman" w:cs="Times New Roman"/>
                <w:sz w:val="24"/>
                <w:szCs w:val="24"/>
                <w:lang w:val="uk-UA" w:eastAsia="ru-RU"/>
              </w:rPr>
              <w:t>вартіст)</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- 15577</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- 6403</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63</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397</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-328</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-21848</w:t>
            </w:r>
          </w:p>
        </w:tc>
      </w:tr>
    </w:tbl>
    <w:p w:rsidR="002E6219" w:rsidRPr="002E6219" w:rsidRDefault="002E621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W w:w="857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1134"/>
        <w:gridCol w:w="992"/>
        <w:gridCol w:w="1134"/>
        <w:gridCol w:w="851"/>
        <w:gridCol w:w="992"/>
        <w:gridCol w:w="850"/>
        <w:gridCol w:w="1134"/>
      </w:tblGrid>
      <w:tr w:rsidR="002E6219" w:rsidRPr="002E6219" w:rsidTr="002E6219">
        <w:trPr>
          <w:trHeight w:val="525"/>
        </w:trPr>
        <w:tc>
          <w:tcPr>
            <w:tcW w:w="1484" w:type="dxa"/>
          </w:tcPr>
          <w:p w:rsidR="002E6219" w:rsidRDefault="002E6219" w:rsidP="002E6219">
            <w:pPr>
              <w:spacing w:after="0" w:line="240" w:lineRule="auto"/>
              <w:ind w:left="66"/>
              <w:jc w:val="center"/>
              <w:rPr>
                <w:rFonts w:ascii="Times New Roman" w:eastAsia="Times New Roman" w:hAnsi="Times New Roman" w:cs="Times New Roman"/>
                <w:sz w:val="24"/>
                <w:szCs w:val="24"/>
                <w:lang w:val="uk-UA" w:eastAsia="ru-RU"/>
              </w:rPr>
            </w:pPr>
          </w:p>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2E6219" w:rsidRPr="002E6219" w:rsidTr="002E6219">
        <w:trPr>
          <w:trHeight w:val="525"/>
        </w:trPr>
        <w:tc>
          <w:tcPr>
            <w:tcW w:w="1484" w:type="dxa"/>
          </w:tcPr>
          <w:p w:rsidR="002E6219" w:rsidRPr="002E6219" w:rsidRDefault="002E6219" w:rsidP="002E6219">
            <w:pPr>
              <w:spacing w:after="0" w:line="240" w:lineRule="auto"/>
              <w:ind w:left="66"/>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Інші зміни за рік(знос)</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- 4214</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- 2848</w:t>
            </w:r>
          </w:p>
        </w:tc>
        <w:tc>
          <w:tcPr>
            <w:tcW w:w="851"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60</w:t>
            </w:r>
          </w:p>
        </w:tc>
        <w:tc>
          <w:tcPr>
            <w:tcW w:w="992"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327</w:t>
            </w:r>
          </w:p>
        </w:tc>
        <w:tc>
          <w:tcPr>
            <w:tcW w:w="850"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-207</w:t>
            </w:r>
          </w:p>
        </w:tc>
        <w:tc>
          <w:tcPr>
            <w:tcW w:w="1134" w:type="dxa"/>
            <w:vAlign w:val="center"/>
          </w:tcPr>
          <w:p w:rsidR="002E6219" w:rsidRPr="002E6219" w:rsidRDefault="002E6219" w:rsidP="002E6219">
            <w:pPr>
              <w:spacing w:after="0" w:line="240" w:lineRule="auto"/>
              <w:jc w:val="center"/>
              <w:rPr>
                <w:rFonts w:ascii="Times New Roman" w:eastAsia="Times New Roman" w:hAnsi="Times New Roman" w:cs="Times New Roman"/>
                <w:sz w:val="24"/>
                <w:szCs w:val="24"/>
                <w:lang w:val="uk-UA" w:eastAsia="ru-RU"/>
              </w:rPr>
            </w:pPr>
            <w:r w:rsidRPr="002E6219">
              <w:rPr>
                <w:rFonts w:ascii="Times New Roman" w:eastAsia="Times New Roman" w:hAnsi="Times New Roman" w:cs="Times New Roman"/>
                <w:sz w:val="24"/>
                <w:szCs w:val="24"/>
                <w:lang w:val="uk-UA" w:eastAsia="ru-RU"/>
              </w:rPr>
              <w:t>- 6882</w:t>
            </w:r>
          </w:p>
        </w:tc>
      </w:tr>
      <w:tr w:rsidR="002E6219" w:rsidRPr="002E6219" w:rsidTr="002E6219">
        <w:trPr>
          <w:trHeight w:val="958"/>
        </w:trPr>
        <w:tc>
          <w:tcPr>
            <w:tcW w:w="1484" w:type="dxa"/>
            <w:tcBorders>
              <w:bottom w:val="single" w:sz="4" w:space="0" w:color="auto"/>
            </w:tcBorders>
          </w:tcPr>
          <w:p w:rsidR="002E6219" w:rsidRPr="002E6219" w:rsidRDefault="002E6219" w:rsidP="002E6219">
            <w:pPr>
              <w:pStyle w:val="a4"/>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Залишкова  вартість на 31.12.2015</w:t>
            </w:r>
          </w:p>
          <w:p w:rsidR="002E6219" w:rsidRPr="002E6219" w:rsidRDefault="002E6219" w:rsidP="002E6219">
            <w:pPr>
              <w:spacing w:after="0" w:line="240" w:lineRule="auto"/>
              <w:ind w:left="66"/>
              <w:rPr>
                <w:rFonts w:ascii="Times New Roman" w:hAnsi="Times New Roman" w:cs="Times New Roman"/>
                <w:color w:val="00335C"/>
                <w:sz w:val="24"/>
                <w:szCs w:val="24"/>
                <w:shd w:val="clear" w:color="auto" w:fill="FFFFFF"/>
                <w:lang w:val="uk-UA"/>
              </w:rPr>
            </w:pPr>
          </w:p>
        </w:tc>
        <w:tc>
          <w:tcPr>
            <w:tcW w:w="1134"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56188</w:t>
            </w:r>
          </w:p>
        </w:tc>
        <w:tc>
          <w:tcPr>
            <w:tcW w:w="992"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261497</w:t>
            </w:r>
          </w:p>
        </w:tc>
        <w:tc>
          <w:tcPr>
            <w:tcW w:w="1134"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1559904</w:t>
            </w:r>
          </w:p>
        </w:tc>
        <w:tc>
          <w:tcPr>
            <w:tcW w:w="851"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4851</w:t>
            </w:r>
          </w:p>
        </w:tc>
        <w:tc>
          <w:tcPr>
            <w:tcW w:w="992"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40728</w:t>
            </w:r>
          </w:p>
        </w:tc>
        <w:tc>
          <w:tcPr>
            <w:tcW w:w="850"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2795</w:t>
            </w:r>
          </w:p>
        </w:tc>
        <w:tc>
          <w:tcPr>
            <w:tcW w:w="1134"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1925963</w:t>
            </w:r>
          </w:p>
        </w:tc>
      </w:tr>
      <w:tr w:rsidR="002E6219" w:rsidRPr="002E6219" w:rsidTr="002E6219">
        <w:trPr>
          <w:trHeight w:val="675"/>
        </w:trPr>
        <w:tc>
          <w:tcPr>
            <w:tcW w:w="1484" w:type="dxa"/>
            <w:tcBorders>
              <w:bottom w:val="single" w:sz="4" w:space="0" w:color="auto"/>
            </w:tcBorders>
          </w:tcPr>
          <w:p w:rsidR="002E6219" w:rsidRPr="002E6219" w:rsidRDefault="002E6219" w:rsidP="002E6219">
            <w:pPr>
              <w:pStyle w:val="a4"/>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Первісна вартість на 31.12.2015</w:t>
            </w:r>
          </w:p>
          <w:p w:rsidR="002E6219" w:rsidRPr="002E6219" w:rsidRDefault="002E6219" w:rsidP="002E6219">
            <w:pPr>
              <w:pStyle w:val="a4"/>
              <w:rPr>
                <w:rFonts w:ascii="Times New Roman" w:hAnsi="Times New Roman" w:cs="Times New Roman"/>
                <w:sz w:val="24"/>
                <w:szCs w:val="24"/>
                <w:shd w:val="clear" w:color="auto" w:fill="FFFFFF"/>
                <w:lang w:val="uk-UA"/>
              </w:rPr>
            </w:pPr>
          </w:p>
        </w:tc>
        <w:tc>
          <w:tcPr>
            <w:tcW w:w="1134"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56188</w:t>
            </w:r>
          </w:p>
        </w:tc>
        <w:tc>
          <w:tcPr>
            <w:tcW w:w="992"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484463</w:t>
            </w:r>
          </w:p>
        </w:tc>
        <w:tc>
          <w:tcPr>
            <w:tcW w:w="1134"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3097953</w:t>
            </w:r>
          </w:p>
        </w:tc>
        <w:tc>
          <w:tcPr>
            <w:tcW w:w="851"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31927</w:t>
            </w:r>
          </w:p>
        </w:tc>
        <w:tc>
          <w:tcPr>
            <w:tcW w:w="992"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100330</w:t>
            </w:r>
          </w:p>
        </w:tc>
        <w:tc>
          <w:tcPr>
            <w:tcW w:w="850"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4925</w:t>
            </w:r>
          </w:p>
        </w:tc>
        <w:tc>
          <w:tcPr>
            <w:tcW w:w="1134" w:type="dxa"/>
            <w:tcBorders>
              <w:bottom w:val="single" w:sz="4" w:space="0" w:color="auto"/>
            </w:tcBorders>
            <w:vAlign w:val="center"/>
          </w:tcPr>
          <w:p w:rsidR="002E6219" w:rsidRPr="002E6219" w:rsidRDefault="002E6219" w:rsidP="002E6219">
            <w:pPr>
              <w:pStyle w:val="a4"/>
              <w:jc w:val="center"/>
              <w:rPr>
                <w:rFonts w:ascii="Times New Roman" w:hAnsi="Times New Roman" w:cs="Times New Roman"/>
                <w:sz w:val="24"/>
                <w:szCs w:val="24"/>
                <w:shd w:val="clear" w:color="auto" w:fill="FFFFFF"/>
                <w:lang w:val="uk-UA"/>
              </w:rPr>
            </w:pPr>
          </w:p>
          <w:p w:rsidR="002E6219" w:rsidRPr="002E6219" w:rsidRDefault="002E6219" w:rsidP="002E6219">
            <w:pPr>
              <w:pStyle w:val="a4"/>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3775786</w:t>
            </w:r>
          </w:p>
        </w:tc>
      </w:tr>
      <w:tr w:rsidR="002E6219" w:rsidRPr="002E6219" w:rsidTr="002E6219">
        <w:trPr>
          <w:trHeight w:val="623"/>
        </w:trPr>
        <w:tc>
          <w:tcPr>
            <w:tcW w:w="1484" w:type="dxa"/>
          </w:tcPr>
          <w:p w:rsidR="002E6219" w:rsidRPr="002E6219" w:rsidRDefault="002E6219" w:rsidP="002E6219">
            <w:pPr>
              <w:spacing w:after="0" w:line="240" w:lineRule="auto"/>
              <w:ind w:left="66"/>
              <w:rPr>
                <w:rFonts w:ascii="Times New Roman" w:hAnsi="Times New Roman" w:cs="Times New Roman"/>
                <w:color w:val="00335C"/>
                <w:sz w:val="24"/>
                <w:szCs w:val="24"/>
                <w:shd w:val="clear" w:color="auto" w:fill="FFFFFF"/>
                <w:lang w:val="uk-UA"/>
              </w:rPr>
            </w:pPr>
          </w:p>
          <w:p w:rsidR="002E6219" w:rsidRPr="002E6219" w:rsidRDefault="002E6219" w:rsidP="002E6219">
            <w:pPr>
              <w:spacing w:after="0" w:line="240" w:lineRule="auto"/>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Знос</w:t>
            </w:r>
          </w:p>
        </w:tc>
        <w:tc>
          <w:tcPr>
            <w:tcW w:w="1134" w:type="dxa"/>
            <w:vAlign w:val="center"/>
          </w:tcPr>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0</w:t>
            </w:r>
          </w:p>
        </w:tc>
        <w:tc>
          <w:tcPr>
            <w:tcW w:w="992" w:type="dxa"/>
            <w:vAlign w:val="center"/>
          </w:tcPr>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222966</w:t>
            </w:r>
          </w:p>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p>
        </w:tc>
        <w:tc>
          <w:tcPr>
            <w:tcW w:w="1134" w:type="dxa"/>
            <w:vAlign w:val="center"/>
          </w:tcPr>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1538049</w:t>
            </w:r>
          </w:p>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p>
        </w:tc>
        <w:tc>
          <w:tcPr>
            <w:tcW w:w="851" w:type="dxa"/>
            <w:vAlign w:val="center"/>
          </w:tcPr>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27076</w:t>
            </w:r>
          </w:p>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p>
        </w:tc>
        <w:tc>
          <w:tcPr>
            <w:tcW w:w="992" w:type="dxa"/>
            <w:vAlign w:val="center"/>
          </w:tcPr>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59602</w:t>
            </w:r>
          </w:p>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p>
        </w:tc>
        <w:tc>
          <w:tcPr>
            <w:tcW w:w="850" w:type="dxa"/>
            <w:vAlign w:val="center"/>
          </w:tcPr>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2130</w:t>
            </w:r>
          </w:p>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p>
        </w:tc>
        <w:tc>
          <w:tcPr>
            <w:tcW w:w="1134" w:type="dxa"/>
            <w:vAlign w:val="center"/>
          </w:tcPr>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r w:rsidRPr="002E6219">
              <w:rPr>
                <w:rFonts w:ascii="Times New Roman" w:hAnsi="Times New Roman" w:cs="Times New Roman"/>
                <w:sz w:val="24"/>
                <w:szCs w:val="24"/>
                <w:shd w:val="clear" w:color="auto" w:fill="FFFFFF"/>
                <w:lang w:val="uk-UA"/>
              </w:rPr>
              <w:t>1849823</w:t>
            </w:r>
          </w:p>
          <w:p w:rsidR="002E6219" w:rsidRPr="002E6219" w:rsidRDefault="002E6219" w:rsidP="002E6219">
            <w:pPr>
              <w:spacing w:after="0" w:line="240" w:lineRule="auto"/>
              <w:jc w:val="center"/>
              <w:rPr>
                <w:rFonts w:ascii="Times New Roman" w:hAnsi="Times New Roman" w:cs="Times New Roman"/>
                <w:sz w:val="24"/>
                <w:szCs w:val="24"/>
                <w:shd w:val="clear" w:color="auto" w:fill="FFFFFF"/>
                <w:lang w:val="uk-UA"/>
              </w:rPr>
            </w:pPr>
          </w:p>
        </w:tc>
      </w:tr>
    </w:tbl>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2E6219">
      <w:pPr>
        <w:tabs>
          <w:tab w:val="right" w:pos="9354"/>
        </w:tabs>
        <w:rPr>
          <w:rFonts w:ascii="Times New Roman" w:hAnsi="Times New Roman" w:cs="Times New Roman"/>
          <w:sz w:val="28"/>
          <w:szCs w:val="28"/>
          <w:lang w:val="uk-UA"/>
        </w:rPr>
      </w:pPr>
      <w:r>
        <w:rPr>
          <w:rFonts w:ascii="Times New Roman" w:hAnsi="Times New Roman" w:cs="Times New Roman"/>
          <w:sz w:val="28"/>
          <w:szCs w:val="28"/>
          <w:lang w:val="uk-UA"/>
        </w:rPr>
        <w:t>Вартісна характеристика основних засобів за 2016 рік (тис.грн.)</w:t>
      </w:r>
    </w:p>
    <w:p w:rsidR="00C67294" w:rsidRPr="00C67294" w:rsidRDefault="00C67294">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bl>
      <w:tblPr>
        <w:tblW w:w="857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992"/>
        <w:gridCol w:w="992"/>
        <w:gridCol w:w="1134"/>
        <w:gridCol w:w="851"/>
        <w:gridCol w:w="992"/>
        <w:gridCol w:w="851"/>
        <w:gridCol w:w="1275"/>
      </w:tblGrid>
      <w:tr w:rsidR="00C67294" w:rsidRPr="00C67294" w:rsidTr="00C67294">
        <w:trPr>
          <w:trHeight w:val="908"/>
        </w:trPr>
        <w:tc>
          <w:tcPr>
            <w:tcW w:w="1484" w:type="dxa"/>
          </w:tcPr>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Наймену-вання показни-</w:t>
            </w:r>
          </w:p>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ка</w:t>
            </w:r>
          </w:p>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p>
        </w:tc>
        <w:tc>
          <w:tcPr>
            <w:tcW w:w="992"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Земель-ні ділян-ки</w:t>
            </w:r>
          </w:p>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p>
        </w:tc>
        <w:tc>
          <w:tcPr>
            <w:tcW w:w="992"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Будів-</w:t>
            </w:r>
          </w:p>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 xml:space="preserve">лі, спору-ди </w:t>
            </w:r>
          </w:p>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та пере-даваль-</w:t>
            </w:r>
          </w:p>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ні прист-рої</w:t>
            </w:r>
          </w:p>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p>
        </w:tc>
        <w:tc>
          <w:tcPr>
            <w:tcW w:w="1134"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Маши-ни та облад-нання</w:t>
            </w:r>
          </w:p>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p>
        </w:tc>
        <w:tc>
          <w:tcPr>
            <w:tcW w:w="851"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Транс-</w:t>
            </w:r>
          </w:p>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портні</w:t>
            </w:r>
          </w:p>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засо-би</w:t>
            </w:r>
          </w:p>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p>
        </w:tc>
        <w:tc>
          <w:tcPr>
            <w:tcW w:w="992"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Інстру-менти,</w:t>
            </w:r>
          </w:p>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прила-ди та інвен-тар</w:t>
            </w:r>
          </w:p>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p>
        </w:tc>
        <w:tc>
          <w:tcPr>
            <w:tcW w:w="851"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Іншіосновні засо-би</w:t>
            </w:r>
          </w:p>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p>
        </w:tc>
        <w:tc>
          <w:tcPr>
            <w:tcW w:w="1275"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Всього</w:t>
            </w:r>
          </w:p>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p>
        </w:tc>
      </w:tr>
      <w:tr w:rsidR="00C67294" w:rsidRPr="00C67294" w:rsidTr="00C67294">
        <w:trPr>
          <w:trHeight w:val="553"/>
        </w:trPr>
        <w:tc>
          <w:tcPr>
            <w:tcW w:w="1484" w:type="dxa"/>
          </w:tcPr>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4"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1"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92"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51"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275" w:type="dxa"/>
          </w:tcPr>
          <w:p w:rsidR="00C67294" w:rsidRPr="00C67294" w:rsidRDefault="00C67294" w:rsidP="00C6729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C67294" w:rsidRPr="00C67294" w:rsidTr="00C67294">
        <w:trPr>
          <w:trHeight w:val="495"/>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Залишкова вартість на 31.12.2015</w:t>
            </w:r>
          </w:p>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56188</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261497</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1559904</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4851</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40728</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2795</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1925963</w:t>
            </w:r>
          </w:p>
        </w:tc>
      </w:tr>
      <w:tr w:rsidR="00C67294" w:rsidRPr="00C67294" w:rsidTr="00C67294">
        <w:trPr>
          <w:trHeight w:val="546"/>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 xml:space="preserve">Первісна </w:t>
            </w:r>
          </w:p>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вартість на 31.12.2015</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56188</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484463</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3097953</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31927</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100330</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4925</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3775786</w:t>
            </w:r>
          </w:p>
        </w:tc>
      </w:tr>
      <w:tr w:rsidR="00C67294" w:rsidRPr="00C67294" w:rsidTr="00C67294">
        <w:trPr>
          <w:trHeight w:val="470"/>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Знос</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0</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222966</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1538049</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27076</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59602</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2130</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1849823</w:t>
            </w:r>
          </w:p>
        </w:tc>
      </w:tr>
    </w:tbl>
    <w:p w:rsidR="00C67294" w:rsidRDefault="00C67294">
      <w:pPr>
        <w:rPr>
          <w:lang w:val="uk-UA"/>
        </w:rPr>
      </w:pPr>
    </w:p>
    <w:p w:rsidR="00C67294" w:rsidRDefault="00C67294">
      <w:pPr>
        <w:rPr>
          <w:lang w:val="uk-UA"/>
        </w:rPr>
      </w:pPr>
    </w:p>
    <w:p w:rsidR="00C67294" w:rsidRDefault="00C67294">
      <w:pPr>
        <w:rPr>
          <w:lang w:val="uk-UA"/>
        </w:rPr>
      </w:pPr>
    </w:p>
    <w:p w:rsidR="00C67294" w:rsidRPr="00C67294" w:rsidRDefault="00C6729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W w:w="857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4"/>
        <w:gridCol w:w="992"/>
        <w:gridCol w:w="992"/>
        <w:gridCol w:w="1134"/>
        <w:gridCol w:w="851"/>
        <w:gridCol w:w="992"/>
        <w:gridCol w:w="851"/>
        <w:gridCol w:w="1275"/>
      </w:tblGrid>
      <w:tr w:rsidR="00C67294" w:rsidRPr="00C67294" w:rsidTr="00C67294">
        <w:trPr>
          <w:trHeight w:val="605"/>
        </w:trPr>
        <w:tc>
          <w:tcPr>
            <w:tcW w:w="1484" w:type="dxa"/>
            <w:tcBorders>
              <w:left w:val="single" w:sz="4" w:space="0" w:color="auto"/>
              <w:bottom w:val="single" w:sz="4" w:space="0" w:color="auto"/>
            </w:tcBorders>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4"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1"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51"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275" w:type="dxa"/>
            <w:tcBorders>
              <w:bottom w:val="single" w:sz="4" w:space="0" w:color="auto"/>
              <w:right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C67294" w:rsidRPr="00C67294" w:rsidTr="00C67294">
        <w:trPr>
          <w:trHeight w:val="1266"/>
        </w:trPr>
        <w:tc>
          <w:tcPr>
            <w:tcW w:w="1484" w:type="dxa"/>
            <w:tcBorders>
              <w:left w:val="single" w:sz="4" w:space="0" w:color="auto"/>
              <w:bottom w:val="single" w:sz="4" w:space="0" w:color="auto"/>
            </w:tcBorders>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Надійшло за рік (первісна вартість)</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11677</w:t>
            </w:r>
          </w:p>
        </w:tc>
        <w:tc>
          <w:tcPr>
            <w:tcW w:w="1134"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123689</w:t>
            </w:r>
          </w:p>
        </w:tc>
        <w:tc>
          <w:tcPr>
            <w:tcW w:w="851"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24</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3384</w:t>
            </w:r>
          </w:p>
        </w:tc>
        <w:tc>
          <w:tcPr>
            <w:tcW w:w="851" w:type="dxa"/>
            <w:tcBorders>
              <w:bottom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46</w:t>
            </w:r>
          </w:p>
        </w:tc>
        <w:tc>
          <w:tcPr>
            <w:tcW w:w="1275" w:type="dxa"/>
            <w:tcBorders>
              <w:bottom w:val="single" w:sz="4" w:space="0" w:color="auto"/>
              <w:right w:val="single" w:sz="4" w:space="0" w:color="auto"/>
            </w:tcBorders>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138820</w:t>
            </w:r>
          </w:p>
        </w:tc>
      </w:tr>
      <w:tr w:rsidR="00C67294" w:rsidRPr="00C67294" w:rsidTr="00C67294">
        <w:trPr>
          <w:trHeight w:val="584"/>
        </w:trPr>
        <w:tc>
          <w:tcPr>
            <w:tcW w:w="1484" w:type="dxa"/>
          </w:tcPr>
          <w:p w:rsidR="00C67294" w:rsidRPr="00C67294" w:rsidRDefault="00C67294" w:rsidP="00C67294">
            <w:pPr>
              <w:spacing w:after="0" w:line="240" w:lineRule="auto"/>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Переоцін-ка(первісна вартість)</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ind w:left="109"/>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p>
        </w:tc>
      </w:tr>
      <w:tr w:rsidR="00C67294" w:rsidRPr="00C67294" w:rsidTr="00C67294">
        <w:trPr>
          <w:trHeight w:val="427"/>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Переоцін-ка(знос)</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r>
      <w:tr w:rsidR="00C67294" w:rsidRPr="00C67294" w:rsidTr="00C67294">
        <w:trPr>
          <w:cantSplit/>
          <w:trHeight w:val="1134"/>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Вибуло за рік(первіс-на вартість)</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1555</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6867</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435</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214</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45</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9116</w:t>
            </w:r>
          </w:p>
        </w:tc>
      </w:tr>
      <w:tr w:rsidR="00C67294" w:rsidRPr="00C67294" w:rsidTr="00C67294">
        <w:trPr>
          <w:trHeight w:val="465"/>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Вибуло за рік(знос)</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1423</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6867</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435</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214</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45</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8984</w:t>
            </w:r>
          </w:p>
        </w:tc>
      </w:tr>
      <w:tr w:rsidR="00C67294" w:rsidRPr="00C67294" w:rsidTr="00C67294">
        <w:trPr>
          <w:trHeight w:val="495"/>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Нарахова-но амортиза-ції за рік</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8665</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104030</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658</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3303</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312</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116968</w:t>
            </w:r>
          </w:p>
        </w:tc>
      </w:tr>
      <w:tr w:rsidR="00C67294" w:rsidRPr="00C67294" w:rsidTr="00C67294">
        <w:trPr>
          <w:trHeight w:val="488"/>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Інші зміни за рік(первіс-на вартість)</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-434</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-6102</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- 63326</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121</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-3589</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-5</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-73335</w:t>
            </w:r>
          </w:p>
        </w:tc>
      </w:tr>
      <w:tr w:rsidR="00C67294" w:rsidRPr="00C67294" w:rsidTr="00C67294">
        <w:trPr>
          <w:trHeight w:val="525"/>
        </w:trPr>
        <w:tc>
          <w:tcPr>
            <w:tcW w:w="1484" w:type="dxa"/>
          </w:tcPr>
          <w:p w:rsidR="00C67294" w:rsidRPr="00C67294" w:rsidRDefault="00C67294" w:rsidP="00C67294">
            <w:pPr>
              <w:spacing w:after="0" w:line="240" w:lineRule="auto"/>
              <w:ind w:left="66"/>
              <w:jc w:val="both"/>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Інші зміни за рік(знос)</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- 3504</w:t>
            </w:r>
          </w:p>
        </w:tc>
        <w:tc>
          <w:tcPr>
            <w:tcW w:w="1134"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- 46641</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116</w:t>
            </w:r>
          </w:p>
        </w:tc>
        <w:tc>
          <w:tcPr>
            <w:tcW w:w="992"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-2828</w:t>
            </w:r>
          </w:p>
        </w:tc>
        <w:tc>
          <w:tcPr>
            <w:tcW w:w="851"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- 4</w:t>
            </w:r>
          </w:p>
        </w:tc>
        <w:tc>
          <w:tcPr>
            <w:tcW w:w="1275" w:type="dxa"/>
            <w:vAlign w:val="center"/>
          </w:tcPr>
          <w:p w:rsidR="00C67294" w:rsidRPr="00C67294" w:rsidRDefault="00C67294" w:rsidP="00C67294">
            <w:pPr>
              <w:spacing w:after="0" w:line="240" w:lineRule="auto"/>
              <w:jc w:val="center"/>
              <w:rPr>
                <w:rFonts w:ascii="Times New Roman" w:eastAsia="Times New Roman" w:hAnsi="Times New Roman" w:cs="Times New Roman"/>
                <w:sz w:val="24"/>
                <w:szCs w:val="24"/>
                <w:lang w:val="uk-UA" w:eastAsia="ru-RU"/>
              </w:rPr>
            </w:pPr>
            <w:r w:rsidRPr="00C67294">
              <w:rPr>
                <w:rFonts w:ascii="Times New Roman" w:eastAsia="Times New Roman" w:hAnsi="Times New Roman" w:cs="Times New Roman"/>
                <w:sz w:val="24"/>
                <w:szCs w:val="24"/>
                <w:lang w:val="uk-UA" w:eastAsia="ru-RU"/>
              </w:rPr>
              <w:t>- 52861</w:t>
            </w:r>
          </w:p>
        </w:tc>
      </w:tr>
      <w:tr w:rsidR="00C67294" w:rsidRPr="00C67294" w:rsidTr="00C67294">
        <w:trPr>
          <w:trHeight w:val="958"/>
        </w:trPr>
        <w:tc>
          <w:tcPr>
            <w:tcW w:w="1484" w:type="dxa"/>
            <w:tcBorders>
              <w:bottom w:val="single" w:sz="4" w:space="0" w:color="auto"/>
            </w:tcBorders>
          </w:tcPr>
          <w:p w:rsidR="00C67294" w:rsidRPr="00C67294" w:rsidRDefault="00C67294" w:rsidP="00C67294">
            <w:pPr>
              <w:pStyle w:val="a4"/>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Первісна вартість на 31.12.2016</w:t>
            </w:r>
          </w:p>
          <w:p w:rsidR="00C67294" w:rsidRPr="00C67294" w:rsidRDefault="00C67294" w:rsidP="00C67294">
            <w:pPr>
              <w:pStyle w:val="a4"/>
              <w:rPr>
                <w:rFonts w:ascii="Times New Roman" w:hAnsi="Times New Roman" w:cs="Times New Roman"/>
                <w:sz w:val="24"/>
                <w:szCs w:val="24"/>
                <w:shd w:val="clear" w:color="auto" w:fill="FFFFFF"/>
                <w:lang w:val="uk-UA"/>
              </w:rPr>
            </w:pP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55754</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488483</w:t>
            </w:r>
          </w:p>
        </w:tc>
        <w:tc>
          <w:tcPr>
            <w:tcW w:w="1134"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3151449</w:t>
            </w:r>
          </w:p>
        </w:tc>
        <w:tc>
          <w:tcPr>
            <w:tcW w:w="851"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31637</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99911</w:t>
            </w:r>
          </w:p>
        </w:tc>
        <w:tc>
          <w:tcPr>
            <w:tcW w:w="851"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4921</w:t>
            </w: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tc>
        <w:tc>
          <w:tcPr>
            <w:tcW w:w="1275"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3832155</w:t>
            </w:r>
          </w:p>
        </w:tc>
      </w:tr>
      <w:tr w:rsidR="00C67294" w:rsidRPr="00C67294" w:rsidTr="00C67294">
        <w:trPr>
          <w:trHeight w:val="675"/>
        </w:trPr>
        <w:tc>
          <w:tcPr>
            <w:tcW w:w="1484" w:type="dxa"/>
            <w:tcBorders>
              <w:bottom w:val="single" w:sz="4" w:space="0" w:color="auto"/>
            </w:tcBorders>
          </w:tcPr>
          <w:p w:rsidR="00C67294" w:rsidRPr="00C67294" w:rsidRDefault="00C67294" w:rsidP="00C67294">
            <w:pPr>
              <w:spacing w:after="0" w:line="240" w:lineRule="auto"/>
              <w:ind w:left="66"/>
              <w:jc w:val="both"/>
              <w:rPr>
                <w:rFonts w:ascii="Times New Roman" w:hAnsi="Times New Roman" w:cs="Times New Roman"/>
                <w:color w:val="00335C"/>
                <w:sz w:val="24"/>
                <w:szCs w:val="24"/>
                <w:shd w:val="clear" w:color="auto" w:fill="FFFFFF"/>
                <w:lang w:val="uk-UA"/>
              </w:rPr>
            </w:pPr>
          </w:p>
          <w:p w:rsidR="00C67294" w:rsidRPr="00C67294" w:rsidRDefault="00C67294" w:rsidP="00C67294">
            <w:pPr>
              <w:spacing w:after="0" w:line="240" w:lineRule="auto"/>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Знос</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0</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226704</w:t>
            </w:r>
          </w:p>
        </w:tc>
        <w:tc>
          <w:tcPr>
            <w:tcW w:w="1134"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1588571</w:t>
            </w:r>
          </w:p>
        </w:tc>
        <w:tc>
          <w:tcPr>
            <w:tcW w:w="851"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27415</w:t>
            </w:r>
          </w:p>
        </w:tc>
        <w:tc>
          <w:tcPr>
            <w:tcW w:w="992"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59863</w:t>
            </w:r>
          </w:p>
        </w:tc>
        <w:tc>
          <w:tcPr>
            <w:tcW w:w="851"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2393</w:t>
            </w:r>
          </w:p>
        </w:tc>
        <w:tc>
          <w:tcPr>
            <w:tcW w:w="1275" w:type="dxa"/>
            <w:tcBorders>
              <w:bottom w:val="single" w:sz="4" w:space="0" w:color="auto"/>
            </w:tcBorders>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1904946</w:t>
            </w:r>
          </w:p>
        </w:tc>
      </w:tr>
      <w:tr w:rsidR="00C67294" w:rsidRPr="00C67294" w:rsidTr="00C67294">
        <w:trPr>
          <w:trHeight w:val="795"/>
        </w:trPr>
        <w:tc>
          <w:tcPr>
            <w:tcW w:w="1484" w:type="dxa"/>
          </w:tcPr>
          <w:p w:rsidR="00C67294" w:rsidRPr="00C67294" w:rsidRDefault="00C67294" w:rsidP="00C67294">
            <w:pPr>
              <w:pStyle w:val="a4"/>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Залишкова  вартість на 31.12.2016</w:t>
            </w:r>
          </w:p>
        </w:tc>
        <w:tc>
          <w:tcPr>
            <w:tcW w:w="992" w:type="dxa"/>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55754</w:t>
            </w:r>
          </w:p>
        </w:tc>
        <w:tc>
          <w:tcPr>
            <w:tcW w:w="992" w:type="dxa"/>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261779</w:t>
            </w:r>
          </w:p>
        </w:tc>
        <w:tc>
          <w:tcPr>
            <w:tcW w:w="1134" w:type="dxa"/>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1562878</w:t>
            </w:r>
          </w:p>
        </w:tc>
        <w:tc>
          <w:tcPr>
            <w:tcW w:w="851" w:type="dxa"/>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4222</w:t>
            </w:r>
          </w:p>
        </w:tc>
        <w:tc>
          <w:tcPr>
            <w:tcW w:w="992" w:type="dxa"/>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40048</w:t>
            </w:r>
          </w:p>
        </w:tc>
        <w:tc>
          <w:tcPr>
            <w:tcW w:w="851" w:type="dxa"/>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2528</w:t>
            </w:r>
          </w:p>
        </w:tc>
        <w:tc>
          <w:tcPr>
            <w:tcW w:w="1275" w:type="dxa"/>
            <w:vAlign w:val="center"/>
          </w:tcPr>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p>
          <w:p w:rsidR="00C67294" w:rsidRPr="00C67294" w:rsidRDefault="00C67294" w:rsidP="00C67294">
            <w:pPr>
              <w:spacing w:after="0" w:line="240" w:lineRule="auto"/>
              <w:jc w:val="center"/>
              <w:rPr>
                <w:rFonts w:ascii="Times New Roman" w:hAnsi="Times New Roman" w:cs="Times New Roman"/>
                <w:sz w:val="24"/>
                <w:szCs w:val="24"/>
                <w:shd w:val="clear" w:color="auto" w:fill="FFFFFF"/>
                <w:lang w:val="uk-UA"/>
              </w:rPr>
            </w:pPr>
            <w:r w:rsidRPr="00C67294">
              <w:rPr>
                <w:rFonts w:ascii="Times New Roman" w:hAnsi="Times New Roman" w:cs="Times New Roman"/>
                <w:sz w:val="24"/>
                <w:szCs w:val="24"/>
                <w:shd w:val="clear" w:color="auto" w:fill="FFFFFF"/>
                <w:lang w:val="uk-UA"/>
              </w:rPr>
              <w:t>1927209</w:t>
            </w:r>
          </w:p>
        </w:tc>
      </w:tr>
    </w:tbl>
    <w:p w:rsidR="002E6219" w:rsidRDefault="002E6219" w:rsidP="00AB5E23">
      <w:pPr>
        <w:rPr>
          <w:rFonts w:ascii="Times New Roman" w:hAnsi="Times New Roman" w:cs="Times New Roman"/>
          <w:sz w:val="28"/>
          <w:szCs w:val="28"/>
          <w:lang w:val="uk-UA" w:eastAsia="ru-RU"/>
        </w:rPr>
      </w:pPr>
    </w:p>
    <w:p w:rsidR="00C67294" w:rsidRDefault="00C67294" w:rsidP="00AB5E23">
      <w:pPr>
        <w:rPr>
          <w:rFonts w:ascii="Times New Roman" w:hAnsi="Times New Roman" w:cs="Times New Roman"/>
          <w:sz w:val="28"/>
          <w:szCs w:val="28"/>
          <w:lang w:val="uk-UA" w:eastAsia="ru-RU"/>
        </w:rPr>
      </w:pPr>
    </w:p>
    <w:p w:rsidR="00C67294" w:rsidRDefault="00C67294" w:rsidP="00AB5E23">
      <w:pPr>
        <w:rPr>
          <w:rFonts w:ascii="Times New Roman" w:hAnsi="Times New Roman" w:cs="Times New Roman"/>
          <w:sz w:val="28"/>
          <w:szCs w:val="28"/>
          <w:lang w:val="uk-UA" w:eastAsia="ru-RU"/>
        </w:rPr>
      </w:pPr>
    </w:p>
    <w:p w:rsidR="00C67294" w:rsidRDefault="00C67294" w:rsidP="00AB5E23">
      <w:pPr>
        <w:rPr>
          <w:rFonts w:ascii="Times New Roman" w:hAnsi="Times New Roman" w:cs="Times New Roman"/>
          <w:sz w:val="28"/>
          <w:szCs w:val="28"/>
          <w:lang w:val="uk-UA" w:eastAsia="ru-RU"/>
        </w:rPr>
      </w:pPr>
    </w:p>
    <w:p w:rsidR="00C67294" w:rsidRDefault="00C67294" w:rsidP="00AB5E23">
      <w:pPr>
        <w:rPr>
          <w:rFonts w:ascii="Times New Roman" w:hAnsi="Times New Roman" w:cs="Times New Roman"/>
          <w:sz w:val="28"/>
          <w:szCs w:val="28"/>
          <w:lang w:val="uk-UA" w:eastAsia="ru-RU"/>
        </w:rPr>
      </w:pPr>
    </w:p>
    <w:p w:rsidR="00C67294" w:rsidRDefault="00C67294" w:rsidP="00C67294">
      <w:pPr>
        <w:tabs>
          <w:tab w:val="right" w:pos="9354"/>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Вартісна характеристика основних засобів за 2017 рік (тис.грн.)</w:t>
      </w:r>
    </w:p>
    <w:tbl>
      <w:tblPr>
        <w:tblW w:w="829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992"/>
        <w:gridCol w:w="992"/>
        <w:gridCol w:w="1134"/>
        <w:gridCol w:w="851"/>
        <w:gridCol w:w="992"/>
        <w:gridCol w:w="709"/>
        <w:gridCol w:w="1134"/>
      </w:tblGrid>
      <w:tr w:rsidR="00C67294" w:rsidRPr="00751C84" w:rsidTr="00C67294">
        <w:trPr>
          <w:trHeight w:val="3824"/>
        </w:trPr>
        <w:tc>
          <w:tcPr>
            <w:tcW w:w="1487"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Наймену-вання показни-</w:t>
            </w: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ка</w:t>
            </w:r>
          </w:p>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p>
        </w:tc>
        <w:tc>
          <w:tcPr>
            <w:tcW w:w="992" w:type="dxa"/>
          </w:tcPr>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Земель-ні ділян-ки</w:t>
            </w: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tc>
        <w:tc>
          <w:tcPr>
            <w:tcW w:w="992" w:type="dxa"/>
          </w:tcPr>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Будів-</w:t>
            </w:r>
          </w:p>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лі, спору-ди </w:t>
            </w:r>
          </w:p>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та пере-даваль-</w:t>
            </w:r>
          </w:p>
          <w:p w:rsidR="00C67294" w:rsidRPr="00751C84" w:rsidRDefault="00C67294" w:rsidP="00C6729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ні прист-рої</w:t>
            </w:r>
          </w:p>
        </w:tc>
        <w:tc>
          <w:tcPr>
            <w:tcW w:w="1134" w:type="dxa"/>
          </w:tcPr>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Маши-ни та облад-нання</w:t>
            </w: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tc>
        <w:tc>
          <w:tcPr>
            <w:tcW w:w="851" w:type="dxa"/>
          </w:tcPr>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Транс-</w:t>
            </w:r>
          </w:p>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портні</w:t>
            </w:r>
          </w:p>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засоби</w:t>
            </w: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tc>
        <w:tc>
          <w:tcPr>
            <w:tcW w:w="992" w:type="dxa"/>
          </w:tcPr>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Інстру-менти,</w:t>
            </w:r>
          </w:p>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прила-ди та інвен-тар</w:t>
            </w: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tc>
        <w:tc>
          <w:tcPr>
            <w:tcW w:w="709" w:type="dxa"/>
          </w:tcPr>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Іншімосновні засоби</w:t>
            </w: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tc>
        <w:tc>
          <w:tcPr>
            <w:tcW w:w="1134" w:type="dxa"/>
          </w:tcPr>
          <w:p w:rsidR="00C67294" w:rsidRPr="00751C84" w:rsidRDefault="00C67294" w:rsidP="002E6F1B">
            <w:pP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Всього</w:t>
            </w: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tc>
      </w:tr>
      <w:tr w:rsidR="00C67294" w:rsidRPr="00751C84" w:rsidTr="00C67294">
        <w:trPr>
          <w:trHeight w:val="536"/>
        </w:trPr>
        <w:tc>
          <w:tcPr>
            <w:tcW w:w="1487" w:type="dxa"/>
            <w:vAlign w:val="center"/>
          </w:tcPr>
          <w:p w:rsidR="00C67294" w:rsidRPr="00751C84" w:rsidRDefault="00C67294" w:rsidP="00C67294">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vAlign w:val="center"/>
          </w:tcPr>
          <w:p w:rsidR="00C67294" w:rsidRPr="00751C84" w:rsidRDefault="00C67294" w:rsidP="00C6729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vAlign w:val="center"/>
          </w:tcPr>
          <w:p w:rsidR="00C67294" w:rsidRPr="00751C84" w:rsidRDefault="00C67294" w:rsidP="00C6729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4" w:type="dxa"/>
            <w:vAlign w:val="center"/>
          </w:tcPr>
          <w:p w:rsidR="00C67294" w:rsidRPr="00751C84" w:rsidRDefault="00C67294" w:rsidP="00C6729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1" w:type="dxa"/>
            <w:vAlign w:val="center"/>
          </w:tcPr>
          <w:p w:rsidR="00C67294" w:rsidRPr="00751C84" w:rsidRDefault="00C67294" w:rsidP="00C6729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92" w:type="dxa"/>
            <w:vAlign w:val="center"/>
          </w:tcPr>
          <w:p w:rsidR="00C67294" w:rsidRPr="00751C84" w:rsidRDefault="00C67294" w:rsidP="00C6729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9" w:type="dxa"/>
            <w:vAlign w:val="center"/>
          </w:tcPr>
          <w:p w:rsidR="00C67294" w:rsidRPr="00751C84" w:rsidRDefault="00C67294" w:rsidP="00C6729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134" w:type="dxa"/>
            <w:vAlign w:val="center"/>
          </w:tcPr>
          <w:p w:rsidR="00C67294" w:rsidRPr="00751C84" w:rsidRDefault="00C67294" w:rsidP="00C67294">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C67294" w:rsidRPr="00751C84" w:rsidTr="00C67294">
        <w:trPr>
          <w:trHeight w:val="495"/>
        </w:trPr>
        <w:tc>
          <w:tcPr>
            <w:tcW w:w="1487" w:type="dxa"/>
          </w:tcPr>
          <w:p w:rsidR="00C67294" w:rsidRPr="00751C84" w:rsidRDefault="00C67294" w:rsidP="00C67294">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алишкова вартість на 31.12.2016</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55754</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261779</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1562878</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4222</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40048</w:t>
            </w:r>
          </w:p>
        </w:tc>
        <w:tc>
          <w:tcPr>
            <w:tcW w:w="709"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2528</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1927209</w:t>
            </w:r>
          </w:p>
        </w:tc>
      </w:tr>
      <w:tr w:rsidR="00C67294" w:rsidRPr="00751C84" w:rsidTr="00C67294">
        <w:trPr>
          <w:trHeight w:val="546"/>
        </w:trPr>
        <w:tc>
          <w:tcPr>
            <w:tcW w:w="1487" w:type="dxa"/>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Первісна </w:t>
            </w:r>
          </w:p>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вартість на 31.12.2016</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55754</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488483</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3151449</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31637</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99911</w:t>
            </w:r>
          </w:p>
        </w:tc>
        <w:tc>
          <w:tcPr>
            <w:tcW w:w="709"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4921</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3832155</w:t>
            </w:r>
          </w:p>
        </w:tc>
      </w:tr>
      <w:tr w:rsidR="00C67294" w:rsidRPr="00751C84" w:rsidTr="00C67294">
        <w:trPr>
          <w:trHeight w:val="470"/>
        </w:trPr>
        <w:tc>
          <w:tcPr>
            <w:tcW w:w="1487" w:type="dxa"/>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Знос</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0</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226704</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1588571</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27415</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59863</w:t>
            </w:r>
          </w:p>
        </w:tc>
        <w:tc>
          <w:tcPr>
            <w:tcW w:w="709"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2393</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1904946</w:t>
            </w:r>
          </w:p>
        </w:tc>
      </w:tr>
      <w:tr w:rsidR="00C67294" w:rsidRPr="00751C84" w:rsidTr="00C67294">
        <w:trPr>
          <w:trHeight w:val="1527"/>
        </w:trPr>
        <w:tc>
          <w:tcPr>
            <w:tcW w:w="1487" w:type="dxa"/>
            <w:tcBorders>
              <w:left w:val="single" w:sz="4" w:space="0" w:color="auto"/>
            </w:tcBorders>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Надійшло за рік (первісна вартість)</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30096</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137241</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1097</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5105</w:t>
            </w:r>
          </w:p>
        </w:tc>
        <w:tc>
          <w:tcPr>
            <w:tcW w:w="709"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14</w:t>
            </w:r>
          </w:p>
        </w:tc>
        <w:tc>
          <w:tcPr>
            <w:tcW w:w="1134" w:type="dxa"/>
            <w:tcBorders>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173553</w:t>
            </w:r>
          </w:p>
        </w:tc>
      </w:tr>
      <w:tr w:rsidR="00C67294" w:rsidRPr="00751C84" w:rsidTr="00C67294">
        <w:trPr>
          <w:trHeight w:val="450"/>
        </w:trPr>
        <w:tc>
          <w:tcPr>
            <w:tcW w:w="1487"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Переоцін-ка(первіс</w:t>
            </w:r>
            <w:r w:rsidRPr="00751C84">
              <w:rPr>
                <w:rFonts w:ascii="Times New Roman" w:eastAsia="Times New Roman" w:hAnsi="Times New Roman" w:cs="Times New Roman"/>
                <w:sz w:val="24"/>
                <w:szCs w:val="24"/>
                <w:lang w:val="uk-UA" w:eastAsia="ru-RU"/>
              </w:rPr>
              <w:t>на вартість)</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709"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r>
      <w:tr w:rsidR="00C67294" w:rsidRPr="00751C84" w:rsidTr="00C67294">
        <w:trPr>
          <w:trHeight w:val="427"/>
        </w:trPr>
        <w:tc>
          <w:tcPr>
            <w:tcW w:w="1487" w:type="dxa"/>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Переоцін-ка(знос)</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709"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r>
      <w:tr w:rsidR="00C67294" w:rsidRPr="00751C84" w:rsidTr="00C67294">
        <w:trPr>
          <w:trHeight w:val="420"/>
        </w:trPr>
        <w:tc>
          <w:tcPr>
            <w:tcW w:w="1487" w:type="dxa"/>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Вибуло за рік(первіс-на вартість)</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2271</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11504</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1470</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487</w:t>
            </w:r>
          </w:p>
        </w:tc>
        <w:tc>
          <w:tcPr>
            <w:tcW w:w="709"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26</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15758</w:t>
            </w:r>
          </w:p>
        </w:tc>
      </w:tr>
      <w:tr w:rsidR="00C67294" w:rsidRPr="00751C84" w:rsidTr="00C67294">
        <w:trPr>
          <w:trHeight w:val="465"/>
        </w:trPr>
        <w:tc>
          <w:tcPr>
            <w:tcW w:w="1487" w:type="dxa"/>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Вибуло за рік(знос)</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1806</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11504</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1470</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487</w:t>
            </w:r>
          </w:p>
        </w:tc>
        <w:tc>
          <w:tcPr>
            <w:tcW w:w="709"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26</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15293</w:t>
            </w:r>
          </w:p>
        </w:tc>
      </w:tr>
    </w:tbl>
    <w:p w:rsidR="00C67294" w:rsidRPr="00C67294" w:rsidRDefault="00C6729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
        <w:gridCol w:w="1487"/>
        <w:gridCol w:w="992"/>
        <w:gridCol w:w="992"/>
        <w:gridCol w:w="1134"/>
        <w:gridCol w:w="851"/>
        <w:gridCol w:w="850"/>
        <w:gridCol w:w="851"/>
        <w:gridCol w:w="1134"/>
      </w:tblGrid>
      <w:tr w:rsidR="00C67294" w:rsidRPr="00751C84" w:rsidTr="00C67294">
        <w:trPr>
          <w:gridBefore w:val="1"/>
          <w:wBefore w:w="39" w:type="dxa"/>
          <w:trHeight w:val="495"/>
        </w:trPr>
        <w:tc>
          <w:tcPr>
            <w:tcW w:w="1487" w:type="dxa"/>
            <w:vAlign w:val="center"/>
          </w:tcPr>
          <w:p w:rsidR="00C67294" w:rsidRPr="00751C84" w:rsidRDefault="00C67294" w:rsidP="00C67294">
            <w:pPr>
              <w:spacing w:after="0" w:line="360" w:lineRule="auto"/>
              <w:ind w:left="66"/>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vAlign w:val="center"/>
          </w:tcPr>
          <w:p w:rsidR="00C67294" w:rsidRPr="00751C84" w:rsidRDefault="00C67294" w:rsidP="00C67294">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92" w:type="dxa"/>
            <w:vAlign w:val="center"/>
          </w:tcPr>
          <w:p w:rsidR="00C67294" w:rsidRPr="00751C84" w:rsidRDefault="00C67294" w:rsidP="00C67294">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34" w:type="dxa"/>
            <w:vAlign w:val="center"/>
          </w:tcPr>
          <w:p w:rsidR="00C67294" w:rsidRPr="00751C84" w:rsidRDefault="00C67294" w:rsidP="00C67294">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1" w:type="dxa"/>
            <w:vAlign w:val="center"/>
          </w:tcPr>
          <w:p w:rsidR="00C67294" w:rsidRPr="00751C84" w:rsidRDefault="00C67294" w:rsidP="00C67294">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850" w:type="dxa"/>
            <w:vAlign w:val="center"/>
          </w:tcPr>
          <w:p w:rsidR="00C67294" w:rsidRPr="00751C84" w:rsidRDefault="00C67294" w:rsidP="00C67294">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51" w:type="dxa"/>
            <w:vAlign w:val="center"/>
          </w:tcPr>
          <w:p w:rsidR="00C67294" w:rsidRPr="00751C84" w:rsidRDefault="00C67294" w:rsidP="00C67294">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134" w:type="dxa"/>
            <w:vAlign w:val="center"/>
          </w:tcPr>
          <w:p w:rsidR="00C67294" w:rsidRPr="00751C84" w:rsidRDefault="00C67294" w:rsidP="00C67294">
            <w:pPr>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C67294" w:rsidRPr="00751C84" w:rsidTr="00C67294">
        <w:trPr>
          <w:gridBefore w:val="1"/>
          <w:wBefore w:w="39" w:type="dxa"/>
          <w:trHeight w:val="495"/>
        </w:trPr>
        <w:tc>
          <w:tcPr>
            <w:tcW w:w="1487" w:type="dxa"/>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Нарахова-но амортиза-ції за рік</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9004</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104274</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591</w:t>
            </w:r>
          </w:p>
        </w:tc>
        <w:tc>
          <w:tcPr>
            <w:tcW w:w="850"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3492</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278</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117639</w:t>
            </w:r>
          </w:p>
        </w:tc>
      </w:tr>
      <w:tr w:rsidR="00C67294" w:rsidRPr="00751C84" w:rsidTr="00C67294">
        <w:trPr>
          <w:gridBefore w:val="1"/>
          <w:wBefore w:w="39" w:type="dxa"/>
          <w:trHeight w:val="488"/>
        </w:trPr>
        <w:tc>
          <w:tcPr>
            <w:tcW w:w="1487" w:type="dxa"/>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Інші зміни за рік(первіс-на вартість)</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-599</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52811</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17</w:t>
            </w:r>
          </w:p>
        </w:tc>
        <w:tc>
          <w:tcPr>
            <w:tcW w:w="850"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52229</w:t>
            </w:r>
          </w:p>
        </w:tc>
      </w:tr>
      <w:tr w:rsidR="00C67294" w:rsidRPr="00751C84" w:rsidTr="00C67294">
        <w:trPr>
          <w:gridBefore w:val="1"/>
          <w:wBefore w:w="39" w:type="dxa"/>
          <w:trHeight w:val="525"/>
        </w:trPr>
        <w:tc>
          <w:tcPr>
            <w:tcW w:w="1487" w:type="dxa"/>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Інші зміни за рік(знос)</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     -</w:t>
            </w:r>
          </w:p>
        </w:tc>
        <w:tc>
          <w:tcPr>
            <w:tcW w:w="992"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- 1031</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14118</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16</w:t>
            </w:r>
          </w:p>
        </w:tc>
        <w:tc>
          <w:tcPr>
            <w:tcW w:w="850"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w:t>
            </w:r>
          </w:p>
        </w:tc>
        <w:tc>
          <w:tcPr>
            <w:tcW w:w="851"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w:t>
            </w:r>
          </w:p>
        </w:tc>
        <w:tc>
          <w:tcPr>
            <w:tcW w:w="1134" w:type="dxa"/>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13103</w:t>
            </w:r>
          </w:p>
        </w:tc>
      </w:tr>
      <w:tr w:rsidR="00C67294" w:rsidRPr="00751C84" w:rsidTr="00C67294">
        <w:trPr>
          <w:trHeight w:val="1210"/>
        </w:trPr>
        <w:tc>
          <w:tcPr>
            <w:tcW w:w="1526" w:type="dxa"/>
            <w:gridSpan w:val="2"/>
            <w:tcBorders>
              <w:top w:val="single" w:sz="4" w:space="0" w:color="auto"/>
              <w:left w:val="single" w:sz="4" w:space="0" w:color="auto"/>
              <w:bottom w:val="single" w:sz="4" w:space="0" w:color="auto"/>
              <w:right w:val="single" w:sz="4" w:space="0" w:color="auto"/>
            </w:tcBorders>
          </w:tcPr>
          <w:p w:rsidR="00C67294" w:rsidRPr="00751C84" w:rsidRDefault="00C67294" w:rsidP="00C67294">
            <w:pPr>
              <w:spacing w:line="360" w:lineRule="auto"/>
              <w:ind w:left="6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Первісна вартість на 31.12.2017</w:t>
            </w:r>
          </w:p>
        </w:tc>
        <w:tc>
          <w:tcPr>
            <w:tcW w:w="992"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55754</w:t>
            </w: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515709</w:t>
            </w:r>
          </w:p>
        </w:tc>
        <w:tc>
          <w:tcPr>
            <w:tcW w:w="1134"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3329997</w:t>
            </w:r>
          </w:p>
        </w:tc>
        <w:tc>
          <w:tcPr>
            <w:tcW w:w="851"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31281</w:t>
            </w:r>
          </w:p>
        </w:tc>
        <w:tc>
          <w:tcPr>
            <w:tcW w:w="850"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104528</w:t>
            </w:r>
          </w:p>
        </w:tc>
        <w:tc>
          <w:tcPr>
            <w:tcW w:w="851"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4910</w:t>
            </w:r>
          </w:p>
        </w:tc>
        <w:tc>
          <w:tcPr>
            <w:tcW w:w="1134"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4042179</w:t>
            </w:r>
          </w:p>
        </w:tc>
      </w:tr>
      <w:tr w:rsidR="00C67294" w:rsidRPr="00751C84" w:rsidTr="00C67294">
        <w:trPr>
          <w:trHeight w:val="606"/>
        </w:trPr>
        <w:tc>
          <w:tcPr>
            <w:tcW w:w="1526" w:type="dxa"/>
            <w:gridSpan w:val="2"/>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ind w:left="66"/>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Знос</w:t>
            </w:r>
          </w:p>
        </w:tc>
        <w:tc>
          <w:tcPr>
            <w:tcW w:w="992"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0</w:t>
            </w:r>
          </w:p>
        </w:tc>
        <w:tc>
          <w:tcPr>
            <w:tcW w:w="992"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232871</w:t>
            </w:r>
          </w:p>
        </w:tc>
        <w:tc>
          <w:tcPr>
            <w:tcW w:w="1134"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1695459</w:t>
            </w:r>
          </w:p>
        </w:tc>
        <w:tc>
          <w:tcPr>
            <w:tcW w:w="851"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26553</w:t>
            </w:r>
          </w:p>
        </w:tc>
        <w:tc>
          <w:tcPr>
            <w:tcW w:w="850"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62867</w:t>
            </w:r>
          </w:p>
        </w:tc>
        <w:tc>
          <w:tcPr>
            <w:tcW w:w="851"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2645</w:t>
            </w:r>
          </w:p>
        </w:tc>
        <w:tc>
          <w:tcPr>
            <w:tcW w:w="1134"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2020395</w:t>
            </w:r>
          </w:p>
        </w:tc>
      </w:tr>
      <w:tr w:rsidR="00C67294" w:rsidRPr="00751C84" w:rsidTr="00C67294">
        <w:trPr>
          <w:trHeight w:val="903"/>
        </w:trPr>
        <w:tc>
          <w:tcPr>
            <w:tcW w:w="1526" w:type="dxa"/>
            <w:gridSpan w:val="2"/>
            <w:tcBorders>
              <w:top w:val="single" w:sz="4" w:space="0" w:color="auto"/>
              <w:left w:val="single" w:sz="4" w:space="0" w:color="auto"/>
              <w:bottom w:val="single" w:sz="4" w:space="0" w:color="auto"/>
              <w:right w:val="single" w:sz="4" w:space="0" w:color="auto"/>
            </w:tcBorders>
          </w:tcPr>
          <w:p w:rsidR="00C67294" w:rsidRPr="00751C84" w:rsidRDefault="00C67294" w:rsidP="00C67294">
            <w:pPr>
              <w:spacing w:line="240" w:lineRule="auto"/>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 xml:space="preserve">Залишкова </w:t>
            </w:r>
            <w:r>
              <w:rPr>
                <w:rFonts w:ascii="Times New Roman" w:eastAsia="Times New Roman" w:hAnsi="Times New Roman" w:cs="Times New Roman"/>
                <w:sz w:val="24"/>
                <w:szCs w:val="24"/>
                <w:lang w:val="uk-UA" w:eastAsia="ru-RU"/>
              </w:rPr>
              <w:t>вартість на 31.12.2017</w:t>
            </w:r>
          </w:p>
        </w:tc>
        <w:tc>
          <w:tcPr>
            <w:tcW w:w="992"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rPr>
                <w:rFonts w:ascii="Times New Roman" w:eastAsia="Times New Roman" w:hAnsi="Times New Roman" w:cs="Times New Roman"/>
                <w:sz w:val="24"/>
                <w:szCs w:val="24"/>
                <w:lang w:val="uk-UA" w:eastAsia="ru-RU"/>
              </w:rPr>
            </w:pPr>
          </w:p>
          <w:p w:rsidR="00C67294" w:rsidRPr="00751C84" w:rsidRDefault="00C67294" w:rsidP="00C6729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55754</w:t>
            </w:r>
          </w:p>
        </w:tc>
        <w:tc>
          <w:tcPr>
            <w:tcW w:w="992"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282838</w:t>
            </w:r>
          </w:p>
        </w:tc>
        <w:tc>
          <w:tcPr>
            <w:tcW w:w="1134"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1634538</w:t>
            </w:r>
          </w:p>
        </w:tc>
        <w:tc>
          <w:tcPr>
            <w:tcW w:w="851"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4728</w:t>
            </w:r>
          </w:p>
        </w:tc>
        <w:tc>
          <w:tcPr>
            <w:tcW w:w="850"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41661</w:t>
            </w:r>
          </w:p>
        </w:tc>
        <w:tc>
          <w:tcPr>
            <w:tcW w:w="851"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2265</w:t>
            </w:r>
          </w:p>
        </w:tc>
        <w:tc>
          <w:tcPr>
            <w:tcW w:w="1134" w:type="dxa"/>
            <w:tcBorders>
              <w:top w:val="single" w:sz="4" w:space="0" w:color="auto"/>
              <w:left w:val="single" w:sz="4" w:space="0" w:color="auto"/>
              <w:bottom w:val="single" w:sz="4" w:space="0" w:color="auto"/>
              <w:right w:val="single" w:sz="4" w:space="0" w:color="auto"/>
            </w:tcBorders>
          </w:tcPr>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p>
          <w:p w:rsidR="00C67294" w:rsidRPr="00751C84" w:rsidRDefault="00C67294" w:rsidP="002E6F1B">
            <w:pPr>
              <w:spacing w:after="0" w:line="360" w:lineRule="auto"/>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2021784</w:t>
            </w:r>
          </w:p>
        </w:tc>
      </w:tr>
    </w:tbl>
    <w:p w:rsidR="00C67294" w:rsidRDefault="00C67294" w:rsidP="00C67294">
      <w:pPr>
        <w:tabs>
          <w:tab w:val="right" w:pos="9354"/>
        </w:tabs>
        <w:rPr>
          <w:rFonts w:ascii="Times New Roman" w:hAnsi="Times New Roman" w:cs="Times New Roman"/>
          <w:sz w:val="28"/>
          <w:szCs w:val="28"/>
          <w:lang w:val="uk-UA"/>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C67294" w:rsidRDefault="00C67294" w:rsidP="00C67294">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Д</w:t>
      </w:r>
    </w:p>
    <w:p w:rsidR="00C67294" w:rsidRDefault="00C67294" w:rsidP="00C67294">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Придбання основних засобів</w:t>
      </w:r>
    </w:p>
    <w:tbl>
      <w:tblPr>
        <w:tblW w:w="0" w:type="auto"/>
        <w:tblBorders>
          <w:top w:val="single" w:sz="6" w:space="0" w:color="808080"/>
          <w:left w:val="single" w:sz="6" w:space="0" w:color="808080"/>
          <w:bottom w:val="single" w:sz="6" w:space="0" w:color="808080"/>
          <w:right w:val="single" w:sz="6" w:space="0" w:color="808080"/>
        </w:tblBorders>
        <w:shd w:val="clear" w:color="auto" w:fill="FFFFFF"/>
        <w:tblCellMar>
          <w:top w:w="45" w:type="dxa"/>
          <w:left w:w="45" w:type="dxa"/>
          <w:bottom w:w="45" w:type="dxa"/>
          <w:right w:w="45" w:type="dxa"/>
        </w:tblCellMar>
        <w:tblLook w:val="04A0" w:firstRow="1" w:lastRow="0" w:firstColumn="1" w:lastColumn="0" w:noHBand="0" w:noVBand="1"/>
      </w:tblPr>
      <w:tblGrid>
        <w:gridCol w:w="7917"/>
        <w:gridCol w:w="694"/>
        <w:gridCol w:w="833"/>
      </w:tblGrid>
      <w:tr w:rsidR="00C67294" w:rsidRPr="00117304" w:rsidTr="002E6F1B">
        <w:tc>
          <w:tcPr>
            <w:tcW w:w="0" w:type="auto"/>
            <w:vMerge w:val="restart"/>
            <w:tcBorders>
              <w:top w:val="single" w:sz="4" w:space="0" w:color="auto"/>
              <w:left w:val="single" w:sz="4" w:space="0" w:color="auto"/>
              <w:bottom w:val="single" w:sz="6" w:space="0" w:color="808080"/>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Зміст господарської операції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Проводки</w:t>
            </w:r>
          </w:p>
        </w:tc>
      </w:tr>
      <w:tr w:rsidR="00C67294" w:rsidRPr="00117304" w:rsidTr="002E6F1B">
        <w:tc>
          <w:tcPr>
            <w:tcW w:w="0" w:type="auto"/>
            <w:vMerge/>
            <w:tcBorders>
              <w:top w:val="single" w:sz="6" w:space="0" w:color="808080"/>
              <w:left w:val="single" w:sz="4" w:space="0" w:color="auto"/>
              <w:bottom w:val="single" w:sz="6" w:space="0" w:color="808080"/>
              <w:right w:val="single" w:sz="4" w:space="0" w:color="auto"/>
            </w:tcBorders>
            <w:shd w:val="clear" w:color="auto" w:fill="FFFFFF"/>
            <w:vAlign w:val="center"/>
            <w:hideMark/>
          </w:tcPr>
          <w:p w:rsidR="00C67294" w:rsidRPr="00117304" w:rsidRDefault="00C67294" w:rsidP="002E6F1B">
            <w:pPr>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6" w:space="0" w:color="808080"/>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Дебет</w:t>
            </w:r>
          </w:p>
        </w:tc>
        <w:tc>
          <w:tcPr>
            <w:tcW w:w="0" w:type="auto"/>
            <w:tcBorders>
              <w:top w:val="single" w:sz="4" w:space="0" w:color="auto"/>
              <w:left w:val="single" w:sz="4" w:space="0" w:color="auto"/>
              <w:bottom w:val="single" w:sz="6" w:space="0" w:color="808080"/>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Кредит</w:t>
            </w:r>
          </w:p>
        </w:tc>
      </w:tr>
      <w:tr w:rsidR="00801B48" w:rsidRPr="00117304" w:rsidTr="00801B48">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1B48" w:rsidRPr="00801B48" w:rsidRDefault="00801B48" w:rsidP="00801B4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1B48" w:rsidRDefault="00801B48" w:rsidP="00801B4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1B48" w:rsidRDefault="00801B48" w:rsidP="00801B4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Отримано обладнання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152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631</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Відображено податковий кредит iз ПДВ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631</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Отримано транспортні послуги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152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631</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Відображено податковий кредит iз ПДВ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631</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Отримано роботи з установки, монтажу і налагодження обладнaння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152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631</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Відображено податковий кредит iз ПДВ</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631</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val="uk-UA" w:eastAsia="ru-RU"/>
              </w:rPr>
            </w:pPr>
            <w:r w:rsidRPr="00117304">
              <w:rPr>
                <w:rFonts w:ascii="Times New Roman" w:hAnsi="Times New Roman" w:cs="Times New Roman"/>
                <w:sz w:val="24"/>
                <w:szCs w:val="24"/>
                <w:lang w:eastAsia="ru-RU"/>
              </w:rPr>
              <w:t xml:space="preserve">Оплачено   постачальникам   вартість   обладнання,   послуг   </w:t>
            </w:r>
            <w:r>
              <w:rPr>
                <w:rFonts w:ascii="Times New Roman" w:hAnsi="Times New Roman" w:cs="Times New Roman"/>
                <w:sz w:val="24"/>
                <w:szCs w:val="24"/>
                <w:lang w:eastAsia="ru-RU"/>
              </w:rPr>
              <w:t xml:space="preserve">і   робіт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311</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Відображено заробітну плату з нарахуваннями ЄСВ працівників, зайня</w:t>
            </w:r>
            <w:r w:rsidRPr="00117304">
              <w:rPr>
                <w:rFonts w:ascii="Times New Roman" w:hAnsi="Times New Roman" w:cs="Times New Roman"/>
                <w:sz w:val="24"/>
                <w:szCs w:val="24"/>
                <w:lang w:eastAsia="ru-RU"/>
              </w:rPr>
              <w:softHyphen/>
              <w:t>тих установкою і монтажем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152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66,65</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Відображено вартість матеріалів, використаних при установці</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152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p>
        </w:tc>
      </w:tr>
      <w:tr w:rsidR="00C67294" w:rsidRPr="00117304"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 xml:space="preserve">Введено обладнання в експлуатацію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104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117304" w:rsidRDefault="00C67294" w:rsidP="002E6F1B">
            <w:pPr>
              <w:rPr>
                <w:rFonts w:ascii="Times New Roman" w:hAnsi="Times New Roman" w:cs="Times New Roman"/>
                <w:sz w:val="24"/>
                <w:szCs w:val="24"/>
                <w:lang w:eastAsia="ru-RU"/>
              </w:rPr>
            </w:pPr>
            <w:r w:rsidRPr="00117304">
              <w:rPr>
                <w:rFonts w:ascii="Times New Roman" w:hAnsi="Times New Roman" w:cs="Times New Roman"/>
                <w:sz w:val="24"/>
                <w:szCs w:val="24"/>
                <w:lang w:eastAsia="ru-RU"/>
              </w:rPr>
              <w:t>152</w:t>
            </w:r>
          </w:p>
        </w:tc>
      </w:tr>
    </w:tbl>
    <w:p w:rsidR="00C67294" w:rsidRDefault="00C67294" w:rsidP="00C67294">
      <w:pPr>
        <w:rPr>
          <w:rFonts w:ascii="Times New Roman" w:eastAsia="Times New Roman" w:hAnsi="Times New Roman" w:cs="Times New Roman"/>
          <w:color w:val="000000"/>
          <w:sz w:val="28"/>
          <w:szCs w:val="28"/>
          <w:lang w:val="uk-UA" w:eastAsia="ru-RU"/>
        </w:rPr>
      </w:pPr>
    </w:p>
    <w:p w:rsidR="00C67294" w:rsidRDefault="00C67294" w:rsidP="00C67294">
      <w:pPr>
        <w:rPr>
          <w:rFonts w:ascii="Times New Roman" w:eastAsia="Times New Roman" w:hAnsi="Times New Roman" w:cs="Times New Roman"/>
          <w:color w:val="000000"/>
          <w:sz w:val="28"/>
          <w:szCs w:val="28"/>
          <w:lang w:val="uk-UA" w:eastAsia="ru-RU"/>
        </w:rPr>
      </w:pPr>
    </w:p>
    <w:p w:rsidR="00C67294" w:rsidRPr="00DC66CB" w:rsidRDefault="00C67294" w:rsidP="00C67294">
      <w:pPr>
        <w:rPr>
          <w:rFonts w:ascii="Times New Roman" w:hAnsi="Times New Roman" w:cs="Times New Roman"/>
          <w:sz w:val="28"/>
          <w:szCs w:val="28"/>
          <w:lang w:val="uk-UA" w:eastAsia="ru-RU"/>
        </w:rPr>
      </w:pPr>
      <w:r w:rsidRPr="00AA6D4C">
        <w:rPr>
          <w:rFonts w:ascii="Arial" w:hAnsi="Arial" w:cs="Arial"/>
          <w:sz w:val="38"/>
          <w:szCs w:val="38"/>
          <w:lang w:eastAsia="ru-RU"/>
        </w:rPr>
        <w:t> </w:t>
      </w:r>
      <w:r w:rsidRPr="00DC66CB">
        <w:rPr>
          <w:rFonts w:ascii="Times New Roman" w:hAnsi="Times New Roman" w:cs="Times New Roman"/>
          <w:sz w:val="28"/>
          <w:szCs w:val="28"/>
          <w:lang w:val="uk-UA" w:eastAsia="ru-RU"/>
        </w:rPr>
        <w:t>Вибуття основних засобів</w:t>
      </w:r>
    </w:p>
    <w:tbl>
      <w:tblPr>
        <w:tblW w:w="0" w:type="auto"/>
        <w:tblBorders>
          <w:top w:val="single" w:sz="6" w:space="0" w:color="808080"/>
          <w:left w:val="single" w:sz="6" w:space="0" w:color="808080"/>
          <w:bottom w:val="single" w:sz="6" w:space="0" w:color="808080"/>
          <w:right w:val="single" w:sz="6" w:space="0" w:color="808080"/>
        </w:tblBorders>
        <w:shd w:val="clear" w:color="auto" w:fill="FFFFFF"/>
        <w:tblCellMar>
          <w:top w:w="45" w:type="dxa"/>
          <w:left w:w="45" w:type="dxa"/>
          <w:bottom w:w="45" w:type="dxa"/>
          <w:right w:w="45" w:type="dxa"/>
        </w:tblCellMar>
        <w:tblLook w:val="04A0" w:firstRow="1" w:lastRow="0" w:firstColumn="1" w:lastColumn="0" w:noHBand="0" w:noVBand="1"/>
      </w:tblPr>
      <w:tblGrid>
        <w:gridCol w:w="7917"/>
        <w:gridCol w:w="694"/>
        <w:gridCol w:w="833"/>
      </w:tblGrid>
      <w:tr w:rsidR="00C67294" w:rsidRPr="00DC66CB" w:rsidTr="002E6F1B">
        <w:tc>
          <w:tcPr>
            <w:tcW w:w="0" w:type="auto"/>
            <w:vMerge w:val="restart"/>
            <w:tcBorders>
              <w:top w:val="single" w:sz="4" w:space="0" w:color="auto"/>
              <w:left w:val="single" w:sz="4" w:space="0" w:color="auto"/>
              <w:bottom w:val="single" w:sz="6" w:space="0" w:color="808080"/>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eastAsia="ru-RU"/>
              </w:rPr>
            </w:pPr>
            <w:r w:rsidRPr="00DC66CB">
              <w:rPr>
                <w:rFonts w:ascii="Times New Roman" w:hAnsi="Times New Roman" w:cs="Times New Roman"/>
                <w:sz w:val="24"/>
                <w:szCs w:val="24"/>
                <w:lang w:eastAsia="ru-RU"/>
              </w:rPr>
              <w:t>Зміст господарської операції</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eastAsia="ru-RU"/>
              </w:rPr>
            </w:pPr>
            <w:r w:rsidRPr="00DC66CB">
              <w:rPr>
                <w:rFonts w:ascii="Times New Roman" w:hAnsi="Times New Roman" w:cs="Times New Roman"/>
                <w:sz w:val="24"/>
                <w:szCs w:val="24"/>
                <w:lang w:eastAsia="ru-RU"/>
              </w:rPr>
              <w:t>Проводки</w:t>
            </w:r>
          </w:p>
        </w:tc>
      </w:tr>
      <w:tr w:rsidR="00C67294" w:rsidRPr="00DC66CB" w:rsidTr="002E6F1B">
        <w:tc>
          <w:tcPr>
            <w:tcW w:w="0" w:type="auto"/>
            <w:vMerge/>
            <w:tcBorders>
              <w:top w:val="single" w:sz="6" w:space="0" w:color="808080"/>
              <w:left w:val="single" w:sz="4" w:space="0" w:color="auto"/>
              <w:bottom w:val="single" w:sz="6" w:space="0" w:color="808080"/>
              <w:right w:val="single" w:sz="4" w:space="0" w:color="auto"/>
            </w:tcBorders>
            <w:shd w:val="clear" w:color="auto" w:fill="FFFFFF"/>
            <w:vAlign w:val="center"/>
            <w:hideMark/>
          </w:tcPr>
          <w:p w:rsidR="00C67294" w:rsidRPr="00DC66CB" w:rsidRDefault="00C67294" w:rsidP="002E6F1B">
            <w:pPr>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6" w:space="0" w:color="808080"/>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eastAsia="ru-RU"/>
              </w:rPr>
            </w:pPr>
            <w:r w:rsidRPr="00DC66CB">
              <w:rPr>
                <w:rFonts w:ascii="Times New Roman" w:hAnsi="Times New Roman" w:cs="Times New Roman"/>
                <w:sz w:val="24"/>
                <w:szCs w:val="24"/>
                <w:lang w:eastAsia="ru-RU"/>
              </w:rPr>
              <w:t>Дебет</w:t>
            </w:r>
          </w:p>
        </w:tc>
        <w:tc>
          <w:tcPr>
            <w:tcW w:w="0" w:type="auto"/>
            <w:tcBorders>
              <w:top w:val="single" w:sz="4" w:space="0" w:color="auto"/>
              <w:left w:val="single" w:sz="4" w:space="0" w:color="auto"/>
              <w:bottom w:val="single" w:sz="6" w:space="0" w:color="808080"/>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eastAsia="ru-RU"/>
              </w:rPr>
            </w:pPr>
            <w:r w:rsidRPr="00DC66CB">
              <w:rPr>
                <w:rFonts w:ascii="Times New Roman" w:hAnsi="Times New Roman" w:cs="Times New Roman"/>
                <w:sz w:val="24"/>
                <w:szCs w:val="24"/>
                <w:lang w:eastAsia="ru-RU"/>
              </w:rPr>
              <w:t>Кредит</w:t>
            </w:r>
          </w:p>
        </w:tc>
      </w:tr>
      <w:tr w:rsidR="00801B48" w:rsidRPr="00DC66CB" w:rsidTr="00801B48">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1B48" w:rsidRPr="00801B48" w:rsidRDefault="00801B48" w:rsidP="00801B48">
            <w:pPr>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1B48" w:rsidRPr="00DC66CB" w:rsidRDefault="00801B48" w:rsidP="00801B4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01B48" w:rsidRPr="00DC66CB" w:rsidRDefault="00801B48" w:rsidP="00801B4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r>
      <w:tr w:rsidR="00C67294" w:rsidRPr="00DC66CB" w:rsidTr="002E6F1B">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eastAsia="ru-RU"/>
              </w:rPr>
            </w:pPr>
            <w:r w:rsidRPr="00DC66CB">
              <w:rPr>
                <w:rFonts w:ascii="Times New Roman" w:hAnsi="Times New Roman" w:cs="Times New Roman"/>
                <w:sz w:val="24"/>
                <w:szCs w:val="24"/>
                <w:shd w:val="clear" w:color="auto" w:fill="FFFFFF"/>
              </w:rPr>
              <w:t>Переведено об'єкт ОЗ до складу необоротних активів, утримуваних для продажу:</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p>
        </w:tc>
      </w:tr>
    </w:tbl>
    <w:p w:rsidR="00801B48" w:rsidRDefault="00801B48">
      <w:pPr>
        <w:rPr>
          <w:lang w:val="uk-UA"/>
        </w:rPr>
      </w:pPr>
    </w:p>
    <w:p w:rsidR="00801B48" w:rsidRPr="00801B48" w:rsidRDefault="00801B4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W w:w="0" w:type="auto"/>
        <w:tblBorders>
          <w:top w:val="single" w:sz="6" w:space="0" w:color="808080"/>
          <w:left w:val="single" w:sz="6" w:space="0" w:color="808080"/>
          <w:bottom w:val="single" w:sz="6" w:space="0" w:color="808080"/>
          <w:right w:val="single" w:sz="6" w:space="0" w:color="808080"/>
        </w:tblBorders>
        <w:shd w:val="clear" w:color="auto" w:fill="FFFFFF"/>
        <w:tblCellMar>
          <w:top w:w="45" w:type="dxa"/>
          <w:left w:w="45" w:type="dxa"/>
          <w:bottom w:w="45" w:type="dxa"/>
          <w:right w:w="45" w:type="dxa"/>
        </w:tblCellMar>
        <w:tblLook w:val="04A0" w:firstRow="1" w:lastRow="0" w:firstColumn="1" w:lastColumn="0" w:noHBand="0" w:noVBand="1"/>
      </w:tblPr>
      <w:tblGrid>
        <w:gridCol w:w="7983"/>
        <w:gridCol w:w="709"/>
        <w:gridCol w:w="709"/>
      </w:tblGrid>
      <w:tr w:rsidR="00801B48"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vAlign w:val="center"/>
          </w:tcPr>
          <w:p w:rsidR="00801B48" w:rsidRPr="00801B48" w:rsidRDefault="00801B48" w:rsidP="00801B48">
            <w:pPr>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1B48" w:rsidRPr="00DC66CB" w:rsidRDefault="00801B48" w:rsidP="00801B4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01B48" w:rsidRPr="00DC66CB" w:rsidRDefault="00801B48" w:rsidP="00801B48">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p>
        </w:tc>
      </w:tr>
      <w:tr w:rsidR="00C67294"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shd w:val="clear" w:color="auto" w:fill="FFFFFF"/>
              </w:rPr>
              <w:t xml:space="preserve">списано знос </w:t>
            </w:r>
            <w:r w:rsidRPr="00DC66CB">
              <w:rPr>
                <w:rFonts w:ascii="Times New Roman" w:hAnsi="Times New Roman" w:cs="Times New Roman"/>
                <w:sz w:val="24"/>
                <w:szCs w:val="24"/>
                <w:shd w:val="clear" w:color="auto" w:fill="FFFFFF"/>
                <w:lang w:val="uk-UA"/>
              </w:rPr>
              <w:t>ОЗ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10</w:t>
            </w:r>
          </w:p>
        </w:tc>
      </w:tr>
      <w:tr w:rsidR="00C67294"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eastAsia="ru-RU"/>
              </w:rPr>
            </w:pPr>
            <w:r w:rsidRPr="00DC66CB">
              <w:rPr>
                <w:rFonts w:ascii="Times New Roman" w:hAnsi="Times New Roman" w:cs="Times New Roman"/>
                <w:color w:val="3D3C3B"/>
                <w:sz w:val="24"/>
                <w:szCs w:val="24"/>
                <w:shd w:val="clear" w:color="auto" w:fill="FFFFFF"/>
              </w:rPr>
              <w:t>списано залишкову вартість</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286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10</w:t>
            </w:r>
          </w:p>
        </w:tc>
      </w:tr>
      <w:tr w:rsidR="00C67294"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Продано ОЗ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377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712</w:t>
            </w:r>
          </w:p>
        </w:tc>
      </w:tr>
      <w:tr w:rsidR="00C67294"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eastAsia="ru-RU"/>
              </w:rPr>
            </w:pPr>
            <w:r w:rsidRPr="00DC66CB">
              <w:rPr>
                <w:rFonts w:ascii="Times New Roman" w:hAnsi="Times New Roman" w:cs="Times New Roman"/>
                <w:color w:val="3D3C3B"/>
                <w:sz w:val="24"/>
                <w:szCs w:val="24"/>
                <w:shd w:val="clear" w:color="auto" w:fill="FFFFFF"/>
              </w:rPr>
              <w:t>Нараховано податкове зобов'язання з ПДВ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712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641</w:t>
            </w:r>
          </w:p>
        </w:tc>
      </w:tr>
      <w:tr w:rsidR="00C67294"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Віднесено на фінансові результати  доходів від продажу</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712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641</w:t>
            </w:r>
          </w:p>
        </w:tc>
      </w:tr>
      <w:tr w:rsidR="00C67294"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Списано балансову вартість ОЗ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943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286</w:t>
            </w:r>
          </w:p>
        </w:tc>
      </w:tr>
      <w:tr w:rsidR="00C67294"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Віднесено на фінансові результати собівартість реалізації</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791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943</w:t>
            </w:r>
          </w:p>
        </w:tc>
      </w:tr>
      <w:tr w:rsidR="00C67294" w:rsidRPr="00DC66CB" w:rsidTr="00801B48">
        <w:tc>
          <w:tcPr>
            <w:tcW w:w="7983"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Отримано оплату за ОЗ</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311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7294" w:rsidRPr="00DC66CB" w:rsidRDefault="00C67294" w:rsidP="002E6F1B">
            <w:pPr>
              <w:rPr>
                <w:rFonts w:ascii="Times New Roman" w:hAnsi="Times New Roman" w:cs="Times New Roman"/>
                <w:sz w:val="24"/>
                <w:szCs w:val="24"/>
                <w:lang w:val="uk-UA" w:eastAsia="ru-RU"/>
              </w:rPr>
            </w:pPr>
            <w:r w:rsidRPr="00DC66CB">
              <w:rPr>
                <w:rFonts w:ascii="Times New Roman" w:hAnsi="Times New Roman" w:cs="Times New Roman"/>
                <w:sz w:val="24"/>
                <w:szCs w:val="24"/>
                <w:lang w:val="uk-UA" w:eastAsia="ru-RU"/>
              </w:rPr>
              <w:t>377</w:t>
            </w:r>
          </w:p>
        </w:tc>
      </w:tr>
    </w:tbl>
    <w:p w:rsidR="00C67294" w:rsidRDefault="00C67294" w:rsidP="00C67294">
      <w:pPr>
        <w:rPr>
          <w:color w:val="000000"/>
          <w:lang w:val="uk-UA" w:eastAsia="ru-RU"/>
        </w:rPr>
      </w:pPr>
    </w:p>
    <w:p w:rsidR="00C67294" w:rsidRDefault="00C67294" w:rsidP="00C67294">
      <w:pPr>
        <w:rPr>
          <w:rFonts w:ascii="Times New Roman" w:eastAsia="Times New Roman" w:hAnsi="Times New Roman" w:cs="Times New Roman"/>
          <w:color w:val="000000"/>
          <w:sz w:val="28"/>
          <w:szCs w:val="28"/>
          <w:lang w:val="uk-UA" w:eastAsia="ru-RU"/>
        </w:rPr>
      </w:pPr>
    </w:p>
    <w:p w:rsidR="00C67294" w:rsidRDefault="00C67294" w:rsidP="00C67294">
      <w:pPr>
        <w:rPr>
          <w:rFonts w:ascii="Times New Roman" w:eastAsia="Times New Roman" w:hAnsi="Times New Roman" w:cs="Times New Roman"/>
          <w:color w:val="000000"/>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C67294" w:rsidRDefault="00C67294" w:rsidP="00AB5E23">
      <w:pPr>
        <w:rPr>
          <w:rFonts w:ascii="Times New Roman" w:hAnsi="Times New Roman" w:cs="Times New Roman"/>
          <w:sz w:val="28"/>
          <w:szCs w:val="28"/>
          <w:lang w:val="uk-UA" w:eastAsia="ru-RU"/>
        </w:rPr>
      </w:pPr>
    </w:p>
    <w:p w:rsidR="00C67294" w:rsidRDefault="00C67294" w:rsidP="00AB5E23">
      <w:pPr>
        <w:rPr>
          <w:rFonts w:ascii="Times New Roman" w:hAnsi="Times New Roman" w:cs="Times New Roman"/>
          <w:sz w:val="28"/>
          <w:szCs w:val="28"/>
          <w:lang w:val="uk-UA" w:eastAsia="ru-RU"/>
        </w:rPr>
      </w:pPr>
    </w:p>
    <w:p w:rsidR="00C67294" w:rsidRDefault="00C67294" w:rsidP="00AB5E23">
      <w:pPr>
        <w:rPr>
          <w:rFonts w:ascii="Times New Roman" w:hAnsi="Times New Roman" w:cs="Times New Roman"/>
          <w:sz w:val="28"/>
          <w:szCs w:val="28"/>
          <w:lang w:val="uk-UA" w:eastAsia="ru-RU"/>
        </w:rPr>
      </w:pPr>
    </w:p>
    <w:p w:rsidR="00801B48" w:rsidRDefault="00801B48" w:rsidP="00AB5E23">
      <w:pPr>
        <w:rPr>
          <w:rFonts w:ascii="Times New Roman" w:hAnsi="Times New Roman" w:cs="Times New Roman"/>
          <w:sz w:val="28"/>
          <w:szCs w:val="28"/>
          <w:lang w:val="uk-UA" w:eastAsia="ru-RU"/>
        </w:rPr>
      </w:pPr>
    </w:p>
    <w:p w:rsidR="00801B48" w:rsidRDefault="00801B48" w:rsidP="00AB5E23">
      <w:pPr>
        <w:rPr>
          <w:rFonts w:ascii="Times New Roman" w:hAnsi="Times New Roman" w:cs="Times New Roman"/>
          <w:sz w:val="28"/>
          <w:szCs w:val="28"/>
          <w:lang w:val="uk-UA" w:eastAsia="ru-RU"/>
        </w:rPr>
      </w:pPr>
    </w:p>
    <w:p w:rsidR="00801B48" w:rsidRDefault="00801B48" w:rsidP="00AB5E23">
      <w:pPr>
        <w:rPr>
          <w:rFonts w:ascii="Times New Roman" w:hAnsi="Times New Roman" w:cs="Times New Roman"/>
          <w:sz w:val="28"/>
          <w:szCs w:val="28"/>
          <w:lang w:val="uk-UA" w:eastAsia="ru-RU"/>
        </w:rPr>
      </w:pPr>
    </w:p>
    <w:p w:rsidR="00801B48" w:rsidRDefault="00801B48" w:rsidP="00AB5E23">
      <w:pPr>
        <w:rPr>
          <w:rFonts w:ascii="Times New Roman" w:hAnsi="Times New Roman" w:cs="Times New Roman"/>
          <w:sz w:val="28"/>
          <w:szCs w:val="28"/>
          <w:lang w:val="uk-UA" w:eastAsia="ru-RU"/>
        </w:rPr>
      </w:pPr>
    </w:p>
    <w:p w:rsidR="00801B48" w:rsidRDefault="00801B48" w:rsidP="00AB5E23">
      <w:pPr>
        <w:rPr>
          <w:rFonts w:ascii="Times New Roman" w:hAnsi="Times New Roman" w:cs="Times New Roman"/>
          <w:sz w:val="28"/>
          <w:szCs w:val="28"/>
          <w:lang w:val="uk-UA" w:eastAsia="ru-RU"/>
        </w:rPr>
      </w:pPr>
    </w:p>
    <w:p w:rsidR="00801B48" w:rsidRDefault="00801B48" w:rsidP="00AB5E23">
      <w:pPr>
        <w:rPr>
          <w:rFonts w:ascii="Times New Roman" w:hAnsi="Times New Roman" w:cs="Times New Roman"/>
          <w:sz w:val="28"/>
          <w:szCs w:val="28"/>
          <w:lang w:val="uk-UA" w:eastAsia="ru-RU"/>
        </w:rPr>
      </w:pPr>
    </w:p>
    <w:p w:rsidR="002E6219" w:rsidRDefault="002E6219" w:rsidP="00AB5E23">
      <w:pPr>
        <w:rPr>
          <w:rFonts w:ascii="Times New Roman" w:hAnsi="Times New Roman" w:cs="Times New Roman"/>
          <w:sz w:val="28"/>
          <w:szCs w:val="28"/>
          <w:lang w:val="uk-UA" w:eastAsia="ru-RU"/>
        </w:rPr>
      </w:pPr>
    </w:p>
    <w:p w:rsidR="00AB5E23" w:rsidRPr="002E6219" w:rsidRDefault="00801B48" w:rsidP="00AB5E23">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002E6219">
        <w:rPr>
          <w:rFonts w:ascii="Times New Roman" w:hAnsi="Times New Roman" w:cs="Times New Roman"/>
          <w:sz w:val="28"/>
          <w:szCs w:val="28"/>
          <w:lang w:eastAsia="ru-RU"/>
        </w:rPr>
        <w:t xml:space="preserve"> Додаток </w:t>
      </w:r>
      <w:r w:rsidR="002E6219">
        <w:rPr>
          <w:rFonts w:ascii="Times New Roman" w:hAnsi="Times New Roman" w:cs="Times New Roman"/>
          <w:sz w:val="28"/>
          <w:szCs w:val="28"/>
          <w:lang w:val="uk-UA" w:eastAsia="ru-RU"/>
        </w:rPr>
        <w:t>Є</w:t>
      </w:r>
    </w:p>
    <w:p w:rsidR="00E60B58" w:rsidRDefault="00073AFB" w:rsidP="00933873">
      <w:pPr>
        <w:shd w:val="clear" w:color="auto" w:fill="FFFFFF"/>
        <w:spacing w:before="100" w:beforeAutospacing="1" w:after="384" w:line="324" w:lineRule="atLeast"/>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933873" w:rsidRPr="0080206F">
        <w:rPr>
          <w:rFonts w:ascii="Times New Roman" w:eastAsia="Times New Roman" w:hAnsi="Times New Roman" w:cs="Times New Roman"/>
          <w:color w:val="000000"/>
          <w:sz w:val="28"/>
          <w:szCs w:val="28"/>
          <w:lang w:val="uk-UA" w:eastAsia="ru-RU"/>
        </w:rPr>
        <w:t>Склад</w:t>
      </w:r>
      <w:r w:rsidR="00677F20" w:rsidRPr="0080206F">
        <w:rPr>
          <w:rFonts w:ascii="Times New Roman" w:eastAsia="Times New Roman" w:hAnsi="Times New Roman" w:cs="Times New Roman"/>
          <w:color w:val="000000"/>
          <w:sz w:val="28"/>
          <w:szCs w:val="28"/>
          <w:lang w:val="uk-UA" w:eastAsia="ru-RU"/>
        </w:rPr>
        <w:t>,</w:t>
      </w:r>
      <w:r w:rsidR="00933873" w:rsidRPr="0080206F">
        <w:rPr>
          <w:rFonts w:ascii="Times New Roman" w:eastAsia="Times New Roman" w:hAnsi="Times New Roman" w:cs="Times New Roman"/>
          <w:color w:val="000000"/>
          <w:sz w:val="28"/>
          <w:szCs w:val="28"/>
          <w:lang w:val="uk-UA" w:eastAsia="ru-RU"/>
        </w:rPr>
        <w:t xml:space="preserve"> структура</w:t>
      </w:r>
      <w:r w:rsidR="00677F20" w:rsidRPr="0080206F">
        <w:rPr>
          <w:rFonts w:ascii="Times New Roman" w:eastAsia="Times New Roman" w:hAnsi="Times New Roman" w:cs="Times New Roman"/>
          <w:color w:val="000000"/>
          <w:sz w:val="28"/>
          <w:szCs w:val="28"/>
          <w:lang w:val="uk-UA" w:eastAsia="ru-RU"/>
        </w:rPr>
        <w:t xml:space="preserve"> і динаміка</w:t>
      </w:r>
      <w:r w:rsidR="00933873" w:rsidRPr="0080206F">
        <w:rPr>
          <w:rFonts w:ascii="Times New Roman" w:eastAsia="Times New Roman" w:hAnsi="Times New Roman" w:cs="Times New Roman"/>
          <w:color w:val="000000"/>
          <w:sz w:val="28"/>
          <w:szCs w:val="28"/>
          <w:lang w:val="uk-UA" w:eastAsia="ru-RU"/>
        </w:rPr>
        <w:t xml:space="preserve"> необоротних активів</w:t>
      </w:r>
      <w:r>
        <w:rPr>
          <w:rFonts w:ascii="Times New Roman" w:eastAsia="Times New Roman" w:hAnsi="Times New Roman" w:cs="Times New Roman"/>
          <w:color w:val="000000"/>
          <w:sz w:val="28"/>
          <w:szCs w:val="28"/>
          <w:lang w:val="uk-UA" w:eastAsia="ru-RU"/>
        </w:rPr>
        <w:t xml:space="preserve"> за</w:t>
      </w:r>
      <w:r w:rsidR="00801B48">
        <w:rPr>
          <w:rFonts w:ascii="Times New Roman" w:eastAsia="Times New Roman" w:hAnsi="Times New Roman" w:cs="Times New Roman"/>
          <w:color w:val="000000"/>
          <w:sz w:val="28"/>
          <w:szCs w:val="28"/>
          <w:lang w:val="uk-UA" w:eastAsia="ru-RU"/>
        </w:rPr>
        <w:t xml:space="preserve"> </w:t>
      </w:r>
      <w:r w:rsidR="00933873" w:rsidRPr="0080206F">
        <w:rPr>
          <w:rFonts w:ascii="Times New Roman" w:eastAsia="Times New Roman" w:hAnsi="Times New Roman" w:cs="Times New Roman"/>
          <w:color w:val="000000"/>
          <w:sz w:val="28"/>
          <w:szCs w:val="28"/>
          <w:lang w:val="uk-UA" w:eastAsia="ru-RU"/>
        </w:rPr>
        <w:t>2015</w:t>
      </w:r>
      <w:r>
        <w:rPr>
          <w:rFonts w:ascii="Times New Roman" w:eastAsia="Times New Roman" w:hAnsi="Times New Roman" w:cs="Times New Roman"/>
          <w:color w:val="000000"/>
          <w:sz w:val="28"/>
          <w:szCs w:val="28"/>
          <w:lang w:val="uk-UA" w:eastAsia="ru-RU"/>
        </w:rPr>
        <w:t>-2016</w:t>
      </w:r>
      <w:r w:rsidR="0033528C" w:rsidRPr="0080206F">
        <w:rPr>
          <w:rFonts w:ascii="Times New Roman" w:eastAsia="Times New Roman" w:hAnsi="Times New Roman" w:cs="Times New Roman"/>
          <w:color w:val="000000"/>
          <w:sz w:val="28"/>
          <w:szCs w:val="28"/>
          <w:lang w:val="uk-UA" w:eastAsia="ru-RU"/>
        </w:rPr>
        <w:t>р.р.</w:t>
      </w:r>
      <w:r w:rsidR="0080206F">
        <w:rPr>
          <w:rFonts w:ascii="Times New Roman" w:eastAsia="Times New Roman" w:hAnsi="Times New Roman" w:cs="Times New Roman"/>
          <w:color w:val="000000"/>
          <w:sz w:val="28"/>
          <w:szCs w:val="28"/>
          <w:lang w:val="uk-UA" w:eastAsia="ru-RU"/>
        </w:rPr>
        <w:t xml:space="preserve">   </w:t>
      </w:r>
    </w:p>
    <w:p w:rsidR="00445826" w:rsidRPr="0080206F" w:rsidRDefault="00073AFB" w:rsidP="00933873">
      <w:pPr>
        <w:shd w:val="clear" w:color="auto" w:fill="FFFFFF"/>
        <w:spacing w:before="100" w:beforeAutospacing="1" w:after="384" w:line="324" w:lineRule="atLeas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Таблиця 3.1.</w:t>
      </w:r>
      <w:r w:rsidR="0080206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80206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80206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80206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80206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80206F">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p>
    <w:tbl>
      <w:tblPr>
        <w:tblW w:w="9917" w:type="dxa"/>
        <w:jc w:val="center"/>
        <w:tblInd w:w="149" w:type="dxa"/>
        <w:tblCellMar>
          <w:left w:w="0" w:type="dxa"/>
          <w:right w:w="0" w:type="dxa"/>
        </w:tblCellMar>
        <w:tblLook w:val="04A0" w:firstRow="1" w:lastRow="0" w:firstColumn="1" w:lastColumn="0" w:noHBand="0" w:noVBand="1"/>
      </w:tblPr>
      <w:tblGrid>
        <w:gridCol w:w="2229"/>
        <w:gridCol w:w="1148"/>
        <w:gridCol w:w="1128"/>
        <w:gridCol w:w="1056"/>
        <w:gridCol w:w="1100"/>
        <w:gridCol w:w="1134"/>
        <w:gridCol w:w="1040"/>
        <w:gridCol w:w="1082"/>
      </w:tblGrid>
      <w:tr w:rsidR="0017553E" w:rsidRPr="00801B48" w:rsidTr="00801B48">
        <w:trPr>
          <w:trHeight w:val="461"/>
          <w:jc w:val="center"/>
        </w:trPr>
        <w:tc>
          <w:tcPr>
            <w:tcW w:w="222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Активи підприємства</w:t>
            </w:r>
          </w:p>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 </w:t>
            </w:r>
          </w:p>
        </w:tc>
        <w:tc>
          <w:tcPr>
            <w:tcW w:w="2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2015 рік</w:t>
            </w:r>
          </w:p>
        </w:tc>
        <w:tc>
          <w:tcPr>
            <w:tcW w:w="21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2016 рік</w:t>
            </w:r>
          </w:p>
        </w:tc>
        <w:tc>
          <w:tcPr>
            <w:tcW w:w="3256" w:type="dxa"/>
            <w:gridSpan w:val="3"/>
            <w:tcBorders>
              <w:top w:val="single" w:sz="4" w:space="0" w:color="auto"/>
              <w:bottom w:val="single" w:sz="4" w:space="0" w:color="auto"/>
              <w:right w:val="single" w:sz="4" w:space="0" w:color="auto"/>
            </w:tcBorders>
            <w:shd w:val="clear" w:color="auto" w:fill="auto"/>
          </w:tcPr>
          <w:p w:rsidR="00DC66ED" w:rsidRPr="00801B48" w:rsidRDefault="00DC66ED" w:rsidP="00C30DE6">
            <w:pPr>
              <w:spacing w:line="240" w:lineRule="auto"/>
              <w:rPr>
                <w:rFonts w:ascii="Times New Roman" w:hAnsi="Times New Roman" w:cs="Times New Roman"/>
                <w:sz w:val="24"/>
                <w:szCs w:val="24"/>
                <w:lang w:val="uk-UA"/>
              </w:rPr>
            </w:pPr>
            <w:r w:rsidRPr="00801B48">
              <w:rPr>
                <w:rFonts w:ascii="Times New Roman" w:eastAsia="Times New Roman" w:hAnsi="Times New Roman" w:cs="Times New Roman"/>
                <w:sz w:val="24"/>
                <w:szCs w:val="24"/>
                <w:lang w:val="uk-UA" w:eastAsia="ru-RU"/>
              </w:rPr>
              <w:t xml:space="preserve"> Відхилення (+/-)</w:t>
            </w:r>
          </w:p>
        </w:tc>
      </w:tr>
      <w:tr w:rsidR="0017553E" w:rsidRPr="00801B48" w:rsidTr="00801B48">
        <w:trPr>
          <w:trHeight w:val="910"/>
          <w:jc w:val="center"/>
        </w:trPr>
        <w:tc>
          <w:tcPr>
            <w:tcW w:w="222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тис. грн</w:t>
            </w:r>
          </w:p>
        </w:tc>
        <w:tc>
          <w:tcPr>
            <w:tcW w:w="1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питома вага,%</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тис. грн</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питома вага,%</w:t>
            </w:r>
          </w:p>
        </w:tc>
        <w:tc>
          <w:tcPr>
            <w:tcW w:w="1134" w:type="dxa"/>
            <w:tcBorders>
              <w:bottom w:val="single" w:sz="4" w:space="0" w:color="auto"/>
              <w:right w:val="single" w:sz="4" w:space="0" w:color="auto"/>
            </w:tcBorders>
            <w:shd w:val="clear" w:color="auto" w:fill="auto"/>
          </w:tcPr>
          <w:p w:rsidR="00DC66ED" w:rsidRPr="00801B48" w:rsidRDefault="00DC66ED" w:rsidP="00C30DE6">
            <w:pPr>
              <w:spacing w:line="240" w:lineRule="auto"/>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 xml:space="preserve"> абсол., </w:t>
            </w:r>
          </w:p>
          <w:p w:rsidR="00DC66ED" w:rsidRPr="00801B48" w:rsidRDefault="00DC66ED" w:rsidP="00C30DE6">
            <w:pPr>
              <w:spacing w:line="240" w:lineRule="auto"/>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тис.грн.</w:t>
            </w:r>
          </w:p>
        </w:tc>
        <w:tc>
          <w:tcPr>
            <w:tcW w:w="1040" w:type="dxa"/>
            <w:tcBorders>
              <w:bottom w:val="single" w:sz="4" w:space="0" w:color="auto"/>
              <w:right w:val="single" w:sz="4" w:space="0" w:color="auto"/>
            </w:tcBorders>
            <w:shd w:val="clear" w:color="auto" w:fill="auto"/>
            <w:vAlign w:val="center"/>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eastAsia="ru-RU"/>
              </w:rPr>
            </w:pPr>
            <w:r w:rsidRPr="00801B48">
              <w:rPr>
                <w:rFonts w:ascii="Times New Roman" w:eastAsia="Times New Roman" w:hAnsi="Times New Roman" w:cs="Times New Roman"/>
                <w:sz w:val="24"/>
                <w:szCs w:val="24"/>
                <w:lang w:val="uk-UA" w:eastAsia="ru-RU"/>
              </w:rPr>
              <w:t>питома вага,%</w:t>
            </w:r>
          </w:p>
        </w:tc>
        <w:tc>
          <w:tcPr>
            <w:tcW w:w="1082" w:type="dxa"/>
            <w:tcBorders>
              <w:top w:val="single" w:sz="4" w:space="0" w:color="auto"/>
              <w:bottom w:val="single" w:sz="4" w:space="0" w:color="auto"/>
              <w:right w:val="single" w:sz="4" w:space="0" w:color="auto"/>
            </w:tcBorders>
            <w:shd w:val="clear" w:color="auto" w:fill="auto"/>
          </w:tcPr>
          <w:p w:rsidR="00DC66ED" w:rsidRPr="00801B48" w:rsidRDefault="00DC66ED" w:rsidP="00C30DE6">
            <w:pPr>
              <w:spacing w:line="240" w:lineRule="auto"/>
              <w:rPr>
                <w:rFonts w:ascii="Times New Roman" w:hAnsi="Times New Roman" w:cs="Times New Roman"/>
                <w:sz w:val="24"/>
                <w:szCs w:val="24"/>
                <w:lang w:val="uk-UA"/>
              </w:rPr>
            </w:pPr>
            <w:r w:rsidRPr="00801B48">
              <w:rPr>
                <w:rFonts w:ascii="Times New Roman" w:hAnsi="Times New Roman" w:cs="Times New Roman"/>
                <w:sz w:val="24"/>
                <w:szCs w:val="24"/>
              </w:rPr>
              <w:t xml:space="preserve"> П</w:t>
            </w:r>
            <w:r w:rsidRPr="00801B48">
              <w:rPr>
                <w:rFonts w:ascii="Times New Roman" w:hAnsi="Times New Roman" w:cs="Times New Roman"/>
                <w:sz w:val="24"/>
                <w:szCs w:val="24"/>
                <w:lang w:val="uk-UA"/>
              </w:rPr>
              <w:t>риріст</w:t>
            </w:r>
            <w:r w:rsidR="00C30DE6" w:rsidRPr="00801B48">
              <w:rPr>
                <w:rFonts w:ascii="Times New Roman" w:hAnsi="Times New Roman" w:cs="Times New Roman"/>
                <w:sz w:val="24"/>
                <w:szCs w:val="24"/>
                <w:lang w:val="uk-UA"/>
              </w:rPr>
              <w:t xml:space="preserve">, </w:t>
            </w:r>
          </w:p>
          <w:p w:rsidR="00C30DE6" w:rsidRPr="00801B48" w:rsidRDefault="00C30DE6" w:rsidP="00C30DE6">
            <w:pPr>
              <w:spacing w:line="240" w:lineRule="auto"/>
              <w:rPr>
                <w:rFonts w:ascii="Times New Roman" w:hAnsi="Times New Roman" w:cs="Times New Roman"/>
                <w:sz w:val="24"/>
                <w:szCs w:val="24"/>
                <w:lang w:val="uk-UA"/>
              </w:rPr>
            </w:pPr>
            <w:r w:rsidRPr="00801B48">
              <w:rPr>
                <w:rFonts w:ascii="Times New Roman" w:hAnsi="Times New Roman" w:cs="Times New Roman"/>
                <w:sz w:val="24"/>
                <w:szCs w:val="24"/>
                <w:lang w:val="uk-UA"/>
              </w:rPr>
              <w:t xml:space="preserve"> %</w:t>
            </w:r>
          </w:p>
        </w:tc>
      </w:tr>
      <w:tr w:rsidR="00801B48" w:rsidRPr="00801B48" w:rsidTr="00801B48">
        <w:trPr>
          <w:trHeight w:val="513"/>
          <w:jc w:val="center"/>
        </w:trPr>
        <w:tc>
          <w:tcPr>
            <w:tcW w:w="222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48" w:type="dxa"/>
            <w:tcBorders>
              <w:top w:val="nil"/>
              <w:left w:val="nil"/>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28" w:type="dxa"/>
            <w:tcBorders>
              <w:top w:val="nil"/>
              <w:left w:val="nil"/>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056" w:type="dxa"/>
            <w:tcBorders>
              <w:top w:val="nil"/>
              <w:left w:val="nil"/>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100" w:type="dxa"/>
            <w:tcBorders>
              <w:top w:val="nil"/>
              <w:left w:val="nil"/>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134" w:type="dxa"/>
            <w:tcBorders>
              <w:top w:val="single" w:sz="4" w:space="0" w:color="auto"/>
              <w:bottom w:val="single" w:sz="4" w:space="0" w:color="auto"/>
              <w:right w:val="single" w:sz="4" w:space="0" w:color="auto"/>
            </w:tcBorders>
            <w:shd w:val="clear" w:color="auto" w:fill="auto"/>
            <w:vAlign w:val="center"/>
          </w:tcPr>
          <w:p w:rsidR="00801B48" w:rsidRPr="00801B48" w:rsidRDefault="00801B48" w:rsidP="00801B48">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040" w:type="dxa"/>
            <w:tcBorders>
              <w:top w:val="single" w:sz="4" w:space="0" w:color="auto"/>
              <w:bottom w:val="single" w:sz="4" w:space="0" w:color="auto"/>
              <w:right w:val="single" w:sz="4" w:space="0" w:color="auto"/>
            </w:tcBorders>
            <w:shd w:val="clear" w:color="auto" w:fill="auto"/>
            <w:vAlign w:val="center"/>
          </w:tcPr>
          <w:p w:rsidR="00801B48" w:rsidRPr="00801B48" w:rsidRDefault="00801B48" w:rsidP="00801B48">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082" w:type="dxa"/>
            <w:tcBorders>
              <w:top w:val="single" w:sz="4" w:space="0" w:color="auto"/>
              <w:bottom w:val="single" w:sz="4" w:space="0" w:color="auto"/>
              <w:right w:val="single" w:sz="4" w:space="0" w:color="auto"/>
            </w:tcBorders>
            <w:shd w:val="clear" w:color="auto" w:fill="auto"/>
            <w:vAlign w:val="center"/>
          </w:tcPr>
          <w:p w:rsidR="00801B48" w:rsidRPr="00801B48" w:rsidRDefault="00801B48" w:rsidP="00801B4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7553E" w:rsidRPr="00801B48" w:rsidTr="00801B48">
        <w:trPr>
          <w:trHeight w:val="655"/>
          <w:jc w:val="center"/>
        </w:trPr>
        <w:tc>
          <w:tcPr>
            <w:tcW w:w="22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eastAsia="ru-RU"/>
              </w:rPr>
            </w:pPr>
            <w:r w:rsidRPr="00801B48">
              <w:rPr>
                <w:rFonts w:ascii="Times New Roman" w:eastAsia="Times New Roman" w:hAnsi="Times New Roman" w:cs="Times New Roman"/>
                <w:sz w:val="24"/>
                <w:szCs w:val="24"/>
                <w:lang w:val="uk-UA" w:eastAsia="ru-RU"/>
              </w:rPr>
              <w:t>Нематеріальні активи</w:t>
            </w:r>
          </w:p>
        </w:tc>
        <w:tc>
          <w:tcPr>
            <w:tcW w:w="11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1289</w:t>
            </w:r>
          </w:p>
        </w:tc>
        <w:tc>
          <w:tcPr>
            <w:tcW w:w="112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0,06</w:t>
            </w:r>
          </w:p>
        </w:tc>
        <w:tc>
          <w:tcPr>
            <w:tcW w:w="10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1044</w:t>
            </w:r>
          </w:p>
        </w:tc>
        <w:tc>
          <w:tcPr>
            <w:tcW w:w="11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0,05</w:t>
            </w:r>
          </w:p>
        </w:tc>
        <w:tc>
          <w:tcPr>
            <w:tcW w:w="1134" w:type="dxa"/>
            <w:tcBorders>
              <w:top w:val="single" w:sz="4" w:space="0" w:color="auto"/>
              <w:bottom w:val="single" w:sz="4" w:space="0" w:color="auto"/>
              <w:right w:val="single" w:sz="4" w:space="0" w:color="auto"/>
            </w:tcBorders>
            <w:shd w:val="clear" w:color="auto" w:fill="auto"/>
            <w:vAlign w:val="center"/>
          </w:tcPr>
          <w:p w:rsidR="00DC66ED" w:rsidRPr="00801B48" w:rsidRDefault="00DC66ED"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-245</w:t>
            </w:r>
          </w:p>
        </w:tc>
        <w:tc>
          <w:tcPr>
            <w:tcW w:w="1040" w:type="dxa"/>
            <w:tcBorders>
              <w:top w:val="single" w:sz="4" w:space="0" w:color="auto"/>
              <w:bottom w:val="single" w:sz="4" w:space="0" w:color="auto"/>
              <w:right w:val="single" w:sz="4" w:space="0" w:color="auto"/>
            </w:tcBorders>
            <w:shd w:val="clear" w:color="auto" w:fill="auto"/>
            <w:vAlign w:val="center"/>
          </w:tcPr>
          <w:p w:rsidR="00DC66ED" w:rsidRPr="00801B48" w:rsidRDefault="00DC66ED"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-0,01</w:t>
            </w:r>
          </w:p>
        </w:tc>
        <w:tc>
          <w:tcPr>
            <w:tcW w:w="1082" w:type="dxa"/>
            <w:tcBorders>
              <w:top w:val="single" w:sz="4" w:space="0" w:color="auto"/>
              <w:bottom w:val="single" w:sz="4" w:space="0" w:color="auto"/>
              <w:right w:val="single" w:sz="4" w:space="0" w:color="auto"/>
            </w:tcBorders>
            <w:shd w:val="clear" w:color="auto" w:fill="auto"/>
            <w:vAlign w:val="center"/>
          </w:tcPr>
          <w:p w:rsidR="00DC66ED" w:rsidRPr="00801B48" w:rsidRDefault="00C30DE6"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- 19</w:t>
            </w:r>
          </w:p>
        </w:tc>
      </w:tr>
      <w:tr w:rsidR="0017553E" w:rsidRPr="00801B48" w:rsidTr="00801B48">
        <w:trPr>
          <w:trHeight w:val="405"/>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первісна вартість</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5136</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0,24</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5134</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0,24</w:t>
            </w:r>
          </w:p>
        </w:tc>
        <w:tc>
          <w:tcPr>
            <w:tcW w:w="1134" w:type="dxa"/>
            <w:tcBorders>
              <w:top w:val="single" w:sz="4" w:space="0" w:color="auto"/>
              <w:bottom w:val="single" w:sz="4" w:space="0" w:color="auto"/>
              <w:right w:val="single" w:sz="4" w:space="0" w:color="auto"/>
            </w:tcBorders>
            <w:shd w:val="clear" w:color="auto" w:fill="auto"/>
            <w:vAlign w:val="center"/>
          </w:tcPr>
          <w:p w:rsidR="00DC66ED"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w:t>
            </w:r>
          </w:p>
        </w:tc>
        <w:tc>
          <w:tcPr>
            <w:tcW w:w="1040" w:type="dxa"/>
            <w:tcBorders>
              <w:top w:val="single" w:sz="4" w:space="0" w:color="auto"/>
              <w:bottom w:val="single" w:sz="4" w:space="0" w:color="auto"/>
              <w:right w:val="single" w:sz="4" w:space="0" w:color="auto"/>
            </w:tcBorders>
            <w:shd w:val="clear" w:color="auto" w:fill="auto"/>
            <w:vAlign w:val="center"/>
          </w:tcPr>
          <w:p w:rsidR="00DC66ED"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w:t>
            </w:r>
          </w:p>
        </w:tc>
        <w:tc>
          <w:tcPr>
            <w:tcW w:w="1082" w:type="dxa"/>
            <w:tcBorders>
              <w:top w:val="single" w:sz="4" w:space="0" w:color="auto"/>
              <w:bottom w:val="single" w:sz="4" w:space="0" w:color="auto"/>
              <w:right w:val="single" w:sz="4" w:space="0" w:color="auto"/>
            </w:tcBorders>
            <w:shd w:val="clear" w:color="auto" w:fill="auto"/>
            <w:vAlign w:val="center"/>
          </w:tcPr>
          <w:p w:rsidR="00DC66ED"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- 0,04</w:t>
            </w:r>
          </w:p>
        </w:tc>
      </w:tr>
      <w:tr w:rsidR="0017553E" w:rsidRPr="00801B48" w:rsidTr="00801B48">
        <w:trPr>
          <w:trHeight w:val="745"/>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накопичена амортизація</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3847</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0,18</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4090</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0,19</w:t>
            </w:r>
          </w:p>
        </w:tc>
        <w:tc>
          <w:tcPr>
            <w:tcW w:w="1134" w:type="dxa"/>
            <w:tcBorders>
              <w:top w:val="single" w:sz="4" w:space="0" w:color="auto"/>
              <w:bottom w:val="single" w:sz="4" w:space="0" w:color="auto"/>
              <w:right w:val="single" w:sz="4" w:space="0" w:color="auto"/>
            </w:tcBorders>
            <w:shd w:val="clear" w:color="auto" w:fill="auto"/>
            <w:vAlign w:val="center"/>
          </w:tcPr>
          <w:p w:rsidR="00DC66ED"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243</w:t>
            </w:r>
          </w:p>
        </w:tc>
        <w:tc>
          <w:tcPr>
            <w:tcW w:w="1040" w:type="dxa"/>
            <w:tcBorders>
              <w:top w:val="single" w:sz="4" w:space="0" w:color="auto"/>
              <w:bottom w:val="single" w:sz="4" w:space="0" w:color="auto"/>
              <w:right w:val="single" w:sz="4" w:space="0" w:color="auto"/>
            </w:tcBorders>
            <w:shd w:val="clear" w:color="auto" w:fill="auto"/>
            <w:vAlign w:val="center"/>
          </w:tcPr>
          <w:p w:rsidR="00DC66ED"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0,01</w:t>
            </w:r>
          </w:p>
        </w:tc>
        <w:tc>
          <w:tcPr>
            <w:tcW w:w="1082" w:type="dxa"/>
            <w:tcBorders>
              <w:top w:val="single" w:sz="4" w:space="0" w:color="auto"/>
              <w:bottom w:val="single" w:sz="4" w:space="0" w:color="auto"/>
              <w:right w:val="single" w:sz="4" w:space="0" w:color="auto"/>
            </w:tcBorders>
            <w:shd w:val="clear" w:color="auto" w:fill="auto"/>
            <w:vAlign w:val="center"/>
          </w:tcPr>
          <w:p w:rsidR="00DC66ED"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6,32</w:t>
            </w:r>
          </w:p>
        </w:tc>
      </w:tr>
      <w:tr w:rsidR="0017553E" w:rsidRPr="00801B48" w:rsidTr="00801B48">
        <w:trPr>
          <w:trHeight w:val="801"/>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Незавершені капітальні інвестиції</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95009</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4,36</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60159</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2,82</w:t>
            </w:r>
          </w:p>
        </w:tc>
        <w:tc>
          <w:tcPr>
            <w:tcW w:w="1134" w:type="dxa"/>
            <w:tcBorders>
              <w:top w:val="single" w:sz="4" w:space="0" w:color="auto"/>
              <w:bottom w:val="single" w:sz="4" w:space="0" w:color="auto"/>
              <w:right w:val="single" w:sz="4" w:space="0" w:color="auto"/>
            </w:tcBorders>
            <w:shd w:val="clear" w:color="auto" w:fill="auto"/>
            <w:vAlign w:val="center"/>
          </w:tcPr>
          <w:p w:rsidR="00DC66ED" w:rsidRPr="00801B48" w:rsidRDefault="00DC66ED"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-34850</w:t>
            </w:r>
          </w:p>
        </w:tc>
        <w:tc>
          <w:tcPr>
            <w:tcW w:w="1040" w:type="dxa"/>
            <w:tcBorders>
              <w:top w:val="single" w:sz="4" w:space="0" w:color="auto"/>
              <w:bottom w:val="single" w:sz="4" w:space="0" w:color="auto"/>
              <w:right w:val="single" w:sz="4" w:space="0" w:color="auto"/>
            </w:tcBorders>
            <w:shd w:val="clear" w:color="auto" w:fill="auto"/>
            <w:vAlign w:val="center"/>
          </w:tcPr>
          <w:p w:rsidR="00DC66ED" w:rsidRPr="00801B48" w:rsidRDefault="00DC66ED"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-1,54</w:t>
            </w:r>
          </w:p>
        </w:tc>
        <w:tc>
          <w:tcPr>
            <w:tcW w:w="1082" w:type="dxa"/>
            <w:tcBorders>
              <w:top w:val="single" w:sz="4" w:space="0" w:color="auto"/>
              <w:bottom w:val="single" w:sz="4" w:space="0" w:color="auto"/>
              <w:right w:val="single" w:sz="4" w:space="0" w:color="auto"/>
            </w:tcBorders>
            <w:shd w:val="clear" w:color="auto" w:fill="auto"/>
            <w:vAlign w:val="center"/>
          </w:tcPr>
          <w:p w:rsidR="00DC66ED"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- 36,68</w:t>
            </w:r>
          </w:p>
        </w:tc>
      </w:tr>
      <w:tr w:rsidR="0017553E" w:rsidRPr="00801B48" w:rsidTr="00801B48">
        <w:trPr>
          <w:trHeight w:val="988"/>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Основні засоби (залишкова вартість)</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1925963</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88,64</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1927209</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90,3</w:t>
            </w:r>
          </w:p>
        </w:tc>
        <w:tc>
          <w:tcPr>
            <w:tcW w:w="1134" w:type="dxa"/>
            <w:tcBorders>
              <w:top w:val="single" w:sz="4" w:space="0" w:color="auto"/>
              <w:bottom w:val="single" w:sz="4" w:space="0" w:color="auto"/>
              <w:right w:val="single" w:sz="4" w:space="0" w:color="auto"/>
            </w:tcBorders>
            <w:shd w:val="clear" w:color="auto" w:fill="auto"/>
            <w:vAlign w:val="center"/>
          </w:tcPr>
          <w:p w:rsidR="00DC66ED" w:rsidRPr="00801B48" w:rsidRDefault="00DC66ED"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1246</w:t>
            </w:r>
          </w:p>
        </w:tc>
        <w:tc>
          <w:tcPr>
            <w:tcW w:w="1040" w:type="dxa"/>
            <w:tcBorders>
              <w:top w:val="single" w:sz="4" w:space="0" w:color="auto"/>
              <w:bottom w:val="single" w:sz="4" w:space="0" w:color="auto"/>
              <w:right w:val="single" w:sz="4" w:space="0" w:color="auto"/>
            </w:tcBorders>
            <w:shd w:val="clear" w:color="auto" w:fill="auto"/>
            <w:vAlign w:val="center"/>
          </w:tcPr>
          <w:p w:rsidR="00DC66ED" w:rsidRPr="00801B48" w:rsidRDefault="00DC66ED"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1,66</w:t>
            </w:r>
          </w:p>
        </w:tc>
        <w:tc>
          <w:tcPr>
            <w:tcW w:w="1082" w:type="dxa"/>
            <w:tcBorders>
              <w:top w:val="single" w:sz="4" w:space="0" w:color="auto"/>
              <w:bottom w:val="single" w:sz="4" w:space="0" w:color="auto"/>
              <w:right w:val="single" w:sz="4" w:space="0" w:color="auto"/>
            </w:tcBorders>
            <w:shd w:val="clear" w:color="auto" w:fill="auto"/>
            <w:vAlign w:val="center"/>
          </w:tcPr>
          <w:p w:rsidR="00DC66ED"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0,06</w:t>
            </w:r>
          </w:p>
        </w:tc>
      </w:tr>
      <w:tr w:rsidR="0017553E" w:rsidRPr="00801B48" w:rsidTr="00801B48">
        <w:trPr>
          <w:trHeight w:val="435"/>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C6FA7" w:rsidRPr="00801B48" w:rsidRDefault="004C6FA7"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первісна вартість</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3775786</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173,77</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3832155</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179,37</w:t>
            </w:r>
          </w:p>
        </w:tc>
        <w:tc>
          <w:tcPr>
            <w:tcW w:w="1134" w:type="dxa"/>
            <w:tcBorders>
              <w:top w:val="single" w:sz="4" w:space="0" w:color="auto"/>
              <w:bottom w:val="single" w:sz="4" w:space="0" w:color="auto"/>
              <w:right w:val="single" w:sz="4" w:space="0" w:color="auto"/>
            </w:tcBorders>
            <w:shd w:val="clear" w:color="auto" w:fill="auto"/>
            <w:vAlign w:val="center"/>
          </w:tcPr>
          <w:p w:rsidR="004C6FA7"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56369</w:t>
            </w:r>
          </w:p>
        </w:tc>
        <w:tc>
          <w:tcPr>
            <w:tcW w:w="1040" w:type="dxa"/>
            <w:tcBorders>
              <w:top w:val="single" w:sz="4" w:space="0" w:color="auto"/>
              <w:bottom w:val="single" w:sz="4" w:space="0" w:color="auto"/>
              <w:right w:val="single" w:sz="4" w:space="0" w:color="auto"/>
            </w:tcBorders>
            <w:shd w:val="clear" w:color="auto" w:fill="auto"/>
            <w:vAlign w:val="center"/>
          </w:tcPr>
          <w:p w:rsidR="004C6FA7"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5,6</w:t>
            </w:r>
          </w:p>
        </w:tc>
        <w:tc>
          <w:tcPr>
            <w:tcW w:w="1082" w:type="dxa"/>
            <w:tcBorders>
              <w:top w:val="single" w:sz="4" w:space="0" w:color="auto"/>
              <w:bottom w:val="single" w:sz="4" w:space="0" w:color="auto"/>
              <w:right w:val="single" w:sz="4" w:space="0" w:color="auto"/>
            </w:tcBorders>
            <w:shd w:val="clear" w:color="auto" w:fill="auto"/>
            <w:vAlign w:val="center"/>
          </w:tcPr>
          <w:p w:rsidR="004C6FA7"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1,49</w:t>
            </w:r>
          </w:p>
        </w:tc>
      </w:tr>
      <w:tr w:rsidR="0017553E" w:rsidRPr="00801B48" w:rsidTr="00801B48">
        <w:trPr>
          <w:trHeight w:val="366"/>
          <w:jc w:val="center"/>
        </w:trPr>
        <w:tc>
          <w:tcPr>
            <w:tcW w:w="22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C66ED" w:rsidRPr="00801B48" w:rsidRDefault="004C6FA7"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знос</w:t>
            </w:r>
          </w:p>
        </w:tc>
        <w:tc>
          <w:tcPr>
            <w:tcW w:w="11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C66ED"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1849823</w:t>
            </w:r>
          </w:p>
        </w:tc>
        <w:tc>
          <w:tcPr>
            <w:tcW w:w="11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C66ED"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85,13</w:t>
            </w:r>
          </w:p>
        </w:tc>
        <w:tc>
          <w:tcPr>
            <w:tcW w:w="10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C66ED"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1904946</w:t>
            </w:r>
          </w:p>
        </w:tc>
        <w:tc>
          <w:tcPr>
            <w:tcW w:w="11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C66ED" w:rsidRPr="00801B48" w:rsidRDefault="00C30DE6"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89,16</w:t>
            </w:r>
          </w:p>
        </w:tc>
        <w:tc>
          <w:tcPr>
            <w:tcW w:w="1134" w:type="dxa"/>
            <w:tcBorders>
              <w:top w:val="single" w:sz="4" w:space="0" w:color="auto"/>
              <w:bottom w:val="single" w:sz="4" w:space="0" w:color="auto"/>
              <w:right w:val="single" w:sz="4" w:space="0" w:color="auto"/>
            </w:tcBorders>
            <w:shd w:val="clear" w:color="auto" w:fill="auto"/>
            <w:vAlign w:val="center"/>
          </w:tcPr>
          <w:p w:rsidR="00DC66ED"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55123</w:t>
            </w:r>
          </w:p>
        </w:tc>
        <w:tc>
          <w:tcPr>
            <w:tcW w:w="1040" w:type="dxa"/>
            <w:tcBorders>
              <w:top w:val="single" w:sz="4" w:space="0" w:color="auto"/>
              <w:bottom w:val="single" w:sz="4" w:space="0" w:color="auto"/>
              <w:right w:val="single" w:sz="4" w:space="0" w:color="auto"/>
            </w:tcBorders>
            <w:shd w:val="clear" w:color="auto" w:fill="auto"/>
            <w:vAlign w:val="center"/>
          </w:tcPr>
          <w:p w:rsidR="00DC66ED"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4,03</w:t>
            </w:r>
          </w:p>
        </w:tc>
        <w:tc>
          <w:tcPr>
            <w:tcW w:w="1082" w:type="dxa"/>
            <w:tcBorders>
              <w:top w:val="single" w:sz="4" w:space="0" w:color="auto"/>
              <w:bottom w:val="single" w:sz="4" w:space="0" w:color="auto"/>
              <w:right w:val="single" w:sz="4" w:space="0" w:color="auto"/>
            </w:tcBorders>
            <w:shd w:val="clear" w:color="auto" w:fill="auto"/>
            <w:vAlign w:val="center"/>
          </w:tcPr>
          <w:p w:rsidR="00DC66ED"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2,98</w:t>
            </w:r>
          </w:p>
        </w:tc>
      </w:tr>
      <w:tr w:rsidR="0017553E" w:rsidRPr="00801B48" w:rsidTr="00801B48">
        <w:trPr>
          <w:trHeight w:val="840"/>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C66ED" w:rsidRPr="00801B48" w:rsidRDefault="00DC66ED" w:rsidP="00C30DE6">
            <w:pPr>
              <w:spacing w:before="100" w:beforeAutospacing="1" w:after="384" w:line="240" w:lineRule="auto"/>
              <w:jc w:val="both"/>
              <w:rPr>
                <w:rFonts w:ascii="Times New Roman" w:eastAsia="Times New Roman" w:hAnsi="Times New Roman" w:cs="Times New Roman"/>
                <w:sz w:val="24"/>
                <w:szCs w:val="24"/>
                <w:lang w:eastAsia="ru-RU"/>
              </w:rPr>
            </w:pPr>
            <w:r w:rsidRPr="00801B48">
              <w:rPr>
                <w:rFonts w:ascii="Times New Roman" w:eastAsia="Times New Roman" w:hAnsi="Times New Roman" w:cs="Times New Roman"/>
                <w:sz w:val="24"/>
                <w:szCs w:val="24"/>
                <w:lang w:val="uk-UA" w:eastAsia="ru-RU"/>
              </w:rPr>
              <w:t>Інвестиційна нерухомість</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1235</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0,06</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1995</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C66ED" w:rsidRPr="00801B48" w:rsidRDefault="00DC66ED"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0,09</w:t>
            </w:r>
          </w:p>
        </w:tc>
        <w:tc>
          <w:tcPr>
            <w:tcW w:w="1134" w:type="dxa"/>
            <w:tcBorders>
              <w:bottom w:val="single" w:sz="4" w:space="0" w:color="auto"/>
              <w:right w:val="single" w:sz="4" w:space="0" w:color="auto"/>
            </w:tcBorders>
            <w:shd w:val="clear" w:color="auto" w:fill="auto"/>
            <w:vAlign w:val="center"/>
          </w:tcPr>
          <w:p w:rsidR="00DC66ED" w:rsidRPr="00801B48" w:rsidRDefault="00DC66ED"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760</w:t>
            </w:r>
          </w:p>
        </w:tc>
        <w:tc>
          <w:tcPr>
            <w:tcW w:w="1040" w:type="dxa"/>
            <w:tcBorders>
              <w:bottom w:val="single" w:sz="4" w:space="0" w:color="auto"/>
              <w:right w:val="single" w:sz="4" w:space="0" w:color="auto"/>
            </w:tcBorders>
            <w:shd w:val="clear" w:color="auto" w:fill="auto"/>
            <w:vAlign w:val="center"/>
          </w:tcPr>
          <w:p w:rsidR="00DC66ED" w:rsidRPr="00801B48" w:rsidRDefault="00DC66ED"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0,03</w:t>
            </w:r>
          </w:p>
        </w:tc>
        <w:tc>
          <w:tcPr>
            <w:tcW w:w="1082" w:type="dxa"/>
            <w:tcBorders>
              <w:top w:val="single" w:sz="4" w:space="0" w:color="auto"/>
              <w:bottom w:val="single" w:sz="4" w:space="0" w:color="auto"/>
              <w:right w:val="single" w:sz="4" w:space="0" w:color="auto"/>
            </w:tcBorders>
            <w:shd w:val="clear" w:color="auto" w:fill="auto"/>
            <w:vAlign w:val="center"/>
          </w:tcPr>
          <w:p w:rsidR="00DC66ED"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61,54</w:t>
            </w:r>
          </w:p>
        </w:tc>
      </w:tr>
      <w:tr w:rsidR="0017553E" w:rsidRPr="00801B48" w:rsidTr="00801B48">
        <w:trPr>
          <w:trHeight w:val="366"/>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C6FA7" w:rsidRPr="00801B48" w:rsidRDefault="004C6FA7"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первісна вартість</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2856</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0,13</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4017</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6268C2"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0,19</w:t>
            </w:r>
          </w:p>
        </w:tc>
        <w:tc>
          <w:tcPr>
            <w:tcW w:w="1134" w:type="dxa"/>
            <w:tcBorders>
              <w:top w:val="single" w:sz="4" w:space="0" w:color="auto"/>
              <w:bottom w:val="single" w:sz="4" w:space="0" w:color="auto"/>
              <w:right w:val="single" w:sz="4" w:space="0" w:color="auto"/>
            </w:tcBorders>
            <w:shd w:val="clear" w:color="auto" w:fill="auto"/>
            <w:vAlign w:val="center"/>
          </w:tcPr>
          <w:p w:rsidR="004C6FA7"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1161</w:t>
            </w:r>
          </w:p>
        </w:tc>
        <w:tc>
          <w:tcPr>
            <w:tcW w:w="1040" w:type="dxa"/>
            <w:tcBorders>
              <w:top w:val="single" w:sz="4" w:space="0" w:color="auto"/>
              <w:bottom w:val="single" w:sz="4" w:space="0" w:color="auto"/>
              <w:right w:val="single" w:sz="4" w:space="0" w:color="auto"/>
            </w:tcBorders>
            <w:shd w:val="clear" w:color="auto" w:fill="auto"/>
            <w:vAlign w:val="center"/>
          </w:tcPr>
          <w:p w:rsidR="004C6FA7"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0,06</w:t>
            </w:r>
          </w:p>
        </w:tc>
        <w:tc>
          <w:tcPr>
            <w:tcW w:w="1082" w:type="dxa"/>
            <w:tcBorders>
              <w:top w:val="single" w:sz="4" w:space="0" w:color="auto"/>
              <w:bottom w:val="single" w:sz="4" w:space="0" w:color="auto"/>
              <w:right w:val="single" w:sz="4" w:space="0" w:color="auto"/>
            </w:tcBorders>
            <w:shd w:val="clear" w:color="auto" w:fill="auto"/>
            <w:vAlign w:val="center"/>
          </w:tcPr>
          <w:p w:rsidR="004C6FA7"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40,65</w:t>
            </w:r>
          </w:p>
        </w:tc>
      </w:tr>
      <w:tr w:rsidR="0017553E" w:rsidRPr="00801B48" w:rsidTr="00801B48">
        <w:trPr>
          <w:trHeight w:val="435"/>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C6FA7" w:rsidRPr="00801B48" w:rsidRDefault="004C6FA7"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знос</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1621</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6641CE"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0,07</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2022</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C30DE6"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0,09</w:t>
            </w:r>
          </w:p>
        </w:tc>
        <w:tc>
          <w:tcPr>
            <w:tcW w:w="1134" w:type="dxa"/>
            <w:tcBorders>
              <w:top w:val="single" w:sz="4" w:space="0" w:color="auto"/>
              <w:bottom w:val="single" w:sz="4" w:space="0" w:color="auto"/>
              <w:right w:val="single" w:sz="4" w:space="0" w:color="auto"/>
            </w:tcBorders>
            <w:shd w:val="clear" w:color="auto" w:fill="auto"/>
            <w:vAlign w:val="center"/>
          </w:tcPr>
          <w:p w:rsidR="004C6FA7"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401</w:t>
            </w:r>
          </w:p>
        </w:tc>
        <w:tc>
          <w:tcPr>
            <w:tcW w:w="1040" w:type="dxa"/>
            <w:tcBorders>
              <w:top w:val="single" w:sz="4" w:space="0" w:color="auto"/>
              <w:bottom w:val="single" w:sz="4" w:space="0" w:color="auto"/>
              <w:right w:val="single" w:sz="4" w:space="0" w:color="auto"/>
            </w:tcBorders>
            <w:shd w:val="clear" w:color="auto" w:fill="auto"/>
            <w:vAlign w:val="center"/>
          </w:tcPr>
          <w:p w:rsidR="004C6FA7" w:rsidRPr="00801B48" w:rsidRDefault="00C30DE6"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0,02</w:t>
            </w:r>
          </w:p>
        </w:tc>
        <w:tc>
          <w:tcPr>
            <w:tcW w:w="1082" w:type="dxa"/>
            <w:tcBorders>
              <w:top w:val="single" w:sz="4" w:space="0" w:color="auto"/>
              <w:bottom w:val="single" w:sz="4" w:space="0" w:color="auto"/>
              <w:right w:val="single" w:sz="4" w:space="0" w:color="auto"/>
            </w:tcBorders>
            <w:shd w:val="clear" w:color="auto" w:fill="auto"/>
            <w:vAlign w:val="center"/>
          </w:tcPr>
          <w:p w:rsidR="004C6FA7"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24,74</w:t>
            </w:r>
          </w:p>
        </w:tc>
      </w:tr>
      <w:tr w:rsidR="0017553E" w:rsidRPr="00801B48" w:rsidTr="00801B48">
        <w:trPr>
          <w:trHeight w:val="660"/>
          <w:jc w:val="center"/>
        </w:trPr>
        <w:tc>
          <w:tcPr>
            <w:tcW w:w="22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C6FA7" w:rsidRPr="00801B48" w:rsidRDefault="004C6FA7"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Інші фінансові інвестиції</w:t>
            </w:r>
          </w:p>
        </w:tc>
        <w:tc>
          <w:tcPr>
            <w:tcW w:w="11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43</w:t>
            </w:r>
          </w:p>
        </w:tc>
        <w:tc>
          <w:tcPr>
            <w:tcW w:w="11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w:t>
            </w:r>
          </w:p>
        </w:tc>
        <w:tc>
          <w:tcPr>
            <w:tcW w:w="10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43</w:t>
            </w:r>
          </w:p>
        </w:tc>
        <w:tc>
          <w:tcPr>
            <w:tcW w:w="11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w:t>
            </w:r>
          </w:p>
        </w:tc>
        <w:tc>
          <w:tcPr>
            <w:tcW w:w="1134" w:type="dxa"/>
            <w:tcBorders>
              <w:top w:val="single" w:sz="4" w:space="0" w:color="auto"/>
              <w:bottom w:val="single" w:sz="4" w:space="0" w:color="auto"/>
              <w:right w:val="single" w:sz="4" w:space="0" w:color="auto"/>
            </w:tcBorders>
            <w:shd w:val="clear" w:color="auto" w:fill="auto"/>
            <w:vAlign w:val="center"/>
          </w:tcPr>
          <w:p w:rsidR="004C6FA7" w:rsidRPr="00801B48" w:rsidRDefault="004C6FA7"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w:t>
            </w:r>
          </w:p>
        </w:tc>
        <w:tc>
          <w:tcPr>
            <w:tcW w:w="1040" w:type="dxa"/>
            <w:tcBorders>
              <w:top w:val="single" w:sz="4" w:space="0" w:color="auto"/>
              <w:bottom w:val="single" w:sz="4" w:space="0" w:color="auto"/>
              <w:right w:val="single" w:sz="4" w:space="0" w:color="auto"/>
            </w:tcBorders>
            <w:shd w:val="clear" w:color="auto" w:fill="auto"/>
            <w:vAlign w:val="center"/>
          </w:tcPr>
          <w:p w:rsidR="004C6FA7" w:rsidRPr="00801B48" w:rsidRDefault="004C6FA7"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w:t>
            </w:r>
          </w:p>
        </w:tc>
        <w:tc>
          <w:tcPr>
            <w:tcW w:w="1082" w:type="dxa"/>
            <w:tcBorders>
              <w:top w:val="single" w:sz="4" w:space="0" w:color="auto"/>
              <w:bottom w:val="single" w:sz="4" w:space="0" w:color="auto"/>
              <w:right w:val="single" w:sz="4" w:space="0" w:color="auto"/>
            </w:tcBorders>
            <w:shd w:val="clear" w:color="auto" w:fill="auto"/>
            <w:vAlign w:val="center"/>
          </w:tcPr>
          <w:p w:rsidR="004C6FA7"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0</w:t>
            </w:r>
          </w:p>
        </w:tc>
      </w:tr>
    </w:tbl>
    <w:p w:rsidR="00801B48" w:rsidRDefault="00801B48">
      <w:pPr>
        <w:rPr>
          <w:lang w:val="uk-UA"/>
        </w:rPr>
      </w:pPr>
    </w:p>
    <w:p w:rsidR="00801B48" w:rsidRPr="00801B48" w:rsidRDefault="00801B4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W w:w="9917" w:type="dxa"/>
        <w:jc w:val="center"/>
        <w:tblInd w:w="149" w:type="dxa"/>
        <w:tblCellMar>
          <w:left w:w="0" w:type="dxa"/>
          <w:right w:w="0" w:type="dxa"/>
        </w:tblCellMar>
        <w:tblLook w:val="04A0" w:firstRow="1" w:lastRow="0" w:firstColumn="1" w:lastColumn="0" w:noHBand="0" w:noVBand="1"/>
      </w:tblPr>
      <w:tblGrid>
        <w:gridCol w:w="2229"/>
        <w:gridCol w:w="1148"/>
        <w:gridCol w:w="1128"/>
        <w:gridCol w:w="1056"/>
        <w:gridCol w:w="1100"/>
        <w:gridCol w:w="1134"/>
        <w:gridCol w:w="1040"/>
        <w:gridCol w:w="1082"/>
      </w:tblGrid>
      <w:tr w:rsidR="00801B48" w:rsidRPr="00801B48" w:rsidTr="00801B48">
        <w:trPr>
          <w:trHeight w:val="464"/>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01B48" w:rsidRPr="00801B48" w:rsidRDefault="00801B48" w:rsidP="00C30DE6">
            <w:pPr>
              <w:spacing w:before="100" w:beforeAutospacing="1" w:after="384"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01B48" w:rsidRPr="00801B48" w:rsidRDefault="00801B48" w:rsidP="00801B48">
            <w:pPr>
              <w:spacing w:before="100" w:beforeAutospacing="1" w:after="384"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134" w:type="dxa"/>
            <w:tcBorders>
              <w:top w:val="single" w:sz="4" w:space="0" w:color="auto"/>
              <w:bottom w:val="single" w:sz="4" w:space="0" w:color="auto"/>
              <w:right w:val="single" w:sz="4" w:space="0" w:color="auto"/>
            </w:tcBorders>
            <w:shd w:val="clear" w:color="auto" w:fill="auto"/>
            <w:vAlign w:val="center"/>
          </w:tcPr>
          <w:p w:rsidR="00801B48" w:rsidRPr="00801B48" w:rsidRDefault="00801B48" w:rsidP="00801B48">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040" w:type="dxa"/>
            <w:tcBorders>
              <w:top w:val="single" w:sz="4" w:space="0" w:color="auto"/>
              <w:bottom w:val="single" w:sz="4" w:space="0" w:color="auto"/>
              <w:right w:val="single" w:sz="4" w:space="0" w:color="auto"/>
            </w:tcBorders>
            <w:shd w:val="clear" w:color="auto" w:fill="auto"/>
            <w:vAlign w:val="center"/>
          </w:tcPr>
          <w:p w:rsidR="00801B48" w:rsidRPr="00801B48" w:rsidRDefault="00801B48" w:rsidP="00801B48">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082" w:type="dxa"/>
            <w:tcBorders>
              <w:top w:val="single" w:sz="4" w:space="0" w:color="auto"/>
              <w:bottom w:val="single" w:sz="4" w:space="0" w:color="auto"/>
              <w:right w:val="single" w:sz="4" w:space="0" w:color="auto"/>
            </w:tcBorders>
            <w:shd w:val="clear" w:color="auto" w:fill="auto"/>
            <w:vAlign w:val="center"/>
          </w:tcPr>
          <w:p w:rsidR="00801B48" w:rsidRPr="00801B48" w:rsidRDefault="00801B48" w:rsidP="00801B48">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17553E" w:rsidRPr="00801B48" w:rsidTr="00801B48">
        <w:trPr>
          <w:trHeight w:val="345"/>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C6FA7" w:rsidRPr="00801B48" w:rsidRDefault="004C6FA7"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Відстрочені податкови активи</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26057</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1,1</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1855</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0,09</w:t>
            </w:r>
          </w:p>
        </w:tc>
        <w:tc>
          <w:tcPr>
            <w:tcW w:w="1134" w:type="dxa"/>
            <w:tcBorders>
              <w:top w:val="single" w:sz="4" w:space="0" w:color="auto"/>
              <w:bottom w:val="single" w:sz="4" w:space="0" w:color="auto"/>
              <w:right w:val="single" w:sz="4" w:space="0" w:color="auto"/>
            </w:tcBorders>
            <w:shd w:val="clear" w:color="auto" w:fill="auto"/>
            <w:vAlign w:val="center"/>
          </w:tcPr>
          <w:p w:rsidR="004C6FA7" w:rsidRPr="00801B48" w:rsidRDefault="004C6FA7"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-24202</w:t>
            </w:r>
          </w:p>
        </w:tc>
        <w:tc>
          <w:tcPr>
            <w:tcW w:w="1040" w:type="dxa"/>
            <w:tcBorders>
              <w:top w:val="single" w:sz="4" w:space="0" w:color="auto"/>
              <w:bottom w:val="single" w:sz="4" w:space="0" w:color="auto"/>
              <w:right w:val="single" w:sz="4" w:space="0" w:color="auto"/>
            </w:tcBorders>
            <w:shd w:val="clear" w:color="auto" w:fill="auto"/>
            <w:vAlign w:val="center"/>
          </w:tcPr>
          <w:p w:rsidR="004C6FA7" w:rsidRPr="00801B48" w:rsidRDefault="004C6FA7"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-1,01</w:t>
            </w:r>
          </w:p>
        </w:tc>
        <w:tc>
          <w:tcPr>
            <w:tcW w:w="1082" w:type="dxa"/>
            <w:tcBorders>
              <w:top w:val="single" w:sz="4" w:space="0" w:color="auto"/>
              <w:bottom w:val="single" w:sz="4" w:space="0" w:color="auto"/>
              <w:right w:val="single" w:sz="4" w:space="0" w:color="auto"/>
            </w:tcBorders>
            <w:shd w:val="clear" w:color="auto" w:fill="auto"/>
            <w:vAlign w:val="center"/>
          </w:tcPr>
          <w:p w:rsidR="004C6FA7"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- 92,88</w:t>
            </w:r>
          </w:p>
        </w:tc>
      </w:tr>
      <w:tr w:rsidR="0017553E" w:rsidRPr="00801B48" w:rsidTr="00801B48">
        <w:trPr>
          <w:trHeight w:val="465"/>
          <w:jc w:val="center"/>
        </w:trPr>
        <w:tc>
          <w:tcPr>
            <w:tcW w:w="22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C6FA7" w:rsidRPr="00801B48" w:rsidRDefault="004C6FA7" w:rsidP="00C30DE6">
            <w:pPr>
              <w:spacing w:before="100" w:beforeAutospacing="1" w:after="384" w:line="240" w:lineRule="auto"/>
              <w:jc w:val="both"/>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Інші необоротні активи</w:t>
            </w:r>
          </w:p>
        </w:tc>
        <w:tc>
          <w:tcPr>
            <w:tcW w:w="11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123275</w:t>
            </w:r>
          </w:p>
        </w:tc>
        <w:tc>
          <w:tcPr>
            <w:tcW w:w="11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5,7</w:t>
            </w:r>
          </w:p>
        </w:tc>
        <w:tc>
          <w:tcPr>
            <w:tcW w:w="105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143820</w:t>
            </w:r>
          </w:p>
        </w:tc>
        <w:tc>
          <w:tcPr>
            <w:tcW w:w="11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6,74</w:t>
            </w:r>
          </w:p>
        </w:tc>
        <w:tc>
          <w:tcPr>
            <w:tcW w:w="1134" w:type="dxa"/>
            <w:tcBorders>
              <w:top w:val="single" w:sz="4" w:space="0" w:color="auto"/>
              <w:bottom w:val="single" w:sz="4" w:space="0" w:color="auto"/>
              <w:right w:val="single" w:sz="4" w:space="0" w:color="auto"/>
            </w:tcBorders>
            <w:shd w:val="clear" w:color="auto" w:fill="auto"/>
            <w:vAlign w:val="center"/>
          </w:tcPr>
          <w:p w:rsidR="004C6FA7" w:rsidRPr="00801B48" w:rsidRDefault="004C6FA7"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20545</w:t>
            </w:r>
          </w:p>
        </w:tc>
        <w:tc>
          <w:tcPr>
            <w:tcW w:w="1040" w:type="dxa"/>
            <w:tcBorders>
              <w:top w:val="single" w:sz="4" w:space="0" w:color="auto"/>
              <w:bottom w:val="single" w:sz="4" w:space="0" w:color="auto"/>
              <w:right w:val="single" w:sz="4" w:space="0" w:color="auto"/>
            </w:tcBorders>
            <w:shd w:val="clear" w:color="auto" w:fill="auto"/>
            <w:vAlign w:val="center"/>
          </w:tcPr>
          <w:p w:rsidR="004C6FA7" w:rsidRPr="00801B48" w:rsidRDefault="004C6FA7"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1,04</w:t>
            </w:r>
          </w:p>
        </w:tc>
        <w:tc>
          <w:tcPr>
            <w:tcW w:w="1082" w:type="dxa"/>
            <w:tcBorders>
              <w:top w:val="single" w:sz="4" w:space="0" w:color="auto"/>
              <w:bottom w:val="single" w:sz="4" w:space="0" w:color="auto"/>
              <w:right w:val="single" w:sz="4" w:space="0" w:color="auto"/>
            </w:tcBorders>
            <w:shd w:val="clear" w:color="auto" w:fill="auto"/>
            <w:vAlign w:val="center"/>
          </w:tcPr>
          <w:p w:rsidR="004C6FA7" w:rsidRPr="00801B48" w:rsidRDefault="002B78F2"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16,67</w:t>
            </w:r>
          </w:p>
        </w:tc>
      </w:tr>
      <w:tr w:rsidR="0017553E" w:rsidRPr="00801B48" w:rsidTr="00801B48">
        <w:trPr>
          <w:jc w:val="center"/>
        </w:trPr>
        <w:tc>
          <w:tcPr>
            <w:tcW w:w="22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6FA7" w:rsidRPr="00801B48" w:rsidRDefault="004C6FA7" w:rsidP="00C30DE6">
            <w:pPr>
              <w:spacing w:before="100" w:beforeAutospacing="1" w:after="384" w:line="240" w:lineRule="auto"/>
              <w:jc w:val="both"/>
              <w:rPr>
                <w:rFonts w:ascii="Times New Roman" w:eastAsia="Times New Roman" w:hAnsi="Times New Roman" w:cs="Times New Roman"/>
                <w:sz w:val="24"/>
                <w:szCs w:val="24"/>
                <w:lang w:eastAsia="ru-RU"/>
              </w:rPr>
            </w:pPr>
            <w:r w:rsidRPr="00801B48">
              <w:rPr>
                <w:rFonts w:ascii="Times New Roman" w:eastAsia="Times New Roman" w:hAnsi="Times New Roman" w:cs="Times New Roman"/>
                <w:sz w:val="24"/>
                <w:szCs w:val="24"/>
                <w:lang w:val="uk-UA" w:eastAsia="ru-RU"/>
              </w:rPr>
              <w:t>Усього</w:t>
            </w:r>
          </w:p>
        </w:tc>
        <w:tc>
          <w:tcPr>
            <w:tcW w:w="11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2172871</w:t>
            </w:r>
          </w:p>
        </w:tc>
        <w:tc>
          <w:tcPr>
            <w:tcW w:w="112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100</w:t>
            </w:r>
          </w:p>
        </w:tc>
        <w:tc>
          <w:tcPr>
            <w:tcW w:w="10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2136429</w:t>
            </w:r>
          </w:p>
        </w:tc>
        <w:tc>
          <w:tcPr>
            <w:tcW w:w="11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C6FA7" w:rsidRPr="00801B48" w:rsidRDefault="004C6FA7" w:rsidP="00801B48">
            <w:pPr>
              <w:spacing w:before="100" w:beforeAutospacing="1" w:after="384"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100</w:t>
            </w:r>
          </w:p>
        </w:tc>
        <w:tc>
          <w:tcPr>
            <w:tcW w:w="1134" w:type="dxa"/>
            <w:tcBorders>
              <w:top w:val="single" w:sz="4" w:space="0" w:color="auto"/>
              <w:bottom w:val="single" w:sz="4" w:space="0" w:color="auto"/>
              <w:right w:val="single" w:sz="4" w:space="0" w:color="auto"/>
            </w:tcBorders>
            <w:shd w:val="clear" w:color="auto" w:fill="auto"/>
            <w:vAlign w:val="center"/>
          </w:tcPr>
          <w:p w:rsidR="004C6FA7" w:rsidRPr="00801B48" w:rsidRDefault="004C6FA7"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-36746</w:t>
            </w:r>
          </w:p>
        </w:tc>
        <w:tc>
          <w:tcPr>
            <w:tcW w:w="1040" w:type="dxa"/>
            <w:tcBorders>
              <w:top w:val="single" w:sz="4" w:space="0" w:color="auto"/>
              <w:bottom w:val="single" w:sz="4" w:space="0" w:color="auto"/>
              <w:right w:val="single" w:sz="4" w:space="0" w:color="auto"/>
            </w:tcBorders>
            <w:shd w:val="clear" w:color="auto" w:fill="auto"/>
            <w:vAlign w:val="center"/>
          </w:tcPr>
          <w:p w:rsidR="004C6FA7" w:rsidRPr="00801B48" w:rsidRDefault="004C6FA7" w:rsidP="00801B48">
            <w:pPr>
              <w:spacing w:line="240" w:lineRule="auto"/>
              <w:jc w:val="center"/>
              <w:rPr>
                <w:rFonts w:ascii="Times New Roman" w:eastAsia="Times New Roman" w:hAnsi="Times New Roman" w:cs="Times New Roman"/>
                <w:sz w:val="24"/>
                <w:szCs w:val="24"/>
                <w:lang w:val="uk-UA" w:eastAsia="ru-RU"/>
              </w:rPr>
            </w:pPr>
            <w:r w:rsidRPr="00801B48">
              <w:rPr>
                <w:rFonts w:ascii="Times New Roman" w:eastAsia="Times New Roman" w:hAnsi="Times New Roman" w:cs="Times New Roman"/>
                <w:sz w:val="24"/>
                <w:szCs w:val="24"/>
                <w:lang w:val="uk-UA" w:eastAsia="ru-RU"/>
              </w:rPr>
              <w:t>0,17</w:t>
            </w:r>
          </w:p>
        </w:tc>
        <w:tc>
          <w:tcPr>
            <w:tcW w:w="1082" w:type="dxa"/>
            <w:tcBorders>
              <w:top w:val="single" w:sz="4" w:space="0" w:color="auto"/>
              <w:bottom w:val="single" w:sz="4" w:space="0" w:color="auto"/>
              <w:right w:val="single" w:sz="4" w:space="0" w:color="auto"/>
            </w:tcBorders>
            <w:shd w:val="clear" w:color="auto" w:fill="auto"/>
            <w:vAlign w:val="center"/>
          </w:tcPr>
          <w:p w:rsidR="004C6FA7" w:rsidRPr="00801B48" w:rsidRDefault="005212ED" w:rsidP="00801B48">
            <w:pPr>
              <w:spacing w:line="240" w:lineRule="auto"/>
              <w:jc w:val="center"/>
              <w:rPr>
                <w:rFonts w:ascii="Times New Roman" w:hAnsi="Times New Roman" w:cs="Times New Roman"/>
                <w:sz w:val="24"/>
                <w:szCs w:val="24"/>
              </w:rPr>
            </w:pPr>
            <w:r w:rsidRPr="00801B48">
              <w:rPr>
                <w:rFonts w:ascii="Times New Roman" w:hAnsi="Times New Roman" w:cs="Times New Roman"/>
                <w:sz w:val="24"/>
                <w:szCs w:val="24"/>
              </w:rPr>
              <w:t>-70,29</w:t>
            </w:r>
          </w:p>
        </w:tc>
      </w:tr>
    </w:tbl>
    <w:p w:rsidR="00445826" w:rsidRDefault="00445826" w:rsidP="00933873">
      <w:pPr>
        <w:shd w:val="clear" w:color="auto" w:fill="FFFFFF"/>
        <w:spacing w:before="100" w:beforeAutospacing="1" w:after="384" w:line="324" w:lineRule="atLeast"/>
        <w:jc w:val="both"/>
        <w:rPr>
          <w:rFonts w:ascii="Verdana" w:eastAsia="Times New Roman" w:hAnsi="Verdana" w:cs="Times New Roman"/>
          <w:color w:val="000000"/>
          <w:sz w:val="24"/>
          <w:szCs w:val="24"/>
          <w:lang w:val="uk-UA" w:eastAsia="ru-RU"/>
        </w:rPr>
      </w:pPr>
    </w:p>
    <w:p w:rsidR="00B56FDB" w:rsidRPr="00A85AF7" w:rsidRDefault="00B56FDB" w:rsidP="00B56FDB">
      <w:pPr>
        <w:shd w:val="clear" w:color="auto" w:fill="FFFFFF"/>
        <w:spacing w:before="100" w:beforeAutospacing="1" w:after="384" w:line="324" w:lineRule="atLeast"/>
        <w:ind w:right="424"/>
        <w:jc w:val="both"/>
        <w:rPr>
          <w:rFonts w:ascii="Times New Roman" w:eastAsia="Times New Roman" w:hAnsi="Times New Roman" w:cs="Times New Roman"/>
          <w:color w:val="000000"/>
          <w:sz w:val="28"/>
          <w:szCs w:val="28"/>
          <w:lang w:val="uk-UA" w:eastAsia="ru-RU"/>
        </w:rPr>
      </w:pPr>
      <w:r>
        <w:rPr>
          <w:rFonts w:ascii="Verdana" w:eastAsia="Times New Roman" w:hAnsi="Verdana" w:cs="Times New Roman"/>
          <w:color w:val="000000"/>
          <w:sz w:val="24"/>
          <w:szCs w:val="24"/>
          <w:lang w:val="uk-UA" w:eastAsia="ru-RU"/>
        </w:rPr>
        <w:t xml:space="preserve">                                                                             </w:t>
      </w:r>
    </w:p>
    <w:p w:rsidR="00A85AF7" w:rsidRDefault="00677F20" w:rsidP="00933873">
      <w:pPr>
        <w:shd w:val="clear" w:color="auto" w:fill="FFFFFF"/>
        <w:spacing w:before="100" w:beforeAutospacing="1" w:after="384" w:line="324" w:lineRule="atLeast"/>
        <w:jc w:val="both"/>
        <w:rPr>
          <w:rFonts w:ascii="Times New Roman" w:eastAsia="Times New Roman" w:hAnsi="Times New Roman" w:cs="Times New Roman"/>
          <w:color w:val="000000"/>
          <w:sz w:val="28"/>
          <w:szCs w:val="28"/>
          <w:lang w:val="uk-UA" w:eastAsia="ru-RU"/>
        </w:rPr>
      </w:pPr>
      <w:r w:rsidRPr="00A85AF7">
        <w:rPr>
          <w:rFonts w:ascii="Times New Roman" w:eastAsia="Times New Roman" w:hAnsi="Times New Roman" w:cs="Times New Roman"/>
          <w:color w:val="000000"/>
          <w:sz w:val="28"/>
          <w:szCs w:val="28"/>
          <w:lang w:val="uk-UA" w:eastAsia="ru-RU"/>
        </w:rPr>
        <w:t xml:space="preserve">  Склад,</w:t>
      </w:r>
      <w:r w:rsidR="00B56FDB" w:rsidRPr="00A85AF7">
        <w:rPr>
          <w:rFonts w:ascii="Times New Roman" w:eastAsia="Times New Roman" w:hAnsi="Times New Roman" w:cs="Times New Roman"/>
          <w:color w:val="000000"/>
          <w:sz w:val="28"/>
          <w:szCs w:val="28"/>
          <w:lang w:val="uk-UA" w:eastAsia="ru-RU"/>
        </w:rPr>
        <w:t xml:space="preserve"> структура</w:t>
      </w:r>
      <w:r w:rsidRPr="00A85AF7">
        <w:rPr>
          <w:rFonts w:ascii="Times New Roman" w:eastAsia="Times New Roman" w:hAnsi="Times New Roman" w:cs="Times New Roman"/>
          <w:color w:val="000000"/>
          <w:sz w:val="28"/>
          <w:szCs w:val="28"/>
          <w:lang w:val="uk-UA" w:eastAsia="ru-RU"/>
        </w:rPr>
        <w:t xml:space="preserve"> і динаміка</w:t>
      </w:r>
      <w:r w:rsidR="00B56FDB" w:rsidRPr="00A85AF7">
        <w:rPr>
          <w:rFonts w:ascii="Times New Roman" w:eastAsia="Times New Roman" w:hAnsi="Times New Roman" w:cs="Times New Roman"/>
          <w:color w:val="000000"/>
          <w:sz w:val="28"/>
          <w:szCs w:val="28"/>
          <w:lang w:val="uk-UA" w:eastAsia="ru-RU"/>
        </w:rPr>
        <w:t xml:space="preserve"> необоротних активів </w:t>
      </w:r>
      <w:r w:rsidR="00454D60" w:rsidRPr="00A85AF7">
        <w:rPr>
          <w:rFonts w:ascii="Times New Roman" w:eastAsia="Times New Roman" w:hAnsi="Times New Roman" w:cs="Times New Roman"/>
          <w:color w:val="000000"/>
          <w:sz w:val="28"/>
          <w:szCs w:val="28"/>
          <w:lang w:val="uk-UA" w:eastAsia="ru-RU"/>
        </w:rPr>
        <w:t>за 2016-2017 р.р</w:t>
      </w:r>
    </w:p>
    <w:p w:rsidR="00445826" w:rsidRPr="00A85AF7" w:rsidRDefault="00454D60" w:rsidP="00A85AF7">
      <w:pPr>
        <w:shd w:val="clear" w:color="auto" w:fill="FFFFFF"/>
        <w:spacing w:before="100" w:beforeAutospacing="1" w:after="384" w:line="324" w:lineRule="atLeast"/>
        <w:ind w:right="42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Таблиця 3.2 </w:t>
      </w:r>
    </w:p>
    <w:tbl>
      <w:tblPr>
        <w:tblW w:w="9826" w:type="dxa"/>
        <w:jc w:val="center"/>
        <w:tblInd w:w="-151" w:type="dxa"/>
        <w:tblCellMar>
          <w:left w:w="0" w:type="dxa"/>
          <w:right w:w="0" w:type="dxa"/>
        </w:tblCellMar>
        <w:tblLook w:val="04A0" w:firstRow="1" w:lastRow="0" w:firstColumn="1" w:lastColumn="0" w:noHBand="0" w:noVBand="1"/>
      </w:tblPr>
      <w:tblGrid>
        <w:gridCol w:w="2066"/>
        <w:gridCol w:w="1270"/>
        <w:gridCol w:w="1144"/>
        <w:gridCol w:w="1271"/>
        <w:gridCol w:w="1147"/>
        <w:gridCol w:w="978"/>
        <w:gridCol w:w="891"/>
        <w:gridCol w:w="1059"/>
      </w:tblGrid>
      <w:tr w:rsidR="004E4AE7" w:rsidRPr="00454D60" w:rsidTr="00454D60">
        <w:trPr>
          <w:jc w:val="center"/>
        </w:trPr>
        <w:tc>
          <w:tcPr>
            <w:tcW w:w="2066"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A85AF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Активи підприємства</w:t>
            </w:r>
          </w:p>
          <w:p w:rsidR="004C6FA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 </w:t>
            </w:r>
          </w:p>
        </w:tc>
        <w:tc>
          <w:tcPr>
            <w:tcW w:w="24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6FA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2016 рік</w:t>
            </w:r>
          </w:p>
        </w:tc>
        <w:tc>
          <w:tcPr>
            <w:tcW w:w="2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6FA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2017 рік</w:t>
            </w:r>
          </w:p>
        </w:tc>
        <w:tc>
          <w:tcPr>
            <w:tcW w:w="2928" w:type="dxa"/>
            <w:gridSpan w:val="3"/>
            <w:tcBorders>
              <w:top w:val="single" w:sz="4" w:space="0" w:color="auto"/>
              <w:bottom w:val="single" w:sz="4" w:space="0" w:color="auto"/>
              <w:right w:val="single" w:sz="4" w:space="0" w:color="auto"/>
            </w:tcBorders>
            <w:shd w:val="clear" w:color="auto" w:fill="auto"/>
          </w:tcPr>
          <w:p w:rsidR="004C6FA7" w:rsidRPr="00454D60" w:rsidRDefault="00A85AF7" w:rsidP="00454D60">
            <w:pPr>
              <w:spacing w:after="0" w:line="240" w:lineRule="auto"/>
              <w:rPr>
                <w:rFonts w:ascii="Times New Roman" w:hAnsi="Times New Roman" w:cs="Times New Roman"/>
                <w:sz w:val="24"/>
                <w:szCs w:val="24"/>
                <w:lang w:val="uk-UA"/>
              </w:rPr>
            </w:pPr>
            <w:r w:rsidRPr="00454D60">
              <w:rPr>
                <w:rFonts w:ascii="Times New Roman" w:eastAsia="Times New Roman" w:hAnsi="Times New Roman" w:cs="Times New Roman"/>
                <w:sz w:val="24"/>
                <w:szCs w:val="24"/>
                <w:lang w:val="uk-UA" w:eastAsia="ru-RU"/>
              </w:rPr>
              <w:t>Відхилення (+/-)</w:t>
            </w:r>
          </w:p>
        </w:tc>
      </w:tr>
      <w:tr w:rsidR="004E4AE7" w:rsidRPr="00454D60" w:rsidTr="00454D60">
        <w:trPr>
          <w:trHeight w:val="1134"/>
          <w:jc w:val="center"/>
        </w:trPr>
        <w:tc>
          <w:tcPr>
            <w:tcW w:w="2066"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4C6FA7" w:rsidRPr="00454D60" w:rsidRDefault="004C6FA7" w:rsidP="00454D60">
            <w:pPr>
              <w:spacing w:after="0" w:line="240" w:lineRule="auto"/>
              <w:jc w:val="both"/>
              <w:rPr>
                <w:rFonts w:ascii="Times New Roman" w:eastAsia="Times New Roman" w:hAnsi="Times New Roman" w:cs="Times New Roman"/>
                <w:sz w:val="24"/>
                <w:szCs w:val="24"/>
                <w:lang w:val="uk-UA" w:eastAsia="ru-RU"/>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rsidR="00A85AF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тис. грн</w:t>
            </w:r>
          </w:p>
          <w:p w:rsidR="004C6FA7" w:rsidRPr="00454D60" w:rsidRDefault="004C6FA7" w:rsidP="00454D60">
            <w:pPr>
              <w:spacing w:after="0" w:line="240" w:lineRule="auto"/>
              <w:jc w:val="both"/>
              <w:rPr>
                <w:rFonts w:ascii="Times New Roman" w:eastAsia="Times New Roman" w:hAnsi="Times New Roman" w:cs="Times New Roman"/>
                <w:sz w:val="24"/>
                <w:szCs w:val="24"/>
                <w:lang w:val="uk-UA" w:eastAsia="ru-RU"/>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tcPr>
          <w:p w:rsidR="00A85AF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питома вага,%</w:t>
            </w:r>
          </w:p>
          <w:p w:rsidR="004C6FA7" w:rsidRPr="00454D60" w:rsidRDefault="004C6FA7" w:rsidP="00454D60">
            <w:pPr>
              <w:spacing w:after="0" w:line="240" w:lineRule="auto"/>
              <w:jc w:val="both"/>
              <w:rPr>
                <w:rFonts w:ascii="Times New Roman" w:eastAsia="Times New Roman" w:hAnsi="Times New Roman" w:cs="Times New Roman"/>
                <w:sz w:val="24"/>
                <w:szCs w:val="24"/>
                <w:lang w:val="uk-UA" w:eastAsia="ru-RU"/>
              </w:rPr>
            </w:pP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A85AF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тис. грн</w:t>
            </w:r>
          </w:p>
          <w:p w:rsidR="004C6FA7" w:rsidRPr="00454D60" w:rsidRDefault="004C6FA7" w:rsidP="00454D60">
            <w:pPr>
              <w:spacing w:after="0" w:line="240" w:lineRule="auto"/>
              <w:jc w:val="both"/>
              <w:rPr>
                <w:rFonts w:ascii="Times New Roman" w:eastAsia="Times New Roman" w:hAnsi="Times New Roman" w:cs="Times New Roman"/>
                <w:sz w:val="24"/>
                <w:szCs w:val="24"/>
                <w:lang w:val="uk-UA" w:eastAsia="ru-RU"/>
              </w:rPr>
            </w:pPr>
          </w:p>
        </w:tc>
        <w:tc>
          <w:tcPr>
            <w:tcW w:w="1147" w:type="dxa"/>
            <w:tcBorders>
              <w:top w:val="nil"/>
              <w:left w:val="nil"/>
              <w:bottom w:val="single" w:sz="8" w:space="0" w:color="auto"/>
              <w:right w:val="single" w:sz="8" w:space="0" w:color="auto"/>
            </w:tcBorders>
            <w:tcMar>
              <w:top w:w="0" w:type="dxa"/>
              <w:left w:w="108" w:type="dxa"/>
              <w:bottom w:w="0" w:type="dxa"/>
              <w:right w:w="108" w:type="dxa"/>
            </w:tcMar>
            <w:vAlign w:val="center"/>
          </w:tcPr>
          <w:p w:rsidR="00A85AF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питома вага,%</w:t>
            </w:r>
          </w:p>
          <w:p w:rsidR="004C6FA7" w:rsidRPr="00454D60" w:rsidRDefault="004C6FA7" w:rsidP="00454D60">
            <w:pPr>
              <w:spacing w:after="0" w:line="240" w:lineRule="auto"/>
              <w:jc w:val="both"/>
              <w:rPr>
                <w:rFonts w:ascii="Times New Roman" w:eastAsia="Times New Roman" w:hAnsi="Times New Roman" w:cs="Times New Roman"/>
                <w:sz w:val="24"/>
                <w:szCs w:val="24"/>
                <w:lang w:val="uk-UA" w:eastAsia="ru-RU"/>
              </w:rPr>
            </w:pPr>
          </w:p>
        </w:tc>
        <w:tc>
          <w:tcPr>
            <w:tcW w:w="978" w:type="dxa"/>
            <w:tcBorders>
              <w:bottom w:val="single" w:sz="4" w:space="0" w:color="auto"/>
              <w:right w:val="single" w:sz="4" w:space="0" w:color="auto"/>
            </w:tcBorders>
            <w:shd w:val="clear" w:color="auto" w:fill="auto"/>
          </w:tcPr>
          <w:p w:rsidR="00A85AF7" w:rsidRPr="00454D60" w:rsidRDefault="00A85AF7" w:rsidP="00454D60">
            <w:pPr>
              <w:spacing w:after="0" w:line="240" w:lineRule="auto"/>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 xml:space="preserve">абсол., </w:t>
            </w:r>
          </w:p>
          <w:p w:rsidR="004C6FA7" w:rsidRPr="00454D60" w:rsidRDefault="00A85AF7" w:rsidP="00454D60">
            <w:pPr>
              <w:spacing w:after="0" w:line="240" w:lineRule="auto"/>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тис.грн.</w:t>
            </w:r>
          </w:p>
        </w:tc>
        <w:tc>
          <w:tcPr>
            <w:tcW w:w="891" w:type="dxa"/>
            <w:tcBorders>
              <w:bottom w:val="single" w:sz="4" w:space="0" w:color="auto"/>
              <w:right w:val="single" w:sz="4" w:space="0" w:color="auto"/>
            </w:tcBorders>
            <w:shd w:val="clear" w:color="auto" w:fill="auto"/>
            <w:vAlign w:val="center"/>
          </w:tcPr>
          <w:p w:rsidR="00A85AF7" w:rsidRPr="00454D60" w:rsidRDefault="00A85AF7"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питома вага,%</w:t>
            </w:r>
          </w:p>
          <w:p w:rsidR="004C6FA7" w:rsidRPr="00454D60" w:rsidRDefault="004C6FA7" w:rsidP="00454D60">
            <w:pPr>
              <w:spacing w:after="0" w:line="240" w:lineRule="auto"/>
              <w:jc w:val="both"/>
              <w:rPr>
                <w:rFonts w:ascii="Times New Roman" w:eastAsia="Times New Roman" w:hAnsi="Times New Roman" w:cs="Times New Roman"/>
                <w:sz w:val="24"/>
                <w:szCs w:val="24"/>
                <w:lang w:eastAsia="ru-RU"/>
              </w:rPr>
            </w:pPr>
          </w:p>
        </w:tc>
        <w:tc>
          <w:tcPr>
            <w:tcW w:w="1059" w:type="dxa"/>
            <w:tcBorders>
              <w:top w:val="single" w:sz="4" w:space="0" w:color="auto"/>
              <w:bottom w:val="single" w:sz="4" w:space="0" w:color="auto"/>
              <w:right w:val="single" w:sz="4" w:space="0" w:color="auto"/>
            </w:tcBorders>
            <w:shd w:val="clear" w:color="auto" w:fill="auto"/>
          </w:tcPr>
          <w:p w:rsidR="00A85AF7" w:rsidRPr="00454D60" w:rsidRDefault="00A85AF7" w:rsidP="00454D60">
            <w:pPr>
              <w:spacing w:after="0" w:line="240" w:lineRule="auto"/>
              <w:rPr>
                <w:rFonts w:ascii="Times New Roman" w:hAnsi="Times New Roman" w:cs="Times New Roman"/>
                <w:sz w:val="24"/>
                <w:szCs w:val="24"/>
                <w:lang w:val="uk-UA"/>
              </w:rPr>
            </w:pPr>
            <w:r w:rsidRPr="00454D60">
              <w:rPr>
                <w:rFonts w:ascii="Times New Roman" w:hAnsi="Times New Roman" w:cs="Times New Roman"/>
                <w:sz w:val="24"/>
                <w:szCs w:val="24"/>
                <w:lang w:val="uk-UA"/>
              </w:rPr>
              <w:t xml:space="preserve">Приріст, </w:t>
            </w:r>
          </w:p>
          <w:p w:rsidR="004C6FA7" w:rsidRPr="00454D60" w:rsidRDefault="00A85AF7" w:rsidP="00454D60">
            <w:pPr>
              <w:spacing w:after="0" w:line="240" w:lineRule="auto"/>
              <w:rPr>
                <w:rFonts w:ascii="Times New Roman" w:hAnsi="Times New Roman" w:cs="Times New Roman"/>
                <w:sz w:val="24"/>
                <w:szCs w:val="24"/>
                <w:lang w:val="uk-UA"/>
              </w:rPr>
            </w:pPr>
            <w:r w:rsidRPr="00454D60">
              <w:rPr>
                <w:rFonts w:ascii="Times New Roman" w:hAnsi="Times New Roman" w:cs="Times New Roman"/>
                <w:sz w:val="24"/>
                <w:szCs w:val="24"/>
                <w:lang w:val="uk-UA"/>
              </w:rPr>
              <w:t xml:space="preserve"> %</w:t>
            </w:r>
          </w:p>
        </w:tc>
      </w:tr>
      <w:tr w:rsidR="00454D60" w:rsidRPr="00454D60" w:rsidTr="00454D60">
        <w:trPr>
          <w:trHeight w:val="579"/>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4D60" w:rsidRPr="00454D60" w:rsidRDefault="00454D60" w:rsidP="00454D6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78" w:type="dxa"/>
            <w:tcBorders>
              <w:top w:val="single" w:sz="4" w:space="0" w:color="auto"/>
              <w:bottom w:val="single" w:sz="4" w:space="0" w:color="auto"/>
              <w:right w:val="single" w:sz="4" w:space="0" w:color="auto"/>
            </w:tcBorders>
            <w:shd w:val="clear" w:color="auto" w:fill="auto"/>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91" w:type="dxa"/>
            <w:tcBorders>
              <w:top w:val="single" w:sz="4" w:space="0" w:color="auto"/>
              <w:bottom w:val="single" w:sz="4" w:space="0" w:color="auto"/>
              <w:right w:val="single" w:sz="4" w:space="0" w:color="auto"/>
            </w:tcBorders>
            <w:shd w:val="clear" w:color="auto" w:fill="auto"/>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059" w:type="dxa"/>
            <w:tcBorders>
              <w:top w:val="single" w:sz="4" w:space="0" w:color="auto"/>
              <w:bottom w:val="single" w:sz="4" w:space="0" w:color="auto"/>
              <w:right w:val="single" w:sz="4" w:space="0" w:color="auto"/>
            </w:tcBorders>
            <w:shd w:val="clear" w:color="auto" w:fill="auto"/>
            <w:vAlign w:val="center"/>
          </w:tcPr>
          <w:p w:rsidR="00454D60" w:rsidRPr="00454D60" w:rsidRDefault="00454D60" w:rsidP="00454D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4E4AE7" w:rsidRPr="00454D60" w:rsidTr="00454D60">
        <w:trPr>
          <w:trHeight w:val="900"/>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C6FA7" w:rsidRPr="00454D60" w:rsidRDefault="004C6FA7" w:rsidP="00454D60">
            <w:pPr>
              <w:spacing w:after="0" w:line="240" w:lineRule="auto"/>
              <w:jc w:val="both"/>
              <w:rPr>
                <w:rFonts w:ascii="Times New Roman" w:eastAsia="Times New Roman" w:hAnsi="Times New Roman" w:cs="Times New Roman"/>
                <w:sz w:val="24"/>
                <w:szCs w:val="24"/>
                <w:lang w:eastAsia="ru-RU"/>
              </w:rPr>
            </w:pPr>
            <w:r w:rsidRPr="00454D60">
              <w:rPr>
                <w:rFonts w:ascii="Times New Roman" w:eastAsia="Times New Roman" w:hAnsi="Times New Roman" w:cs="Times New Roman"/>
                <w:sz w:val="24"/>
                <w:szCs w:val="24"/>
                <w:lang w:val="uk-UA" w:eastAsia="ru-RU"/>
              </w:rPr>
              <w:t>Нематеріальні активи</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C6FA7" w:rsidRPr="00454D60" w:rsidRDefault="004C6FA7"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1044</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C6FA7" w:rsidRPr="00454D60" w:rsidRDefault="004C6FA7"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0,05</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C6FA7" w:rsidRPr="00454D60" w:rsidRDefault="007F50C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875</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C6FA7"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0,04</w:t>
            </w:r>
          </w:p>
        </w:tc>
        <w:tc>
          <w:tcPr>
            <w:tcW w:w="978" w:type="dxa"/>
            <w:tcBorders>
              <w:top w:val="single" w:sz="4" w:space="0" w:color="auto"/>
              <w:bottom w:val="single" w:sz="4" w:space="0" w:color="auto"/>
              <w:right w:val="single" w:sz="4" w:space="0" w:color="auto"/>
            </w:tcBorders>
            <w:shd w:val="clear" w:color="auto" w:fill="auto"/>
            <w:vAlign w:val="center"/>
          </w:tcPr>
          <w:p w:rsidR="004C6FA7"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-169</w:t>
            </w:r>
          </w:p>
        </w:tc>
        <w:tc>
          <w:tcPr>
            <w:tcW w:w="891" w:type="dxa"/>
            <w:tcBorders>
              <w:top w:val="single" w:sz="4" w:space="0" w:color="auto"/>
              <w:bottom w:val="single" w:sz="4" w:space="0" w:color="auto"/>
              <w:right w:val="single" w:sz="4" w:space="0" w:color="auto"/>
            </w:tcBorders>
            <w:shd w:val="clear" w:color="auto" w:fill="auto"/>
            <w:vAlign w:val="center"/>
          </w:tcPr>
          <w:p w:rsidR="004C6FA7"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-0,01</w:t>
            </w:r>
          </w:p>
        </w:tc>
        <w:tc>
          <w:tcPr>
            <w:tcW w:w="1059" w:type="dxa"/>
            <w:tcBorders>
              <w:top w:val="single" w:sz="4" w:space="0" w:color="auto"/>
              <w:bottom w:val="single" w:sz="4" w:space="0" w:color="auto"/>
              <w:right w:val="single" w:sz="4" w:space="0" w:color="auto"/>
            </w:tcBorders>
            <w:shd w:val="clear" w:color="auto" w:fill="auto"/>
            <w:vAlign w:val="center"/>
          </w:tcPr>
          <w:p w:rsidR="004C6FA7" w:rsidRPr="00454D60" w:rsidRDefault="005212ED"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-16,19</w:t>
            </w:r>
          </w:p>
        </w:tc>
      </w:tr>
      <w:tr w:rsidR="004E4AE7" w:rsidRPr="00454D60" w:rsidTr="00454D60">
        <w:trPr>
          <w:trHeight w:val="405"/>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первісна вартість</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5134</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0,24</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5014</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0,23</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-120</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-0,01</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5212ED"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-2,34</w:t>
            </w:r>
          </w:p>
        </w:tc>
      </w:tr>
      <w:tr w:rsidR="004E4AE7" w:rsidRPr="00454D60" w:rsidTr="00454D60">
        <w:trPr>
          <w:trHeight w:val="396"/>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накопичена амортизація</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4090</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0,19</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4139</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0,19</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49</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5212ED"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1,2</w:t>
            </w:r>
          </w:p>
        </w:tc>
      </w:tr>
      <w:tr w:rsidR="004E4AE7" w:rsidRPr="00454D60" w:rsidTr="00454D60">
        <w:trPr>
          <w:trHeight w:val="780"/>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Незавершені капітальні інвестиції</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60159</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2,82</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107425</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4,85</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47266</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2,03</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5212ED"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78,57</w:t>
            </w:r>
          </w:p>
        </w:tc>
      </w:tr>
      <w:tr w:rsidR="004E4AE7" w:rsidRPr="00454D60" w:rsidTr="00454D60">
        <w:trPr>
          <w:trHeight w:val="962"/>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Основні засоби (залишкова вартість)</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1927209</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90,3</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2021784</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91,31</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94575</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1,01</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5212ED"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4,91</w:t>
            </w:r>
          </w:p>
        </w:tc>
      </w:tr>
      <w:tr w:rsidR="004E4AE7" w:rsidRPr="00454D60" w:rsidTr="00454D60">
        <w:trPr>
          <w:trHeight w:val="435"/>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первісна вартість</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3832155</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179,37</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4042179</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105,48</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210024</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-73,89</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5212ED"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5,48</w:t>
            </w:r>
          </w:p>
        </w:tc>
      </w:tr>
      <w:tr w:rsidR="004E4AE7" w:rsidRPr="00454D60" w:rsidTr="00454D60">
        <w:trPr>
          <w:trHeight w:val="366"/>
          <w:jc w:val="center"/>
        </w:trPr>
        <w:tc>
          <w:tcPr>
            <w:tcW w:w="20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знос</w:t>
            </w:r>
          </w:p>
        </w:tc>
        <w:tc>
          <w:tcPr>
            <w:tcW w:w="12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1904946</w:t>
            </w:r>
          </w:p>
        </w:tc>
        <w:tc>
          <w:tcPr>
            <w:tcW w:w="11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89,16</w:t>
            </w:r>
          </w:p>
        </w:tc>
        <w:tc>
          <w:tcPr>
            <w:tcW w:w="12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2020395</w:t>
            </w:r>
          </w:p>
        </w:tc>
        <w:tc>
          <w:tcPr>
            <w:tcW w:w="11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91,24</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115449</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2,08</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5212ED"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6,06</w:t>
            </w:r>
          </w:p>
        </w:tc>
      </w:tr>
      <w:tr w:rsidR="004E4AE7" w:rsidRPr="00454D60" w:rsidTr="00454D60">
        <w:trPr>
          <w:trHeight w:val="840"/>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268C2" w:rsidRPr="00454D60" w:rsidRDefault="006268C2" w:rsidP="00454D60">
            <w:pPr>
              <w:spacing w:after="0" w:line="240" w:lineRule="auto"/>
              <w:jc w:val="both"/>
              <w:rPr>
                <w:rFonts w:ascii="Times New Roman" w:eastAsia="Times New Roman" w:hAnsi="Times New Roman" w:cs="Times New Roman"/>
                <w:sz w:val="24"/>
                <w:szCs w:val="24"/>
                <w:lang w:eastAsia="ru-RU"/>
              </w:rPr>
            </w:pPr>
            <w:r w:rsidRPr="00454D60">
              <w:rPr>
                <w:rFonts w:ascii="Times New Roman" w:eastAsia="Times New Roman" w:hAnsi="Times New Roman" w:cs="Times New Roman"/>
                <w:sz w:val="24"/>
                <w:szCs w:val="24"/>
                <w:lang w:val="uk-UA" w:eastAsia="ru-RU"/>
              </w:rPr>
              <w:t>Інвестиційна нерухомість</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1995</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0,09</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2028</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0,09</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33</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D12A13"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1,65</w:t>
            </w:r>
          </w:p>
        </w:tc>
      </w:tr>
    </w:tbl>
    <w:p w:rsidR="00454D60" w:rsidRPr="00454D60" w:rsidRDefault="00454D60">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30483C">
        <w:rPr>
          <w:rFonts w:ascii="Times New Roman" w:hAnsi="Times New Roman" w:cs="Times New Roman"/>
          <w:sz w:val="24"/>
          <w:szCs w:val="24"/>
          <w:lang w:val="uk-UA"/>
        </w:rPr>
        <w:t>продовження табл.</w:t>
      </w:r>
    </w:p>
    <w:tbl>
      <w:tblPr>
        <w:tblW w:w="9826" w:type="dxa"/>
        <w:jc w:val="center"/>
        <w:tblInd w:w="-151" w:type="dxa"/>
        <w:tblCellMar>
          <w:left w:w="0" w:type="dxa"/>
          <w:right w:w="0" w:type="dxa"/>
        </w:tblCellMar>
        <w:tblLook w:val="04A0" w:firstRow="1" w:lastRow="0" w:firstColumn="1" w:lastColumn="0" w:noHBand="0" w:noVBand="1"/>
      </w:tblPr>
      <w:tblGrid>
        <w:gridCol w:w="2066"/>
        <w:gridCol w:w="1270"/>
        <w:gridCol w:w="1144"/>
        <w:gridCol w:w="1271"/>
        <w:gridCol w:w="1147"/>
        <w:gridCol w:w="978"/>
        <w:gridCol w:w="891"/>
        <w:gridCol w:w="1059"/>
      </w:tblGrid>
      <w:tr w:rsidR="00454D60" w:rsidRPr="00454D60" w:rsidTr="00454D60">
        <w:trPr>
          <w:trHeight w:val="366"/>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4D60" w:rsidRPr="00454D60" w:rsidRDefault="00454D60" w:rsidP="00454D6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78" w:type="dxa"/>
            <w:tcBorders>
              <w:top w:val="single" w:sz="4" w:space="0" w:color="auto"/>
              <w:bottom w:val="single" w:sz="4" w:space="0" w:color="auto"/>
              <w:right w:val="single" w:sz="4" w:space="0" w:color="auto"/>
            </w:tcBorders>
            <w:shd w:val="clear" w:color="auto" w:fill="auto"/>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91" w:type="dxa"/>
            <w:tcBorders>
              <w:top w:val="single" w:sz="4" w:space="0" w:color="auto"/>
              <w:bottom w:val="single" w:sz="4" w:space="0" w:color="auto"/>
              <w:right w:val="single" w:sz="4" w:space="0" w:color="auto"/>
            </w:tcBorders>
            <w:shd w:val="clear" w:color="auto" w:fill="auto"/>
            <w:vAlign w:val="center"/>
          </w:tcPr>
          <w:p w:rsidR="00454D60" w:rsidRPr="00454D60" w:rsidRDefault="00454D60" w:rsidP="00454D6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059" w:type="dxa"/>
            <w:tcBorders>
              <w:top w:val="single" w:sz="4" w:space="0" w:color="auto"/>
              <w:bottom w:val="single" w:sz="4" w:space="0" w:color="auto"/>
              <w:right w:val="single" w:sz="4" w:space="0" w:color="auto"/>
            </w:tcBorders>
            <w:shd w:val="clear" w:color="auto" w:fill="auto"/>
            <w:vAlign w:val="center"/>
          </w:tcPr>
          <w:p w:rsidR="00454D60" w:rsidRPr="00454D60" w:rsidRDefault="00454D60" w:rsidP="00454D6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4E4AE7" w:rsidRPr="00454D60" w:rsidTr="00454D60">
        <w:trPr>
          <w:trHeight w:val="366"/>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первісна вартість</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4017</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0,19</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4101</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0,19</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84</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D12A13"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2,09</w:t>
            </w:r>
          </w:p>
        </w:tc>
      </w:tr>
      <w:tr w:rsidR="004E4AE7" w:rsidRPr="00454D60" w:rsidTr="00454D60">
        <w:trPr>
          <w:trHeight w:val="435"/>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знос</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2022</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0,09</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2073</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0,09</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51</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D12A13"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2,52</w:t>
            </w:r>
          </w:p>
        </w:tc>
      </w:tr>
      <w:tr w:rsidR="004E4AE7" w:rsidRPr="00454D60" w:rsidTr="00454D60">
        <w:trPr>
          <w:trHeight w:val="660"/>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Інші фінансові інвестиції</w:t>
            </w:r>
          </w:p>
        </w:tc>
        <w:tc>
          <w:tcPr>
            <w:tcW w:w="127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43</w:t>
            </w:r>
          </w:p>
        </w:tc>
        <w:tc>
          <w:tcPr>
            <w:tcW w:w="1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43</w:t>
            </w:r>
          </w:p>
        </w:tc>
        <w:tc>
          <w:tcPr>
            <w:tcW w:w="114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D12A13"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0</w:t>
            </w:r>
          </w:p>
        </w:tc>
      </w:tr>
      <w:tr w:rsidR="004E4AE7" w:rsidRPr="00454D60" w:rsidTr="00454D60">
        <w:trPr>
          <w:trHeight w:val="345"/>
          <w:jc w:val="center"/>
        </w:trPr>
        <w:tc>
          <w:tcPr>
            <w:tcW w:w="2066"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Відстрочені податкови активи</w:t>
            </w:r>
          </w:p>
        </w:tc>
        <w:tc>
          <w:tcPr>
            <w:tcW w:w="127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1855</w:t>
            </w:r>
          </w:p>
        </w:tc>
        <w:tc>
          <w:tcPr>
            <w:tcW w:w="114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0,09</w:t>
            </w:r>
          </w:p>
        </w:tc>
        <w:tc>
          <w:tcPr>
            <w:tcW w:w="127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2388</w:t>
            </w:r>
          </w:p>
        </w:tc>
        <w:tc>
          <w:tcPr>
            <w:tcW w:w="1147"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533</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0,02</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D12A13"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28,73</w:t>
            </w:r>
          </w:p>
        </w:tc>
      </w:tr>
      <w:tr w:rsidR="004E4AE7" w:rsidRPr="00454D60" w:rsidTr="00454D60">
        <w:trPr>
          <w:trHeight w:val="465"/>
          <w:jc w:val="center"/>
        </w:trPr>
        <w:tc>
          <w:tcPr>
            <w:tcW w:w="20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8C2" w:rsidRPr="00454D60" w:rsidRDefault="006268C2" w:rsidP="00454D60">
            <w:pPr>
              <w:spacing w:after="0" w:line="240" w:lineRule="auto"/>
              <w:jc w:val="both"/>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Інші необоротні активи</w:t>
            </w:r>
          </w:p>
        </w:tc>
        <w:tc>
          <w:tcPr>
            <w:tcW w:w="127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143820</w:t>
            </w:r>
          </w:p>
        </w:tc>
        <w:tc>
          <w:tcPr>
            <w:tcW w:w="114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6,74</w:t>
            </w:r>
          </w:p>
        </w:tc>
        <w:tc>
          <w:tcPr>
            <w:tcW w:w="127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79760</w:t>
            </w:r>
          </w:p>
        </w:tc>
        <w:tc>
          <w:tcPr>
            <w:tcW w:w="11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268C2" w:rsidRPr="00454D60" w:rsidRDefault="008A590C"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3,6</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-64060</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EF44C9"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-3,14</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D12A13"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-44,54</w:t>
            </w:r>
          </w:p>
        </w:tc>
      </w:tr>
      <w:tr w:rsidR="004E4AE7" w:rsidRPr="00454D60" w:rsidTr="00454D60">
        <w:trPr>
          <w:jc w:val="center"/>
        </w:trPr>
        <w:tc>
          <w:tcPr>
            <w:tcW w:w="20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8C2" w:rsidRPr="00454D60" w:rsidRDefault="006268C2" w:rsidP="00454D60">
            <w:pPr>
              <w:spacing w:after="0" w:line="240" w:lineRule="auto"/>
              <w:jc w:val="both"/>
              <w:rPr>
                <w:rFonts w:ascii="Times New Roman" w:eastAsia="Times New Roman" w:hAnsi="Times New Roman" w:cs="Times New Roman"/>
                <w:sz w:val="24"/>
                <w:szCs w:val="24"/>
                <w:lang w:eastAsia="ru-RU"/>
              </w:rPr>
            </w:pPr>
            <w:r w:rsidRPr="00454D60">
              <w:rPr>
                <w:rFonts w:ascii="Times New Roman" w:eastAsia="Times New Roman" w:hAnsi="Times New Roman" w:cs="Times New Roman"/>
                <w:sz w:val="24"/>
                <w:szCs w:val="24"/>
                <w:lang w:val="uk-UA" w:eastAsia="ru-RU"/>
              </w:rPr>
              <w:t>Усього</w:t>
            </w:r>
          </w:p>
        </w:tc>
        <w:tc>
          <w:tcPr>
            <w:tcW w:w="12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2136429</w:t>
            </w:r>
          </w:p>
        </w:tc>
        <w:tc>
          <w:tcPr>
            <w:tcW w:w="114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100</w:t>
            </w:r>
          </w:p>
        </w:tc>
        <w:tc>
          <w:tcPr>
            <w:tcW w:w="12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268C2" w:rsidRPr="00454D60" w:rsidRDefault="006268C2"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2214303</w:t>
            </w:r>
          </w:p>
        </w:tc>
        <w:tc>
          <w:tcPr>
            <w:tcW w:w="11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268C2" w:rsidRPr="00454D60" w:rsidRDefault="00894DC3"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100</w:t>
            </w:r>
          </w:p>
        </w:tc>
        <w:tc>
          <w:tcPr>
            <w:tcW w:w="978" w:type="dxa"/>
            <w:tcBorders>
              <w:top w:val="single" w:sz="4" w:space="0" w:color="auto"/>
              <w:bottom w:val="single" w:sz="4" w:space="0" w:color="auto"/>
              <w:right w:val="single" w:sz="4" w:space="0" w:color="auto"/>
            </w:tcBorders>
            <w:shd w:val="clear" w:color="auto" w:fill="auto"/>
            <w:vAlign w:val="center"/>
          </w:tcPr>
          <w:p w:rsidR="006268C2" w:rsidRPr="00454D60" w:rsidRDefault="005212ED"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78178</w:t>
            </w:r>
          </w:p>
        </w:tc>
        <w:tc>
          <w:tcPr>
            <w:tcW w:w="891" w:type="dxa"/>
            <w:tcBorders>
              <w:top w:val="single" w:sz="4" w:space="0" w:color="auto"/>
              <w:bottom w:val="single" w:sz="4" w:space="0" w:color="auto"/>
              <w:right w:val="single" w:sz="4" w:space="0" w:color="auto"/>
            </w:tcBorders>
            <w:shd w:val="clear" w:color="auto" w:fill="auto"/>
            <w:vAlign w:val="center"/>
          </w:tcPr>
          <w:p w:rsidR="006268C2" w:rsidRPr="00454D60" w:rsidRDefault="005212ED" w:rsidP="00454D60">
            <w:pPr>
              <w:spacing w:after="0" w:line="240" w:lineRule="auto"/>
              <w:jc w:val="center"/>
              <w:rPr>
                <w:rFonts w:ascii="Times New Roman" w:eastAsia="Times New Roman" w:hAnsi="Times New Roman" w:cs="Times New Roman"/>
                <w:sz w:val="24"/>
                <w:szCs w:val="24"/>
                <w:lang w:val="uk-UA" w:eastAsia="ru-RU"/>
              </w:rPr>
            </w:pPr>
            <w:r w:rsidRPr="00454D60">
              <w:rPr>
                <w:rFonts w:ascii="Times New Roman" w:eastAsia="Times New Roman" w:hAnsi="Times New Roman" w:cs="Times New Roman"/>
                <w:sz w:val="24"/>
                <w:szCs w:val="24"/>
                <w:lang w:val="uk-UA" w:eastAsia="ru-RU"/>
              </w:rPr>
              <w:t>-0,09</w:t>
            </w:r>
          </w:p>
        </w:tc>
        <w:tc>
          <w:tcPr>
            <w:tcW w:w="1059" w:type="dxa"/>
            <w:tcBorders>
              <w:top w:val="single" w:sz="4" w:space="0" w:color="auto"/>
              <w:bottom w:val="single" w:sz="4" w:space="0" w:color="auto"/>
              <w:right w:val="single" w:sz="4" w:space="0" w:color="auto"/>
            </w:tcBorders>
            <w:shd w:val="clear" w:color="auto" w:fill="auto"/>
            <w:vAlign w:val="center"/>
          </w:tcPr>
          <w:p w:rsidR="006268C2" w:rsidRPr="00454D60" w:rsidRDefault="00D12A13" w:rsidP="00454D60">
            <w:pPr>
              <w:spacing w:after="0" w:line="240" w:lineRule="auto"/>
              <w:jc w:val="center"/>
              <w:rPr>
                <w:rFonts w:ascii="Times New Roman" w:hAnsi="Times New Roman" w:cs="Times New Roman"/>
                <w:sz w:val="24"/>
                <w:szCs w:val="24"/>
              </w:rPr>
            </w:pPr>
            <w:r w:rsidRPr="00454D60">
              <w:rPr>
                <w:rFonts w:ascii="Times New Roman" w:hAnsi="Times New Roman" w:cs="Times New Roman"/>
                <w:sz w:val="24"/>
                <w:szCs w:val="24"/>
              </w:rPr>
              <w:t>53,13</w:t>
            </w:r>
          </w:p>
        </w:tc>
      </w:tr>
    </w:tbl>
    <w:p w:rsidR="00B56FDB" w:rsidRDefault="00B56FDB" w:rsidP="00933873">
      <w:pPr>
        <w:shd w:val="clear" w:color="auto" w:fill="FFFFFF"/>
        <w:spacing w:before="100" w:beforeAutospacing="1" w:after="384" w:line="324" w:lineRule="atLeast"/>
        <w:jc w:val="both"/>
        <w:rPr>
          <w:rFonts w:ascii="Verdana" w:eastAsia="Times New Roman" w:hAnsi="Verdana" w:cs="Times New Roman"/>
          <w:color w:val="000000"/>
          <w:sz w:val="24"/>
          <w:szCs w:val="24"/>
          <w:lang w:val="uk-UA" w:eastAsia="ru-RU"/>
        </w:rPr>
      </w:pPr>
    </w:p>
    <w:p w:rsidR="00933873" w:rsidRDefault="00EB77D5" w:rsidP="00EB77D5">
      <w:pPr>
        <w:shd w:val="clear" w:color="auto" w:fill="FFFFFF"/>
        <w:spacing w:before="100" w:beforeAutospacing="1" w:after="384" w:line="240" w:lineRule="auto"/>
        <w:jc w:val="both"/>
        <w:rPr>
          <w:rFonts w:ascii="Verdana" w:eastAsia="Times New Roman" w:hAnsi="Verdana" w:cs="Times New Roman"/>
          <w:color w:val="000000"/>
          <w:sz w:val="24"/>
          <w:szCs w:val="24"/>
          <w:lang w:val="uk-UA" w:eastAsia="ru-RU"/>
        </w:rPr>
      </w:pPr>
      <w:r>
        <w:rPr>
          <w:rFonts w:ascii="Verdana" w:eastAsia="Times New Roman" w:hAnsi="Verdana" w:cs="Times New Roman"/>
          <w:color w:val="000000"/>
          <w:sz w:val="24"/>
          <w:szCs w:val="24"/>
          <w:lang w:val="uk-UA" w:eastAsia="ru-RU"/>
        </w:rPr>
        <w:t xml:space="preserve">                                                           </w:t>
      </w:r>
      <w:r w:rsidR="000B53DA">
        <w:rPr>
          <w:rFonts w:ascii="Verdana" w:eastAsia="Times New Roman" w:hAnsi="Verdana" w:cs="Times New Roman"/>
          <w:color w:val="000000"/>
          <w:sz w:val="24"/>
          <w:szCs w:val="24"/>
          <w:lang w:val="uk-UA" w:eastAsia="ru-RU"/>
        </w:rPr>
        <w:t xml:space="preserve">  </w:t>
      </w:r>
    </w:p>
    <w:p w:rsidR="00AD31CB" w:rsidRDefault="00E93959" w:rsidP="007661C1">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965358">
        <w:rPr>
          <w:rFonts w:ascii="Times New Roman" w:eastAsia="Times New Roman" w:hAnsi="Times New Roman" w:cs="Times New Roman"/>
          <w:color w:val="000000"/>
          <w:sz w:val="28"/>
          <w:szCs w:val="28"/>
          <w:lang w:val="uk-UA" w:eastAsia="ru-RU"/>
        </w:rPr>
        <w:t xml:space="preserve">     </w:t>
      </w:r>
    </w:p>
    <w:p w:rsidR="00965358" w:rsidRDefault="00965358" w:rsidP="007661C1">
      <w:pPr>
        <w:rPr>
          <w:rFonts w:ascii="Times New Roman" w:eastAsia="Times New Roman" w:hAnsi="Times New Roman" w:cs="Times New Roman"/>
          <w:color w:val="000000"/>
          <w:sz w:val="28"/>
          <w:szCs w:val="28"/>
          <w:lang w:val="uk-UA" w:eastAsia="ru-RU"/>
        </w:rPr>
      </w:pPr>
    </w:p>
    <w:p w:rsidR="00965358" w:rsidRDefault="00965358" w:rsidP="007661C1">
      <w:pPr>
        <w:rPr>
          <w:rFonts w:ascii="Times New Roman" w:eastAsia="Times New Roman" w:hAnsi="Times New Roman" w:cs="Times New Roman"/>
          <w:color w:val="000000"/>
          <w:sz w:val="28"/>
          <w:szCs w:val="28"/>
          <w:lang w:val="uk-UA" w:eastAsia="ru-RU"/>
        </w:rPr>
      </w:pPr>
    </w:p>
    <w:p w:rsidR="00AB5E23" w:rsidRDefault="00AB5E23" w:rsidP="007661C1">
      <w:pPr>
        <w:rPr>
          <w:rFonts w:ascii="Times New Roman" w:eastAsia="Times New Roman" w:hAnsi="Times New Roman" w:cs="Times New Roman"/>
          <w:color w:val="000000"/>
          <w:sz w:val="28"/>
          <w:szCs w:val="28"/>
          <w:lang w:val="uk-UA" w:eastAsia="ru-RU"/>
        </w:rPr>
      </w:pPr>
    </w:p>
    <w:p w:rsidR="00E60B58" w:rsidRDefault="00E60B58" w:rsidP="007661C1">
      <w:pPr>
        <w:rPr>
          <w:rFonts w:ascii="Times New Roman" w:eastAsia="Times New Roman" w:hAnsi="Times New Roman" w:cs="Times New Roman"/>
          <w:color w:val="000000"/>
          <w:sz w:val="28"/>
          <w:szCs w:val="28"/>
          <w:lang w:val="uk-UA" w:eastAsia="ru-RU"/>
        </w:rPr>
      </w:pPr>
    </w:p>
    <w:p w:rsidR="00E60B58" w:rsidRDefault="00E60B58" w:rsidP="007661C1">
      <w:pPr>
        <w:rPr>
          <w:rFonts w:ascii="Times New Roman" w:eastAsia="Times New Roman" w:hAnsi="Times New Roman" w:cs="Times New Roman"/>
          <w:color w:val="000000"/>
          <w:sz w:val="28"/>
          <w:szCs w:val="28"/>
          <w:lang w:val="uk-UA" w:eastAsia="ru-RU"/>
        </w:rPr>
      </w:pPr>
    </w:p>
    <w:p w:rsidR="00E60B58" w:rsidRDefault="00E60B58" w:rsidP="007661C1">
      <w:pPr>
        <w:rPr>
          <w:rFonts w:ascii="Times New Roman" w:eastAsia="Times New Roman" w:hAnsi="Times New Roman" w:cs="Times New Roman"/>
          <w:color w:val="000000"/>
          <w:sz w:val="28"/>
          <w:szCs w:val="28"/>
          <w:lang w:val="uk-UA" w:eastAsia="ru-RU"/>
        </w:rPr>
      </w:pPr>
    </w:p>
    <w:p w:rsidR="00E60B58" w:rsidRDefault="00E60B58" w:rsidP="007661C1">
      <w:pPr>
        <w:rPr>
          <w:rFonts w:ascii="Times New Roman" w:eastAsia="Times New Roman" w:hAnsi="Times New Roman" w:cs="Times New Roman"/>
          <w:color w:val="000000"/>
          <w:sz w:val="28"/>
          <w:szCs w:val="28"/>
          <w:lang w:val="uk-UA" w:eastAsia="ru-RU"/>
        </w:rPr>
      </w:pPr>
    </w:p>
    <w:p w:rsidR="00E60B58" w:rsidRDefault="00E60B58" w:rsidP="007661C1">
      <w:pPr>
        <w:rPr>
          <w:rFonts w:ascii="Times New Roman" w:eastAsia="Times New Roman" w:hAnsi="Times New Roman" w:cs="Times New Roman"/>
          <w:color w:val="000000"/>
          <w:sz w:val="28"/>
          <w:szCs w:val="28"/>
          <w:lang w:val="uk-UA" w:eastAsia="ru-RU"/>
        </w:rPr>
      </w:pPr>
    </w:p>
    <w:p w:rsidR="00927FBF" w:rsidRDefault="00927FBF" w:rsidP="007661C1">
      <w:pPr>
        <w:rPr>
          <w:rFonts w:ascii="Times New Roman" w:eastAsia="Times New Roman" w:hAnsi="Times New Roman" w:cs="Times New Roman"/>
          <w:color w:val="000000"/>
          <w:sz w:val="28"/>
          <w:szCs w:val="28"/>
          <w:lang w:val="uk-UA" w:eastAsia="ru-RU"/>
        </w:rPr>
      </w:pPr>
    </w:p>
    <w:p w:rsidR="00E60B58" w:rsidRDefault="00E60B58" w:rsidP="007661C1">
      <w:pPr>
        <w:rPr>
          <w:rFonts w:ascii="Times New Roman" w:eastAsia="Times New Roman" w:hAnsi="Times New Roman" w:cs="Times New Roman"/>
          <w:color w:val="000000"/>
          <w:sz w:val="28"/>
          <w:szCs w:val="28"/>
          <w:lang w:val="uk-UA" w:eastAsia="ru-RU"/>
        </w:rPr>
      </w:pPr>
    </w:p>
    <w:p w:rsidR="00C67294" w:rsidRDefault="00C67294" w:rsidP="007661C1">
      <w:pPr>
        <w:rPr>
          <w:rFonts w:ascii="Times New Roman" w:eastAsia="Times New Roman" w:hAnsi="Times New Roman" w:cs="Times New Roman"/>
          <w:color w:val="000000"/>
          <w:sz w:val="28"/>
          <w:szCs w:val="28"/>
          <w:lang w:val="uk-UA" w:eastAsia="ru-RU"/>
        </w:rPr>
      </w:pPr>
    </w:p>
    <w:p w:rsidR="00C67294" w:rsidRDefault="00C67294" w:rsidP="007661C1">
      <w:pPr>
        <w:rPr>
          <w:rFonts w:ascii="Times New Roman" w:eastAsia="Times New Roman" w:hAnsi="Times New Roman" w:cs="Times New Roman"/>
          <w:color w:val="000000"/>
          <w:sz w:val="28"/>
          <w:szCs w:val="28"/>
          <w:lang w:val="uk-UA" w:eastAsia="ru-RU"/>
        </w:rPr>
      </w:pPr>
    </w:p>
    <w:p w:rsidR="00C67294" w:rsidRDefault="00C67294" w:rsidP="007661C1">
      <w:pPr>
        <w:rPr>
          <w:rFonts w:ascii="Times New Roman" w:eastAsia="Times New Roman" w:hAnsi="Times New Roman" w:cs="Times New Roman"/>
          <w:color w:val="000000"/>
          <w:sz w:val="28"/>
          <w:szCs w:val="28"/>
          <w:lang w:val="uk-UA" w:eastAsia="ru-RU"/>
        </w:rPr>
      </w:pPr>
    </w:p>
    <w:p w:rsidR="00C67294" w:rsidRDefault="00C67294" w:rsidP="007661C1">
      <w:pPr>
        <w:rPr>
          <w:rFonts w:ascii="Times New Roman" w:eastAsia="Times New Roman" w:hAnsi="Times New Roman" w:cs="Times New Roman"/>
          <w:color w:val="000000"/>
          <w:sz w:val="28"/>
          <w:szCs w:val="28"/>
          <w:lang w:val="uk-UA" w:eastAsia="ru-RU"/>
        </w:rPr>
      </w:pPr>
    </w:p>
    <w:p w:rsidR="00DC66CB" w:rsidRDefault="00DC66CB" w:rsidP="007661C1">
      <w:pPr>
        <w:rPr>
          <w:rFonts w:ascii="Times New Roman" w:eastAsia="Times New Roman" w:hAnsi="Times New Roman" w:cs="Times New Roman"/>
          <w:color w:val="000000"/>
          <w:sz w:val="28"/>
          <w:szCs w:val="28"/>
          <w:lang w:val="uk-UA" w:eastAsia="ru-RU"/>
        </w:rPr>
      </w:pPr>
    </w:p>
    <w:p w:rsidR="00927FBF" w:rsidRDefault="00927FBF" w:rsidP="007661C1">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454D60">
        <w:rPr>
          <w:rFonts w:ascii="Times New Roman" w:eastAsia="Times New Roman" w:hAnsi="Times New Roman" w:cs="Times New Roman"/>
          <w:color w:val="000000"/>
          <w:sz w:val="28"/>
          <w:szCs w:val="28"/>
          <w:lang w:val="uk-UA" w:eastAsia="ru-RU"/>
        </w:rPr>
        <w:t xml:space="preserve">                       Додаток Ж</w:t>
      </w:r>
    </w:p>
    <w:p w:rsidR="007661C1" w:rsidRDefault="007661C1" w:rsidP="007661C1">
      <w:pPr>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 xml:space="preserve">            </w:t>
      </w:r>
      <w:r w:rsidRPr="00BF6878">
        <w:rPr>
          <w:rFonts w:ascii="Times New Roman" w:eastAsia="Calibri" w:hAnsi="Times New Roman" w:cs="Times New Roman"/>
          <w:sz w:val="28"/>
          <w:szCs w:val="28"/>
          <w:lang w:val="uk-UA"/>
        </w:rPr>
        <w:t>Структура основних засобів та їх динаміки</w:t>
      </w:r>
      <w:r>
        <w:rPr>
          <w:rFonts w:ascii="Times New Roman" w:eastAsia="Calibri" w:hAnsi="Times New Roman" w:cs="Times New Roman"/>
          <w:sz w:val="28"/>
          <w:szCs w:val="28"/>
          <w:lang w:val="uk-UA"/>
        </w:rPr>
        <w:t xml:space="preserve"> за 2015, 2016, 2017 р.р.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35"/>
        <w:gridCol w:w="904"/>
        <w:gridCol w:w="892"/>
        <w:gridCol w:w="1275"/>
        <w:gridCol w:w="1134"/>
        <w:gridCol w:w="13"/>
        <w:gridCol w:w="980"/>
        <w:gridCol w:w="1134"/>
        <w:gridCol w:w="850"/>
        <w:gridCol w:w="816"/>
      </w:tblGrid>
      <w:tr w:rsidR="007661C1" w:rsidRPr="00A3133C" w:rsidTr="005001EA">
        <w:trPr>
          <w:cantSplit/>
          <w:trHeight w:val="983"/>
        </w:trPr>
        <w:tc>
          <w:tcPr>
            <w:tcW w:w="1471" w:type="dxa"/>
            <w:gridSpan w:val="2"/>
            <w:vMerge w:val="restart"/>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Зміни на кінець періоду</w:t>
            </w:r>
          </w:p>
        </w:tc>
        <w:tc>
          <w:tcPr>
            <w:tcW w:w="904" w:type="dxa"/>
            <w:textDirection w:val="btLr"/>
            <w:vAlign w:val="center"/>
          </w:tcPr>
          <w:p w:rsidR="007661C1" w:rsidRPr="00A3133C" w:rsidRDefault="00711778" w:rsidP="00711778">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Прирост%</w:t>
            </w:r>
          </w:p>
        </w:tc>
        <w:tc>
          <w:tcPr>
            <w:tcW w:w="892" w:type="dxa"/>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w:t>
            </w:r>
          </w:p>
        </w:tc>
        <w:tc>
          <w:tcPr>
            <w:tcW w:w="1275" w:type="dxa"/>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w:t>
            </w:r>
          </w:p>
        </w:tc>
        <w:tc>
          <w:tcPr>
            <w:tcW w:w="1147" w:type="dxa"/>
            <w:gridSpan w:val="2"/>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12,59</w:t>
            </w:r>
          </w:p>
        </w:tc>
        <w:tc>
          <w:tcPr>
            <w:tcW w:w="980" w:type="dxa"/>
            <w:textDirection w:val="btLr"/>
            <w:vAlign w:val="center"/>
          </w:tcPr>
          <w:p w:rsidR="007661C1" w:rsidRPr="00716A79" w:rsidRDefault="003258A6"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0,37</w:t>
            </w:r>
          </w:p>
        </w:tc>
        <w:tc>
          <w:tcPr>
            <w:tcW w:w="1134" w:type="dxa"/>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7,74</w:t>
            </w:r>
          </w:p>
        </w:tc>
        <w:tc>
          <w:tcPr>
            <w:tcW w:w="850" w:type="dxa"/>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15,69</w:t>
            </w:r>
          </w:p>
        </w:tc>
        <w:tc>
          <w:tcPr>
            <w:tcW w:w="816" w:type="dxa"/>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36,39</w:t>
            </w:r>
          </w:p>
        </w:tc>
      </w:tr>
      <w:tr w:rsidR="007661C1" w:rsidRPr="00A3133C" w:rsidTr="00AD31CB">
        <w:trPr>
          <w:cantSplit/>
          <w:trHeight w:val="990"/>
        </w:trPr>
        <w:tc>
          <w:tcPr>
            <w:tcW w:w="1471" w:type="dxa"/>
            <w:gridSpan w:val="2"/>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7661C1" w:rsidRPr="004B6A65" w:rsidRDefault="004B6A65" w:rsidP="004B6A65">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0,17</w:t>
            </w:r>
          </w:p>
        </w:tc>
        <w:tc>
          <w:tcPr>
            <w:tcW w:w="1275" w:type="dxa"/>
            <w:textDirection w:val="btLr"/>
            <w:vAlign w:val="center"/>
          </w:tcPr>
          <w:p w:rsidR="007661C1" w:rsidRPr="00A3133C" w:rsidRDefault="003258A6" w:rsidP="003258A6">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1,41</w:t>
            </w:r>
          </w:p>
        </w:tc>
        <w:tc>
          <w:tcPr>
            <w:tcW w:w="1147" w:type="dxa"/>
            <w:gridSpan w:val="2"/>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1,63</w:t>
            </w:r>
          </w:p>
        </w:tc>
        <w:tc>
          <w:tcPr>
            <w:tcW w:w="980" w:type="dxa"/>
            <w:textDirection w:val="btLr"/>
            <w:vAlign w:val="center"/>
          </w:tcPr>
          <w:p w:rsidR="007661C1" w:rsidRPr="003258A6" w:rsidRDefault="003258A6" w:rsidP="003258A6">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3258A6">
              <w:rPr>
                <w:rFonts w:ascii="Times New Roman" w:eastAsia="Times New Roman" w:hAnsi="Times New Roman" w:cs="Times New Roman"/>
                <w:color w:val="000000"/>
                <w:sz w:val="24"/>
                <w:szCs w:val="24"/>
                <w:lang w:val="uk-UA" w:eastAsia="ru-RU"/>
              </w:rPr>
              <w:t xml:space="preserve"> 0,08</w:t>
            </w:r>
          </w:p>
        </w:tc>
        <w:tc>
          <w:tcPr>
            <w:tcW w:w="1134" w:type="dxa"/>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0,06</w:t>
            </w:r>
          </w:p>
        </w:tc>
        <w:tc>
          <w:tcPr>
            <w:tcW w:w="850" w:type="dxa"/>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0,01</w:t>
            </w:r>
          </w:p>
        </w:tc>
        <w:tc>
          <w:tcPr>
            <w:tcW w:w="816" w:type="dxa"/>
            <w:textDirection w:val="btLr"/>
            <w:vAlign w:val="center"/>
          </w:tcPr>
          <w:p w:rsidR="007661C1" w:rsidRPr="00A3133C" w:rsidRDefault="003258A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0,08</w:t>
            </w:r>
          </w:p>
        </w:tc>
      </w:tr>
      <w:tr w:rsidR="007661C1" w:rsidRPr="00A3133C" w:rsidTr="00AD31CB">
        <w:trPr>
          <w:cantSplit/>
          <w:trHeight w:val="1095"/>
        </w:trPr>
        <w:tc>
          <w:tcPr>
            <w:tcW w:w="1471" w:type="dxa"/>
            <w:gridSpan w:val="2"/>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7661C1" w:rsidRPr="00A3133C" w:rsidRDefault="004B6A65"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w:t>
            </w:r>
          </w:p>
        </w:tc>
        <w:tc>
          <w:tcPr>
            <w:tcW w:w="1275" w:type="dxa"/>
            <w:textDirection w:val="btLr"/>
            <w:vAlign w:val="center"/>
          </w:tcPr>
          <w:p w:rsidR="007661C1" w:rsidRPr="004B6A65" w:rsidRDefault="004B6A65" w:rsidP="004B6A65">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B6A65">
              <w:rPr>
                <w:rFonts w:ascii="Times New Roman" w:eastAsia="Times New Roman" w:hAnsi="Times New Roman" w:cs="Times New Roman"/>
                <w:color w:val="000000"/>
                <w:sz w:val="24"/>
                <w:szCs w:val="24"/>
                <w:lang w:val="uk-UA" w:eastAsia="ru-RU"/>
              </w:rPr>
              <w:t>10</w:t>
            </w:r>
          </w:p>
        </w:tc>
        <w:tc>
          <w:tcPr>
            <w:tcW w:w="1147" w:type="dxa"/>
            <w:gridSpan w:val="2"/>
            <w:textDirection w:val="btLr"/>
            <w:vAlign w:val="center"/>
          </w:tcPr>
          <w:p w:rsidR="007661C1" w:rsidRPr="00A3133C" w:rsidRDefault="004B6A65"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346491</w:t>
            </w:r>
          </w:p>
        </w:tc>
        <w:tc>
          <w:tcPr>
            <w:tcW w:w="980" w:type="dxa"/>
            <w:textDirection w:val="btLr"/>
            <w:vAlign w:val="center"/>
          </w:tcPr>
          <w:p w:rsidR="007661C1" w:rsidRPr="00A3133C" w:rsidRDefault="004B6A65"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117</w:t>
            </w:r>
          </w:p>
        </w:tc>
        <w:tc>
          <w:tcPr>
            <w:tcW w:w="1134" w:type="dxa"/>
            <w:textDirection w:val="btLr"/>
            <w:vAlign w:val="center"/>
          </w:tcPr>
          <w:p w:rsidR="007661C1" w:rsidRPr="00A3133C" w:rsidRDefault="004B6A65"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7209</w:t>
            </w:r>
          </w:p>
        </w:tc>
        <w:tc>
          <w:tcPr>
            <w:tcW w:w="850" w:type="dxa"/>
            <w:textDirection w:val="btLr"/>
            <w:vAlign w:val="center"/>
          </w:tcPr>
          <w:p w:rsidR="007661C1" w:rsidRPr="00A3133C" w:rsidRDefault="004B6A65"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668</w:t>
            </w:r>
          </w:p>
        </w:tc>
        <w:tc>
          <w:tcPr>
            <w:tcW w:w="816" w:type="dxa"/>
            <w:textDirection w:val="btLr"/>
            <w:vAlign w:val="center"/>
          </w:tcPr>
          <w:p w:rsidR="007661C1" w:rsidRPr="00A3133C" w:rsidRDefault="004B6A65"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354475</w:t>
            </w:r>
          </w:p>
        </w:tc>
      </w:tr>
      <w:tr w:rsidR="007661C1" w:rsidRPr="00A3133C" w:rsidTr="000341B8">
        <w:trPr>
          <w:cantSplit/>
          <w:trHeight w:val="998"/>
        </w:trPr>
        <w:tc>
          <w:tcPr>
            <w:tcW w:w="736" w:type="dxa"/>
            <w:vMerge w:val="restart"/>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Дані за аналізований період</w:t>
            </w:r>
          </w:p>
        </w:tc>
        <w:tc>
          <w:tcPr>
            <w:tcW w:w="735" w:type="dxa"/>
            <w:vMerge w:val="restart"/>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на кінець 2015 року</w:t>
            </w:r>
          </w:p>
        </w:tc>
        <w:tc>
          <w:tcPr>
            <w:tcW w:w="904" w:type="dxa"/>
            <w:textDirection w:val="btLr"/>
            <w:vAlign w:val="center"/>
          </w:tcPr>
          <w:p w:rsidR="007661C1" w:rsidRPr="00A3133C" w:rsidRDefault="007661C1" w:rsidP="007661C1">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7661C1" w:rsidRPr="00A3133C"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1,47</w:t>
            </w:r>
          </w:p>
        </w:tc>
        <w:tc>
          <w:tcPr>
            <w:tcW w:w="1275" w:type="dxa"/>
            <w:textDirection w:val="btLr"/>
            <w:vAlign w:val="center"/>
          </w:tcPr>
          <w:p w:rsidR="007661C1" w:rsidRPr="00A3133C"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12,75</w:t>
            </w:r>
          </w:p>
        </w:tc>
        <w:tc>
          <w:tcPr>
            <w:tcW w:w="1147" w:type="dxa"/>
            <w:gridSpan w:val="2"/>
            <w:textDirection w:val="btLr"/>
            <w:vAlign w:val="center"/>
          </w:tcPr>
          <w:p w:rsidR="007661C1" w:rsidRPr="00A3133C" w:rsidRDefault="004B6A65"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82,05</w:t>
            </w:r>
          </w:p>
        </w:tc>
        <w:tc>
          <w:tcPr>
            <w:tcW w:w="980" w:type="dxa"/>
            <w:textDirection w:val="btLr"/>
            <w:vAlign w:val="center"/>
          </w:tcPr>
          <w:p w:rsidR="007661C1" w:rsidRPr="00A3133C" w:rsidRDefault="004B6A65"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0,85</w:t>
            </w:r>
          </w:p>
        </w:tc>
        <w:tc>
          <w:tcPr>
            <w:tcW w:w="1134" w:type="dxa"/>
            <w:textDirection w:val="btLr"/>
            <w:vAlign w:val="center"/>
          </w:tcPr>
          <w:p w:rsidR="007661C1" w:rsidRPr="00A3133C" w:rsidRDefault="004B6A65"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2,66</w:t>
            </w:r>
          </w:p>
        </w:tc>
        <w:tc>
          <w:tcPr>
            <w:tcW w:w="850" w:type="dxa"/>
            <w:textDirection w:val="btLr"/>
            <w:vAlign w:val="center"/>
          </w:tcPr>
          <w:p w:rsidR="007661C1" w:rsidRPr="00A3133C" w:rsidRDefault="004B6A65"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0,13</w:t>
            </w:r>
          </w:p>
        </w:tc>
        <w:tc>
          <w:tcPr>
            <w:tcW w:w="816"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7661C1" w:rsidRPr="00A3133C" w:rsidTr="00AD31CB">
        <w:trPr>
          <w:cantSplit/>
          <w:trHeight w:val="1072"/>
        </w:trPr>
        <w:tc>
          <w:tcPr>
            <w:tcW w:w="736"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7661C1" w:rsidRPr="00751C84" w:rsidRDefault="007661C1" w:rsidP="007661C1">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56188</w:t>
            </w:r>
          </w:p>
        </w:tc>
        <w:tc>
          <w:tcPr>
            <w:tcW w:w="1275" w:type="dxa"/>
            <w:textDirection w:val="btLr"/>
            <w:vAlign w:val="center"/>
          </w:tcPr>
          <w:p w:rsidR="007661C1" w:rsidRPr="00751C84" w:rsidRDefault="007661C1" w:rsidP="007661C1">
            <w:pPr>
              <w:ind w:left="113" w:right="113"/>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48446</w:t>
            </w:r>
            <w:r w:rsidRPr="00751C84">
              <w:rPr>
                <w:rFonts w:ascii="Times New Roman" w:hAnsi="Times New Roman" w:cs="Times New Roman"/>
                <w:sz w:val="24"/>
                <w:szCs w:val="24"/>
                <w:shd w:val="clear" w:color="auto" w:fill="FFFFFF"/>
                <w:lang w:val="uk-UA"/>
              </w:rPr>
              <w:t>3</w:t>
            </w:r>
          </w:p>
        </w:tc>
        <w:tc>
          <w:tcPr>
            <w:tcW w:w="1134" w:type="dxa"/>
            <w:textDirection w:val="btLr"/>
            <w:vAlign w:val="center"/>
          </w:tcPr>
          <w:p w:rsidR="007661C1" w:rsidRPr="00751C84" w:rsidRDefault="004B6A65" w:rsidP="007661C1">
            <w:pPr>
              <w:ind w:left="113" w:right="113"/>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30979</w:t>
            </w:r>
            <w:r w:rsidR="0085596D">
              <w:rPr>
                <w:rFonts w:ascii="Times New Roman" w:hAnsi="Times New Roman" w:cs="Times New Roman"/>
                <w:sz w:val="24"/>
                <w:szCs w:val="24"/>
                <w:shd w:val="clear" w:color="auto" w:fill="FFFFFF"/>
                <w:lang w:val="uk-UA"/>
              </w:rPr>
              <w:t>53</w:t>
            </w:r>
          </w:p>
        </w:tc>
        <w:tc>
          <w:tcPr>
            <w:tcW w:w="993" w:type="dxa"/>
            <w:gridSpan w:val="2"/>
            <w:textDirection w:val="btLr"/>
            <w:vAlign w:val="center"/>
          </w:tcPr>
          <w:p w:rsidR="007661C1" w:rsidRPr="00751C84" w:rsidRDefault="0085596D" w:rsidP="007661C1">
            <w:pPr>
              <w:ind w:left="113" w:right="113"/>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31927</w:t>
            </w:r>
          </w:p>
        </w:tc>
        <w:tc>
          <w:tcPr>
            <w:tcW w:w="1134" w:type="dxa"/>
            <w:textDirection w:val="btLr"/>
            <w:vAlign w:val="center"/>
          </w:tcPr>
          <w:p w:rsidR="007661C1" w:rsidRPr="00751C84" w:rsidRDefault="0085596D" w:rsidP="007661C1">
            <w:pPr>
              <w:ind w:left="113" w:right="113"/>
              <w:jc w:val="center"/>
              <w:rPr>
                <w:rFonts w:ascii="Times New Roman" w:hAnsi="Times New Roman" w:cs="Times New Roman"/>
                <w:sz w:val="24"/>
                <w:szCs w:val="24"/>
                <w:shd w:val="clear" w:color="auto" w:fill="FFFFFF"/>
                <w:lang w:val="uk-UA"/>
              </w:rPr>
            </w:pPr>
            <w:r>
              <w:rPr>
                <w:rFonts w:ascii="Times New Roman" w:eastAsia="Times New Roman" w:hAnsi="Times New Roman" w:cs="Times New Roman"/>
                <w:color w:val="000000"/>
                <w:sz w:val="24"/>
                <w:szCs w:val="24"/>
                <w:lang w:val="uk-UA" w:eastAsia="ru-RU"/>
              </w:rPr>
              <w:t>100330</w:t>
            </w:r>
          </w:p>
        </w:tc>
        <w:tc>
          <w:tcPr>
            <w:tcW w:w="850" w:type="dxa"/>
            <w:textDirection w:val="btLr"/>
          </w:tcPr>
          <w:p w:rsidR="007661C1" w:rsidRPr="00751C84" w:rsidRDefault="0085596D" w:rsidP="007661C1">
            <w:pPr>
              <w:ind w:left="113" w:right="113"/>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4925</w:t>
            </w:r>
          </w:p>
          <w:p w:rsidR="007661C1" w:rsidRPr="00751C84" w:rsidRDefault="007661C1" w:rsidP="007661C1">
            <w:pPr>
              <w:ind w:left="113" w:right="113"/>
              <w:jc w:val="center"/>
              <w:rPr>
                <w:rFonts w:ascii="Times New Roman" w:hAnsi="Times New Roman" w:cs="Times New Roman"/>
                <w:sz w:val="24"/>
                <w:szCs w:val="24"/>
                <w:shd w:val="clear" w:color="auto" w:fill="FFFFFF"/>
                <w:lang w:val="uk-UA"/>
              </w:rPr>
            </w:pPr>
          </w:p>
        </w:tc>
        <w:tc>
          <w:tcPr>
            <w:tcW w:w="816" w:type="dxa"/>
            <w:textDirection w:val="btLr"/>
            <w:vAlign w:val="bottom"/>
          </w:tcPr>
          <w:p w:rsidR="007661C1" w:rsidRPr="00751C84" w:rsidRDefault="007661C1" w:rsidP="009707C8">
            <w:pPr>
              <w:ind w:left="113" w:right="113"/>
              <w:jc w:val="center"/>
              <w:rPr>
                <w:rFonts w:ascii="Times New Roman" w:hAnsi="Times New Roman" w:cs="Times New Roman"/>
                <w:sz w:val="24"/>
                <w:szCs w:val="24"/>
                <w:shd w:val="clear" w:color="auto" w:fill="FFFFFF"/>
                <w:lang w:val="uk-UA"/>
              </w:rPr>
            </w:pPr>
          </w:p>
          <w:p w:rsidR="007661C1" w:rsidRPr="00751C84" w:rsidRDefault="0085596D" w:rsidP="009707C8">
            <w:pPr>
              <w:ind w:left="113" w:right="113"/>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377</w:t>
            </w:r>
            <w:r w:rsidR="004B6A65">
              <w:rPr>
                <w:rFonts w:ascii="Times New Roman" w:hAnsi="Times New Roman" w:cs="Times New Roman"/>
                <w:sz w:val="24"/>
                <w:szCs w:val="24"/>
                <w:shd w:val="clear" w:color="auto" w:fill="FFFFFF"/>
                <w:lang w:val="uk-UA"/>
              </w:rPr>
              <w:t>5786</w:t>
            </w:r>
          </w:p>
        </w:tc>
      </w:tr>
      <w:tr w:rsidR="007661C1" w:rsidRPr="00A3133C" w:rsidTr="009707C8">
        <w:trPr>
          <w:cantSplit/>
          <w:trHeight w:val="1072"/>
        </w:trPr>
        <w:tc>
          <w:tcPr>
            <w:tcW w:w="736"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 xml:space="preserve">вибуло протягом </w:t>
            </w:r>
            <w:r w:rsidR="0085596D">
              <w:rPr>
                <w:rFonts w:ascii="Times New Roman" w:eastAsia="Times New Roman" w:hAnsi="Times New Roman" w:cs="Times New Roman"/>
                <w:color w:val="000000"/>
                <w:sz w:val="24"/>
                <w:szCs w:val="24"/>
                <w:lang w:val="uk-UA" w:eastAsia="ru-RU"/>
              </w:rPr>
              <w:t xml:space="preserve">2015 </w:t>
            </w:r>
            <w:r w:rsidRPr="00A3133C">
              <w:rPr>
                <w:rFonts w:ascii="Times New Roman" w:eastAsia="Times New Roman" w:hAnsi="Times New Roman" w:cs="Times New Roman"/>
                <w:color w:val="000000"/>
                <w:sz w:val="24"/>
                <w:szCs w:val="24"/>
                <w:lang w:val="uk-UA" w:eastAsia="ru-RU"/>
              </w:rPr>
              <w:t>року</w:t>
            </w:r>
          </w:p>
        </w:tc>
        <w:tc>
          <w:tcPr>
            <w:tcW w:w="904" w:type="dxa"/>
            <w:textDirection w:val="btLr"/>
            <w:vAlign w:val="center"/>
          </w:tcPr>
          <w:p w:rsidR="007661C1" w:rsidRPr="00A3133C" w:rsidRDefault="007661C1" w:rsidP="007661C1">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tbRl"/>
            <w:vAlign w:val="center"/>
          </w:tcPr>
          <w:p w:rsidR="007661C1"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p>
          <w:p w:rsidR="007661C1" w:rsidRDefault="007661C1" w:rsidP="007661C1">
            <w:pPr>
              <w:pStyle w:val="a3"/>
              <w:numPr>
                <w:ilvl w:val="0"/>
                <w:numId w:val="1"/>
              </w:numPr>
              <w:spacing w:line="240" w:lineRule="auto"/>
              <w:ind w:right="113"/>
              <w:jc w:val="center"/>
              <w:rPr>
                <w:rFonts w:ascii="Times New Roman" w:eastAsia="Times New Roman" w:hAnsi="Times New Roman" w:cs="Times New Roman"/>
                <w:color w:val="000000"/>
                <w:sz w:val="24"/>
                <w:szCs w:val="24"/>
                <w:lang w:val="uk-UA" w:eastAsia="ru-RU"/>
              </w:rPr>
            </w:pPr>
          </w:p>
          <w:p w:rsidR="007661C1" w:rsidRPr="00B2081A" w:rsidRDefault="007661C1" w:rsidP="007661C1">
            <w:pPr>
              <w:pStyle w:val="a3"/>
              <w:spacing w:line="240" w:lineRule="auto"/>
              <w:ind w:right="113"/>
              <w:jc w:val="center"/>
              <w:rPr>
                <w:rFonts w:ascii="Times New Roman" w:eastAsia="Times New Roman" w:hAnsi="Times New Roman" w:cs="Times New Roman"/>
                <w:color w:val="000000"/>
                <w:sz w:val="24"/>
                <w:szCs w:val="24"/>
                <w:lang w:val="uk-UA" w:eastAsia="ru-RU"/>
              </w:rPr>
            </w:pPr>
          </w:p>
          <w:p w:rsidR="007661C1" w:rsidRDefault="0085596D"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p w:rsidR="007661C1"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p>
          <w:p w:rsidR="007661C1" w:rsidRPr="00A3133C"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p>
        </w:tc>
        <w:tc>
          <w:tcPr>
            <w:tcW w:w="1275"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9,48</w:t>
            </w:r>
          </w:p>
        </w:tc>
        <w:tc>
          <w:tcPr>
            <w:tcW w:w="1134"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84,96</w:t>
            </w:r>
          </w:p>
        </w:tc>
        <w:tc>
          <w:tcPr>
            <w:tcW w:w="993" w:type="dxa"/>
            <w:gridSpan w:val="2"/>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3,14</w:t>
            </w:r>
          </w:p>
        </w:tc>
        <w:tc>
          <w:tcPr>
            <w:tcW w:w="1134"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2,14</w:t>
            </w:r>
          </w:p>
        </w:tc>
        <w:tc>
          <w:tcPr>
            <w:tcW w:w="850"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0,29</w:t>
            </w:r>
          </w:p>
        </w:tc>
        <w:tc>
          <w:tcPr>
            <w:tcW w:w="816"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7661C1" w:rsidRPr="00A3133C" w:rsidTr="000341B8">
        <w:trPr>
          <w:cantSplit/>
          <w:trHeight w:val="945"/>
        </w:trPr>
        <w:tc>
          <w:tcPr>
            <w:tcW w:w="736"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tbRl"/>
            <w:vAlign w:val="center"/>
          </w:tcPr>
          <w:p w:rsidR="007661C1"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p>
          <w:p w:rsidR="007661C1" w:rsidRPr="00F01ECB" w:rsidRDefault="007661C1" w:rsidP="007661C1">
            <w:pPr>
              <w:pStyle w:val="a3"/>
              <w:numPr>
                <w:ilvl w:val="0"/>
                <w:numId w:val="1"/>
              </w:numPr>
              <w:spacing w:line="240" w:lineRule="auto"/>
              <w:ind w:right="113"/>
              <w:jc w:val="center"/>
              <w:rPr>
                <w:rFonts w:ascii="Times New Roman" w:eastAsia="Times New Roman" w:hAnsi="Times New Roman" w:cs="Times New Roman"/>
                <w:color w:val="000000"/>
                <w:sz w:val="24"/>
                <w:szCs w:val="24"/>
                <w:lang w:val="uk-UA" w:eastAsia="ru-RU"/>
              </w:rPr>
            </w:pPr>
          </w:p>
          <w:p w:rsidR="007661C1"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p>
          <w:p w:rsidR="007661C1" w:rsidRPr="00F01ECB"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p>
        </w:tc>
        <w:tc>
          <w:tcPr>
            <w:tcW w:w="1275" w:type="dxa"/>
            <w:textDirection w:val="btLr"/>
            <w:vAlign w:val="center"/>
          </w:tcPr>
          <w:p w:rsidR="007661C1" w:rsidRPr="00751C84" w:rsidRDefault="0085596D"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1136</w:t>
            </w:r>
          </w:p>
        </w:tc>
        <w:tc>
          <w:tcPr>
            <w:tcW w:w="1134" w:type="dxa"/>
            <w:textDirection w:val="btLr"/>
            <w:vAlign w:val="center"/>
          </w:tcPr>
          <w:p w:rsidR="007661C1" w:rsidRPr="00751C84" w:rsidRDefault="0085596D"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10185</w:t>
            </w:r>
          </w:p>
        </w:tc>
        <w:tc>
          <w:tcPr>
            <w:tcW w:w="993" w:type="dxa"/>
            <w:gridSpan w:val="2"/>
            <w:textDirection w:val="btLr"/>
            <w:vAlign w:val="center"/>
          </w:tcPr>
          <w:p w:rsidR="007661C1" w:rsidRPr="00751C84" w:rsidRDefault="0085596D"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376</w:t>
            </w:r>
          </w:p>
        </w:tc>
        <w:tc>
          <w:tcPr>
            <w:tcW w:w="1134" w:type="dxa"/>
            <w:textDirection w:val="btLr"/>
            <w:vAlign w:val="center"/>
          </w:tcPr>
          <w:p w:rsidR="007661C1" w:rsidRPr="00751C84" w:rsidRDefault="0085596D"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256</w:t>
            </w:r>
          </w:p>
        </w:tc>
        <w:tc>
          <w:tcPr>
            <w:tcW w:w="850"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35</w:t>
            </w:r>
          </w:p>
        </w:tc>
        <w:tc>
          <w:tcPr>
            <w:tcW w:w="816" w:type="dxa"/>
            <w:textDirection w:val="btLr"/>
            <w:vAlign w:val="center"/>
          </w:tcPr>
          <w:p w:rsidR="007661C1" w:rsidRPr="00751C84" w:rsidRDefault="0085596D"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11988</w:t>
            </w:r>
          </w:p>
        </w:tc>
      </w:tr>
      <w:tr w:rsidR="007661C1" w:rsidRPr="00A3133C" w:rsidTr="00AD31CB">
        <w:trPr>
          <w:cantSplit/>
          <w:trHeight w:val="776"/>
        </w:trPr>
        <w:tc>
          <w:tcPr>
            <w:tcW w:w="736"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надійшло протягом року</w:t>
            </w:r>
          </w:p>
        </w:tc>
        <w:tc>
          <w:tcPr>
            <w:tcW w:w="904" w:type="dxa"/>
            <w:textDirection w:val="btLr"/>
            <w:vAlign w:val="center"/>
          </w:tcPr>
          <w:p w:rsidR="007661C1" w:rsidRPr="00A3133C" w:rsidRDefault="007661C1" w:rsidP="007661C1">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7661C1" w:rsidRPr="00A3133C" w:rsidRDefault="007661C1"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275"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4,91</w:t>
            </w:r>
          </w:p>
        </w:tc>
        <w:tc>
          <w:tcPr>
            <w:tcW w:w="1134"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92,95</w:t>
            </w:r>
          </w:p>
        </w:tc>
        <w:tc>
          <w:tcPr>
            <w:tcW w:w="993" w:type="dxa"/>
            <w:gridSpan w:val="2"/>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0,02</w:t>
            </w:r>
          </w:p>
        </w:tc>
        <w:tc>
          <w:tcPr>
            <w:tcW w:w="1134"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1,83</w:t>
            </w:r>
          </w:p>
        </w:tc>
        <w:tc>
          <w:tcPr>
            <w:tcW w:w="850" w:type="dxa"/>
            <w:textDirection w:val="btLr"/>
            <w:vAlign w:val="center"/>
          </w:tcPr>
          <w:p w:rsidR="007661C1" w:rsidRPr="00A3133C" w:rsidRDefault="0085596D"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0,28</w:t>
            </w:r>
          </w:p>
        </w:tc>
        <w:tc>
          <w:tcPr>
            <w:tcW w:w="816"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7661C1" w:rsidRPr="00A3133C" w:rsidTr="00AD31CB">
        <w:trPr>
          <w:cantSplit/>
          <w:trHeight w:val="1046"/>
        </w:trPr>
        <w:tc>
          <w:tcPr>
            <w:tcW w:w="736"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275" w:type="dxa"/>
            <w:textDirection w:val="btLr"/>
            <w:vAlign w:val="center"/>
          </w:tcPr>
          <w:p w:rsidR="007661C1" w:rsidRPr="00751C84" w:rsidRDefault="007307E7"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19181</w:t>
            </w:r>
          </w:p>
        </w:tc>
        <w:tc>
          <w:tcPr>
            <w:tcW w:w="1134" w:type="dxa"/>
            <w:textDirection w:val="btLr"/>
            <w:vAlign w:val="center"/>
          </w:tcPr>
          <w:p w:rsidR="007661C1" w:rsidRPr="00751C84" w:rsidRDefault="007307E7"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363131</w:t>
            </w:r>
          </w:p>
        </w:tc>
        <w:tc>
          <w:tcPr>
            <w:tcW w:w="993" w:type="dxa"/>
            <w:gridSpan w:val="2"/>
            <w:textDirection w:val="btLr"/>
            <w:vAlign w:val="center"/>
          </w:tcPr>
          <w:p w:rsidR="007661C1" w:rsidRPr="00751C84" w:rsidRDefault="007307E7"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p>
        </w:tc>
        <w:tc>
          <w:tcPr>
            <w:tcW w:w="1134" w:type="dxa"/>
            <w:textDirection w:val="btLr"/>
            <w:vAlign w:val="center"/>
          </w:tcPr>
          <w:p w:rsidR="007661C1" w:rsidRPr="00751C84" w:rsidRDefault="007307E7"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7156</w:t>
            </w:r>
          </w:p>
        </w:tc>
        <w:tc>
          <w:tcPr>
            <w:tcW w:w="850" w:type="dxa"/>
            <w:textDirection w:val="btLr"/>
            <w:vAlign w:val="center"/>
          </w:tcPr>
          <w:p w:rsidR="007661C1" w:rsidRPr="00A3133C" w:rsidRDefault="007307E7"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1080</w:t>
            </w:r>
          </w:p>
        </w:tc>
        <w:tc>
          <w:tcPr>
            <w:tcW w:w="816" w:type="dxa"/>
            <w:textDirection w:val="btLr"/>
            <w:vAlign w:val="center"/>
          </w:tcPr>
          <w:p w:rsidR="007661C1" w:rsidRPr="00751C84" w:rsidRDefault="007307E7"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390660</w:t>
            </w:r>
          </w:p>
        </w:tc>
      </w:tr>
      <w:tr w:rsidR="007661C1" w:rsidRPr="0006698D" w:rsidTr="00AD31CB">
        <w:trPr>
          <w:cantSplit/>
          <w:trHeight w:val="765"/>
        </w:trPr>
        <w:tc>
          <w:tcPr>
            <w:tcW w:w="736"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tcPr>
          <w:p w:rsidR="007661C1" w:rsidRPr="00A3133C" w:rsidRDefault="007661C1" w:rsidP="00AD31CB">
            <w:pPr>
              <w:spacing w:line="240" w:lineRule="auto"/>
              <w:ind w:left="6"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на початок 2015 року</w:t>
            </w:r>
          </w:p>
        </w:tc>
        <w:tc>
          <w:tcPr>
            <w:tcW w:w="904" w:type="dxa"/>
            <w:textDirection w:val="btLr"/>
            <w:vAlign w:val="center"/>
          </w:tcPr>
          <w:p w:rsidR="007661C1" w:rsidRPr="00A3133C" w:rsidRDefault="007661C1" w:rsidP="007661C1">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7661C1" w:rsidRPr="00A3133C" w:rsidRDefault="007307E7"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1,64</w:t>
            </w:r>
          </w:p>
        </w:tc>
        <w:tc>
          <w:tcPr>
            <w:tcW w:w="1275" w:type="dxa"/>
            <w:textDirection w:val="btLr"/>
            <w:vAlign w:val="center"/>
          </w:tcPr>
          <w:p w:rsidR="007661C1" w:rsidRPr="00A3133C" w:rsidRDefault="007307E7"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14,16</w:t>
            </w:r>
          </w:p>
        </w:tc>
        <w:tc>
          <w:tcPr>
            <w:tcW w:w="1134" w:type="dxa"/>
            <w:textDirection w:val="btLr"/>
            <w:vAlign w:val="center"/>
          </w:tcPr>
          <w:p w:rsidR="007661C1" w:rsidRPr="00A3133C" w:rsidRDefault="007307E7"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80,42</w:t>
            </w:r>
          </w:p>
        </w:tc>
        <w:tc>
          <w:tcPr>
            <w:tcW w:w="993" w:type="dxa"/>
            <w:gridSpan w:val="2"/>
            <w:textDirection w:val="btLr"/>
            <w:vAlign w:val="center"/>
          </w:tcPr>
          <w:p w:rsidR="007661C1" w:rsidRPr="00A3133C" w:rsidRDefault="007307E7"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0,93</w:t>
            </w:r>
          </w:p>
        </w:tc>
        <w:tc>
          <w:tcPr>
            <w:tcW w:w="1134" w:type="dxa"/>
            <w:textDirection w:val="btLr"/>
            <w:vAlign w:val="center"/>
          </w:tcPr>
          <w:p w:rsidR="007661C1" w:rsidRPr="00A3133C" w:rsidRDefault="007307E7"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2,72</w:t>
            </w:r>
          </w:p>
        </w:tc>
        <w:tc>
          <w:tcPr>
            <w:tcW w:w="850" w:type="dxa"/>
            <w:textDirection w:val="btLr"/>
            <w:vAlign w:val="center"/>
          </w:tcPr>
          <w:p w:rsidR="007661C1" w:rsidRPr="00A3133C" w:rsidRDefault="007307E7"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0,12</w:t>
            </w:r>
          </w:p>
        </w:tc>
        <w:tc>
          <w:tcPr>
            <w:tcW w:w="816"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7661C1" w:rsidRPr="0006698D" w:rsidTr="009707C8">
        <w:trPr>
          <w:cantSplit/>
          <w:trHeight w:val="1122"/>
        </w:trPr>
        <w:tc>
          <w:tcPr>
            <w:tcW w:w="736"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7661C1" w:rsidRPr="00751C84" w:rsidRDefault="007661C1" w:rsidP="007661C1">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56188</w:t>
            </w:r>
          </w:p>
        </w:tc>
        <w:tc>
          <w:tcPr>
            <w:tcW w:w="1275" w:type="dxa"/>
            <w:textDirection w:val="btLr"/>
            <w:vAlign w:val="center"/>
          </w:tcPr>
          <w:p w:rsidR="007661C1" w:rsidRPr="00751C84" w:rsidRDefault="007661C1"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48447</w:t>
            </w:r>
            <w:r w:rsidRPr="00751C84">
              <w:rPr>
                <w:rFonts w:ascii="Times New Roman" w:eastAsia="Times New Roman" w:hAnsi="Times New Roman" w:cs="Times New Roman"/>
                <w:sz w:val="24"/>
                <w:szCs w:val="24"/>
                <w:lang w:val="uk-UA" w:eastAsia="ru-RU"/>
              </w:rPr>
              <w:t>3</w:t>
            </w:r>
          </w:p>
        </w:tc>
        <w:tc>
          <w:tcPr>
            <w:tcW w:w="1134" w:type="dxa"/>
            <w:textDirection w:val="btLr"/>
            <w:vAlign w:val="center"/>
          </w:tcPr>
          <w:p w:rsidR="007661C1" w:rsidRPr="00751C84" w:rsidRDefault="0006698D"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2751462</w:t>
            </w:r>
          </w:p>
        </w:tc>
        <w:tc>
          <w:tcPr>
            <w:tcW w:w="993" w:type="dxa"/>
            <w:gridSpan w:val="2"/>
            <w:textDirection w:val="btLr"/>
            <w:vAlign w:val="center"/>
          </w:tcPr>
          <w:p w:rsidR="007661C1" w:rsidRPr="00751C84" w:rsidRDefault="0006698D"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31810</w:t>
            </w:r>
          </w:p>
        </w:tc>
        <w:tc>
          <w:tcPr>
            <w:tcW w:w="1134" w:type="dxa"/>
            <w:textDirection w:val="btLr"/>
            <w:vAlign w:val="center"/>
          </w:tcPr>
          <w:p w:rsidR="007661C1" w:rsidRPr="00751C84" w:rsidRDefault="0006698D"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93121</w:t>
            </w:r>
          </w:p>
        </w:tc>
        <w:tc>
          <w:tcPr>
            <w:tcW w:w="850" w:type="dxa"/>
            <w:textDirection w:val="btLr"/>
            <w:vAlign w:val="center"/>
          </w:tcPr>
          <w:p w:rsidR="007661C1" w:rsidRPr="00751C84" w:rsidRDefault="007307E7"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4257</w:t>
            </w:r>
          </w:p>
        </w:tc>
        <w:tc>
          <w:tcPr>
            <w:tcW w:w="816" w:type="dxa"/>
            <w:textDirection w:val="btLr"/>
            <w:vAlign w:val="center"/>
          </w:tcPr>
          <w:p w:rsidR="007661C1" w:rsidRPr="00751C84" w:rsidRDefault="007307E7" w:rsidP="007661C1">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3421311</w:t>
            </w:r>
          </w:p>
        </w:tc>
      </w:tr>
      <w:tr w:rsidR="007661C1" w:rsidRPr="0006698D" w:rsidTr="00AD31CB">
        <w:trPr>
          <w:cantSplit/>
          <w:trHeight w:val="2116"/>
        </w:trPr>
        <w:tc>
          <w:tcPr>
            <w:tcW w:w="2375" w:type="dxa"/>
            <w:gridSpan w:val="3"/>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Група основних засобів</w:t>
            </w:r>
          </w:p>
        </w:tc>
        <w:tc>
          <w:tcPr>
            <w:tcW w:w="892" w:type="dxa"/>
            <w:textDirection w:val="btLr"/>
            <w:vAlign w:val="center"/>
          </w:tcPr>
          <w:p w:rsidR="007661C1" w:rsidRPr="00A3133C" w:rsidRDefault="007661C1" w:rsidP="007661C1">
            <w:pPr>
              <w:spacing w:line="240" w:lineRule="auto"/>
              <w:ind w:left="113" w:right="113"/>
              <w:jc w:val="center"/>
              <w:rPr>
                <w:rFonts w:ascii="Times New Roman" w:eastAsia="Times New Roman" w:hAnsi="Times New Roman" w:cs="Times New Roman"/>
                <w:sz w:val="24"/>
                <w:szCs w:val="24"/>
                <w:lang w:val="uk-UA" w:eastAsia="ru-RU"/>
              </w:rPr>
            </w:pPr>
            <w:r w:rsidRPr="00A3133C">
              <w:rPr>
                <w:rFonts w:ascii="Times New Roman" w:eastAsia="Times New Roman" w:hAnsi="Times New Roman" w:cs="Times New Roman"/>
                <w:sz w:val="24"/>
                <w:szCs w:val="24"/>
                <w:lang w:val="uk-UA" w:eastAsia="ru-RU"/>
              </w:rPr>
              <w:t>Земельні ділянки</w:t>
            </w:r>
          </w:p>
          <w:p w:rsidR="007661C1" w:rsidRPr="00A3133C" w:rsidRDefault="007661C1" w:rsidP="007661C1">
            <w:pPr>
              <w:spacing w:after="0" w:line="240" w:lineRule="auto"/>
              <w:ind w:left="113" w:right="113"/>
              <w:jc w:val="center"/>
              <w:rPr>
                <w:rFonts w:ascii="Times New Roman" w:eastAsia="Times New Roman" w:hAnsi="Times New Roman" w:cs="Times New Roman"/>
                <w:sz w:val="24"/>
                <w:szCs w:val="24"/>
                <w:lang w:val="uk-UA" w:eastAsia="ru-RU"/>
              </w:rPr>
            </w:pPr>
          </w:p>
        </w:tc>
        <w:tc>
          <w:tcPr>
            <w:tcW w:w="1275" w:type="dxa"/>
            <w:textDirection w:val="btLr"/>
            <w:vAlign w:val="center"/>
          </w:tcPr>
          <w:p w:rsidR="007661C1" w:rsidRPr="00751C84" w:rsidRDefault="007661C1" w:rsidP="007661C1">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Будівлі, </w:t>
            </w:r>
            <w:r w:rsidR="00AD31CB">
              <w:rPr>
                <w:rFonts w:ascii="Times New Roman" w:eastAsia="Times New Roman" w:hAnsi="Times New Roman" w:cs="Times New Roman"/>
                <w:sz w:val="24"/>
                <w:szCs w:val="24"/>
                <w:lang w:val="uk-UA" w:eastAsia="ru-RU"/>
              </w:rPr>
              <w:t>спору</w:t>
            </w:r>
            <w:r w:rsidRPr="0006698D">
              <w:rPr>
                <w:rFonts w:ascii="Times New Roman" w:eastAsia="Times New Roman" w:hAnsi="Times New Roman" w:cs="Times New Roman"/>
                <w:sz w:val="24"/>
                <w:szCs w:val="24"/>
                <w:lang w:val="uk-UA" w:eastAsia="ru-RU"/>
              </w:rPr>
              <w:t>ди та</w:t>
            </w:r>
            <w:r>
              <w:rPr>
                <w:rFonts w:ascii="Times New Roman" w:eastAsia="Times New Roman" w:hAnsi="Times New Roman" w:cs="Times New Roman"/>
                <w:sz w:val="24"/>
                <w:szCs w:val="24"/>
                <w:lang w:val="uk-UA" w:eastAsia="ru-RU"/>
              </w:rPr>
              <w:t xml:space="preserve"> передавальні споруди</w:t>
            </w:r>
          </w:p>
        </w:tc>
        <w:tc>
          <w:tcPr>
            <w:tcW w:w="1134" w:type="dxa"/>
            <w:textDirection w:val="btLr"/>
          </w:tcPr>
          <w:p w:rsidR="007661C1" w:rsidRPr="00751C84" w:rsidRDefault="007661C1" w:rsidP="007661C1">
            <w:pPr>
              <w:ind w:left="113" w:right="113"/>
              <w:rPr>
                <w:rFonts w:ascii="Times New Roman" w:eastAsia="Times New Roman" w:hAnsi="Times New Roman" w:cs="Times New Roman"/>
                <w:sz w:val="24"/>
                <w:szCs w:val="24"/>
                <w:lang w:val="uk-UA" w:eastAsia="ru-RU"/>
              </w:rPr>
            </w:pPr>
            <w:r w:rsidRPr="0006698D">
              <w:rPr>
                <w:rFonts w:ascii="Times New Roman" w:eastAsia="Times New Roman" w:hAnsi="Times New Roman" w:cs="Times New Roman"/>
                <w:sz w:val="24"/>
                <w:szCs w:val="24"/>
                <w:lang w:val="uk-UA" w:eastAsia="ru-RU"/>
              </w:rPr>
              <w:t>Машини та обладнання</w:t>
            </w:r>
          </w:p>
          <w:p w:rsidR="007661C1" w:rsidRPr="00751C84" w:rsidRDefault="007661C1" w:rsidP="007661C1">
            <w:pPr>
              <w:ind w:left="113" w:right="113"/>
              <w:rPr>
                <w:rFonts w:ascii="Times New Roman" w:eastAsia="Times New Roman" w:hAnsi="Times New Roman" w:cs="Times New Roman"/>
                <w:sz w:val="24"/>
                <w:szCs w:val="24"/>
                <w:lang w:val="uk-UA" w:eastAsia="ru-RU"/>
              </w:rPr>
            </w:pPr>
          </w:p>
          <w:p w:rsidR="007661C1" w:rsidRPr="00751C84" w:rsidRDefault="007661C1" w:rsidP="007661C1">
            <w:pPr>
              <w:spacing w:after="0" w:line="360" w:lineRule="auto"/>
              <w:ind w:left="113" w:right="113"/>
              <w:rPr>
                <w:rFonts w:ascii="Times New Roman" w:eastAsia="Times New Roman" w:hAnsi="Times New Roman" w:cs="Times New Roman"/>
                <w:sz w:val="24"/>
                <w:szCs w:val="24"/>
                <w:lang w:val="uk-UA" w:eastAsia="ru-RU"/>
              </w:rPr>
            </w:pPr>
          </w:p>
        </w:tc>
        <w:tc>
          <w:tcPr>
            <w:tcW w:w="993" w:type="dxa"/>
            <w:gridSpan w:val="2"/>
            <w:textDirection w:val="btLr"/>
          </w:tcPr>
          <w:p w:rsidR="007661C1" w:rsidRPr="00751C84" w:rsidRDefault="007661C1" w:rsidP="007661C1">
            <w:pPr>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Транспортні засо</w:t>
            </w:r>
            <w:r w:rsidRPr="00751C84">
              <w:rPr>
                <w:rFonts w:ascii="Times New Roman" w:eastAsia="Times New Roman" w:hAnsi="Times New Roman" w:cs="Times New Roman"/>
                <w:sz w:val="24"/>
                <w:szCs w:val="24"/>
                <w:lang w:val="uk-UA" w:eastAsia="ru-RU"/>
              </w:rPr>
              <w:t>би</w:t>
            </w:r>
          </w:p>
          <w:p w:rsidR="007661C1" w:rsidRPr="00751C84" w:rsidRDefault="007661C1" w:rsidP="007661C1">
            <w:pPr>
              <w:ind w:left="113" w:right="113"/>
              <w:rPr>
                <w:rFonts w:ascii="Times New Roman" w:eastAsia="Times New Roman" w:hAnsi="Times New Roman" w:cs="Times New Roman"/>
                <w:sz w:val="24"/>
                <w:szCs w:val="24"/>
                <w:lang w:val="uk-UA" w:eastAsia="ru-RU"/>
              </w:rPr>
            </w:pPr>
          </w:p>
        </w:tc>
        <w:tc>
          <w:tcPr>
            <w:tcW w:w="1134" w:type="dxa"/>
            <w:textDirection w:val="btLr"/>
          </w:tcPr>
          <w:p w:rsidR="007661C1" w:rsidRPr="00751C84" w:rsidRDefault="007661C1" w:rsidP="007661C1">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w:t>
            </w:r>
            <w:r w:rsidRPr="00751C84">
              <w:rPr>
                <w:rFonts w:ascii="Times New Roman" w:eastAsia="Times New Roman" w:hAnsi="Times New Roman" w:cs="Times New Roman"/>
                <w:sz w:val="24"/>
                <w:szCs w:val="24"/>
                <w:lang w:val="uk-UA" w:eastAsia="ru-RU"/>
              </w:rPr>
              <w:t>менти,</w:t>
            </w:r>
          </w:p>
          <w:p w:rsidR="007661C1" w:rsidRPr="00751C84" w:rsidRDefault="007661C1" w:rsidP="007661C1">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прилади та інвент</w:t>
            </w:r>
            <w:r w:rsidRPr="00751C84">
              <w:rPr>
                <w:rFonts w:ascii="Times New Roman" w:eastAsia="Times New Roman" w:hAnsi="Times New Roman" w:cs="Times New Roman"/>
                <w:sz w:val="24"/>
                <w:szCs w:val="24"/>
                <w:lang w:val="uk-UA" w:eastAsia="ru-RU"/>
              </w:rPr>
              <w:t>ар</w:t>
            </w:r>
          </w:p>
          <w:p w:rsidR="007661C1" w:rsidRPr="00751C84" w:rsidRDefault="007661C1" w:rsidP="007661C1">
            <w:pPr>
              <w:spacing w:line="240" w:lineRule="auto"/>
              <w:ind w:left="113" w:right="113"/>
              <w:rPr>
                <w:rFonts w:ascii="Times New Roman" w:eastAsia="Times New Roman" w:hAnsi="Times New Roman" w:cs="Times New Roman"/>
                <w:sz w:val="24"/>
                <w:szCs w:val="24"/>
                <w:lang w:val="uk-UA" w:eastAsia="ru-RU"/>
              </w:rPr>
            </w:pPr>
          </w:p>
        </w:tc>
        <w:tc>
          <w:tcPr>
            <w:tcW w:w="850" w:type="dxa"/>
            <w:textDirection w:val="btLr"/>
          </w:tcPr>
          <w:p w:rsidR="007661C1" w:rsidRPr="00751C84" w:rsidRDefault="007661C1" w:rsidP="007661C1">
            <w:pPr>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 основні засо</w:t>
            </w:r>
            <w:r w:rsidRPr="00751C84">
              <w:rPr>
                <w:rFonts w:ascii="Times New Roman" w:eastAsia="Times New Roman" w:hAnsi="Times New Roman" w:cs="Times New Roman"/>
                <w:sz w:val="24"/>
                <w:szCs w:val="24"/>
                <w:lang w:val="uk-UA" w:eastAsia="ru-RU"/>
              </w:rPr>
              <w:t>би</w:t>
            </w:r>
          </w:p>
          <w:p w:rsidR="007661C1" w:rsidRPr="00751C84" w:rsidRDefault="007661C1" w:rsidP="007661C1">
            <w:pPr>
              <w:ind w:left="113" w:right="113"/>
              <w:rPr>
                <w:rFonts w:ascii="Times New Roman" w:eastAsia="Times New Roman" w:hAnsi="Times New Roman" w:cs="Times New Roman"/>
                <w:sz w:val="24"/>
                <w:szCs w:val="24"/>
                <w:lang w:val="uk-UA" w:eastAsia="ru-RU"/>
              </w:rPr>
            </w:pPr>
          </w:p>
        </w:tc>
        <w:tc>
          <w:tcPr>
            <w:tcW w:w="816" w:type="dxa"/>
            <w:textDirection w:val="btLr"/>
            <w:vAlign w:val="center"/>
          </w:tcPr>
          <w:p w:rsidR="007661C1" w:rsidRPr="00A3133C" w:rsidRDefault="007661C1" w:rsidP="007661C1">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r>
      <w:tr w:rsidR="007661C1" w:rsidRPr="00A3133C" w:rsidTr="00AD31CB">
        <w:trPr>
          <w:cantSplit/>
          <w:trHeight w:val="1271"/>
        </w:trPr>
        <w:tc>
          <w:tcPr>
            <w:tcW w:w="1471" w:type="dxa"/>
            <w:gridSpan w:val="2"/>
            <w:vMerge w:val="restart"/>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lastRenderedPageBreak/>
              <w:t>Зміни на кінець періоду</w:t>
            </w:r>
          </w:p>
        </w:tc>
        <w:tc>
          <w:tcPr>
            <w:tcW w:w="904" w:type="dxa"/>
            <w:textDirection w:val="btLr"/>
            <w:vAlign w:val="center"/>
          </w:tcPr>
          <w:p w:rsidR="00711778"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Прирост</w:t>
            </w:r>
            <w:r w:rsidR="00711778">
              <w:rPr>
                <w:rFonts w:ascii="Times New Roman" w:eastAsia="Times New Roman" w:hAnsi="Times New Roman" w:cs="Times New Roman"/>
                <w:color w:val="000000"/>
                <w:sz w:val="24"/>
                <w:szCs w:val="24"/>
                <w:lang w:val="uk-UA" w:eastAsia="ru-RU"/>
              </w:rPr>
              <w:t>,</w:t>
            </w:r>
          </w:p>
          <w:p w:rsidR="007661C1" w:rsidRPr="00A3133C" w:rsidRDefault="0071177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892" w:type="dxa"/>
            <w:textDirection w:val="btLr"/>
            <w:vAlign w:val="center"/>
          </w:tcPr>
          <w:p w:rsidR="007661C1" w:rsidRPr="00A3133C" w:rsidRDefault="00CE157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0,77</w:t>
            </w:r>
          </w:p>
        </w:tc>
        <w:tc>
          <w:tcPr>
            <w:tcW w:w="1275" w:type="dxa"/>
            <w:textDirection w:val="btLr"/>
            <w:vAlign w:val="center"/>
          </w:tcPr>
          <w:p w:rsidR="007661C1" w:rsidRPr="00A3133C" w:rsidRDefault="00CE157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0,83</w:t>
            </w:r>
          </w:p>
        </w:tc>
        <w:tc>
          <w:tcPr>
            <w:tcW w:w="1147" w:type="dxa"/>
            <w:gridSpan w:val="2"/>
            <w:textDirection w:val="btLr"/>
            <w:vAlign w:val="center"/>
          </w:tcPr>
          <w:p w:rsidR="007661C1" w:rsidRPr="00A3133C" w:rsidRDefault="00CE1571"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1,73</w:t>
            </w:r>
          </w:p>
        </w:tc>
        <w:tc>
          <w:tcPr>
            <w:tcW w:w="980" w:type="dxa"/>
            <w:textDirection w:val="btLr"/>
            <w:vAlign w:val="center"/>
          </w:tcPr>
          <w:p w:rsidR="007661C1" w:rsidRPr="00716A79" w:rsidRDefault="00CE1571"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- 0,9</w:t>
            </w:r>
          </w:p>
        </w:tc>
        <w:tc>
          <w:tcPr>
            <w:tcW w:w="1134" w:type="dxa"/>
            <w:textDirection w:val="btLr"/>
            <w:vAlign w:val="center"/>
          </w:tcPr>
          <w:p w:rsidR="007661C1" w:rsidRPr="00A3133C" w:rsidRDefault="0071177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- 0,42</w:t>
            </w:r>
          </w:p>
        </w:tc>
        <w:tc>
          <w:tcPr>
            <w:tcW w:w="850" w:type="dxa"/>
            <w:textDirection w:val="btLr"/>
            <w:vAlign w:val="center"/>
          </w:tcPr>
          <w:p w:rsidR="007661C1" w:rsidRPr="00A3133C" w:rsidRDefault="0071177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- 0,08</w:t>
            </w:r>
          </w:p>
        </w:tc>
        <w:tc>
          <w:tcPr>
            <w:tcW w:w="816" w:type="dxa"/>
            <w:textDirection w:val="btLr"/>
            <w:vAlign w:val="center"/>
          </w:tcPr>
          <w:p w:rsidR="007661C1" w:rsidRPr="00A3133C" w:rsidRDefault="0071177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0,39</w:t>
            </w:r>
          </w:p>
        </w:tc>
      </w:tr>
      <w:tr w:rsidR="007661C1" w:rsidRPr="00A3133C" w:rsidTr="0022026D">
        <w:trPr>
          <w:cantSplit/>
          <w:trHeight w:val="1112"/>
        </w:trPr>
        <w:tc>
          <w:tcPr>
            <w:tcW w:w="1471" w:type="dxa"/>
            <w:gridSpan w:val="2"/>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9F3006" w:rsidRPr="009F3006" w:rsidRDefault="009F3006" w:rsidP="009F3006">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0,77 </w:t>
            </w:r>
          </w:p>
        </w:tc>
        <w:tc>
          <w:tcPr>
            <w:tcW w:w="1275" w:type="dxa"/>
            <w:textDirection w:val="btLr"/>
            <w:vAlign w:val="center"/>
          </w:tcPr>
          <w:p w:rsidR="009F3006" w:rsidRDefault="009F3006" w:rsidP="009F3006">
            <w:pPr>
              <w:spacing w:line="240" w:lineRule="auto"/>
              <w:ind w:left="6" w:right="113"/>
              <w:jc w:val="center"/>
              <w:rPr>
                <w:rFonts w:ascii="Times New Roman" w:eastAsia="Times New Roman" w:hAnsi="Times New Roman" w:cs="Times New Roman"/>
                <w:color w:val="000000"/>
                <w:sz w:val="24"/>
                <w:szCs w:val="24"/>
                <w:lang w:val="uk-UA" w:eastAsia="ru-RU"/>
              </w:rPr>
            </w:pPr>
          </w:p>
          <w:p w:rsidR="007661C1" w:rsidRDefault="009F3006" w:rsidP="009F3006">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7,13</w:t>
            </w:r>
          </w:p>
          <w:p w:rsidR="007661C1" w:rsidRPr="00A3133C" w:rsidRDefault="007661C1" w:rsidP="009F3006">
            <w:pPr>
              <w:spacing w:line="240" w:lineRule="auto"/>
              <w:ind w:left="6" w:right="113"/>
              <w:jc w:val="center"/>
              <w:rPr>
                <w:rFonts w:ascii="Times New Roman" w:eastAsia="Times New Roman" w:hAnsi="Times New Roman" w:cs="Times New Roman"/>
                <w:color w:val="000000"/>
                <w:sz w:val="24"/>
                <w:szCs w:val="24"/>
                <w:lang w:val="uk-UA" w:eastAsia="ru-RU"/>
              </w:rPr>
            </w:pPr>
          </w:p>
        </w:tc>
        <w:tc>
          <w:tcPr>
            <w:tcW w:w="1147" w:type="dxa"/>
            <w:gridSpan w:val="2"/>
            <w:textDirection w:val="btLr"/>
            <w:vAlign w:val="center"/>
          </w:tcPr>
          <w:p w:rsidR="007661C1" w:rsidRPr="00A3133C" w:rsidRDefault="009F300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94,9</w:t>
            </w:r>
          </w:p>
        </w:tc>
        <w:tc>
          <w:tcPr>
            <w:tcW w:w="980" w:type="dxa"/>
            <w:textDirection w:val="btLr"/>
            <w:vAlign w:val="center"/>
          </w:tcPr>
          <w:p w:rsidR="007661C1" w:rsidRPr="00225482" w:rsidRDefault="009F3006"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0,51</w:t>
            </w:r>
          </w:p>
        </w:tc>
        <w:tc>
          <w:tcPr>
            <w:tcW w:w="1134" w:type="dxa"/>
            <w:textDirection w:val="btLr"/>
            <w:vAlign w:val="center"/>
          </w:tcPr>
          <w:p w:rsidR="007661C1" w:rsidRPr="00A3133C" w:rsidRDefault="009F300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0,74</w:t>
            </w:r>
          </w:p>
        </w:tc>
        <w:tc>
          <w:tcPr>
            <w:tcW w:w="850" w:type="dxa"/>
            <w:textDirection w:val="btLr"/>
            <w:vAlign w:val="center"/>
          </w:tcPr>
          <w:p w:rsidR="007661C1" w:rsidRPr="00A3133C" w:rsidRDefault="009F300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0,01  </w:t>
            </w:r>
          </w:p>
        </w:tc>
        <w:tc>
          <w:tcPr>
            <w:tcW w:w="816" w:type="dxa"/>
            <w:textDirection w:val="btLr"/>
            <w:vAlign w:val="center"/>
          </w:tcPr>
          <w:p w:rsidR="007661C1" w:rsidRPr="00A3133C" w:rsidRDefault="009F300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101,48</w:t>
            </w:r>
          </w:p>
        </w:tc>
      </w:tr>
      <w:tr w:rsidR="007661C1" w:rsidRPr="00A3133C" w:rsidTr="0022026D">
        <w:trPr>
          <w:cantSplit/>
          <w:trHeight w:val="986"/>
        </w:trPr>
        <w:tc>
          <w:tcPr>
            <w:tcW w:w="1471" w:type="dxa"/>
            <w:gridSpan w:val="2"/>
            <w:vMerge/>
            <w:vAlign w:val="center"/>
          </w:tcPr>
          <w:p w:rsidR="007661C1" w:rsidRPr="00A3133C" w:rsidRDefault="007661C1"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7661C1" w:rsidRPr="000A7440" w:rsidRDefault="000A7440" w:rsidP="000A7440">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7440">
              <w:rPr>
                <w:rFonts w:ascii="Times New Roman" w:eastAsia="Times New Roman" w:hAnsi="Times New Roman" w:cs="Times New Roman"/>
                <w:color w:val="000000"/>
                <w:sz w:val="24"/>
                <w:szCs w:val="24"/>
                <w:lang w:val="uk-UA" w:eastAsia="ru-RU"/>
              </w:rPr>
              <w:t>434</w:t>
            </w:r>
          </w:p>
        </w:tc>
        <w:tc>
          <w:tcPr>
            <w:tcW w:w="1275" w:type="dxa"/>
            <w:textDirection w:val="btLr"/>
            <w:vAlign w:val="center"/>
          </w:tcPr>
          <w:p w:rsidR="007661C1" w:rsidRDefault="007661C1" w:rsidP="000A7440">
            <w:pPr>
              <w:pStyle w:val="a3"/>
              <w:spacing w:line="240" w:lineRule="auto"/>
              <w:ind w:right="113"/>
              <w:jc w:val="center"/>
              <w:rPr>
                <w:rFonts w:ascii="Times New Roman" w:eastAsia="Times New Roman" w:hAnsi="Times New Roman" w:cs="Times New Roman"/>
                <w:color w:val="000000"/>
                <w:sz w:val="24"/>
                <w:szCs w:val="24"/>
                <w:lang w:val="uk-UA" w:eastAsia="ru-RU"/>
              </w:rPr>
            </w:pPr>
          </w:p>
          <w:p w:rsidR="007661C1" w:rsidRPr="000A7440" w:rsidRDefault="000A7440" w:rsidP="000A7440">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4020</w:t>
            </w:r>
          </w:p>
          <w:p w:rsidR="007661C1" w:rsidRPr="009D014B" w:rsidRDefault="007661C1" w:rsidP="000A7440">
            <w:pPr>
              <w:spacing w:line="240" w:lineRule="auto"/>
              <w:ind w:left="113" w:right="113"/>
              <w:jc w:val="center"/>
              <w:rPr>
                <w:rFonts w:ascii="Times New Roman" w:eastAsia="Times New Roman" w:hAnsi="Times New Roman" w:cs="Times New Roman"/>
                <w:color w:val="000000"/>
                <w:sz w:val="24"/>
                <w:szCs w:val="24"/>
                <w:lang w:val="uk-UA" w:eastAsia="ru-RU"/>
              </w:rPr>
            </w:pPr>
          </w:p>
        </w:tc>
        <w:tc>
          <w:tcPr>
            <w:tcW w:w="1147" w:type="dxa"/>
            <w:gridSpan w:val="2"/>
            <w:textDirection w:val="btLr"/>
            <w:vAlign w:val="center"/>
          </w:tcPr>
          <w:p w:rsidR="007661C1" w:rsidRPr="00A3133C" w:rsidRDefault="000A7440"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53496</w:t>
            </w:r>
          </w:p>
        </w:tc>
        <w:tc>
          <w:tcPr>
            <w:tcW w:w="980" w:type="dxa"/>
            <w:textDirection w:val="btLr"/>
            <w:vAlign w:val="center"/>
          </w:tcPr>
          <w:p w:rsidR="007661C1" w:rsidRPr="009F3006" w:rsidRDefault="009F3006" w:rsidP="009F3006">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sidRPr="009F3006">
              <w:rPr>
                <w:rFonts w:ascii="Times New Roman" w:eastAsia="Times New Roman" w:hAnsi="Times New Roman" w:cs="Times New Roman"/>
                <w:color w:val="000000"/>
                <w:sz w:val="24"/>
                <w:szCs w:val="24"/>
                <w:lang w:val="uk-UA" w:eastAsia="ru-RU"/>
              </w:rPr>
              <w:t>290</w:t>
            </w:r>
          </w:p>
        </w:tc>
        <w:tc>
          <w:tcPr>
            <w:tcW w:w="1134" w:type="dxa"/>
            <w:textDirection w:val="btLr"/>
            <w:vAlign w:val="center"/>
          </w:tcPr>
          <w:p w:rsidR="007661C1" w:rsidRPr="00A3133C" w:rsidRDefault="009F300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419</w:t>
            </w:r>
          </w:p>
        </w:tc>
        <w:tc>
          <w:tcPr>
            <w:tcW w:w="850" w:type="dxa"/>
            <w:textDirection w:val="btLr"/>
            <w:vAlign w:val="center"/>
          </w:tcPr>
          <w:p w:rsidR="007661C1" w:rsidRPr="009F3006" w:rsidRDefault="009F3006" w:rsidP="009F3006">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4</w:t>
            </w:r>
          </w:p>
        </w:tc>
        <w:tc>
          <w:tcPr>
            <w:tcW w:w="816" w:type="dxa"/>
            <w:textDirection w:val="btLr"/>
            <w:vAlign w:val="center"/>
          </w:tcPr>
          <w:p w:rsidR="007661C1" w:rsidRPr="00A3133C" w:rsidRDefault="009F3006"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56369</w:t>
            </w:r>
          </w:p>
        </w:tc>
      </w:tr>
      <w:tr w:rsidR="007661C1" w:rsidRPr="00A3133C" w:rsidTr="00CD1BD7">
        <w:trPr>
          <w:cantSplit/>
          <w:trHeight w:val="986"/>
        </w:trPr>
        <w:tc>
          <w:tcPr>
            <w:tcW w:w="736" w:type="dxa"/>
            <w:vMerge w:val="restart"/>
            <w:textDirection w:val="btLr"/>
            <w:vAlign w:val="center"/>
          </w:tcPr>
          <w:p w:rsidR="007661C1" w:rsidRPr="00A3133C" w:rsidRDefault="007661C1"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Дані за аналізований період</w:t>
            </w:r>
          </w:p>
        </w:tc>
        <w:tc>
          <w:tcPr>
            <w:tcW w:w="735" w:type="dxa"/>
            <w:vMerge w:val="restart"/>
            <w:textDirection w:val="btLr"/>
            <w:vAlign w:val="center"/>
          </w:tcPr>
          <w:p w:rsidR="007661C1" w:rsidRPr="00A3133C" w:rsidRDefault="007661C1" w:rsidP="00CD1BD7">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на кінець 2016 року</w:t>
            </w:r>
          </w:p>
        </w:tc>
        <w:tc>
          <w:tcPr>
            <w:tcW w:w="904" w:type="dxa"/>
            <w:textDirection w:val="btLr"/>
            <w:vAlign w:val="center"/>
          </w:tcPr>
          <w:p w:rsidR="007661C1" w:rsidRPr="00A3133C" w:rsidRDefault="007661C1" w:rsidP="007661C1">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7661C1" w:rsidRPr="00A3133C" w:rsidRDefault="008C368C"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1,45</w:t>
            </w:r>
          </w:p>
        </w:tc>
        <w:tc>
          <w:tcPr>
            <w:tcW w:w="1275" w:type="dxa"/>
            <w:textDirection w:val="btLr"/>
            <w:vAlign w:val="center"/>
          </w:tcPr>
          <w:p w:rsidR="007661C1" w:rsidRPr="00A3133C" w:rsidRDefault="008C368C" w:rsidP="008C368C">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12,75</w:t>
            </w:r>
          </w:p>
        </w:tc>
        <w:tc>
          <w:tcPr>
            <w:tcW w:w="1147" w:type="dxa"/>
            <w:gridSpan w:val="2"/>
            <w:textDirection w:val="btLr"/>
            <w:vAlign w:val="center"/>
          </w:tcPr>
          <w:p w:rsidR="007661C1" w:rsidRPr="00A3133C" w:rsidRDefault="008C368C"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82,24</w:t>
            </w:r>
          </w:p>
        </w:tc>
        <w:tc>
          <w:tcPr>
            <w:tcW w:w="980" w:type="dxa"/>
            <w:textDirection w:val="btLr"/>
            <w:vAlign w:val="center"/>
          </w:tcPr>
          <w:p w:rsidR="007661C1" w:rsidRPr="00A3133C" w:rsidRDefault="008C368C" w:rsidP="000A7440">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0,83</w:t>
            </w:r>
          </w:p>
        </w:tc>
        <w:tc>
          <w:tcPr>
            <w:tcW w:w="1134" w:type="dxa"/>
            <w:textDirection w:val="btLr"/>
            <w:vAlign w:val="center"/>
          </w:tcPr>
          <w:p w:rsidR="007661C1" w:rsidRPr="00A3133C" w:rsidRDefault="000A7440"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2,61</w:t>
            </w:r>
          </w:p>
        </w:tc>
        <w:tc>
          <w:tcPr>
            <w:tcW w:w="850" w:type="dxa"/>
            <w:textDirection w:val="btLr"/>
            <w:vAlign w:val="center"/>
          </w:tcPr>
          <w:p w:rsidR="007661C1" w:rsidRPr="00A3133C" w:rsidRDefault="000A7440"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0,13</w:t>
            </w:r>
          </w:p>
        </w:tc>
        <w:tc>
          <w:tcPr>
            <w:tcW w:w="816" w:type="dxa"/>
            <w:textDirection w:val="btLr"/>
            <w:vAlign w:val="center"/>
          </w:tcPr>
          <w:p w:rsidR="007661C1" w:rsidRPr="00A3133C" w:rsidRDefault="000A7440" w:rsidP="000A7440">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9707C8" w:rsidRPr="00A3133C" w:rsidTr="000341B8">
        <w:trPr>
          <w:cantSplit/>
          <w:trHeight w:val="1411"/>
        </w:trPr>
        <w:tc>
          <w:tcPr>
            <w:tcW w:w="736"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9707C8" w:rsidRPr="00751C84" w:rsidRDefault="009707C8" w:rsidP="00C54FA4">
            <w:pPr>
              <w:ind w:left="113" w:right="113"/>
              <w:jc w:val="center"/>
              <w:rPr>
                <w:rFonts w:ascii="Times New Roman" w:hAnsi="Times New Roman" w:cs="Times New Roman"/>
                <w:sz w:val="24"/>
                <w:szCs w:val="24"/>
                <w:shd w:val="clear" w:color="auto" w:fill="FFFFFF"/>
                <w:lang w:val="uk-UA"/>
              </w:rPr>
            </w:pPr>
          </w:p>
          <w:p w:rsidR="009707C8" w:rsidRPr="00751C84" w:rsidRDefault="009707C8" w:rsidP="00C54FA4">
            <w:pPr>
              <w:ind w:left="113" w:right="113"/>
              <w:jc w:val="center"/>
              <w:rPr>
                <w:rFonts w:ascii="Times New Roman" w:hAnsi="Times New Roman" w:cs="Times New Roman"/>
                <w:sz w:val="24"/>
                <w:szCs w:val="24"/>
                <w:shd w:val="clear" w:color="auto" w:fill="FFFFFF"/>
                <w:lang w:val="uk-UA"/>
              </w:rPr>
            </w:pPr>
            <w:r w:rsidRPr="00751C84">
              <w:rPr>
                <w:rFonts w:ascii="Times New Roman" w:hAnsi="Times New Roman" w:cs="Times New Roman"/>
                <w:sz w:val="24"/>
                <w:szCs w:val="24"/>
                <w:shd w:val="clear" w:color="auto" w:fill="FFFFFF"/>
                <w:lang w:val="uk-UA"/>
              </w:rPr>
              <w:t>55754</w:t>
            </w:r>
          </w:p>
        </w:tc>
        <w:tc>
          <w:tcPr>
            <w:tcW w:w="1275" w:type="dxa"/>
            <w:textDirection w:val="btLr"/>
            <w:vAlign w:val="center"/>
          </w:tcPr>
          <w:p w:rsidR="009707C8" w:rsidRPr="00751C84" w:rsidRDefault="00F45DFA" w:rsidP="00F45DFA">
            <w:pPr>
              <w:ind w:left="113" w:right="113"/>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9707C8" w:rsidRPr="00751C84">
              <w:rPr>
                <w:rFonts w:ascii="Times New Roman" w:hAnsi="Times New Roman" w:cs="Times New Roman"/>
                <w:sz w:val="24"/>
                <w:szCs w:val="24"/>
                <w:shd w:val="clear" w:color="auto" w:fill="FFFFFF"/>
                <w:lang w:val="uk-UA"/>
              </w:rPr>
              <w:t>488483</w:t>
            </w:r>
          </w:p>
        </w:tc>
        <w:tc>
          <w:tcPr>
            <w:tcW w:w="1134" w:type="dxa"/>
            <w:textDirection w:val="btLr"/>
            <w:vAlign w:val="center"/>
          </w:tcPr>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p>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r w:rsidRPr="00751C84">
              <w:rPr>
                <w:rFonts w:ascii="Times New Roman" w:hAnsi="Times New Roman" w:cs="Times New Roman"/>
                <w:sz w:val="24"/>
                <w:szCs w:val="24"/>
                <w:shd w:val="clear" w:color="auto" w:fill="FFFFFF"/>
                <w:lang w:val="uk-UA"/>
              </w:rPr>
              <w:t>3151449</w:t>
            </w:r>
          </w:p>
        </w:tc>
        <w:tc>
          <w:tcPr>
            <w:tcW w:w="993" w:type="dxa"/>
            <w:gridSpan w:val="2"/>
            <w:textDirection w:val="btLr"/>
            <w:vAlign w:val="center"/>
          </w:tcPr>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p>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r w:rsidRPr="00751C84">
              <w:rPr>
                <w:rFonts w:ascii="Times New Roman" w:hAnsi="Times New Roman" w:cs="Times New Roman"/>
                <w:sz w:val="24"/>
                <w:szCs w:val="24"/>
                <w:shd w:val="clear" w:color="auto" w:fill="FFFFFF"/>
                <w:lang w:val="uk-UA"/>
              </w:rPr>
              <w:t>31637</w:t>
            </w:r>
          </w:p>
        </w:tc>
        <w:tc>
          <w:tcPr>
            <w:tcW w:w="1134" w:type="dxa"/>
            <w:textDirection w:val="btLr"/>
            <w:vAlign w:val="center"/>
          </w:tcPr>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p>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r w:rsidRPr="00751C84">
              <w:rPr>
                <w:rFonts w:ascii="Times New Roman" w:hAnsi="Times New Roman" w:cs="Times New Roman"/>
                <w:sz w:val="24"/>
                <w:szCs w:val="24"/>
                <w:shd w:val="clear" w:color="auto" w:fill="FFFFFF"/>
                <w:lang w:val="uk-UA"/>
              </w:rPr>
              <w:t>99911</w:t>
            </w:r>
          </w:p>
        </w:tc>
        <w:tc>
          <w:tcPr>
            <w:tcW w:w="850" w:type="dxa"/>
            <w:textDirection w:val="btLr"/>
            <w:vAlign w:val="center"/>
          </w:tcPr>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p>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r w:rsidRPr="00751C84">
              <w:rPr>
                <w:rFonts w:ascii="Times New Roman" w:hAnsi="Times New Roman" w:cs="Times New Roman"/>
                <w:sz w:val="24"/>
                <w:szCs w:val="24"/>
                <w:shd w:val="clear" w:color="auto" w:fill="FFFFFF"/>
                <w:lang w:val="uk-UA"/>
              </w:rPr>
              <w:t>4921</w:t>
            </w:r>
          </w:p>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p>
        </w:tc>
        <w:tc>
          <w:tcPr>
            <w:tcW w:w="816" w:type="dxa"/>
            <w:textDirection w:val="btLr"/>
            <w:vAlign w:val="center"/>
          </w:tcPr>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p>
          <w:p w:rsidR="009707C8" w:rsidRPr="00751C84" w:rsidRDefault="009707C8" w:rsidP="009707C8">
            <w:pPr>
              <w:ind w:left="113" w:right="113"/>
              <w:jc w:val="center"/>
              <w:rPr>
                <w:rFonts w:ascii="Times New Roman" w:hAnsi="Times New Roman" w:cs="Times New Roman"/>
                <w:sz w:val="24"/>
                <w:szCs w:val="24"/>
                <w:shd w:val="clear" w:color="auto" w:fill="FFFFFF"/>
                <w:lang w:val="uk-UA"/>
              </w:rPr>
            </w:pPr>
            <w:r w:rsidRPr="00751C84">
              <w:rPr>
                <w:rFonts w:ascii="Times New Roman" w:hAnsi="Times New Roman" w:cs="Times New Roman"/>
                <w:sz w:val="24"/>
                <w:szCs w:val="24"/>
                <w:shd w:val="clear" w:color="auto" w:fill="FFFFFF"/>
                <w:lang w:val="uk-UA"/>
              </w:rPr>
              <w:t>3832155</w:t>
            </w:r>
          </w:p>
        </w:tc>
      </w:tr>
      <w:tr w:rsidR="009707C8" w:rsidRPr="00A3133C" w:rsidTr="000341B8">
        <w:trPr>
          <w:cantSplit/>
          <w:trHeight w:val="982"/>
        </w:trPr>
        <w:tc>
          <w:tcPr>
            <w:tcW w:w="736"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вибуло протягом року</w:t>
            </w:r>
          </w:p>
        </w:tc>
        <w:tc>
          <w:tcPr>
            <w:tcW w:w="904" w:type="dxa"/>
            <w:textDirection w:val="btLr"/>
            <w:vAlign w:val="center"/>
          </w:tcPr>
          <w:p w:rsidR="009707C8" w:rsidRPr="00A3133C" w:rsidRDefault="009707C8" w:rsidP="007661C1">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tbRl"/>
            <w:vAlign w:val="center"/>
          </w:tcPr>
          <w:p w:rsidR="009707C8" w:rsidRDefault="009707C8" w:rsidP="00C54FA4">
            <w:pPr>
              <w:spacing w:line="240" w:lineRule="auto"/>
              <w:ind w:left="113" w:right="113"/>
              <w:jc w:val="center"/>
              <w:rPr>
                <w:rFonts w:ascii="Times New Roman" w:eastAsia="Times New Roman" w:hAnsi="Times New Roman" w:cs="Times New Roman"/>
                <w:color w:val="000000"/>
                <w:sz w:val="24"/>
                <w:szCs w:val="24"/>
                <w:lang w:val="uk-UA" w:eastAsia="ru-RU"/>
              </w:rPr>
            </w:pPr>
          </w:p>
          <w:p w:rsidR="009707C8" w:rsidRDefault="009707C8" w:rsidP="00C54FA4">
            <w:pPr>
              <w:pStyle w:val="a3"/>
              <w:numPr>
                <w:ilvl w:val="0"/>
                <w:numId w:val="1"/>
              </w:numPr>
              <w:spacing w:line="240" w:lineRule="auto"/>
              <w:ind w:right="113"/>
              <w:jc w:val="center"/>
              <w:rPr>
                <w:rFonts w:ascii="Times New Roman" w:eastAsia="Times New Roman" w:hAnsi="Times New Roman" w:cs="Times New Roman"/>
                <w:color w:val="000000"/>
                <w:sz w:val="24"/>
                <w:szCs w:val="24"/>
                <w:lang w:val="uk-UA" w:eastAsia="ru-RU"/>
              </w:rPr>
            </w:pPr>
          </w:p>
          <w:p w:rsidR="009707C8" w:rsidRPr="00B2081A" w:rsidRDefault="009707C8" w:rsidP="00C54FA4">
            <w:pPr>
              <w:pStyle w:val="a3"/>
              <w:spacing w:line="240" w:lineRule="auto"/>
              <w:ind w:right="113"/>
              <w:jc w:val="center"/>
              <w:rPr>
                <w:rFonts w:ascii="Times New Roman" w:eastAsia="Times New Roman" w:hAnsi="Times New Roman" w:cs="Times New Roman"/>
                <w:color w:val="000000"/>
                <w:sz w:val="24"/>
                <w:szCs w:val="24"/>
                <w:lang w:val="uk-UA" w:eastAsia="ru-RU"/>
              </w:rPr>
            </w:pPr>
          </w:p>
          <w:p w:rsidR="009707C8" w:rsidRDefault="008C368C" w:rsidP="00C54FA4">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p w:rsidR="009707C8" w:rsidRDefault="009707C8" w:rsidP="00C54FA4">
            <w:pPr>
              <w:spacing w:line="240" w:lineRule="auto"/>
              <w:ind w:left="113" w:right="113"/>
              <w:jc w:val="center"/>
              <w:rPr>
                <w:rFonts w:ascii="Times New Roman" w:eastAsia="Times New Roman" w:hAnsi="Times New Roman" w:cs="Times New Roman"/>
                <w:color w:val="000000"/>
                <w:sz w:val="24"/>
                <w:szCs w:val="24"/>
                <w:lang w:val="uk-UA" w:eastAsia="ru-RU"/>
              </w:rPr>
            </w:pPr>
          </w:p>
          <w:p w:rsidR="009707C8" w:rsidRPr="00A3133C" w:rsidRDefault="009707C8" w:rsidP="00C54FA4">
            <w:pPr>
              <w:spacing w:line="240" w:lineRule="auto"/>
              <w:ind w:left="113" w:right="113"/>
              <w:jc w:val="center"/>
              <w:rPr>
                <w:rFonts w:ascii="Times New Roman" w:eastAsia="Times New Roman" w:hAnsi="Times New Roman" w:cs="Times New Roman"/>
                <w:color w:val="000000"/>
                <w:sz w:val="24"/>
                <w:szCs w:val="24"/>
                <w:lang w:val="uk-UA" w:eastAsia="ru-RU"/>
              </w:rPr>
            </w:pPr>
          </w:p>
        </w:tc>
        <w:tc>
          <w:tcPr>
            <w:tcW w:w="1275" w:type="dxa"/>
            <w:textDirection w:val="btLr"/>
            <w:vAlign w:val="center"/>
          </w:tcPr>
          <w:p w:rsidR="009707C8" w:rsidRPr="00A3133C" w:rsidRDefault="008C368C"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17,06</w:t>
            </w:r>
          </w:p>
        </w:tc>
        <w:tc>
          <w:tcPr>
            <w:tcW w:w="1134" w:type="dxa"/>
            <w:textDirection w:val="btLr"/>
            <w:vAlign w:val="center"/>
          </w:tcPr>
          <w:p w:rsidR="009707C8" w:rsidRPr="00A3133C" w:rsidRDefault="008C368C"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75,33</w:t>
            </w:r>
          </w:p>
        </w:tc>
        <w:tc>
          <w:tcPr>
            <w:tcW w:w="993" w:type="dxa"/>
            <w:gridSpan w:val="2"/>
            <w:textDirection w:val="btLr"/>
            <w:vAlign w:val="center"/>
          </w:tcPr>
          <w:p w:rsidR="009707C8" w:rsidRPr="00A3133C" w:rsidRDefault="008C368C"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4,77</w:t>
            </w:r>
          </w:p>
        </w:tc>
        <w:tc>
          <w:tcPr>
            <w:tcW w:w="1134" w:type="dxa"/>
            <w:textDirection w:val="btLr"/>
            <w:vAlign w:val="center"/>
          </w:tcPr>
          <w:p w:rsidR="009707C8" w:rsidRPr="00A3133C" w:rsidRDefault="008C368C"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2,35</w:t>
            </w:r>
          </w:p>
        </w:tc>
        <w:tc>
          <w:tcPr>
            <w:tcW w:w="850" w:type="dxa"/>
            <w:textDirection w:val="btLr"/>
            <w:vAlign w:val="center"/>
          </w:tcPr>
          <w:p w:rsidR="009707C8" w:rsidRPr="00A3133C" w:rsidRDefault="008C368C"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0,49</w:t>
            </w:r>
          </w:p>
        </w:tc>
        <w:tc>
          <w:tcPr>
            <w:tcW w:w="816" w:type="dxa"/>
            <w:textDirection w:val="btLr"/>
            <w:vAlign w:val="center"/>
          </w:tcPr>
          <w:p w:rsidR="009707C8" w:rsidRPr="00A3133C" w:rsidRDefault="008C368C"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9707C8" w:rsidRPr="00A3133C" w:rsidTr="000341B8">
        <w:trPr>
          <w:cantSplit/>
          <w:trHeight w:val="786"/>
        </w:trPr>
        <w:tc>
          <w:tcPr>
            <w:tcW w:w="736"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tbRl"/>
            <w:vAlign w:val="center"/>
          </w:tcPr>
          <w:p w:rsidR="009707C8" w:rsidRDefault="009707C8" w:rsidP="00C54FA4">
            <w:pPr>
              <w:spacing w:line="240" w:lineRule="auto"/>
              <w:ind w:left="113" w:right="113"/>
              <w:jc w:val="center"/>
              <w:rPr>
                <w:rFonts w:ascii="Times New Roman" w:eastAsia="Times New Roman" w:hAnsi="Times New Roman" w:cs="Times New Roman"/>
                <w:color w:val="000000"/>
                <w:sz w:val="24"/>
                <w:szCs w:val="24"/>
                <w:lang w:val="uk-UA" w:eastAsia="ru-RU"/>
              </w:rPr>
            </w:pPr>
          </w:p>
          <w:p w:rsidR="009707C8" w:rsidRDefault="009707C8" w:rsidP="00C54FA4">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p w:rsidR="009707C8" w:rsidRPr="00F01ECB" w:rsidRDefault="009707C8" w:rsidP="00C54FA4">
            <w:pPr>
              <w:spacing w:line="240" w:lineRule="auto"/>
              <w:ind w:left="113" w:right="113"/>
              <w:jc w:val="center"/>
              <w:rPr>
                <w:rFonts w:ascii="Times New Roman" w:eastAsia="Times New Roman" w:hAnsi="Times New Roman" w:cs="Times New Roman"/>
                <w:color w:val="000000"/>
                <w:sz w:val="24"/>
                <w:szCs w:val="24"/>
                <w:lang w:val="uk-UA" w:eastAsia="ru-RU"/>
              </w:rPr>
            </w:pPr>
          </w:p>
        </w:tc>
        <w:tc>
          <w:tcPr>
            <w:tcW w:w="1275"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1555</w:t>
            </w:r>
          </w:p>
        </w:tc>
        <w:tc>
          <w:tcPr>
            <w:tcW w:w="1134"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6867</w:t>
            </w:r>
          </w:p>
        </w:tc>
        <w:tc>
          <w:tcPr>
            <w:tcW w:w="993" w:type="dxa"/>
            <w:gridSpan w:val="2"/>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435</w:t>
            </w:r>
          </w:p>
        </w:tc>
        <w:tc>
          <w:tcPr>
            <w:tcW w:w="1134"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214</w:t>
            </w:r>
          </w:p>
        </w:tc>
        <w:tc>
          <w:tcPr>
            <w:tcW w:w="850"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45</w:t>
            </w:r>
          </w:p>
        </w:tc>
        <w:tc>
          <w:tcPr>
            <w:tcW w:w="816"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9116</w:t>
            </w:r>
          </w:p>
        </w:tc>
      </w:tr>
      <w:tr w:rsidR="009707C8" w:rsidRPr="00A3133C" w:rsidTr="007307E7">
        <w:trPr>
          <w:cantSplit/>
          <w:trHeight w:val="928"/>
        </w:trPr>
        <w:tc>
          <w:tcPr>
            <w:tcW w:w="736"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надійшло протягом року</w:t>
            </w:r>
          </w:p>
        </w:tc>
        <w:tc>
          <w:tcPr>
            <w:tcW w:w="904" w:type="dxa"/>
            <w:textDirection w:val="btLr"/>
          </w:tcPr>
          <w:p w:rsidR="009707C8" w:rsidRPr="00A3133C" w:rsidRDefault="009707C8" w:rsidP="007307E7">
            <w:pPr>
              <w:spacing w:before="100" w:beforeAutospacing="1" w:after="384" w:line="240" w:lineRule="auto"/>
              <w:ind w:left="113" w:right="113"/>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9707C8" w:rsidRPr="00A3133C" w:rsidRDefault="009707C8" w:rsidP="007661C1">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275" w:type="dxa"/>
            <w:textDirection w:val="btLr"/>
            <w:vAlign w:val="center"/>
          </w:tcPr>
          <w:p w:rsidR="009707C8" w:rsidRPr="00A3133C" w:rsidRDefault="000B53DA"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8,41</w:t>
            </w:r>
          </w:p>
        </w:tc>
        <w:tc>
          <w:tcPr>
            <w:tcW w:w="1134" w:type="dxa"/>
            <w:textDirection w:val="btLr"/>
            <w:vAlign w:val="center"/>
          </w:tcPr>
          <w:p w:rsidR="009707C8" w:rsidRPr="00A3133C" w:rsidRDefault="000B53DA"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89,1</w:t>
            </w:r>
          </w:p>
        </w:tc>
        <w:tc>
          <w:tcPr>
            <w:tcW w:w="993" w:type="dxa"/>
            <w:gridSpan w:val="2"/>
            <w:textDirection w:val="btLr"/>
            <w:vAlign w:val="center"/>
          </w:tcPr>
          <w:p w:rsidR="009707C8" w:rsidRPr="00A3133C" w:rsidRDefault="000B53DA"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0,02</w:t>
            </w:r>
          </w:p>
        </w:tc>
        <w:tc>
          <w:tcPr>
            <w:tcW w:w="1134" w:type="dxa"/>
            <w:textDirection w:val="btLr"/>
            <w:vAlign w:val="center"/>
          </w:tcPr>
          <w:p w:rsidR="009707C8" w:rsidRPr="00A3133C" w:rsidRDefault="000B53DA"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2,44</w:t>
            </w:r>
          </w:p>
        </w:tc>
        <w:tc>
          <w:tcPr>
            <w:tcW w:w="850" w:type="dxa"/>
            <w:textDirection w:val="btLr"/>
            <w:vAlign w:val="center"/>
          </w:tcPr>
          <w:p w:rsidR="009707C8" w:rsidRPr="00A3133C" w:rsidRDefault="000B53DA"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0,03</w:t>
            </w:r>
          </w:p>
        </w:tc>
        <w:tc>
          <w:tcPr>
            <w:tcW w:w="816" w:type="dxa"/>
            <w:textDirection w:val="btLr"/>
            <w:vAlign w:val="center"/>
          </w:tcPr>
          <w:p w:rsidR="009707C8" w:rsidRPr="00A3133C" w:rsidRDefault="000B53DA"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9707C8" w:rsidRPr="00A3133C" w:rsidTr="008C368C">
        <w:trPr>
          <w:cantSplit/>
          <w:trHeight w:val="999"/>
        </w:trPr>
        <w:tc>
          <w:tcPr>
            <w:tcW w:w="736"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275"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11677</w:t>
            </w:r>
          </w:p>
        </w:tc>
        <w:tc>
          <w:tcPr>
            <w:tcW w:w="1134"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123689</w:t>
            </w:r>
          </w:p>
        </w:tc>
        <w:tc>
          <w:tcPr>
            <w:tcW w:w="993" w:type="dxa"/>
            <w:gridSpan w:val="2"/>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24</w:t>
            </w:r>
          </w:p>
        </w:tc>
        <w:tc>
          <w:tcPr>
            <w:tcW w:w="1134"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3384</w:t>
            </w:r>
          </w:p>
        </w:tc>
        <w:tc>
          <w:tcPr>
            <w:tcW w:w="850"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46</w:t>
            </w:r>
          </w:p>
        </w:tc>
        <w:tc>
          <w:tcPr>
            <w:tcW w:w="816" w:type="dxa"/>
            <w:textDirection w:val="btLr"/>
            <w:vAlign w:val="center"/>
          </w:tcPr>
          <w:p w:rsidR="009707C8" w:rsidRPr="00751C84" w:rsidRDefault="009707C8" w:rsidP="00C54FA4">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138820</w:t>
            </w:r>
          </w:p>
        </w:tc>
      </w:tr>
      <w:tr w:rsidR="009707C8" w:rsidRPr="00A3133C" w:rsidTr="007307E7">
        <w:trPr>
          <w:cantSplit/>
          <w:trHeight w:val="916"/>
        </w:trPr>
        <w:tc>
          <w:tcPr>
            <w:tcW w:w="736"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tcPr>
          <w:p w:rsidR="009707C8" w:rsidRPr="00A3133C" w:rsidRDefault="009707C8" w:rsidP="000B53DA">
            <w:pPr>
              <w:spacing w:line="240" w:lineRule="auto"/>
              <w:ind w:left="6"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на початок 2016 року</w:t>
            </w:r>
          </w:p>
        </w:tc>
        <w:tc>
          <w:tcPr>
            <w:tcW w:w="904" w:type="dxa"/>
            <w:textDirection w:val="btLr"/>
          </w:tcPr>
          <w:p w:rsidR="009707C8" w:rsidRPr="00A3133C" w:rsidRDefault="009707C8" w:rsidP="007307E7">
            <w:pPr>
              <w:spacing w:before="100" w:beforeAutospacing="1" w:after="384" w:line="240" w:lineRule="auto"/>
              <w:ind w:left="113" w:right="113"/>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1,49</w:t>
            </w:r>
          </w:p>
        </w:tc>
        <w:tc>
          <w:tcPr>
            <w:tcW w:w="1275"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12,83</w:t>
            </w:r>
          </w:p>
        </w:tc>
        <w:tc>
          <w:tcPr>
            <w:tcW w:w="1134"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82,05</w:t>
            </w:r>
          </w:p>
        </w:tc>
        <w:tc>
          <w:tcPr>
            <w:tcW w:w="993" w:type="dxa"/>
            <w:gridSpan w:val="2"/>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0,85</w:t>
            </w:r>
          </w:p>
        </w:tc>
        <w:tc>
          <w:tcPr>
            <w:tcW w:w="1134"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2,66</w:t>
            </w:r>
          </w:p>
        </w:tc>
        <w:tc>
          <w:tcPr>
            <w:tcW w:w="850"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0,13</w:t>
            </w:r>
          </w:p>
        </w:tc>
        <w:tc>
          <w:tcPr>
            <w:tcW w:w="816"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9707C8" w:rsidRPr="00A3133C" w:rsidTr="008C368C">
        <w:trPr>
          <w:cantSplit/>
          <w:trHeight w:val="1183"/>
        </w:trPr>
        <w:tc>
          <w:tcPr>
            <w:tcW w:w="736"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9707C8" w:rsidRPr="00A3133C" w:rsidRDefault="009707C8" w:rsidP="007661C1">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9707C8" w:rsidRPr="00751C84" w:rsidRDefault="009707C8" w:rsidP="00293AA3">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56188</w:t>
            </w:r>
          </w:p>
        </w:tc>
        <w:tc>
          <w:tcPr>
            <w:tcW w:w="1275" w:type="dxa"/>
            <w:textDirection w:val="btLr"/>
            <w:vAlign w:val="center"/>
          </w:tcPr>
          <w:p w:rsidR="009707C8" w:rsidRPr="00751C84" w:rsidRDefault="009707C8" w:rsidP="00293AA3">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484463</w:t>
            </w:r>
          </w:p>
        </w:tc>
        <w:tc>
          <w:tcPr>
            <w:tcW w:w="1134" w:type="dxa"/>
            <w:textDirection w:val="btLr"/>
            <w:vAlign w:val="center"/>
          </w:tcPr>
          <w:p w:rsidR="009707C8" w:rsidRPr="00751C84" w:rsidRDefault="009707C8" w:rsidP="00293AA3">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3097953</w:t>
            </w:r>
          </w:p>
        </w:tc>
        <w:tc>
          <w:tcPr>
            <w:tcW w:w="993" w:type="dxa"/>
            <w:gridSpan w:val="2"/>
            <w:textDirection w:val="btLr"/>
            <w:vAlign w:val="center"/>
          </w:tcPr>
          <w:p w:rsidR="009707C8" w:rsidRPr="00751C84" w:rsidRDefault="009707C8" w:rsidP="00293AA3">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31927</w:t>
            </w:r>
          </w:p>
        </w:tc>
        <w:tc>
          <w:tcPr>
            <w:tcW w:w="1134" w:type="dxa"/>
            <w:textDirection w:val="btLr"/>
            <w:vAlign w:val="center"/>
          </w:tcPr>
          <w:p w:rsidR="009707C8" w:rsidRPr="00751C84" w:rsidRDefault="009707C8" w:rsidP="00293AA3">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100330</w:t>
            </w:r>
          </w:p>
        </w:tc>
        <w:tc>
          <w:tcPr>
            <w:tcW w:w="850" w:type="dxa"/>
            <w:textDirection w:val="btLr"/>
            <w:vAlign w:val="center"/>
          </w:tcPr>
          <w:p w:rsidR="009707C8" w:rsidRPr="00751C84" w:rsidRDefault="009707C8" w:rsidP="00293AA3">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4925</w:t>
            </w:r>
          </w:p>
        </w:tc>
        <w:tc>
          <w:tcPr>
            <w:tcW w:w="816" w:type="dxa"/>
            <w:textDirection w:val="btLr"/>
            <w:vAlign w:val="center"/>
          </w:tcPr>
          <w:p w:rsidR="009707C8" w:rsidRPr="00751C84" w:rsidRDefault="009707C8" w:rsidP="00293AA3">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3775786</w:t>
            </w:r>
          </w:p>
        </w:tc>
      </w:tr>
      <w:tr w:rsidR="009707C8" w:rsidRPr="00A3133C" w:rsidTr="000B53DA">
        <w:trPr>
          <w:cantSplit/>
          <w:trHeight w:val="2368"/>
        </w:trPr>
        <w:tc>
          <w:tcPr>
            <w:tcW w:w="2375" w:type="dxa"/>
            <w:gridSpan w:val="3"/>
            <w:textDirection w:val="btLr"/>
            <w:vAlign w:val="center"/>
          </w:tcPr>
          <w:p w:rsidR="009707C8" w:rsidRPr="00A3133C" w:rsidRDefault="009707C8" w:rsidP="007661C1">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Група основних засобів</w:t>
            </w:r>
          </w:p>
        </w:tc>
        <w:tc>
          <w:tcPr>
            <w:tcW w:w="892" w:type="dxa"/>
            <w:textDirection w:val="btLr"/>
            <w:vAlign w:val="center"/>
          </w:tcPr>
          <w:p w:rsidR="009707C8" w:rsidRPr="00A3133C" w:rsidRDefault="009707C8" w:rsidP="007661C1">
            <w:pPr>
              <w:spacing w:line="240" w:lineRule="auto"/>
              <w:ind w:left="113" w:right="113"/>
              <w:jc w:val="center"/>
              <w:rPr>
                <w:rFonts w:ascii="Times New Roman" w:eastAsia="Times New Roman" w:hAnsi="Times New Roman" w:cs="Times New Roman"/>
                <w:sz w:val="24"/>
                <w:szCs w:val="24"/>
                <w:lang w:val="uk-UA" w:eastAsia="ru-RU"/>
              </w:rPr>
            </w:pPr>
            <w:r w:rsidRPr="00A3133C">
              <w:rPr>
                <w:rFonts w:ascii="Times New Roman" w:eastAsia="Times New Roman" w:hAnsi="Times New Roman" w:cs="Times New Roman"/>
                <w:sz w:val="24"/>
                <w:szCs w:val="24"/>
                <w:lang w:val="uk-UA" w:eastAsia="ru-RU"/>
              </w:rPr>
              <w:t>Земельні ділянки</w:t>
            </w:r>
          </w:p>
          <w:p w:rsidR="009707C8" w:rsidRPr="00A3133C" w:rsidRDefault="009707C8" w:rsidP="007661C1">
            <w:pPr>
              <w:spacing w:after="0" w:line="240" w:lineRule="auto"/>
              <w:ind w:left="113" w:right="113"/>
              <w:jc w:val="center"/>
              <w:rPr>
                <w:rFonts w:ascii="Times New Roman" w:eastAsia="Times New Roman" w:hAnsi="Times New Roman" w:cs="Times New Roman"/>
                <w:sz w:val="24"/>
                <w:szCs w:val="24"/>
                <w:lang w:val="uk-UA" w:eastAsia="ru-RU"/>
              </w:rPr>
            </w:pPr>
          </w:p>
        </w:tc>
        <w:tc>
          <w:tcPr>
            <w:tcW w:w="1275" w:type="dxa"/>
            <w:textDirection w:val="btLr"/>
            <w:vAlign w:val="center"/>
          </w:tcPr>
          <w:p w:rsidR="009707C8" w:rsidRPr="00751C84" w:rsidRDefault="007307E7" w:rsidP="007661C1">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Будівлі, спору</w:t>
            </w:r>
            <w:r w:rsidR="009707C8">
              <w:rPr>
                <w:rFonts w:ascii="Times New Roman" w:eastAsia="Times New Roman" w:hAnsi="Times New Roman" w:cs="Times New Roman"/>
                <w:sz w:val="24"/>
                <w:szCs w:val="24"/>
                <w:lang w:val="uk-UA" w:eastAsia="ru-RU"/>
              </w:rPr>
              <w:t>ди та передавальні споруди</w:t>
            </w:r>
          </w:p>
        </w:tc>
        <w:tc>
          <w:tcPr>
            <w:tcW w:w="1134" w:type="dxa"/>
            <w:textDirection w:val="btLr"/>
          </w:tcPr>
          <w:p w:rsidR="009707C8" w:rsidRPr="00751C84" w:rsidRDefault="009707C8" w:rsidP="007661C1">
            <w:pPr>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Машини та облад</w:t>
            </w:r>
            <w:r w:rsidRPr="00751C84">
              <w:rPr>
                <w:rFonts w:ascii="Times New Roman" w:eastAsia="Times New Roman" w:hAnsi="Times New Roman" w:cs="Times New Roman"/>
                <w:sz w:val="24"/>
                <w:szCs w:val="24"/>
                <w:lang w:val="uk-UA" w:eastAsia="ru-RU"/>
              </w:rPr>
              <w:t>нання</w:t>
            </w:r>
          </w:p>
          <w:p w:rsidR="009707C8" w:rsidRPr="00751C84" w:rsidRDefault="009707C8" w:rsidP="007661C1">
            <w:pPr>
              <w:ind w:left="113" w:right="113"/>
              <w:rPr>
                <w:rFonts w:ascii="Times New Roman" w:eastAsia="Times New Roman" w:hAnsi="Times New Roman" w:cs="Times New Roman"/>
                <w:sz w:val="24"/>
                <w:szCs w:val="24"/>
                <w:lang w:val="uk-UA" w:eastAsia="ru-RU"/>
              </w:rPr>
            </w:pPr>
          </w:p>
          <w:p w:rsidR="009707C8" w:rsidRPr="00751C84" w:rsidRDefault="009707C8" w:rsidP="007661C1">
            <w:pPr>
              <w:spacing w:after="0" w:line="360" w:lineRule="auto"/>
              <w:ind w:left="113" w:right="113"/>
              <w:rPr>
                <w:rFonts w:ascii="Times New Roman" w:eastAsia="Times New Roman" w:hAnsi="Times New Roman" w:cs="Times New Roman"/>
                <w:sz w:val="24"/>
                <w:szCs w:val="24"/>
                <w:lang w:val="uk-UA" w:eastAsia="ru-RU"/>
              </w:rPr>
            </w:pPr>
          </w:p>
        </w:tc>
        <w:tc>
          <w:tcPr>
            <w:tcW w:w="993" w:type="dxa"/>
            <w:gridSpan w:val="2"/>
            <w:textDirection w:val="btLr"/>
          </w:tcPr>
          <w:p w:rsidR="009707C8" w:rsidRPr="00751C84" w:rsidRDefault="009707C8" w:rsidP="007661C1">
            <w:pPr>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Транспортні засо</w:t>
            </w:r>
            <w:r w:rsidRPr="00751C84">
              <w:rPr>
                <w:rFonts w:ascii="Times New Roman" w:eastAsia="Times New Roman" w:hAnsi="Times New Roman" w:cs="Times New Roman"/>
                <w:sz w:val="24"/>
                <w:szCs w:val="24"/>
                <w:lang w:val="uk-UA" w:eastAsia="ru-RU"/>
              </w:rPr>
              <w:t>би</w:t>
            </w:r>
          </w:p>
          <w:p w:rsidR="009707C8" w:rsidRPr="00751C84" w:rsidRDefault="009707C8" w:rsidP="007661C1">
            <w:pPr>
              <w:ind w:left="113" w:right="113"/>
              <w:rPr>
                <w:rFonts w:ascii="Times New Roman" w:eastAsia="Times New Roman" w:hAnsi="Times New Roman" w:cs="Times New Roman"/>
                <w:sz w:val="24"/>
                <w:szCs w:val="24"/>
                <w:lang w:val="uk-UA" w:eastAsia="ru-RU"/>
              </w:rPr>
            </w:pPr>
          </w:p>
        </w:tc>
        <w:tc>
          <w:tcPr>
            <w:tcW w:w="1134" w:type="dxa"/>
            <w:textDirection w:val="btLr"/>
          </w:tcPr>
          <w:p w:rsidR="009707C8" w:rsidRPr="00751C84" w:rsidRDefault="009707C8" w:rsidP="007661C1">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w:t>
            </w:r>
            <w:r w:rsidRPr="00751C84">
              <w:rPr>
                <w:rFonts w:ascii="Times New Roman" w:eastAsia="Times New Roman" w:hAnsi="Times New Roman" w:cs="Times New Roman"/>
                <w:sz w:val="24"/>
                <w:szCs w:val="24"/>
                <w:lang w:val="uk-UA" w:eastAsia="ru-RU"/>
              </w:rPr>
              <w:t>менти,</w:t>
            </w:r>
          </w:p>
          <w:p w:rsidR="009707C8" w:rsidRPr="00751C84" w:rsidRDefault="009707C8" w:rsidP="007661C1">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прилади та інвент</w:t>
            </w:r>
            <w:r w:rsidRPr="00751C84">
              <w:rPr>
                <w:rFonts w:ascii="Times New Roman" w:eastAsia="Times New Roman" w:hAnsi="Times New Roman" w:cs="Times New Roman"/>
                <w:sz w:val="24"/>
                <w:szCs w:val="24"/>
                <w:lang w:val="uk-UA" w:eastAsia="ru-RU"/>
              </w:rPr>
              <w:t>ар</w:t>
            </w:r>
          </w:p>
          <w:p w:rsidR="009707C8" w:rsidRPr="00751C84" w:rsidRDefault="009707C8" w:rsidP="007661C1">
            <w:pPr>
              <w:spacing w:line="240" w:lineRule="auto"/>
              <w:ind w:left="113" w:right="113"/>
              <w:rPr>
                <w:rFonts w:ascii="Times New Roman" w:eastAsia="Times New Roman" w:hAnsi="Times New Roman" w:cs="Times New Roman"/>
                <w:sz w:val="24"/>
                <w:szCs w:val="24"/>
                <w:lang w:val="uk-UA" w:eastAsia="ru-RU"/>
              </w:rPr>
            </w:pPr>
          </w:p>
        </w:tc>
        <w:tc>
          <w:tcPr>
            <w:tcW w:w="850" w:type="dxa"/>
            <w:textDirection w:val="btLr"/>
          </w:tcPr>
          <w:p w:rsidR="009707C8" w:rsidRPr="00751C84" w:rsidRDefault="009707C8" w:rsidP="007661C1">
            <w:pPr>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 основні засо</w:t>
            </w:r>
            <w:r w:rsidRPr="00751C84">
              <w:rPr>
                <w:rFonts w:ascii="Times New Roman" w:eastAsia="Times New Roman" w:hAnsi="Times New Roman" w:cs="Times New Roman"/>
                <w:sz w:val="24"/>
                <w:szCs w:val="24"/>
                <w:lang w:val="uk-UA" w:eastAsia="ru-RU"/>
              </w:rPr>
              <w:t>би</w:t>
            </w:r>
          </w:p>
          <w:p w:rsidR="009707C8" w:rsidRPr="00751C84" w:rsidRDefault="009707C8" w:rsidP="007661C1">
            <w:pPr>
              <w:ind w:left="113" w:right="113"/>
              <w:rPr>
                <w:rFonts w:ascii="Times New Roman" w:eastAsia="Times New Roman" w:hAnsi="Times New Roman" w:cs="Times New Roman"/>
                <w:sz w:val="24"/>
                <w:szCs w:val="24"/>
                <w:lang w:val="uk-UA" w:eastAsia="ru-RU"/>
              </w:rPr>
            </w:pPr>
          </w:p>
        </w:tc>
        <w:tc>
          <w:tcPr>
            <w:tcW w:w="816" w:type="dxa"/>
            <w:textDirection w:val="btLr"/>
            <w:vAlign w:val="center"/>
          </w:tcPr>
          <w:p w:rsidR="009707C8" w:rsidRPr="00A3133C" w:rsidRDefault="009707C8" w:rsidP="007661C1">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r>
    </w:tbl>
    <w:p w:rsidR="001E0C7E" w:rsidRDefault="001E0C7E" w:rsidP="00EB77D5">
      <w:pPr>
        <w:shd w:val="clear" w:color="auto" w:fill="FFFFFF"/>
        <w:spacing w:before="100" w:beforeAutospacing="1" w:after="384" w:line="240" w:lineRule="auto"/>
        <w:jc w:val="both"/>
        <w:rPr>
          <w:rFonts w:ascii="Times New Roman" w:eastAsia="Times New Roman" w:hAnsi="Times New Roman" w:cs="Times New Roman"/>
          <w:color w:val="000000"/>
          <w:sz w:val="28"/>
          <w:szCs w:val="28"/>
          <w:lang w:val="uk-UA" w:eastAsia="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35"/>
        <w:gridCol w:w="904"/>
        <w:gridCol w:w="892"/>
        <w:gridCol w:w="1275"/>
        <w:gridCol w:w="1134"/>
        <w:gridCol w:w="13"/>
        <w:gridCol w:w="980"/>
        <w:gridCol w:w="1134"/>
        <w:gridCol w:w="992"/>
        <w:gridCol w:w="674"/>
      </w:tblGrid>
      <w:tr w:rsidR="000B53DA" w:rsidRPr="00A3133C" w:rsidTr="00965358">
        <w:trPr>
          <w:cantSplit/>
          <w:trHeight w:val="1133"/>
        </w:trPr>
        <w:tc>
          <w:tcPr>
            <w:tcW w:w="1471" w:type="dxa"/>
            <w:gridSpan w:val="2"/>
            <w:vMerge w:val="restart"/>
            <w:textDirection w:val="btLr"/>
            <w:vAlign w:val="center"/>
          </w:tcPr>
          <w:p w:rsidR="000B53DA" w:rsidRPr="00A3133C" w:rsidRDefault="000B53DA"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Зміни на кінець періоду</w:t>
            </w:r>
          </w:p>
        </w:tc>
        <w:tc>
          <w:tcPr>
            <w:tcW w:w="904" w:type="dxa"/>
            <w:textDirection w:val="btLr"/>
            <w:vAlign w:val="center"/>
          </w:tcPr>
          <w:p w:rsidR="000B53DA" w:rsidRPr="00A3133C" w:rsidRDefault="000B53DA"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Прирост</w:t>
            </w:r>
            <w:r w:rsidR="00711778">
              <w:rPr>
                <w:rFonts w:ascii="Times New Roman" w:eastAsia="Times New Roman" w:hAnsi="Times New Roman" w:cs="Times New Roman"/>
                <w:color w:val="000000"/>
                <w:sz w:val="24"/>
                <w:szCs w:val="24"/>
                <w:lang w:val="uk-UA" w:eastAsia="ru-RU"/>
              </w:rPr>
              <w:t>%</w:t>
            </w:r>
          </w:p>
        </w:tc>
        <w:tc>
          <w:tcPr>
            <w:tcW w:w="892" w:type="dxa"/>
            <w:textDirection w:val="btLr"/>
            <w:vAlign w:val="center"/>
          </w:tcPr>
          <w:p w:rsidR="000B53DA" w:rsidRPr="00A3133C" w:rsidRDefault="00286766"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w:t>
            </w:r>
          </w:p>
        </w:tc>
        <w:tc>
          <w:tcPr>
            <w:tcW w:w="1275" w:type="dxa"/>
            <w:textDirection w:val="btLr"/>
            <w:vAlign w:val="center"/>
          </w:tcPr>
          <w:p w:rsidR="000B53DA" w:rsidRPr="00A3133C" w:rsidRDefault="00286766"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5,57</w:t>
            </w:r>
          </w:p>
        </w:tc>
        <w:tc>
          <w:tcPr>
            <w:tcW w:w="1147" w:type="dxa"/>
            <w:gridSpan w:val="2"/>
            <w:textDirection w:val="btLr"/>
            <w:vAlign w:val="center"/>
          </w:tcPr>
          <w:p w:rsidR="000B53DA" w:rsidRPr="00A3133C" w:rsidRDefault="00604720"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5,67</w:t>
            </w:r>
          </w:p>
        </w:tc>
        <w:tc>
          <w:tcPr>
            <w:tcW w:w="980" w:type="dxa"/>
            <w:textDirection w:val="btLr"/>
            <w:vAlign w:val="center"/>
          </w:tcPr>
          <w:p w:rsidR="000B53DA" w:rsidRPr="00716A79" w:rsidRDefault="00604720"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1,13</w:t>
            </w:r>
          </w:p>
        </w:tc>
        <w:tc>
          <w:tcPr>
            <w:tcW w:w="1134" w:type="dxa"/>
            <w:textDirection w:val="btLr"/>
            <w:vAlign w:val="center"/>
          </w:tcPr>
          <w:p w:rsidR="000B53DA" w:rsidRPr="00A3133C" w:rsidRDefault="00604720"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4,62</w:t>
            </w:r>
          </w:p>
        </w:tc>
        <w:tc>
          <w:tcPr>
            <w:tcW w:w="992" w:type="dxa"/>
            <w:textDirection w:val="btLr"/>
            <w:vAlign w:val="center"/>
          </w:tcPr>
          <w:p w:rsidR="000B53DA" w:rsidRPr="00A3133C" w:rsidRDefault="00604720"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0,22</w:t>
            </w:r>
          </w:p>
        </w:tc>
        <w:tc>
          <w:tcPr>
            <w:tcW w:w="674" w:type="dxa"/>
            <w:textDirection w:val="btLr"/>
            <w:vAlign w:val="center"/>
          </w:tcPr>
          <w:p w:rsidR="000B53DA" w:rsidRPr="00A3133C" w:rsidRDefault="00604720"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14,51</w:t>
            </w:r>
          </w:p>
        </w:tc>
      </w:tr>
      <w:tr w:rsidR="000B53DA" w:rsidRPr="00A3133C" w:rsidTr="00965358">
        <w:trPr>
          <w:cantSplit/>
          <w:trHeight w:val="1120"/>
        </w:trPr>
        <w:tc>
          <w:tcPr>
            <w:tcW w:w="1471" w:type="dxa"/>
            <w:gridSpan w:val="2"/>
            <w:vMerge/>
            <w:vAlign w:val="center"/>
          </w:tcPr>
          <w:p w:rsidR="000B53DA" w:rsidRPr="00A3133C" w:rsidRDefault="000B53DA"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0B53DA" w:rsidRPr="00A3133C" w:rsidRDefault="000B53DA"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0B53DA" w:rsidRPr="00696254" w:rsidRDefault="00696254" w:rsidP="00696254">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96254">
              <w:rPr>
                <w:rFonts w:ascii="Times New Roman" w:eastAsia="Times New Roman" w:hAnsi="Times New Roman" w:cs="Times New Roman"/>
                <w:color w:val="000000"/>
                <w:sz w:val="24"/>
                <w:szCs w:val="24"/>
                <w:lang w:val="uk-UA" w:eastAsia="ru-RU"/>
              </w:rPr>
              <w:t>0,07</w:t>
            </w:r>
          </w:p>
        </w:tc>
        <w:tc>
          <w:tcPr>
            <w:tcW w:w="1275" w:type="dxa"/>
            <w:textDirection w:val="btLr"/>
            <w:vAlign w:val="center"/>
          </w:tcPr>
          <w:p w:rsidR="000B53DA" w:rsidRDefault="00286766"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0,01</w:t>
            </w:r>
          </w:p>
          <w:p w:rsidR="000B53DA" w:rsidRPr="00A3133C" w:rsidRDefault="000B53DA" w:rsidP="00680E45">
            <w:pPr>
              <w:spacing w:line="240" w:lineRule="auto"/>
              <w:ind w:left="6" w:right="113"/>
              <w:jc w:val="center"/>
              <w:rPr>
                <w:rFonts w:ascii="Times New Roman" w:eastAsia="Times New Roman" w:hAnsi="Times New Roman" w:cs="Times New Roman"/>
                <w:color w:val="000000"/>
                <w:sz w:val="24"/>
                <w:szCs w:val="24"/>
                <w:lang w:val="uk-UA" w:eastAsia="ru-RU"/>
              </w:rPr>
            </w:pPr>
          </w:p>
        </w:tc>
        <w:tc>
          <w:tcPr>
            <w:tcW w:w="1147" w:type="dxa"/>
            <w:gridSpan w:val="2"/>
            <w:textDirection w:val="btLr"/>
            <w:vAlign w:val="center"/>
          </w:tcPr>
          <w:p w:rsidR="000B53DA" w:rsidRPr="00A3133C" w:rsidRDefault="00286766"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0,14</w:t>
            </w:r>
          </w:p>
        </w:tc>
        <w:tc>
          <w:tcPr>
            <w:tcW w:w="980" w:type="dxa"/>
            <w:textDirection w:val="btLr"/>
            <w:vAlign w:val="center"/>
          </w:tcPr>
          <w:p w:rsidR="000B53DA" w:rsidRPr="00286766" w:rsidRDefault="00286766" w:rsidP="00286766">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286766">
              <w:rPr>
                <w:rFonts w:ascii="Times New Roman" w:eastAsia="Times New Roman" w:hAnsi="Times New Roman" w:cs="Times New Roman"/>
                <w:color w:val="000000"/>
                <w:sz w:val="24"/>
                <w:szCs w:val="24"/>
                <w:lang w:val="uk-UA" w:eastAsia="ru-RU"/>
              </w:rPr>
              <w:t>0,06</w:t>
            </w:r>
          </w:p>
        </w:tc>
        <w:tc>
          <w:tcPr>
            <w:tcW w:w="1134" w:type="dxa"/>
            <w:textDirection w:val="btLr"/>
            <w:vAlign w:val="center"/>
          </w:tcPr>
          <w:p w:rsidR="000B53DA" w:rsidRPr="00A3133C" w:rsidRDefault="00286766"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0,02 </w:t>
            </w:r>
          </w:p>
        </w:tc>
        <w:tc>
          <w:tcPr>
            <w:tcW w:w="992" w:type="dxa"/>
            <w:textDirection w:val="btLr"/>
            <w:vAlign w:val="center"/>
          </w:tcPr>
          <w:p w:rsidR="000B53DA" w:rsidRPr="00A3133C" w:rsidRDefault="00286766"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0,01</w:t>
            </w:r>
          </w:p>
        </w:tc>
        <w:tc>
          <w:tcPr>
            <w:tcW w:w="674" w:type="dxa"/>
            <w:textDirection w:val="btLr"/>
            <w:vAlign w:val="center"/>
          </w:tcPr>
          <w:p w:rsidR="000B53DA" w:rsidRPr="00A3133C" w:rsidRDefault="00286766"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0,01</w:t>
            </w:r>
          </w:p>
        </w:tc>
      </w:tr>
      <w:tr w:rsidR="000B53DA" w:rsidRPr="00A3133C" w:rsidTr="00E93959">
        <w:trPr>
          <w:cantSplit/>
          <w:trHeight w:val="1274"/>
        </w:trPr>
        <w:tc>
          <w:tcPr>
            <w:tcW w:w="1471" w:type="dxa"/>
            <w:gridSpan w:val="2"/>
            <w:vMerge/>
            <w:vAlign w:val="center"/>
          </w:tcPr>
          <w:p w:rsidR="000B53DA" w:rsidRPr="00A3133C" w:rsidRDefault="000B53DA"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0B53DA" w:rsidRPr="00A3133C" w:rsidRDefault="000B53DA"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0B53DA" w:rsidRPr="00A3133C" w:rsidRDefault="00696254"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w:t>
            </w:r>
          </w:p>
        </w:tc>
        <w:tc>
          <w:tcPr>
            <w:tcW w:w="1275" w:type="dxa"/>
            <w:textDirection w:val="btLr"/>
            <w:vAlign w:val="center"/>
          </w:tcPr>
          <w:p w:rsidR="000B53DA" w:rsidRDefault="000B53DA" w:rsidP="00696254">
            <w:pPr>
              <w:pStyle w:val="a3"/>
              <w:spacing w:line="240" w:lineRule="auto"/>
              <w:ind w:right="113"/>
              <w:jc w:val="center"/>
              <w:rPr>
                <w:rFonts w:ascii="Times New Roman" w:eastAsia="Times New Roman" w:hAnsi="Times New Roman" w:cs="Times New Roman"/>
                <w:color w:val="000000"/>
                <w:sz w:val="24"/>
                <w:szCs w:val="24"/>
                <w:lang w:val="uk-UA" w:eastAsia="ru-RU"/>
              </w:rPr>
            </w:pPr>
          </w:p>
          <w:p w:rsidR="000B53DA" w:rsidRPr="00696254" w:rsidRDefault="00696254" w:rsidP="00696254">
            <w:pPr>
              <w:spacing w:line="240" w:lineRule="auto"/>
              <w:ind w:left="113" w:right="113"/>
              <w:rPr>
                <w:rFonts w:ascii="Times New Roman" w:eastAsia="Times New Roman" w:hAnsi="Times New Roman" w:cs="Times New Roman"/>
                <w:color w:val="000000"/>
                <w:sz w:val="24"/>
                <w:szCs w:val="24"/>
                <w:lang w:val="uk-UA" w:eastAsia="ru-RU"/>
              </w:rPr>
            </w:pPr>
            <w:r w:rsidRPr="00696254">
              <w:rPr>
                <w:rFonts w:ascii="Times New Roman" w:eastAsia="Times New Roman" w:hAnsi="Times New Roman" w:cs="Times New Roman"/>
                <w:color w:val="000000"/>
                <w:sz w:val="24"/>
                <w:szCs w:val="24"/>
                <w:lang w:val="uk-UA" w:eastAsia="ru-RU"/>
              </w:rPr>
              <w:t>27</w:t>
            </w:r>
            <w:r>
              <w:rPr>
                <w:rFonts w:ascii="Times New Roman" w:eastAsia="Times New Roman" w:hAnsi="Times New Roman" w:cs="Times New Roman"/>
                <w:color w:val="000000"/>
                <w:sz w:val="24"/>
                <w:szCs w:val="24"/>
                <w:lang w:val="uk-UA" w:eastAsia="ru-RU"/>
              </w:rPr>
              <w:t>226</w:t>
            </w:r>
          </w:p>
          <w:p w:rsidR="000B53DA" w:rsidRPr="009D014B" w:rsidRDefault="000B53DA" w:rsidP="00696254">
            <w:pPr>
              <w:spacing w:line="240" w:lineRule="auto"/>
              <w:ind w:left="113" w:right="113"/>
              <w:jc w:val="center"/>
              <w:rPr>
                <w:rFonts w:ascii="Times New Roman" w:eastAsia="Times New Roman" w:hAnsi="Times New Roman" w:cs="Times New Roman"/>
                <w:color w:val="000000"/>
                <w:sz w:val="24"/>
                <w:szCs w:val="24"/>
                <w:lang w:val="uk-UA" w:eastAsia="ru-RU"/>
              </w:rPr>
            </w:pPr>
          </w:p>
        </w:tc>
        <w:tc>
          <w:tcPr>
            <w:tcW w:w="1147" w:type="dxa"/>
            <w:gridSpan w:val="2"/>
            <w:textDirection w:val="btLr"/>
            <w:vAlign w:val="center"/>
          </w:tcPr>
          <w:p w:rsidR="000B53DA" w:rsidRPr="00A3133C" w:rsidRDefault="00696254"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178548</w:t>
            </w:r>
          </w:p>
        </w:tc>
        <w:tc>
          <w:tcPr>
            <w:tcW w:w="980" w:type="dxa"/>
            <w:textDirection w:val="btLr"/>
            <w:vAlign w:val="center"/>
          </w:tcPr>
          <w:p w:rsidR="000B53DA" w:rsidRPr="00A3133C" w:rsidRDefault="00696254"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280644</w:t>
            </w:r>
          </w:p>
        </w:tc>
        <w:tc>
          <w:tcPr>
            <w:tcW w:w="1134" w:type="dxa"/>
            <w:textDirection w:val="btLr"/>
            <w:vAlign w:val="center"/>
          </w:tcPr>
          <w:p w:rsidR="000B53DA" w:rsidRPr="00A3133C" w:rsidRDefault="00696254"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4617</w:t>
            </w:r>
          </w:p>
        </w:tc>
        <w:tc>
          <w:tcPr>
            <w:tcW w:w="992" w:type="dxa"/>
            <w:textDirection w:val="btLr"/>
            <w:vAlign w:val="center"/>
          </w:tcPr>
          <w:p w:rsidR="000B53DA" w:rsidRPr="00696254" w:rsidRDefault="00696254" w:rsidP="00696254">
            <w:pPr>
              <w:spacing w:line="240" w:lineRule="auto"/>
              <w:ind w:left="113"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96254">
              <w:rPr>
                <w:rFonts w:ascii="Times New Roman" w:eastAsia="Times New Roman" w:hAnsi="Times New Roman" w:cs="Times New Roman"/>
                <w:color w:val="000000"/>
                <w:sz w:val="24"/>
                <w:szCs w:val="24"/>
                <w:lang w:val="uk-UA" w:eastAsia="ru-RU"/>
              </w:rPr>
              <w:t>11</w:t>
            </w:r>
          </w:p>
        </w:tc>
        <w:tc>
          <w:tcPr>
            <w:tcW w:w="674" w:type="dxa"/>
            <w:textDirection w:val="btLr"/>
            <w:vAlign w:val="center"/>
          </w:tcPr>
          <w:p w:rsidR="000B53DA" w:rsidRPr="00A3133C" w:rsidRDefault="00286766"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491024</w:t>
            </w:r>
          </w:p>
        </w:tc>
      </w:tr>
      <w:tr w:rsidR="000B53DA" w:rsidRPr="00A3133C" w:rsidTr="00E93959">
        <w:trPr>
          <w:cantSplit/>
          <w:trHeight w:val="1102"/>
        </w:trPr>
        <w:tc>
          <w:tcPr>
            <w:tcW w:w="736" w:type="dxa"/>
            <w:vMerge w:val="restart"/>
            <w:textDirection w:val="btLr"/>
            <w:vAlign w:val="center"/>
          </w:tcPr>
          <w:p w:rsidR="000B53DA" w:rsidRPr="00A3133C" w:rsidRDefault="000B53DA"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Дані за аналізований період</w:t>
            </w:r>
          </w:p>
        </w:tc>
        <w:tc>
          <w:tcPr>
            <w:tcW w:w="735" w:type="dxa"/>
            <w:vMerge w:val="restart"/>
            <w:textDirection w:val="btLr"/>
            <w:vAlign w:val="center"/>
          </w:tcPr>
          <w:p w:rsidR="000B53DA" w:rsidRPr="00A3133C" w:rsidRDefault="000B53DA"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на кінець 2017 року</w:t>
            </w:r>
          </w:p>
        </w:tc>
        <w:tc>
          <w:tcPr>
            <w:tcW w:w="904" w:type="dxa"/>
            <w:textDirection w:val="btLr"/>
            <w:vAlign w:val="center"/>
          </w:tcPr>
          <w:p w:rsidR="000B53DA" w:rsidRPr="00A3133C" w:rsidRDefault="000B53DA" w:rsidP="00680E45">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0B53DA" w:rsidRPr="00A3133C" w:rsidRDefault="00C34431"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1,38</w:t>
            </w:r>
          </w:p>
        </w:tc>
        <w:tc>
          <w:tcPr>
            <w:tcW w:w="1275" w:type="dxa"/>
            <w:textDirection w:val="btLr"/>
            <w:vAlign w:val="center"/>
          </w:tcPr>
          <w:p w:rsidR="000B53DA" w:rsidRPr="00A3133C" w:rsidRDefault="00696254"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12,76</w:t>
            </w:r>
          </w:p>
        </w:tc>
        <w:tc>
          <w:tcPr>
            <w:tcW w:w="1147" w:type="dxa"/>
            <w:gridSpan w:val="2"/>
            <w:textDirection w:val="btLr"/>
            <w:vAlign w:val="center"/>
          </w:tcPr>
          <w:p w:rsidR="000B53DA" w:rsidRPr="00A3133C" w:rsidRDefault="00696254"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82,38</w:t>
            </w:r>
          </w:p>
        </w:tc>
        <w:tc>
          <w:tcPr>
            <w:tcW w:w="980" w:type="dxa"/>
            <w:textDirection w:val="btLr"/>
            <w:vAlign w:val="center"/>
          </w:tcPr>
          <w:p w:rsidR="000B53DA" w:rsidRPr="00A3133C" w:rsidRDefault="00696254"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0,77</w:t>
            </w:r>
          </w:p>
        </w:tc>
        <w:tc>
          <w:tcPr>
            <w:tcW w:w="1134" w:type="dxa"/>
            <w:textDirection w:val="btLr"/>
            <w:vAlign w:val="center"/>
          </w:tcPr>
          <w:p w:rsidR="000B53DA" w:rsidRPr="00A3133C" w:rsidRDefault="00696254"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2,59</w:t>
            </w:r>
          </w:p>
        </w:tc>
        <w:tc>
          <w:tcPr>
            <w:tcW w:w="992" w:type="dxa"/>
            <w:textDirection w:val="btLr"/>
            <w:vAlign w:val="center"/>
          </w:tcPr>
          <w:p w:rsidR="000B53DA" w:rsidRPr="00A3133C" w:rsidRDefault="00696254"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0,12</w:t>
            </w:r>
          </w:p>
        </w:tc>
        <w:tc>
          <w:tcPr>
            <w:tcW w:w="674" w:type="dxa"/>
            <w:textDirection w:val="btLr"/>
            <w:vAlign w:val="center"/>
          </w:tcPr>
          <w:p w:rsidR="000B53DA" w:rsidRPr="00A3133C" w:rsidRDefault="00696254"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B0E55" w:rsidRPr="00A3133C" w:rsidTr="00F90B9B">
        <w:trPr>
          <w:cantSplit/>
          <w:trHeight w:val="1132"/>
        </w:trPr>
        <w:tc>
          <w:tcPr>
            <w:tcW w:w="736"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p>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55754</w:t>
            </w:r>
          </w:p>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p>
        </w:tc>
        <w:tc>
          <w:tcPr>
            <w:tcW w:w="1275" w:type="dxa"/>
            <w:textDirection w:val="btLr"/>
            <w:vAlign w:val="center"/>
          </w:tcPr>
          <w:p w:rsidR="00EB0E55" w:rsidRPr="00751C84" w:rsidRDefault="00EB0E55" w:rsidP="00696254">
            <w:pPr>
              <w:spacing w:after="0" w:line="360" w:lineRule="auto"/>
              <w:ind w:left="113" w:right="113"/>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515709</w:t>
            </w:r>
          </w:p>
        </w:tc>
        <w:tc>
          <w:tcPr>
            <w:tcW w:w="1134" w:type="dxa"/>
            <w:textDirection w:val="btLr"/>
            <w:vAlign w:val="center"/>
          </w:tcPr>
          <w:p w:rsidR="00EB0E55" w:rsidRPr="00751C84" w:rsidRDefault="00EB0E55" w:rsidP="00EB0E55">
            <w:pPr>
              <w:spacing w:after="0" w:line="360" w:lineRule="auto"/>
              <w:ind w:left="113" w:right="113"/>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3329997</w:t>
            </w:r>
          </w:p>
        </w:tc>
        <w:tc>
          <w:tcPr>
            <w:tcW w:w="993" w:type="dxa"/>
            <w:gridSpan w:val="2"/>
            <w:textDirection w:val="btLr"/>
            <w:vAlign w:val="center"/>
          </w:tcPr>
          <w:p w:rsidR="00EB0E55" w:rsidRPr="00751C84" w:rsidRDefault="00EB0E55" w:rsidP="00EB0E55">
            <w:pPr>
              <w:spacing w:after="0" w:line="36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51C84">
              <w:rPr>
                <w:rFonts w:ascii="Times New Roman" w:eastAsia="Times New Roman" w:hAnsi="Times New Roman" w:cs="Times New Roman"/>
                <w:sz w:val="24"/>
                <w:szCs w:val="24"/>
                <w:lang w:val="uk-UA" w:eastAsia="ru-RU"/>
              </w:rPr>
              <w:t>31281</w:t>
            </w:r>
          </w:p>
        </w:tc>
        <w:tc>
          <w:tcPr>
            <w:tcW w:w="1134" w:type="dxa"/>
            <w:textDirection w:val="btLr"/>
            <w:vAlign w:val="center"/>
          </w:tcPr>
          <w:p w:rsidR="00EB0E55" w:rsidRPr="00751C84" w:rsidRDefault="00EB0E55" w:rsidP="00EB0E55">
            <w:pPr>
              <w:spacing w:after="0" w:line="360" w:lineRule="auto"/>
              <w:ind w:left="113" w:right="113"/>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104528</w:t>
            </w:r>
          </w:p>
        </w:tc>
        <w:tc>
          <w:tcPr>
            <w:tcW w:w="992" w:type="dxa"/>
            <w:textDirection w:val="btLr"/>
            <w:vAlign w:val="center"/>
          </w:tcPr>
          <w:p w:rsidR="00EB0E55" w:rsidRPr="00751C84" w:rsidRDefault="00EB0E55" w:rsidP="00EB0E55">
            <w:pPr>
              <w:spacing w:after="0" w:line="36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51C84">
              <w:rPr>
                <w:rFonts w:ascii="Times New Roman" w:eastAsia="Times New Roman" w:hAnsi="Times New Roman" w:cs="Times New Roman"/>
                <w:sz w:val="24"/>
                <w:szCs w:val="24"/>
                <w:lang w:val="uk-UA" w:eastAsia="ru-RU"/>
              </w:rPr>
              <w:t>4910</w:t>
            </w:r>
          </w:p>
        </w:tc>
        <w:tc>
          <w:tcPr>
            <w:tcW w:w="674" w:type="dxa"/>
            <w:textDirection w:val="btLr"/>
            <w:vAlign w:val="bottom"/>
          </w:tcPr>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p>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4042179</w:t>
            </w:r>
          </w:p>
        </w:tc>
      </w:tr>
      <w:tr w:rsidR="00EB0E55" w:rsidRPr="00A3133C" w:rsidTr="000341B8">
        <w:trPr>
          <w:cantSplit/>
          <w:trHeight w:val="988"/>
        </w:trPr>
        <w:tc>
          <w:tcPr>
            <w:tcW w:w="736"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вибуло протягом року</w:t>
            </w:r>
          </w:p>
        </w:tc>
        <w:tc>
          <w:tcPr>
            <w:tcW w:w="904" w:type="dxa"/>
            <w:textDirection w:val="btLr"/>
            <w:vAlign w:val="center"/>
          </w:tcPr>
          <w:p w:rsidR="00EB0E55" w:rsidRPr="00A3133C" w:rsidRDefault="00EB0E55" w:rsidP="00680E45">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tbRl"/>
            <w:vAlign w:val="center"/>
          </w:tcPr>
          <w:p w:rsidR="00EB0E55" w:rsidRDefault="00EB0E55" w:rsidP="00680E45">
            <w:pPr>
              <w:spacing w:line="240" w:lineRule="auto"/>
              <w:ind w:left="113" w:right="113"/>
              <w:jc w:val="center"/>
              <w:rPr>
                <w:rFonts w:ascii="Times New Roman" w:eastAsia="Times New Roman" w:hAnsi="Times New Roman" w:cs="Times New Roman"/>
                <w:color w:val="000000"/>
                <w:sz w:val="24"/>
                <w:szCs w:val="24"/>
                <w:lang w:val="uk-UA" w:eastAsia="ru-RU"/>
              </w:rPr>
            </w:pPr>
          </w:p>
          <w:p w:rsidR="00EB0E55" w:rsidRDefault="00EB0E55" w:rsidP="00680E45">
            <w:pPr>
              <w:pStyle w:val="a3"/>
              <w:numPr>
                <w:ilvl w:val="0"/>
                <w:numId w:val="1"/>
              </w:numPr>
              <w:spacing w:line="240" w:lineRule="auto"/>
              <w:ind w:right="113"/>
              <w:jc w:val="center"/>
              <w:rPr>
                <w:rFonts w:ascii="Times New Roman" w:eastAsia="Times New Roman" w:hAnsi="Times New Roman" w:cs="Times New Roman"/>
                <w:color w:val="000000"/>
                <w:sz w:val="24"/>
                <w:szCs w:val="24"/>
                <w:lang w:val="uk-UA" w:eastAsia="ru-RU"/>
              </w:rPr>
            </w:pPr>
          </w:p>
          <w:p w:rsidR="00EB0E55" w:rsidRPr="00B2081A" w:rsidRDefault="00EB0E55" w:rsidP="00680E45">
            <w:pPr>
              <w:pStyle w:val="a3"/>
              <w:spacing w:line="240" w:lineRule="auto"/>
              <w:ind w:right="113"/>
              <w:jc w:val="center"/>
              <w:rPr>
                <w:rFonts w:ascii="Times New Roman" w:eastAsia="Times New Roman" w:hAnsi="Times New Roman" w:cs="Times New Roman"/>
                <w:color w:val="000000"/>
                <w:sz w:val="24"/>
                <w:szCs w:val="24"/>
                <w:lang w:val="uk-UA" w:eastAsia="ru-RU"/>
              </w:rPr>
            </w:pPr>
          </w:p>
          <w:p w:rsidR="00EB0E55" w:rsidRDefault="00C34431"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p w:rsidR="00EB0E55" w:rsidRDefault="00EB0E55" w:rsidP="00680E45">
            <w:pPr>
              <w:spacing w:line="240" w:lineRule="auto"/>
              <w:ind w:left="113" w:right="113"/>
              <w:jc w:val="center"/>
              <w:rPr>
                <w:rFonts w:ascii="Times New Roman" w:eastAsia="Times New Roman" w:hAnsi="Times New Roman" w:cs="Times New Roman"/>
                <w:color w:val="000000"/>
                <w:sz w:val="24"/>
                <w:szCs w:val="24"/>
                <w:lang w:val="uk-UA" w:eastAsia="ru-RU"/>
              </w:rPr>
            </w:pPr>
          </w:p>
          <w:p w:rsidR="00EB0E55" w:rsidRPr="00A3133C" w:rsidRDefault="00EB0E55" w:rsidP="00680E45">
            <w:pPr>
              <w:spacing w:line="240" w:lineRule="auto"/>
              <w:ind w:left="113" w:right="113"/>
              <w:jc w:val="center"/>
              <w:rPr>
                <w:rFonts w:ascii="Times New Roman" w:eastAsia="Times New Roman" w:hAnsi="Times New Roman" w:cs="Times New Roman"/>
                <w:color w:val="000000"/>
                <w:sz w:val="24"/>
                <w:szCs w:val="24"/>
                <w:lang w:val="uk-UA" w:eastAsia="ru-RU"/>
              </w:rPr>
            </w:pPr>
          </w:p>
        </w:tc>
        <w:tc>
          <w:tcPr>
            <w:tcW w:w="1275"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14,41</w:t>
            </w:r>
          </w:p>
        </w:tc>
        <w:tc>
          <w:tcPr>
            <w:tcW w:w="1134"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73,00</w:t>
            </w:r>
          </w:p>
        </w:tc>
        <w:tc>
          <w:tcPr>
            <w:tcW w:w="993" w:type="dxa"/>
            <w:gridSpan w:val="2"/>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9,33</w:t>
            </w:r>
          </w:p>
        </w:tc>
        <w:tc>
          <w:tcPr>
            <w:tcW w:w="1134"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3,09</w:t>
            </w:r>
          </w:p>
        </w:tc>
        <w:tc>
          <w:tcPr>
            <w:tcW w:w="992"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0,16</w:t>
            </w:r>
          </w:p>
        </w:tc>
        <w:tc>
          <w:tcPr>
            <w:tcW w:w="674"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B0E55" w:rsidRPr="00A3133C" w:rsidTr="00F90B9B">
        <w:trPr>
          <w:cantSplit/>
          <w:trHeight w:val="847"/>
        </w:trPr>
        <w:tc>
          <w:tcPr>
            <w:tcW w:w="736"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tbRl"/>
            <w:vAlign w:val="center"/>
          </w:tcPr>
          <w:p w:rsidR="00EB0E55" w:rsidRDefault="00EB0E55" w:rsidP="00680E45">
            <w:pPr>
              <w:spacing w:line="240" w:lineRule="auto"/>
              <w:ind w:left="113" w:right="113"/>
              <w:jc w:val="center"/>
              <w:rPr>
                <w:rFonts w:ascii="Times New Roman" w:eastAsia="Times New Roman" w:hAnsi="Times New Roman" w:cs="Times New Roman"/>
                <w:color w:val="000000"/>
                <w:sz w:val="24"/>
                <w:szCs w:val="24"/>
                <w:lang w:val="uk-UA" w:eastAsia="ru-RU"/>
              </w:rPr>
            </w:pPr>
          </w:p>
          <w:p w:rsidR="00EB0E55" w:rsidRPr="00F01ECB" w:rsidRDefault="00EB0E55" w:rsidP="00680E45">
            <w:pPr>
              <w:pStyle w:val="a3"/>
              <w:spacing w:line="240" w:lineRule="auto"/>
              <w:ind w:right="113"/>
              <w:rPr>
                <w:rFonts w:ascii="Times New Roman" w:eastAsia="Times New Roman" w:hAnsi="Times New Roman" w:cs="Times New Roman"/>
                <w:color w:val="000000"/>
                <w:sz w:val="24"/>
                <w:szCs w:val="24"/>
                <w:lang w:val="uk-UA" w:eastAsia="ru-RU"/>
              </w:rPr>
            </w:pPr>
          </w:p>
          <w:p w:rsidR="00EB0E55" w:rsidRDefault="00EB0E55"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p w:rsidR="00EB0E55" w:rsidRPr="00F01ECB" w:rsidRDefault="00EB0E55" w:rsidP="00680E45">
            <w:pPr>
              <w:spacing w:line="240" w:lineRule="auto"/>
              <w:ind w:left="113" w:right="113"/>
              <w:jc w:val="center"/>
              <w:rPr>
                <w:rFonts w:ascii="Times New Roman" w:eastAsia="Times New Roman" w:hAnsi="Times New Roman" w:cs="Times New Roman"/>
                <w:color w:val="000000"/>
                <w:sz w:val="24"/>
                <w:szCs w:val="24"/>
                <w:lang w:val="uk-UA" w:eastAsia="ru-RU"/>
              </w:rPr>
            </w:pPr>
          </w:p>
        </w:tc>
        <w:tc>
          <w:tcPr>
            <w:tcW w:w="1275" w:type="dxa"/>
            <w:textDirection w:val="btLr"/>
            <w:vAlign w:val="center"/>
          </w:tcPr>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2271</w:t>
            </w:r>
          </w:p>
        </w:tc>
        <w:tc>
          <w:tcPr>
            <w:tcW w:w="1134" w:type="dxa"/>
            <w:textDirection w:val="btLr"/>
            <w:vAlign w:val="center"/>
          </w:tcPr>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11504</w:t>
            </w:r>
          </w:p>
        </w:tc>
        <w:tc>
          <w:tcPr>
            <w:tcW w:w="993" w:type="dxa"/>
            <w:gridSpan w:val="2"/>
            <w:textDirection w:val="btLr"/>
            <w:vAlign w:val="center"/>
          </w:tcPr>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1470</w:t>
            </w:r>
          </w:p>
        </w:tc>
        <w:tc>
          <w:tcPr>
            <w:tcW w:w="1134" w:type="dxa"/>
            <w:textDirection w:val="btLr"/>
            <w:vAlign w:val="center"/>
          </w:tcPr>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487</w:t>
            </w:r>
          </w:p>
        </w:tc>
        <w:tc>
          <w:tcPr>
            <w:tcW w:w="992" w:type="dxa"/>
            <w:textDirection w:val="btLr"/>
            <w:vAlign w:val="center"/>
          </w:tcPr>
          <w:p w:rsidR="00EB0E55" w:rsidRPr="00751C84" w:rsidRDefault="00EB0E55" w:rsidP="00EB0E55">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26</w:t>
            </w:r>
          </w:p>
        </w:tc>
        <w:tc>
          <w:tcPr>
            <w:tcW w:w="674" w:type="dxa"/>
            <w:textDirection w:val="btLr"/>
          </w:tcPr>
          <w:p w:rsidR="00EB0E55" w:rsidRPr="00751C84" w:rsidRDefault="00EB0E55" w:rsidP="00EB0E55">
            <w:pPr>
              <w:spacing w:after="0" w:line="360" w:lineRule="auto"/>
              <w:ind w:left="113" w:right="113"/>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15758</w:t>
            </w:r>
          </w:p>
        </w:tc>
      </w:tr>
      <w:tr w:rsidR="00EB0E55" w:rsidRPr="00A3133C" w:rsidTr="000341B8">
        <w:trPr>
          <w:cantSplit/>
          <w:trHeight w:val="791"/>
        </w:trPr>
        <w:tc>
          <w:tcPr>
            <w:tcW w:w="736"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надійшло протягом року</w:t>
            </w:r>
          </w:p>
        </w:tc>
        <w:tc>
          <w:tcPr>
            <w:tcW w:w="904" w:type="dxa"/>
            <w:textDirection w:val="btLr"/>
            <w:vAlign w:val="center"/>
          </w:tcPr>
          <w:p w:rsidR="00EB0E55" w:rsidRPr="00A3133C" w:rsidRDefault="00EB0E55" w:rsidP="00680E45">
            <w:pPr>
              <w:spacing w:before="100" w:beforeAutospacing="1" w:after="384" w:line="240" w:lineRule="auto"/>
              <w:ind w:left="113" w:right="113"/>
              <w:jc w:val="center"/>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EB0E55" w:rsidRPr="00A3133C" w:rsidRDefault="00C34431" w:rsidP="00680E45">
            <w:pPr>
              <w:spacing w:line="240" w:lineRule="auto"/>
              <w:ind w:left="113"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tc>
        <w:tc>
          <w:tcPr>
            <w:tcW w:w="1275"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17,34</w:t>
            </w:r>
          </w:p>
        </w:tc>
        <w:tc>
          <w:tcPr>
            <w:tcW w:w="1134"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79,08</w:t>
            </w:r>
          </w:p>
        </w:tc>
        <w:tc>
          <w:tcPr>
            <w:tcW w:w="993" w:type="dxa"/>
            <w:gridSpan w:val="2"/>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0,63</w:t>
            </w:r>
          </w:p>
        </w:tc>
        <w:tc>
          <w:tcPr>
            <w:tcW w:w="1134"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2,94</w:t>
            </w:r>
          </w:p>
        </w:tc>
        <w:tc>
          <w:tcPr>
            <w:tcW w:w="992"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0,01</w:t>
            </w:r>
          </w:p>
        </w:tc>
        <w:tc>
          <w:tcPr>
            <w:tcW w:w="674"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B0E55" w:rsidRPr="00A3133C" w:rsidTr="00F90B9B">
        <w:trPr>
          <w:cantSplit/>
          <w:trHeight w:val="993"/>
        </w:trPr>
        <w:tc>
          <w:tcPr>
            <w:tcW w:w="736"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75" w:type="dxa"/>
            <w:textDirection w:val="btLr"/>
            <w:vAlign w:val="center"/>
          </w:tcPr>
          <w:p w:rsidR="00EB0E55" w:rsidRPr="00751C84" w:rsidRDefault="00EB0E55" w:rsidP="00680E45">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30096</w:t>
            </w:r>
          </w:p>
        </w:tc>
        <w:tc>
          <w:tcPr>
            <w:tcW w:w="1134"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137241</w:t>
            </w:r>
          </w:p>
        </w:tc>
        <w:tc>
          <w:tcPr>
            <w:tcW w:w="993" w:type="dxa"/>
            <w:gridSpan w:val="2"/>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1097</w:t>
            </w:r>
          </w:p>
        </w:tc>
        <w:tc>
          <w:tcPr>
            <w:tcW w:w="1134"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5105</w:t>
            </w:r>
          </w:p>
        </w:tc>
        <w:tc>
          <w:tcPr>
            <w:tcW w:w="992"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14</w:t>
            </w:r>
          </w:p>
        </w:tc>
        <w:tc>
          <w:tcPr>
            <w:tcW w:w="674" w:type="dxa"/>
            <w:textDirection w:val="btLr"/>
          </w:tcPr>
          <w:p w:rsidR="00EB0E55" w:rsidRPr="00751C84" w:rsidRDefault="00EB0E55" w:rsidP="00711778">
            <w:pPr>
              <w:spacing w:after="0" w:line="360" w:lineRule="auto"/>
              <w:ind w:left="113" w:right="113"/>
              <w:jc w:val="both"/>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173553</w:t>
            </w:r>
          </w:p>
        </w:tc>
      </w:tr>
      <w:tr w:rsidR="00EB0E55" w:rsidRPr="00A3133C" w:rsidTr="00E93959">
        <w:trPr>
          <w:cantSplit/>
          <w:trHeight w:val="981"/>
        </w:trPr>
        <w:tc>
          <w:tcPr>
            <w:tcW w:w="736"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restart"/>
            <w:textDirection w:val="btLr"/>
          </w:tcPr>
          <w:p w:rsidR="00EB0E55" w:rsidRPr="00A3133C" w:rsidRDefault="00EB0E55" w:rsidP="00E93959">
            <w:pPr>
              <w:spacing w:line="240" w:lineRule="auto"/>
              <w:ind w:left="6" w:right="113"/>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вартість на початок 2017 року</w:t>
            </w:r>
          </w:p>
        </w:tc>
        <w:tc>
          <w:tcPr>
            <w:tcW w:w="904" w:type="dxa"/>
            <w:textDirection w:val="btLr"/>
          </w:tcPr>
          <w:p w:rsidR="00EB0E55" w:rsidRPr="00A3133C" w:rsidRDefault="00EB0E55" w:rsidP="00EB0E55">
            <w:pPr>
              <w:spacing w:before="100" w:beforeAutospacing="1" w:after="384" w:line="240" w:lineRule="auto"/>
              <w:ind w:left="113" w:right="113"/>
              <w:rPr>
                <w:rFonts w:ascii="Times New Roman" w:eastAsia="Times New Roman" w:hAnsi="Times New Roman" w:cs="Times New Roman"/>
                <w:sz w:val="24"/>
                <w:szCs w:val="24"/>
                <w:lang w:eastAsia="ru-RU"/>
              </w:rPr>
            </w:pPr>
            <w:r w:rsidRPr="00A3133C">
              <w:rPr>
                <w:rFonts w:ascii="Times New Roman" w:eastAsia="Times New Roman" w:hAnsi="Times New Roman" w:cs="Times New Roman"/>
                <w:sz w:val="24"/>
                <w:szCs w:val="24"/>
                <w:lang w:val="uk-UA" w:eastAsia="ru-RU"/>
              </w:rPr>
              <w:t>питома вага,%</w:t>
            </w:r>
          </w:p>
        </w:tc>
        <w:tc>
          <w:tcPr>
            <w:tcW w:w="892"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1,45</w:t>
            </w:r>
          </w:p>
        </w:tc>
        <w:tc>
          <w:tcPr>
            <w:tcW w:w="1275" w:type="dxa"/>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12,75</w:t>
            </w:r>
          </w:p>
        </w:tc>
        <w:tc>
          <w:tcPr>
            <w:tcW w:w="1134" w:type="dxa"/>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82,24</w:t>
            </w:r>
          </w:p>
        </w:tc>
        <w:tc>
          <w:tcPr>
            <w:tcW w:w="993" w:type="dxa"/>
            <w:gridSpan w:val="2"/>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0,83</w:t>
            </w:r>
          </w:p>
        </w:tc>
        <w:tc>
          <w:tcPr>
            <w:tcW w:w="1134"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2,61</w:t>
            </w:r>
          </w:p>
        </w:tc>
        <w:tc>
          <w:tcPr>
            <w:tcW w:w="992"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0,13</w:t>
            </w:r>
          </w:p>
        </w:tc>
        <w:tc>
          <w:tcPr>
            <w:tcW w:w="674" w:type="dxa"/>
            <w:textDirection w:val="btLr"/>
            <w:vAlign w:val="center"/>
          </w:tcPr>
          <w:p w:rsidR="00EB0E55" w:rsidRPr="00A3133C" w:rsidRDefault="00C34431" w:rsidP="00680E45">
            <w:pPr>
              <w:spacing w:line="240" w:lineRule="auto"/>
              <w:ind w:left="6" w:right="113"/>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100</w:t>
            </w:r>
          </w:p>
        </w:tc>
      </w:tr>
      <w:tr w:rsidR="00EB0E55" w:rsidRPr="00A3133C" w:rsidTr="002A16C0">
        <w:trPr>
          <w:cantSplit/>
          <w:trHeight w:val="1236"/>
        </w:trPr>
        <w:tc>
          <w:tcPr>
            <w:tcW w:w="736"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735" w:type="dxa"/>
            <w:vMerge/>
            <w:vAlign w:val="center"/>
          </w:tcPr>
          <w:p w:rsidR="00EB0E55" w:rsidRPr="00A3133C" w:rsidRDefault="00EB0E55" w:rsidP="00680E45">
            <w:pPr>
              <w:spacing w:line="240" w:lineRule="auto"/>
              <w:ind w:left="6"/>
              <w:jc w:val="center"/>
              <w:rPr>
                <w:rFonts w:ascii="Times New Roman" w:eastAsia="Times New Roman" w:hAnsi="Times New Roman" w:cs="Times New Roman"/>
                <w:color w:val="000000"/>
                <w:sz w:val="24"/>
                <w:szCs w:val="24"/>
                <w:lang w:val="uk-UA" w:eastAsia="ru-RU"/>
              </w:rPr>
            </w:pPr>
          </w:p>
        </w:tc>
        <w:tc>
          <w:tcPr>
            <w:tcW w:w="904" w:type="dxa"/>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тис.грн.</w:t>
            </w:r>
          </w:p>
        </w:tc>
        <w:tc>
          <w:tcPr>
            <w:tcW w:w="892"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55754</w:t>
            </w:r>
          </w:p>
        </w:tc>
        <w:tc>
          <w:tcPr>
            <w:tcW w:w="1275"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488483</w:t>
            </w:r>
          </w:p>
        </w:tc>
        <w:tc>
          <w:tcPr>
            <w:tcW w:w="1134"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3151449</w:t>
            </w:r>
          </w:p>
        </w:tc>
        <w:tc>
          <w:tcPr>
            <w:tcW w:w="993" w:type="dxa"/>
            <w:gridSpan w:val="2"/>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31637</w:t>
            </w:r>
          </w:p>
        </w:tc>
        <w:tc>
          <w:tcPr>
            <w:tcW w:w="1134"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99911</w:t>
            </w:r>
          </w:p>
        </w:tc>
        <w:tc>
          <w:tcPr>
            <w:tcW w:w="992"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4921</w:t>
            </w:r>
          </w:p>
        </w:tc>
        <w:tc>
          <w:tcPr>
            <w:tcW w:w="674" w:type="dxa"/>
            <w:textDirection w:val="btLr"/>
            <w:vAlign w:val="center"/>
          </w:tcPr>
          <w:p w:rsidR="00EB0E55" w:rsidRPr="00751C84" w:rsidRDefault="00EB0E55" w:rsidP="00711778">
            <w:pPr>
              <w:spacing w:after="0" w:line="360" w:lineRule="auto"/>
              <w:ind w:left="113" w:right="113"/>
              <w:jc w:val="center"/>
              <w:rPr>
                <w:rFonts w:ascii="Times New Roman" w:eastAsia="Times New Roman" w:hAnsi="Times New Roman" w:cs="Times New Roman"/>
                <w:sz w:val="24"/>
                <w:szCs w:val="24"/>
                <w:lang w:val="uk-UA" w:eastAsia="ru-RU"/>
              </w:rPr>
            </w:pPr>
            <w:r w:rsidRPr="00751C84">
              <w:rPr>
                <w:rFonts w:ascii="Times New Roman" w:eastAsia="Times New Roman" w:hAnsi="Times New Roman" w:cs="Times New Roman"/>
                <w:sz w:val="24"/>
                <w:szCs w:val="24"/>
                <w:lang w:val="uk-UA" w:eastAsia="ru-RU"/>
              </w:rPr>
              <w:t>3832155</w:t>
            </w:r>
          </w:p>
        </w:tc>
      </w:tr>
      <w:tr w:rsidR="00EB0E55" w:rsidRPr="00A3133C" w:rsidTr="00711778">
        <w:trPr>
          <w:cantSplit/>
          <w:trHeight w:val="1832"/>
        </w:trPr>
        <w:tc>
          <w:tcPr>
            <w:tcW w:w="2375" w:type="dxa"/>
            <w:gridSpan w:val="3"/>
            <w:textDirection w:val="btLr"/>
            <w:vAlign w:val="center"/>
          </w:tcPr>
          <w:p w:rsidR="00EB0E55" w:rsidRPr="00A3133C" w:rsidRDefault="00EB0E55" w:rsidP="00680E45">
            <w:pPr>
              <w:spacing w:line="240" w:lineRule="auto"/>
              <w:ind w:left="6" w:right="113"/>
              <w:jc w:val="center"/>
              <w:rPr>
                <w:rFonts w:ascii="Times New Roman" w:eastAsia="Times New Roman" w:hAnsi="Times New Roman" w:cs="Times New Roman"/>
                <w:color w:val="000000"/>
                <w:sz w:val="24"/>
                <w:szCs w:val="24"/>
                <w:lang w:val="uk-UA" w:eastAsia="ru-RU"/>
              </w:rPr>
            </w:pPr>
            <w:r w:rsidRPr="00A3133C">
              <w:rPr>
                <w:rFonts w:ascii="Times New Roman" w:eastAsia="Times New Roman" w:hAnsi="Times New Roman" w:cs="Times New Roman"/>
                <w:color w:val="000000"/>
                <w:sz w:val="24"/>
                <w:szCs w:val="24"/>
                <w:lang w:val="uk-UA" w:eastAsia="ru-RU"/>
              </w:rPr>
              <w:t>Група основних засобів</w:t>
            </w:r>
          </w:p>
        </w:tc>
        <w:tc>
          <w:tcPr>
            <w:tcW w:w="892" w:type="dxa"/>
            <w:textDirection w:val="btLr"/>
          </w:tcPr>
          <w:p w:rsidR="00EB0E55" w:rsidRPr="00A3133C" w:rsidRDefault="00EB0E55" w:rsidP="00711778">
            <w:pPr>
              <w:spacing w:line="240" w:lineRule="auto"/>
              <w:ind w:left="113" w:right="113"/>
              <w:jc w:val="center"/>
              <w:rPr>
                <w:rFonts w:ascii="Times New Roman" w:eastAsia="Times New Roman" w:hAnsi="Times New Roman" w:cs="Times New Roman"/>
                <w:sz w:val="24"/>
                <w:szCs w:val="24"/>
                <w:lang w:val="uk-UA" w:eastAsia="ru-RU"/>
              </w:rPr>
            </w:pPr>
            <w:r w:rsidRPr="00A3133C">
              <w:rPr>
                <w:rFonts w:ascii="Times New Roman" w:eastAsia="Times New Roman" w:hAnsi="Times New Roman" w:cs="Times New Roman"/>
                <w:sz w:val="24"/>
                <w:szCs w:val="24"/>
                <w:lang w:val="uk-UA" w:eastAsia="ru-RU"/>
              </w:rPr>
              <w:t>Земельні ділянки</w:t>
            </w:r>
          </w:p>
          <w:p w:rsidR="00EB0E55" w:rsidRPr="00A3133C" w:rsidRDefault="00EB0E55" w:rsidP="00711778">
            <w:pPr>
              <w:spacing w:after="0" w:line="240" w:lineRule="auto"/>
              <w:ind w:left="113" w:right="113"/>
              <w:jc w:val="center"/>
              <w:rPr>
                <w:rFonts w:ascii="Times New Roman" w:eastAsia="Times New Roman" w:hAnsi="Times New Roman" w:cs="Times New Roman"/>
                <w:sz w:val="24"/>
                <w:szCs w:val="24"/>
                <w:lang w:val="uk-UA" w:eastAsia="ru-RU"/>
              </w:rPr>
            </w:pPr>
          </w:p>
        </w:tc>
        <w:tc>
          <w:tcPr>
            <w:tcW w:w="1275" w:type="dxa"/>
            <w:textDirection w:val="btLr"/>
            <w:vAlign w:val="center"/>
          </w:tcPr>
          <w:p w:rsidR="00EB0E55" w:rsidRPr="00751C84" w:rsidRDefault="00EB0E55" w:rsidP="00680E45">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Будівлі, спору-ди та передавальні споруди</w:t>
            </w:r>
          </w:p>
        </w:tc>
        <w:tc>
          <w:tcPr>
            <w:tcW w:w="1134" w:type="dxa"/>
            <w:textDirection w:val="btLr"/>
          </w:tcPr>
          <w:p w:rsidR="00EB0E55" w:rsidRPr="00751C84" w:rsidRDefault="00EB0E55" w:rsidP="00680E45">
            <w:pPr>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Машини та облад</w:t>
            </w:r>
            <w:r w:rsidRPr="00751C84">
              <w:rPr>
                <w:rFonts w:ascii="Times New Roman" w:eastAsia="Times New Roman" w:hAnsi="Times New Roman" w:cs="Times New Roman"/>
                <w:sz w:val="24"/>
                <w:szCs w:val="24"/>
                <w:lang w:val="uk-UA" w:eastAsia="ru-RU"/>
              </w:rPr>
              <w:t>нання</w:t>
            </w:r>
          </w:p>
          <w:p w:rsidR="00EB0E55" w:rsidRPr="00751C84" w:rsidRDefault="00EB0E55" w:rsidP="00680E45">
            <w:pPr>
              <w:ind w:left="113" w:right="113"/>
              <w:rPr>
                <w:rFonts w:ascii="Times New Roman" w:eastAsia="Times New Roman" w:hAnsi="Times New Roman" w:cs="Times New Roman"/>
                <w:sz w:val="24"/>
                <w:szCs w:val="24"/>
                <w:lang w:val="uk-UA" w:eastAsia="ru-RU"/>
              </w:rPr>
            </w:pPr>
          </w:p>
          <w:p w:rsidR="00EB0E55" w:rsidRPr="00751C84" w:rsidRDefault="00EB0E55" w:rsidP="00680E45">
            <w:pPr>
              <w:spacing w:after="0" w:line="360" w:lineRule="auto"/>
              <w:ind w:left="113" w:right="113"/>
              <w:rPr>
                <w:rFonts w:ascii="Times New Roman" w:eastAsia="Times New Roman" w:hAnsi="Times New Roman" w:cs="Times New Roman"/>
                <w:sz w:val="24"/>
                <w:szCs w:val="24"/>
                <w:lang w:val="uk-UA" w:eastAsia="ru-RU"/>
              </w:rPr>
            </w:pPr>
          </w:p>
        </w:tc>
        <w:tc>
          <w:tcPr>
            <w:tcW w:w="993" w:type="dxa"/>
            <w:gridSpan w:val="2"/>
            <w:textDirection w:val="btLr"/>
          </w:tcPr>
          <w:p w:rsidR="00EB0E55" w:rsidRPr="00751C84" w:rsidRDefault="00EB0E55" w:rsidP="00680E45">
            <w:pPr>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Транспортні засо</w:t>
            </w:r>
            <w:r w:rsidRPr="00751C84">
              <w:rPr>
                <w:rFonts w:ascii="Times New Roman" w:eastAsia="Times New Roman" w:hAnsi="Times New Roman" w:cs="Times New Roman"/>
                <w:sz w:val="24"/>
                <w:szCs w:val="24"/>
                <w:lang w:val="uk-UA" w:eastAsia="ru-RU"/>
              </w:rPr>
              <w:t>би</w:t>
            </w:r>
          </w:p>
          <w:p w:rsidR="00EB0E55" w:rsidRPr="00751C84" w:rsidRDefault="00EB0E55" w:rsidP="00680E45">
            <w:pPr>
              <w:ind w:left="113" w:right="113"/>
              <w:rPr>
                <w:rFonts w:ascii="Times New Roman" w:eastAsia="Times New Roman" w:hAnsi="Times New Roman" w:cs="Times New Roman"/>
                <w:sz w:val="24"/>
                <w:szCs w:val="24"/>
                <w:lang w:val="uk-UA" w:eastAsia="ru-RU"/>
              </w:rPr>
            </w:pPr>
          </w:p>
        </w:tc>
        <w:tc>
          <w:tcPr>
            <w:tcW w:w="1134" w:type="dxa"/>
            <w:textDirection w:val="btLr"/>
          </w:tcPr>
          <w:p w:rsidR="00EB0E55" w:rsidRPr="00751C84" w:rsidRDefault="00EB0E55" w:rsidP="00680E45">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Інстру</w:t>
            </w:r>
            <w:r w:rsidRPr="00751C84">
              <w:rPr>
                <w:rFonts w:ascii="Times New Roman" w:eastAsia="Times New Roman" w:hAnsi="Times New Roman" w:cs="Times New Roman"/>
                <w:sz w:val="24"/>
                <w:szCs w:val="24"/>
                <w:lang w:val="uk-UA" w:eastAsia="ru-RU"/>
              </w:rPr>
              <w:t>менти,</w:t>
            </w:r>
          </w:p>
          <w:p w:rsidR="00EB0E55" w:rsidRPr="00751C84" w:rsidRDefault="00EB0E55" w:rsidP="00680E45">
            <w:pPr>
              <w:spacing w:line="240" w:lineRule="auto"/>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прилади та інвент</w:t>
            </w:r>
            <w:r w:rsidRPr="00751C84">
              <w:rPr>
                <w:rFonts w:ascii="Times New Roman" w:eastAsia="Times New Roman" w:hAnsi="Times New Roman" w:cs="Times New Roman"/>
                <w:sz w:val="24"/>
                <w:szCs w:val="24"/>
                <w:lang w:val="uk-UA" w:eastAsia="ru-RU"/>
              </w:rPr>
              <w:t>ар</w:t>
            </w:r>
          </w:p>
          <w:p w:rsidR="00EB0E55" w:rsidRPr="00751C84" w:rsidRDefault="00EB0E55" w:rsidP="00680E45">
            <w:pPr>
              <w:spacing w:line="240" w:lineRule="auto"/>
              <w:ind w:left="113" w:right="113"/>
              <w:rPr>
                <w:rFonts w:ascii="Times New Roman" w:eastAsia="Times New Roman" w:hAnsi="Times New Roman" w:cs="Times New Roman"/>
                <w:sz w:val="24"/>
                <w:szCs w:val="24"/>
                <w:lang w:val="uk-UA" w:eastAsia="ru-RU"/>
              </w:rPr>
            </w:pPr>
          </w:p>
        </w:tc>
        <w:tc>
          <w:tcPr>
            <w:tcW w:w="992" w:type="dxa"/>
            <w:textDirection w:val="btLr"/>
          </w:tcPr>
          <w:p w:rsidR="00EB0E55" w:rsidRPr="00751C84" w:rsidRDefault="00EB0E55" w:rsidP="00680E45">
            <w:pPr>
              <w:ind w:left="113" w:right="11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 основні засо</w:t>
            </w:r>
            <w:r w:rsidRPr="00751C84">
              <w:rPr>
                <w:rFonts w:ascii="Times New Roman" w:eastAsia="Times New Roman" w:hAnsi="Times New Roman" w:cs="Times New Roman"/>
                <w:sz w:val="24"/>
                <w:szCs w:val="24"/>
                <w:lang w:val="uk-UA" w:eastAsia="ru-RU"/>
              </w:rPr>
              <w:t>би</w:t>
            </w:r>
          </w:p>
          <w:p w:rsidR="00EB0E55" w:rsidRPr="00751C84" w:rsidRDefault="00EB0E55" w:rsidP="00680E45">
            <w:pPr>
              <w:ind w:left="113" w:right="113"/>
              <w:rPr>
                <w:rFonts w:ascii="Times New Roman" w:eastAsia="Times New Roman" w:hAnsi="Times New Roman" w:cs="Times New Roman"/>
                <w:sz w:val="24"/>
                <w:szCs w:val="24"/>
                <w:lang w:val="uk-UA" w:eastAsia="ru-RU"/>
              </w:rPr>
            </w:pPr>
          </w:p>
        </w:tc>
        <w:tc>
          <w:tcPr>
            <w:tcW w:w="674" w:type="dxa"/>
            <w:textDirection w:val="btLr"/>
            <w:vAlign w:val="center"/>
          </w:tcPr>
          <w:p w:rsidR="00EB0E55" w:rsidRPr="00A3133C" w:rsidRDefault="00EB0E55" w:rsidP="00680E45">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Всього</w:t>
            </w:r>
          </w:p>
        </w:tc>
      </w:tr>
    </w:tbl>
    <w:p w:rsidR="002E6F1B" w:rsidRPr="00EB77D5" w:rsidRDefault="002E6F1B" w:rsidP="002E6F1B">
      <w:pPr>
        <w:shd w:val="clear" w:color="auto" w:fill="FFFFFF"/>
        <w:spacing w:before="100" w:beforeAutospacing="1" w:after="384" w:line="240" w:lineRule="auto"/>
        <w:jc w:val="both"/>
        <w:rPr>
          <w:rFonts w:ascii="Times New Roman" w:eastAsia="Times New Roman" w:hAnsi="Times New Roman" w:cs="Times New Roman"/>
          <w:color w:val="000000"/>
          <w:sz w:val="28"/>
          <w:szCs w:val="28"/>
          <w:lang w:val="uk-UA" w:eastAsia="ru-RU"/>
        </w:rPr>
      </w:pPr>
    </w:p>
    <w:sectPr w:rsidR="002E6F1B" w:rsidRPr="00EB77D5" w:rsidSect="00CB0E2A">
      <w:footerReference w:type="default" r:id="rId4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4E" w:rsidRDefault="00183F4E" w:rsidP="00F25424">
      <w:pPr>
        <w:spacing w:after="0" w:line="240" w:lineRule="auto"/>
      </w:pPr>
      <w:r>
        <w:separator/>
      </w:r>
    </w:p>
  </w:endnote>
  <w:endnote w:type="continuationSeparator" w:id="0">
    <w:p w:rsidR="00183F4E" w:rsidRDefault="00183F4E" w:rsidP="00F2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702074"/>
      <w:docPartObj>
        <w:docPartGallery w:val="Page Numbers (Bottom of Page)"/>
        <w:docPartUnique/>
      </w:docPartObj>
    </w:sdtPr>
    <w:sdtEndPr/>
    <w:sdtContent>
      <w:p w:rsidR="002E6F1B" w:rsidRDefault="002E6F1B">
        <w:pPr>
          <w:pStyle w:val="ad"/>
          <w:jc w:val="right"/>
        </w:pPr>
        <w:r>
          <w:fldChar w:fldCharType="begin"/>
        </w:r>
        <w:r>
          <w:instrText>PAGE   \* MERGEFORMAT</w:instrText>
        </w:r>
        <w:r>
          <w:fldChar w:fldCharType="separate"/>
        </w:r>
        <w:r w:rsidR="009E3E10">
          <w:rPr>
            <w:noProof/>
          </w:rPr>
          <w:t>23</w:t>
        </w:r>
        <w:r>
          <w:fldChar w:fldCharType="end"/>
        </w:r>
      </w:p>
    </w:sdtContent>
  </w:sdt>
  <w:p w:rsidR="002E6F1B" w:rsidRDefault="002E6F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4E" w:rsidRDefault="00183F4E" w:rsidP="00F25424">
      <w:pPr>
        <w:spacing w:after="0" w:line="240" w:lineRule="auto"/>
      </w:pPr>
      <w:r>
        <w:separator/>
      </w:r>
    </w:p>
  </w:footnote>
  <w:footnote w:type="continuationSeparator" w:id="0">
    <w:p w:rsidR="00183F4E" w:rsidRDefault="00183F4E" w:rsidP="00F25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F6D"/>
    <w:multiLevelType w:val="hybridMultilevel"/>
    <w:tmpl w:val="0C42AD14"/>
    <w:lvl w:ilvl="0" w:tplc="C122B570">
      <w:start w:val="1"/>
      <w:numFmt w:val="decimal"/>
      <w:lvlText w:val="%1)"/>
      <w:lvlJc w:val="left"/>
      <w:pPr>
        <w:ind w:left="-467" w:hanging="360"/>
      </w:pPr>
      <w:rPr>
        <w:rFonts w:hint="default"/>
      </w:rPr>
    </w:lvl>
    <w:lvl w:ilvl="1" w:tplc="04190019" w:tentative="1">
      <w:start w:val="1"/>
      <w:numFmt w:val="lowerLetter"/>
      <w:lvlText w:val="%2."/>
      <w:lvlJc w:val="left"/>
      <w:pPr>
        <w:ind w:left="253" w:hanging="360"/>
      </w:pPr>
    </w:lvl>
    <w:lvl w:ilvl="2" w:tplc="0419001B" w:tentative="1">
      <w:start w:val="1"/>
      <w:numFmt w:val="lowerRoman"/>
      <w:lvlText w:val="%3."/>
      <w:lvlJc w:val="right"/>
      <w:pPr>
        <w:ind w:left="973" w:hanging="180"/>
      </w:pPr>
    </w:lvl>
    <w:lvl w:ilvl="3" w:tplc="0419000F" w:tentative="1">
      <w:start w:val="1"/>
      <w:numFmt w:val="decimal"/>
      <w:lvlText w:val="%4."/>
      <w:lvlJc w:val="left"/>
      <w:pPr>
        <w:ind w:left="1693" w:hanging="360"/>
      </w:pPr>
    </w:lvl>
    <w:lvl w:ilvl="4" w:tplc="04190019" w:tentative="1">
      <w:start w:val="1"/>
      <w:numFmt w:val="lowerLetter"/>
      <w:lvlText w:val="%5."/>
      <w:lvlJc w:val="left"/>
      <w:pPr>
        <w:ind w:left="2413" w:hanging="360"/>
      </w:pPr>
    </w:lvl>
    <w:lvl w:ilvl="5" w:tplc="0419001B" w:tentative="1">
      <w:start w:val="1"/>
      <w:numFmt w:val="lowerRoman"/>
      <w:lvlText w:val="%6."/>
      <w:lvlJc w:val="right"/>
      <w:pPr>
        <w:ind w:left="3133" w:hanging="180"/>
      </w:pPr>
    </w:lvl>
    <w:lvl w:ilvl="6" w:tplc="0419000F" w:tentative="1">
      <w:start w:val="1"/>
      <w:numFmt w:val="decimal"/>
      <w:lvlText w:val="%7."/>
      <w:lvlJc w:val="left"/>
      <w:pPr>
        <w:ind w:left="3853" w:hanging="360"/>
      </w:pPr>
    </w:lvl>
    <w:lvl w:ilvl="7" w:tplc="04190019" w:tentative="1">
      <w:start w:val="1"/>
      <w:numFmt w:val="lowerLetter"/>
      <w:lvlText w:val="%8."/>
      <w:lvlJc w:val="left"/>
      <w:pPr>
        <w:ind w:left="4573" w:hanging="360"/>
      </w:pPr>
    </w:lvl>
    <w:lvl w:ilvl="8" w:tplc="0419001B" w:tentative="1">
      <w:start w:val="1"/>
      <w:numFmt w:val="lowerRoman"/>
      <w:lvlText w:val="%9."/>
      <w:lvlJc w:val="right"/>
      <w:pPr>
        <w:ind w:left="5293" w:hanging="180"/>
      </w:pPr>
    </w:lvl>
  </w:abstractNum>
  <w:abstractNum w:abstractNumId="1">
    <w:nsid w:val="0C2D57C8"/>
    <w:multiLevelType w:val="multilevel"/>
    <w:tmpl w:val="CB7A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71D70"/>
    <w:multiLevelType w:val="hybridMultilevel"/>
    <w:tmpl w:val="1D6632FC"/>
    <w:lvl w:ilvl="0" w:tplc="741010B4">
      <w:start w:val="4"/>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D296829"/>
    <w:multiLevelType w:val="hybridMultilevel"/>
    <w:tmpl w:val="A9E66D12"/>
    <w:lvl w:ilvl="0" w:tplc="A5845440">
      <w:start w:val="1"/>
      <w:numFmt w:val="decimal"/>
      <w:lvlText w:val="%1)"/>
      <w:lvlJc w:val="left"/>
      <w:pPr>
        <w:ind w:left="1574" w:hanging="360"/>
      </w:pPr>
      <w:rPr>
        <w:rFonts w:eastAsia="Calibri" w:hint="default"/>
        <w:color w:val="000000"/>
      </w:r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4">
    <w:nsid w:val="25A614E0"/>
    <w:multiLevelType w:val="multilevel"/>
    <w:tmpl w:val="FC28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013A73"/>
    <w:multiLevelType w:val="hybridMultilevel"/>
    <w:tmpl w:val="F468C87C"/>
    <w:lvl w:ilvl="0" w:tplc="E6D07F5A">
      <w:start w:val="1"/>
      <w:numFmt w:val="decimal"/>
      <w:lvlText w:val="%1)"/>
      <w:lvlJc w:val="left"/>
      <w:pPr>
        <w:ind w:left="787" w:hanging="360"/>
      </w:pPr>
      <w:rPr>
        <w:rFonts w:ascii="Times New Roman" w:eastAsia="Times New Roman" w:hAnsi="Times New Roman" w:cs="Times New Roman"/>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6">
    <w:nsid w:val="2CA44485"/>
    <w:multiLevelType w:val="multilevel"/>
    <w:tmpl w:val="AC526D12"/>
    <w:lvl w:ilvl="0">
      <w:start w:val="1"/>
      <w:numFmt w:val="decimal"/>
      <w:lvlText w:val="%1."/>
      <w:lvlJc w:val="left"/>
      <w:pPr>
        <w:ind w:left="450" w:hanging="450"/>
      </w:pPr>
      <w:rPr>
        <w:rFonts w:hint="default"/>
      </w:rPr>
    </w:lvl>
    <w:lvl w:ilvl="1">
      <w:start w:val="3"/>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7">
    <w:nsid w:val="2DEC68F0"/>
    <w:multiLevelType w:val="multilevel"/>
    <w:tmpl w:val="FA22AC32"/>
    <w:lvl w:ilvl="0">
      <w:start w:val="1"/>
      <w:numFmt w:val="decimal"/>
      <w:lvlText w:val="%1."/>
      <w:lvlJc w:val="left"/>
      <w:pPr>
        <w:ind w:left="495" w:hanging="49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8">
    <w:nsid w:val="2E287C9B"/>
    <w:multiLevelType w:val="multilevel"/>
    <w:tmpl w:val="4F52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2D1DA1"/>
    <w:multiLevelType w:val="multilevel"/>
    <w:tmpl w:val="C394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561F2"/>
    <w:multiLevelType w:val="multilevel"/>
    <w:tmpl w:val="9132A43A"/>
    <w:lvl w:ilvl="0">
      <w:start w:val="1"/>
      <w:numFmt w:val="decimal"/>
      <w:lvlText w:val="%1."/>
      <w:lvlJc w:val="left"/>
      <w:pPr>
        <w:ind w:left="450" w:hanging="450"/>
      </w:pPr>
      <w:rPr>
        <w:rFonts w:eastAsia="ArialMT" w:hint="default"/>
        <w:color w:val="auto"/>
      </w:rPr>
    </w:lvl>
    <w:lvl w:ilvl="1">
      <w:start w:val="3"/>
      <w:numFmt w:val="decimal"/>
      <w:lvlText w:val="%1.%2."/>
      <w:lvlJc w:val="left"/>
      <w:pPr>
        <w:ind w:left="1440" w:hanging="720"/>
      </w:pPr>
      <w:rPr>
        <w:rFonts w:eastAsia="ArialMT" w:hint="default"/>
        <w:color w:val="auto"/>
      </w:rPr>
    </w:lvl>
    <w:lvl w:ilvl="2">
      <w:start w:val="1"/>
      <w:numFmt w:val="decimal"/>
      <w:lvlText w:val="%1.%2.%3."/>
      <w:lvlJc w:val="left"/>
      <w:pPr>
        <w:ind w:left="2160" w:hanging="720"/>
      </w:pPr>
      <w:rPr>
        <w:rFonts w:eastAsia="ArialMT" w:hint="default"/>
        <w:color w:val="auto"/>
      </w:rPr>
    </w:lvl>
    <w:lvl w:ilvl="3">
      <w:start w:val="1"/>
      <w:numFmt w:val="decimal"/>
      <w:lvlText w:val="%1.%2.%3.%4."/>
      <w:lvlJc w:val="left"/>
      <w:pPr>
        <w:ind w:left="3240" w:hanging="1080"/>
      </w:pPr>
      <w:rPr>
        <w:rFonts w:eastAsia="ArialMT" w:hint="default"/>
        <w:color w:val="auto"/>
      </w:rPr>
    </w:lvl>
    <w:lvl w:ilvl="4">
      <w:start w:val="1"/>
      <w:numFmt w:val="decimal"/>
      <w:lvlText w:val="%1.%2.%3.%4.%5."/>
      <w:lvlJc w:val="left"/>
      <w:pPr>
        <w:ind w:left="3960" w:hanging="1080"/>
      </w:pPr>
      <w:rPr>
        <w:rFonts w:eastAsia="ArialMT" w:hint="default"/>
        <w:color w:val="auto"/>
      </w:rPr>
    </w:lvl>
    <w:lvl w:ilvl="5">
      <w:start w:val="1"/>
      <w:numFmt w:val="decimal"/>
      <w:lvlText w:val="%1.%2.%3.%4.%5.%6."/>
      <w:lvlJc w:val="left"/>
      <w:pPr>
        <w:ind w:left="5040" w:hanging="1440"/>
      </w:pPr>
      <w:rPr>
        <w:rFonts w:eastAsia="ArialMT" w:hint="default"/>
        <w:color w:val="auto"/>
      </w:rPr>
    </w:lvl>
    <w:lvl w:ilvl="6">
      <w:start w:val="1"/>
      <w:numFmt w:val="decimal"/>
      <w:lvlText w:val="%1.%2.%3.%4.%5.%6.%7."/>
      <w:lvlJc w:val="left"/>
      <w:pPr>
        <w:ind w:left="6120" w:hanging="1800"/>
      </w:pPr>
      <w:rPr>
        <w:rFonts w:eastAsia="ArialMT" w:hint="default"/>
        <w:color w:val="auto"/>
      </w:rPr>
    </w:lvl>
    <w:lvl w:ilvl="7">
      <w:start w:val="1"/>
      <w:numFmt w:val="decimal"/>
      <w:lvlText w:val="%1.%2.%3.%4.%5.%6.%7.%8."/>
      <w:lvlJc w:val="left"/>
      <w:pPr>
        <w:ind w:left="6840" w:hanging="1800"/>
      </w:pPr>
      <w:rPr>
        <w:rFonts w:eastAsia="ArialMT" w:hint="default"/>
        <w:color w:val="auto"/>
      </w:rPr>
    </w:lvl>
    <w:lvl w:ilvl="8">
      <w:start w:val="1"/>
      <w:numFmt w:val="decimal"/>
      <w:lvlText w:val="%1.%2.%3.%4.%5.%6.%7.%8.%9."/>
      <w:lvlJc w:val="left"/>
      <w:pPr>
        <w:ind w:left="7920" w:hanging="2160"/>
      </w:pPr>
      <w:rPr>
        <w:rFonts w:eastAsia="ArialMT" w:hint="default"/>
        <w:color w:val="auto"/>
      </w:rPr>
    </w:lvl>
  </w:abstractNum>
  <w:abstractNum w:abstractNumId="11">
    <w:nsid w:val="373E7D0A"/>
    <w:multiLevelType w:val="multilevel"/>
    <w:tmpl w:val="9156FA9A"/>
    <w:lvl w:ilvl="0">
      <w:start w:val="1"/>
      <w:numFmt w:val="decimal"/>
      <w:lvlText w:val="%1."/>
      <w:lvlJc w:val="left"/>
      <w:pPr>
        <w:ind w:left="480" w:hanging="480"/>
      </w:pPr>
      <w:rPr>
        <w:rFonts w:eastAsia="ArialMT" w:hint="default"/>
      </w:rPr>
    </w:lvl>
    <w:lvl w:ilvl="1">
      <w:start w:val="1"/>
      <w:numFmt w:val="decimal"/>
      <w:lvlText w:val="%1.%2."/>
      <w:lvlJc w:val="left"/>
      <w:pPr>
        <w:ind w:left="1065" w:hanging="720"/>
      </w:pPr>
      <w:rPr>
        <w:rFonts w:eastAsia="ArialMT" w:hint="default"/>
      </w:rPr>
    </w:lvl>
    <w:lvl w:ilvl="2">
      <w:start w:val="1"/>
      <w:numFmt w:val="decimal"/>
      <w:lvlText w:val="%1.%2.%3."/>
      <w:lvlJc w:val="left"/>
      <w:pPr>
        <w:ind w:left="1410" w:hanging="720"/>
      </w:pPr>
      <w:rPr>
        <w:rFonts w:eastAsia="ArialMT" w:hint="default"/>
      </w:rPr>
    </w:lvl>
    <w:lvl w:ilvl="3">
      <w:start w:val="1"/>
      <w:numFmt w:val="decimal"/>
      <w:lvlText w:val="%1.%2.%3.%4."/>
      <w:lvlJc w:val="left"/>
      <w:pPr>
        <w:ind w:left="2115" w:hanging="1080"/>
      </w:pPr>
      <w:rPr>
        <w:rFonts w:eastAsia="ArialMT" w:hint="default"/>
      </w:rPr>
    </w:lvl>
    <w:lvl w:ilvl="4">
      <w:start w:val="1"/>
      <w:numFmt w:val="decimal"/>
      <w:lvlText w:val="%1.%2.%3.%4.%5."/>
      <w:lvlJc w:val="left"/>
      <w:pPr>
        <w:ind w:left="2460" w:hanging="1080"/>
      </w:pPr>
      <w:rPr>
        <w:rFonts w:eastAsia="ArialMT" w:hint="default"/>
      </w:rPr>
    </w:lvl>
    <w:lvl w:ilvl="5">
      <w:start w:val="1"/>
      <w:numFmt w:val="decimal"/>
      <w:lvlText w:val="%1.%2.%3.%4.%5.%6."/>
      <w:lvlJc w:val="left"/>
      <w:pPr>
        <w:ind w:left="3165" w:hanging="1440"/>
      </w:pPr>
      <w:rPr>
        <w:rFonts w:eastAsia="ArialMT" w:hint="default"/>
      </w:rPr>
    </w:lvl>
    <w:lvl w:ilvl="6">
      <w:start w:val="1"/>
      <w:numFmt w:val="decimal"/>
      <w:lvlText w:val="%1.%2.%3.%4.%5.%6.%7."/>
      <w:lvlJc w:val="left"/>
      <w:pPr>
        <w:ind w:left="3870" w:hanging="1800"/>
      </w:pPr>
      <w:rPr>
        <w:rFonts w:eastAsia="ArialMT" w:hint="default"/>
      </w:rPr>
    </w:lvl>
    <w:lvl w:ilvl="7">
      <w:start w:val="1"/>
      <w:numFmt w:val="decimal"/>
      <w:lvlText w:val="%1.%2.%3.%4.%5.%6.%7.%8."/>
      <w:lvlJc w:val="left"/>
      <w:pPr>
        <w:ind w:left="4215" w:hanging="1800"/>
      </w:pPr>
      <w:rPr>
        <w:rFonts w:eastAsia="ArialMT" w:hint="default"/>
      </w:rPr>
    </w:lvl>
    <w:lvl w:ilvl="8">
      <w:start w:val="1"/>
      <w:numFmt w:val="decimal"/>
      <w:lvlText w:val="%1.%2.%3.%4.%5.%6.%7.%8.%9."/>
      <w:lvlJc w:val="left"/>
      <w:pPr>
        <w:ind w:left="4920" w:hanging="2160"/>
      </w:pPr>
      <w:rPr>
        <w:rFonts w:eastAsia="ArialMT" w:hint="default"/>
      </w:rPr>
    </w:lvl>
  </w:abstractNum>
  <w:abstractNum w:abstractNumId="12">
    <w:nsid w:val="3EDE039E"/>
    <w:multiLevelType w:val="multilevel"/>
    <w:tmpl w:val="D3C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12CF4"/>
    <w:multiLevelType w:val="multilevel"/>
    <w:tmpl w:val="7140462A"/>
    <w:lvl w:ilvl="0">
      <w:start w:val="1"/>
      <w:numFmt w:val="decimal"/>
      <w:lvlText w:val="%1."/>
      <w:lvlJc w:val="left"/>
      <w:pPr>
        <w:ind w:left="450" w:hanging="450"/>
      </w:pPr>
      <w:rPr>
        <w:rFonts w:eastAsia="ArialMT" w:hint="default"/>
      </w:rPr>
    </w:lvl>
    <w:lvl w:ilvl="1">
      <w:start w:val="1"/>
      <w:numFmt w:val="decimal"/>
      <w:lvlText w:val="%1.%2."/>
      <w:lvlJc w:val="left"/>
      <w:pPr>
        <w:ind w:left="1440" w:hanging="720"/>
      </w:pPr>
      <w:rPr>
        <w:rFonts w:eastAsia="ArialMT" w:hint="default"/>
      </w:rPr>
    </w:lvl>
    <w:lvl w:ilvl="2">
      <w:start w:val="1"/>
      <w:numFmt w:val="decimal"/>
      <w:lvlText w:val="%1.%2.%3."/>
      <w:lvlJc w:val="left"/>
      <w:pPr>
        <w:ind w:left="2160" w:hanging="720"/>
      </w:pPr>
      <w:rPr>
        <w:rFonts w:eastAsia="ArialMT" w:hint="default"/>
      </w:rPr>
    </w:lvl>
    <w:lvl w:ilvl="3">
      <w:start w:val="1"/>
      <w:numFmt w:val="decimal"/>
      <w:lvlText w:val="%1.%2.%3.%4."/>
      <w:lvlJc w:val="left"/>
      <w:pPr>
        <w:ind w:left="3240" w:hanging="1080"/>
      </w:pPr>
      <w:rPr>
        <w:rFonts w:eastAsia="ArialMT" w:hint="default"/>
      </w:rPr>
    </w:lvl>
    <w:lvl w:ilvl="4">
      <w:start w:val="1"/>
      <w:numFmt w:val="decimal"/>
      <w:lvlText w:val="%1.%2.%3.%4.%5."/>
      <w:lvlJc w:val="left"/>
      <w:pPr>
        <w:ind w:left="3960" w:hanging="1080"/>
      </w:pPr>
      <w:rPr>
        <w:rFonts w:eastAsia="ArialMT" w:hint="default"/>
      </w:rPr>
    </w:lvl>
    <w:lvl w:ilvl="5">
      <w:start w:val="1"/>
      <w:numFmt w:val="decimal"/>
      <w:lvlText w:val="%1.%2.%3.%4.%5.%6."/>
      <w:lvlJc w:val="left"/>
      <w:pPr>
        <w:ind w:left="5040" w:hanging="1440"/>
      </w:pPr>
      <w:rPr>
        <w:rFonts w:eastAsia="ArialMT" w:hint="default"/>
      </w:rPr>
    </w:lvl>
    <w:lvl w:ilvl="6">
      <w:start w:val="1"/>
      <w:numFmt w:val="decimal"/>
      <w:lvlText w:val="%1.%2.%3.%4.%5.%6.%7."/>
      <w:lvlJc w:val="left"/>
      <w:pPr>
        <w:ind w:left="6120" w:hanging="1800"/>
      </w:pPr>
      <w:rPr>
        <w:rFonts w:eastAsia="ArialMT" w:hint="default"/>
      </w:rPr>
    </w:lvl>
    <w:lvl w:ilvl="7">
      <w:start w:val="1"/>
      <w:numFmt w:val="decimal"/>
      <w:lvlText w:val="%1.%2.%3.%4.%5.%6.%7.%8."/>
      <w:lvlJc w:val="left"/>
      <w:pPr>
        <w:ind w:left="6840" w:hanging="1800"/>
      </w:pPr>
      <w:rPr>
        <w:rFonts w:eastAsia="ArialMT" w:hint="default"/>
      </w:rPr>
    </w:lvl>
    <w:lvl w:ilvl="8">
      <w:start w:val="1"/>
      <w:numFmt w:val="decimal"/>
      <w:lvlText w:val="%1.%2.%3.%4.%5.%6.%7.%8.%9."/>
      <w:lvlJc w:val="left"/>
      <w:pPr>
        <w:ind w:left="7920" w:hanging="2160"/>
      </w:pPr>
      <w:rPr>
        <w:rFonts w:eastAsia="ArialMT" w:hint="default"/>
      </w:rPr>
    </w:lvl>
  </w:abstractNum>
  <w:abstractNum w:abstractNumId="14">
    <w:nsid w:val="575A6260"/>
    <w:multiLevelType w:val="multilevel"/>
    <w:tmpl w:val="B222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126655"/>
    <w:multiLevelType w:val="hybridMultilevel"/>
    <w:tmpl w:val="27369F10"/>
    <w:lvl w:ilvl="0" w:tplc="0419000F">
      <w:start w:val="1"/>
      <w:numFmt w:val="decimal"/>
      <w:lvlText w:val="%1."/>
      <w:lvlJc w:val="left"/>
      <w:pPr>
        <w:ind w:left="786"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6">
    <w:nsid w:val="6440417F"/>
    <w:multiLevelType w:val="hybridMultilevel"/>
    <w:tmpl w:val="69BCB69E"/>
    <w:lvl w:ilvl="0" w:tplc="0BD2F0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D25E5B"/>
    <w:multiLevelType w:val="hybridMultilevel"/>
    <w:tmpl w:val="488A3E46"/>
    <w:lvl w:ilvl="0" w:tplc="940C0F68">
      <w:start w:val="1"/>
      <w:numFmt w:val="upperRoman"/>
      <w:lvlText w:val="%1."/>
      <w:lvlJc w:val="left"/>
      <w:pPr>
        <w:ind w:left="2400" w:hanging="72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8">
    <w:nsid w:val="6C541D24"/>
    <w:multiLevelType w:val="hybridMultilevel"/>
    <w:tmpl w:val="21AC3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8708B6"/>
    <w:multiLevelType w:val="multilevel"/>
    <w:tmpl w:val="D30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8817D1"/>
    <w:multiLevelType w:val="multilevel"/>
    <w:tmpl w:val="D0C2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7"/>
  </w:num>
  <w:num w:numId="3">
    <w:abstractNumId w:val="13"/>
  </w:num>
  <w:num w:numId="4">
    <w:abstractNumId w:val="0"/>
  </w:num>
  <w:num w:numId="5">
    <w:abstractNumId w:val="12"/>
  </w:num>
  <w:num w:numId="6">
    <w:abstractNumId w:val="9"/>
  </w:num>
  <w:num w:numId="7">
    <w:abstractNumId w:val="1"/>
  </w:num>
  <w:num w:numId="8">
    <w:abstractNumId w:val="6"/>
  </w:num>
  <w:num w:numId="9">
    <w:abstractNumId w:val="8"/>
  </w:num>
  <w:num w:numId="10">
    <w:abstractNumId w:val="20"/>
  </w:num>
  <w:num w:numId="11">
    <w:abstractNumId w:val="14"/>
  </w:num>
  <w:num w:numId="12">
    <w:abstractNumId w:val="19"/>
  </w:num>
  <w:num w:numId="13">
    <w:abstractNumId w:val="4"/>
  </w:num>
  <w:num w:numId="14">
    <w:abstractNumId w:val="5"/>
  </w:num>
  <w:num w:numId="15">
    <w:abstractNumId w:val="3"/>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3E"/>
    <w:rsid w:val="0000357D"/>
    <w:rsid w:val="000041B9"/>
    <w:rsid w:val="000065B7"/>
    <w:rsid w:val="00007E3A"/>
    <w:rsid w:val="00014BD9"/>
    <w:rsid w:val="00015F9B"/>
    <w:rsid w:val="0002701B"/>
    <w:rsid w:val="000341B8"/>
    <w:rsid w:val="0003581C"/>
    <w:rsid w:val="0004046E"/>
    <w:rsid w:val="00042758"/>
    <w:rsid w:val="00045180"/>
    <w:rsid w:val="00055DD2"/>
    <w:rsid w:val="000569B5"/>
    <w:rsid w:val="0006018C"/>
    <w:rsid w:val="00061ADB"/>
    <w:rsid w:val="00063491"/>
    <w:rsid w:val="0006399E"/>
    <w:rsid w:val="0006698D"/>
    <w:rsid w:val="00066D20"/>
    <w:rsid w:val="00073AFB"/>
    <w:rsid w:val="000812F2"/>
    <w:rsid w:val="000816B2"/>
    <w:rsid w:val="00086D4E"/>
    <w:rsid w:val="00087C9E"/>
    <w:rsid w:val="00090309"/>
    <w:rsid w:val="00095E5E"/>
    <w:rsid w:val="00096585"/>
    <w:rsid w:val="00096ED2"/>
    <w:rsid w:val="000A4606"/>
    <w:rsid w:val="000A73EF"/>
    <w:rsid w:val="000A7440"/>
    <w:rsid w:val="000B2A53"/>
    <w:rsid w:val="000B53DA"/>
    <w:rsid w:val="000C1FEF"/>
    <w:rsid w:val="000C4205"/>
    <w:rsid w:val="000E1C60"/>
    <w:rsid w:val="00100996"/>
    <w:rsid w:val="0010361B"/>
    <w:rsid w:val="00104B83"/>
    <w:rsid w:val="00105D4F"/>
    <w:rsid w:val="001146BE"/>
    <w:rsid w:val="00117304"/>
    <w:rsid w:val="001218F7"/>
    <w:rsid w:val="00123290"/>
    <w:rsid w:val="00132F78"/>
    <w:rsid w:val="00140156"/>
    <w:rsid w:val="00140CA2"/>
    <w:rsid w:val="00141B41"/>
    <w:rsid w:val="0015277B"/>
    <w:rsid w:val="001670AB"/>
    <w:rsid w:val="0017553E"/>
    <w:rsid w:val="001771EE"/>
    <w:rsid w:val="00177AA2"/>
    <w:rsid w:val="00182FF6"/>
    <w:rsid w:val="00183F4E"/>
    <w:rsid w:val="001845A2"/>
    <w:rsid w:val="0018553B"/>
    <w:rsid w:val="00187685"/>
    <w:rsid w:val="00191E4F"/>
    <w:rsid w:val="00192BA3"/>
    <w:rsid w:val="001931C3"/>
    <w:rsid w:val="00195518"/>
    <w:rsid w:val="00195B3D"/>
    <w:rsid w:val="00196456"/>
    <w:rsid w:val="001A00E6"/>
    <w:rsid w:val="001A6194"/>
    <w:rsid w:val="001B22EF"/>
    <w:rsid w:val="001B47B3"/>
    <w:rsid w:val="001C07BB"/>
    <w:rsid w:val="001C1016"/>
    <w:rsid w:val="001C54C9"/>
    <w:rsid w:val="001D0087"/>
    <w:rsid w:val="001D48C6"/>
    <w:rsid w:val="001D5E48"/>
    <w:rsid w:val="001E0C7E"/>
    <w:rsid w:val="001E19FF"/>
    <w:rsid w:val="001E57C3"/>
    <w:rsid w:val="00201B6A"/>
    <w:rsid w:val="00202A2E"/>
    <w:rsid w:val="00203CBE"/>
    <w:rsid w:val="00203E9F"/>
    <w:rsid w:val="002102C5"/>
    <w:rsid w:val="002109CD"/>
    <w:rsid w:val="00213EE9"/>
    <w:rsid w:val="002143E4"/>
    <w:rsid w:val="00216790"/>
    <w:rsid w:val="00216918"/>
    <w:rsid w:val="00217F12"/>
    <w:rsid w:val="0022026D"/>
    <w:rsid w:val="00225482"/>
    <w:rsid w:val="002310C8"/>
    <w:rsid w:val="00231E8A"/>
    <w:rsid w:val="00240AB1"/>
    <w:rsid w:val="00240F7D"/>
    <w:rsid w:val="0024358B"/>
    <w:rsid w:val="00243987"/>
    <w:rsid w:val="00263948"/>
    <w:rsid w:val="00263CEF"/>
    <w:rsid w:val="002734FB"/>
    <w:rsid w:val="002809F8"/>
    <w:rsid w:val="00286493"/>
    <w:rsid w:val="00286766"/>
    <w:rsid w:val="0028679E"/>
    <w:rsid w:val="002922B3"/>
    <w:rsid w:val="00293AA3"/>
    <w:rsid w:val="00294D8E"/>
    <w:rsid w:val="002A16C0"/>
    <w:rsid w:val="002A276F"/>
    <w:rsid w:val="002A6A97"/>
    <w:rsid w:val="002B3115"/>
    <w:rsid w:val="002B765B"/>
    <w:rsid w:val="002B78F2"/>
    <w:rsid w:val="002C4B23"/>
    <w:rsid w:val="002C6990"/>
    <w:rsid w:val="002C7345"/>
    <w:rsid w:val="002D3BCB"/>
    <w:rsid w:val="002D49F3"/>
    <w:rsid w:val="002D68B5"/>
    <w:rsid w:val="002E1DA8"/>
    <w:rsid w:val="002E3E4C"/>
    <w:rsid w:val="002E4C27"/>
    <w:rsid w:val="002E5340"/>
    <w:rsid w:val="002E6219"/>
    <w:rsid w:val="002E6F1B"/>
    <w:rsid w:val="002F50FA"/>
    <w:rsid w:val="0030483C"/>
    <w:rsid w:val="0030538C"/>
    <w:rsid w:val="003070D4"/>
    <w:rsid w:val="0031640D"/>
    <w:rsid w:val="003231CF"/>
    <w:rsid w:val="003238DF"/>
    <w:rsid w:val="00324A0B"/>
    <w:rsid w:val="003258A6"/>
    <w:rsid w:val="00333134"/>
    <w:rsid w:val="00334F83"/>
    <w:rsid w:val="0033528C"/>
    <w:rsid w:val="003363BB"/>
    <w:rsid w:val="003374AC"/>
    <w:rsid w:val="00351125"/>
    <w:rsid w:val="003629E2"/>
    <w:rsid w:val="00363CDA"/>
    <w:rsid w:val="00364C69"/>
    <w:rsid w:val="0038767D"/>
    <w:rsid w:val="00393F3D"/>
    <w:rsid w:val="003A1C91"/>
    <w:rsid w:val="003A4A0F"/>
    <w:rsid w:val="003A536D"/>
    <w:rsid w:val="003B5FCB"/>
    <w:rsid w:val="003B7A68"/>
    <w:rsid w:val="003C072D"/>
    <w:rsid w:val="003C1C3F"/>
    <w:rsid w:val="003C3685"/>
    <w:rsid w:val="003D188D"/>
    <w:rsid w:val="003D2113"/>
    <w:rsid w:val="003D2EB4"/>
    <w:rsid w:val="003D5BC8"/>
    <w:rsid w:val="003D71EA"/>
    <w:rsid w:val="003E405B"/>
    <w:rsid w:val="003F223B"/>
    <w:rsid w:val="003F2A41"/>
    <w:rsid w:val="003F3C0D"/>
    <w:rsid w:val="003F5C80"/>
    <w:rsid w:val="00403677"/>
    <w:rsid w:val="00404D21"/>
    <w:rsid w:val="00404FEB"/>
    <w:rsid w:val="00413861"/>
    <w:rsid w:val="00414421"/>
    <w:rsid w:val="004171DB"/>
    <w:rsid w:val="0041752E"/>
    <w:rsid w:val="0041766B"/>
    <w:rsid w:val="00420756"/>
    <w:rsid w:val="0042527A"/>
    <w:rsid w:val="004270BF"/>
    <w:rsid w:val="004308BC"/>
    <w:rsid w:val="004344BC"/>
    <w:rsid w:val="004448FB"/>
    <w:rsid w:val="00445535"/>
    <w:rsid w:val="00445826"/>
    <w:rsid w:val="00454D60"/>
    <w:rsid w:val="00456923"/>
    <w:rsid w:val="0046431A"/>
    <w:rsid w:val="0046474E"/>
    <w:rsid w:val="00473159"/>
    <w:rsid w:val="004744EB"/>
    <w:rsid w:val="004805BC"/>
    <w:rsid w:val="00482862"/>
    <w:rsid w:val="0049426A"/>
    <w:rsid w:val="004945BF"/>
    <w:rsid w:val="00495EE9"/>
    <w:rsid w:val="004A1856"/>
    <w:rsid w:val="004A42A9"/>
    <w:rsid w:val="004A50AD"/>
    <w:rsid w:val="004B4BF7"/>
    <w:rsid w:val="004B6A65"/>
    <w:rsid w:val="004C047C"/>
    <w:rsid w:val="004C6FA7"/>
    <w:rsid w:val="004E09A2"/>
    <w:rsid w:val="004E16A1"/>
    <w:rsid w:val="004E4AE7"/>
    <w:rsid w:val="004E5F0E"/>
    <w:rsid w:val="004F676F"/>
    <w:rsid w:val="004F733D"/>
    <w:rsid w:val="005001EA"/>
    <w:rsid w:val="005023B6"/>
    <w:rsid w:val="00503BFC"/>
    <w:rsid w:val="00511ABA"/>
    <w:rsid w:val="0051256B"/>
    <w:rsid w:val="005212ED"/>
    <w:rsid w:val="005267AF"/>
    <w:rsid w:val="00532FCC"/>
    <w:rsid w:val="00534123"/>
    <w:rsid w:val="00535CDF"/>
    <w:rsid w:val="0054088B"/>
    <w:rsid w:val="00544FA2"/>
    <w:rsid w:val="00546DB3"/>
    <w:rsid w:val="00554769"/>
    <w:rsid w:val="00555F79"/>
    <w:rsid w:val="005614D5"/>
    <w:rsid w:val="00561913"/>
    <w:rsid w:val="00562E7B"/>
    <w:rsid w:val="00567F1B"/>
    <w:rsid w:val="00580D4A"/>
    <w:rsid w:val="00581836"/>
    <w:rsid w:val="005901D4"/>
    <w:rsid w:val="005905CC"/>
    <w:rsid w:val="00593CBF"/>
    <w:rsid w:val="0059443A"/>
    <w:rsid w:val="005A008A"/>
    <w:rsid w:val="005A258A"/>
    <w:rsid w:val="005A6EE1"/>
    <w:rsid w:val="005B2F48"/>
    <w:rsid w:val="005B5754"/>
    <w:rsid w:val="005B5C41"/>
    <w:rsid w:val="005B5D04"/>
    <w:rsid w:val="005D0888"/>
    <w:rsid w:val="005D08D2"/>
    <w:rsid w:val="005D4531"/>
    <w:rsid w:val="005D696B"/>
    <w:rsid w:val="005E6038"/>
    <w:rsid w:val="005F07C0"/>
    <w:rsid w:val="005F52F2"/>
    <w:rsid w:val="005F6C58"/>
    <w:rsid w:val="00603C86"/>
    <w:rsid w:val="00604720"/>
    <w:rsid w:val="00604D01"/>
    <w:rsid w:val="00621F0D"/>
    <w:rsid w:val="006268C2"/>
    <w:rsid w:val="00632C0C"/>
    <w:rsid w:val="00641CDC"/>
    <w:rsid w:val="00642340"/>
    <w:rsid w:val="0064475C"/>
    <w:rsid w:val="00650B9C"/>
    <w:rsid w:val="006641CE"/>
    <w:rsid w:val="006651DF"/>
    <w:rsid w:val="00674198"/>
    <w:rsid w:val="00674B40"/>
    <w:rsid w:val="00677F20"/>
    <w:rsid w:val="00680E45"/>
    <w:rsid w:val="0068396E"/>
    <w:rsid w:val="00696254"/>
    <w:rsid w:val="006A14E8"/>
    <w:rsid w:val="006A2323"/>
    <w:rsid w:val="006B22A2"/>
    <w:rsid w:val="006B5A7F"/>
    <w:rsid w:val="006C274F"/>
    <w:rsid w:val="006C7307"/>
    <w:rsid w:val="006D0CBC"/>
    <w:rsid w:val="006E0DEA"/>
    <w:rsid w:val="006E3328"/>
    <w:rsid w:val="006E360A"/>
    <w:rsid w:val="006F09D2"/>
    <w:rsid w:val="006F0B22"/>
    <w:rsid w:val="006F2104"/>
    <w:rsid w:val="00700F51"/>
    <w:rsid w:val="007040A9"/>
    <w:rsid w:val="00711778"/>
    <w:rsid w:val="00714118"/>
    <w:rsid w:val="00715C91"/>
    <w:rsid w:val="00716A79"/>
    <w:rsid w:val="00716B72"/>
    <w:rsid w:val="007175FA"/>
    <w:rsid w:val="00725751"/>
    <w:rsid w:val="00726C07"/>
    <w:rsid w:val="007307E7"/>
    <w:rsid w:val="00743FCF"/>
    <w:rsid w:val="007518B3"/>
    <w:rsid w:val="00751A9E"/>
    <w:rsid w:val="00752F08"/>
    <w:rsid w:val="00753A84"/>
    <w:rsid w:val="00757470"/>
    <w:rsid w:val="00760CE1"/>
    <w:rsid w:val="00761ECB"/>
    <w:rsid w:val="007661C1"/>
    <w:rsid w:val="00770780"/>
    <w:rsid w:val="00774E0D"/>
    <w:rsid w:val="007810B0"/>
    <w:rsid w:val="007911E9"/>
    <w:rsid w:val="0079374F"/>
    <w:rsid w:val="00794584"/>
    <w:rsid w:val="007A2045"/>
    <w:rsid w:val="007A2960"/>
    <w:rsid w:val="007B1F4D"/>
    <w:rsid w:val="007B5C66"/>
    <w:rsid w:val="007C4683"/>
    <w:rsid w:val="007C5AD9"/>
    <w:rsid w:val="007D2C2F"/>
    <w:rsid w:val="007E2858"/>
    <w:rsid w:val="007E40FD"/>
    <w:rsid w:val="007F005A"/>
    <w:rsid w:val="007F320C"/>
    <w:rsid w:val="007F3859"/>
    <w:rsid w:val="007F3A97"/>
    <w:rsid w:val="007F47F1"/>
    <w:rsid w:val="007F4932"/>
    <w:rsid w:val="007F50CC"/>
    <w:rsid w:val="00801670"/>
    <w:rsid w:val="00801B48"/>
    <w:rsid w:val="0080206F"/>
    <w:rsid w:val="0080488D"/>
    <w:rsid w:val="00805E1E"/>
    <w:rsid w:val="0082533E"/>
    <w:rsid w:val="00826172"/>
    <w:rsid w:val="00836B34"/>
    <w:rsid w:val="00840559"/>
    <w:rsid w:val="00854EE4"/>
    <w:rsid w:val="0085596D"/>
    <w:rsid w:val="0086212D"/>
    <w:rsid w:val="0086293E"/>
    <w:rsid w:val="0087208E"/>
    <w:rsid w:val="00876F56"/>
    <w:rsid w:val="008772A6"/>
    <w:rsid w:val="00886F17"/>
    <w:rsid w:val="00894DC3"/>
    <w:rsid w:val="00896AD9"/>
    <w:rsid w:val="008A217E"/>
    <w:rsid w:val="008A590C"/>
    <w:rsid w:val="008A78BF"/>
    <w:rsid w:val="008B525F"/>
    <w:rsid w:val="008B5450"/>
    <w:rsid w:val="008B59BF"/>
    <w:rsid w:val="008C124A"/>
    <w:rsid w:val="008C368C"/>
    <w:rsid w:val="008D5220"/>
    <w:rsid w:val="008D658A"/>
    <w:rsid w:val="008F18BA"/>
    <w:rsid w:val="00904478"/>
    <w:rsid w:val="009057A2"/>
    <w:rsid w:val="009112DC"/>
    <w:rsid w:val="00915602"/>
    <w:rsid w:val="00923479"/>
    <w:rsid w:val="009246E8"/>
    <w:rsid w:val="009256BC"/>
    <w:rsid w:val="00927FBF"/>
    <w:rsid w:val="009301FC"/>
    <w:rsid w:val="0093311B"/>
    <w:rsid w:val="00933873"/>
    <w:rsid w:val="00935D89"/>
    <w:rsid w:val="00940AB9"/>
    <w:rsid w:val="00965358"/>
    <w:rsid w:val="00966AF0"/>
    <w:rsid w:val="009707C8"/>
    <w:rsid w:val="00970D03"/>
    <w:rsid w:val="00971BF1"/>
    <w:rsid w:val="00973FAE"/>
    <w:rsid w:val="00983DD1"/>
    <w:rsid w:val="0099402C"/>
    <w:rsid w:val="009A2723"/>
    <w:rsid w:val="009A3335"/>
    <w:rsid w:val="009A51D8"/>
    <w:rsid w:val="009B0A19"/>
    <w:rsid w:val="009B21EE"/>
    <w:rsid w:val="009B3381"/>
    <w:rsid w:val="009C217E"/>
    <w:rsid w:val="009D014B"/>
    <w:rsid w:val="009D1AC0"/>
    <w:rsid w:val="009D5D85"/>
    <w:rsid w:val="009E3E10"/>
    <w:rsid w:val="009E5219"/>
    <w:rsid w:val="009F13F6"/>
    <w:rsid w:val="009F3006"/>
    <w:rsid w:val="00A106BC"/>
    <w:rsid w:val="00A1685E"/>
    <w:rsid w:val="00A16E9D"/>
    <w:rsid w:val="00A21BC2"/>
    <w:rsid w:val="00A22848"/>
    <w:rsid w:val="00A273DE"/>
    <w:rsid w:val="00A3133C"/>
    <w:rsid w:val="00A5785A"/>
    <w:rsid w:val="00A703BC"/>
    <w:rsid w:val="00A76F9E"/>
    <w:rsid w:val="00A8145D"/>
    <w:rsid w:val="00A83FEB"/>
    <w:rsid w:val="00A85AF7"/>
    <w:rsid w:val="00A9120D"/>
    <w:rsid w:val="00A96915"/>
    <w:rsid w:val="00AA330C"/>
    <w:rsid w:val="00AA5B41"/>
    <w:rsid w:val="00AA6D4C"/>
    <w:rsid w:val="00AA76E8"/>
    <w:rsid w:val="00AB5E23"/>
    <w:rsid w:val="00AB63C3"/>
    <w:rsid w:val="00AB65F4"/>
    <w:rsid w:val="00AB6FA4"/>
    <w:rsid w:val="00AC5545"/>
    <w:rsid w:val="00AD1A83"/>
    <w:rsid w:val="00AD31CB"/>
    <w:rsid w:val="00AD5A50"/>
    <w:rsid w:val="00AD7BB6"/>
    <w:rsid w:val="00AE2110"/>
    <w:rsid w:val="00AE5D19"/>
    <w:rsid w:val="00AE6211"/>
    <w:rsid w:val="00AE7438"/>
    <w:rsid w:val="00AF2D62"/>
    <w:rsid w:val="00AF5CF7"/>
    <w:rsid w:val="00B0209A"/>
    <w:rsid w:val="00B03DF6"/>
    <w:rsid w:val="00B2081A"/>
    <w:rsid w:val="00B22BE3"/>
    <w:rsid w:val="00B26CA3"/>
    <w:rsid w:val="00B301C8"/>
    <w:rsid w:val="00B32314"/>
    <w:rsid w:val="00B34B35"/>
    <w:rsid w:val="00B501D8"/>
    <w:rsid w:val="00B532B1"/>
    <w:rsid w:val="00B54C40"/>
    <w:rsid w:val="00B56FDB"/>
    <w:rsid w:val="00B57D4F"/>
    <w:rsid w:val="00B603C9"/>
    <w:rsid w:val="00B612B1"/>
    <w:rsid w:val="00B6130A"/>
    <w:rsid w:val="00B63032"/>
    <w:rsid w:val="00B65922"/>
    <w:rsid w:val="00B668E7"/>
    <w:rsid w:val="00B72DB8"/>
    <w:rsid w:val="00B74F82"/>
    <w:rsid w:val="00B8495B"/>
    <w:rsid w:val="00B9047F"/>
    <w:rsid w:val="00B927DC"/>
    <w:rsid w:val="00BA0583"/>
    <w:rsid w:val="00BA3E9E"/>
    <w:rsid w:val="00BA7CE8"/>
    <w:rsid w:val="00BB782B"/>
    <w:rsid w:val="00BC0A6A"/>
    <w:rsid w:val="00BC24BE"/>
    <w:rsid w:val="00BC71CB"/>
    <w:rsid w:val="00BD25D7"/>
    <w:rsid w:val="00BD3A43"/>
    <w:rsid w:val="00BE4745"/>
    <w:rsid w:val="00BE5837"/>
    <w:rsid w:val="00BF2EC3"/>
    <w:rsid w:val="00BF580B"/>
    <w:rsid w:val="00BF5CA1"/>
    <w:rsid w:val="00C00F23"/>
    <w:rsid w:val="00C121E2"/>
    <w:rsid w:val="00C218F4"/>
    <w:rsid w:val="00C2700A"/>
    <w:rsid w:val="00C30650"/>
    <w:rsid w:val="00C30DE6"/>
    <w:rsid w:val="00C32B30"/>
    <w:rsid w:val="00C34431"/>
    <w:rsid w:val="00C3468A"/>
    <w:rsid w:val="00C353BD"/>
    <w:rsid w:val="00C40658"/>
    <w:rsid w:val="00C4275F"/>
    <w:rsid w:val="00C44004"/>
    <w:rsid w:val="00C52F90"/>
    <w:rsid w:val="00C53363"/>
    <w:rsid w:val="00C54FA4"/>
    <w:rsid w:val="00C5637A"/>
    <w:rsid w:val="00C67294"/>
    <w:rsid w:val="00C70F30"/>
    <w:rsid w:val="00C721FB"/>
    <w:rsid w:val="00C74ECA"/>
    <w:rsid w:val="00C839A6"/>
    <w:rsid w:val="00C848BE"/>
    <w:rsid w:val="00C905C2"/>
    <w:rsid w:val="00C924E0"/>
    <w:rsid w:val="00CA4AEB"/>
    <w:rsid w:val="00CA60C3"/>
    <w:rsid w:val="00CB0E2A"/>
    <w:rsid w:val="00CC0FF4"/>
    <w:rsid w:val="00CD1BD7"/>
    <w:rsid w:val="00CD258F"/>
    <w:rsid w:val="00CD41CB"/>
    <w:rsid w:val="00CE00A9"/>
    <w:rsid w:val="00CE1571"/>
    <w:rsid w:val="00D06437"/>
    <w:rsid w:val="00D06D22"/>
    <w:rsid w:val="00D12A13"/>
    <w:rsid w:val="00D21B3C"/>
    <w:rsid w:val="00D36F98"/>
    <w:rsid w:val="00D509DE"/>
    <w:rsid w:val="00D605F1"/>
    <w:rsid w:val="00D85EC6"/>
    <w:rsid w:val="00DA5499"/>
    <w:rsid w:val="00DB1BDB"/>
    <w:rsid w:val="00DB25AB"/>
    <w:rsid w:val="00DB7CA8"/>
    <w:rsid w:val="00DC66CB"/>
    <w:rsid w:val="00DC66ED"/>
    <w:rsid w:val="00DD6783"/>
    <w:rsid w:val="00DE2426"/>
    <w:rsid w:val="00DE3C92"/>
    <w:rsid w:val="00DF094D"/>
    <w:rsid w:val="00DF6E83"/>
    <w:rsid w:val="00DF7DEA"/>
    <w:rsid w:val="00E137F7"/>
    <w:rsid w:val="00E30215"/>
    <w:rsid w:val="00E3180D"/>
    <w:rsid w:val="00E325FC"/>
    <w:rsid w:val="00E351E8"/>
    <w:rsid w:val="00E3598B"/>
    <w:rsid w:val="00E44835"/>
    <w:rsid w:val="00E56312"/>
    <w:rsid w:val="00E603CE"/>
    <w:rsid w:val="00E60B58"/>
    <w:rsid w:val="00E65AF4"/>
    <w:rsid w:val="00E744B6"/>
    <w:rsid w:val="00E753C8"/>
    <w:rsid w:val="00E75E79"/>
    <w:rsid w:val="00E91203"/>
    <w:rsid w:val="00E93959"/>
    <w:rsid w:val="00EA0B00"/>
    <w:rsid w:val="00EB0E55"/>
    <w:rsid w:val="00EB3317"/>
    <w:rsid w:val="00EB77D5"/>
    <w:rsid w:val="00EB7959"/>
    <w:rsid w:val="00EC134E"/>
    <w:rsid w:val="00EC1A34"/>
    <w:rsid w:val="00EC1D85"/>
    <w:rsid w:val="00EC5C25"/>
    <w:rsid w:val="00EC798D"/>
    <w:rsid w:val="00ED12E9"/>
    <w:rsid w:val="00ED383A"/>
    <w:rsid w:val="00ED3A91"/>
    <w:rsid w:val="00EE2858"/>
    <w:rsid w:val="00EF28C8"/>
    <w:rsid w:val="00EF44C9"/>
    <w:rsid w:val="00F00F3D"/>
    <w:rsid w:val="00F01ECB"/>
    <w:rsid w:val="00F16942"/>
    <w:rsid w:val="00F25424"/>
    <w:rsid w:val="00F36CE3"/>
    <w:rsid w:val="00F37E31"/>
    <w:rsid w:val="00F40BBB"/>
    <w:rsid w:val="00F435E2"/>
    <w:rsid w:val="00F45DFA"/>
    <w:rsid w:val="00F4616F"/>
    <w:rsid w:val="00F53A92"/>
    <w:rsid w:val="00F57D21"/>
    <w:rsid w:val="00F75A69"/>
    <w:rsid w:val="00F809E1"/>
    <w:rsid w:val="00F85231"/>
    <w:rsid w:val="00F90B9B"/>
    <w:rsid w:val="00F94186"/>
    <w:rsid w:val="00F967E7"/>
    <w:rsid w:val="00FB0A9B"/>
    <w:rsid w:val="00FB2BE8"/>
    <w:rsid w:val="00FB6E1A"/>
    <w:rsid w:val="00FC0122"/>
    <w:rsid w:val="00FC2688"/>
    <w:rsid w:val="00FC6963"/>
    <w:rsid w:val="00FD0C82"/>
    <w:rsid w:val="00FD1DAD"/>
    <w:rsid w:val="00FD5465"/>
    <w:rsid w:val="00FD56E1"/>
    <w:rsid w:val="00FD5A23"/>
    <w:rsid w:val="00FD68C3"/>
    <w:rsid w:val="00FE03E6"/>
    <w:rsid w:val="00FE58A9"/>
    <w:rsid w:val="00FE63B1"/>
    <w:rsid w:val="00FE7B23"/>
    <w:rsid w:val="00FF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9E"/>
  </w:style>
  <w:style w:type="paragraph" w:styleId="1">
    <w:name w:val="heading 1"/>
    <w:basedOn w:val="a"/>
    <w:next w:val="a"/>
    <w:link w:val="10"/>
    <w:uiPriority w:val="9"/>
    <w:qFormat/>
    <w:rsid w:val="006E3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5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51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451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FB"/>
    <w:pPr>
      <w:ind w:left="720"/>
      <w:contextualSpacing/>
    </w:pPr>
  </w:style>
  <w:style w:type="character" w:customStyle="1" w:styleId="10">
    <w:name w:val="Заголовок 1 Знак"/>
    <w:basedOn w:val="a0"/>
    <w:link w:val="1"/>
    <w:uiPriority w:val="9"/>
    <w:rsid w:val="006E360A"/>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6E360A"/>
    <w:pPr>
      <w:spacing w:after="0" w:line="240" w:lineRule="auto"/>
    </w:pPr>
  </w:style>
  <w:style w:type="paragraph" w:styleId="a5">
    <w:name w:val="Normal (Web)"/>
    <w:basedOn w:val="a"/>
    <w:uiPriority w:val="99"/>
    <w:semiHidden/>
    <w:unhideWhenUsed/>
    <w:rsid w:val="00924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246E8"/>
    <w:rPr>
      <w:b/>
      <w:bCs/>
    </w:rPr>
  </w:style>
  <w:style w:type="character" w:customStyle="1" w:styleId="20">
    <w:name w:val="Заголовок 2 Знак"/>
    <w:basedOn w:val="a0"/>
    <w:link w:val="2"/>
    <w:uiPriority w:val="9"/>
    <w:rsid w:val="000451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451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45180"/>
    <w:rPr>
      <w:rFonts w:asciiTheme="majorHAnsi" w:eastAsiaTheme="majorEastAsia" w:hAnsiTheme="majorHAnsi" w:cstheme="majorBidi"/>
      <w:b/>
      <w:bCs/>
      <w:i/>
      <w:iCs/>
      <w:color w:val="4F81BD" w:themeColor="accent1"/>
    </w:rPr>
  </w:style>
  <w:style w:type="paragraph" w:customStyle="1" w:styleId="western">
    <w:name w:val="western"/>
    <w:basedOn w:val="a"/>
    <w:rsid w:val="00192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92BA3"/>
    <w:rPr>
      <w:color w:val="0000FF"/>
      <w:u w:val="single"/>
    </w:rPr>
  </w:style>
  <w:style w:type="paragraph" w:styleId="a8">
    <w:name w:val="Balloon Text"/>
    <w:basedOn w:val="a"/>
    <w:link w:val="a9"/>
    <w:uiPriority w:val="99"/>
    <w:semiHidden/>
    <w:unhideWhenUsed/>
    <w:rsid w:val="00087C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7C9E"/>
    <w:rPr>
      <w:rFonts w:ascii="Tahoma" w:hAnsi="Tahoma" w:cs="Tahoma"/>
      <w:sz w:val="16"/>
      <w:szCs w:val="16"/>
    </w:rPr>
  </w:style>
  <w:style w:type="table" w:styleId="aa">
    <w:name w:val="Table Grid"/>
    <w:basedOn w:val="a1"/>
    <w:uiPriority w:val="59"/>
    <w:rsid w:val="003D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254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5424"/>
  </w:style>
  <w:style w:type="paragraph" w:styleId="ad">
    <w:name w:val="footer"/>
    <w:basedOn w:val="a"/>
    <w:link w:val="ae"/>
    <w:uiPriority w:val="99"/>
    <w:unhideWhenUsed/>
    <w:rsid w:val="00F254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5424"/>
  </w:style>
  <w:style w:type="character" w:styleId="af">
    <w:name w:val="Placeholder Text"/>
    <w:basedOn w:val="a0"/>
    <w:uiPriority w:val="99"/>
    <w:semiHidden/>
    <w:rsid w:val="00202A2E"/>
    <w:rPr>
      <w:color w:val="808080"/>
    </w:rPr>
  </w:style>
  <w:style w:type="paragraph" w:customStyle="1" w:styleId="Default">
    <w:name w:val="Default"/>
    <w:rsid w:val="00966AF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9E"/>
  </w:style>
  <w:style w:type="paragraph" w:styleId="1">
    <w:name w:val="heading 1"/>
    <w:basedOn w:val="a"/>
    <w:next w:val="a"/>
    <w:link w:val="10"/>
    <w:uiPriority w:val="9"/>
    <w:qFormat/>
    <w:rsid w:val="006E3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45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51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451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8FB"/>
    <w:pPr>
      <w:ind w:left="720"/>
      <w:contextualSpacing/>
    </w:pPr>
  </w:style>
  <w:style w:type="character" w:customStyle="1" w:styleId="10">
    <w:name w:val="Заголовок 1 Знак"/>
    <w:basedOn w:val="a0"/>
    <w:link w:val="1"/>
    <w:uiPriority w:val="9"/>
    <w:rsid w:val="006E360A"/>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6E360A"/>
    <w:pPr>
      <w:spacing w:after="0" w:line="240" w:lineRule="auto"/>
    </w:pPr>
  </w:style>
  <w:style w:type="paragraph" w:styleId="a5">
    <w:name w:val="Normal (Web)"/>
    <w:basedOn w:val="a"/>
    <w:uiPriority w:val="99"/>
    <w:semiHidden/>
    <w:unhideWhenUsed/>
    <w:rsid w:val="00924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246E8"/>
    <w:rPr>
      <w:b/>
      <w:bCs/>
    </w:rPr>
  </w:style>
  <w:style w:type="character" w:customStyle="1" w:styleId="20">
    <w:name w:val="Заголовок 2 Знак"/>
    <w:basedOn w:val="a0"/>
    <w:link w:val="2"/>
    <w:uiPriority w:val="9"/>
    <w:rsid w:val="000451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4518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45180"/>
    <w:rPr>
      <w:rFonts w:asciiTheme="majorHAnsi" w:eastAsiaTheme="majorEastAsia" w:hAnsiTheme="majorHAnsi" w:cstheme="majorBidi"/>
      <w:b/>
      <w:bCs/>
      <w:i/>
      <w:iCs/>
      <w:color w:val="4F81BD" w:themeColor="accent1"/>
    </w:rPr>
  </w:style>
  <w:style w:type="paragraph" w:customStyle="1" w:styleId="western">
    <w:name w:val="western"/>
    <w:basedOn w:val="a"/>
    <w:rsid w:val="00192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192BA3"/>
    <w:rPr>
      <w:color w:val="0000FF"/>
      <w:u w:val="single"/>
    </w:rPr>
  </w:style>
  <w:style w:type="paragraph" w:styleId="a8">
    <w:name w:val="Balloon Text"/>
    <w:basedOn w:val="a"/>
    <w:link w:val="a9"/>
    <w:uiPriority w:val="99"/>
    <w:semiHidden/>
    <w:unhideWhenUsed/>
    <w:rsid w:val="00087C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7C9E"/>
    <w:rPr>
      <w:rFonts w:ascii="Tahoma" w:hAnsi="Tahoma" w:cs="Tahoma"/>
      <w:sz w:val="16"/>
      <w:szCs w:val="16"/>
    </w:rPr>
  </w:style>
  <w:style w:type="table" w:styleId="aa">
    <w:name w:val="Table Grid"/>
    <w:basedOn w:val="a1"/>
    <w:uiPriority w:val="59"/>
    <w:rsid w:val="003D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F254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5424"/>
  </w:style>
  <w:style w:type="paragraph" w:styleId="ad">
    <w:name w:val="footer"/>
    <w:basedOn w:val="a"/>
    <w:link w:val="ae"/>
    <w:uiPriority w:val="99"/>
    <w:unhideWhenUsed/>
    <w:rsid w:val="00F254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5424"/>
  </w:style>
  <w:style w:type="character" w:styleId="af">
    <w:name w:val="Placeholder Text"/>
    <w:basedOn w:val="a0"/>
    <w:uiPriority w:val="99"/>
    <w:semiHidden/>
    <w:rsid w:val="00202A2E"/>
    <w:rPr>
      <w:color w:val="808080"/>
    </w:rPr>
  </w:style>
  <w:style w:type="paragraph" w:customStyle="1" w:styleId="Default">
    <w:name w:val="Default"/>
    <w:rsid w:val="00966A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648">
      <w:bodyDiv w:val="1"/>
      <w:marLeft w:val="0"/>
      <w:marRight w:val="0"/>
      <w:marTop w:val="0"/>
      <w:marBottom w:val="0"/>
      <w:divBdr>
        <w:top w:val="none" w:sz="0" w:space="0" w:color="auto"/>
        <w:left w:val="none" w:sz="0" w:space="0" w:color="auto"/>
        <w:bottom w:val="none" w:sz="0" w:space="0" w:color="auto"/>
        <w:right w:val="none" w:sz="0" w:space="0" w:color="auto"/>
      </w:divBdr>
    </w:div>
    <w:div w:id="117533677">
      <w:bodyDiv w:val="1"/>
      <w:marLeft w:val="0"/>
      <w:marRight w:val="0"/>
      <w:marTop w:val="0"/>
      <w:marBottom w:val="0"/>
      <w:divBdr>
        <w:top w:val="none" w:sz="0" w:space="0" w:color="auto"/>
        <w:left w:val="none" w:sz="0" w:space="0" w:color="auto"/>
        <w:bottom w:val="none" w:sz="0" w:space="0" w:color="auto"/>
        <w:right w:val="none" w:sz="0" w:space="0" w:color="auto"/>
      </w:divBdr>
    </w:div>
    <w:div w:id="349184748">
      <w:bodyDiv w:val="1"/>
      <w:marLeft w:val="0"/>
      <w:marRight w:val="0"/>
      <w:marTop w:val="0"/>
      <w:marBottom w:val="0"/>
      <w:divBdr>
        <w:top w:val="none" w:sz="0" w:space="0" w:color="auto"/>
        <w:left w:val="none" w:sz="0" w:space="0" w:color="auto"/>
        <w:bottom w:val="none" w:sz="0" w:space="0" w:color="auto"/>
        <w:right w:val="none" w:sz="0" w:space="0" w:color="auto"/>
      </w:divBdr>
    </w:div>
    <w:div w:id="379407464">
      <w:bodyDiv w:val="1"/>
      <w:marLeft w:val="0"/>
      <w:marRight w:val="0"/>
      <w:marTop w:val="0"/>
      <w:marBottom w:val="0"/>
      <w:divBdr>
        <w:top w:val="none" w:sz="0" w:space="0" w:color="auto"/>
        <w:left w:val="none" w:sz="0" w:space="0" w:color="auto"/>
        <w:bottom w:val="none" w:sz="0" w:space="0" w:color="auto"/>
        <w:right w:val="none" w:sz="0" w:space="0" w:color="auto"/>
      </w:divBdr>
    </w:div>
    <w:div w:id="421099724">
      <w:bodyDiv w:val="1"/>
      <w:marLeft w:val="0"/>
      <w:marRight w:val="0"/>
      <w:marTop w:val="0"/>
      <w:marBottom w:val="0"/>
      <w:divBdr>
        <w:top w:val="none" w:sz="0" w:space="0" w:color="auto"/>
        <w:left w:val="none" w:sz="0" w:space="0" w:color="auto"/>
        <w:bottom w:val="none" w:sz="0" w:space="0" w:color="auto"/>
        <w:right w:val="none" w:sz="0" w:space="0" w:color="auto"/>
      </w:divBdr>
    </w:div>
    <w:div w:id="588807640">
      <w:bodyDiv w:val="1"/>
      <w:marLeft w:val="0"/>
      <w:marRight w:val="0"/>
      <w:marTop w:val="0"/>
      <w:marBottom w:val="0"/>
      <w:divBdr>
        <w:top w:val="none" w:sz="0" w:space="0" w:color="auto"/>
        <w:left w:val="none" w:sz="0" w:space="0" w:color="auto"/>
        <w:bottom w:val="none" w:sz="0" w:space="0" w:color="auto"/>
        <w:right w:val="none" w:sz="0" w:space="0" w:color="auto"/>
      </w:divBdr>
    </w:div>
    <w:div w:id="589895011">
      <w:bodyDiv w:val="1"/>
      <w:marLeft w:val="0"/>
      <w:marRight w:val="0"/>
      <w:marTop w:val="0"/>
      <w:marBottom w:val="0"/>
      <w:divBdr>
        <w:top w:val="none" w:sz="0" w:space="0" w:color="auto"/>
        <w:left w:val="none" w:sz="0" w:space="0" w:color="auto"/>
        <w:bottom w:val="none" w:sz="0" w:space="0" w:color="auto"/>
        <w:right w:val="none" w:sz="0" w:space="0" w:color="auto"/>
      </w:divBdr>
    </w:div>
    <w:div w:id="656299033">
      <w:bodyDiv w:val="1"/>
      <w:marLeft w:val="0"/>
      <w:marRight w:val="0"/>
      <w:marTop w:val="0"/>
      <w:marBottom w:val="0"/>
      <w:divBdr>
        <w:top w:val="none" w:sz="0" w:space="0" w:color="auto"/>
        <w:left w:val="none" w:sz="0" w:space="0" w:color="auto"/>
        <w:bottom w:val="none" w:sz="0" w:space="0" w:color="auto"/>
        <w:right w:val="none" w:sz="0" w:space="0" w:color="auto"/>
      </w:divBdr>
      <w:divsChild>
        <w:div w:id="3485406">
          <w:marLeft w:val="0"/>
          <w:marRight w:val="0"/>
          <w:marTop w:val="0"/>
          <w:marBottom w:val="0"/>
          <w:divBdr>
            <w:top w:val="none" w:sz="0" w:space="0" w:color="auto"/>
            <w:left w:val="none" w:sz="0" w:space="0" w:color="auto"/>
            <w:bottom w:val="none" w:sz="0" w:space="0" w:color="auto"/>
            <w:right w:val="none" w:sz="0" w:space="0" w:color="auto"/>
          </w:divBdr>
        </w:div>
        <w:div w:id="41484406">
          <w:marLeft w:val="0"/>
          <w:marRight w:val="0"/>
          <w:marTop w:val="0"/>
          <w:marBottom w:val="0"/>
          <w:divBdr>
            <w:top w:val="none" w:sz="0" w:space="0" w:color="auto"/>
            <w:left w:val="none" w:sz="0" w:space="0" w:color="auto"/>
            <w:bottom w:val="none" w:sz="0" w:space="0" w:color="auto"/>
            <w:right w:val="none" w:sz="0" w:space="0" w:color="auto"/>
          </w:divBdr>
        </w:div>
      </w:divsChild>
    </w:div>
    <w:div w:id="761952725">
      <w:bodyDiv w:val="1"/>
      <w:marLeft w:val="0"/>
      <w:marRight w:val="0"/>
      <w:marTop w:val="0"/>
      <w:marBottom w:val="0"/>
      <w:divBdr>
        <w:top w:val="none" w:sz="0" w:space="0" w:color="auto"/>
        <w:left w:val="none" w:sz="0" w:space="0" w:color="auto"/>
        <w:bottom w:val="none" w:sz="0" w:space="0" w:color="auto"/>
        <w:right w:val="none" w:sz="0" w:space="0" w:color="auto"/>
      </w:divBdr>
    </w:div>
    <w:div w:id="797138551">
      <w:bodyDiv w:val="1"/>
      <w:marLeft w:val="0"/>
      <w:marRight w:val="0"/>
      <w:marTop w:val="0"/>
      <w:marBottom w:val="0"/>
      <w:divBdr>
        <w:top w:val="none" w:sz="0" w:space="0" w:color="auto"/>
        <w:left w:val="none" w:sz="0" w:space="0" w:color="auto"/>
        <w:bottom w:val="none" w:sz="0" w:space="0" w:color="auto"/>
        <w:right w:val="none" w:sz="0" w:space="0" w:color="auto"/>
      </w:divBdr>
    </w:div>
    <w:div w:id="1024787592">
      <w:bodyDiv w:val="1"/>
      <w:marLeft w:val="0"/>
      <w:marRight w:val="0"/>
      <w:marTop w:val="0"/>
      <w:marBottom w:val="0"/>
      <w:divBdr>
        <w:top w:val="none" w:sz="0" w:space="0" w:color="auto"/>
        <w:left w:val="none" w:sz="0" w:space="0" w:color="auto"/>
        <w:bottom w:val="none" w:sz="0" w:space="0" w:color="auto"/>
        <w:right w:val="none" w:sz="0" w:space="0" w:color="auto"/>
      </w:divBdr>
    </w:div>
    <w:div w:id="1025209819">
      <w:bodyDiv w:val="1"/>
      <w:marLeft w:val="0"/>
      <w:marRight w:val="0"/>
      <w:marTop w:val="0"/>
      <w:marBottom w:val="0"/>
      <w:divBdr>
        <w:top w:val="none" w:sz="0" w:space="0" w:color="auto"/>
        <w:left w:val="none" w:sz="0" w:space="0" w:color="auto"/>
        <w:bottom w:val="none" w:sz="0" w:space="0" w:color="auto"/>
        <w:right w:val="none" w:sz="0" w:space="0" w:color="auto"/>
      </w:divBdr>
    </w:div>
    <w:div w:id="1094789559">
      <w:bodyDiv w:val="1"/>
      <w:marLeft w:val="0"/>
      <w:marRight w:val="0"/>
      <w:marTop w:val="0"/>
      <w:marBottom w:val="0"/>
      <w:divBdr>
        <w:top w:val="none" w:sz="0" w:space="0" w:color="auto"/>
        <w:left w:val="none" w:sz="0" w:space="0" w:color="auto"/>
        <w:bottom w:val="none" w:sz="0" w:space="0" w:color="auto"/>
        <w:right w:val="none" w:sz="0" w:space="0" w:color="auto"/>
      </w:divBdr>
    </w:div>
    <w:div w:id="1182281109">
      <w:bodyDiv w:val="1"/>
      <w:marLeft w:val="0"/>
      <w:marRight w:val="0"/>
      <w:marTop w:val="0"/>
      <w:marBottom w:val="0"/>
      <w:divBdr>
        <w:top w:val="none" w:sz="0" w:space="0" w:color="auto"/>
        <w:left w:val="none" w:sz="0" w:space="0" w:color="auto"/>
        <w:bottom w:val="none" w:sz="0" w:space="0" w:color="auto"/>
        <w:right w:val="none" w:sz="0" w:space="0" w:color="auto"/>
      </w:divBdr>
      <w:divsChild>
        <w:div w:id="1861893773">
          <w:marLeft w:val="0"/>
          <w:marRight w:val="0"/>
          <w:marTop w:val="225"/>
          <w:marBottom w:val="100"/>
          <w:divBdr>
            <w:top w:val="none" w:sz="0" w:space="0" w:color="auto"/>
            <w:left w:val="none" w:sz="0" w:space="0" w:color="auto"/>
            <w:bottom w:val="none" w:sz="0" w:space="0" w:color="auto"/>
            <w:right w:val="none" w:sz="0" w:space="0" w:color="auto"/>
          </w:divBdr>
        </w:div>
      </w:divsChild>
    </w:div>
    <w:div w:id="1240946534">
      <w:bodyDiv w:val="1"/>
      <w:marLeft w:val="0"/>
      <w:marRight w:val="0"/>
      <w:marTop w:val="0"/>
      <w:marBottom w:val="0"/>
      <w:divBdr>
        <w:top w:val="none" w:sz="0" w:space="0" w:color="auto"/>
        <w:left w:val="none" w:sz="0" w:space="0" w:color="auto"/>
        <w:bottom w:val="none" w:sz="0" w:space="0" w:color="auto"/>
        <w:right w:val="none" w:sz="0" w:space="0" w:color="auto"/>
      </w:divBdr>
    </w:div>
    <w:div w:id="1330401328">
      <w:bodyDiv w:val="1"/>
      <w:marLeft w:val="0"/>
      <w:marRight w:val="0"/>
      <w:marTop w:val="0"/>
      <w:marBottom w:val="0"/>
      <w:divBdr>
        <w:top w:val="none" w:sz="0" w:space="0" w:color="auto"/>
        <w:left w:val="none" w:sz="0" w:space="0" w:color="auto"/>
        <w:bottom w:val="none" w:sz="0" w:space="0" w:color="auto"/>
        <w:right w:val="none" w:sz="0" w:space="0" w:color="auto"/>
      </w:divBdr>
    </w:div>
    <w:div w:id="1332172196">
      <w:bodyDiv w:val="1"/>
      <w:marLeft w:val="0"/>
      <w:marRight w:val="0"/>
      <w:marTop w:val="0"/>
      <w:marBottom w:val="0"/>
      <w:divBdr>
        <w:top w:val="none" w:sz="0" w:space="0" w:color="auto"/>
        <w:left w:val="none" w:sz="0" w:space="0" w:color="auto"/>
        <w:bottom w:val="none" w:sz="0" w:space="0" w:color="auto"/>
        <w:right w:val="none" w:sz="0" w:space="0" w:color="auto"/>
      </w:divBdr>
    </w:div>
    <w:div w:id="1351446224">
      <w:bodyDiv w:val="1"/>
      <w:marLeft w:val="0"/>
      <w:marRight w:val="0"/>
      <w:marTop w:val="0"/>
      <w:marBottom w:val="0"/>
      <w:divBdr>
        <w:top w:val="none" w:sz="0" w:space="0" w:color="auto"/>
        <w:left w:val="none" w:sz="0" w:space="0" w:color="auto"/>
        <w:bottom w:val="none" w:sz="0" w:space="0" w:color="auto"/>
        <w:right w:val="none" w:sz="0" w:space="0" w:color="auto"/>
      </w:divBdr>
    </w:div>
    <w:div w:id="1484277909">
      <w:bodyDiv w:val="1"/>
      <w:marLeft w:val="0"/>
      <w:marRight w:val="0"/>
      <w:marTop w:val="0"/>
      <w:marBottom w:val="0"/>
      <w:divBdr>
        <w:top w:val="none" w:sz="0" w:space="0" w:color="auto"/>
        <w:left w:val="none" w:sz="0" w:space="0" w:color="auto"/>
        <w:bottom w:val="none" w:sz="0" w:space="0" w:color="auto"/>
        <w:right w:val="none" w:sz="0" w:space="0" w:color="auto"/>
      </w:divBdr>
    </w:div>
    <w:div w:id="1574467617">
      <w:bodyDiv w:val="1"/>
      <w:marLeft w:val="0"/>
      <w:marRight w:val="0"/>
      <w:marTop w:val="0"/>
      <w:marBottom w:val="0"/>
      <w:divBdr>
        <w:top w:val="none" w:sz="0" w:space="0" w:color="auto"/>
        <w:left w:val="none" w:sz="0" w:space="0" w:color="auto"/>
        <w:bottom w:val="none" w:sz="0" w:space="0" w:color="auto"/>
        <w:right w:val="none" w:sz="0" w:space="0" w:color="auto"/>
      </w:divBdr>
    </w:div>
    <w:div w:id="1581327902">
      <w:bodyDiv w:val="1"/>
      <w:marLeft w:val="0"/>
      <w:marRight w:val="0"/>
      <w:marTop w:val="0"/>
      <w:marBottom w:val="0"/>
      <w:divBdr>
        <w:top w:val="none" w:sz="0" w:space="0" w:color="auto"/>
        <w:left w:val="none" w:sz="0" w:space="0" w:color="auto"/>
        <w:bottom w:val="none" w:sz="0" w:space="0" w:color="auto"/>
        <w:right w:val="none" w:sz="0" w:space="0" w:color="auto"/>
      </w:divBdr>
    </w:div>
    <w:div w:id="1659924390">
      <w:bodyDiv w:val="1"/>
      <w:marLeft w:val="0"/>
      <w:marRight w:val="0"/>
      <w:marTop w:val="0"/>
      <w:marBottom w:val="0"/>
      <w:divBdr>
        <w:top w:val="none" w:sz="0" w:space="0" w:color="auto"/>
        <w:left w:val="none" w:sz="0" w:space="0" w:color="auto"/>
        <w:bottom w:val="none" w:sz="0" w:space="0" w:color="auto"/>
        <w:right w:val="none" w:sz="0" w:space="0" w:color="auto"/>
      </w:divBdr>
    </w:div>
    <w:div w:id="1705714986">
      <w:bodyDiv w:val="1"/>
      <w:marLeft w:val="0"/>
      <w:marRight w:val="0"/>
      <w:marTop w:val="0"/>
      <w:marBottom w:val="0"/>
      <w:divBdr>
        <w:top w:val="none" w:sz="0" w:space="0" w:color="auto"/>
        <w:left w:val="none" w:sz="0" w:space="0" w:color="auto"/>
        <w:bottom w:val="none" w:sz="0" w:space="0" w:color="auto"/>
        <w:right w:val="none" w:sz="0" w:space="0" w:color="auto"/>
      </w:divBdr>
    </w:div>
    <w:div w:id="1979646501">
      <w:bodyDiv w:val="1"/>
      <w:marLeft w:val="0"/>
      <w:marRight w:val="0"/>
      <w:marTop w:val="0"/>
      <w:marBottom w:val="0"/>
      <w:divBdr>
        <w:top w:val="none" w:sz="0" w:space="0" w:color="auto"/>
        <w:left w:val="none" w:sz="0" w:space="0" w:color="auto"/>
        <w:bottom w:val="none" w:sz="0" w:space="0" w:color="auto"/>
        <w:right w:val="none" w:sz="0" w:space="0" w:color="auto"/>
      </w:divBdr>
    </w:div>
    <w:div w:id="2021227967">
      <w:bodyDiv w:val="1"/>
      <w:marLeft w:val="0"/>
      <w:marRight w:val="0"/>
      <w:marTop w:val="0"/>
      <w:marBottom w:val="0"/>
      <w:divBdr>
        <w:top w:val="none" w:sz="0" w:space="0" w:color="auto"/>
        <w:left w:val="none" w:sz="0" w:space="0" w:color="auto"/>
        <w:bottom w:val="none" w:sz="0" w:space="0" w:color="auto"/>
        <w:right w:val="none" w:sz="0" w:space="0" w:color="auto"/>
      </w:divBdr>
      <w:divsChild>
        <w:div w:id="1503396409">
          <w:marLeft w:val="300"/>
          <w:marRight w:val="300"/>
          <w:marTop w:val="300"/>
          <w:marBottom w:val="300"/>
          <w:divBdr>
            <w:top w:val="none" w:sz="0" w:space="0" w:color="auto"/>
            <w:left w:val="none" w:sz="0" w:space="0" w:color="auto"/>
            <w:bottom w:val="none" w:sz="0" w:space="0" w:color="auto"/>
            <w:right w:val="none" w:sz="0" w:space="0" w:color="auto"/>
          </w:divBdr>
        </w:div>
        <w:div w:id="1101486650">
          <w:marLeft w:val="300"/>
          <w:marRight w:val="300"/>
          <w:marTop w:val="300"/>
          <w:marBottom w:val="300"/>
          <w:divBdr>
            <w:top w:val="none" w:sz="0" w:space="0" w:color="auto"/>
            <w:left w:val="none" w:sz="0" w:space="0" w:color="auto"/>
            <w:bottom w:val="none" w:sz="0" w:space="0" w:color="auto"/>
            <w:right w:val="none" w:sz="0" w:space="0" w:color="auto"/>
          </w:divBdr>
        </w:div>
        <w:div w:id="564679522">
          <w:marLeft w:val="300"/>
          <w:marRight w:val="300"/>
          <w:marTop w:val="300"/>
          <w:marBottom w:val="300"/>
          <w:divBdr>
            <w:top w:val="none" w:sz="0" w:space="0" w:color="auto"/>
            <w:left w:val="none" w:sz="0" w:space="0" w:color="auto"/>
            <w:bottom w:val="none" w:sz="0" w:space="0" w:color="auto"/>
            <w:right w:val="none" w:sz="0" w:space="0" w:color="auto"/>
          </w:divBdr>
        </w:div>
      </w:divsChild>
    </w:div>
    <w:div w:id="2048026979">
      <w:bodyDiv w:val="1"/>
      <w:marLeft w:val="0"/>
      <w:marRight w:val="0"/>
      <w:marTop w:val="0"/>
      <w:marBottom w:val="0"/>
      <w:divBdr>
        <w:top w:val="none" w:sz="0" w:space="0" w:color="auto"/>
        <w:left w:val="none" w:sz="0" w:space="0" w:color="auto"/>
        <w:bottom w:val="none" w:sz="0" w:space="0" w:color="auto"/>
        <w:right w:val="none" w:sz="0" w:space="0" w:color="auto"/>
      </w:divBdr>
    </w:div>
    <w:div w:id="2073115277">
      <w:bodyDiv w:val="1"/>
      <w:marLeft w:val="0"/>
      <w:marRight w:val="0"/>
      <w:marTop w:val="0"/>
      <w:marBottom w:val="0"/>
      <w:divBdr>
        <w:top w:val="none" w:sz="0" w:space="0" w:color="auto"/>
        <w:left w:val="none" w:sz="0" w:space="0" w:color="auto"/>
        <w:bottom w:val="none" w:sz="0" w:space="0" w:color="auto"/>
        <w:right w:val="none" w:sz="0" w:space="0" w:color="auto"/>
      </w:divBdr>
    </w:div>
    <w:div w:id="20812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buh.com.ua/ua/documents/oneregulations/74289" TargetMode="External"/><Relationship Id="rId18" Type="http://schemas.openxmlformats.org/officeDocument/2006/relationships/hyperlink" Target="http://www.interbuh.com.ua/ua/documents/oneregulations/74289" TargetMode="External"/><Relationship Id="rId26" Type="http://schemas.openxmlformats.org/officeDocument/2006/relationships/hyperlink" Target="http://www.interbuh.com.ua/ua/documents/oneregulations/74289" TargetMode="Externa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www.interbuh.com.ua/ua/documents/oneregulations/6600" TargetMode="External"/><Relationship Id="rId34" Type="http://schemas.openxmlformats.org/officeDocument/2006/relationships/hyperlink" Target="http://ua-referat.com/%D0%97%D0%BC%D1%96%D0%BD%D0%BD%D1%96" TargetMode="External"/><Relationship Id="rId42" Type="http://schemas.openxmlformats.org/officeDocument/2006/relationships/image" Target="media/image4.wmf"/><Relationship Id="rId47" Type="http://schemas.openxmlformats.org/officeDocument/2006/relationships/hyperlink" Target="https://smida.gov.ua/db/emitent/report/year/xml/show/69327"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nterbuh.com.ua/ua/documents/oneregulations/74289" TargetMode="External"/><Relationship Id="rId17" Type="http://schemas.openxmlformats.org/officeDocument/2006/relationships/hyperlink" Target="http://www.interbuh.com.ua/ua/documents/oneregulations/74289" TargetMode="External"/><Relationship Id="rId25" Type="http://schemas.openxmlformats.org/officeDocument/2006/relationships/hyperlink" Target="http://www.interbuh.com.ua/ua/documents/oneregulations/104248" TargetMode="External"/><Relationship Id="rId33" Type="http://schemas.openxmlformats.org/officeDocument/2006/relationships/hyperlink" Target="http://ua-referat.com/%D0%92%D0%B8%D1%82%D1%80%D0%B0%D1%82%D0%B8" TargetMode="External"/><Relationship Id="rId38" Type="http://schemas.openxmlformats.org/officeDocument/2006/relationships/image" Target="media/image2.wmf"/><Relationship Id="rId46" Type="http://schemas.openxmlformats.org/officeDocument/2006/relationships/hyperlink" Target="https://smida.gov.ua/db/participant/05763599" TargetMode="External"/><Relationship Id="rId2" Type="http://schemas.openxmlformats.org/officeDocument/2006/relationships/numbering" Target="numbering.xml"/><Relationship Id="rId16" Type="http://schemas.openxmlformats.org/officeDocument/2006/relationships/hyperlink" Target="http://www.interbuh.com.ua/ua/documents/oneregulations/74289" TargetMode="External"/><Relationship Id="rId20" Type="http://schemas.openxmlformats.org/officeDocument/2006/relationships/hyperlink" Target="http://www.interbuh.com.ua/ua/documents/oneregulations/79499" TargetMode="External"/><Relationship Id="rId29" Type="http://schemas.openxmlformats.org/officeDocument/2006/relationships/hyperlink" Target="http://www.interbuh.com.ua/ua/documents/oneregulations/74289" TargetMode="Externa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buh.com.ua/ua/documents/oneregulations/1641" TargetMode="External"/><Relationship Id="rId24" Type="http://schemas.openxmlformats.org/officeDocument/2006/relationships/hyperlink" Target="http://www.interbuh.com.ua/ua/documents/oneregulations/104248" TargetMode="External"/><Relationship Id="rId32" Type="http://schemas.openxmlformats.org/officeDocument/2006/relationships/hyperlink" Target="http://ua-referat.com/%D0%A1%D0%BE%D0%B1%D1%96%D0%B2%D0%B0%D1%80%D1%82%D1%96%D1%81%D1%82%D1%8C_%D0%BF%D1%80%D0%BE%D0%B4%D1%83%D0%BA%D1%86%D1%96%D1%97" TargetMode="External"/><Relationship Id="rId37" Type="http://schemas.openxmlformats.org/officeDocument/2006/relationships/oleObject" Target="embeddings/oleObject1.bin"/><Relationship Id="rId40" Type="http://schemas.openxmlformats.org/officeDocument/2006/relationships/image" Target="media/image3.wmf"/><Relationship Id="rId45" Type="http://schemas.openxmlformats.org/officeDocument/2006/relationships/hyperlink" Target="http://www.minfin.gov.ua/file/link/360789/file/standardt7" TargetMode="External"/><Relationship Id="rId5" Type="http://schemas.openxmlformats.org/officeDocument/2006/relationships/settings" Target="settings.xml"/><Relationship Id="rId15" Type="http://schemas.openxmlformats.org/officeDocument/2006/relationships/hyperlink" Target="http://www.interbuh.com.ua/ua/documents/oneregulations/74289" TargetMode="External"/><Relationship Id="rId23" Type="http://schemas.openxmlformats.org/officeDocument/2006/relationships/hyperlink" Target="http://www.interbuh.com.ua/ua/documents/oneregulations/74289" TargetMode="External"/><Relationship Id="rId28" Type="http://schemas.openxmlformats.org/officeDocument/2006/relationships/hyperlink" Target="http://www.interbuh.com.ua/ua/documents/oneregulations/104248" TargetMode="External"/><Relationship Id="rId36" Type="http://schemas.openxmlformats.org/officeDocument/2006/relationships/image" Target="media/image1.wmf"/><Relationship Id="rId49" Type="http://schemas.openxmlformats.org/officeDocument/2006/relationships/footer" Target="footer1.xml"/><Relationship Id="rId10" Type="http://schemas.openxmlformats.org/officeDocument/2006/relationships/hyperlink" Target="http://www.interbuh.com.ua/ua/documents/oneregulations/1822" TargetMode="External"/><Relationship Id="rId19" Type="http://schemas.openxmlformats.org/officeDocument/2006/relationships/hyperlink" Target="http://www.interbuh.com.ua/ua/documents/oneregulations/74289" TargetMode="External"/><Relationship Id="rId31" Type="http://schemas.openxmlformats.org/officeDocument/2006/relationships/hyperlink" Target="http://www.interbuh.com.ua/ua/documents/oneregulations/74289" TargetMode="External"/><Relationship Id="rId44" Type="http://schemas.openxmlformats.org/officeDocument/2006/relationships/hyperlink" Target="http://zakon4.rada.gov.ua/laws/show/996-14" TargetMode="External"/><Relationship Id="rId4" Type="http://schemas.microsoft.com/office/2007/relationships/stylesWithEffects" Target="stylesWithEffects.xml"/><Relationship Id="rId9" Type="http://schemas.openxmlformats.org/officeDocument/2006/relationships/hyperlink" Target="http://www.interbuh.com.ua/ua/documents/oneregulations/1826" TargetMode="External"/><Relationship Id="rId14" Type="http://schemas.openxmlformats.org/officeDocument/2006/relationships/hyperlink" Target="http://www.interbuh.com.ua/ua/documents/oneregulations/43645" TargetMode="External"/><Relationship Id="rId22" Type="http://schemas.openxmlformats.org/officeDocument/2006/relationships/hyperlink" Target="http://www.interbuh.com.ua/ua/documents/oneregulations/74289" TargetMode="External"/><Relationship Id="rId27" Type="http://schemas.openxmlformats.org/officeDocument/2006/relationships/hyperlink" Target="http://www.interbuh.com.ua/ua/documents/oneregulations/104248" TargetMode="External"/><Relationship Id="rId30" Type="http://schemas.openxmlformats.org/officeDocument/2006/relationships/hyperlink" Target="http://www.interbuh.com.ua/ua/documents/oneregulations/104248" TargetMode="External"/><Relationship Id="rId35" Type="http://schemas.openxmlformats.org/officeDocument/2006/relationships/hyperlink" Target="http://ua-referat.com/%D0%92%D0%B8%D1%82%D1%80%D0%B0%D1%82%D0%B8" TargetMode="External"/><Relationship Id="rId43" Type="http://schemas.openxmlformats.org/officeDocument/2006/relationships/oleObject" Target="embeddings/oleObject4.bin"/><Relationship Id="rId48" Type="http://schemas.openxmlformats.org/officeDocument/2006/relationships/hyperlink" Target="https://smida.gov.ua/db/emitent/report/year/xml/show/91176"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FC1F-4BC0-4165-97C2-E270384A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21163</Words>
  <Characters>120633</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29</cp:revision>
  <dcterms:created xsi:type="dcterms:W3CDTF">2018-06-16T19:28:00Z</dcterms:created>
  <dcterms:modified xsi:type="dcterms:W3CDTF">2018-06-18T06:40:00Z</dcterms:modified>
</cp:coreProperties>
</file>