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В результаті здійснення підприємством розрахункових операцій на певну дату виникає або дебіторська заборгованість, або зобов'язання підприємства.</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Методологічні принципи формування в бухгалтерському обліку інформації про дебіторську заборгованість і її розкриття у фінансовій звітності регламентовані П(С)БО 10 «Дебіторська заборгованість» (далі – П(С)БО 10), норми якого застосовуються підприємствами, організаціями та іншими юридичними особами незалежно від форм власності (окрім бюджетних установ).</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Дебіторська заборгованість – це сума заборгованості дебіторів підприємству на певну дату. Дебіторами є юридичні і фізичні особи, які в результаті минулих подій заборгували підприємству певні суми грошових коштів, їх еквівалентів або інших активів.</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Дебіторська заборгованість буває довгостроковою і поточною:</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 довгострокова дебіторська заборгованість – це сума дебіторської заборгованості, яка не виникає в ході нормального операційного циклу і буде погашена після дванадцяти місяців з дати балансу;</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 поточна дебіторська заборгованість – це сума дебіторської заборгованості, що виникла в ході нормального операційного циклу або буде погашена протягом дванадцяти місяців з дати балансу.</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Дебіторська заборгованість визнається активом, якщо існує вірогідність здобуття підприємством майбутніх економічних виг</w:t>
      </w:r>
      <w:r>
        <w:rPr>
          <w:rFonts w:ascii="Times New Roman" w:hAnsi="Times New Roman" w:cs="Times New Roman"/>
          <w:sz w:val="28"/>
          <w:szCs w:val="28"/>
          <w:lang w:val="uk-UA"/>
        </w:rPr>
        <w:t>і</w:t>
      </w:r>
      <w:r w:rsidRPr="0093325D">
        <w:rPr>
          <w:rFonts w:ascii="Times New Roman" w:hAnsi="Times New Roman" w:cs="Times New Roman"/>
          <w:sz w:val="28"/>
          <w:szCs w:val="28"/>
          <w:lang w:val="uk-UA"/>
        </w:rPr>
        <w:t>д і може бути достовірно визначена її сума.</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 xml:space="preserve">Поточна дебіторська заборгованість за продукцію, товари, роботи, послуги визнається активом одночасно з визнанням доходу від реалізації </w:t>
      </w:r>
    </w:p>
    <w:p w:rsidR="00870BA1" w:rsidRPr="0093325D" w:rsidRDefault="00870BA1" w:rsidP="00870BA1">
      <w:pPr>
        <w:spacing w:after="0" w:line="360" w:lineRule="auto"/>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продукції, товарів, робіт і послуг і оцінюється за первинною вартістю.</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На рис. 1.1 приведено види поточної дебіторської заборгованості, класифіковані за критеріями, відповідно до яких ведеться її облік:</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 за об'єктами, по відношенню до яких виникла дебіторська заборгованість;</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lastRenderedPageBreak/>
        <w:t>- за строком погашення та його зв'язку з нормальним операційним циклом;</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 за своєчасністю погашення.</w:t>
      </w:r>
    </w:p>
    <w:p w:rsidR="00870BA1" w:rsidRPr="0093325D" w:rsidRDefault="00870BA1" w:rsidP="00870BA1">
      <w:pPr>
        <w:spacing w:after="0" w:line="360" w:lineRule="auto"/>
        <w:jc w:val="center"/>
        <w:rPr>
          <w:rFonts w:ascii="Times New Roman" w:hAnsi="Times New Roman" w:cs="Times New Roman"/>
          <w:sz w:val="28"/>
          <w:szCs w:val="28"/>
          <w:lang w:val="uk-UA"/>
        </w:rPr>
      </w:pPr>
      <w:r w:rsidRPr="0093325D">
        <w:rPr>
          <w:rFonts w:ascii="Times New Roman" w:hAnsi="Times New Roman" w:cs="Times New Roman"/>
          <w:noProof/>
          <w:sz w:val="28"/>
          <w:szCs w:val="28"/>
          <w:lang w:eastAsia="ru-RU"/>
        </w:rPr>
        <w:drawing>
          <wp:inline distT="0" distB="0" distL="0" distR="0" wp14:anchorId="556D49DD" wp14:editId="5CB7746E">
            <wp:extent cx="5507166" cy="40613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7520" cy="4061622"/>
                    </a:xfrm>
                    <a:prstGeom prst="rect">
                      <a:avLst/>
                    </a:prstGeom>
                    <a:noFill/>
                    <a:ln>
                      <a:noFill/>
                    </a:ln>
                  </pic:spPr>
                </pic:pic>
              </a:graphicData>
            </a:graphic>
          </wp:inline>
        </w:drawing>
      </w:r>
    </w:p>
    <w:p w:rsidR="00870BA1" w:rsidRPr="0093325D" w:rsidRDefault="00870BA1" w:rsidP="00870BA1">
      <w:pPr>
        <w:spacing w:after="0" w:line="360" w:lineRule="auto"/>
        <w:ind w:firstLine="697"/>
        <w:rPr>
          <w:rFonts w:ascii="Times New Roman" w:hAnsi="Times New Roman" w:cs="Times New Roman"/>
          <w:sz w:val="28"/>
          <w:szCs w:val="28"/>
          <w:lang w:val="uk-UA"/>
        </w:rPr>
      </w:pP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В разі відстрочення платежу за продукцію, товари, роботи, послуги, внаслідок чого виникає різниця між справедливою вартістю дебіторської заборгованості і номінальною сумою грошових коштів і їх еквівалентів, що підлягають отриманню за продукцію, товари, роботи, послуги, така різниця визнається дебіторською заборгованістю за нарахованими доходами (відсотками) в періоді її нарахування.</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Поточна дебіторська заборгованість, що є фінансовим активом (окрім придбаної заборгованості і заборгованості, призначеної для продажу), включається в підсумок балансу за чистою реалізаційною вартістю. Для визначення чистої реалізаційної вартості на дату балансу обчислюється величина резерву сумнівних боргів.</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lastRenderedPageBreak/>
        <w:t>Частина довгострокової дебіторської заборгованості, що підлягає погашенню протягом дванадцяти місяців з дати балансу, відображається на цю ж дату у складі поточної дебіторської заборгованості.</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Довгострокова дебіторська заборгованість, на яку нараховуються відсотки, відображається в балансі за її справжньою вартістю. Визначення справжньої вартості залежить від виду заборгованості і умов її погашення.</w:t>
      </w:r>
    </w:p>
    <w:p w:rsidR="00870BA1" w:rsidRPr="0093325D" w:rsidRDefault="00870BA1" w:rsidP="00870BA1">
      <w:pPr>
        <w:spacing w:after="0" w:line="360" w:lineRule="auto"/>
        <w:ind w:firstLine="697"/>
        <w:jc w:val="both"/>
        <w:rPr>
          <w:rFonts w:ascii="Times New Roman" w:hAnsi="Times New Roman" w:cs="Times New Roman"/>
          <w:sz w:val="28"/>
          <w:szCs w:val="28"/>
          <w:lang w:val="uk-UA"/>
        </w:rPr>
      </w:pPr>
      <w:r w:rsidRPr="0093325D">
        <w:rPr>
          <w:rFonts w:ascii="Times New Roman" w:hAnsi="Times New Roman" w:cs="Times New Roman"/>
          <w:sz w:val="28"/>
          <w:szCs w:val="28"/>
          <w:lang w:val="uk-UA"/>
        </w:rPr>
        <w:t xml:space="preserve">В залежності від різних ознак існують класифікаційні групи довгострокової дебіторської заборгованості, </w:t>
      </w:r>
    </w:p>
    <w:p w:rsidR="00870BA1" w:rsidRPr="0093325D" w:rsidRDefault="00870BA1" w:rsidP="00870BA1">
      <w:pPr>
        <w:spacing w:after="0" w:line="360" w:lineRule="auto"/>
        <w:jc w:val="center"/>
        <w:rPr>
          <w:rFonts w:ascii="Times New Roman" w:hAnsi="Times New Roman" w:cs="Times New Roman"/>
          <w:sz w:val="28"/>
          <w:szCs w:val="28"/>
          <w:lang w:val="uk-UA"/>
        </w:rPr>
      </w:pPr>
      <w:r w:rsidRPr="0093325D">
        <w:rPr>
          <w:rFonts w:ascii="Times New Roman" w:hAnsi="Times New Roman" w:cs="Times New Roman"/>
          <w:noProof/>
          <w:sz w:val="28"/>
          <w:szCs w:val="28"/>
          <w:lang w:eastAsia="ru-RU"/>
        </w:rPr>
        <w:drawing>
          <wp:inline distT="0" distB="0" distL="0" distR="0" wp14:anchorId="04FA954D" wp14:editId="1C3E6FAF">
            <wp:extent cx="5309538" cy="3123211"/>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9249" cy="3123041"/>
                    </a:xfrm>
                    <a:prstGeom prst="rect">
                      <a:avLst/>
                    </a:prstGeom>
                    <a:noFill/>
                    <a:ln>
                      <a:noFill/>
                    </a:ln>
                  </pic:spPr>
                </pic:pic>
              </a:graphicData>
            </a:graphic>
          </wp:inline>
        </w:drawing>
      </w:r>
    </w:p>
    <w:p w:rsidR="00870BA1" w:rsidRDefault="00870BA1" w:rsidP="00870BA1">
      <w:pPr>
        <w:rPr>
          <w:rFonts w:ascii="Times New Roman" w:hAnsi="Times New Roman" w:cs="Times New Roman"/>
          <w:sz w:val="28"/>
          <w:szCs w:val="28"/>
          <w:lang w:val="uk-UA"/>
        </w:rPr>
      </w:pP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t>Виникнення дебіторської заборгованості – це об’єктивний процес, який зумовлений існуванням ризиків при проведенні взаєморозрахунків між контрагентами за результатами господарських операцій. Проте на її розмір та структуру впливає ряд факторів, які можна поділити на три основні групи:</w:t>
      </w: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t>1) загальноекономічні (зовнішні) фактори (стан економіки в країні, ефективність грошово-кредитної політики НБУ, рівень інфляції, стан розрахунків тощо);</w:t>
      </w: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t>2) галузеві фактори (стан галузі, де працює фірма; динаміка виробництва цього виду продукції та попит на неї);</w:t>
      </w: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lastRenderedPageBreak/>
        <w:t>3) внутрішні фактори (організаційно-правова структура та форма власності підприємства, фінансовий менеджмент підприємства тощо).</w:t>
      </w:r>
    </w:p>
    <w:p w:rsidR="00870BA1"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t>Перераховані фактори впливають на виникнення та обсяг дебіторської заборгованості. Їх врахування при здійсненні відносин з контрагентами допоможе уникнути ризиків відсутності розрахунків.</w:t>
      </w: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t xml:space="preserve">Дебіторська заборгованість </w:t>
      </w:r>
      <w:r w:rsidRPr="004275AD">
        <w:rPr>
          <w:rFonts w:ascii="Times New Roman" w:eastAsia="ArialMT" w:hAnsi="Times New Roman" w:cs="Times New Roman"/>
          <w:i/>
          <w:sz w:val="28"/>
          <w:szCs w:val="28"/>
          <w:lang w:val="uk-UA"/>
        </w:rPr>
        <w:t>визнається</w:t>
      </w:r>
      <w:r w:rsidRPr="004275AD">
        <w:rPr>
          <w:rFonts w:ascii="Times New Roman" w:eastAsia="ArialMT" w:hAnsi="Times New Roman" w:cs="Times New Roman"/>
          <w:sz w:val="28"/>
          <w:szCs w:val="28"/>
          <w:lang w:val="uk-UA"/>
        </w:rPr>
        <w:t xml:space="preserve"> під час продажу (відвантаження) продукції (товарів, робіт, послуг) та оцінюється за первісною вартістю. Тобто відбувається розрив між нарахуванням доходів та реальним отриманням грошових коштів. І чим більший часовий розрив між двома подіями, тим менша імовірність закриття дебіторської заборгованості. Крім того, можливі випадки, коли підприємство вже ніколи й не отримає погашення заборгованості через цілий ряд причин. Внаслідок цього, постає проблема реальної оцінки дебіторської заборгованості.</w:t>
      </w:r>
    </w:p>
    <w:p w:rsidR="00870BA1" w:rsidRPr="004275AD" w:rsidRDefault="00870BA1" w:rsidP="00870BA1">
      <w:pPr>
        <w:spacing w:after="0" w:line="360" w:lineRule="auto"/>
        <w:ind w:firstLine="709"/>
        <w:jc w:val="both"/>
        <w:rPr>
          <w:rFonts w:ascii="Times New Roman" w:hAnsi="Times New Roman" w:cs="Times New Roman"/>
          <w:sz w:val="28"/>
          <w:szCs w:val="28"/>
          <w:lang w:val="uk-UA"/>
        </w:rPr>
      </w:pPr>
      <w:r w:rsidRPr="004275AD">
        <w:rPr>
          <w:rFonts w:ascii="Times New Roman" w:hAnsi="Times New Roman" w:cs="Times New Roman"/>
          <w:sz w:val="28"/>
          <w:szCs w:val="28"/>
          <w:lang w:val="uk-UA"/>
        </w:rPr>
        <w:t xml:space="preserve">Згідно з П(С)БО 10 „Дебіторська заборгованість” визнається активом, якщо існує імовірність отримання підприємством майбутніх економічних вигід і її сума може бути достовірно визначена (майбутня економічна вигода – це потенціал, який може сприяти надходженню, прямо або непрямо, грошових коштів або їх еквівалентів на підприємство). </w:t>
      </w:r>
    </w:p>
    <w:p w:rsidR="00870BA1" w:rsidRPr="004275AD" w:rsidRDefault="00870BA1" w:rsidP="00870BA1">
      <w:pPr>
        <w:spacing w:after="0" w:line="360" w:lineRule="auto"/>
        <w:ind w:firstLine="709"/>
        <w:jc w:val="both"/>
        <w:rPr>
          <w:rFonts w:ascii="Times New Roman" w:hAnsi="Times New Roman" w:cs="Times New Roman"/>
          <w:sz w:val="28"/>
          <w:szCs w:val="28"/>
          <w:lang w:val="uk-UA"/>
        </w:rPr>
      </w:pPr>
      <w:r w:rsidRPr="004275AD">
        <w:rPr>
          <w:rFonts w:ascii="Times New Roman" w:hAnsi="Times New Roman" w:cs="Times New Roman"/>
          <w:i/>
          <w:sz w:val="28"/>
          <w:szCs w:val="28"/>
          <w:lang w:val="uk-UA"/>
        </w:rPr>
        <w:t>Довгострокова</w:t>
      </w:r>
      <w:r w:rsidRPr="004275AD">
        <w:rPr>
          <w:rFonts w:ascii="Times New Roman" w:hAnsi="Times New Roman" w:cs="Times New Roman"/>
          <w:sz w:val="28"/>
          <w:szCs w:val="28"/>
          <w:lang w:val="uk-UA"/>
        </w:rPr>
        <w:t xml:space="preserve"> дебіторська заборгованість — сума дебіторської заборгованості, яка не виникає й ході нормального операційного циклу та буде погашена після дванадцяти місяців з дати балансу.</w:t>
      </w:r>
    </w:p>
    <w:p w:rsidR="00870BA1" w:rsidRPr="004275AD" w:rsidRDefault="00870BA1" w:rsidP="00870BA1">
      <w:pPr>
        <w:spacing w:after="0" w:line="360" w:lineRule="auto"/>
        <w:ind w:firstLine="709"/>
        <w:jc w:val="both"/>
        <w:rPr>
          <w:rFonts w:ascii="Times New Roman" w:hAnsi="Times New Roman" w:cs="Times New Roman"/>
          <w:sz w:val="28"/>
          <w:szCs w:val="28"/>
          <w:lang w:val="uk-UA"/>
        </w:rPr>
      </w:pPr>
      <w:r w:rsidRPr="004275AD">
        <w:rPr>
          <w:rFonts w:ascii="Times New Roman" w:hAnsi="Times New Roman" w:cs="Times New Roman"/>
          <w:sz w:val="28"/>
          <w:szCs w:val="28"/>
          <w:lang w:val="uk-UA"/>
        </w:rPr>
        <w:t xml:space="preserve">Частина довгострокової дебіторської заборгованості, яка підлягає погашенню протягом дванадцяти місяців з дати балансу, повинна визнаватися поточною і відображатися на ту саму дату в складі поточної дебіторської заборгованості. </w:t>
      </w: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t xml:space="preserve">Згідно П(С)БО 10 “Дебіторська заборгованість” </w:t>
      </w:r>
      <w:r w:rsidRPr="004275AD">
        <w:rPr>
          <w:rFonts w:ascii="Times New Roman" w:eastAsia="ArialMT" w:hAnsi="Times New Roman" w:cs="Times New Roman"/>
          <w:i/>
          <w:sz w:val="28"/>
          <w:szCs w:val="28"/>
          <w:lang w:val="uk-UA"/>
        </w:rPr>
        <w:t>поточною</w:t>
      </w:r>
      <w:r w:rsidRPr="004275AD">
        <w:rPr>
          <w:rFonts w:ascii="Times New Roman" w:eastAsia="ArialMT" w:hAnsi="Times New Roman" w:cs="Times New Roman"/>
          <w:sz w:val="28"/>
          <w:szCs w:val="28"/>
          <w:lang w:val="uk-UA"/>
        </w:rPr>
        <w:t xml:space="preserve"> заборгованістю вважається сума дебіторської заборгованості, що виникає під час нормального операційного циклу або буде погашена протягом 12 місяців з дати складання балансу.</w:t>
      </w: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lastRenderedPageBreak/>
        <w:t>Так, Ю.М. Голубінка зазначає, що дебіторська заборгованість, разом з виробничими запасами, утворює значну частину в структурі активу балансу підприємства. Тому, слід більше уваги приділяти проблемі ефективності використання оборотних активів.</w:t>
      </w: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275AD">
        <w:rPr>
          <w:rFonts w:ascii="Times New Roman" w:eastAsia="ArialMT" w:hAnsi="Times New Roman" w:cs="Times New Roman"/>
          <w:sz w:val="28"/>
          <w:szCs w:val="28"/>
          <w:lang w:val="uk-UA"/>
        </w:rPr>
        <w:t>Правильне визнання та оцінка дебіторської заборгованості впливають на достовірність облікових даних, а також на ефективність їх відображення у фінансовій звітності.</w:t>
      </w:r>
    </w:p>
    <w:p w:rsidR="00870BA1" w:rsidRPr="004275AD" w:rsidRDefault="00870BA1" w:rsidP="00870BA1">
      <w:pPr>
        <w:autoSpaceDE w:val="0"/>
        <w:autoSpaceDN w:val="0"/>
        <w:adjustRightInd w:val="0"/>
        <w:spacing w:after="0" w:line="360" w:lineRule="auto"/>
        <w:ind w:firstLine="709"/>
        <w:jc w:val="both"/>
        <w:rPr>
          <w:rFonts w:ascii="Times New Roman" w:eastAsia="ArialMT" w:hAnsi="Times New Roman" w:cs="Times New Roman"/>
          <w:sz w:val="28"/>
          <w:szCs w:val="28"/>
          <w:lang w:val="uk-UA"/>
        </w:rPr>
      </w:pPr>
    </w:p>
    <w:p w:rsidR="00870BA1" w:rsidRDefault="00870BA1" w:rsidP="00870BA1">
      <w:pPr>
        <w:rPr>
          <w:rFonts w:ascii="Times New Roman" w:hAnsi="Times New Roman" w:cs="Times New Roman"/>
          <w:sz w:val="28"/>
          <w:szCs w:val="28"/>
          <w:lang w:val="uk-UA"/>
        </w:rPr>
      </w:pPr>
    </w:p>
    <w:p w:rsidR="00870BA1" w:rsidRPr="00526E5D" w:rsidRDefault="00870BA1" w:rsidP="00870BA1">
      <w:pPr>
        <w:spacing w:after="0" w:line="360" w:lineRule="auto"/>
        <w:ind w:firstLine="709"/>
        <w:jc w:val="both"/>
        <w:rPr>
          <w:rFonts w:ascii="Times New Roman" w:hAnsi="Times New Roman" w:cs="Times New Roman"/>
          <w:sz w:val="28"/>
          <w:szCs w:val="28"/>
          <w:lang w:val="uk-UA"/>
        </w:rPr>
      </w:pPr>
      <w:r w:rsidRPr="00526E5D">
        <w:rPr>
          <w:rFonts w:ascii="Times New Roman" w:hAnsi="Times New Roman" w:cs="Times New Roman"/>
          <w:sz w:val="28"/>
          <w:szCs w:val="28"/>
          <w:lang w:val="uk-UA"/>
        </w:rPr>
        <w:t>Методологічні основи формування в бухгалтерському обліку</w:t>
      </w:r>
      <w:r w:rsidRPr="00526E5D">
        <w:rPr>
          <w:rFonts w:ascii="Times New Roman" w:hAnsi="Times New Roman" w:cs="Times New Roman"/>
          <w:vanish/>
          <w:sz w:val="28"/>
          <w:szCs w:val="28"/>
          <w:lang w:val="uk-UA"/>
        </w:rPr>
        <w:t>|урахуванні|</w:t>
      </w:r>
      <w:r w:rsidRPr="00526E5D">
        <w:rPr>
          <w:rFonts w:ascii="Times New Roman" w:hAnsi="Times New Roman" w:cs="Times New Roman"/>
          <w:sz w:val="28"/>
          <w:szCs w:val="28"/>
          <w:lang w:val="uk-UA"/>
        </w:rPr>
        <w:t xml:space="preserve"> інформації про зобов'язання і розкриття її у фінансовій звітності визначаються П(С) БО 11 "Зобов’язання". </w:t>
      </w:r>
    </w:p>
    <w:p w:rsidR="00870BA1" w:rsidRPr="00526E5D" w:rsidRDefault="00870BA1" w:rsidP="00870BA1">
      <w:pPr>
        <w:spacing w:after="0" w:line="360" w:lineRule="auto"/>
        <w:ind w:firstLine="709"/>
        <w:jc w:val="both"/>
        <w:rPr>
          <w:rFonts w:ascii="Times New Roman" w:hAnsi="Times New Roman" w:cs="Times New Roman"/>
          <w:sz w:val="28"/>
          <w:szCs w:val="28"/>
          <w:lang w:val="uk-UA"/>
        </w:rPr>
      </w:pPr>
      <w:r w:rsidRPr="00526E5D">
        <w:rPr>
          <w:rFonts w:ascii="Times New Roman" w:hAnsi="Times New Roman" w:cs="Times New Roman"/>
          <w:sz w:val="28"/>
          <w:szCs w:val="28"/>
          <w:lang w:val="uk-UA" w:eastAsia="uk-UA"/>
        </w:rPr>
        <w:t>Зобов'язання</w:t>
      </w:r>
      <w:r w:rsidRPr="00526E5D">
        <w:rPr>
          <w:rFonts w:ascii="Times New Roman" w:hAnsi="Times New Roman" w:cs="Times New Roman"/>
          <w:b/>
          <w:sz w:val="28"/>
          <w:szCs w:val="28"/>
          <w:lang w:val="uk-UA" w:eastAsia="uk-UA"/>
        </w:rPr>
        <w:t xml:space="preserve"> </w:t>
      </w:r>
      <w:r w:rsidRPr="00526E5D">
        <w:rPr>
          <w:rFonts w:ascii="Times New Roman" w:hAnsi="Times New Roman" w:cs="Times New Roman"/>
          <w:sz w:val="28"/>
          <w:szCs w:val="28"/>
          <w:lang w:val="uk-UA" w:eastAsia="uk-UA"/>
        </w:rPr>
        <w:t>- це заборгованість підприємства, що виникла унаслідок минулих подій і погашення якої, як очікується, приведе до зменшення ресурсів підприємства, що утілюють в собі економічні вигоди.</w:t>
      </w:r>
    </w:p>
    <w:p w:rsidR="00870BA1" w:rsidRPr="00526E5D" w:rsidRDefault="00870BA1" w:rsidP="00870BA1">
      <w:pPr>
        <w:spacing w:after="0" w:line="360" w:lineRule="auto"/>
        <w:ind w:firstLine="709"/>
        <w:jc w:val="both"/>
        <w:rPr>
          <w:rFonts w:ascii="Times New Roman" w:hAnsi="Times New Roman" w:cs="Times New Roman"/>
          <w:sz w:val="28"/>
          <w:szCs w:val="28"/>
          <w:lang w:val="uk-UA"/>
        </w:rPr>
      </w:pPr>
      <w:r w:rsidRPr="00526E5D">
        <w:rPr>
          <w:rFonts w:ascii="Times New Roman" w:hAnsi="Times New Roman" w:cs="Times New Roman"/>
          <w:sz w:val="28"/>
          <w:szCs w:val="28"/>
          <w:lang w:val="uk-UA" w:eastAsia="uk-UA"/>
        </w:rPr>
        <w:t xml:space="preserve">За </w:t>
      </w:r>
      <w:r w:rsidRPr="00526E5D">
        <w:rPr>
          <w:rFonts w:ascii="Times New Roman" w:hAnsi="Times New Roman" w:cs="Times New Roman"/>
          <w:i/>
          <w:sz w:val="28"/>
          <w:szCs w:val="28"/>
          <w:lang w:val="uk-UA" w:eastAsia="uk-UA"/>
        </w:rPr>
        <w:t>складом</w:t>
      </w:r>
      <w:r w:rsidRPr="00526E5D">
        <w:rPr>
          <w:rFonts w:ascii="Times New Roman" w:hAnsi="Times New Roman" w:cs="Times New Roman"/>
          <w:b/>
          <w:i/>
          <w:sz w:val="28"/>
          <w:szCs w:val="28"/>
          <w:lang w:val="uk-UA" w:eastAsia="uk-UA"/>
        </w:rPr>
        <w:t xml:space="preserve"> </w:t>
      </w:r>
      <w:r w:rsidRPr="00526E5D">
        <w:rPr>
          <w:rFonts w:ascii="Times New Roman" w:hAnsi="Times New Roman" w:cs="Times New Roman"/>
          <w:sz w:val="28"/>
          <w:szCs w:val="28"/>
          <w:lang w:val="uk-UA" w:eastAsia="uk-UA"/>
        </w:rPr>
        <w:t>виділяють зобов'язання, направлені на:</w:t>
      </w:r>
    </w:p>
    <w:p w:rsidR="00870BA1" w:rsidRPr="00526E5D" w:rsidRDefault="00870BA1" w:rsidP="00870BA1">
      <w:pPr>
        <w:numPr>
          <w:ilvl w:val="0"/>
          <w:numId w:val="4"/>
        </w:numPr>
        <w:spacing w:after="0" w:line="360" w:lineRule="auto"/>
        <w:jc w:val="both"/>
        <w:rPr>
          <w:rFonts w:ascii="Times New Roman" w:hAnsi="Times New Roman" w:cs="Times New Roman"/>
          <w:sz w:val="28"/>
          <w:szCs w:val="28"/>
          <w:lang w:val="uk-UA"/>
        </w:rPr>
      </w:pPr>
      <w:r w:rsidRPr="00526E5D">
        <w:rPr>
          <w:rFonts w:ascii="Times New Roman" w:hAnsi="Times New Roman" w:cs="Times New Roman"/>
          <w:sz w:val="28"/>
          <w:szCs w:val="28"/>
          <w:lang w:val="uk-UA" w:eastAsia="uk-UA"/>
        </w:rPr>
        <w:t>передачу майна;</w:t>
      </w:r>
    </w:p>
    <w:p w:rsidR="00870BA1" w:rsidRPr="00526E5D" w:rsidRDefault="00870BA1" w:rsidP="00870BA1">
      <w:pPr>
        <w:numPr>
          <w:ilvl w:val="0"/>
          <w:numId w:val="4"/>
        </w:numPr>
        <w:spacing w:after="0" w:line="360" w:lineRule="auto"/>
        <w:jc w:val="both"/>
        <w:rPr>
          <w:rFonts w:ascii="Times New Roman" w:hAnsi="Times New Roman" w:cs="Times New Roman"/>
          <w:sz w:val="28"/>
          <w:szCs w:val="28"/>
          <w:lang w:val="uk-UA"/>
        </w:rPr>
      </w:pPr>
      <w:r w:rsidRPr="00526E5D">
        <w:rPr>
          <w:rFonts w:ascii="Times New Roman" w:hAnsi="Times New Roman" w:cs="Times New Roman"/>
          <w:sz w:val="28"/>
          <w:szCs w:val="28"/>
          <w:lang w:val="uk-UA" w:eastAsia="uk-UA"/>
        </w:rPr>
        <w:t>виконання робіт;</w:t>
      </w:r>
    </w:p>
    <w:p w:rsidR="00870BA1" w:rsidRPr="00526E5D" w:rsidRDefault="00870BA1" w:rsidP="00870BA1">
      <w:pPr>
        <w:numPr>
          <w:ilvl w:val="0"/>
          <w:numId w:val="4"/>
        </w:numPr>
        <w:spacing w:after="0" w:line="360" w:lineRule="auto"/>
        <w:jc w:val="both"/>
        <w:rPr>
          <w:rFonts w:ascii="Times New Roman" w:hAnsi="Times New Roman" w:cs="Times New Roman"/>
          <w:sz w:val="28"/>
          <w:szCs w:val="28"/>
          <w:lang w:val="uk-UA"/>
        </w:rPr>
      </w:pPr>
      <w:r w:rsidRPr="00526E5D">
        <w:rPr>
          <w:rFonts w:ascii="Times New Roman" w:hAnsi="Times New Roman" w:cs="Times New Roman"/>
          <w:sz w:val="28"/>
          <w:szCs w:val="28"/>
          <w:lang w:val="uk-UA" w:eastAsia="uk-UA"/>
        </w:rPr>
        <w:t>надання послуг;</w:t>
      </w:r>
    </w:p>
    <w:p w:rsidR="00870BA1" w:rsidRPr="00526E5D" w:rsidRDefault="00870BA1" w:rsidP="00870BA1">
      <w:pPr>
        <w:numPr>
          <w:ilvl w:val="0"/>
          <w:numId w:val="4"/>
        </w:numPr>
        <w:spacing w:after="0" w:line="360" w:lineRule="auto"/>
        <w:jc w:val="both"/>
        <w:rPr>
          <w:rFonts w:ascii="Times New Roman" w:hAnsi="Times New Roman" w:cs="Times New Roman"/>
          <w:sz w:val="28"/>
          <w:szCs w:val="28"/>
          <w:lang w:val="uk-UA"/>
        </w:rPr>
      </w:pPr>
      <w:r w:rsidRPr="00526E5D">
        <w:rPr>
          <w:rFonts w:ascii="Times New Roman" w:hAnsi="Times New Roman" w:cs="Times New Roman"/>
          <w:sz w:val="28"/>
          <w:szCs w:val="28"/>
          <w:lang w:val="uk-UA" w:eastAsia="uk-UA"/>
        </w:rPr>
        <w:t>виплату грошей;</w:t>
      </w:r>
    </w:p>
    <w:p w:rsidR="00870BA1" w:rsidRPr="00526E5D" w:rsidRDefault="00870BA1" w:rsidP="00870BA1">
      <w:pPr>
        <w:numPr>
          <w:ilvl w:val="0"/>
          <w:numId w:val="4"/>
        </w:numPr>
        <w:spacing w:after="0" w:line="360" w:lineRule="auto"/>
        <w:jc w:val="both"/>
        <w:rPr>
          <w:rFonts w:ascii="Times New Roman" w:hAnsi="Times New Roman" w:cs="Times New Roman"/>
          <w:sz w:val="28"/>
          <w:szCs w:val="28"/>
          <w:lang w:val="uk-UA"/>
        </w:rPr>
      </w:pPr>
      <w:r w:rsidRPr="00526E5D">
        <w:rPr>
          <w:rFonts w:ascii="Times New Roman" w:hAnsi="Times New Roman" w:cs="Times New Roman"/>
          <w:sz w:val="28"/>
          <w:szCs w:val="28"/>
          <w:lang w:val="uk-UA" w:eastAsia="uk-UA"/>
        </w:rPr>
        <w:t>відшкодування збитків;</w:t>
      </w:r>
    </w:p>
    <w:p w:rsidR="00870BA1" w:rsidRPr="00526E5D" w:rsidRDefault="00870BA1" w:rsidP="00870BA1">
      <w:pPr>
        <w:numPr>
          <w:ilvl w:val="0"/>
          <w:numId w:val="4"/>
        </w:numPr>
        <w:spacing w:after="0" w:line="360" w:lineRule="auto"/>
        <w:jc w:val="both"/>
        <w:rPr>
          <w:rFonts w:ascii="Times New Roman" w:hAnsi="Times New Roman" w:cs="Times New Roman"/>
          <w:sz w:val="28"/>
          <w:szCs w:val="28"/>
          <w:lang w:val="uk-UA"/>
        </w:rPr>
      </w:pPr>
      <w:r w:rsidRPr="00526E5D">
        <w:rPr>
          <w:rFonts w:ascii="Times New Roman" w:hAnsi="Times New Roman" w:cs="Times New Roman"/>
          <w:sz w:val="28"/>
          <w:szCs w:val="28"/>
          <w:lang w:val="uk-UA" w:eastAsia="uk-UA"/>
        </w:rPr>
        <w:t>повернення незаконно придбаного майна та ін.</w:t>
      </w:r>
    </w:p>
    <w:p w:rsidR="00870BA1" w:rsidRPr="00526E5D" w:rsidRDefault="00870BA1" w:rsidP="00870BA1">
      <w:pPr>
        <w:pStyle w:val="ad"/>
        <w:spacing w:after="0" w:line="360" w:lineRule="auto"/>
        <w:ind w:left="0" w:firstLine="720"/>
        <w:jc w:val="both"/>
        <w:rPr>
          <w:sz w:val="28"/>
          <w:szCs w:val="28"/>
          <w:lang w:val="uk-UA"/>
        </w:rPr>
      </w:pPr>
      <w:r w:rsidRPr="00526E5D">
        <w:rPr>
          <w:sz w:val="28"/>
          <w:szCs w:val="28"/>
          <w:lang w:val="uk-UA" w:eastAsia="uk-UA"/>
        </w:rPr>
        <w:t xml:space="preserve">Зобов'язання </w:t>
      </w:r>
      <w:r w:rsidRPr="00526E5D">
        <w:rPr>
          <w:i/>
          <w:iCs/>
          <w:sz w:val="28"/>
          <w:szCs w:val="28"/>
          <w:lang w:val="uk-UA" w:eastAsia="uk-UA"/>
        </w:rPr>
        <w:t>визнається</w:t>
      </w:r>
      <w:r w:rsidRPr="00526E5D">
        <w:rPr>
          <w:b/>
          <w:i/>
          <w:iCs/>
          <w:sz w:val="28"/>
          <w:szCs w:val="28"/>
          <w:lang w:val="uk-UA" w:eastAsia="uk-UA"/>
        </w:rPr>
        <w:t xml:space="preserve"> </w:t>
      </w:r>
      <w:r w:rsidRPr="00526E5D">
        <w:rPr>
          <w:sz w:val="28"/>
          <w:szCs w:val="28"/>
          <w:lang w:val="uk-UA" w:eastAsia="uk-UA"/>
        </w:rPr>
        <w:t>у бухгалтерському обліку якщо:</w:t>
      </w:r>
    </w:p>
    <w:p w:rsidR="00870BA1" w:rsidRPr="00526E5D"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sz w:val="28"/>
          <w:szCs w:val="28"/>
          <w:lang w:val="uk-UA"/>
        </w:rPr>
      </w:pPr>
      <w:r w:rsidRPr="00526E5D">
        <w:rPr>
          <w:rFonts w:ascii="Times New Roman" w:hAnsi="Times New Roman" w:cs="Times New Roman"/>
          <w:sz w:val="28"/>
          <w:szCs w:val="28"/>
          <w:lang w:val="uk-UA"/>
        </w:rPr>
        <w:t>його оцінка може бути достовірно визначена;</w:t>
      </w:r>
    </w:p>
    <w:p w:rsidR="00870BA1" w:rsidRPr="00526E5D"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sz w:val="28"/>
          <w:szCs w:val="28"/>
          <w:lang w:val="uk-UA"/>
        </w:rPr>
      </w:pPr>
      <w:r w:rsidRPr="00526E5D">
        <w:rPr>
          <w:rFonts w:ascii="Times New Roman" w:hAnsi="Times New Roman" w:cs="Times New Roman"/>
          <w:sz w:val="28"/>
          <w:szCs w:val="28"/>
          <w:lang w:val="uk-UA"/>
        </w:rPr>
        <w:t>існує вірогідність</w:t>
      </w:r>
      <w:r w:rsidRPr="00526E5D">
        <w:rPr>
          <w:rFonts w:ascii="Times New Roman" w:hAnsi="Times New Roman" w:cs="Times New Roman"/>
          <w:vanish/>
          <w:sz w:val="28"/>
          <w:szCs w:val="28"/>
          <w:lang w:val="uk-UA"/>
        </w:rPr>
        <w:t>|ймовірність|</w:t>
      </w:r>
      <w:r w:rsidRPr="00526E5D">
        <w:rPr>
          <w:rFonts w:ascii="Times New Roman" w:hAnsi="Times New Roman" w:cs="Times New Roman"/>
          <w:sz w:val="28"/>
          <w:szCs w:val="28"/>
          <w:lang w:val="uk-UA"/>
        </w:rPr>
        <w:t xml:space="preserve"> зменшення економічних </w:t>
      </w:r>
      <w:proofErr w:type="spellStart"/>
      <w:r w:rsidRPr="00526E5D">
        <w:rPr>
          <w:rFonts w:ascii="Times New Roman" w:hAnsi="Times New Roman" w:cs="Times New Roman"/>
          <w:sz w:val="28"/>
          <w:szCs w:val="28"/>
          <w:lang w:val="uk-UA"/>
        </w:rPr>
        <w:t>вигод</w:t>
      </w:r>
      <w:proofErr w:type="spellEnd"/>
      <w:r w:rsidRPr="00526E5D">
        <w:rPr>
          <w:rFonts w:ascii="Times New Roman" w:hAnsi="Times New Roman" w:cs="Times New Roman"/>
          <w:sz w:val="28"/>
          <w:szCs w:val="28"/>
          <w:lang w:val="uk-UA"/>
        </w:rPr>
        <w:t xml:space="preserve"> в майбутньому унаслідок</w:t>
      </w:r>
      <w:r w:rsidRPr="00526E5D">
        <w:rPr>
          <w:rFonts w:ascii="Times New Roman" w:hAnsi="Times New Roman" w:cs="Times New Roman"/>
          <w:vanish/>
          <w:sz w:val="28"/>
          <w:szCs w:val="28"/>
          <w:lang w:val="uk-UA"/>
        </w:rPr>
        <w:t>|внаслідок|</w:t>
      </w:r>
      <w:r w:rsidRPr="00526E5D">
        <w:rPr>
          <w:rFonts w:ascii="Times New Roman" w:hAnsi="Times New Roman" w:cs="Times New Roman"/>
          <w:sz w:val="28"/>
          <w:szCs w:val="28"/>
          <w:lang w:val="uk-UA"/>
        </w:rPr>
        <w:t xml:space="preserve"> його погашення.</w:t>
      </w:r>
    </w:p>
    <w:p w:rsidR="00870BA1" w:rsidRPr="00526E5D" w:rsidRDefault="00870BA1" w:rsidP="00870BA1">
      <w:pPr>
        <w:pStyle w:val="ad"/>
        <w:spacing w:after="0" w:line="360" w:lineRule="auto"/>
        <w:ind w:left="0" w:firstLine="720"/>
        <w:jc w:val="both"/>
        <w:rPr>
          <w:sz w:val="28"/>
          <w:szCs w:val="28"/>
          <w:lang w:val="uk-UA"/>
        </w:rPr>
      </w:pPr>
      <w:r w:rsidRPr="00526E5D">
        <w:rPr>
          <w:sz w:val="28"/>
          <w:szCs w:val="28"/>
          <w:lang w:val="uk-UA"/>
        </w:rPr>
        <w:t>Якщо на дату балансу раніше визнане зобов'язання не підлягає погашенню, то його сума включається до складу доходу звітного періоду.</w:t>
      </w:r>
    </w:p>
    <w:p w:rsidR="00870BA1" w:rsidRPr="00526E5D" w:rsidRDefault="00870BA1" w:rsidP="00870BA1">
      <w:pPr>
        <w:pStyle w:val="ad"/>
        <w:spacing w:after="0" w:line="360" w:lineRule="auto"/>
        <w:ind w:left="0" w:firstLine="720"/>
        <w:jc w:val="both"/>
        <w:rPr>
          <w:iCs/>
          <w:sz w:val="28"/>
          <w:szCs w:val="28"/>
          <w:lang w:val="uk-UA"/>
        </w:rPr>
      </w:pPr>
      <w:r w:rsidRPr="00526E5D">
        <w:rPr>
          <w:iCs/>
          <w:sz w:val="28"/>
          <w:szCs w:val="28"/>
          <w:lang w:val="uk-UA"/>
        </w:rPr>
        <w:t xml:space="preserve">Класифікація зобов'язань </w:t>
      </w:r>
    </w:p>
    <w:p w:rsidR="00870BA1" w:rsidRPr="00526E5D" w:rsidRDefault="00870BA1" w:rsidP="00870BA1">
      <w:pPr>
        <w:pStyle w:val="ad"/>
        <w:spacing w:after="0" w:line="360" w:lineRule="auto"/>
        <w:ind w:left="0" w:firstLine="720"/>
        <w:jc w:val="both"/>
        <w:rPr>
          <w:sz w:val="28"/>
          <w:szCs w:val="28"/>
          <w:lang w:val="uk-UA" w:eastAsia="uk-UA"/>
        </w:rPr>
      </w:pPr>
      <w:r w:rsidRPr="00526E5D">
        <w:rPr>
          <w:sz w:val="28"/>
          <w:szCs w:val="28"/>
          <w:lang w:val="uk-UA" w:eastAsia="uk-UA"/>
        </w:rPr>
        <w:lastRenderedPageBreak/>
        <w:t xml:space="preserve">Згідно П(С)БО  2 "Баланс" залежно від </w:t>
      </w:r>
      <w:r w:rsidRPr="00526E5D">
        <w:rPr>
          <w:i/>
          <w:sz w:val="28"/>
          <w:szCs w:val="28"/>
          <w:lang w:val="uk-UA" w:eastAsia="uk-UA"/>
        </w:rPr>
        <w:t xml:space="preserve">терміну погашення </w:t>
      </w:r>
      <w:r w:rsidRPr="00526E5D">
        <w:rPr>
          <w:sz w:val="28"/>
          <w:szCs w:val="28"/>
          <w:lang w:val="uk-UA" w:eastAsia="uk-UA"/>
        </w:rPr>
        <w:t>зобов'язання класифікують на поточні і довгострокові.</w:t>
      </w:r>
    </w:p>
    <w:p w:rsidR="00870BA1" w:rsidRPr="00526E5D" w:rsidRDefault="00870BA1" w:rsidP="00870BA1">
      <w:pPr>
        <w:pStyle w:val="ad"/>
        <w:spacing w:after="0" w:line="360" w:lineRule="auto"/>
        <w:ind w:left="0" w:firstLine="720"/>
        <w:jc w:val="both"/>
        <w:rPr>
          <w:sz w:val="28"/>
          <w:szCs w:val="28"/>
          <w:lang w:val="uk-UA"/>
        </w:rPr>
      </w:pPr>
      <w:r w:rsidRPr="00526E5D">
        <w:rPr>
          <w:bCs/>
          <w:sz w:val="28"/>
          <w:szCs w:val="28"/>
          <w:lang w:val="uk-UA" w:eastAsia="uk-UA"/>
        </w:rPr>
        <w:t>Поточні зобов'язання</w:t>
      </w:r>
      <w:r w:rsidRPr="00526E5D">
        <w:rPr>
          <w:b/>
          <w:bCs/>
          <w:sz w:val="28"/>
          <w:szCs w:val="28"/>
          <w:lang w:val="uk-UA" w:eastAsia="uk-UA"/>
        </w:rPr>
        <w:t xml:space="preserve"> – </w:t>
      </w:r>
      <w:r w:rsidRPr="00526E5D">
        <w:rPr>
          <w:sz w:val="28"/>
          <w:szCs w:val="28"/>
          <w:lang w:val="uk-UA" w:eastAsia="uk-UA"/>
        </w:rPr>
        <w:t>зобов'язання, які будуть погашені протягом операційного циклу підприємства або повинні бути погашені протягом 12 місяців починаючи з дати балансу.</w:t>
      </w:r>
    </w:p>
    <w:p w:rsidR="00870BA1" w:rsidRPr="00526E5D" w:rsidRDefault="00870BA1" w:rsidP="00870BA1">
      <w:pPr>
        <w:pStyle w:val="ad"/>
        <w:spacing w:after="0" w:line="360" w:lineRule="auto"/>
        <w:ind w:left="0" w:firstLine="720"/>
        <w:jc w:val="both"/>
        <w:rPr>
          <w:sz w:val="28"/>
          <w:szCs w:val="28"/>
          <w:lang w:val="uk-UA"/>
        </w:rPr>
      </w:pPr>
      <w:r w:rsidRPr="00526E5D">
        <w:rPr>
          <w:bCs/>
          <w:sz w:val="28"/>
          <w:szCs w:val="28"/>
          <w:lang w:val="uk-UA" w:eastAsia="uk-UA"/>
        </w:rPr>
        <w:t>Довгострокові зобов'язання</w:t>
      </w:r>
      <w:r w:rsidRPr="00526E5D">
        <w:rPr>
          <w:b/>
          <w:bCs/>
          <w:sz w:val="28"/>
          <w:szCs w:val="28"/>
          <w:lang w:val="uk-UA" w:eastAsia="uk-UA"/>
        </w:rPr>
        <w:t xml:space="preserve"> – </w:t>
      </w:r>
      <w:r w:rsidRPr="00526E5D">
        <w:rPr>
          <w:sz w:val="28"/>
          <w:szCs w:val="28"/>
          <w:lang w:val="uk-UA" w:eastAsia="uk-UA"/>
        </w:rPr>
        <w:t>всі зобов'язання, що не є поточними.</w:t>
      </w:r>
    </w:p>
    <w:p w:rsidR="00870BA1" w:rsidRPr="00526E5D" w:rsidRDefault="00870BA1" w:rsidP="00870BA1">
      <w:pPr>
        <w:pStyle w:val="ad"/>
        <w:spacing w:after="0" w:line="360" w:lineRule="auto"/>
        <w:ind w:left="0" w:firstLine="720"/>
        <w:jc w:val="both"/>
        <w:rPr>
          <w:sz w:val="28"/>
          <w:szCs w:val="28"/>
          <w:lang w:val="uk-UA"/>
        </w:rPr>
      </w:pPr>
      <w:r w:rsidRPr="00526E5D">
        <w:rPr>
          <w:sz w:val="28"/>
          <w:szCs w:val="28"/>
          <w:lang w:val="uk-UA"/>
        </w:rPr>
        <w:t xml:space="preserve">Зобов'язання можна ділити на: реальні і потенційні. </w:t>
      </w:r>
    </w:p>
    <w:p w:rsidR="00870BA1" w:rsidRPr="003634B1" w:rsidRDefault="00870BA1" w:rsidP="00870BA1">
      <w:pPr>
        <w:pStyle w:val="ad"/>
        <w:spacing w:after="0" w:line="360" w:lineRule="auto"/>
        <w:ind w:left="0" w:firstLine="720"/>
        <w:jc w:val="both"/>
        <w:rPr>
          <w:sz w:val="28"/>
          <w:szCs w:val="28"/>
          <w:lang w:val="uk-UA"/>
        </w:rPr>
      </w:pPr>
      <w:r w:rsidRPr="003634B1">
        <w:rPr>
          <w:bCs/>
          <w:i/>
          <w:sz w:val="28"/>
          <w:szCs w:val="28"/>
          <w:lang w:val="uk-UA" w:eastAsia="uk-UA"/>
        </w:rPr>
        <w:t>Реальні</w:t>
      </w:r>
      <w:r w:rsidRPr="003634B1">
        <w:rPr>
          <w:b/>
          <w:bCs/>
          <w:i/>
          <w:sz w:val="28"/>
          <w:szCs w:val="28"/>
          <w:lang w:val="uk-UA" w:eastAsia="uk-UA"/>
        </w:rPr>
        <w:t xml:space="preserve"> </w:t>
      </w:r>
      <w:r w:rsidRPr="003634B1">
        <w:rPr>
          <w:sz w:val="28"/>
          <w:szCs w:val="28"/>
          <w:lang w:val="uk-UA" w:eastAsia="uk-UA"/>
        </w:rPr>
        <w:t>зобов'язання виникають на підставі договору, контракту, отриманого рахунку і ін. Як правило, сума заборгованості по ним є конкретною, вона відома і прямо указується у відповідних документах або розраховується на підставі встановлених правил (ставок, норм, тарифів і так далі).</w:t>
      </w:r>
    </w:p>
    <w:p w:rsidR="00870BA1" w:rsidRPr="003634B1" w:rsidRDefault="00870BA1" w:rsidP="00870BA1">
      <w:pPr>
        <w:spacing w:after="0" w:line="360" w:lineRule="auto"/>
        <w:ind w:firstLine="720"/>
        <w:jc w:val="both"/>
        <w:rPr>
          <w:rFonts w:ascii="Times New Roman" w:hAnsi="Times New Roman" w:cs="Times New Roman"/>
          <w:sz w:val="28"/>
          <w:szCs w:val="28"/>
          <w:lang w:val="uk-UA"/>
        </w:rPr>
      </w:pPr>
      <w:r w:rsidRPr="003634B1">
        <w:rPr>
          <w:rFonts w:ascii="Times New Roman" w:hAnsi="Times New Roman" w:cs="Times New Roman"/>
          <w:i/>
          <w:sz w:val="28"/>
          <w:szCs w:val="28"/>
          <w:lang w:val="uk-UA" w:eastAsia="uk-UA"/>
        </w:rPr>
        <w:t>Потенційні зобов'язання</w:t>
      </w:r>
      <w:r w:rsidRPr="003634B1">
        <w:rPr>
          <w:rFonts w:ascii="Times New Roman" w:hAnsi="Times New Roman" w:cs="Times New Roman"/>
          <w:b/>
          <w:i/>
          <w:sz w:val="28"/>
          <w:szCs w:val="28"/>
          <w:lang w:val="uk-UA" w:eastAsia="uk-UA"/>
        </w:rPr>
        <w:t xml:space="preserve"> </w:t>
      </w:r>
      <w:r w:rsidRPr="003634B1">
        <w:rPr>
          <w:rFonts w:ascii="Times New Roman" w:hAnsi="Times New Roman" w:cs="Times New Roman"/>
          <w:sz w:val="28"/>
          <w:szCs w:val="28"/>
          <w:lang w:val="uk-UA" w:eastAsia="uk-UA"/>
        </w:rPr>
        <w:t>– зобов'язання, сума платежу по яких залежить від подальших подій і признається за умови, що вона може бути визначена з певною мірою достовірності і існує вірогідність зменшення економічних виг</w:t>
      </w:r>
      <w:r>
        <w:rPr>
          <w:rFonts w:ascii="Times New Roman" w:hAnsi="Times New Roman" w:cs="Times New Roman"/>
          <w:sz w:val="28"/>
          <w:szCs w:val="28"/>
          <w:lang w:val="uk-UA" w:eastAsia="uk-UA"/>
        </w:rPr>
        <w:t>і</w:t>
      </w:r>
      <w:r w:rsidRPr="003634B1">
        <w:rPr>
          <w:rFonts w:ascii="Times New Roman" w:hAnsi="Times New Roman" w:cs="Times New Roman"/>
          <w:sz w:val="28"/>
          <w:szCs w:val="28"/>
          <w:lang w:val="uk-UA" w:eastAsia="uk-UA"/>
        </w:rPr>
        <w:t>д в майбутньому унаслідок його погашення.</w:t>
      </w:r>
    </w:p>
    <w:p w:rsidR="00870BA1" w:rsidRPr="003634B1" w:rsidRDefault="00870BA1" w:rsidP="00870BA1">
      <w:pPr>
        <w:spacing w:after="0" w:line="360" w:lineRule="auto"/>
        <w:ind w:firstLine="720"/>
        <w:jc w:val="both"/>
        <w:rPr>
          <w:rFonts w:ascii="Times New Roman" w:hAnsi="Times New Roman" w:cs="Times New Roman"/>
          <w:sz w:val="28"/>
          <w:szCs w:val="28"/>
          <w:lang w:val="uk-UA"/>
        </w:rPr>
      </w:pPr>
      <w:r w:rsidRPr="003634B1">
        <w:rPr>
          <w:rFonts w:ascii="Times New Roman" w:hAnsi="Times New Roman" w:cs="Times New Roman"/>
          <w:iCs/>
          <w:sz w:val="28"/>
          <w:szCs w:val="28"/>
          <w:lang w:val="uk-UA"/>
        </w:rPr>
        <w:t>Потенційні зобов'язання діляться на забезпечення і непередбачені</w:t>
      </w:r>
      <w:r w:rsidRPr="003634B1">
        <w:rPr>
          <w:rFonts w:ascii="Times New Roman" w:hAnsi="Times New Roman" w:cs="Times New Roman"/>
          <w:iCs/>
          <w:vanish/>
          <w:sz w:val="28"/>
          <w:szCs w:val="28"/>
          <w:lang w:val="uk-UA"/>
        </w:rPr>
        <w:t>|непредбачувані|</w:t>
      </w:r>
      <w:r w:rsidRPr="003634B1">
        <w:rPr>
          <w:rFonts w:ascii="Times New Roman" w:hAnsi="Times New Roman" w:cs="Times New Roman"/>
          <w:iCs/>
          <w:sz w:val="28"/>
          <w:szCs w:val="28"/>
          <w:lang w:val="uk-UA"/>
        </w:rPr>
        <w:t xml:space="preserve"> зобов'язання.</w:t>
      </w:r>
    </w:p>
    <w:p w:rsidR="00870BA1" w:rsidRPr="00B836D3" w:rsidRDefault="00870BA1" w:rsidP="00870BA1">
      <w:pPr>
        <w:pStyle w:val="ad"/>
        <w:spacing w:after="0"/>
        <w:ind w:left="0" w:firstLine="720"/>
        <w:jc w:val="both"/>
        <w:rPr>
          <w:sz w:val="20"/>
          <w:szCs w:val="20"/>
          <w:lang w:val="uk-UA" w:eastAsia="uk-UA"/>
        </w:rPr>
      </w:pPr>
    </w:p>
    <w:p w:rsidR="00870BA1" w:rsidRPr="00B836D3" w:rsidRDefault="00870BA1" w:rsidP="00870BA1">
      <w:pPr>
        <w:pStyle w:val="ad"/>
        <w:spacing w:before="120" w:after="0"/>
        <w:ind w:left="0"/>
        <w:jc w:val="center"/>
        <w:rPr>
          <w:sz w:val="20"/>
          <w:szCs w:val="20"/>
          <w:lang w:val="uk-UA" w:eastAsia="uk-UA"/>
        </w:rPr>
      </w:pPr>
      <w:r>
        <w:rPr>
          <w:noProof/>
          <w:sz w:val="20"/>
          <w:szCs w:val="20"/>
        </w:rPr>
        <w:lastRenderedPageBreak/>
        <w:drawing>
          <wp:inline distT="0" distB="0" distL="0" distR="0" wp14:anchorId="224F55B5" wp14:editId="5897BF05">
            <wp:extent cx="5937885" cy="7232015"/>
            <wp:effectExtent l="0" t="0" r="571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232015"/>
                    </a:xfrm>
                    <a:prstGeom prst="rect">
                      <a:avLst/>
                    </a:prstGeom>
                    <a:noFill/>
                    <a:ln>
                      <a:noFill/>
                    </a:ln>
                  </pic:spPr>
                </pic:pic>
              </a:graphicData>
            </a:graphic>
          </wp:inline>
        </w:drawing>
      </w:r>
    </w:p>
    <w:p w:rsidR="00870BA1" w:rsidRPr="00B836D3" w:rsidRDefault="00870BA1" w:rsidP="00870BA1">
      <w:pPr>
        <w:pStyle w:val="ad"/>
        <w:spacing w:before="120" w:after="0"/>
        <w:ind w:left="0" w:firstLine="720"/>
        <w:jc w:val="both"/>
        <w:rPr>
          <w:sz w:val="20"/>
          <w:szCs w:val="20"/>
          <w:lang w:val="uk-UA"/>
        </w:rPr>
      </w:pPr>
    </w:p>
    <w:p w:rsidR="00870BA1" w:rsidRPr="003634B1" w:rsidRDefault="00870BA1" w:rsidP="00870BA1">
      <w:pPr>
        <w:pStyle w:val="ad"/>
        <w:spacing w:after="0" w:line="360" w:lineRule="auto"/>
        <w:ind w:left="0" w:firstLine="720"/>
        <w:jc w:val="both"/>
        <w:rPr>
          <w:sz w:val="28"/>
          <w:szCs w:val="28"/>
          <w:lang w:val="uk-UA"/>
        </w:rPr>
      </w:pPr>
      <w:r w:rsidRPr="00B836D3">
        <w:rPr>
          <w:b/>
          <w:bCs/>
          <w:i/>
          <w:sz w:val="20"/>
          <w:szCs w:val="20"/>
          <w:lang w:val="uk-UA" w:eastAsia="uk-UA"/>
        </w:rPr>
        <w:br w:type="page"/>
      </w:r>
    </w:p>
    <w:p w:rsidR="00870BA1" w:rsidRPr="003634B1" w:rsidRDefault="00870BA1" w:rsidP="00870BA1">
      <w:pPr>
        <w:spacing w:after="0" w:line="360" w:lineRule="auto"/>
        <w:ind w:firstLine="720"/>
        <w:jc w:val="both"/>
        <w:rPr>
          <w:rFonts w:ascii="Times New Roman" w:hAnsi="Times New Roman" w:cs="Times New Roman"/>
          <w:sz w:val="28"/>
          <w:szCs w:val="28"/>
          <w:lang w:val="uk-UA"/>
        </w:rPr>
      </w:pPr>
      <w:r w:rsidRPr="003634B1">
        <w:rPr>
          <w:rFonts w:ascii="Times New Roman" w:hAnsi="Times New Roman" w:cs="Times New Roman"/>
          <w:bCs/>
          <w:sz w:val="28"/>
          <w:szCs w:val="28"/>
          <w:lang w:val="uk-UA" w:eastAsia="uk-UA"/>
        </w:rPr>
        <w:lastRenderedPageBreak/>
        <w:t>Забезпечення</w:t>
      </w:r>
      <w:r w:rsidRPr="003634B1">
        <w:rPr>
          <w:rFonts w:ascii="Times New Roman" w:hAnsi="Times New Roman" w:cs="Times New Roman"/>
          <w:b/>
          <w:bCs/>
          <w:sz w:val="28"/>
          <w:szCs w:val="28"/>
          <w:lang w:val="uk-UA" w:eastAsia="uk-UA"/>
        </w:rPr>
        <w:t xml:space="preserve"> – </w:t>
      </w:r>
      <w:r w:rsidRPr="003634B1">
        <w:rPr>
          <w:rFonts w:ascii="Times New Roman" w:hAnsi="Times New Roman" w:cs="Times New Roman"/>
          <w:sz w:val="28"/>
          <w:szCs w:val="28"/>
          <w:lang w:val="uk-UA" w:eastAsia="uk-UA"/>
        </w:rPr>
        <w:t xml:space="preserve">зобов'язання з невизначеною сумою або часом погашення на дату балансу. </w:t>
      </w:r>
    </w:p>
    <w:p w:rsidR="00870BA1" w:rsidRPr="003634B1" w:rsidRDefault="00870BA1" w:rsidP="00870BA1">
      <w:pPr>
        <w:spacing w:after="0" w:line="360" w:lineRule="auto"/>
        <w:ind w:firstLine="720"/>
        <w:jc w:val="both"/>
        <w:rPr>
          <w:rFonts w:ascii="Times New Roman" w:hAnsi="Times New Roman" w:cs="Times New Roman"/>
          <w:sz w:val="28"/>
          <w:szCs w:val="28"/>
          <w:lang w:val="uk-UA"/>
        </w:rPr>
      </w:pPr>
      <w:r w:rsidRPr="003634B1">
        <w:rPr>
          <w:rFonts w:ascii="Times New Roman" w:hAnsi="Times New Roman" w:cs="Times New Roman"/>
          <w:bCs/>
          <w:sz w:val="28"/>
          <w:szCs w:val="28"/>
          <w:lang w:val="uk-UA" w:eastAsia="uk-UA"/>
        </w:rPr>
        <w:t>Обтяжливий контракт</w:t>
      </w:r>
      <w:r w:rsidRPr="003634B1">
        <w:rPr>
          <w:rFonts w:ascii="Times New Roman" w:hAnsi="Times New Roman" w:cs="Times New Roman"/>
          <w:b/>
          <w:bCs/>
          <w:sz w:val="28"/>
          <w:szCs w:val="28"/>
          <w:lang w:val="uk-UA" w:eastAsia="uk-UA"/>
        </w:rPr>
        <w:t xml:space="preserve"> – </w:t>
      </w:r>
      <w:r w:rsidRPr="003634B1">
        <w:rPr>
          <w:rFonts w:ascii="Times New Roman" w:hAnsi="Times New Roman" w:cs="Times New Roman"/>
          <w:sz w:val="28"/>
          <w:szCs w:val="28"/>
          <w:lang w:val="uk-UA" w:eastAsia="uk-UA"/>
        </w:rPr>
        <w:t xml:space="preserve">контракт, витрати (яких не можна уникнути) на виконання якого перевищують очікувані економічні вигоди від даного контракту. </w:t>
      </w:r>
    </w:p>
    <w:p w:rsidR="00870BA1" w:rsidRPr="003634B1" w:rsidRDefault="00870BA1" w:rsidP="00870BA1">
      <w:pPr>
        <w:pStyle w:val="ad"/>
        <w:spacing w:after="0" w:line="360" w:lineRule="auto"/>
        <w:ind w:left="0" w:firstLine="720"/>
        <w:jc w:val="both"/>
        <w:rPr>
          <w:sz w:val="28"/>
          <w:szCs w:val="28"/>
          <w:lang w:val="uk-UA"/>
        </w:rPr>
      </w:pPr>
      <w:r w:rsidRPr="003634B1">
        <w:rPr>
          <w:bCs/>
          <w:sz w:val="28"/>
          <w:szCs w:val="28"/>
          <w:lang w:val="uk-UA" w:eastAsia="uk-UA"/>
        </w:rPr>
        <w:t>Непередбачені зобов'язання</w:t>
      </w:r>
      <w:r w:rsidRPr="003634B1">
        <w:rPr>
          <w:b/>
          <w:bCs/>
          <w:sz w:val="28"/>
          <w:szCs w:val="28"/>
          <w:lang w:val="uk-UA" w:eastAsia="uk-UA"/>
        </w:rPr>
        <w:t xml:space="preserve"> </w:t>
      </w:r>
      <w:r w:rsidRPr="003634B1">
        <w:rPr>
          <w:sz w:val="28"/>
          <w:szCs w:val="28"/>
          <w:lang w:val="uk-UA" w:eastAsia="uk-UA"/>
        </w:rPr>
        <w:t xml:space="preserve">виникають при узгодженні минулих господарських операцій. Вони стануть справжніми, якщо відбудеться або не відбудеться в майбутньому одне або декілька невизначених подій, які можуть привести до витрати коштів; але повної упевненості щодо цих операцій  немає. </w:t>
      </w:r>
    </w:p>
    <w:p w:rsidR="00870BA1" w:rsidRPr="003634B1" w:rsidRDefault="00870BA1" w:rsidP="00870BA1">
      <w:pPr>
        <w:spacing w:after="0" w:line="360" w:lineRule="auto"/>
        <w:ind w:firstLine="709"/>
        <w:jc w:val="both"/>
        <w:rPr>
          <w:rFonts w:ascii="Times New Roman" w:hAnsi="Times New Roman" w:cs="Times New Roman"/>
          <w:sz w:val="28"/>
          <w:szCs w:val="28"/>
          <w:lang w:val="uk-UA"/>
        </w:rPr>
      </w:pPr>
      <w:r w:rsidRPr="003634B1">
        <w:rPr>
          <w:rFonts w:ascii="Times New Roman" w:hAnsi="Times New Roman" w:cs="Times New Roman"/>
          <w:sz w:val="28"/>
          <w:szCs w:val="28"/>
          <w:lang w:val="uk-UA" w:eastAsia="uk-UA"/>
        </w:rPr>
        <w:t xml:space="preserve">Непередбачені зобов'язання, які стануть реальними, якщо відбудеться або не відбудеться певна подія в майбутньому (вирішення суду, міжнародні санкції, виконання зобов'язань по даних гарантіях і так далі), враховуються на позабалансовому </w:t>
      </w:r>
      <w:r w:rsidRPr="00BF0457">
        <w:rPr>
          <w:rFonts w:ascii="Times New Roman" w:hAnsi="Times New Roman" w:cs="Times New Roman"/>
          <w:sz w:val="28"/>
          <w:szCs w:val="28"/>
          <w:lang w:val="uk-UA" w:eastAsia="uk-UA"/>
        </w:rPr>
        <w:t xml:space="preserve">субрахунку 042 </w:t>
      </w:r>
      <w:r w:rsidRPr="003634B1">
        <w:rPr>
          <w:rFonts w:ascii="Times New Roman" w:hAnsi="Times New Roman" w:cs="Times New Roman"/>
          <w:sz w:val="28"/>
          <w:szCs w:val="28"/>
          <w:lang w:val="uk-UA" w:eastAsia="uk-UA"/>
        </w:rPr>
        <w:t>"Непередбачені зобов'язання" за обліковою оцінкою.</w:t>
      </w:r>
    </w:p>
    <w:p w:rsidR="00870BA1" w:rsidRPr="003634B1" w:rsidRDefault="00870BA1" w:rsidP="00870BA1">
      <w:pPr>
        <w:spacing w:after="0" w:line="360" w:lineRule="auto"/>
        <w:ind w:firstLine="720"/>
        <w:jc w:val="both"/>
        <w:rPr>
          <w:rFonts w:ascii="Times New Roman" w:hAnsi="Times New Roman" w:cs="Times New Roman"/>
          <w:bCs/>
          <w:sz w:val="28"/>
          <w:szCs w:val="28"/>
          <w:lang w:val="uk-UA"/>
        </w:rPr>
      </w:pPr>
      <w:r w:rsidRPr="003634B1">
        <w:rPr>
          <w:rFonts w:ascii="Times New Roman" w:hAnsi="Times New Roman" w:cs="Times New Roman"/>
          <w:bCs/>
          <w:i/>
          <w:sz w:val="28"/>
          <w:szCs w:val="28"/>
          <w:lang w:val="uk-UA" w:eastAsia="uk-UA"/>
        </w:rPr>
        <w:t>У балансі</w:t>
      </w:r>
      <w:r w:rsidRPr="003634B1">
        <w:rPr>
          <w:rFonts w:ascii="Times New Roman" w:hAnsi="Times New Roman" w:cs="Times New Roman"/>
          <w:b/>
          <w:bCs/>
          <w:i/>
          <w:sz w:val="28"/>
          <w:szCs w:val="28"/>
          <w:lang w:val="uk-UA" w:eastAsia="uk-UA"/>
        </w:rPr>
        <w:t xml:space="preserve"> </w:t>
      </w:r>
      <w:r w:rsidRPr="003634B1">
        <w:rPr>
          <w:rFonts w:ascii="Times New Roman" w:hAnsi="Times New Roman" w:cs="Times New Roman"/>
          <w:bCs/>
          <w:sz w:val="28"/>
          <w:szCs w:val="28"/>
          <w:lang w:val="uk-UA" w:eastAsia="uk-UA"/>
        </w:rPr>
        <w:t>зобов'язання відбиваються:</w:t>
      </w:r>
    </w:p>
    <w:p w:rsidR="00870BA1" w:rsidRPr="003634B1"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bCs/>
          <w:sz w:val="28"/>
          <w:szCs w:val="28"/>
          <w:lang w:val="uk-UA"/>
        </w:rPr>
      </w:pPr>
      <w:r w:rsidRPr="003634B1">
        <w:rPr>
          <w:rFonts w:ascii="Times New Roman" w:hAnsi="Times New Roman" w:cs="Times New Roman"/>
          <w:bCs/>
          <w:sz w:val="28"/>
          <w:szCs w:val="28"/>
          <w:lang w:val="uk-UA" w:eastAsia="uk-UA"/>
        </w:rPr>
        <w:t xml:space="preserve">поточні - за сумою </w:t>
      </w:r>
      <w:r w:rsidRPr="003634B1">
        <w:rPr>
          <w:rFonts w:ascii="Times New Roman" w:hAnsi="Times New Roman" w:cs="Times New Roman"/>
          <w:bCs/>
          <w:i/>
          <w:sz w:val="28"/>
          <w:szCs w:val="28"/>
          <w:lang w:val="uk-UA" w:eastAsia="uk-UA"/>
        </w:rPr>
        <w:t>погашення</w:t>
      </w:r>
      <w:r w:rsidRPr="003634B1">
        <w:rPr>
          <w:rFonts w:ascii="Times New Roman" w:hAnsi="Times New Roman" w:cs="Times New Roman"/>
          <w:bCs/>
          <w:sz w:val="28"/>
          <w:szCs w:val="28"/>
          <w:lang w:val="uk-UA" w:eastAsia="uk-UA"/>
        </w:rPr>
        <w:t>;</w:t>
      </w:r>
    </w:p>
    <w:p w:rsidR="00870BA1" w:rsidRPr="003634B1"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sz w:val="28"/>
          <w:szCs w:val="28"/>
          <w:lang w:val="uk-UA"/>
        </w:rPr>
      </w:pPr>
      <w:r w:rsidRPr="003634B1">
        <w:rPr>
          <w:rFonts w:ascii="Times New Roman" w:hAnsi="Times New Roman" w:cs="Times New Roman"/>
          <w:sz w:val="28"/>
          <w:szCs w:val="28"/>
          <w:lang w:val="uk-UA" w:eastAsia="uk-UA"/>
        </w:rPr>
        <w:t xml:space="preserve">довгострокові зобов'язання, на які нараховуються відсотки, - за </w:t>
      </w:r>
      <w:r w:rsidRPr="003634B1">
        <w:rPr>
          <w:rFonts w:ascii="Times New Roman" w:hAnsi="Times New Roman" w:cs="Times New Roman"/>
          <w:i/>
          <w:sz w:val="28"/>
          <w:szCs w:val="28"/>
          <w:lang w:val="uk-UA" w:eastAsia="uk-UA"/>
        </w:rPr>
        <w:t xml:space="preserve">справжньою </w:t>
      </w:r>
      <w:r w:rsidRPr="003634B1">
        <w:rPr>
          <w:rFonts w:ascii="Times New Roman" w:hAnsi="Times New Roman" w:cs="Times New Roman"/>
          <w:sz w:val="28"/>
          <w:szCs w:val="28"/>
          <w:lang w:val="uk-UA" w:eastAsia="uk-UA"/>
        </w:rPr>
        <w:t>вартістю.</w:t>
      </w:r>
    </w:p>
    <w:p w:rsidR="00870BA1" w:rsidRPr="003634B1" w:rsidRDefault="00870BA1" w:rsidP="00870BA1">
      <w:pPr>
        <w:spacing w:after="0" w:line="360" w:lineRule="auto"/>
        <w:ind w:firstLine="720"/>
        <w:jc w:val="both"/>
        <w:rPr>
          <w:rFonts w:ascii="Times New Roman" w:hAnsi="Times New Roman" w:cs="Times New Roman"/>
          <w:sz w:val="28"/>
          <w:szCs w:val="28"/>
          <w:lang w:val="uk-UA"/>
        </w:rPr>
      </w:pPr>
      <w:r w:rsidRPr="003634B1">
        <w:rPr>
          <w:rFonts w:ascii="Times New Roman" w:hAnsi="Times New Roman" w:cs="Times New Roman"/>
          <w:bCs/>
          <w:sz w:val="28"/>
          <w:szCs w:val="28"/>
          <w:lang w:val="uk-UA" w:eastAsia="uk-UA"/>
        </w:rPr>
        <w:t>Справжня вартість зобов'язання</w:t>
      </w:r>
      <w:r w:rsidRPr="003634B1">
        <w:rPr>
          <w:rFonts w:ascii="Times New Roman" w:hAnsi="Times New Roman" w:cs="Times New Roman"/>
          <w:b/>
          <w:bCs/>
          <w:sz w:val="28"/>
          <w:szCs w:val="28"/>
          <w:lang w:val="uk-UA" w:eastAsia="uk-UA"/>
        </w:rPr>
        <w:t xml:space="preserve"> – </w:t>
      </w:r>
      <w:r w:rsidRPr="003634B1">
        <w:rPr>
          <w:rFonts w:ascii="Times New Roman" w:hAnsi="Times New Roman" w:cs="Times New Roman"/>
          <w:sz w:val="28"/>
          <w:szCs w:val="28"/>
          <w:lang w:val="uk-UA" w:eastAsia="uk-UA"/>
        </w:rPr>
        <w:t xml:space="preserve">дисконтована сума майбутніх платежів (за вирахуванням суми очікуваного відшкодування), яка буде необхідна для погашення зобов'язання в процесі звичайної діяльності підприємства. </w:t>
      </w:r>
    </w:p>
    <w:p w:rsidR="00870BA1" w:rsidRPr="003634B1" w:rsidRDefault="00870BA1" w:rsidP="00870BA1">
      <w:pPr>
        <w:spacing w:after="0" w:line="360" w:lineRule="auto"/>
        <w:ind w:firstLine="720"/>
        <w:jc w:val="both"/>
        <w:rPr>
          <w:rFonts w:ascii="Times New Roman" w:hAnsi="Times New Roman" w:cs="Times New Roman"/>
          <w:sz w:val="28"/>
          <w:szCs w:val="28"/>
          <w:lang w:val="uk-UA"/>
        </w:rPr>
      </w:pPr>
      <w:r w:rsidRPr="003634B1">
        <w:rPr>
          <w:rFonts w:ascii="Times New Roman" w:hAnsi="Times New Roman" w:cs="Times New Roman"/>
          <w:sz w:val="28"/>
          <w:szCs w:val="28"/>
          <w:lang w:val="uk-UA"/>
        </w:rPr>
        <w:t>Дисконтування дозволяє привести майбутню вартість відтоків грошових коштів до їх справжньої</w:t>
      </w:r>
      <w:r w:rsidRPr="003634B1">
        <w:rPr>
          <w:rFonts w:ascii="Times New Roman" w:hAnsi="Times New Roman" w:cs="Times New Roman"/>
          <w:vanish/>
          <w:sz w:val="28"/>
          <w:szCs w:val="28"/>
          <w:lang w:val="uk-UA"/>
        </w:rPr>
        <w:t>|теперішньої|</w:t>
      </w:r>
      <w:r w:rsidRPr="003634B1">
        <w:rPr>
          <w:rFonts w:ascii="Times New Roman" w:hAnsi="Times New Roman" w:cs="Times New Roman"/>
          <w:sz w:val="28"/>
          <w:szCs w:val="28"/>
          <w:lang w:val="uk-UA"/>
        </w:rPr>
        <w:t xml:space="preserve"> вартості на дату балансу.</w:t>
      </w:r>
    </w:p>
    <w:p w:rsidR="00870BA1" w:rsidRPr="003634B1" w:rsidRDefault="00870BA1" w:rsidP="00870BA1">
      <w:pPr>
        <w:pStyle w:val="ad"/>
        <w:spacing w:after="0" w:line="360" w:lineRule="auto"/>
        <w:ind w:left="0" w:firstLine="720"/>
        <w:jc w:val="both"/>
        <w:rPr>
          <w:sz w:val="28"/>
          <w:szCs w:val="28"/>
          <w:lang w:val="uk-UA"/>
        </w:rPr>
      </w:pPr>
      <w:r w:rsidRPr="003634B1">
        <w:rPr>
          <w:sz w:val="28"/>
          <w:szCs w:val="28"/>
          <w:lang w:val="uk-UA" w:eastAsia="uk-UA"/>
        </w:rPr>
        <w:t xml:space="preserve">Підприємство </w:t>
      </w:r>
      <w:r w:rsidRPr="003634B1">
        <w:rPr>
          <w:i/>
          <w:sz w:val="28"/>
          <w:szCs w:val="28"/>
          <w:lang w:val="uk-UA" w:eastAsia="uk-UA"/>
        </w:rPr>
        <w:t xml:space="preserve">списує </w:t>
      </w:r>
      <w:r w:rsidRPr="003634B1">
        <w:rPr>
          <w:sz w:val="28"/>
          <w:szCs w:val="28"/>
          <w:lang w:val="uk-UA" w:eastAsia="uk-UA"/>
        </w:rPr>
        <w:t>зобов'язання (або його частину) з Балансу тільки тоді, коли воно анульоване (тобто виконано, скасовано або термін його дії закінчився) або коли первинна відповідальність за виконання зобов'язання (або його частини) передана іншій стороні.</w:t>
      </w:r>
    </w:p>
    <w:p w:rsidR="00870BA1" w:rsidRPr="003634B1" w:rsidRDefault="00870BA1" w:rsidP="00870BA1">
      <w:pPr>
        <w:spacing w:after="0" w:line="360" w:lineRule="auto"/>
        <w:ind w:firstLine="720"/>
        <w:jc w:val="both"/>
        <w:rPr>
          <w:rFonts w:ascii="Times New Roman" w:hAnsi="Times New Roman" w:cs="Times New Roman"/>
          <w:sz w:val="28"/>
          <w:szCs w:val="28"/>
          <w:lang w:val="uk-UA"/>
        </w:rPr>
      </w:pPr>
      <w:r w:rsidRPr="003634B1">
        <w:rPr>
          <w:rFonts w:ascii="Times New Roman" w:hAnsi="Times New Roman" w:cs="Times New Roman"/>
          <w:i/>
          <w:sz w:val="28"/>
          <w:szCs w:val="28"/>
          <w:lang w:val="uk-UA" w:eastAsia="uk-UA"/>
        </w:rPr>
        <w:t xml:space="preserve">Погашення існуючого зобов'язання </w:t>
      </w:r>
      <w:r w:rsidRPr="003634B1">
        <w:rPr>
          <w:rFonts w:ascii="Times New Roman" w:hAnsi="Times New Roman" w:cs="Times New Roman"/>
          <w:sz w:val="28"/>
          <w:szCs w:val="28"/>
          <w:lang w:val="uk-UA" w:eastAsia="uk-UA"/>
        </w:rPr>
        <w:t>може здійснюватися:</w:t>
      </w:r>
    </w:p>
    <w:p w:rsidR="00870BA1" w:rsidRPr="003634B1"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sz w:val="28"/>
          <w:szCs w:val="28"/>
          <w:lang w:val="uk-UA"/>
        </w:rPr>
      </w:pPr>
      <w:r w:rsidRPr="003634B1">
        <w:rPr>
          <w:rFonts w:ascii="Times New Roman" w:hAnsi="Times New Roman" w:cs="Times New Roman"/>
          <w:sz w:val="28"/>
          <w:szCs w:val="28"/>
          <w:lang w:val="uk-UA"/>
        </w:rPr>
        <w:lastRenderedPageBreak/>
        <w:t>виплатою грошових коштів;</w:t>
      </w:r>
    </w:p>
    <w:p w:rsidR="00870BA1" w:rsidRPr="003634B1"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sz w:val="28"/>
          <w:szCs w:val="28"/>
          <w:lang w:val="uk-UA"/>
        </w:rPr>
      </w:pPr>
      <w:r w:rsidRPr="003634B1">
        <w:rPr>
          <w:rFonts w:ascii="Times New Roman" w:hAnsi="Times New Roman" w:cs="Times New Roman"/>
          <w:sz w:val="28"/>
          <w:szCs w:val="28"/>
          <w:lang w:val="uk-UA"/>
        </w:rPr>
        <w:t>передачею інших активів;</w:t>
      </w:r>
    </w:p>
    <w:p w:rsidR="00870BA1" w:rsidRPr="003634B1"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sz w:val="28"/>
          <w:szCs w:val="28"/>
          <w:lang w:val="uk-UA"/>
        </w:rPr>
      </w:pPr>
      <w:r w:rsidRPr="003634B1">
        <w:rPr>
          <w:rFonts w:ascii="Times New Roman" w:hAnsi="Times New Roman" w:cs="Times New Roman"/>
          <w:sz w:val="28"/>
          <w:szCs w:val="28"/>
          <w:lang w:val="uk-UA"/>
        </w:rPr>
        <w:t>наданням</w:t>
      </w:r>
      <w:r w:rsidRPr="003634B1">
        <w:rPr>
          <w:rFonts w:ascii="Times New Roman" w:hAnsi="Times New Roman" w:cs="Times New Roman"/>
          <w:vanish/>
          <w:sz w:val="28"/>
          <w:szCs w:val="28"/>
          <w:lang w:val="uk-UA"/>
        </w:rPr>
        <w:t>|виявленням|</w:t>
      </w:r>
      <w:r w:rsidRPr="003634B1">
        <w:rPr>
          <w:rFonts w:ascii="Times New Roman" w:hAnsi="Times New Roman" w:cs="Times New Roman"/>
          <w:sz w:val="28"/>
          <w:szCs w:val="28"/>
          <w:lang w:val="uk-UA"/>
        </w:rPr>
        <w:t xml:space="preserve"> послуг;</w:t>
      </w:r>
    </w:p>
    <w:p w:rsidR="00870BA1" w:rsidRPr="003634B1"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sz w:val="28"/>
          <w:szCs w:val="28"/>
          <w:lang w:val="uk-UA"/>
        </w:rPr>
      </w:pPr>
      <w:r w:rsidRPr="003634B1">
        <w:rPr>
          <w:rFonts w:ascii="Times New Roman" w:hAnsi="Times New Roman" w:cs="Times New Roman"/>
          <w:sz w:val="28"/>
          <w:szCs w:val="28"/>
          <w:lang w:val="uk-UA"/>
        </w:rPr>
        <w:t>заміною одного зобов'язання іншим;</w:t>
      </w:r>
    </w:p>
    <w:p w:rsidR="00870BA1" w:rsidRPr="003634B1" w:rsidRDefault="00870BA1" w:rsidP="00870BA1">
      <w:pPr>
        <w:numPr>
          <w:ilvl w:val="0"/>
          <w:numId w:val="3"/>
        </w:numPr>
        <w:tabs>
          <w:tab w:val="clear" w:pos="1605"/>
          <w:tab w:val="num" w:pos="900"/>
          <w:tab w:val="num" w:pos="1080"/>
        </w:tabs>
        <w:spacing w:after="0" w:line="360" w:lineRule="auto"/>
        <w:ind w:left="0" w:firstLine="709"/>
        <w:jc w:val="both"/>
        <w:rPr>
          <w:rFonts w:ascii="Times New Roman" w:hAnsi="Times New Roman" w:cs="Times New Roman"/>
          <w:sz w:val="28"/>
          <w:szCs w:val="28"/>
          <w:lang w:val="uk-UA"/>
        </w:rPr>
      </w:pPr>
      <w:r w:rsidRPr="003634B1">
        <w:rPr>
          <w:rFonts w:ascii="Times New Roman" w:hAnsi="Times New Roman" w:cs="Times New Roman"/>
          <w:sz w:val="28"/>
          <w:szCs w:val="28"/>
          <w:lang w:val="uk-UA"/>
        </w:rPr>
        <w:t>перетворенням зобов'язання на капітал.</w:t>
      </w:r>
    </w:p>
    <w:p w:rsidR="00870BA1" w:rsidRPr="00E37377" w:rsidRDefault="00870BA1" w:rsidP="00870BA1">
      <w:pPr>
        <w:spacing w:after="0" w:line="360" w:lineRule="auto"/>
        <w:ind w:firstLine="709"/>
        <w:jc w:val="both"/>
        <w:rPr>
          <w:rFonts w:ascii="Times New Roman" w:hAnsi="Times New Roman" w:cs="Times New Roman"/>
          <w:sz w:val="28"/>
          <w:szCs w:val="28"/>
          <w:lang w:val="uk-UA"/>
        </w:rPr>
      </w:pPr>
      <w:r w:rsidRPr="00E37377">
        <w:rPr>
          <w:rFonts w:ascii="Times New Roman" w:hAnsi="Times New Roman" w:cs="Times New Roman"/>
          <w:sz w:val="28"/>
          <w:szCs w:val="28"/>
          <w:lang w:val="uk-UA"/>
        </w:rPr>
        <w:t>Створення</w:t>
      </w:r>
      <w:r w:rsidRPr="00E37377">
        <w:rPr>
          <w:rFonts w:ascii="Times New Roman" w:hAnsi="Times New Roman" w:cs="Times New Roman"/>
          <w:vanish/>
          <w:sz w:val="28"/>
          <w:szCs w:val="28"/>
          <w:lang w:val="uk-UA"/>
        </w:rPr>
        <w:t>|створіння|</w:t>
      </w:r>
      <w:r w:rsidRPr="00E37377">
        <w:rPr>
          <w:rFonts w:ascii="Times New Roman" w:hAnsi="Times New Roman" w:cs="Times New Roman"/>
          <w:sz w:val="28"/>
          <w:szCs w:val="28"/>
          <w:lang w:val="uk-UA"/>
        </w:rPr>
        <w:t xml:space="preserve"> забезпечення дозволяє рівномірно розподілити можливі в майбутньому витрати між звітними  періодами, отже, формувати протягом року об'єктивніші фінансові результати.</w:t>
      </w:r>
    </w:p>
    <w:p w:rsidR="00870BA1" w:rsidRPr="00E37377" w:rsidRDefault="00870BA1" w:rsidP="00870BA1">
      <w:pPr>
        <w:spacing w:after="0" w:line="360" w:lineRule="auto"/>
        <w:ind w:firstLine="709"/>
        <w:jc w:val="both"/>
        <w:rPr>
          <w:rFonts w:ascii="Times New Roman" w:hAnsi="Times New Roman" w:cs="Times New Roman"/>
          <w:sz w:val="28"/>
          <w:szCs w:val="28"/>
          <w:lang w:val="uk-UA"/>
        </w:rPr>
      </w:pPr>
      <w:r w:rsidRPr="00E37377">
        <w:rPr>
          <w:rFonts w:ascii="Times New Roman" w:hAnsi="Times New Roman" w:cs="Times New Roman"/>
          <w:sz w:val="28"/>
          <w:szCs w:val="28"/>
          <w:lang w:val="uk-UA" w:eastAsia="uk-UA"/>
        </w:rPr>
        <w:t xml:space="preserve">Суми створених забезпечень </w:t>
      </w:r>
      <w:r w:rsidRPr="00E37377">
        <w:rPr>
          <w:rFonts w:ascii="Times New Roman" w:hAnsi="Times New Roman" w:cs="Times New Roman"/>
          <w:i/>
          <w:sz w:val="28"/>
          <w:szCs w:val="28"/>
          <w:lang w:val="uk-UA" w:eastAsia="uk-UA"/>
        </w:rPr>
        <w:t>визнаються</w:t>
      </w:r>
      <w:r w:rsidRPr="00E37377">
        <w:rPr>
          <w:rFonts w:ascii="Times New Roman" w:hAnsi="Times New Roman" w:cs="Times New Roman"/>
          <w:b/>
          <w:i/>
          <w:sz w:val="28"/>
          <w:szCs w:val="28"/>
          <w:lang w:val="uk-UA" w:eastAsia="uk-UA"/>
        </w:rPr>
        <w:t xml:space="preserve"> </w:t>
      </w:r>
      <w:r w:rsidRPr="00E37377">
        <w:rPr>
          <w:rFonts w:ascii="Times New Roman" w:hAnsi="Times New Roman" w:cs="Times New Roman"/>
          <w:sz w:val="28"/>
          <w:szCs w:val="28"/>
          <w:lang w:val="uk-UA" w:eastAsia="uk-UA"/>
        </w:rPr>
        <w:t>витратами.</w:t>
      </w:r>
    </w:p>
    <w:p w:rsidR="00870BA1" w:rsidRPr="00E37377" w:rsidRDefault="00870BA1" w:rsidP="00870BA1">
      <w:pPr>
        <w:pStyle w:val="ad"/>
        <w:spacing w:after="0" w:line="360" w:lineRule="auto"/>
        <w:ind w:left="0" w:firstLine="709"/>
        <w:jc w:val="both"/>
        <w:rPr>
          <w:sz w:val="28"/>
          <w:szCs w:val="28"/>
          <w:lang w:val="uk-UA"/>
        </w:rPr>
      </w:pPr>
      <w:r w:rsidRPr="00E37377">
        <w:rPr>
          <w:sz w:val="28"/>
          <w:szCs w:val="28"/>
          <w:lang w:val="uk-UA" w:eastAsia="uk-UA"/>
        </w:rPr>
        <w:t xml:space="preserve">Забезпечення </w:t>
      </w:r>
      <w:r w:rsidRPr="00E37377">
        <w:rPr>
          <w:i/>
          <w:sz w:val="28"/>
          <w:szCs w:val="28"/>
          <w:lang w:val="uk-UA" w:eastAsia="uk-UA"/>
        </w:rPr>
        <w:t>створюється</w:t>
      </w:r>
      <w:r w:rsidRPr="00E37377">
        <w:rPr>
          <w:b/>
          <w:i/>
          <w:sz w:val="28"/>
          <w:szCs w:val="28"/>
          <w:lang w:val="uk-UA" w:eastAsia="uk-UA"/>
        </w:rPr>
        <w:t xml:space="preserve"> </w:t>
      </w:r>
      <w:r w:rsidRPr="00E37377">
        <w:rPr>
          <w:sz w:val="28"/>
          <w:szCs w:val="28"/>
          <w:lang w:val="uk-UA" w:eastAsia="uk-UA"/>
        </w:rPr>
        <w:t>при виникненні унаслідок минулих подій зобов'язання, погашення якого напевно приведе до зменшення ресурсів, що утілюють в собі економічні вигоди, і його оцінка може бути розрахунковим шляхом визначена.</w:t>
      </w:r>
    </w:p>
    <w:p w:rsidR="00870BA1" w:rsidRPr="00E37377" w:rsidRDefault="00870BA1" w:rsidP="00870BA1">
      <w:pPr>
        <w:pStyle w:val="ad"/>
        <w:spacing w:after="0" w:line="360" w:lineRule="auto"/>
        <w:ind w:left="0" w:firstLine="709"/>
        <w:jc w:val="both"/>
        <w:rPr>
          <w:sz w:val="28"/>
          <w:szCs w:val="28"/>
          <w:lang w:val="uk-UA"/>
        </w:rPr>
      </w:pPr>
      <w:r w:rsidRPr="00E37377">
        <w:rPr>
          <w:sz w:val="28"/>
          <w:szCs w:val="28"/>
          <w:lang w:val="uk-UA" w:eastAsia="uk-UA"/>
        </w:rPr>
        <w:t>Забороняється створювати забезпечення для покриття майбутніх збитків від діяльності підприємства.</w:t>
      </w:r>
    </w:p>
    <w:p w:rsidR="00870BA1" w:rsidRPr="00E37377" w:rsidRDefault="00870BA1" w:rsidP="00870BA1">
      <w:pPr>
        <w:pStyle w:val="ad"/>
        <w:spacing w:after="0" w:line="360" w:lineRule="auto"/>
        <w:ind w:left="0" w:firstLine="709"/>
        <w:jc w:val="both"/>
        <w:rPr>
          <w:sz w:val="28"/>
          <w:szCs w:val="28"/>
          <w:lang w:val="uk-UA"/>
        </w:rPr>
      </w:pPr>
      <w:r w:rsidRPr="00E37377">
        <w:rPr>
          <w:sz w:val="28"/>
          <w:szCs w:val="28"/>
          <w:lang w:val="uk-UA" w:eastAsia="uk-UA"/>
        </w:rPr>
        <w:t>Забезпечення використовується</w:t>
      </w:r>
      <w:r w:rsidRPr="00E37377">
        <w:rPr>
          <w:sz w:val="28"/>
          <w:szCs w:val="28"/>
          <w:u w:val="single"/>
          <w:lang w:val="uk-UA" w:eastAsia="uk-UA"/>
        </w:rPr>
        <w:t xml:space="preserve"> </w:t>
      </w:r>
      <w:r w:rsidRPr="00E37377">
        <w:rPr>
          <w:sz w:val="28"/>
          <w:szCs w:val="28"/>
          <w:lang w:val="uk-UA" w:eastAsia="uk-UA"/>
        </w:rPr>
        <w:t>для відшкодування тільки тих витрат, для покриття яких воно було створене.</w:t>
      </w:r>
    </w:p>
    <w:p w:rsidR="00870BA1" w:rsidRPr="00E37377" w:rsidRDefault="00870BA1" w:rsidP="00870BA1">
      <w:pPr>
        <w:spacing w:after="0" w:line="360" w:lineRule="auto"/>
        <w:ind w:firstLine="709"/>
        <w:jc w:val="both"/>
        <w:rPr>
          <w:rFonts w:ascii="Times New Roman" w:hAnsi="Times New Roman" w:cs="Times New Roman"/>
          <w:iCs/>
          <w:sz w:val="28"/>
          <w:szCs w:val="28"/>
          <w:lang w:val="uk-UA"/>
        </w:rPr>
      </w:pPr>
      <w:r w:rsidRPr="00E37377">
        <w:rPr>
          <w:rFonts w:ascii="Times New Roman" w:hAnsi="Times New Roman" w:cs="Times New Roman"/>
          <w:sz w:val="28"/>
          <w:szCs w:val="28"/>
          <w:lang w:val="uk-UA" w:eastAsia="uk-UA"/>
        </w:rPr>
        <w:t xml:space="preserve">Сума забезпечення визначається </w:t>
      </w:r>
      <w:r w:rsidRPr="00E37377">
        <w:rPr>
          <w:rFonts w:ascii="Times New Roman" w:hAnsi="Times New Roman" w:cs="Times New Roman"/>
          <w:i/>
          <w:sz w:val="28"/>
          <w:szCs w:val="28"/>
          <w:lang w:val="uk-UA" w:eastAsia="uk-UA"/>
        </w:rPr>
        <w:t xml:space="preserve">за обліковою оцінкою </w:t>
      </w:r>
      <w:r w:rsidRPr="00E37377">
        <w:rPr>
          <w:rFonts w:ascii="Times New Roman" w:hAnsi="Times New Roman" w:cs="Times New Roman"/>
          <w:iCs/>
          <w:sz w:val="28"/>
          <w:szCs w:val="28"/>
          <w:lang w:val="uk-UA" w:eastAsia="uk-UA"/>
        </w:rPr>
        <w:t>ресурсів (за вирахуванням суми очікуваного відшкодування), необхідних для погашення відповідного зобов'язання, на дату балансу.</w:t>
      </w:r>
    </w:p>
    <w:p w:rsidR="00870BA1" w:rsidRPr="00E37377" w:rsidRDefault="00870BA1" w:rsidP="00870BA1">
      <w:pPr>
        <w:spacing w:after="0" w:line="360" w:lineRule="auto"/>
        <w:ind w:firstLine="709"/>
        <w:jc w:val="both"/>
        <w:rPr>
          <w:rFonts w:ascii="Times New Roman" w:hAnsi="Times New Roman" w:cs="Times New Roman"/>
          <w:iCs/>
          <w:sz w:val="28"/>
          <w:szCs w:val="28"/>
          <w:lang w:val="uk-UA"/>
        </w:rPr>
      </w:pPr>
      <w:r w:rsidRPr="00E37377">
        <w:rPr>
          <w:rFonts w:ascii="Times New Roman" w:hAnsi="Times New Roman" w:cs="Times New Roman"/>
          <w:iCs/>
          <w:sz w:val="28"/>
          <w:szCs w:val="28"/>
          <w:lang w:val="uk-UA" w:eastAsia="uk-UA"/>
        </w:rPr>
        <w:t xml:space="preserve">Забезпечення </w:t>
      </w:r>
      <w:r w:rsidRPr="00E37377">
        <w:rPr>
          <w:rFonts w:ascii="Times New Roman" w:hAnsi="Times New Roman" w:cs="Times New Roman"/>
          <w:i/>
          <w:iCs/>
          <w:sz w:val="28"/>
          <w:szCs w:val="28"/>
          <w:lang w:val="uk-UA" w:eastAsia="uk-UA"/>
        </w:rPr>
        <w:t xml:space="preserve">довгострокових зобов'язань </w:t>
      </w:r>
      <w:r w:rsidRPr="00E37377">
        <w:rPr>
          <w:rFonts w:ascii="Times New Roman" w:hAnsi="Times New Roman" w:cs="Times New Roman"/>
          <w:iCs/>
          <w:sz w:val="28"/>
          <w:szCs w:val="28"/>
          <w:lang w:val="uk-UA" w:eastAsia="uk-UA"/>
        </w:rPr>
        <w:t>признаються в сумі їх справжній вартості.</w:t>
      </w:r>
    </w:p>
    <w:p w:rsidR="00870BA1" w:rsidRPr="00E37377" w:rsidRDefault="00870BA1" w:rsidP="00870BA1">
      <w:pPr>
        <w:spacing w:after="0" w:line="360" w:lineRule="auto"/>
        <w:ind w:firstLine="709"/>
        <w:jc w:val="both"/>
        <w:rPr>
          <w:rFonts w:ascii="Times New Roman" w:hAnsi="Times New Roman" w:cs="Times New Roman"/>
          <w:sz w:val="28"/>
          <w:szCs w:val="28"/>
          <w:lang w:val="uk-UA"/>
        </w:rPr>
      </w:pPr>
      <w:r w:rsidRPr="00E37377">
        <w:rPr>
          <w:rFonts w:ascii="Times New Roman" w:hAnsi="Times New Roman" w:cs="Times New Roman"/>
          <w:sz w:val="28"/>
          <w:szCs w:val="28"/>
          <w:lang w:val="uk-UA" w:eastAsia="uk-UA"/>
        </w:rPr>
        <w:t xml:space="preserve">Створювати або не створювати забезпечення підприємство вирішує самостійно.  </w:t>
      </w:r>
    </w:p>
    <w:p w:rsidR="00870BA1" w:rsidRPr="00E37377" w:rsidRDefault="00870BA1" w:rsidP="00870BA1">
      <w:pPr>
        <w:pStyle w:val="31"/>
        <w:spacing w:after="0" w:line="360" w:lineRule="auto"/>
        <w:ind w:left="0" w:firstLine="720"/>
        <w:jc w:val="both"/>
        <w:rPr>
          <w:iCs/>
          <w:sz w:val="28"/>
          <w:szCs w:val="28"/>
          <w:lang w:val="uk-UA"/>
        </w:rPr>
      </w:pPr>
      <w:r w:rsidRPr="00E37377">
        <w:rPr>
          <w:iCs/>
          <w:sz w:val="28"/>
          <w:szCs w:val="28"/>
          <w:lang w:val="uk-UA" w:eastAsia="uk-UA"/>
        </w:rPr>
        <w:t>Залишок забезпечення переглядається на кожну дату балансу і у разі потреби коректується. Дана вимога пов'язана з можливими змінами, які могли відбутися протягом звітного періоду і на яких  базувалися прийняті раніше облікові оцінки.</w:t>
      </w:r>
    </w:p>
    <w:p w:rsidR="00870BA1" w:rsidRPr="00E37377" w:rsidRDefault="00870BA1" w:rsidP="00870BA1">
      <w:pPr>
        <w:pStyle w:val="31"/>
        <w:spacing w:after="0" w:line="360" w:lineRule="auto"/>
        <w:ind w:left="0" w:firstLine="720"/>
        <w:jc w:val="both"/>
        <w:rPr>
          <w:iCs/>
          <w:sz w:val="28"/>
          <w:szCs w:val="28"/>
          <w:lang w:val="uk-UA"/>
        </w:rPr>
      </w:pPr>
      <w:r w:rsidRPr="00E37377">
        <w:rPr>
          <w:iCs/>
          <w:sz w:val="28"/>
          <w:szCs w:val="28"/>
          <w:lang w:val="uk-UA"/>
        </w:rPr>
        <w:t>У разі</w:t>
      </w:r>
      <w:r w:rsidRPr="00E37377">
        <w:rPr>
          <w:iCs/>
          <w:vanish/>
          <w:sz w:val="28"/>
          <w:szCs w:val="28"/>
          <w:lang w:val="uk-UA"/>
        </w:rPr>
        <w:t>|в разі|</w:t>
      </w:r>
      <w:r w:rsidRPr="00E37377">
        <w:rPr>
          <w:iCs/>
          <w:sz w:val="28"/>
          <w:szCs w:val="28"/>
          <w:lang w:val="uk-UA"/>
        </w:rPr>
        <w:t xml:space="preserve"> відсутності вірогідності</w:t>
      </w:r>
      <w:r w:rsidRPr="00E37377">
        <w:rPr>
          <w:iCs/>
          <w:vanish/>
          <w:sz w:val="28"/>
          <w:szCs w:val="28"/>
          <w:lang w:val="uk-UA"/>
        </w:rPr>
        <w:t>|ймовірності|</w:t>
      </w:r>
      <w:r w:rsidRPr="00E37377">
        <w:rPr>
          <w:iCs/>
          <w:sz w:val="28"/>
          <w:szCs w:val="28"/>
          <w:lang w:val="uk-UA"/>
        </w:rPr>
        <w:t xml:space="preserve"> вибуття активів для погашення майбутніх зобов'язань сума такого забезпечення підлягає сторнуванню</w:t>
      </w:r>
      <w:r w:rsidRPr="00E37377">
        <w:rPr>
          <w:iCs/>
          <w:vanish/>
          <w:sz w:val="28"/>
          <w:szCs w:val="28"/>
          <w:lang w:val="uk-UA"/>
        </w:rPr>
        <w:t>|</w:t>
      </w:r>
      <w:r w:rsidRPr="00E37377">
        <w:rPr>
          <w:iCs/>
          <w:sz w:val="28"/>
          <w:szCs w:val="28"/>
          <w:lang w:val="uk-UA"/>
        </w:rPr>
        <w:t>.</w:t>
      </w:r>
    </w:p>
    <w:p w:rsidR="00870BA1" w:rsidRDefault="00870BA1" w:rsidP="00870BA1">
      <w:pPr>
        <w:spacing w:after="0" w:line="360" w:lineRule="auto"/>
        <w:jc w:val="center"/>
        <w:rPr>
          <w:rFonts w:ascii="Times New Roman" w:hAnsi="Times New Roman" w:cs="Times New Roman"/>
          <w:sz w:val="28"/>
          <w:szCs w:val="28"/>
          <w:lang w:val="uk-UA"/>
        </w:rPr>
      </w:pPr>
    </w:p>
    <w:p w:rsidR="00870BA1" w:rsidRDefault="00870BA1" w:rsidP="00870BA1">
      <w:pPr>
        <w:spacing w:after="0" w:line="360" w:lineRule="auto"/>
        <w:rPr>
          <w:rFonts w:ascii="Times New Roman" w:hAnsi="Times New Roman" w:cs="Times New Roman"/>
          <w:sz w:val="28"/>
          <w:szCs w:val="28"/>
          <w:lang w:val="uk-UA"/>
        </w:rPr>
      </w:pPr>
    </w:p>
    <w:p w:rsidR="00870BA1" w:rsidRPr="00353671" w:rsidRDefault="00870BA1" w:rsidP="00870BA1">
      <w:pPr>
        <w:shd w:val="clear" w:color="auto" w:fill="FFFFFF"/>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pacing w:val="-16"/>
          <w:sz w:val="28"/>
          <w:szCs w:val="28"/>
          <w:lang w:val="uk-UA"/>
        </w:rPr>
        <w:t>Сєвєродонецька філія (СФ ТОВ «САВСЕРВІС СХІД») входить до складу підприємства товариства з обмеженою відповідальністю «САВСЕРВІС СХІД», яке є офіційним дилером великих підприємств-виробників побутових товарів. СФ ТОВ «САВСЕРВІС СХІД» функціонує на регіональному ринку оптової торгівлі побутовими та іншими господарськими товарами з 2002 року.</w:t>
      </w:r>
    </w:p>
    <w:p w:rsidR="00870BA1" w:rsidRPr="00353671" w:rsidRDefault="00870BA1" w:rsidP="00870BA1">
      <w:pPr>
        <w:shd w:val="clear" w:color="auto" w:fill="FFFFFF"/>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pacing w:val="-4"/>
          <w:sz w:val="28"/>
          <w:szCs w:val="28"/>
          <w:lang w:val="uk-UA"/>
        </w:rPr>
        <w:t>Підприємство створене з метою;</w:t>
      </w:r>
    </w:p>
    <w:p w:rsidR="00870BA1" w:rsidRPr="00353671" w:rsidRDefault="00870BA1" w:rsidP="00870BA1">
      <w:pPr>
        <w:widowControl w:val="0"/>
        <w:numPr>
          <w:ilvl w:val="0"/>
          <w:numId w:val="9"/>
        </w:numPr>
        <w:shd w:val="clear" w:color="auto" w:fill="FFFFFF"/>
        <w:tabs>
          <w:tab w:val="left" w:pos="1224"/>
        </w:tabs>
        <w:autoSpaceDE w:val="0"/>
        <w:autoSpaceDN w:val="0"/>
        <w:adjustRightInd w:val="0"/>
        <w:spacing w:after="0" w:line="360" w:lineRule="auto"/>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задоволення попиту населення, підприємств і установ будь-яких форм </w:t>
      </w:r>
      <w:r w:rsidRPr="00353671">
        <w:rPr>
          <w:rFonts w:ascii="Times New Roman" w:hAnsi="Times New Roman" w:cs="Times New Roman"/>
          <w:spacing w:val="-5"/>
          <w:sz w:val="28"/>
          <w:szCs w:val="28"/>
          <w:lang w:val="uk-UA"/>
        </w:rPr>
        <w:t xml:space="preserve">власності у товарах народного споживання, харчових продуктах, сировині, послугах, </w:t>
      </w:r>
      <w:r w:rsidRPr="00353671">
        <w:rPr>
          <w:rFonts w:ascii="Times New Roman" w:hAnsi="Times New Roman" w:cs="Times New Roman"/>
          <w:spacing w:val="-4"/>
          <w:sz w:val="28"/>
          <w:szCs w:val="28"/>
          <w:lang w:val="uk-UA"/>
        </w:rPr>
        <w:t>устаткуванні та іншій продукції;</w:t>
      </w:r>
    </w:p>
    <w:p w:rsidR="00870BA1" w:rsidRPr="00353671" w:rsidRDefault="00870BA1" w:rsidP="00870BA1">
      <w:pPr>
        <w:widowControl w:val="0"/>
        <w:numPr>
          <w:ilvl w:val="0"/>
          <w:numId w:val="9"/>
        </w:numPr>
        <w:shd w:val="clear" w:color="auto" w:fill="FFFFFF"/>
        <w:tabs>
          <w:tab w:val="left" w:pos="1224"/>
        </w:tabs>
        <w:autoSpaceDE w:val="0"/>
        <w:autoSpaceDN w:val="0"/>
        <w:adjustRightInd w:val="0"/>
        <w:spacing w:after="0" w:line="360" w:lineRule="auto"/>
        <w:jc w:val="both"/>
        <w:rPr>
          <w:rFonts w:ascii="Times New Roman" w:hAnsi="Times New Roman" w:cs="Times New Roman"/>
          <w:sz w:val="28"/>
          <w:szCs w:val="28"/>
          <w:lang w:val="uk-UA"/>
        </w:rPr>
      </w:pPr>
      <w:r w:rsidRPr="00353671">
        <w:rPr>
          <w:rFonts w:ascii="Times New Roman" w:hAnsi="Times New Roman" w:cs="Times New Roman"/>
          <w:spacing w:val="-4"/>
          <w:sz w:val="28"/>
          <w:szCs w:val="28"/>
          <w:lang w:val="uk-UA"/>
        </w:rPr>
        <w:t>надання послуг з реалізації товарів та послуг (робіт);</w:t>
      </w:r>
    </w:p>
    <w:p w:rsidR="00870BA1" w:rsidRPr="00353671" w:rsidRDefault="00870BA1" w:rsidP="00870BA1">
      <w:pPr>
        <w:pStyle w:val="a5"/>
        <w:widowControl w:val="0"/>
        <w:numPr>
          <w:ilvl w:val="0"/>
          <w:numId w:val="9"/>
        </w:numPr>
        <w:shd w:val="clear" w:color="auto" w:fill="FFFFFF"/>
        <w:tabs>
          <w:tab w:val="left" w:pos="1238"/>
        </w:tabs>
        <w:autoSpaceDE w:val="0"/>
        <w:autoSpaceDN w:val="0"/>
        <w:adjustRightInd w:val="0"/>
        <w:spacing w:after="0" w:line="360" w:lineRule="auto"/>
        <w:ind w:left="0"/>
        <w:contextualSpacing/>
        <w:jc w:val="both"/>
        <w:rPr>
          <w:rFonts w:ascii="Times New Roman" w:hAnsi="Times New Roman" w:cs="Times New Roman"/>
          <w:sz w:val="28"/>
          <w:szCs w:val="28"/>
          <w:lang w:val="uk-UA"/>
        </w:rPr>
      </w:pPr>
      <w:r w:rsidRPr="00353671">
        <w:rPr>
          <w:rFonts w:ascii="Times New Roman" w:hAnsi="Times New Roman" w:cs="Times New Roman"/>
          <w:spacing w:val="-5"/>
          <w:sz w:val="28"/>
          <w:szCs w:val="28"/>
          <w:lang w:val="uk-UA"/>
        </w:rPr>
        <w:t xml:space="preserve">одержання прибутку та використання його в інтересах учасників, розвитку </w:t>
      </w:r>
      <w:r w:rsidRPr="00353671">
        <w:rPr>
          <w:rFonts w:ascii="Times New Roman" w:hAnsi="Times New Roman" w:cs="Times New Roman"/>
          <w:sz w:val="28"/>
          <w:szCs w:val="28"/>
          <w:lang w:val="uk-UA"/>
        </w:rPr>
        <w:t>виробництва і вирішення соціальних задач суспільства.</w:t>
      </w:r>
    </w:p>
    <w:p w:rsidR="00870BA1" w:rsidRPr="00353671" w:rsidRDefault="00870BA1" w:rsidP="00870BA1">
      <w:pPr>
        <w:pStyle w:val="af"/>
        <w:shd w:val="clear" w:color="auto" w:fill="FFFFFF"/>
        <w:spacing w:before="0" w:beforeAutospacing="0" w:after="0" w:afterAutospacing="0" w:line="360" w:lineRule="auto"/>
        <w:ind w:firstLine="709"/>
        <w:jc w:val="both"/>
        <w:rPr>
          <w:rFonts w:ascii="Times New Roman" w:hAnsi="Times New Roman"/>
          <w:sz w:val="28"/>
          <w:szCs w:val="28"/>
        </w:rPr>
      </w:pPr>
      <w:r w:rsidRPr="00353671">
        <w:rPr>
          <w:rFonts w:ascii="Times New Roman" w:hAnsi="Times New Roman"/>
          <w:spacing w:val="-16"/>
          <w:sz w:val="28"/>
          <w:szCs w:val="28"/>
        </w:rPr>
        <w:t xml:space="preserve">ТОВ «САВСЕРВІС СХІД» має розгалужену структуру, побудовану за територіальним принципом, як подано в Додатку А. Така структура дозволяє максимально повно охопити національний ринок та зайняти на ньому гідне місце. Компанія </w:t>
      </w:r>
      <w:r w:rsidRPr="00353671">
        <w:rPr>
          <w:rFonts w:ascii="Times New Roman" w:hAnsi="Times New Roman"/>
          <w:sz w:val="28"/>
          <w:szCs w:val="28"/>
          <w:lang w:eastAsia="uk-UA"/>
        </w:rPr>
        <w:t xml:space="preserve">САВСЕРВІС - офіційний дистриб'ютор продукції найбільшого світового виробника товарів FMCG сектора – компанії </w:t>
      </w:r>
      <w:proofErr w:type="spellStart"/>
      <w:r w:rsidRPr="00353671">
        <w:rPr>
          <w:rFonts w:ascii="Times New Roman" w:hAnsi="Times New Roman"/>
          <w:sz w:val="28"/>
          <w:szCs w:val="28"/>
          <w:lang w:eastAsia="uk-UA"/>
        </w:rPr>
        <w:t>Procter&amp;Gamble</w:t>
      </w:r>
      <w:proofErr w:type="spellEnd"/>
      <w:r w:rsidRPr="00353671">
        <w:rPr>
          <w:rFonts w:ascii="Times New Roman" w:hAnsi="Times New Roman"/>
          <w:sz w:val="28"/>
          <w:szCs w:val="28"/>
          <w:lang w:eastAsia="uk-UA"/>
        </w:rPr>
        <w:t xml:space="preserve"> на території Західною, Східною і частини Центральної України.</w:t>
      </w:r>
    </w:p>
    <w:p w:rsidR="00870BA1" w:rsidRPr="00353671" w:rsidRDefault="00870BA1" w:rsidP="00870BA1">
      <w:pPr>
        <w:pStyle w:val="af"/>
        <w:spacing w:before="0" w:beforeAutospacing="0" w:after="0" w:afterAutospacing="0" w:line="360" w:lineRule="auto"/>
        <w:ind w:firstLine="709"/>
        <w:jc w:val="both"/>
        <w:rPr>
          <w:rFonts w:ascii="Times New Roman" w:hAnsi="Times New Roman"/>
          <w:sz w:val="28"/>
          <w:szCs w:val="28"/>
        </w:rPr>
      </w:pPr>
      <w:r w:rsidRPr="00353671">
        <w:rPr>
          <w:rFonts w:ascii="Times New Roman" w:hAnsi="Times New Roman"/>
          <w:sz w:val="28"/>
          <w:szCs w:val="28"/>
          <w:lang w:eastAsia="uk-UA"/>
        </w:rPr>
        <w:t xml:space="preserve">Почавши свій бізнес в 1992 році з невеликого кіоску, в якому покупець міг придбати товари першої необхідності, САВСЕРВІС виріс в холдинг, а непродовольчий напрям став одним з найбільших дистриб'юторів компанії </w:t>
      </w:r>
      <w:proofErr w:type="spellStart"/>
      <w:r w:rsidRPr="00353671">
        <w:rPr>
          <w:rFonts w:ascii="Times New Roman" w:hAnsi="Times New Roman"/>
          <w:sz w:val="28"/>
          <w:szCs w:val="28"/>
          <w:lang w:eastAsia="uk-UA"/>
        </w:rPr>
        <w:t>Procter&amp;Gamble</w:t>
      </w:r>
      <w:proofErr w:type="spellEnd"/>
      <w:r w:rsidRPr="00353671">
        <w:rPr>
          <w:rFonts w:ascii="Times New Roman" w:hAnsi="Times New Roman"/>
          <w:sz w:val="28"/>
          <w:szCs w:val="28"/>
          <w:lang w:eastAsia="uk-UA"/>
        </w:rPr>
        <w:t xml:space="preserve"> в Східній Європі.</w:t>
      </w:r>
    </w:p>
    <w:p w:rsidR="00870BA1" w:rsidRPr="00353671" w:rsidRDefault="00870BA1" w:rsidP="00870BA1">
      <w:pPr>
        <w:pStyle w:val="af"/>
        <w:spacing w:before="0" w:beforeAutospacing="0" w:after="0" w:afterAutospacing="0" w:line="360" w:lineRule="auto"/>
        <w:ind w:firstLine="709"/>
        <w:jc w:val="both"/>
        <w:rPr>
          <w:rFonts w:ascii="Times New Roman" w:hAnsi="Times New Roman"/>
          <w:sz w:val="28"/>
          <w:szCs w:val="28"/>
        </w:rPr>
      </w:pPr>
      <w:r w:rsidRPr="00353671">
        <w:rPr>
          <w:rFonts w:ascii="Times New Roman" w:hAnsi="Times New Roman"/>
          <w:sz w:val="28"/>
          <w:szCs w:val="28"/>
          <w:lang w:eastAsia="uk-UA"/>
        </w:rPr>
        <w:t xml:space="preserve">Компанія реалізує свою діяльність на 60% територій наший країни: це </w:t>
      </w:r>
      <w:hyperlink r:id="rId9" w:history="1">
        <w:r w:rsidRPr="00883052">
          <w:rPr>
            <w:rFonts w:ascii="Times New Roman" w:hAnsi="Times New Roman"/>
            <w:sz w:val="28"/>
            <w:szCs w:val="28"/>
          </w:rPr>
          <w:t>20 філій в 14 областях України</w:t>
        </w:r>
      </w:hyperlink>
      <w:r w:rsidRPr="00883052">
        <w:rPr>
          <w:rFonts w:ascii="Times New Roman" w:hAnsi="Times New Roman"/>
          <w:sz w:val="28"/>
          <w:szCs w:val="28"/>
          <w:lang w:eastAsia="uk-UA"/>
        </w:rPr>
        <w:t>. Я</w:t>
      </w:r>
      <w:r w:rsidRPr="00353671">
        <w:rPr>
          <w:rFonts w:ascii="Times New Roman" w:hAnsi="Times New Roman"/>
          <w:sz w:val="28"/>
          <w:szCs w:val="28"/>
          <w:lang w:eastAsia="uk-UA"/>
        </w:rPr>
        <w:t xml:space="preserve">кісну і стабільну роботу непродовольчого напряму дистрибуції забезпечує більше 1700 співробітників. Клієнтська база непродовольчого напряму САВСЕРВІС обслуговує понад 18575 клієнтів, що складає близько 29160 торгових точок. Своїм клієнтам компанія пропонує більше 50 </w:t>
      </w:r>
      <w:hyperlink r:id="rId10" w:history="1">
        <w:r w:rsidRPr="008A5024">
          <w:rPr>
            <w:rFonts w:ascii="Times New Roman" w:hAnsi="Times New Roman"/>
            <w:sz w:val="28"/>
            <w:szCs w:val="28"/>
          </w:rPr>
          <w:t>торгівельних марок</w:t>
        </w:r>
      </w:hyperlink>
      <w:r w:rsidRPr="008A5024">
        <w:rPr>
          <w:rFonts w:ascii="Times New Roman" w:hAnsi="Times New Roman"/>
          <w:sz w:val="28"/>
          <w:szCs w:val="28"/>
          <w:lang w:eastAsia="uk-UA"/>
        </w:rPr>
        <w:t xml:space="preserve"> </w:t>
      </w:r>
      <w:r w:rsidRPr="00353671">
        <w:rPr>
          <w:rFonts w:ascii="Times New Roman" w:hAnsi="Times New Roman"/>
          <w:sz w:val="28"/>
          <w:szCs w:val="28"/>
          <w:lang w:eastAsia="uk-UA"/>
        </w:rPr>
        <w:t xml:space="preserve">вироблюваних компанією </w:t>
      </w:r>
      <w:proofErr w:type="spellStart"/>
      <w:r w:rsidRPr="00353671">
        <w:rPr>
          <w:rFonts w:ascii="Times New Roman" w:hAnsi="Times New Roman"/>
          <w:sz w:val="28"/>
          <w:szCs w:val="28"/>
          <w:lang w:eastAsia="uk-UA"/>
        </w:rPr>
        <w:t>Procter&amp;Gamble</w:t>
      </w:r>
      <w:proofErr w:type="spellEnd"/>
      <w:r w:rsidRPr="00353671">
        <w:rPr>
          <w:rFonts w:ascii="Times New Roman" w:hAnsi="Times New Roman"/>
          <w:sz w:val="28"/>
          <w:szCs w:val="28"/>
          <w:lang w:eastAsia="uk-UA"/>
        </w:rPr>
        <w:t xml:space="preserve">. </w:t>
      </w:r>
      <w:r w:rsidRPr="00353671">
        <w:rPr>
          <w:rFonts w:ascii="Times New Roman" w:hAnsi="Times New Roman"/>
          <w:sz w:val="28"/>
          <w:szCs w:val="28"/>
          <w:lang w:eastAsia="uk-UA"/>
        </w:rPr>
        <w:lastRenderedPageBreak/>
        <w:t xml:space="preserve">Обсяг продажів продукції </w:t>
      </w:r>
      <w:proofErr w:type="spellStart"/>
      <w:r w:rsidRPr="00353671">
        <w:rPr>
          <w:rFonts w:ascii="Times New Roman" w:hAnsi="Times New Roman"/>
          <w:sz w:val="28"/>
          <w:szCs w:val="28"/>
          <w:lang w:eastAsia="uk-UA"/>
        </w:rPr>
        <w:t>Procter&amp;Gamble</w:t>
      </w:r>
      <w:proofErr w:type="spellEnd"/>
      <w:r w:rsidRPr="00353671">
        <w:rPr>
          <w:rFonts w:ascii="Times New Roman" w:hAnsi="Times New Roman"/>
          <w:sz w:val="28"/>
          <w:szCs w:val="28"/>
          <w:lang w:eastAsia="uk-UA"/>
        </w:rPr>
        <w:t xml:space="preserve"> складає 61% від загального по Україні.</w:t>
      </w:r>
    </w:p>
    <w:p w:rsidR="00870BA1" w:rsidRPr="00353671" w:rsidRDefault="001459AF" w:rsidP="00870BA1">
      <w:pPr>
        <w:spacing w:after="0" w:line="360" w:lineRule="auto"/>
        <w:ind w:firstLine="709"/>
        <w:jc w:val="both"/>
        <w:rPr>
          <w:rFonts w:ascii="Times New Roman" w:hAnsi="Times New Roman" w:cs="Times New Roman"/>
          <w:color w:val="000000"/>
          <w:sz w:val="28"/>
          <w:szCs w:val="28"/>
          <w:lang w:val="uk-UA"/>
        </w:rPr>
      </w:pPr>
      <w:hyperlink r:id="rId11" w:history="1">
        <w:proofErr w:type="spellStart"/>
        <w:r w:rsidR="00870BA1" w:rsidRPr="00A972EE">
          <w:rPr>
            <w:rFonts w:ascii="Times New Roman" w:eastAsia="Times New Roman" w:hAnsi="Times New Roman" w:cs="Times New Roman"/>
            <w:sz w:val="28"/>
            <w:szCs w:val="28"/>
            <w:lang w:val="uk-UA" w:eastAsia="ru-RU"/>
          </w:rPr>
          <w:t>Клиентами</w:t>
        </w:r>
        <w:proofErr w:type="spellEnd"/>
      </w:hyperlink>
      <w:r w:rsidR="00870BA1" w:rsidRPr="00A972EE">
        <w:rPr>
          <w:rFonts w:ascii="Times New Roman" w:eastAsia="Times New Roman" w:hAnsi="Times New Roman" w:cs="Times New Roman"/>
          <w:sz w:val="28"/>
          <w:szCs w:val="28"/>
          <w:lang w:val="uk-UA" w:eastAsia="ru-RU"/>
        </w:rPr>
        <w:t xml:space="preserve"> компанії є </w:t>
      </w:r>
      <w:hyperlink r:id="rId12"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A.S.Watsons</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w:t>
      </w:r>
      <w:hyperlink r:id="rId13" w:history="1">
        <w:r w:rsidR="00870BA1" w:rsidRPr="00A972EE">
          <w:rPr>
            <w:rFonts w:ascii="Times New Roman" w:eastAsia="Times New Roman" w:hAnsi="Times New Roman" w:cs="Times New Roman"/>
            <w:sz w:val="28"/>
            <w:szCs w:val="28"/>
            <w:lang w:val="uk-UA" w:eastAsia="ru-RU"/>
          </w:rPr>
          <w:t>"АТБ Маркет"</w:t>
        </w:r>
      </w:hyperlink>
      <w:r w:rsidR="00870BA1" w:rsidRPr="00A972EE">
        <w:rPr>
          <w:rFonts w:ascii="Times New Roman" w:eastAsia="Times New Roman" w:hAnsi="Times New Roman" w:cs="Times New Roman"/>
          <w:sz w:val="28"/>
          <w:szCs w:val="28"/>
          <w:lang w:val="uk-UA" w:eastAsia="ru-RU"/>
        </w:rPr>
        <w:t xml:space="preserve">, </w:t>
      </w:r>
      <w:hyperlink r:id="rId14"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Билла</w:t>
        </w:r>
        <w:proofErr w:type="spellEnd"/>
        <w:r w:rsidR="00870BA1" w:rsidRPr="00A972EE">
          <w:rPr>
            <w:rFonts w:ascii="Times New Roman" w:eastAsia="Times New Roman" w:hAnsi="Times New Roman" w:cs="Times New Roman"/>
            <w:sz w:val="28"/>
            <w:szCs w:val="28"/>
            <w:lang w:val="uk-UA" w:eastAsia="ru-RU"/>
          </w:rPr>
          <w:t xml:space="preserve"> </w:t>
        </w:r>
        <w:proofErr w:type="spellStart"/>
        <w:r w:rsidR="00870BA1" w:rsidRPr="00A972EE">
          <w:rPr>
            <w:rFonts w:ascii="Times New Roman" w:eastAsia="Times New Roman" w:hAnsi="Times New Roman" w:cs="Times New Roman"/>
            <w:sz w:val="28"/>
            <w:szCs w:val="28"/>
            <w:lang w:val="uk-UA" w:eastAsia="ru-RU"/>
          </w:rPr>
          <w:t>Украина</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w:t>
      </w:r>
      <w:hyperlink r:id="rId15"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Эпицентр</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w:t>
      </w:r>
      <w:hyperlink r:id="rId16"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Адвентис</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w:t>
      </w:r>
      <w:hyperlink r:id="rId17"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гипермаркет</w:t>
        </w:r>
        <w:proofErr w:type="spellEnd"/>
        <w:r w:rsidR="00870BA1" w:rsidRPr="00A972EE">
          <w:rPr>
            <w:rFonts w:ascii="Times New Roman" w:eastAsia="Times New Roman" w:hAnsi="Times New Roman" w:cs="Times New Roman"/>
            <w:sz w:val="28"/>
            <w:szCs w:val="28"/>
            <w:lang w:val="uk-UA" w:eastAsia="ru-RU"/>
          </w:rPr>
          <w:t xml:space="preserve"> "Караван")</w:t>
        </w:r>
      </w:hyperlink>
      <w:r w:rsidR="00870BA1" w:rsidRPr="00A972EE">
        <w:rPr>
          <w:rFonts w:ascii="Times New Roman" w:eastAsia="Times New Roman" w:hAnsi="Times New Roman" w:cs="Times New Roman"/>
          <w:sz w:val="28"/>
          <w:szCs w:val="28"/>
          <w:lang w:val="uk-UA" w:eastAsia="ru-RU"/>
        </w:rPr>
        <w:t xml:space="preserve">, торгові мережі </w:t>
      </w:r>
      <w:hyperlink r:id="rId18" w:history="1">
        <w:r w:rsidR="00870BA1" w:rsidRPr="00A972EE">
          <w:rPr>
            <w:rFonts w:ascii="Times New Roman" w:eastAsia="Times New Roman" w:hAnsi="Times New Roman" w:cs="Times New Roman"/>
            <w:sz w:val="28"/>
            <w:szCs w:val="28"/>
            <w:lang w:val="uk-UA" w:eastAsia="ru-RU"/>
          </w:rPr>
          <w:t>"ЕКО Маркет"</w:t>
        </w:r>
      </w:hyperlink>
      <w:r w:rsidR="00870BA1" w:rsidRPr="00A972EE">
        <w:rPr>
          <w:rFonts w:ascii="Times New Roman" w:eastAsia="Times New Roman" w:hAnsi="Times New Roman" w:cs="Times New Roman"/>
          <w:sz w:val="28"/>
          <w:szCs w:val="28"/>
          <w:lang w:val="uk-UA" w:eastAsia="ru-RU"/>
        </w:rPr>
        <w:t xml:space="preserve">, </w:t>
      </w:r>
      <w:hyperlink r:id="rId19" w:history="1">
        <w:r w:rsidR="00870BA1" w:rsidRPr="00A972EE">
          <w:rPr>
            <w:rFonts w:ascii="Times New Roman" w:eastAsia="Times New Roman" w:hAnsi="Times New Roman" w:cs="Times New Roman"/>
            <w:sz w:val="28"/>
            <w:szCs w:val="28"/>
            <w:lang w:val="uk-UA" w:eastAsia="ru-RU"/>
          </w:rPr>
          <w:t>"Континент"</w:t>
        </w:r>
      </w:hyperlink>
      <w:r w:rsidR="00870BA1" w:rsidRPr="00A972EE">
        <w:rPr>
          <w:rFonts w:ascii="Times New Roman" w:eastAsia="Times New Roman" w:hAnsi="Times New Roman" w:cs="Times New Roman"/>
          <w:sz w:val="28"/>
          <w:szCs w:val="28"/>
          <w:lang w:val="uk-UA" w:eastAsia="ru-RU"/>
        </w:rPr>
        <w:t xml:space="preserve">, </w:t>
      </w:r>
      <w:hyperlink r:id="rId20"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Барвинок</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"555", </w:t>
      </w:r>
      <w:hyperlink r:id="rId21"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Новус</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w:t>
      </w:r>
      <w:hyperlink r:id="rId22"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Новая</w:t>
        </w:r>
        <w:proofErr w:type="spellEnd"/>
        <w:r w:rsidR="00870BA1" w:rsidRPr="00A972EE">
          <w:rPr>
            <w:rFonts w:ascii="Times New Roman" w:eastAsia="Times New Roman" w:hAnsi="Times New Roman" w:cs="Times New Roman"/>
            <w:sz w:val="28"/>
            <w:szCs w:val="28"/>
            <w:lang w:val="uk-UA" w:eastAsia="ru-RU"/>
          </w:rPr>
          <w:t xml:space="preserve"> </w:t>
        </w:r>
        <w:proofErr w:type="spellStart"/>
        <w:r w:rsidR="00870BA1" w:rsidRPr="00A972EE">
          <w:rPr>
            <w:rFonts w:ascii="Times New Roman" w:eastAsia="Times New Roman" w:hAnsi="Times New Roman" w:cs="Times New Roman"/>
            <w:sz w:val="28"/>
            <w:szCs w:val="28"/>
            <w:lang w:val="uk-UA" w:eastAsia="ru-RU"/>
          </w:rPr>
          <w:t>линия</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w:t>
      </w:r>
      <w:hyperlink r:id="rId23" w:history="1">
        <w:r w:rsidR="00870BA1" w:rsidRPr="00A972EE">
          <w:rPr>
            <w:rFonts w:ascii="Times New Roman" w:eastAsia="Times New Roman" w:hAnsi="Times New Roman" w:cs="Times New Roman"/>
            <w:sz w:val="28"/>
            <w:szCs w:val="28"/>
            <w:lang w:val="uk-UA" w:eastAsia="ru-RU"/>
          </w:rPr>
          <w:t>"</w:t>
        </w:r>
        <w:proofErr w:type="spellStart"/>
        <w:r w:rsidR="00870BA1" w:rsidRPr="00A972EE">
          <w:rPr>
            <w:rFonts w:ascii="Times New Roman" w:eastAsia="Times New Roman" w:hAnsi="Times New Roman" w:cs="Times New Roman"/>
            <w:sz w:val="28"/>
            <w:szCs w:val="28"/>
            <w:lang w:val="uk-UA" w:eastAsia="ru-RU"/>
          </w:rPr>
          <w:t>Технополис</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w:t>
      </w:r>
      <w:hyperlink r:id="rId24" w:history="1">
        <w:r w:rsidR="00870BA1" w:rsidRPr="00A972EE">
          <w:rPr>
            <w:rFonts w:ascii="Times New Roman" w:eastAsia="Times New Roman" w:hAnsi="Times New Roman" w:cs="Times New Roman"/>
            <w:sz w:val="28"/>
            <w:szCs w:val="28"/>
            <w:lang w:val="uk-UA" w:eastAsia="ru-RU"/>
          </w:rPr>
          <w:t xml:space="preserve">"ИКС 5 </w:t>
        </w:r>
        <w:proofErr w:type="spellStart"/>
        <w:r w:rsidR="00870BA1" w:rsidRPr="00A972EE">
          <w:rPr>
            <w:rFonts w:ascii="Times New Roman" w:eastAsia="Times New Roman" w:hAnsi="Times New Roman" w:cs="Times New Roman"/>
            <w:sz w:val="28"/>
            <w:szCs w:val="28"/>
            <w:lang w:val="uk-UA" w:eastAsia="ru-RU"/>
          </w:rPr>
          <w:t>Ритейл</w:t>
        </w:r>
        <w:proofErr w:type="spellEnd"/>
        <w:r w:rsidR="00870BA1" w:rsidRPr="00A972EE">
          <w:rPr>
            <w:rFonts w:ascii="Times New Roman" w:eastAsia="Times New Roman" w:hAnsi="Times New Roman" w:cs="Times New Roman"/>
            <w:sz w:val="28"/>
            <w:szCs w:val="28"/>
            <w:lang w:val="uk-UA" w:eastAsia="ru-RU"/>
          </w:rPr>
          <w:t xml:space="preserve"> </w:t>
        </w:r>
        <w:proofErr w:type="spellStart"/>
        <w:r w:rsidR="00870BA1" w:rsidRPr="00A972EE">
          <w:rPr>
            <w:rFonts w:ascii="Times New Roman" w:eastAsia="Times New Roman" w:hAnsi="Times New Roman" w:cs="Times New Roman"/>
            <w:sz w:val="28"/>
            <w:szCs w:val="28"/>
            <w:lang w:val="uk-UA" w:eastAsia="ru-RU"/>
          </w:rPr>
          <w:t>Групп</w:t>
        </w:r>
        <w:proofErr w:type="spellEnd"/>
        <w:r w:rsidR="00870BA1" w:rsidRPr="00A972EE">
          <w:rPr>
            <w:rFonts w:ascii="Times New Roman" w:eastAsia="Times New Roman" w:hAnsi="Times New Roman" w:cs="Times New Roman"/>
            <w:sz w:val="28"/>
            <w:szCs w:val="28"/>
            <w:lang w:val="uk-UA" w:eastAsia="ru-RU"/>
          </w:rPr>
          <w:t xml:space="preserve">" </w:t>
        </w:r>
        <w:proofErr w:type="spellStart"/>
        <w:r w:rsidR="00870BA1" w:rsidRPr="00A972EE">
          <w:rPr>
            <w:rFonts w:ascii="Times New Roman" w:eastAsia="Times New Roman" w:hAnsi="Times New Roman" w:cs="Times New Roman"/>
            <w:sz w:val="28"/>
            <w:szCs w:val="28"/>
            <w:lang w:val="uk-UA" w:eastAsia="ru-RU"/>
          </w:rPr>
          <w:t>Украина</w:t>
        </w:r>
        <w:proofErr w:type="spellEnd"/>
        <w:r w:rsidR="00870BA1" w:rsidRPr="00A972EE">
          <w:rPr>
            <w:rFonts w:ascii="Times New Roman" w:eastAsia="Times New Roman" w:hAnsi="Times New Roman" w:cs="Times New Roman"/>
            <w:sz w:val="28"/>
            <w:szCs w:val="28"/>
            <w:lang w:val="uk-UA" w:eastAsia="ru-RU"/>
          </w:rPr>
          <w:t>"</w:t>
        </w:r>
      </w:hyperlink>
      <w:r w:rsidR="00870BA1" w:rsidRPr="00A972EE">
        <w:rPr>
          <w:rFonts w:ascii="Times New Roman" w:eastAsia="Times New Roman" w:hAnsi="Times New Roman" w:cs="Times New Roman"/>
          <w:sz w:val="28"/>
          <w:szCs w:val="28"/>
          <w:lang w:val="uk-UA" w:eastAsia="ru-RU"/>
        </w:rPr>
        <w:t xml:space="preserve"> (мережа супермаркетів "Перехрестя"), компанія </w:t>
      </w:r>
      <w:hyperlink r:id="rId25" w:history="1">
        <w:r w:rsidR="00870BA1" w:rsidRPr="00A972EE">
          <w:rPr>
            <w:rFonts w:ascii="Times New Roman" w:eastAsia="Times New Roman" w:hAnsi="Times New Roman" w:cs="Times New Roman"/>
            <w:sz w:val="28"/>
            <w:szCs w:val="28"/>
            <w:lang w:val="uk-UA" w:eastAsia="ru-RU"/>
          </w:rPr>
          <w:t>"ПАККО Холдинг"</w:t>
        </w:r>
      </w:hyperlink>
      <w:r w:rsidR="00870BA1" w:rsidRPr="00A972EE">
        <w:rPr>
          <w:rFonts w:ascii="Times New Roman" w:eastAsia="Times New Roman" w:hAnsi="Times New Roman" w:cs="Times New Roman"/>
          <w:sz w:val="28"/>
          <w:szCs w:val="28"/>
          <w:lang w:val="uk-UA" w:eastAsia="ru-RU"/>
        </w:rPr>
        <w:t>, (</w:t>
      </w:r>
      <w:r w:rsidR="00870BA1" w:rsidRPr="00353671">
        <w:rPr>
          <w:rFonts w:ascii="Times New Roman" w:hAnsi="Times New Roman" w:cs="Times New Roman"/>
          <w:sz w:val="28"/>
          <w:szCs w:val="28"/>
          <w:lang w:val="uk-UA" w:eastAsia="uk-UA"/>
        </w:rPr>
        <w:t xml:space="preserve">мережа супермаркетів "ВОПАК") і багато інших. Безпосередньо Сєвєродонецька філія компанії обслуговує також ТД «Марс», </w:t>
      </w:r>
      <w:r w:rsidR="00870BA1" w:rsidRPr="00353671">
        <w:rPr>
          <w:rFonts w:ascii="Times New Roman" w:hAnsi="Times New Roman" w:cs="Times New Roman"/>
          <w:color w:val="000000"/>
          <w:sz w:val="28"/>
          <w:szCs w:val="28"/>
          <w:lang w:val="uk-UA"/>
        </w:rPr>
        <w:t>«</w:t>
      </w:r>
      <w:proofErr w:type="spellStart"/>
      <w:r w:rsidR="00870BA1" w:rsidRPr="00353671">
        <w:rPr>
          <w:rFonts w:ascii="Times New Roman" w:hAnsi="Times New Roman" w:cs="Times New Roman"/>
          <w:color w:val="000000"/>
          <w:sz w:val="28"/>
          <w:szCs w:val="28"/>
          <w:lang w:val="uk-UA"/>
        </w:rPr>
        <w:t>Медсервіс</w:t>
      </w:r>
      <w:proofErr w:type="spellEnd"/>
      <w:r w:rsidR="00870BA1" w:rsidRPr="00353671">
        <w:rPr>
          <w:rFonts w:ascii="Times New Roman" w:hAnsi="Times New Roman" w:cs="Times New Roman"/>
          <w:color w:val="000000"/>
          <w:sz w:val="28"/>
          <w:szCs w:val="28"/>
          <w:lang w:val="uk-UA"/>
        </w:rPr>
        <w:t xml:space="preserve"> </w:t>
      </w:r>
      <w:proofErr w:type="spellStart"/>
      <w:r w:rsidR="00870BA1" w:rsidRPr="00353671">
        <w:rPr>
          <w:rFonts w:ascii="Times New Roman" w:hAnsi="Times New Roman" w:cs="Times New Roman"/>
          <w:color w:val="000000"/>
          <w:sz w:val="28"/>
          <w:szCs w:val="28"/>
          <w:lang w:val="uk-UA"/>
        </w:rPr>
        <w:t>інвест</w:t>
      </w:r>
      <w:proofErr w:type="spellEnd"/>
      <w:r w:rsidR="00870BA1" w:rsidRPr="00353671">
        <w:rPr>
          <w:rFonts w:ascii="Times New Roman" w:hAnsi="Times New Roman" w:cs="Times New Roman"/>
          <w:color w:val="000000"/>
          <w:sz w:val="28"/>
          <w:szCs w:val="28"/>
          <w:lang w:val="uk-UA"/>
        </w:rPr>
        <w:t>», «</w:t>
      </w:r>
      <w:proofErr w:type="spellStart"/>
      <w:r w:rsidR="00870BA1" w:rsidRPr="00353671">
        <w:rPr>
          <w:rFonts w:ascii="Times New Roman" w:hAnsi="Times New Roman" w:cs="Times New Roman"/>
          <w:color w:val="000000"/>
          <w:sz w:val="28"/>
          <w:szCs w:val="28"/>
          <w:lang w:val="uk-UA"/>
        </w:rPr>
        <w:t>Фарммед</w:t>
      </w:r>
      <w:proofErr w:type="spellEnd"/>
      <w:r w:rsidR="00870BA1" w:rsidRPr="00353671">
        <w:rPr>
          <w:rFonts w:ascii="Times New Roman" w:hAnsi="Times New Roman" w:cs="Times New Roman"/>
          <w:color w:val="000000"/>
          <w:sz w:val="28"/>
          <w:szCs w:val="28"/>
          <w:lang w:val="uk-UA"/>
        </w:rPr>
        <w:t>» та безліч малих торгівельних підприємств.</w:t>
      </w:r>
    </w:p>
    <w:p w:rsidR="00870BA1" w:rsidRPr="00353671" w:rsidRDefault="00870BA1" w:rsidP="00870BA1">
      <w:pPr>
        <w:pStyle w:val="af"/>
        <w:spacing w:before="0" w:beforeAutospacing="0" w:after="0" w:afterAutospacing="0" w:line="360" w:lineRule="auto"/>
        <w:ind w:firstLine="709"/>
        <w:jc w:val="both"/>
        <w:rPr>
          <w:rFonts w:ascii="Times New Roman" w:hAnsi="Times New Roman"/>
          <w:sz w:val="28"/>
          <w:szCs w:val="28"/>
        </w:rPr>
      </w:pPr>
      <w:r w:rsidRPr="00353671">
        <w:rPr>
          <w:rFonts w:ascii="Times New Roman" w:hAnsi="Times New Roman"/>
          <w:sz w:val="28"/>
          <w:szCs w:val="28"/>
          <w:lang w:eastAsia="uk-UA"/>
        </w:rPr>
        <w:t xml:space="preserve">У своїй роботі компанія САВСЕРВІС орієнтується на світові стандарти ведення бізнесу і керується прозорою кадровою політикою. </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bCs/>
          <w:sz w:val="28"/>
          <w:szCs w:val="28"/>
          <w:lang w:val="uk-UA" w:eastAsia="uk-UA"/>
        </w:rPr>
        <w:t>Місія компанії полягає в поліпшенні життя наших співгромадян, в своїй роботі компанія керується принципом "Люди для людей".</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bCs/>
          <w:sz w:val="28"/>
          <w:szCs w:val="28"/>
          <w:lang w:val="uk-UA" w:eastAsia="uk-UA"/>
        </w:rPr>
        <w:t>Зміст діяльності непродовольчої дистрибуції полягає в наступному:</w:t>
      </w:r>
    </w:p>
    <w:p w:rsidR="00870BA1" w:rsidRPr="00353671" w:rsidRDefault="00870BA1" w:rsidP="00870BA1">
      <w:pPr>
        <w:numPr>
          <w:ilvl w:val="0"/>
          <w:numId w:val="11"/>
        </w:numPr>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eastAsia="uk-UA"/>
        </w:rPr>
        <w:t>нести кінцевому споживачеві максимально можливу кількість якісних продуктів, здатних поліпшити якість життя;</w:t>
      </w:r>
    </w:p>
    <w:p w:rsidR="00870BA1" w:rsidRPr="00353671" w:rsidRDefault="00870BA1" w:rsidP="00870BA1">
      <w:pPr>
        <w:numPr>
          <w:ilvl w:val="0"/>
          <w:numId w:val="11"/>
        </w:numPr>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eastAsia="uk-UA"/>
        </w:rPr>
        <w:t>системно і щоденно покращувати компанію та її послуги;</w:t>
      </w:r>
    </w:p>
    <w:p w:rsidR="00870BA1" w:rsidRPr="00353671" w:rsidRDefault="00870BA1" w:rsidP="00870BA1">
      <w:pPr>
        <w:numPr>
          <w:ilvl w:val="0"/>
          <w:numId w:val="11"/>
        </w:numPr>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eastAsia="uk-UA"/>
        </w:rPr>
        <w:t>завжди прагнути будувати якісну дистрибуцію.</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eastAsia="uk-UA"/>
        </w:rPr>
        <w:t xml:space="preserve">Партнерами ТОВ «САВСЕРВІС» є </w:t>
      </w:r>
      <w:proofErr w:type="spellStart"/>
      <w:r w:rsidRPr="00353671">
        <w:rPr>
          <w:rFonts w:ascii="Times New Roman" w:hAnsi="Times New Roman" w:cs="Times New Roman"/>
          <w:bCs/>
          <w:sz w:val="28"/>
          <w:szCs w:val="28"/>
          <w:lang w:val="uk-UA" w:eastAsia="uk-UA"/>
        </w:rPr>
        <w:t>Procter&amp;Gamble</w:t>
      </w:r>
      <w:proofErr w:type="spellEnd"/>
      <w:r w:rsidRPr="00353671">
        <w:rPr>
          <w:rFonts w:ascii="Times New Roman" w:hAnsi="Times New Roman" w:cs="Times New Roman"/>
          <w:bCs/>
          <w:sz w:val="28"/>
          <w:szCs w:val="28"/>
          <w:lang w:val="uk-UA" w:eastAsia="uk-UA"/>
        </w:rPr>
        <w:t xml:space="preserve"> (о</w:t>
      </w:r>
      <w:r w:rsidRPr="00353671">
        <w:rPr>
          <w:rFonts w:ascii="Times New Roman" w:hAnsi="Times New Roman" w:cs="Times New Roman"/>
          <w:sz w:val="28"/>
          <w:szCs w:val="28"/>
          <w:lang w:val="uk-UA" w:eastAsia="uk-UA"/>
        </w:rPr>
        <w:t>сновні напрями її діяльності – виробництво товарів з високими споживчими властивостями: товарів для краси і по догляду за собою, а також товарів для догляду за будинком і сім'єю і ін.</w:t>
      </w:r>
      <w:r w:rsidRPr="00353671">
        <w:rPr>
          <w:rFonts w:ascii="Times New Roman" w:hAnsi="Times New Roman" w:cs="Times New Roman"/>
          <w:bCs/>
          <w:sz w:val="28"/>
          <w:szCs w:val="28"/>
          <w:lang w:val="uk-UA" w:eastAsia="uk-UA"/>
        </w:rPr>
        <w:t>), EKOL LOGISTICS (б</w:t>
      </w:r>
      <w:r w:rsidRPr="00353671">
        <w:rPr>
          <w:rFonts w:ascii="Times New Roman" w:hAnsi="Times New Roman" w:cs="Times New Roman"/>
          <w:sz w:val="28"/>
          <w:szCs w:val="28"/>
          <w:lang w:val="uk-UA" w:eastAsia="uk-UA"/>
        </w:rPr>
        <w:t>удучи сучасним 3PL-оператором, EKOL LOGISTICS здійснює цілий комплекс складських операцій з товаром – від прийому його з складу виробника до моменту доставки кінцевому споживачеві</w:t>
      </w:r>
      <w:r w:rsidRPr="00353671">
        <w:rPr>
          <w:rFonts w:ascii="Times New Roman" w:hAnsi="Times New Roman" w:cs="Times New Roman"/>
          <w:bCs/>
          <w:sz w:val="28"/>
          <w:szCs w:val="28"/>
          <w:lang w:val="uk-UA" w:eastAsia="uk-UA"/>
        </w:rPr>
        <w:t>), UPECO (</w:t>
      </w:r>
      <w:r w:rsidRPr="00353671">
        <w:rPr>
          <w:rFonts w:ascii="Times New Roman" w:hAnsi="Times New Roman" w:cs="Times New Roman"/>
          <w:sz w:val="28"/>
          <w:szCs w:val="28"/>
          <w:lang w:val="uk-UA" w:eastAsia="uk-UA"/>
        </w:rPr>
        <w:t>створює інноваційні продукти "на кожен день" з виразними корисними функціями в категоріях "засобу захисту від комах", "товари для пікніка", "взуттєва косметика" і "ароматизатори"</w:t>
      </w:r>
      <w:r w:rsidRPr="00353671">
        <w:rPr>
          <w:rFonts w:ascii="Times New Roman" w:hAnsi="Times New Roman" w:cs="Times New Roman"/>
          <w:bCs/>
          <w:sz w:val="28"/>
          <w:szCs w:val="28"/>
          <w:lang w:val="uk-UA" w:eastAsia="uk-UA"/>
        </w:rPr>
        <w:t xml:space="preserve">), </w:t>
      </w:r>
      <w:proofErr w:type="spellStart"/>
      <w:r w:rsidRPr="00353671">
        <w:rPr>
          <w:rFonts w:ascii="Times New Roman" w:hAnsi="Times New Roman" w:cs="Times New Roman"/>
          <w:bCs/>
          <w:sz w:val="28"/>
          <w:szCs w:val="28"/>
          <w:lang w:val="uk-UA" w:eastAsia="uk-UA"/>
        </w:rPr>
        <w:t>Metsa</w:t>
      </w:r>
      <w:proofErr w:type="spellEnd"/>
      <w:r w:rsidRPr="00353671">
        <w:rPr>
          <w:rFonts w:ascii="Times New Roman" w:hAnsi="Times New Roman" w:cs="Times New Roman"/>
          <w:bCs/>
          <w:sz w:val="28"/>
          <w:szCs w:val="28"/>
          <w:lang w:val="uk-UA" w:eastAsia="uk-UA"/>
        </w:rPr>
        <w:t xml:space="preserve"> </w:t>
      </w:r>
      <w:proofErr w:type="spellStart"/>
      <w:r w:rsidRPr="00353671">
        <w:rPr>
          <w:rFonts w:ascii="Times New Roman" w:hAnsi="Times New Roman" w:cs="Times New Roman"/>
          <w:bCs/>
          <w:sz w:val="28"/>
          <w:szCs w:val="28"/>
          <w:lang w:val="uk-UA" w:eastAsia="uk-UA"/>
        </w:rPr>
        <w:t>Tissue</w:t>
      </w:r>
      <w:proofErr w:type="spellEnd"/>
      <w:r w:rsidRPr="00353671">
        <w:rPr>
          <w:rFonts w:ascii="Times New Roman" w:hAnsi="Times New Roman" w:cs="Times New Roman"/>
          <w:bCs/>
          <w:sz w:val="28"/>
          <w:szCs w:val="28"/>
          <w:lang w:val="uk-UA" w:eastAsia="uk-UA"/>
        </w:rPr>
        <w:t xml:space="preserve"> (є</w:t>
      </w:r>
      <w:r w:rsidRPr="00353671">
        <w:rPr>
          <w:rFonts w:ascii="Times New Roman" w:hAnsi="Times New Roman" w:cs="Times New Roman"/>
          <w:sz w:val="28"/>
          <w:szCs w:val="28"/>
          <w:lang w:val="uk-UA" w:eastAsia="uk-UA"/>
        </w:rPr>
        <w:t xml:space="preserve">вропейський лідер з виробництва паперово-целюлозної </w:t>
      </w:r>
      <w:hyperlink r:id="rId26" w:history="1">
        <w:proofErr w:type="spellStart"/>
        <w:r w:rsidRPr="00353671">
          <w:rPr>
            <w:rFonts w:ascii="Times New Roman" w:hAnsi="Times New Roman" w:cs="Times New Roman"/>
            <w:sz w:val="28"/>
            <w:szCs w:val="28"/>
            <w:lang w:val="uk-UA"/>
          </w:rPr>
          <w:t>продукции</w:t>
        </w:r>
        <w:proofErr w:type="spellEnd"/>
      </w:hyperlink>
      <w:r w:rsidRPr="00353671">
        <w:rPr>
          <w:rFonts w:ascii="Times New Roman" w:hAnsi="Times New Roman" w:cs="Times New Roman"/>
          <w:sz w:val="28"/>
          <w:szCs w:val="28"/>
          <w:lang w:val="uk-UA" w:eastAsia="uk-UA"/>
        </w:rPr>
        <w:t xml:space="preserve"> для домашнього і професійного використання), </w:t>
      </w:r>
      <w:proofErr w:type="spellStart"/>
      <w:r w:rsidRPr="00353671">
        <w:rPr>
          <w:rFonts w:ascii="Times New Roman" w:hAnsi="Times New Roman" w:cs="Times New Roman"/>
          <w:bCs/>
          <w:sz w:val="28"/>
          <w:szCs w:val="28"/>
          <w:lang w:val="uk-UA" w:eastAsia="uk-UA"/>
        </w:rPr>
        <w:t>Whirlpool</w:t>
      </w:r>
      <w:proofErr w:type="spellEnd"/>
      <w:r w:rsidRPr="00353671">
        <w:rPr>
          <w:rFonts w:ascii="Times New Roman" w:hAnsi="Times New Roman" w:cs="Times New Roman"/>
          <w:bCs/>
          <w:sz w:val="28"/>
          <w:szCs w:val="28"/>
          <w:lang w:val="uk-UA" w:eastAsia="uk-UA"/>
        </w:rPr>
        <w:t xml:space="preserve"> </w:t>
      </w:r>
      <w:r w:rsidRPr="00353671">
        <w:rPr>
          <w:rFonts w:ascii="Times New Roman" w:hAnsi="Times New Roman" w:cs="Times New Roman"/>
          <w:bCs/>
          <w:sz w:val="28"/>
          <w:szCs w:val="28"/>
          <w:lang w:val="uk-UA" w:eastAsia="uk-UA"/>
        </w:rPr>
        <w:lastRenderedPageBreak/>
        <w:t>(с</w:t>
      </w:r>
      <w:r w:rsidRPr="00353671">
        <w:rPr>
          <w:rFonts w:ascii="Times New Roman" w:hAnsi="Times New Roman" w:cs="Times New Roman"/>
          <w:sz w:val="28"/>
          <w:szCs w:val="28"/>
          <w:lang w:val="uk-UA" w:eastAsia="uk-UA"/>
        </w:rPr>
        <w:t xml:space="preserve">вітовий виробник основних видів побутової техніки, аксесуарів, витратних матеріалів і </w:t>
      </w:r>
      <w:hyperlink r:id="rId27" w:history="1">
        <w:r w:rsidRPr="00353671">
          <w:rPr>
            <w:rFonts w:ascii="Times New Roman" w:hAnsi="Times New Roman" w:cs="Times New Roman"/>
            <w:sz w:val="28"/>
            <w:szCs w:val="28"/>
            <w:lang w:val="uk-UA"/>
          </w:rPr>
          <w:t>спеціалізованої побутової хімії)</w:t>
        </w:r>
      </w:hyperlink>
      <w:r w:rsidRPr="00353671">
        <w:rPr>
          <w:rFonts w:ascii="Times New Roman" w:hAnsi="Times New Roman" w:cs="Times New Roman"/>
          <w:sz w:val="28"/>
          <w:szCs w:val="28"/>
          <w:lang w:val="uk-UA" w:eastAsia="uk-UA"/>
        </w:rPr>
        <w:t xml:space="preserve">, </w:t>
      </w:r>
      <w:proofErr w:type="spellStart"/>
      <w:r w:rsidRPr="00353671">
        <w:rPr>
          <w:rFonts w:ascii="Times New Roman" w:hAnsi="Times New Roman" w:cs="Times New Roman"/>
          <w:bCs/>
          <w:sz w:val="28"/>
          <w:szCs w:val="28"/>
          <w:lang w:val="uk-UA" w:eastAsia="uk-UA"/>
        </w:rPr>
        <w:t>Nicols</w:t>
      </w:r>
      <w:proofErr w:type="spellEnd"/>
      <w:r w:rsidRPr="00353671">
        <w:rPr>
          <w:rFonts w:ascii="Times New Roman" w:hAnsi="Times New Roman" w:cs="Times New Roman"/>
          <w:bCs/>
          <w:sz w:val="28"/>
          <w:szCs w:val="28"/>
          <w:lang w:val="uk-UA" w:eastAsia="uk-UA"/>
        </w:rPr>
        <w:t xml:space="preserve"> (</w:t>
      </w:r>
      <w:r w:rsidRPr="00353671">
        <w:rPr>
          <w:rFonts w:ascii="Times New Roman" w:hAnsi="Times New Roman" w:cs="Times New Roman"/>
          <w:sz w:val="28"/>
          <w:szCs w:val="28"/>
          <w:lang w:val="uk-UA" w:eastAsia="uk-UA"/>
        </w:rPr>
        <w:t xml:space="preserve">міжнародний концерн і один з європейських лідерів на ринку </w:t>
      </w:r>
      <w:hyperlink r:id="rId28" w:history="1">
        <w:r w:rsidRPr="00353671">
          <w:rPr>
            <w:rFonts w:ascii="Times New Roman" w:hAnsi="Times New Roman" w:cs="Times New Roman"/>
            <w:sz w:val="28"/>
            <w:szCs w:val="28"/>
            <w:lang w:val="uk-UA"/>
          </w:rPr>
          <w:t xml:space="preserve">товарів для дому), </w:t>
        </w:r>
        <w:proofErr w:type="spellStart"/>
        <w:r w:rsidRPr="00353671">
          <w:rPr>
            <w:rFonts w:ascii="Times New Roman" w:hAnsi="Times New Roman" w:cs="Times New Roman"/>
            <w:bCs/>
            <w:sz w:val="28"/>
            <w:szCs w:val="28"/>
            <w:lang w:val="uk-UA" w:eastAsia="uk-UA"/>
          </w:rPr>
          <w:t>Conte</w:t>
        </w:r>
        <w:proofErr w:type="spellEnd"/>
        <w:r w:rsidRPr="00353671">
          <w:rPr>
            <w:rFonts w:ascii="Times New Roman" w:hAnsi="Times New Roman" w:cs="Times New Roman"/>
            <w:bCs/>
            <w:sz w:val="28"/>
            <w:szCs w:val="28"/>
            <w:lang w:val="uk-UA" w:eastAsia="uk-UA"/>
          </w:rPr>
          <w:t xml:space="preserve"> (в</w:t>
        </w:r>
        <w:r w:rsidRPr="00353671">
          <w:rPr>
            <w:rFonts w:ascii="Times New Roman" w:hAnsi="Times New Roman" w:cs="Times New Roman"/>
            <w:sz w:val="28"/>
            <w:szCs w:val="28"/>
            <w:lang w:val="uk-UA" w:eastAsia="uk-UA"/>
          </w:rPr>
          <w:t>иробник панчішно-</w:t>
        </w:r>
        <w:proofErr w:type="spellStart"/>
        <w:r w:rsidRPr="00353671">
          <w:rPr>
            <w:rFonts w:ascii="Times New Roman" w:hAnsi="Times New Roman" w:cs="Times New Roman"/>
            <w:sz w:val="28"/>
            <w:szCs w:val="28"/>
            <w:lang w:val="uk-UA" w:eastAsia="uk-UA"/>
          </w:rPr>
          <w:t>шкарпетної</w:t>
        </w:r>
        <w:proofErr w:type="spellEnd"/>
        <w:r w:rsidRPr="00353671">
          <w:rPr>
            <w:rFonts w:ascii="Times New Roman" w:hAnsi="Times New Roman" w:cs="Times New Roman"/>
            <w:sz w:val="28"/>
            <w:szCs w:val="28"/>
            <w:lang w:val="uk-UA" w:eastAsia="uk-UA"/>
          </w:rPr>
          <w:t xml:space="preserve"> продукції з Білорусі), </w:t>
        </w:r>
        <w:r w:rsidRPr="00353671">
          <w:rPr>
            <w:rFonts w:ascii="Times New Roman" w:hAnsi="Times New Roman" w:cs="Times New Roman"/>
            <w:bCs/>
            <w:sz w:val="28"/>
            <w:szCs w:val="28"/>
            <w:lang w:val="uk-UA" w:eastAsia="uk-UA"/>
          </w:rPr>
          <w:t>ПАТ «ВГП» (к</w:t>
        </w:r>
        <w:r w:rsidRPr="00353671">
          <w:rPr>
            <w:rFonts w:ascii="Times New Roman" w:hAnsi="Times New Roman" w:cs="Times New Roman"/>
            <w:sz w:val="28"/>
            <w:szCs w:val="28"/>
            <w:lang w:val="uk-UA" w:eastAsia="uk-UA"/>
          </w:rPr>
          <w:t xml:space="preserve">омпанія одного з провідних виробників продукції санітарно-гігієнічного призначення), </w:t>
        </w:r>
        <w:r w:rsidRPr="00353671">
          <w:rPr>
            <w:rFonts w:ascii="Times New Roman" w:hAnsi="Times New Roman" w:cs="Times New Roman"/>
            <w:bCs/>
            <w:sz w:val="28"/>
            <w:szCs w:val="28"/>
            <w:lang w:val="uk-UA" w:eastAsia="uk-UA"/>
          </w:rPr>
          <w:t>FERAX (</w:t>
        </w:r>
        <w:r w:rsidRPr="00353671">
          <w:rPr>
            <w:rFonts w:ascii="Times New Roman" w:hAnsi="Times New Roman" w:cs="Times New Roman"/>
            <w:sz w:val="28"/>
            <w:szCs w:val="28"/>
            <w:lang w:val="uk-UA" w:eastAsia="uk-UA"/>
          </w:rPr>
          <w:t xml:space="preserve">власник бренду </w:t>
        </w:r>
        <w:proofErr w:type="spellStart"/>
        <w:r w:rsidRPr="00353671">
          <w:rPr>
            <w:rFonts w:ascii="Times New Roman" w:hAnsi="Times New Roman" w:cs="Times New Roman"/>
            <w:sz w:val="28"/>
            <w:szCs w:val="28"/>
            <w:lang w:val="uk-UA" w:eastAsia="uk-UA"/>
          </w:rPr>
          <w:t>Gatta</w:t>
        </w:r>
        <w:proofErr w:type="spellEnd"/>
        <w:r w:rsidRPr="00353671">
          <w:rPr>
            <w:rFonts w:ascii="Times New Roman" w:hAnsi="Times New Roman" w:cs="Times New Roman"/>
            <w:sz w:val="28"/>
            <w:szCs w:val="28"/>
            <w:lang w:val="uk-UA" w:eastAsia="uk-UA"/>
          </w:rPr>
          <w:t>, що пропонує товари для жінок, а також продукцію для всієї сім'ї: панчішно-</w:t>
        </w:r>
        <w:proofErr w:type="spellStart"/>
        <w:r w:rsidRPr="00353671">
          <w:rPr>
            <w:rFonts w:ascii="Times New Roman" w:hAnsi="Times New Roman" w:cs="Times New Roman"/>
            <w:sz w:val="28"/>
            <w:szCs w:val="28"/>
            <w:lang w:val="uk-UA" w:eastAsia="uk-UA"/>
          </w:rPr>
          <w:t>шкарпеточні</w:t>
        </w:r>
        <w:proofErr w:type="spellEnd"/>
        <w:r w:rsidRPr="00353671">
          <w:rPr>
            <w:rFonts w:ascii="Times New Roman" w:hAnsi="Times New Roman" w:cs="Times New Roman"/>
            <w:sz w:val="28"/>
            <w:szCs w:val="28"/>
            <w:lang w:val="uk-UA" w:eastAsia="uk-UA"/>
          </w:rPr>
          <w:t xml:space="preserve"> вироби, безшовна нижня білизна і одяг для купання).</w:t>
        </w:r>
      </w:hyperlink>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Відповідно до Статуту, напрямками діяльності ТОВ «САВСЕРВІС СХІД», а відповідно, і </w:t>
      </w:r>
      <w:proofErr w:type="spellStart"/>
      <w:r w:rsidRPr="00353671">
        <w:rPr>
          <w:rFonts w:ascii="Times New Roman" w:hAnsi="Times New Roman" w:cs="Times New Roman"/>
          <w:sz w:val="28"/>
          <w:szCs w:val="28"/>
          <w:lang w:val="uk-UA"/>
        </w:rPr>
        <w:t>Сєвєродонецької</w:t>
      </w:r>
      <w:proofErr w:type="spellEnd"/>
      <w:r w:rsidRPr="00353671">
        <w:rPr>
          <w:rFonts w:ascii="Times New Roman" w:hAnsi="Times New Roman" w:cs="Times New Roman"/>
          <w:sz w:val="28"/>
          <w:szCs w:val="28"/>
          <w:lang w:val="uk-UA"/>
        </w:rPr>
        <w:t xml:space="preserve"> філії, є наступні:</w:t>
      </w:r>
    </w:p>
    <w:p w:rsidR="00870BA1" w:rsidRPr="00353671" w:rsidRDefault="00870BA1" w:rsidP="00870BA1">
      <w:pPr>
        <w:widowControl w:val="0"/>
        <w:numPr>
          <w:ilvl w:val="0"/>
          <w:numId w:val="10"/>
        </w:numPr>
        <w:shd w:val="clear" w:color="auto" w:fill="FFFFFF"/>
        <w:tabs>
          <w:tab w:val="left" w:pos="1238"/>
        </w:tabs>
        <w:autoSpaceDE w:val="0"/>
        <w:autoSpaceDN w:val="0"/>
        <w:adjustRightInd w:val="0"/>
        <w:spacing w:after="0" w:line="360" w:lineRule="auto"/>
        <w:ind w:left="1287" w:hanging="360"/>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розробка, виробництво та реалізація товарів народного споживання, громадського харчування, товарів виробничо-технічного призначення, будівельних матеріалів та сировини:</w:t>
      </w:r>
    </w:p>
    <w:p w:rsidR="00870BA1" w:rsidRPr="00353671" w:rsidRDefault="00870BA1" w:rsidP="00870BA1">
      <w:pPr>
        <w:widowControl w:val="0"/>
        <w:numPr>
          <w:ilvl w:val="0"/>
          <w:numId w:val="10"/>
        </w:numPr>
        <w:shd w:val="clear" w:color="auto" w:fill="FFFFFF"/>
        <w:tabs>
          <w:tab w:val="left" w:pos="1238"/>
        </w:tabs>
        <w:autoSpaceDE w:val="0"/>
        <w:autoSpaceDN w:val="0"/>
        <w:adjustRightInd w:val="0"/>
        <w:spacing w:after="0" w:line="360" w:lineRule="auto"/>
        <w:ind w:left="1287" w:hanging="360"/>
        <w:jc w:val="both"/>
        <w:rPr>
          <w:rFonts w:ascii="Times New Roman" w:hAnsi="Times New Roman" w:cs="Times New Roman"/>
          <w:sz w:val="28"/>
          <w:szCs w:val="28"/>
          <w:lang w:val="uk-UA"/>
        </w:rPr>
      </w:pPr>
      <w:r w:rsidRPr="00353671">
        <w:rPr>
          <w:rFonts w:ascii="Times New Roman" w:hAnsi="Times New Roman" w:cs="Times New Roman"/>
          <w:spacing w:val="-5"/>
          <w:sz w:val="28"/>
          <w:szCs w:val="28"/>
          <w:lang w:val="uk-UA"/>
        </w:rPr>
        <w:t xml:space="preserve">оптова та роздрібна торгівля лікарськими засобами, продуктами харчування та </w:t>
      </w:r>
      <w:r w:rsidRPr="00353671">
        <w:rPr>
          <w:rFonts w:ascii="Times New Roman" w:hAnsi="Times New Roman" w:cs="Times New Roman"/>
          <w:spacing w:val="-6"/>
          <w:sz w:val="28"/>
          <w:szCs w:val="28"/>
          <w:lang w:val="uk-UA"/>
        </w:rPr>
        <w:t xml:space="preserve">харчовими добавками, предметами гігієни га санітарії, косметично-парфумерними виробами, </w:t>
      </w:r>
      <w:r w:rsidRPr="00353671">
        <w:rPr>
          <w:rFonts w:ascii="Times New Roman" w:hAnsi="Times New Roman" w:cs="Times New Roman"/>
          <w:sz w:val="28"/>
          <w:szCs w:val="28"/>
          <w:lang w:val="uk-UA"/>
        </w:rPr>
        <w:t xml:space="preserve">товарами побутової хімії, синтетичними миючими засобами та іншими побутовими </w:t>
      </w:r>
      <w:r w:rsidRPr="00353671">
        <w:rPr>
          <w:rFonts w:ascii="Times New Roman" w:hAnsi="Times New Roman" w:cs="Times New Roman"/>
          <w:spacing w:val="-5"/>
          <w:sz w:val="28"/>
          <w:szCs w:val="28"/>
          <w:lang w:val="uk-UA"/>
        </w:rPr>
        <w:t>товарами, проведення торговельних операцій як на території Україні, так і за ЇЇ межами:</w:t>
      </w:r>
    </w:p>
    <w:p w:rsidR="00870BA1" w:rsidRPr="00353671" w:rsidRDefault="00870BA1" w:rsidP="00870BA1">
      <w:pPr>
        <w:widowControl w:val="0"/>
        <w:numPr>
          <w:ilvl w:val="0"/>
          <w:numId w:val="10"/>
        </w:numPr>
        <w:shd w:val="clear" w:color="auto" w:fill="FFFFFF"/>
        <w:tabs>
          <w:tab w:val="left" w:pos="1238"/>
        </w:tabs>
        <w:autoSpaceDE w:val="0"/>
        <w:autoSpaceDN w:val="0"/>
        <w:adjustRightInd w:val="0"/>
        <w:spacing w:after="0" w:line="360" w:lineRule="auto"/>
        <w:ind w:left="1287" w:hanging="360"/>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надання суб'єктам господарської діяльності послуг, у тому числі маркетингових, лізингових, брокерських, представницьких, дилерських, комісійних, </w:t>
      </w:r>
      <w:r w:rsidRPr="00353671">
        <w:rPr>
          <w:rFonts w:ascii="Times New Roman" w:hAnsi="Times New Roman" w:cs="Times New Roman"/>
          <w:spacing w:val="-5"/>
          <w:sz w:val="28"/>
          <w:szCs w:val="28"/>
          <w:lang w:val="uk-UA"/>
        </w:rPr>
        <w:t>агентських. культурно-просвітницьких. інформа</w:t>
      </w:r>
      <w:r>
        <w:rPr>
          <w:rFonts w:ascii="Times New Roman" w:hAnsi="Times New Roman" w:cs="Times New Roman"/>
          <w:spacing w:val="-5"/>
          <w:sz w:val="28"/>
          <w:szCs w:val="28"/>
          <w:lang w:val="uk-UA"/>
        </w:rPr>
        <w:t>ційних, виробничих, побутових, т</w:t>
      </w:r>
      <w:r w:rsidRPr="00353671">
        <w:rPr>
          <w:rFonts w:ascii="Times New Roman" w:hAnsi="Times New Roman" w:cs="Times New Roman"/>
          <w:spacing w:val="-5"/>
          <w:sz w:val="28"/>
          <w:szCs w:val="28"/>
          <w:lang w:val="uk-UA"/>
        </w:rPr>
        <w:t>ранспорт</w:t>
      </w:r>
      <w:r>
        <w:rPr>
          <w:rFonts w:ascii="Times New Roman" w:hAnsi="Times New Roman" w:cs="Times New Roman"/>
          <w:spacing w:val="-5"/>
          <w:sz w:val="28"/>
          <w:szCs w:val="28"/>
          <w:lang w:val="uk-UA"/>
        </w:rPr>
        <w:t>н</w:t>
      </w:r>
      <w:r w:rsidRPr="00353671">
        <w:rPr>
          <w:rFonts w:ascii="Times New Roman" w:hAnsi="Times New Roman" w:cs="Times New Roman"/>
          <w:spacing w:val="-5"/>
          <w:sz w:val="28"/>
          <w:szCs w:val="28"/>
          <w:lang w:val="uk-UA"/>
        </w:rPr>
        <w:t>о-</w:t>
      </w:r>
      <w:r>
        <w:rPr>
          <w:rFonts w:ascii="Times New Roman" w:hAnsi="Times New Roman" w:cs="Times New Roman"/>
          <w:spacing w:val="-5"/>
          <w:sz w:val="28"/>
          <w:szCs w:val="28"/>
          <w:lang w:val="uk-UA"/>
        </w:rPr>
        <w:t>експедиційних,</w:t>
      </w:r>
      <w:r w:rsidRPr="00353671">
        <w:rPr>
          <w:rFonts w:ascii="Times New Roman" w:hAnsi="Times New Roman" w:cs="Times New Roman"/>
          <w:spacing w:val="-5"/>
          <w:sz w:val="28"/>
          <w:szCs w:val="28"/>
          <w:lang w:val="uk-UA"/>
        </w:rPr>
        <w:t xml:space="preserve"> управлінських, консигнаційних, </w:t>
      </w:r>
      <w:proofErr w:type="spellStart"/>
      <w:r w:rsidRPr="00353671">
        <w:rPr>
          <w:rFonts w:ascii="Times New Roman" w:hAnsi="Times New Roman" w:cs="Times New Roman"/>
          <w:spacing w:val="-5"/>
          <w:sz w:val="28"/>
          <w:szCs w:val="28"/>
          <w:lang w:val="uk-UA"/>
        </w:rPr>
        <w:t>автосервісних</w:t>
      </w:r>
      <w:proofErr w:type="spellEnd"/>
      <w:r w:rsidRPr="00353671">
        <w:rPr>
          <w:rFonts w:ascii="Times New Roman" w:hAnsi="Times New Roman" w:cs="Times New Roman"/>
          <w:spacing w:val="-5"/>
          <w:sz w:val="28"/>
          <w:szCs w:val="28"/>
          <w:lang w:val="uk-UA"/>
        </w:rPr>
        <w:t xml:space="preserve">, складських, </w:t>
      </w:r>
      <w:r w:rsidRPr="00353671">
        <w:rPr>
          <w:rFonts w:ascii="Times New Roman" w:hAnsi="Times New Roman" w:cs="Times New Roman"/>
          <w:spacing w:val="-6"/>
          <w:sz w:val="28"/>
          <w:szCs w:val="28"/>
          <w:lang w:val="uk-UA"/>
        </w:rPr>
        <w:t xml:space="preserve">консультаційних, облікових, юридичних, туристичних, сервісних, рекламних та інших, як в </w:t>
      </w:r>
      <w:r w:rsidRPr="00353671">
        <w:rPr>
          <w:rFonts w:ascii="Times New Roman" w:hAnsi="Times New Roman" w:cs="Times New Roman"/>
          <w:sz w:val="28"/>
          <w:szCs w:val="28"/>
          <w:lang w:val="uk-UA"/>
        </w:rPr>
        <w:t>Україні, так і за її межами;</w:t>
      </w:r>
    </w:p>
    <w:p w:rsidR="00870BA1" w:rsidRPr="00353671" w:rsidRDefault="00870BA1" w:rsidP="00870BA1">
      <w:pPr>
        <w:widowControl w:val="0"/>
        <w:numPr>
          <w:ilvl w:val="0"/>
          <w:numId w:val="10"/>
        </w:numPr>
        <w:shd w:val="clear" w:color="auto" w:fill="FFFFFF"/>
        <w:tabs>
          <w:tab w:val="left" w:pos="1238"/>
        </w:tabs>
        <w:autoSpaceDE w:val="0"/>
        <w:autoSpaceDN w:val="0"/>
        <w:adjustRightInd w:val="0"/>
        <w:spacing w:after="0" w:line="360" w:lineRule="auto"/>
        <w:ind w:left="1287" w:hanging="360"/>
        <w:jc w:val="both"/>
        <w:rPr>
          <w:rFonts w:ascii="Times New Roman" w:hAnsi="Times New Roman" w:cs="Times New Roman"/>
          <w:sz w:val="28"/>
          <w:szCs w:val="28"/>
          <w:lang w:val="uk-UA"/>
        </w:rPr>
      </w:pPr>
      <w:r w:rsidRPr="00353671">
        <w:rPr>
          <w:rFonts w:ascii="Times New Roman" w:hAnsi="Times New Roman" w:cs="Times New Roman"/>
          <w:spacing w:val="-4"/>
          <w:sz w:val="28"/>
          <w:szCs w:val="28"/>
          <w:lang w:val="uk-UA"/>
        </w:rPr>
        <w:t>інші види діяльності, не заборонені чинним законодавством України.</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Фактично, підприємство здійснює діяльність переважно в сфері оптової торгівлі та дилерських послуг.</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caps/>
          <w:sz w:val="28"/>
          <w:szCs w:val="28"/>
          <w:lang w:val="uk-UA"/>
        </w:rPr>
        <w:lastRenderedPageBreak/>
        <w:t>О</w:t>
      </w:r>
      <w:r w:rsidRPr="00353671">
        <w:rPr>
          <w:rFonts w:ascii="Times New Roman" w:hAnsi="Times New Roman" w:cs="Times New Roman"/>
          <w:sz w:val="28"/>
          <w:szCs w:val="28"/>
          <w:lang w:val="uk-UA"/>
        </w:rPr>
        <w:t xml:space="preserve">рганізаційна структура управління СФ ТОВ «САВСЕРВІС СХІД» показана в Додатку </w:t>
      </w:r>
      <w:r>
        <w:rPr>
          <w:rFonts w:ascii="Times New Roman" w:hAnsi="Times New Roman" w:cs="Times New Roman"/>
          <w:sz w:val="28"/>
          <w:szCs w:val="28"/>
          <w:lang w:val="uk-UA"/>
        </w:rPr>
        <w:t>А</w:t>
      </w:r>
      <w:r w:rsidRPr="00353671">
        <w:rPr>
          <w:rFonts w:ascii="Times New Roman" w:hAnsi="Times New Roman" w:cs="Times New Roman"/>
          <w:sz w:val="28"/>
          <w:szCs w:val="28"/>
          <w:lang w:val="uk-UA"/>
        </w:rPr>
        <w:t>.</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Відповідно до представленої схеми, філію очолює директор, якому підпорядковані заступник директора з дистрибуції, головний бухгалтер, адміністратор, служби </w:t>
      </w:r>
      <w:proofErr w:type="spellStart"/>
      <w:r w:rsidRPr="00353671">
        <w:rPr>
          <w:rFonts w:ascii="Times New Roman" w:hAnsi="Times New Roman" w:cs="Times New Roman"/>
          <w:sz w:val="28"/>
          <w:szCs w:val="28"/>
          <w:lang w:val="uk-UA"/>
        </w:rPr>
        <w:t>мерчедайзингу</w:t>
      </w:r>
      <w:proofErr w:type="spellEnd"/>
      <w:r w:rsidRPr="00353671">
        <w:rPr>
          <w:rFonts w:ascii="Times New Roman" w:hAnsi="Times New Roman" w:cs="Times New Roman"/>
          <w:sz w:val="28"/>
          <w:szCs w:val="28"/>
          <w:lang w:val="uk-UA"/>
        </w:rPr>
        <w:t xml:space="preserve"> та логістики, а також фельдшер і прибиральниця.</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У свою чергу заступник директора з </w:t>
      </w:r>
      <w:proofErr w:type="spellStart"/>
      <w:r w:rsidRPr="00353671">
        <w:rPr>
          <w:rFonts w:ascii="Times New Roman" w:hAnsi="Times New Roman" w:cs="Times New Roman"/>
          <w:sz w:val="28"/>
          <w:szCs w:val="28"/>
          <w:lang w:val="uk-UA"/>
        </w:rPr>
        <w:t>дистибуції</w:t>
      </w:r>
      <w:proofErr w:type="spellEnd"/>
      <w:r w:rsidRPr="00353671">
        <w:rPr>
          <w:rFonts w:ascii="Times New Roman" w:hAnsi="Times New Roman" w:cs="Times New Roman"/>
          <w:sz w:val="28"/>
          <w:szCs w:val="28"/>
          <w:lang w:val="uk-UA"/>
        </w:rPr>
        <w:t xml:space="preserve"> </w:t>
      </w:r>
      <w:proofErr w:type="spellStart"/>
      <w:r w:rsidRPr="00353671">
        <w:rPr>
          <w:rFonts w:ascii="Times New Roman" w:hAnsi="Times New Roman" w:cs="Times New Roman"/>
          <w:sz w:val="28"/>
          <w:szCs w:val="28"/>
          <w:lang w:val="uk-UA"/>
        </w:rPr>
        <w:t>курірує</w:t>
      </w:r>
      <w:proofErr w:type="spellEnd"/>
      <w:r w:rsidRPr="00353671">
        <w:rPr>
          <w:rFonts w:ascii="Times New Roman" w:hAnsi="Times New Roman" w:cs="Times New Roman"/>
          <w:sz w:val="28"/>
          <w:szCs w:val="28"/>
          <w:lang w:val="uk-UA"/>
        </w:rPr>
        <w:t xml:space="preserve"> діяльність відділів продаж та </w:t>
      </w:r>
      <w:proofErr w:type="spellStart"/>
      <w:r w:rsidRPr="00353671">
        <w:rPr>
          <w:rFonts w:ascii="Times New Roman" w:hAnsi="Times New Roman" w:cs="Times New Roman"/>
          <w:sz w:val="28"/>
          <w:szCs w:val="28"/>
          <w:lang w:val="uk-UA"/>
        </w:rPr>
        <w:t>закупівель</w:t>
      </w:r>
      <w:proofErr w:type="spellEnd"/>
      <w:r w:rsidRPr="00353671">
        <w:rPr>
          <w:rFonts w:ascii="Times New Roman" w:hAnsi="Times New Roman" w:cs="Times New Roman"/>
          <w:sz w:val="28"/>
          <w:szCs w:val="28"/>
          <w:lang w:val="uk-UA"/>
        </w:rPr>
        <w:t>.</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Головний бухгалтер керує діяльністю бухгалтерії, проводячи весь комплекс фінансової, облікової, контрольної та аналітичної роботи на підприємстві.</w:t>
      </w:r>
    </w:p>
    <w:p w:rsidR="00870BA1" w:rsidRPr="00353671" w:rsidRDefault="00870BA1" w:rsidP="00870BA1">
      <w:pPr>
        <w:spacing w:after="0" w:line="360" w:lineRule="auto"/>
        <w:ind w:firstLine="709"/>
        <w:jc w:val="both"/>
        <w:rPr>
          <w:rFonts w:ascii="Times New Roman" w:hAnsi="Times New Roman" w:cs="Times New Roman"/>
          <w:caps/>
          <w:sz w:val="28"/>
          <w:szCs w:val="28"/>
          <w:lang w:val="uk-UA"/>
        </w:rPr>
      </w:pPr>
      <w:r w:rsidRPr="00353671">
        <w:rPr>
          <w:rFonts w:ascii="Times New Roman" w:hAnsi="Times New Roman" w:cs="Times New Roman"/>
          <w:sz w:val="28"/>
          <w:szCs w:val="28"/>
          <w:lang w:val="uk-UA"/>
        </w:rPr>
        <w:t>Така організаційна структура є оптимальною як за чисельністю персоналу, так і розподілом функцій. Це дозволяє підприємству ефективно функціонувати на ринку оптових торгівельних послуг.</w:t>
      </w:r>
    </w:p>
    <w:p w:rsidR="00870BA1" w:rsidRDefault="00870BA1" w:rsidP="00870BA1">
      <w:pPr>
        <w:spacing w:after="0" w:line="360" w:lineRule="auto"/>
        <w:ind w:firstLine="709"/>
        <w:jc w:val="both"/>
        <w:rPr>
          <w:rFonts w:ascii="Times New Roman" w:hAnsi="Times New Roman" w:cs="Times New Roman"/>
          <w:caps/>
          <w:sz w:val="28"/>
          <w:szCs w:val="28"/>
          <w:lang w:val="uk-UA"/>
        </w:rPr>
      </w:pPr>
      <w:r w:rsidRPr="00353671">
        <w:rPr>
          <w:rFonts w:ascii="Times New Roman" w:hAnsi="Times New Roman" w:cs="Times New Roman"/>
          <w:caps/>
          <w:sz w:val="28"/>
          <w:szCs w:val="28"/>
          <w:lang w:val="uk-UA"/>
        </w:rPr>
        <w:br w:type="page"/>
      </w:r>
    </w:p>
    <w:p w:rsidR="00870BA1" w:rsidRPr="00353671" w:rsidRDefault="00870BA1" w:rsidP="00870BA1">
      <w:pPr>
        <w:pStyle w:val="a5"/>
        <w:spacing w:after="0" w:line="360" w:lineRule="auto"/>
        <w:jc w:val="both"/>
        <w:rPr>
          <w:rFonts w:ascii="Times New Roman" w:hAnsi="Times New Roman" w:cs="Times New Roman"/>
          <w:sz w:val="28"/>
          <w:szCs w:val="28"/>
          <w:lang w:val="uk-UA"/>
        </w:rPr>
      </w:pPr>
    </w:p>
    <w:p w:rsidR="00870BA1" w:rsidRPr="00353671" w:rsidRDefault="00870BA1" w:rsidP="00870BA1">
      <w:pPr>
        <w:pStyle w:val="a5"/>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Ведення бухгалтерського обліку в оптовій торгівлі регулюється Інструкцією про застосування Плану рахунків бухгалтерського обліку активів, капіталу, зобов’язань i господарських опер</w:t>
      </w:r>
      <w:r>
        <w:rPr>
          <w:rFonts w:ascii="Times New Roman" w:hAnsi="Times New Roman" w:cs="Times New Roman"/>
          <w:sz w:val="28"/>
          <w:szCs w:val="28"/>
          <w:lang w:val="uk-UA"/>
        </w:rPr>
        <w:t>ацій підприємств i організацій</w:t>
      </w:r>
      <w:r w:rsidRPr="00353671">
        <w:rPr>
          <w:rFonts w:ascii="Times New Roman" w:hAnsi="Times New Roman" w:cs="Times New Roman"/>
          <w:sz w:val="28"/>
          <w:szCs w:val="28"/>
          <w:lang w:val="uk-UA"/>
        </w:rPr>
        <w:t xml:space="preserve"> та Методичними рекомендаціями по застосуванню ре</w:t>
      </w:r>
      <w:r>
        <w:rPr>
          <w:rFonts w:ascii="Times New Roman" w:hAnsi="Times New Roman" w:cs="Times New Roman"/>
          <w:sz w:val="28"/>
          <w:szCs w:val="28"/>
          <w:lang w:val="uk-UA"/>
        </w:rPr>
        <w:t>гістрів бухгалтерського обліку</w:t>
      </w:r>
      <w:r w:rsidRPr="00353671">
        <w:rPr>
          <w:rFonts w:ascii="Times New Roman" w:hAnsi="Times New Roman" w:cs="Times New Roman"/>
          <w:sz w:val="28"/>
          <w:szCs w:val="28"/>
          <w:lang w:val="uk-UA"/>
        </w:rPr>
        <w:t>.</w:t>
      </w:r>
    </w:p>
    <w:p w:rsidR="00870BA1" w:rsidRPr="00353671" w:rsidRDefault="00870BA1" w:rsidP="00870BA1">
      <w:pPr>
        <w:pStyle w:val="a5"/>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Підприємства можуть самостійно визначати облікову політику, обирати форми бухгалтерського обліку як певну систему регістрів обліку, порядку i способу реєстрації та узагальнення інформації в них. Господарські операції відображаються в облікових регістрах під час надходження первинних документів або підсумками за місяць, залежно від характеру i змісту операцій. До облікових регістрів належать книги, відомості, журнали, призначені для хронологічного, систематичного накопичення, групування та узагальнення інформації про господарські операції, що міститься у прийнятих для обліку первинних документах. Інформація про господарські операції підприємства за звітний період (місяць, квартал, рік) з облікових регістрів використовується для складання фінансової звітності. Регістри бухгалтерського обліку побудовані за кореспонденцією рахунків бухгалтерського обліку.</w:t>
      </w:r>
    </w:p>
    <w:p w:rsidR="00870BA1" w:rsidRPr="00353671" w:rsidRDefault="00870BA1" w:rsidP="00870BA1">
      <w:pPr>
        <w:spacing w:after="0" w:line="360" w:lineRule="auto"/>
        <w:ind w:firstLine="708"/>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Відповідно до вимог Закону «Про бухгалтерський облік і фінансову звітність в Україні» відповідальність за організацію бухгалтерського обліку несе директор СФ ТОВ «САВСЕРВІС СХІД». Він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870BA1" w:rsidRPr="00353671" w:rsidRDefault="00870BA1" w:rsidP="00870BA1">
      <w:pPr>
        <w:pStyle w:val="af0"/>
        <w:spacing w:line="360" w:lineRule="auto"/>
        <w:ind w:firstLine="720"/>
        <w:rPr>
          <w:color w:val="auto"/>
          <w:sz w:val="28"/>
          <w:szCs w:val="28"/>
        </w:rPr>
      </w:pPr>
      <w:r w:rsidRPr="00353671">
        <w:rPr>
          <w:color w:val="auto"/>
          <w:sz w:val="28"/>
          <w:szCs w:val="28"/>
        </w:rPr>
        <w:t xml:space="preserve">Весь комплекс облікової, статистичної, контрольної та аналітичної роботи на підприємстві виконується в бухгалтерії, яка відповідно до «Положенням про бухгалтерію СФ ТОВ «САВСЕРВІС СХІД», є структурним підрозділом підприємства. Очільник бухгалтерії - головний </w:t>
      </w:r>
      <w:r w:rsidRPr="00353671">
        <w:rPr>
          <w:color w:val="auto"/>
          <w:sz w:val="28"/>
          <w:szCs w:val="28"/>
        </w:rPr>
        <w:lastRenderedPageBreak/>
        <w:t xml:space="preserve">бухгалтер, який підпорядкований директору досліджуваної філії. Головному бухгалтеру підпорядковані 2 бухгалтери, робота яких організована за функціональним принципом. </w:t>
      </w:r>
    </w:p>
    <w:p w:rsidR="00870BA1" w:rsidRPr="00353671" w:rsidRDefault="00870BA1" w:rsidP="00870BA1">
      <w:pPr>
        <w:pStyle w:val="af0"/>
        <w:spacing w:line="360" w:lineRule="auto"/>
        <w:ind w:firstLine="720"/>
        <w:rPr>
          <w:color w:val="auto"/>
          <w:sz w:val="28"/>
          <w:szCs w:val="28"/>
        </w:rPr>
      </w:pPr>
      <w:r w:rsidRPr="00353671">
        <w:rPr>
          <w:color w:val="auto"/>
          <w:sz w:val="28"/>
          <w:szCs w:val="28"/>
        </w:rPr>
        <w:t>Головний бухгалтер забезпечує дотримання на підприємстві встановлених єдиних методологічних принципів бухгалтерського обліку, складання і надання у встановлені терміни фінансової звітності на підставі даних бухгалтерського обліку із застосуванням комп'ютерної обробки документів з використанням спеціалізованих комп'ютерних програм бухгалтерського обліку, контроль за віддзеркаленням на рахунках бухгалтерського обліку всіх господарських операцій на підставі первинних документів, участь в оформленні матеріалів, пов'язаних з відшкодуванням втрат від недостачі, розкрадання і псування активів підприємства, перевірку стану бухгалтерського обліку в підрозділах підприємства.</w:t>
      </w:r>
    </w:p>
    <w:p w:rsidR="00870BA1" w:rsidRPr="00353671" w:rsidRDefault="00870BA1" w:rsidP="00870BA1">
      <w:pPr>
        <w:shd w:val="clear" w:color="auto" w:fill="FFFFFF"/>
        <w:spacing w:after="0" w:line="360" w:lineRule="auto"/>
        <w:ind w:firstLine="720"/>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Відповідно до посадової інструкції головного бухгалтера, він виконує наступні функції:</w:t>
      </w:r>
    </w:p>
    <w:p w:rsidR="00870BA1" w:rsidRPr="00353671" w:rsidRDefault="00870BA1" w:rsidP="00870BA1">
      <w:pPr>
        <w:numPr>
          <w:ilvl w:val="0"/>
          <w:numId w:val="6"/>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здійснює загальне керівництво процесом бухгалтерського обліку;</w:t>
      </w:r>
    </w:p>
    <w:p w:rsidR="00870BA1" w:rsidRPr="00353671" w:rsidRDefault="00870BA1" w:rsidP="00870BA1">
      <w:pPr>
        <w:numPr>
          <w:ilvl w:val="0"/>
          <w:numId w:val="6"/>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організує облікову, контрольну та аналітичну роботу;</w:t>
      </w:r>
    </w:p>
    <w:p w:rsidR="00870BA1" w:rsidRPr="00353671" w:rsidRDefault="00870BA1" w:rsidP="00870BA1">
      <w:pPr>
        <w:numPr>
          <w:ilvl w:val="0"/>
          <w:numId w:val="6"/>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здійснює керівництво бухгалтерією як структурним підрозділом підприємства;</w:t>
      </w:r>
    </w:p>
    <w:p w:rsidR="00870BA1" w:rsidRPr="00353671" w:rsidRDefault="00870BA1" w:rsidP="00870BA1">
      <w:pPr>
        <w:numPr>
          <w:ilvl w:val="0"/>
          <w:numId w:val="6"/>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розробляє проекти управлінських рішень на керівному рівні підприємства відповідно до </w:t>
      </w:r>
      <w:proofErr w:type="spellStart"/>
      <w:r w:rsidRPr="00353671">
        <w:rPr>
          <w:rFonts w:ascii="Times New Roman" w:hAnsi="Times New Roman" w:cs="Times New Roman"/>
          <w:sz w:val="28"/>
          <w:szCs w:val="28"/>
          <w:lang w:val="uk-UA"/>
        </w:rPr>
        <w:t>компентенції</w:t>
      </w:r>
      <w:proofErr w:type="spellEnd"/>
      <w:r w:rsidRPr="00353671">
        <w:rPr>
          <w:rFonts w:ascii="Times New Roman" w:hAnsi="Times New Roman" w:cs="Times New Roman"/>
          <w:sz w:val="28"/>
          <w:szCs w:val="28"/>
          <w:lang w:val="uk-UA"/>
        </w:rPr>
        <w:t>.</w:t>
      </w:r>
    </w:p>
    <w:p w:rsidR="00870BA1" w:rsidRPr="00353671" w:rsidRDefault="00870BA1" w:rsidP="00870BA1">
      <w:pPr>
        <w:shd w:val="clear" w:color="auto" w:fill="FFFFFF"/>
        <w:spacing w:after="0" w:line="360" w:lineRule="auto"/>
        <w:ind w:firstLine="720"/>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Згідно з вищезазначеними функціями у процесі своєї діяльності головний бухгалтер має забезпечувати:</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своєчасне вироблення та реалізацію облікової політики підприємства (за всіма її складовими);</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законність, своєчасність і правильність оформлення носіїв облікової інформації;</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достовірність та точність обліку доходів та витрат;</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повноту обліку товарно-матеріальних цінностей та контроль за їх збереженням;</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lastRenderedPageBreak/>
        <w:t>повноту та своєчасність розрахунків з дебіторами і кредиторами підприємства;</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здійснення контрольної та аналітичної роботи господарської діяльності організації;</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повноту, достовірність та своєчасність інформаційної бази облікових даних для прийняття управлінських рішень;</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зберігання носіїв облікової інформації тощо;</w:t>
      </w:r>
    </w:p>
    <w:p w:rsidR="00870BA1" w:rsidRPr="00353671" w:rsidRDefault="00870BA1" w:rsidP="00870BA1">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зміцнення фінансової дисципліни.</w:t>
      </w:r>
    </w:p>
    <w:p w:rsidR="00870BA1" w:rsidRPr="00353671" w:rsidRDefault="00870BA1" w:rsidP="00870BA1">
      <w:pPr>
        <w:shd w:val="clear" w:color="auto" w:fill="FFFFFF"/>
        <w:spacing w:after="0" w:line="360" w:lineRule="auto"/>
        <w:ind w:firstLine="720"/>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При цьому головному бухгалтерові СФ ТОВ «САВСЕРВІС СХІД» надаються такі права:</w:t>
      </w:r>
    </w:p>
    <w:p w:rsidR="00870BA1" w:rsidRPr="00353671" w:rsidRDefault="00870BA1" w:rsidP="00870BA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встановлення посадових обов’язків для своїх підлеглих;</w:t>
      </w:r>
    </w:p>
    <w:p w:rsidR="00870BA1" w:rsidRPr="00353671" w:rsidRDefault="00870BA1" w:rsidP="00870BA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вимог до структурних підрозділів щодо дотримання порядку оформлення операцій і подання їх до бухгалтерії;</w:t>
      </w:r>
    </w:p>
    <w:p w:rsidR="00870BA1" w:rsidRPr="00353671" w:rsidRDefault="00870BA1" w:rsidP="00870BA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участі в прийомі, призначенні і переміщенні працівників бух</w:t>
      </w:r>
      <w:r w:rsidRPr="00353671">
        <w:rPr>
          <w:rFonts w:ascii="Times New Roman" w:hAnsi="Times New Roman" w:cs="Times New Roman"/>
          <w:sz w:val="28"/>
          <w:szCs w:val="28"/>
          <w:lang w:val="uk-UA"/>
        </w:rPr>
        <w:softHyphen/>
        <w:t>галтерії та матеріально відповідальних осіб;</w:t>
      </w:r>
    </w:p>
    <w:p w:rsidR="00870BA1" w:rsidRPr="00353671" w:rsidRDefault="00870BA1" w:rsidP="00870BA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візування угод на отримання та відпуск товарно-матеріаль</w:t>
      </w:r>
      <w:r w:rsidRPr="00353671">
        <w:rPr>
          <w:rFonts w:ascii="Times New Roman" w:hAnsi="Times New Roman" w:cs="Times New Roman"/>
          <w:sz w:val="28"/>
          <w:szCs w:val="28"/>
          <w:lang w:val="uk-UA"/>
        </w:rPr>
        <w:softHyphen/>
        <w:t>них цінностей, на виконані роботи, надані послуги, а також наказів про встановлення посадових окладів, надбавок до заробітної плати, преміювання тощо;</w:t>
      </w:r>
    </w:p>
    <w:p w:rsidR="00870BA1" w:rsidRPr="00353671" w:rsidRDefault="00870BA1" w:rsidP="00870BA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пропозицій до керівництва стосовно раціонального і ефективного використання коштів;</w:t>
      </w:r>
    </w:p>
    <w:p w:rsidR="00870BA1" w:rsidRPr="00353671" w:rsidRDefault="00870BA1" w:rsidP="00870BA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перевірки порядку приймання, оприбуткування і витрачання товарно-матеріальних цінностей у структурних підрозділах.</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Форма ведення обліку у СФ ТОВ «САВСЕРВІС СХІД» - з використанням комп'ютерної техніки. Так, на підприємстві функціонує облікова система «</w:t>
      </w:r>
      <w:proofErr w:type="spellStart"/>
      <w:r w:rsidRPr="00762726">
        <w:rPr>
          <w:rFonts w:ascii="Times New Roman" w:hAnsi="Times New Roman" w:cs="Times New Roman"/>
          <w:color w:val="100722"/>
          <w:sz w:val="28"/>
          <w:szCs w:val="28"/>
          <w:shd w:val="clear" w:color="auto" w:fill="FFFFFF"/>
          <w:lang w:val="uk-UA"/>
        </w:rPr>
        <w:t>Інфо</w:t>
      </w:r>
      <w:proofErr w:type="spellEnd"/>
      <w:r w:rsidRPr="00762726">
        <w:rPr>
          <w:rFonts w:ascii="Times New Roman" w:hAnsi="Times New Roman" w:cs="Times New Roman"/>
          <w:color w:val="100722"/>
          <w:sz w:val="28"/>
          <w:szCs w:val="28"/>
          <w:shd w:val="clear" w:color="auto" w:fill="FFFFFF"/>
          <w:lang w:val="uk-UA"/>
        </w:rPr>
        <w:t>-Бухгалтер Професійна 8</w:t>
      </w:r>
      <w:r w:rsidRPr="00762726">
        <w:rPr>
          <w:rFonts w:ascii="Times New Roman" w:hAnsi="Times New Roman" w:cs="Times New Roman"/>
          <w:sz w:val="28"/>
          <w:szCs w:val="28"/>
          <w:shd w:val="clear" w:color="auto" w:fill="F9F9F9"/>
          <w:lang w:val="uk-UA" w:eastAsia="uk-UA"/>
        </w:rPr>
        <w:t>».</w:t>
      </w:r>
      <w:r w:rsidRPr="00353671">
        <w:rPr>
          <w:rFonts w:ascii="Times New Roman" w:hAnsi="Times New Roman" w:cs="Times New Roman"/>
          <w:sz w:val="28"/>
          <w:szCs w:val="28"/>
          <w:shd w:val="clear" w:color="auto" w:fill="F9F9F9"/>
          <w:lang w:val="uk-UA" w:eastAsia="uk-UA"/>
        </w:rPr>
        <w:t xml:space="preserve"> Вона призначена для обліку будь-яких видів торгівельних і складських операцій. Завдяки гнучкості і </w:t>
      </w:r>
      <w:proofErr w:type="spellStart"/>
      <w:r w:rsidRPr="00353671">
        <w:rPr>
          <w:rFonts w:ascii="Times New Roman" w:hAnsi="Times New Roman" w:cs="Times New Roman"/>
          <w:sz w:val="28"/>
          <w:szCs w:val="28"/>
          <w:shd w:val="clear" w:color="auto" w:fill="F9F9F9"/>
          <w:lang w:val="uk-UA" w:eastAsia="uk-UA"/>
        </w:rPr>
        <w:t>настроюваності</w:t>
      </w:r>
      <w:proofErr w:type="spellEnd"/>
      <w:r w:rsidRPr="00353671">
        <w:rPr>
          <w:rFonts w:ascii="Times New Roman" w:hAnsi="Times New Roman" w:cs="Times New Roman"/>
          <w:sz w:val="28"/>
          <w:szCs w:val="28"/>
          <w:shd w:val="clear" w:color="auto" w:fill="F9F9F9"/>
          <w:lang w:val="uk-UA" w:eastAsia="uk-UA"/>
        </w:rPr>
        <w:t>, система здатна виконувати всі функції обліку - від ведення довідників і введення первинних документів до отримання різних відомостей і аналітичних звітів. «</w:t>
      </w:r>
      <w:r w:rsidRPr="00353671">
        <w:rPr>
          <w:rFonts w:ascii="Times New Roman" w:hAnsi="Times New Roman" w:cs="Times New Roman"/>
          <w:sz w:val="28"/>
          <w:szCs w:val="28"/>
          <w:lang w:val="uk-UA"/>
        </w:rPr>
        <w:t>«</w:t>
      </w:r>
      <w:proofErr w:type="spellStart"/>
      <w:r w:rsidRPr="00762726">
        <w:rPr>
          <w:rFonts w:ascii="Times New Roman" w:hAnsi="Times New Roman" w:cs="Times New Roman"/>
          <w:color w:val="100722"/>
          <w:sz w:val="28"/>
          <w:szCs w:val="28"/>
          <w:shd w:val="clear" w:color="auto" w:fill="FFFFFF"/>
          <w:lang w:val="uk-UA"/>
        </w:rPr>
        <w:t>Інфо</w:t>
      </w:r>
      <w:proofErr w:type="spellEnd"/>
      <w:r w:rsidRPr="00762726">
        <w:rPr>
          <w:rFonts w:ascii="Times New Roman" w:hAnsi="Times New Roman" w:cs="Times New Roman"/>
          <w:color w:val="100722"/>
          <w:sz w:val="28"/>
          <w:szCs w:val="28"/>
          <w:shd w:val="clear" w:color="auto" w:fill="FFFFFF"/>
          <w:lang w:val="uk-UA"/>
        </w:rPr>
        <w:t>-Бухгалтер Професійна 8</w:t>
      </w:r>
      <w:r w:rsidRPr="00762726">
        <w:rPr>
          <w:rFonts w:ascii="Times New Roman" w:hAnsi="Times New Roman" w:cs="Times New Roman"/>
          <w:sz w:val="28"/>
          <w:szCs w:val="28"/>
          <w:shd w:val="clear" w:color="auto" w:fill="F9F9F9"/>
          <w:lang w:val="uk-UA" w:eastAsia="uk-UA"/>
        </w:rPr>
        <w:t>»</w:t>
      </w:r>
      <w:r w:rsidRPr="00353671">
        <w:rPr>
          <w:rFonts w:ascii="Times New Roman" w:hAnsi="Times New Roman" w:cs="Times New Roman"/>
          <w:sz w:val="28"/>
          <w:szCs w:val="28"/>
          <w:shd w:val="clear" w:color="auto" w:fill="F9F9F9"/>
          <w:lang w:val="uk-UA" w:eastAsia="uk-UA"/>
        </w:rPr>
        <w:t xml:space="preserve">» </w:t>
      </w:r>
      <w:r w:rsidRPr="00353671">
        <w:rPr>
          <w:rFonts w:ascii="Times New Roman" w:hAnsi="Times New Roman" w:cs="Times New Roman"/>
          <w:sz w:val="28"/>
          <w:szCs w:val="28"/>
          <w:shd w:val="clear" w:color="auto" w:fill="F9F9F9"/>
          <w:lang w:val="uk-UA" w:eastAsia="uk-UA"/>
        </w:rPr>
        <w:lastRenderedPageBreak/>
        <w:t xml:space="preserve">автоматизує роботу на всіх етапах діяльності підприємства. Дана програма </w:t>
      </w:r>
      <w:r w:rsidRPr="00353671">
        <w:rPr>
          <w:rFonts w:ascii="Times New Roman" w:hAnsi="Times New Roman" w:cs="Times New Roman"/>
          <w:sz w:val="28"/>
          <w:szCs w:val="28"/>
          <w:lang w:val="uk-UA"/>
        </w:rPr>
        <w:t>поєднана з модулем «</w:t>
      </w:r>
      <w:proofErr w:type="spellStart"/>
      <w:r w:rsidRPr="00353671">
        <w:rPr>
          <w:rFonts w:ascii="Times New Roman" w:hAnsi="Times New Roman" w:cs="Times New Roman"/>
          <w:sz w:val="28"/>
          <w:szCs w:val="28"/>
          <w:lang w:val="uk-UA"/>
        </w:rPr>
        <w:t>Coda</w:t>
      </w:r>
      <w:proofErr w:type="spellEnd"/>
      <w:r w:rsidRPr="00353671">
        <w:rPr>
          <w:rFonts w:ascii="Times New Roman" w:hAnsi="Times New Roman" w:cs="Times New Roman"/>
          <w:sz w:val="28"/>
          <w:szCs w:val="28"/>
          <w:lang w:val="uk-UA"/>
        </w:rPr>
        <w:t>», який дозволяє максимально адаптувати програму до потреб і специфіки діяльності підприємства. Крім того, модуль «</w:t>
      </w:r>
      <w:proofErr w:type="spellStart"/>
      <w:r w:rsidRPr="00353671">
        <w:rPr>
          <w:rFonts w:ascii="Times New Roman" w:hAnsi="Times New Roman" w:cs="Times New Roman"/>
          <w:sz w:val="28"/>
          <w:szCs w:val="28"/>
          <w:lang w:val="uk-UA"/>
        </w:rPr>
        <w:t>Coda</w:t>
      </w:r>
      <w:proofErr w:type="spellEnd"/>
      <w:r w:rsidRPr="00353671">
        <w:rPr>
          <w:rFonts w:ascii="Times New Roman" w:hAnsi="Times New Roman" w:cs="Times New Roman"/>
          <w:sz w:val="28"/>
          <w:szCs w:val="28"/>
          <w:lang w:val="uk-UA"/>
        </w:rPr>
        <w:t xml:space="preserve">» дозволяє отримувати інформацію згруповану та приведену до вигляду, необхідного користувачу. </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Облікова робота у СФ ТОВ «САВСЕРВІС СХІД» побудована на таких принципах:</w:t>
      </w:r>
    </w:p>
    <w:p w:rsidR="00870BA1" w:rsidRPr="00353671" w:rsidRDefault="00870BA1" w:rsidP="00870BA1">
      <w:pPr>
        <w:spacing w:after="0" w:line="360" w:lineRule="auto"/>
        <w:ind w:firstLine="708"/>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принцип подвійного запису;</w:t>
      </w:r>
    </w:p>
    <w:p w:rsidR="00870BA1" w:rsidRPr="00353671" w:rsidRDefault="00870BA1" w:rsidP="00870BA1">
      <w:pPr>
        <w:spacing w:after="0" w:line="360" w:lineRule="auto"/>
        <w:ind w:firstLine="708"/>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взаємозв'язок даного аналітичного й синтетичного обліку;</w:t>
      </w:r>
    </w:p>
    <w:p w:rsidR="00870BA1" w:rsidRPr="00353671" w:rsidRDefault="00870BA1" w:rsidP="00870BA1">
      <w:pPr>
        <w:spacing w:after="0" w:line="360" w:lineRule="auto"/>
        <w:ind w:firstLine="708"/>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суцільне відображення всіх господарських операцій у регістрах обліку на підставі первинних облікових документів;</w:t>
      </w:r>
    </w:p>
    <w:p w:rsidR="00870BA1" w:rsidRPr="00353671" w:rsidRDefault="00870BA1" w:rsidP="00870BA1">
      <w:pPr>
        <w:spacing w:after="0" w:line="360" w:lineRule="auto"/>
        <w:ind w:firstLine="708"/>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накопичення й систематизація даних первинних документів у розрізі показників, необхідних для управління й контролю над господарською діяльністю даного підприємства, а також для складання й надання бухгалтерської звітності й декларації з оподатковування.</w:t>
      </w:r>
    </w:p>
    <w:p w:rsidR="00870BA1" w:rsidRPr="00353671" w:rsidRDefault="00870BA1" w:rsidP="00870BA1">
      <w:pPr>
        <w:spacing w:after="0" w:line="360" w:lineRule="auto"/>
        <w:ind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Облікова політика досліджуваного підприємства регламентується наказом на щорічній основі. Основні положення облікової політики ТОВ «САВСЕРВІС СХІД», схваленої наказом по підприємству № 115/п від 15.01.201</w:t>
      </w:r>
      <w:r>
        <w:rPr>
          <w:rFonts w:ascii="Times New Roman" w:hAnsi="Times New Roman" w:cs="Times New Roman"/>
          <w:sz w:val="28"/>
          <w:szCs w:val="28"/>
          <w:lang w:val="uk-UA"/>
        </w:rPr>
        <w:t>6</w:t>
      </w:r>
      <w:r w:rsidRPr="00353671">
        <w:rPr>
          <w:rFonts w:ascii="Times New Roman" w:hAnsi="Times New Roman" w:cs="Times New Roman"/>
          <w:sz w:val="28"/>
          <w:szCs w:val="28"/>
          <w:lang w:val="uk-UA"/>
        </w:rPr>
        <w:t xml:space="preserve"> р., є наступними:</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забезпечення конфіденційності облікової інформації шляхом унеможливлення несанкціонованого доступу до неї.</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для забезпечення необхідної деталізації облікової інформації розпорядженням головного бухгалтера вводяться додаткові субрахунки;</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у складі малоцінних необоротних активів ураховувати об’єкти вартістю не більше, ніж </w:t>
      </w:r>
      <w:r>
        <w:rPr>
          <w:rFonts w:ascii="Times New Roman" w:hAnsi="Times New Roman" w:cs="Times New Roman"/>
          <w:sz w:val="28"/>
          <w:szCs w:val="28"/>
          <w:lang w:val="uk-UA"/>
        </w:rPr>
        <w:t>6</w:t>
      </w:r>
      <w:r w:rsidRPr="00353671">
        <w:rPr>
          <w:rFonts w:ascii="Times New Roman" w:hAnsi="Times New Roman" w:cs="Times New Roman"/>
          <w:sz w:val="28"/>
          <w:szCs w:val="28"/>
          <w:lang w:val="uk-UA"/>
        </w:rPr>
        <w:t>000 грн. з очікуваним терміном використання більше одного року;</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ліквідаційну вартість об’єктів основних засобів і нематеріальних активів прийняти рівною 0;</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амортизацію об’єктів основних засобів нараховувати прямолінійним методом;</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lastRenderedPageBreak/>
        <w:t>амортизацію малоцінних необоротних нематеріальних активів нараховувати методом списання 100% вартості в першому місяці використання об’єкту;</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амортизацію нематеріальних активів здійснювати прямолінійним способом;</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одиницею запасів вважати кожне найменування цінностей;</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аналітичний облік руху запасів відображати в кількісно-вартісному виразі;</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транспортно-</w:t>
      </w:r>
      <w:proofErr w:type="spellStart"/>
      <w:r w:rsidRPr="00353671">
        <w:rPr>
          <w:rFonts w:ascii="Times New Roman" w:hAnsi="Times New Roman" w:cs="Times New Roman"/>
          <w:sz w:val="28"/>
          <w:szCs w:val="28"/>
          <w:lang w:val="uk-UA"/>
        </w:rPr>
        <w:t>заготовельні</w:t>
      </w:r>
      <w:proofErr w:type="spellEnd"/>
      <w:r w:rsidRPr="00353671">
        <w:rPr>
          <w:rFonts w:ascii="Times New Roman" w:hAnsi="Times New Roman" w:cs="Times New Roman"/>
          <w:sz w:val="28"/>
          <w:szCs w:val="28"/>
          <w:lang w:val="uk-UA"/>
        </w:rPr>
        <w:t xml:space="preserve"> витрати включати в первісну вартість запасів;</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оцінку вибуття товарів здійснювати методом ціни продаж, оцінку вибуття сировини, матеріалів, МШП здійснювати методом FIFO;</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резерв сумнівних боргів не створювати, списання сумнівної заборгованості відносити на витрати періоду;</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фінансовий результат діяльності підприємства на рахунку 79 «Фінансові результати» визначати щомісячно;</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періодичність відображення </w:t>
      </w:r>
      <w:proofErr w:type="spellStart"/>
      <w:r w:rsidRPr="00353671">
        <w:rPr>
          <w:rFonts w:ascii="Times New Roman" w:hAnsi="Times New Roman" w:cs="Times New Roman"/>
          <w:sz w:val="28"/>
          <w:szCs w:val="28"/>
          <w:lang w:val="uk-UA"/>
        </w:rPr>
        <w:t>відтермінованих</w:t>
      </w:r>
      <w:proofErr w:type="spellEnd"/>
      <w:r w:rsidRPr="00353671">
        <w:rPr>
          <w:rFonts w:ascii="Times New Roman" w:hAnsi="Times New Roman" w:cs="Times New Roman"/>
          <w:sz w:val="28"/>
          <w:szCs w:val="28"/>
          <w:lang w:val="uk-UA"/>
        </w:rPr>
        <w:t xml:space="preserve"> податкових активів та </w:t>
      </w:r>
      <w:proofErr w:type="spellStart"/>
      <w:r w:rsidRPr="00353671">
        <w:rPr>
          <w:rFonts w:ascii="Times New Roman" w:hAnsi="Times New Roman" w:cs="Times New Roman"/>
          <w:sz w:val="28"/>
          <w:szCs w:val="28"/>
          <w:lang w:val="uk-UA"/>
        </w:rPr>
        <w:t>відтермінованих</w:t>
      </w:r>
      <w:proofErr w:type="spellEnd"/>
      <w:r w:rsidRPr="00353671">
        <w:rPr>
          <w:rFonts w:ascii="Times New Roman" w:hAnsi="Times New Roman" w:cs="Times New Roman"/>
          <w:sz w:val="28"/>
          <w:szCs w:val="28"/>
          <w:lang w:val="uk-UA"/>
        </w:rPr>
        <w:t xml:space="preserve"> податкових зобов’язань – один раз на рік;</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облік витрат підприємства вести на рахунках класу 9 «Витрати діяльності» з використання рахунків класу 8 «Витрати за елементами»;</w:t>
      </w:r>
    </w:p>
    <w:p w:rsidR="00870BA1" w:rsidRPr="00353671" w:rsidRDefault="00870BA1" w:rsidP="00870BA1">
      <w:pPr>
        <w:numPr>
          <w:ilvl w:val="0"/>
          <w:numId w:val="5"/>
        </w:numPr>
        <w:tabs>
          <w:tab w:val="clear" w:pos="2035"/>
          <w:tab w:val="num" w:pos="0"/>
        </w:tabs>
        <w:spacing w:after="0" w:line="360" w:lineRule="auto"/>
        <w:ind w:left="0" w:firstLine="709"/>
        <w:jc w:val="both"/>
        <w:rPr>
          <w:rFonts w:ascii="Times New Roman" w:hAnsi="Times New Roman" w:cs="Times New Roman"/>
          <w:sz w:val="28"/>
          <w:szCs w:val="28"/>
          <w:lang w:val="uk-UA"/>
        </w:rPr>
      </w:pPr>
      <w:r w:rsidRPr="00353671">
        <w:rPr>
          <w:rFonts w:ascii="Times New Roman" w:hAnsi="Times New Roman" w:cs="Times New Roman"/>
          <w:sz w:val="28"/>
          <w:szCs w:val="28"/>
          <w:lang w:val="uk-UA"/>
        </w:rPr>
        <w:t xml:space="preserve">інвентаризацію активів, капіталу та зобов’язань проводити станом на 1 грудня звітного року. </w:t>
      </w:r>
    </w:p>
    <w:p w:rsidR="00870BA1" w:rsidRPr="00353671" w:rsidRDefault="00870BA1" w:rsidP="00870BA1">
      <w:pPr>
        <w:pStyle w:val="a5"/>
        <w:spacing w:after="0" w:line="360" w:lineRule="auto"/>
        <w:ind w:left="0" w:firstLine="709"/>
        <w:jc w:val="both"/>
        <w:rPr>
          <w:rFonts w:ascii="Times New Roman" w:hAnsi="Times New Roman" w:cs="Times New Roman"/>
          <w:sz w:val="28"/>
          <w:szCs w:val="28"/>
          <w:shd w:val="clear" w:color="auto" w:fill="FFFFFF"/>
          <w:lang w:val="uk-UA"/>
        </w:rPr>
      </w:pPr>
      <w:r w:rsidRPr="00353671">
        <w:rPr>
          <w:rFonts w:ascii="Times New Roman" w:hAnsi="Times New Roman" w:cs="Times New Roman"/>
          <w:sz w:val="28"/>
          <w:szCs w:val="28"/>
          <w:shd w:val="clear" w:color="auto" w:fill="FFFFFF"/>
          <w:lang w:val="uk-UA"/>
        </w:rPr>
        <w:t>Обрана підприємством облікова політика застосовується всіма філіями, представництвами, відділеннями та іншими відокремленими підрозділами незалежно від їх місцезнаходження.</w:t>
      </w:r>
    </w:p>
    <w:p w:rsidR="00870BA1" w:rsidRDefault="00870BA1" w:rsidP="00870BA1">
      <w:pPr>
        <w:spacing w:after="0" w:line="360" w:lineRule="auto"/>
        <w:rPr>
          <w:rFonts w:ascii="Times New Roman" w:hAnsi="Times New Roman" w:cs="Times New Roman"/>
          <w:sz w:val="28"/>
          <w:szCs w:val="28"/>
          <w:lang w:val="uk-UA"/>
        </w:rPr>
      </w:pPr>
    </w:p>
    <w:p w:rsidR="00870BA1" w:rsidRDefault="00870BA1" w:rsidP="00870BA1">
      <w:pPr>
        <w:spacing w:after="0" w:line="360" w:lineRule="auto"/>
        <w:jc w:val="center"/>
        <w:rPr>
          <w:rFonts w:ascii="Times New Roman" w:hAnsi="Times New Roman" w:cs="Times New Roman"/>
          <w:sz w:val="28"/>
          <w:szCs w:val="28"/>
          <w:lang w:val="uk-UA"/>
        </w:rPr>
      </w:pPr>
    </w:p>
    <w:p w:rsidR="00870BA1" w:rsidRPr="00993F18" w:rsidRDefault="00870BA1" w:rsidP="00870BA1">
      <w:pPr>
        <w:spacing w:after="0" w:line="360" w:lineRule="auto"/>
        <w:ind w:firstLine="697"/>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Облік дебіторської заборгованості здійснюється на підставі первинних документів, </w:t>
      </w:r>
    </w:p>
    <w:p w:rsidR="00870BA1" w:rsidRPr="00993F18" w:rsidRDefault="00870BA1" w:rsidP="00870BA1">
      <w:pPr>
        <w:spacing w:after="0" w:line="360" w:lineRule="auto"/>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3"/>
      </w:tblGrid>
      <w:tr w:rsidR="00870BA1" w:rsidRPr="00FE29AA" w:rsidTr="000A7EC7">
        <w:trPr>
          <w:trHeight w:val="442"/>
        </w:trPr>
        <w:tc>
          <w:tcPr>
            <w:tcW w:w="9571" w:type="dxa"/>
            <w:gridSpan w:val="2"/>
            <w:vAlign w:val="center"/>
          </w:tcPr>
          <w:p w:rsidR="00870BA1" w:rsidRPr="00FE29AA" w:rsidRDefault="00870BA1" w:rsidP="000A7EC7">
            <w:pPr>
              <w:spacing w:after="0" w:line="240" w:lineRule="auto"/>
              <w:jc w:val="center"/>
              <w:rPr>
                <w:rFonts w:ascii="Times New Roman" w:hAnsi="Times New Roman" w:cs="Times New Roman"/>
                <w:sz w:val="24"/>
                <w:szCs w:val="24"/>
                <w:lang w:val="uk-UA"/>
              </w:rPr>
            </w:pPr>
            <w:proofErr w:type="spellStart"/>
            <w:r w:rsidRPr="00FE29AA">
              <w:rPr>
                <w:rFonts w:ascii="Times New Roman" w:hAnsi="Times New Roman" w:cs="Times New Roman"/>
                <w:sz w:val="24"/>
                <w:szCs w:val="24"/>
                <w:lang w:val="uk-UA"/>
              </w:rPr>
              <w:lastRenderedPageBreak/>
              <w:t>Рах</w:t>
            </w:r>
            <w:proofErr w:type="spellEnd"/>
            <w:r w:rsidRPr="00FE29AA">
              <w:rPr>
                <w:rFonts w:ascii="Times New Roman" w:hAnsi="Times New Roman" w:cs="Times New Roman"/>
                <w:sz w:val="24"/>
                <w:szCs w:val="24"/>
                <w:lang w:val="uk-UA"/>
              </w:rPr>
              <w:t>. 36 «Розрахунки з покупцями та замовниками»</w:t>
            </w:r>
          </w:p>
        </w:tc>
      </w:tr>
      <w:tr w:rsidR="00870BA1" w:rsidRPr="00FE29AA" w:rsidTr="000A7EC7">
        <w:trPr>
          <w:trHeight w:val="445"/>
        </w:trPr>
        <w:tc>
          <w:tcPr>
            <w:tcW w:w="4788" w:type="dxa"/>
            <w:vAlign w:val="center"/>
          </w:tcPr>
          <w:p w:rsidR="00870BA1" w:rsidRPr="00FE29AA" w:rsidRDefault="00870BA1" w:rsidP="000A7EC7">
            <w:pPr>
              <w:spacing w:after="0" w:line="240" w:lineRule="auto"/>
              <w:rPr>
                <w:rFonts w:ascii="Times New Roman" w:hAnsi="Times New Roman" w:cs="Times New Roman"/>
                <w:sz w:val="24"/>
                <w:szCs w:val="24"/>
                <w:lang w:val="uk-UA"/>
              </w:rPr>
            </w:pPr>
            <w:proofErr w:type="spellStart"/>
            <w:r w:rsidRPr="00FE29AA">
              <w:rPr>
                <w:rFonts w:ascii="Times New Roman" w:hAnsi="Times New Roman" w:cs="Times New Roman"/>
                <w:sz w:val="24"/>
                <w:szCs w:val="24"/>
                <w:lang w:val="uk-UA"/>
              </w:rPr>
              <w:t>Субрах</w:t>
            </w:r>
            <w:proofErr w:type="spellEnd"/>
            <w:r w:rsidRPr="00FE29AA">
              <w:rPr>
                <w:rFonts w:ascii="Times New Roman" w:hAnsi="Times New Roman" w:cs="Times New Roman"/>
                <w:sz w:val="24"/>
                <w:szCs w:val="24"/>
                <w:lang w:val="uk-UA"/>
              </w:rPr>
              <w:t>. 361 «Розрахунки з вітчизняними покупцями»</w:t>
            </w:r>
          </w:p>
        </w:tc>
        <w:tc>
          <w:tcPr>
            <w:tcW w:w="4783" w:type="dxa"/>
            <w:vAlign w:val="center"/>
          </w:tcPr>
          <w:p w:rsidR="00870BA1" w:rsidRPr="00FE29AA" w:rsidRDefault="00870BA1" w:rsidP="000A7EC7">
            <w:pPr>
              <w:spacing w:after="0" w:line="240" w:lineRule="auto"/>
              <w:rPr>
                <w:rFonts w:ascii="Times New Roman" w:hAnsi="Times New Roman" w:cs="Times New Roman"/>
                <w:sz w:val="24"/>
                <w:szCs w:val="24"/>
                <w:lang w:val="uk-UA"/>
              </w:rPr>
            </w:pPr>
            <w:proofErr w:type="spellStart"/>
            <w:r w:rsidRPr="00FE29AA">
              <w:rPr>
                <w:rFonts w:ascii="Times New Roman" w:hAnsi="Times New Roman" w:cs="Times New Roman"/>
                <w:sz w:val="24"/>
                <w:szCs w:val="24"/>
                <w:lang w:val="uk-UA"/>
              </w:rPr>
              <w:t>Субрах</w:t>
            </w:r>
            <w:proofErr w:type="spellEnd"/>
            <w:r w:rsidRPr="00FE29AA">
              <w:rPr>
                <w:rFonts w:ascii="Times New Roman" w:hAnsi="Times New Roman" w:cs="Times New Roman"/>
                <w:sz w:val="24"/>
                <w:szCs w:val="24"/>
                <w:lang w:val="uk-UA"/>
              </w:rPr>
              <w:t>. 362 «Розрахунки з іноземними покупцями»</w:t>
            </w:r>
          </w:p>
        </w:tc>
      </w:tr>
      <w:tr w:rsidR="00870BA1" w:rsidRPr="00FE29AA" w:rsidTr="000A7EC7">
        <w:tc>
          <w:tcPr>
            <w:tcW w:w="9571" w:type="dxa"/>
            <w:gridSpan w:val="2"/>
          </w:tcPr>
          <w:p w:rsidR="00870BA1" w:rsidRPr="00FE29AA" w:rsidRDefault="00870BA1" w:rsidP="000A7EC7">
            <w:pPr>
              <w:spacing w:after="0" w:line="240" w:lineRule="auto"/>
              <w:jc w:val="center"/>
              <w:rPr>
                <w:rFonts w:ascii="Times New Roman" w:hAnsi="Times New Roman" w:cs="Times New Roman"/>
                <w:sz w:val="24"/>
                <w:szCs w:val="24"/>
                <w:lang w:val="uk-UA"/>
              </w:rPr>
            </w:pPr>
            <w:r w:rsidRPr="00FE29AA">
              <w:rPr>
                <w:rFonts w:ascii="Times New Roman" w:hAnsi="Times New Roman" w:cs="Times New Roman"/>
                <w:b/>
                <w:bCs/>
                <w:i/>
                <w:iCs/>
                <w:sz w:val="24"/>
                <w:szCs w:val="24"/>
                <w:lang w:val="uk-UA"/>
              </w:rPr>
              <w:t>Виникнення заборгованості</w:t>
            </w:r>
          </w:p>
        </w:tc>
      </w:tr>
      <w:tr w:rsidR="00870BA1" w:rsidRPr="00FE29AA" w:rsidTr="000A7EC7">
        <w:tc>
          <w:tcPr>
            <w:tcW w:w="4788" w:type="dxa"/>
            <w:vAlign w:val="center"/>
          </w:tcPr>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Накладні Рахунки-фактури Акти прийнятих робіт, послуг Податкові накладні Товарно-транспортні накладні (ТМ-1) Договір про реалізацію продукції, надання послуг або виконання робіт Розпорядження відділу збуту Приймально-</w:t>
            </w:r>
            <w:proofErr w:type="spellStart"/>
            <w:r w:rsidRPr="00FE29AA">
              <w:rPr>
                <w:rFonts w:ascii="Times New Roman" w:hAnsi="Times New Roman" w:cs="Times New Roman"/>
                <w:sz w:val="24"/>
                <w:szCs w:val="24"/>
                <w:lang w:val="uk-UA"/>
              </w:rPr>
              <w:t>здавальницькі</w:t>
            </w:r>
            <w:proofErr w:type="spellEnd"/>
            <w:r w:rsidRPr="00FE29AA">
              <w:rPr>
                <w:rFonts w:ascii="Times New Roman" w:hAnsi="Times New Roman" w:cs="Times New Roman"/>
                <w:sz w:val="24"/>
                <w:szCs w:val="24"/>
                <w:lang w:val="uk-UA"/>
              </w:rPr>
              <w:t xml:space="preserve"> акти Замовлення на роботи тимчасового або разового характеру</w:t>
            </w:r>
          </w:p>
        </w:tc>
        <w:tc>
          <w:tcPr>
            <w:tcW w:w="4783" w:type="dxa"/>
            <w:vAlign w:val="center"/>
          </w:tcPr>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 xml:space="preserve">Комерційні документи (рахунки-фактури - </w:t>
            </w:r>
            <w:proofErr w:type="spellStart"/>
            <w:r w:rsidRPr="00FE29AA">
              <w:rPr>
                <w:rFonts w:ascii="Times New Roman" w:hAnsi="Times New Roman" w:cs="Times New Roman"/>
                <w:sz w:val="24"/>
                <w:szCs w:val="24"/>
                <w:lang w:val="uk-UA"/>
              </w:rPr>
              <w:t>invoice</w:t>
            </w:r>
            <w:proofErr w:type="spellEnd"/>
            <w:r w:rsidRPr="00FE29AA">
              <w:rPr>
                <w:rFonts w:ascii="Times New Roman" w:hAnsi="Times New Roman" w:cs="Times New Roman"/>
                <w:sz w:val="24"/>
                <w:szCs w:val="24"/>
                <w:lang w:val="uk-UA"/>
              </w:rPr>
              <w:t>)</w:t>
            </w:r>
          </w:p>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 xml:space="preserve">Транспортні накладні (CMR-залізнична накладна, </w:t>
            </w:r>
            <w:proofErr w:type="spellStart"/>
            <w:r w:rsidRPr="00FE29AA">
              <w:rPr>
                <w:rFonts w:ascii="Times New Roman" w:hAnsi="Times New Roman" w:cs="Times New Roman"/>
                <w:sz w:val="24"/>
                <w:szCs w:val="24"/>
                <w:lang w:val="uk-UA"/>
              </w:rPr>
              <w:t>авіанакладна</w:t>
            </w:r>
            <w:proofErr w:type="spellEnd"/>
            <w:r w:rsidRPr="00FE29AA">
              <w:rPr>
                <w:rFonts w:ascii="Times New Roman" w:hAnsi="Times New Roman" w:cs="Times New Roman"/>
                <w:sz w:val="24"/>
                <w:szCs w:val="24"/>
                <w:lang w:val="uk-UA"/>
              </w:rPr>
              <w:t xml:space="preserve">, </w:t>
            </w:r>
            <w:proofErr w:type="spellStart"/>
            <w:r w:rsidRPr="00FE29AA">
              <w:rPr>
                <w:rFonts w:ascii="Times New Roman" w:hAnsi="Times New Roman" w:cs="Times New Roman"/>
                <w:sz w:val="24"/>
                <w:szCs w:val="24"/>
                <w:lang w:val="uk-UA"/>
              </w:rPr>
              <w:t>комосамент</w:t>
            </w:r>
            <w:proofErr w:type="spellEnd"/>
            <w:r w:rsidRPr="00FE29AA">
              <w:rPr>
                <w:rFonts w:ascii="Times New Roman" w:hAnsi="Times New Roman" w:cs="Times New Roman"/>
                <w:sz w:val="24"/>
                <w:szCs w:val="24"/>
                <w:lang w:val="uk-UA"/>
              </w:rPr>
              <w:t>, товарно-транспортна накладна, пакувальні листи)</w:t>
            </w:r>
          </w:p>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Платіжні документи на перерахування сум митних платежів та інших податків на рахунки митних установ Розрахунки бухгалтерії про наявність курсових різниць</w:t>
            </w:r>
          </w:p>
        </w:tc>
      </w:tr>
      <w:tr w:rsidR="00870BA1" w:rsidRPr="00FE29AA" w:rsidTr="000A7EC7">
        <w:tc>
          <w:tcPr>
            <w:tcW w:w="9571" w:type="dxa"/>
            <w:gridSpan w:val="2"/>
          </w:tcPr>
          <w:p w:rsidR="00870BA1" w:rsidRPr="00FE29AA" w:rsidRDefault="00870BA1" w:rsidP="000A7EC7">
            <w:pPr>
              <w:spacing w:after="0" w:line="240" w:lineRule="auto"/>
              <w:jc w:val="center"/>
              <w:rPr>
                <w:rFonts w:ascii="Times New Roman" w:hAnsi="Times New Roman" w:cs="Times New Roman"/>
                <w:sz w:val="24"/>
                <w:szCs w:val="24"/>
                <w:lang w:val="uk-UA"/>
              </w:rPr>
            </w:pPr>
            <w:r w:rsidRPr="00FE29AA">
              <w:rPr>
                <w:rFonts w:ascii="Times New Roman" w:hAnsi="Times New Roman" w:cs="Times New Roman"/>
                <w:b/>
                <w:bCs/>
                <w:i/>
                <w:iCs/>
                <w:sz w:val="24"/>
                <w:szCs w:val="24"/>
                <w:lang w:val="uk-UA"/>
              </w:rPr>
              <w:t>Погашення заборгованості</w:t>
            </w:r>
          </w:p>
        </w:tc>
      </w:tr>
      <w:tr w:rsidR="00870BA1" w:rsidRPr="00FE29AA" w:rsidTr="000A7EC7">
        <w:tc>
          <w:tcPr>
            <w:tcW w:w="4788" w:type="dxa"/>
            <w:vAlign w:val="center"/>
          </w:tcPr>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Виписки банку, прибуткові касові ордери, платіжні доручення</w:t>
            </w:r>
          </w:p>
        </w:tc>
        <w:tc>
          <w:tcPr>
            <w:tcW w:w="4783" w:type="dxa"/>
            <w:vAlign w:val="center"/>
          </w:tcPr>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Виписки банку</w:t>
            </w:r>
          </w:p>
        </w:tc>
      </w:tr>
      <w:tr w:rsidR="00870BA1" w:rsidRPr="00FE29AA" w:rsidTr="000A7EC7">
        <w:trPr>
          <w:trHeight w:val="518"/>
        </w:trPr>
        <w:tc>
          <w:tcPr>
            <w:tcW w:w="9571" w:type="dxa"/>
            <w:gridSpan w:val="2"/>
            <w:vAlign w:val="center"/>
          </w:tcPr>
          <w:p w:rsidR="00870BA1" w:rsidRPr="00FE29AA" w:rsidRDefault="00870BA1" w:rsidP="000A7EC7">
            <w:pPr>
              <w:spacing w:after="0" w:line="240" w:lineRule="auto"/>
              <w:rPr>
                <w:rFonts w:ascii="Times New Roman" w:hAnsi="Times New Roman" w:cs="Times New Roman"/>
                <w:sz w:val="24"/>
                <w:szCs w:val="24"/>
                <w:lang w:val="uk-UA"/>
              </w:rPr>
            </w:pPr>
            <w:proofErr w:type="spellStart"/>
            <w:r w:rsidRPr="00FE29AA">
              <w:rPr>
                <w:rFonts w:ascii="Times New Roman" w:hAnsi="Times New Roman" w:cs="Times New Roman"/>
                <w:sz w:val="24"/>
                <w:szCs w:val="24"/>
                <w:lang w:val="uk-UA"/>
              </w:rPr>
              <w:t>Субрах</w:t>
            </w:r>
            <w:proofErr w:type="spellEnd"/>
            <w:r w:rsidRPr="00FE29AA">
              <w:rPr>
                <w:rFonts w:ascii="Times New Roman" w:hAnsi="Times New Roman" w:cs="Times New Roman"/>
                <w:sz w:val="24"/>
                <w:szCs w:val="24"/>
                <w:lang w:val="uk-UA"/>
              </w:rPr>
              <w:t>. 372 «Розрахунки з підзвітними особами»</w:t>
            </w:r>
          </w:p>
        </w:tc>
      </w:tr>
      <w:tr w:rsidR="00870BA1" w:rsidRPr="00FE29AA" w:rsidTr="000A7EC7">
        <w:tc>
          <w:tcPr>
            <w:tcW w:w="9571" w:type="dxa"/>
            <w:gridSpan w:val="2"/>
          </w:tcPr>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Заява працівника з проханням дозволити відрядження</w:t>
            </w:r>
          </w:p>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Розпорядчий документ керівника (наказ) про направлення у відрядження</w:t>
            </w:r>
          </w:p>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Видатковий касовий ордер</w:t>
            </w:r>
          </w:p>
          <w:p w:rsidR="00870BA1" w:rsidRPr="00FE29AA" w:rsidRDefault="00870BA1" w:rsidP="000A7EC7">
            <w:pPr>
              <w:spacing w:after="0" w:line="240" w:lineRule="auto"/>
              <w:rPr>
                <w:rFonts w:ascii="Times New Roman" w:hAnsi="Times New Roman" w:cs="Times New Roman"/>
                <w:sz w:val="24"/>
                <w:szCs w:val="24"/>
                <w:lang w:val="uk-UA"/>
              </w:rPr>
            </w:pPr>
            <w:r w:rsidRPr="00FE29AA">
              <w:rPr>
                <w:rFonts w:ascii="Times New Roman" w:hAnsi="Times New Roman" w:cs="Times New Roman"/>
                <w:sz w:val="24"/>
                <w:szCs w:val="24"/>
                <w:lang w:val="uk-UA"/>
              </w:rPr>
              <w:t>Звіт про використання коштів, наданих на відрядження, додаток до звіту, розрахункові документи, що підтверджують витрати на відрядження, прибутковий касовий ордер</w:t>
            </w:r>
          </w:p>
        </w:tc>
      </w:tr>
    </w:tbl>
    <w:p w:rsidR="00870BA1" w:rsidRDefault="00870BA1" w:rsidP="00870BA1">
      <w:pPr>
        <w:spacing w:after="0" w:line="360" w:lineRule="auto"/>
        <w:ind w:firstLine="697"/>
        <w:rPr>
          <w:rFonts w:ascii="Times New Roman" w:hAnsi="Times New Roman" w:cs="Times New Roman"/>
          <w:sz w:val="28"/>
          <w:szCs w:val="28"/>
          <w:lang w:val="uk-UA"/>
        </w:rPr>
      </w:pPr>
    </w:p>
    <w:p w:rsidR="00870BA1" w:rsidRPr="00993F18" w:rsidRDefault="00870BA1" w:rsidP="00870BA1">
      <w:pPr>
        <w:spacing w:after="0" w:line="360" w:lineRule="auto"/>
        <w:ind w:firstLine="697"/>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Основним первинним документом, що використовується для обліку дебіторської заборгованості – є накладна, реквізитами якої є: одиниця виміру, найменування продукції, ціна, кількість та сума. На даному документі повинно бути чотири підписи: керівник, головний бухгалтер, хто відпустив і хто прийняв. Підприємство заповнює накладні згідно вимог чинного законодавства.</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Безпосередньо зі складу відпуск готової продукції оформляють на основі товарно-транспортної накладної, де зазначається: назва замовника, його адрес, вид транспортного засобу, найменування продукції, ціна, кількість, сума та прізвище особи, хто буде здійснювати перевезення.</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У такому первинному документі, як рахунок-фактура зазначається опис продукції, її вартість та дата оплати. Оригінал надсилається покупцю і має декілька дублікатів. Підписує рахунок директор та головний бухгалтер.</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Для обліку дебіторської заборгованості використовуються приймально-здавальні акти із зазначенням номера накладної, дати оформлення, номера та </w:t>
      </w:r>
      <w:r w:rsidRPr="00993F18">
        <w:rPr>
          <w:rFonts w:ascii="Times New Roman" w:hAnsi="Times New Roman" w:cs="Times New Roman"/>
          <w:sz w:val="28"/>
          <w:szCs w:val="28"/>
          <w:lang w:val="uk-UA"/>
        </w:rPr>
        <w:lastRenderedPageBreak/>
        <w:t>дати договору, назви і реквізитів замовника, одиниць виміру, кількості, оптової ціни та вартості продукції.</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Договір про реалізацію продукції, надання послуг або виконання робіт укладається між двома сторонами і складається із таких розділів, як предмет договору, права та обов'язки сторін, строк виконання договору, умови та порядок розрахунків, відповідальність сторін, додаткові умови, юридичні адреси та реквізити сторін.</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bCs/>
          <w:iCs/>
          <w:sz w:val="28"/>
          <w:szCs w:val="28"/>
          <w:lang w:val="uk-UA"/>
        </w:rPr>
        <w:t xml:space="preserve">Податкова накладна </w:t>
      </w:r>
      <w:r w:rsidRPr="00993F18">
        <w:rPr>
          <w:rFonts w:ascii="Times New Roman" w:hAnsi="Times New Roman" w:cs="Times New Roman"/>
          <w:sz w:val="28"/>
          <w:szCs w:val="28"/>
          <w:lang w:val="uk-UA"/>
        </w:rPr>
        <w:t>– документ, який підписується особою, хто його склав і в якому повинні бути заповнені всі реквізити, а саме назви покупця та продавця, їхні індивідуальні податкові номери, дата відвантаження товарів, назва товару, одиниця виміру, кількість, ціна продажу, порядковий номер накладної.</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Дебіторська заборгованість погашається такими документами: виписками банку, прибутковими касовими ордерами, платіжними дорученнями.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На рахунку 36 «Розрахунки з покупцями та замовниками» ведеться узагальнення інформації про розрахунки з покупцями та замовниками за відвантажену продукцію, товари, виконані роботи й послуги, крім заборгованості, яка забезпечена векселем.</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Рахунок 36 «Розрахунки з покупцями та замовниками» має такі субрахунки: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361 «Розрахунки з вітчизняними покупцями»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362 «Розрахунки з іноземними покупцями».</w:t>
      </w:r>
    </w:p>
    <w:p w:rsidR="00870BA1" w:rsidRDefault="00870BA1" w:rsidP="00870BA1">
      <w:pPr>
        <w:spacing w:after="0" w:line="360" w:lineRule="auto"/>
        <w:ind w:firstLine="709"/>
        <w:jc w:val="both"/>
        <w:rPr>
          <w:rFonts w:ascii="Times New Roman" w:hAnsi="Times New Roman" w:cs="Times New Roman"/>
          <w:sz w:val="28"/>
          <w:szCs w:val="28"/>
          <w:lang w:val="uk-UA"/>
        </w:rPr>
      </w:pP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За дебетом рахунку 36 «Розрахунки з покупцями та замовниками» відображається продажна вартість реалізованої продукції, товарів, виконаних робіт, наданих послуг (у тому числі на виконання бартерних контрактів), яка включає податок на додану вартість, акцизи та інші податки, збори (обов'язкові платежі), що підлягають перерахуванню до бюджетів та позабюджетних фондів та включені у вартість реалізації, за кредитом – сума </w:t>
      </w:r>
      <w:r w:rsidRPr="00993F18">
        <w:rPr>
          <w:rFonts w:ascii="Times New Roman" w:hAnsi="Times New Roman" w:cs="Times New Roman"/>
          <w:sz w:val="28"/>
          <w:szCs w:val="28"/>
          <w:lang w:val="uk-UA"/>
        </w:rPr>
        <w:lastRenderedPageBreak/>
        <w:t>платежів, які надійшли на рахунки підприємства в банківських установах, у касу, та інші види розрахунків. Сальдо рахунку відображає заборгованість покупців та замовників за одержані продукцію (роботи, послуги).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На субрахунку 362 «Розрахунки з іноземними покупцями» аналітичний облік ведеться в гривнях та валюті, обумовленій договором.</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Аналітичний облік розрахунків з покупцями та замовниками ведеться за кожним покупцем та замовником за кожним пред'явленим до сплати рахунком.</w:t>
      </w:r>
    </w:p>
    <w:p w:rsidR="00870BA1"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Типову кореспонденцію бухгалтерських рахунків по обліку розрахунків з покупцями та замовниками представлено у табл. </w:t>
      </w:r>
      <w:r>
        <w:rPr>
          <w:rFonts w:ascii="Times New Roman" w:hAnsi="Times New Roman" w:cs="Times New Roman"/>
          <w:sz w:val="28"/>
          <w:szCs w:val="28"/>
          <w:lang w:val="uk-UA"/>
        </w:rPr>
        <w:t>2</w:t>
      </w:r>
      <w:r w:rsidRPr="00993F18">
        <w:rPr>
          <w:rFonts w:ascii="Times New Roman" w:hAnsi="Times New Roman" w:cs="Times New Roman"/>
          <w:sz w:val="28"/>
          <w:szCs w:val="28"/>
          <w:lang w:val="uk-UA"/>
        </w:rPr>
        <w:t>.2.</w:t>
      </w:r>
      <w:r w:rsidRPr="00CA4B5F">
        <w:rPr>
          <w:rFonts w:ascii="Times New Roman" w:hAnsi="Times New Roman" w:cs="Times New Roman"/>
          <w:sz w:val="28"/>
          <w:szCs w:val="28"/>
          <w:lang w:val="uk-UA"/>
        </w:rPr>
        <w:t xml:space="preserve"> </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Облік резервів за сумнівною дебіторською заборгованістю, щодо якої є ризик неповернення, ведеться на рахунку 38 «Резерв сумнівних боргів».</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За кредитом рахунку 38 «Резерв сумнівних боргів» відображається створення резерву сумнівних боргів у кореспонденції з рахунками обліку витрат, за дебетом – списання сумнівної заборгованості в кореспонденції з рахунками обліку дебіторської заборгованості або зменшення нарахованих резервів у кореспонденції з рахунком обліку доходів.</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Аналітичний облік на рахунку 38 «Резерв сумнівних боргів» ведеться в</w:t>
      </w:r>
      <w:r>
        <w:rPr>
          <w:rFonts w:ascii="Times New Roman" w:hAnsi="Times New Roman" w:cs="Times New Roman"/>
          <w:sz w:val="28"/>
          <w:szCs w:val="28"/>
          <w:lang w:val="uk-UA"/>
        </w:rPr>
        <w:t xml:space="preserve"> </w:t>
      </w:r>
      <w:r w:rsidRPr="00993F18">
        <w:rPr>
          <w:rFonts w:ascii="Times New Roman" w:hAnsi="Times New Roman" w:cs="Times New Roman"/>
          <w:sz w:val="28"/>
          <w:szCs w:val="28"/>
          <w:lang w:val="uk-UA"/>
        </w:rPr>
        <w:t>розрізі боржників чи за строками непогашення дебіторської заборгованості.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8"/>
        <w:gridCol w:w="1418"/>
        <w:gridCol w:w="1417"/>
      </w:tblGrid>
      <w:tr w:rsidR="00870BA1" w:rsidRPr="00D5149A" w:rsidTr="00870BA1">
        <w:tc>
          <w:tcPr>
            <w:tcW w:w="534" w:type="dxa"/>
            <w:vMerge w:val="restart"/>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w:t>
            </w:r>
          </w:p>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з/п</w:t>
            </w:r>
          </w:p>
        </w:tc>
        <w:tc>
          <w:tcPr>
            <w:tcW w:w="6378" w:type="dxa"/>
            <w:vMerge w:val="restart"/>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Зміст господарської операції</w:t>
            </w:r>
          </w:p>
        </w:tc>
        <w:tc>
          <w:tcPr>
            <w:tcW w:w="2835" w:type="dxa"/>
            <w:gridSpan w:val="2"/>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Кореспондуючі рахунки</w:t>
            </w:r>
          </w:p>
        </w:tc>
      </w:tr>
      <w:tr w:rsidR="00870BA1" w:rsidRPr="00D5149A" w:rsidTr="00870BA1">
        <w:tc>
          <w:tcPr>
            <w:tcW w:w="534" w:type="dxa"/>
            <w:vMerge/>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p>
        </w:tc>
        <w:tc>
          <w:tcPr>
            <w:tcW w:w="6378" w:type="dxa"/>
            <w:vMerge/>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p>
        </w:tc>
        <w:tc>
          <w:tcPr>
            <w:tcW w:w="1418"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Дебет</w:t>
            </w:r>
          </w:p>
        </w:tc>
        <w:tc>
          <w:tcPr>
            <w:tcW w:w="1417"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Кредит</w:t>
            </w:r>
          </w:p>
        </w:tc>
      </w:tr>
      <w:tr w:rsidR="00870BA1" w:rsidRPr="00D5149A" w:rsidTr="00870BA1">
        <w:tc>
          <w:tcPr>
            <w:tcW w:w="534"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1</w:t>
            </w:r>
          </w:p>
        </w:tc>
        <w:tc>
          <w:tcPr>
            <w:tcW w:w="6378" w:type="dxa"/>
            <w:vAlign w:val="center"/>
          </w:tcPr>
          <w:p w:rsidR="00870BA1" w:rsidRPr="00D5149A" w:rsidRDefault="00870BA1" w:rsidP="000A7EC7">
            <w:pPr>
              <w:spacing w:after="0" w:line="240" w:lineRule="auto"/>
              <w:rPr>
                <w:rFonts w:ascii="Times New Roman" w:hAnsi="Times New Roman" w:cs="Times New Roman"/>
                <w:sz w:val="24"/>
                <w:szCs w:val="24"/>
                <w:lang w:val="uk-UA"/>
              </w:rPr>
            </w:pPr>
            <w:r w:rsidRPr="00D5149A">
              <w:rPr>
                <w:rFonts w:ascii="Times New Roman" w:hAnsi="Times New Roman" w:cs="Times New Roman"/>
                <w:sz w:val="24"/>
                <w:szCs w:val="24"/>
                <w:lang w:val="uk-UA"/>
              </w:rPr>
              <w:t>Нараховано заборгованість покупцям за відвантажену їм готову продукцію, виконані роботи або надані послуги за цінами реалізації</w:t>
            </w:r>
          </w:p>
        </w:tc>
        <w:tc>
          <w:tcPr>
            <w:tcW w:w="1418"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36</w:t>
            </w:r>
          </w:p>
        </w:tc>
        <w:tc>
          <w:tcPr>
            <w:tcW w:w="1417"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70</w:t>
            </w:r>
          </w:p>
        </w:tc>
      </w:tr>
      <w:tr w:rsidR="00870BA1" w:rsidRPr="00D5149A" w:rsidTr="00870BA1">
        <w:tc>
          <w:tcPr>
            <w:tcW w:w="534"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2</w:t>
            </w:r>
          </w:p>
        </w:tc>
        <w:tc>
          <w:tcPr>
            <w:tcW w:w="6378" w:type="dxa"/>
            <w:vAlign w:val="center"/>
          </w:tcPr>
          <w:p w:rsidR="00870BA1" w:rsidRPr="00D5149A" w:rsidRDefault="00870BA1" w:rsidP="000A7EC7">
            <w:pPr>
              <w:spacing w:after="0" w:line="240" w:lineRule="auto"/>
              <w:rPr>
                <w:rFonts w:ascii="Times New Roman" w:hAnsi="Times New Roman" w:cs="Times New Roman"/>
                <w:sz w:val="24"/>
                <w:szCs w:val="24"/>
                <w:lang w:val="uk-UA"/>
              </w:rPr>
            </w:pPr>
            <w:r w:rsidRPr="00D5149A">
              <w:rPr>
                <w:rFonts w:ascii="Times New Roman" w:hAnsi="Times New Roman" w:cs="Times New Roman"/>
                <w:sz w:val="24"/>
                <w:szCs w:val="24"/>
                <w:lang w:val="uk-UA"/>
              </w:rPr>
              <w:t>Відображено надходження грошей від покупців та замовників за реалізовані товари, роботи та послуги</w:t>
            </w:r>
          </w:p>
        </w:tc>
        <w:tc>
          <w:tcPr>
            <w:tcW w:w="1418"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30, 31</w:t>
            </w:r>
          </w:p>
        </w:tc>
        <w:tc>
          <w:tcPr>
            <w:tcW w:w="1417"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36</w:t>
            </w:r>
          </w:p>
        </w:tc>
      </w:tr>
      <w:tr w:rsidR="00870BA1" w:rsidRPr="00D5149A" w:rsidTr="00870BA1">
        <w:tc>
          <w:tcPr>
            <w:tcW w:w="534"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3</w:t>
            </w:r>
          </w:p>
        </w:tc>
        <w:tc>
          <w:tcPr>
            <w:tcW w:w="6378" w:type="dxa"/>
            <w:vAlign w:val="center"/>
          </w:tcPr>
          <w:p w:rsidR="00870BA1" w:rsidRPr="00D5149A" w:rsidRDefault="00870BA1" w:rsidP="000A7EC7">
            <w:pPr>
              <w:spacing w:after="0" w:line="240" w:lineRule="auto"/>
              <w:rPr>
                <w:rFonts w:ascii="Times New Roman" w:hAnsi="Times New Roman" w:cs="Times New Roman"/>
                <w:sz w:val="24"/>
                <w:szCs w:val="24"/>
                <w:lang w:val="uk-UA"/>
              </w:rPr>
            </w:pPr>
            <w:r w:rsidRPr="00D5149A">
              <w:rPr>
                <w:rFonts w:ascii="Times New Roman" w:hAnsi="Times New Roman" w:cs="Times New Roman"/>
                <w:sz w:val="24"/>
                <w:szCs w:val="24"/>
                <w:lang w:val="uk-UA"/>
              </w:rPr>
              <w:t>Отримано від покупців векселі в рахунок оплати за реалізовані товари, роботи і послуги</w:t>
            </w:r>
          </w:p>
        </w:tc>
        <w:tc>
          <w:tcPr>
            <w:tcW w:w="1418"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182, 34</w:t>
            </w:r>
          </w:p>
        </w:tc>
        <w:tc>
          <w:tcPr>
            <w:tcW w:w="1417"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36</w:t>
            </w:r>
          </w:p>
        </w:tc>
      </w:tr>
      <w:tr w:rsidR="00870BA1" w:rsidRPr="00D5149A" w:rsidTr="00870BA1">
        <w:tc>
          <w:tcPr>
            <w:tcW w:w="534"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4</w:t>
            </w:r>
          </w:p>
        </w:tc>
        <w:tc>
          <w:tcPr>
            <w:tcW w:w="6378" w:type="dxa"/>
            <w:vAlign w:val="center"/>
          </w:tcPr>
          <w:p w:rsidR="00870BA1" w:rsidRPr="00D5149A" w:rsidRDefault="00870BA1" w:rsidP="000A7EC7">
            <w:pPr>
              <w:spacing w:after="0" w:line="240" w:lineRule="auto"/>
              <w:rPr>
                <w:rFonts w:ascii="Times New Roman" w:hAnsi="Times New Roman" w:cs="Times New Roman"/>
                <w:sz w:val="24"/>
                <w:szCs w:val="24"/>
                <w:lang w:val="uk-UA"/>
              </w:rPr>
            </w:pPr>
            <w:r w:rsidRPr="00D5149A">
              <w:rPr>
                <w:rFonts w:ascii="Times New Roman" w:hAnsi="Times New Roman" w:cs="Times New Roman"/>
                <w:sz w:val="24"/>
                <w:szCs w:val="24"/>
                <w:lang w:val="uk-UA"/>
              </w:rPr>
              <w:t>Отримано від покупця в рахунок оплати цінні папери (облігації, казначейські зобов'язання), придбані ним на фінансовому ринку</w:t>
            </w:r>
          </w:p>
        </w:tc>
        <w:tc>
          <w:tcPr>
            <w:tcW w:w="1418"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14, 35</w:t>
            </w:r>
          </w:p>
        </w:tc>
        <w:tc>
          <w:tcPr>
            <w:tcW w:w="1417"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36</w:t>
            </w:r>
          </w:p>
        </w:tc>
      </w:tr>
      <w:tr w:rsidR="00870BA1" w:rsidRPr="00D5149A" w:rsidTr="00870BA1">
        <w:tc>
          <w:tcPr>
            <w:tcW w:w="534"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5</w:t>
            </w:r>
          </w:p>
        </w:tc>
        <w:tc>
          <w:tcPr>
            <w:tcW w:w="6378" w:type="dxa"/>
            <w:vAlign w:val="center"/>
          </w:tcPr>
          <w:p w:rsidR="00870BA1" w:rsidRPr="00D5149A" w:rsidRDefault="00870BA1" w:rsidP="000A7EC7">
            <w:pPr>
              <w:spacing w:after="0" w:line="240" w:lineRule="auto"/>
              <w:rPr>
                <w:rFonts w:ascii="Times New Roman" w:hAnsi="Times New Roman" w:cs="Times New Roman"/>
                <w:sz w:val="24"/>
                <w:szCs w:val="24"/>
                <w:lang w:val="uk-UA"/>
              </w:rPr>
            </w:pPr>
            <w:r w:rsidRPr="00D5149A">
              <w:rPr>
                <w:rFonts w:ascii="Times New Roman" w:hAnsi="Times New Roman" w:cs="Times New Roman"/>
                <w:sz w:val="24"/>
                <w:szCs w:val="24"/>
                <w:lang w:val="uk-UA"/>
              </w:rPr>
              <w:t>Відображено проведення взаємозаліку між покупцем і продавцем</w:t>
            </w:r>
          </w:p>
        </w:tc>
        <w:tc>
          <w:tcPr>
            <w:tcW w:w="1418"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63</w:t>
            </w:r>
          </w:p>
        </w:tc>
        <w:tc>
          <w:tcPr>
            <w:tcW w:w="1417"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36</w:t>
            </w:r>
          </w:p>
        </w:tc>
      </w:tr>
      <w:tr w:rsidR="00870BA1" w:rsidRPr="00D5149A" w:rsidTr="00870BA1">
        <w:tc>
          <w:tcPr>
            <w:tcW w:w="534"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6</w:t>
            </w:r>
          </w:p>
        </w:tc>
        <w:tc>
          <w:tcPr>
            <w:tcW w:w="6378" w:type="dxa"/>
            <w:vAlign w:val="center"/>
          </w:tcPr>
          <w:p w:rsidR="00870BA1" w:rsidRPr="00D5149A" w:rsidRDefault="00870BA1" w:rsidP="000A7EC7">
            <w:pPr>
              <w:spacing w:after="0" w:line="240" w:lineRule="auto"/>
              <w:rPr>
                <w:rFonts w:ascii="Times New Roman" w:hAnsi="Times New Roman" w:cs="Times New Roman"/>
                <w:sz w:val="24"/>
                <w:szCs w:val="24"/>
                <w:lang w:val="uk-UA"/>
              </w:rPr>
            </w:pPr>
            <w:r w:rsidRPr="00D5149A">
              <w:rPr>
                <w:rFonts w:ascii="Times New Roman" w:hAnsi="Times New Roman" w:cs="Times New Roman"/>
                <w:sz w:val="24"/>
                <w:szCs w:val="24"/>
                <w:lang w:val="uk-UA"/>
              </w:rPr>
              <w:t>Погашено заборгованість покупця за реалізовані йому товари, роботи і послуги за рахунок раніше одержаного від нього авансу</w:t>
            </w:r>
          </w:p>
        </w:tc>
        <w:tc>
          <w:tcPr>
            <w:tcW w:w="1418"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681</w:t>
            </w:r>
          </w:p>
        </w:tc>
        <w:tc>
          <w:tcPr>
            <w:tcW w:w="1417" w:type="dxa"/>
            <w:vAlign w:val="center"/>
          </w:tcPr>
          <w:p w:rsidR="00870BA1" w:rsidRPr="00D5149A" w:rsidRDefault="00870BA1" w:rsidP="000A7EC7">
            <w:pPr>
              <w:spacing w:after="0" w:line="240" w:lineRule="auto"/>
              <w:jc w:val="center"/>
              <w:rPr>
                <w:rFonts w:ascii="Times New Roman" w:hAnsi="Times New Roman" w:cs="Times New Roman"/>
                <w:sz w:val="24"/>
                <w:szCs w:val="24"/>
                <w:lang w:val="uk-UA"/>
              </w:rPr>
            </w:pPr>
            <w:r w:rsidRPr="00D5149A">
              <w:rPr>
                <w:rFonts w:ascii="Times New Roman" w:hAnsi="Times New Roman" w:cs="Times New Roman"/>
                <w:sz w:val="24"/>
                <w:szCs w:val="24"/>
                <w:lang w:val="uk-UA"/>
              </w:rPr>
              <w:t>36</w:t>
            </w:r>
          </w:p>
        </w:tc>
      </w:tr>
    </w:tbl>
    <w:p w:rsidR="00870BA1" w:rsidRPr="00993F18" w:rsidRDefault="00870BA1" w:rsidP="00870BA1">
      <w:pPr>
        <w:spacing w:after="0" w:line="360" w:lineRule="auto"/>
        <w:rPr>
          <w:rFonts w:ascii="Times New Roman" w:hAnsi="Times New Roman" w:cs="Times New Roman"/>
          <w:sz w:val="28"/>
          <w:szCs w:val="28"/>
          <w:lang w:val="uk-UA"/>
        </w:rPr>
      </w:pP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lastRenderedPageBreak/>
        <w:t>Нарахування суми резерву сумнівних боргів за звітний період відображається у звіті про фінансові результати у складі інших операційних витрат.</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Виключення безнадійної дебіторської заборгованості за продукцію, товари, роботи, послуги з активів здійснюється з одночасним зменшенням величини резерву сумнівних боргів.</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У разі недостатності суми нарахованого резерву сумнівних боргів безнадійна дебіторська заборгованість за продукцію, товари, роботи, послуги списується з активів на інші операційні витрати. Сума відшкодування раніше списаної безнадійної дебіторської заборгованості включається до складу інших операційних доходів.</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Поточна дебіторська заборгованість, не пов'язана з реалізацією продукції, товарів, робіт, послуг, що визнана безнадійною, списується з балансу з відображенням втрат у складі інших операційних витрат.</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Методологічні принципи формування в бухгалтерському обліку інформації про зобов'язання і їх розкриття у фінансовій звітності регламентуються Положенням (стандартом) бухгалтерського обліку 11 «Зобов’язання», норми якого, як і П(С)БО 10, застосовуються всіма підприємствами, окрім бюджетних установ.</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Під зобов’язанням відповідно до </w:t>
      </w:r>
      <w:r>
        <w:rPr>
          <w:rFonts w:ascii="Times New Roman" w:hAnsi="Times New Roman" w:cs="Times New Roman"/>
          <w:sz w:val="28"/>
          <w:szCs w:val="28"/>
          <w:lang w:val="uk-UA"/>
        </w:rPr>
        <w:t>Н</w:t>
      </w:r>
      <w:r w:rsidRPr="00993F18">
        <w:rPr>
          <w:rFonts w:ascii="Times New Roman" w:hAnsi="Times New Roman" w:cs="Times New Roman"/>
          <w:sz w:val="28"/>
          <w:szCs w:val="28"/>
          <w:lang w:val="uk-UA"/>
        </w:rPr>
        <w:t xml:space="preserve">П(С)БО 1 </w:t>
      </w:r>
      <w:r w:rsidRPr="008930D8">
        <w:rPr>
          <w:rStyle w:val="rvts23"/>
          <w:rFonts w:ascii="Times New Roman" w:hAnsi="Times New Roman" w:cs="Times New Roman"/>
          <w:sz w:val="28"/>
          <w:szCs w:val="28"/>
          <w:lang w:val="uk-UA"/>
        </w:rPr>
        <w:t xml:space="preserve">«Загальні вимоги до фінансової звітності» </w:t>
      </w:r>
      <w:r w:rsidRPr="008930D8">
        <w:rPr>
          <w:rFonts w:ascii="Times New Roman" w:hAnsi="Times New Roman" w:cs="Times New Roman"/>
          <w:sz w:val="28"/>
          <w:szCs w:val="28"/>
          <w:lang w:val="uk-UA"/>
        </w:rPr>
        <w:t>розуміють заборгованість підпри</w:t>
      </w:r>
      <w:r w:rsidRPr="00993F18">
        <w:rPr>
          <w:rFonts w:ascii="Times New Roman" w:hAnsi="Times New Roman" w:cs="Times New Roman"/>
          <w:sz w:val="28"/>
          <w:szCs w:val="28"/>
          <w:lang w:val="uk-UA"/>
        </w:rPr>
        <w:t>ємства, яка виникла в результаті минулих подій і погашення якої в майбутньому, як очікується, приведе до зменшення ресурсів підприємства, що втілюють в собі економічні вигоди.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Поточні зобов'язання – зобов'язання, які будуть погашені впродовж операційного циклу підприємства або повинні бути погашенні впродовж дванадцяти місяців, починаючи з дати балансу.</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До них належать: короткострокові кредити банків; поточна заборгованість за довгостроковими зобов'язаннями; короткострокові видані векселі; кредиторська заборгованість за товари, роботи, послуги; поточна </w:t>
      </w:r>
      <w:r w:rsidRPr="00993F18">
        <w:rPr>
          <w:rFonts w:ascii="Times New Roman" w:hAnsi="Times New Roman" w:cs="Times New Roman"/>
          <w:sz w:val="28"/>
          <w:szCs w:val="28"/>
          <w:lang w:val="uk-UA"/>
        </w:rPr>
        <w:lastRenderedPageBreak/>
        <w:t>заборгованість за розрахунками (з отриманих авансів, з бюджетом, з позабюджетних платежів, зі страхування, з оплати праці, з учасниками, з внутрішніх розрахунків); інші поточні зобов'язання. Відповідно до П(С)БО 11, поточні зобов’язання відображають у Балансі за сумою погашення.</w:t>
      </w:r>
    </w:p>
    <w:p w:rsidR="00870BA1" w:rsidRDefault="00870BA1" w:rsidP="00870BA1">
      <w:pPr>
        <w:spacing w:after="0" w:line="360" w:lineRule="auto"/>
        <w:ind w:firstLine="709"/>
        <w:contextualSpacing/>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Оскільки з 01.01.</w:t>
      </w:r>
      <w:r>
        <w:rPr>
          <w:rFonts w:ascii="Times New Roman" w:hAnsi="Times New Roman" w:cs="Times New Roman"/>
          <w:sz w:val="28"/>
          <w:szCs w:val="28"/>
          <w:lang w:val="uk-UA"/>
        </w:rPr>
        <w:t>2016</w:t>
      </w:r>
      <w:r w:rsidRPr="00993F18">
        <w:rPr>
          <w:rFonts w:ascii="Times New Roman" w:hAnsi="Times New Roman" w:cs="Times New Roman"/>
          <w:sz w:val="28"/>
          <w:szCs w:val="28"/>
          <w:lang w:val="uk-UA"/>
        </w:rPr>
        <w:t xml:space="preserve"> р. форма звітності «Баланс» змінилася, то і відповідно до цього змінилася методика заповнення форм фінансової звітності підприємства. Слід розглянути деякі статті, що стосуються поточних зобов’язань в пасиві балансу, що наведені в табл. </w:t>
      </w:r>
      <w:r>
        <w:rPr>
          <w:rFonts w:ascii="Times New Roman" w:hAnsi="Times New Roman" w:cs="Times New Roman"/>
          <w:sz w:val="28"/>
          <w:szCs w:val="28"/>
          <w:lang w:val="uk-UA"/>
        </w:rPr>
        <w:t>2.3.</w:t>
      </w:r>
    </w:p>
    <w:p w:rsidR="00870BA1" w:rsidRDefault="00870BA1" w:rsidP="00870BA1">
      <w:pPr>
        <w:spacing w:after="0" w:line="360" w:lineRule="auto"/>
        <w:ind w:firstLine="709"/>
        <w:contextualSpacing/>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Порівнюючи нову та стару форми балансу необхідно сказати, що у розділі «Короткострокові зобов’язання» бухгалтеру потрібно звернути увагу на групу статей «Кредиторська заборгованість». Тепер тут не потрібно розкривати відомості про векселі, аванси і заборгованості перед дочірніми і залежними товариствами. Також була відокремлена стаття «Податку на прибуток».</w:t>
      </w:r>
      <w:r w:rsidRPr="00CB45D9">
        <w:rPr>
          <w:rFonts w:ascii="Times New Roman" w:hAnsi="Times New Roman" w:cs="Times New Roman"/>
          <w:sz w:val="28"/>
          <w:szCs w:val="28"/>
          <w:lang w:val="uk-UA"/>
        </w:rPr>
        <w:t xml:space="preserve"> </w:t>
      </w:r>
    </w:p>
    <w:p w:rsidR="00870BA1" w:rsidRPr="00993F18" w:rsidRDefault="00870BA1" w:rsidP="00870BA1">
      <w:pPr>
        <w:spacing w:after="0" w:line="360" w:lineRule="auto"/>
        <w:ind w:firstLine="709"/>
        <w:contextualSpacing/>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Стосовно доходів майбутніх періодів, які раніше були відокремлені в окремий розділ тепер входять до складу поточних зобов’язань.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9"/>
      </w:tblGrid>
      <w:tr w:rsidR="00870BA1" w:rsidRPr="001928DA" w:rsidTr="000A7EC7">
        <w:tc>
          <w:tcPr>
            <w:tcW w:w="4716" w:type="dxa"/>
          </w:tcPr>
          <w:p w:rsidR="00870BA1" w:rsidRPr="001928DA" w:rsidRDefault="00870BA1" w:rsidP="000A7EC7">
            <w:pPr>
              <w:spacing w:after="0" w:line="240" w:lineRule="auto"/>
              <w:contextualSpacing/>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Стаття балансу</w:t>
            </w:r>
          </w:p>
        </w:tc>
        <w:tc>
          <w:tcPr>
            <w:tcW w:w="4629" w:type="dxa"/>
          </w:tcPr>
          <w:p w:rsidR="00870BA1" w:rsidRPr="001928DA" w:rsidRDefault="00870BA1" w:rsidP="000A7EC7">
            <w:pPr>
              <w:spacing w:after="0" w:line="240" w:lineRule="auto"/>
              <w:contextualSpacing/>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 xml:space="preserve">Код рядку </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 xml:space="preserve">      ІІІ. Поточні зобов’язання і забезпечення</w:t>
            </w:r>
          </w:p>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Короткострокові кредити банків</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1600</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Поточна кредиторська заборгованість за:</w:t>
            </w:r>
          </w:p>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 xml:space="preserve">довгостроковими зобов’язаннями  </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1610</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товари, роботи, послуги</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1615</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розрахунками з бюджетом</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1620</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у тому числі з податку на прибуток</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1621</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розрахунками зі страхування</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1625</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розрахунками з оплати праці</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1630</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Поточні забезпечення</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1660</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Доходи майбутніх періодів</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1665</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Інші поточні зобов’язання</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1690</w:t>
            </w:r>
          </w:p>
        </w:tc>
      </w:tr>
      <w:tr w:rsidR="00870BA1" w:rsidRPr="001928DA" w:rsidTr="000A7EC7">
        <w:tc>
          <w:tcPr>
            <w:tcW w:w="4716" w:type="dxa"/>
          </w:tcPr>
          <w:p w:rsidR="00870BA1" w:rsidRPr="001928DA" w:rsidRDefault="00870BA1" w:rsidP="000A7EC7">
            <w:pPr>
              <w:spacing w:after="0" w:line="240" w:lineRule="auto"/>
              <w:rPr>
                <w:rFonts w:ascii="Times New Roman" w:hAnsi="Times New Roman" w:cs="Times New Roman"/>
                <w:sz w:val="24"/>
                <w:szCs w:val="24"/>
                <w:lang w:val="uk-UA"/>
              </w:rPr>
            </w:pPr>
            <w:r w:rsidRPr="001928DA">
              <w:rPr>
                <w:rFonts w:ascii="Times New Roman" w:hAnsi="Times New Roman" w:cs="Times New Roman"/>
                <w:sz w:val="24"/>
                <w:szCs w:val="24"/>
                <w:lang w:val="uk-UA"/>
              </w:rPr>
              <w:t>Усього за розділом IІІ</w:t>
            </w:r>
          </w:p>
        </w:tc>
        <w:tc>
          <w:tcPr>
            <w:tcW w:w="4629" w:type="dxa"/>
            <w:vAlign w:val="center"/>
          </w:tcPr>
          <w:p w:rsidR="00870BA1" w:rsidRPr="001928DA" w:rsidRDefault="00870BA1" w:rsidP="000A7EC7">
            <w:pPr>
              <w:spacing w:after="0" w:line="240" w:lineRule="auto"/>
              <w:jc w:val="center"/>
              <w:rPr>
                <w:rFonts w:ascii="Times New Roman" w:hAnsi="Times New Roman" w:cs="Times New Roman"/>
                <w:sz w:val="24"/>
                <w:szCs w:val="24"/>
                <w:lang w:val="uk-UA"/>
              </w:rPr>
            </w:pPr>
            <w:r w:rsidRPr="001928DA">
              <w:rPr>
                <w:rFonts w:ascii="Times New Roman" w:hAnsi="Times New Roman" w:cs="Times New Roman"/>
                <w:sz w:val="24"/>
                <w:szCs w:val="24"/>
                <w:lang w:val="uk-UA"/>
              </w:rPr>
              <w:t>1695</w:t>
            </w:r>
          </w:p>
        </w:tc>
      </w:tr>
    </w:tbl>
    <w:p w:rsidR="00870BA1" w:rsidRPr="00993F18" w:rsidRDefault="00870BA1" w:rsidP="00870BA1">
      <w:pPr>
        <w:spacing w:after="0" w:line="360" w:lineRule="auto"/>
        <w:ind w:firstLine="697"/>
        <w:contextualSpacing/>
        <w:rPr>
          <w:rFonts w:ascii="Times New Roman" w:hAnsi="Times New Roman" w:cs="Times New Roman"/>
          <w:sz w:val="28"/>
          <w:szCs w:val="28"/>
          <w:lang w:val="uk-UA"/>
        </w:rPr>
      </w:pP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Необхідно зауважити, що у діючому балансі змінився «Код рядка».</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Згідно з методичними рекомендаціями щодо заповнення фінансової звітності від 28.02.</w:t>
      </w:r>
      <w:r>
        <w:rPr>
          <w:rFonts w:ascii="Times New Roman" w:hAnsi="Times New Roman" w:cs="Times New Roman"/>
          <w:sz w:val="28"/>
          <w:szCs w:val="28"/>
          <w:lang w:val="uk-UA"/>
        </w:rPr>
        <w:t>2016</w:t>
      </w:r>
      <w:r w:rsidRPr="00993F18">
        <w:rPr>
          <w:rFonts w:ascii="Times New Roman" w:hAnsi="Times New Roman" w:cs="Times New Roman"/>
          <w:sz w:val="28"/>
          <w:szCs w:val="28"/>
          <w:lang w:val="uk-UA"/>
        </w:rPr>
        <w:t xml:space="preserve"> р. за № 336/22868, зобов’язання у балансі обліковуються таким чином:</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lastRenderedPageBreak/>
        <w:t xml:space="preserve">- зобов’язання визнається, якщо його оцінка може бути достовірно визначена і існує вірогідність зменшення економічних </w:t>
      </w:r>
      <w:proofErr w:type="spellStart"/>
      <w:r w:rsidRPr="00993F18">
        <w:rPr>
          <w:rFonts w:ascii="Times New Roman" w:hAnsi="Times New Roman" w:cs="Times New Roman"/>
          <w:sz w:val="28"/>
          <w:szCs w:val="28"/>
          <w:lang w:val="uk-UA"/>
        </w:rPr>
        <w:t>вигод</w:t>
      </w:r>
      <w:proofErr w:type="spellEnd"/>
      <w:r w:rsidRPr="00993F18">
        <w:rPr>
          <w:rFonts w:ascii="Times New Roman" w:hAnsi="Times New Roman" w:cs="Times New Roman"/>
          <w:sz w:val="28"/>
          <w:szCs w:val="28"/>
          <w:lang w:val="uk-UA"/>
        </w:rPr>
        <w:t xml:space="preserve"> в майбутньому в результаті його погашення;</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у статті «Короткострокові кредити банків» відображається сума поточних зобов’язань підприємства перед банками за отриманими від них кредитами;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у статті «Поточна кредиторська заборгованість за довгостроковими зобов’язаннями» відображається сума довгострокових зобов’язань, яка підлягає погашенню протягом дванадцяти місяців з дати балансу;</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у статті «Інші поточні зобов’язання» наводяться суми зобов’язань, для відображення яких за ознаками суттєвості неможна було виділити окрему статтю або які не можуть бути включеними до інших статей, наведених у розділі «Поточні зобов’язання і забезпечення».</w:t>
      </w:r>
    </w:p>
    <w:p w:rsidR="00870BA1" w:rsidRPr="00993F18" w:rsidRDefault="00870BA1" w:rsidP="00870BA1">
      <w:pPr>
        <w:spacing w:after="0" w:line="360" w:lineRule="auto"/>
        <w:ind w:firstLine="709"/>
        <w:contextualSpacing/>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Згідно з діючим Планом рахунків для обліку поточних зобов’язань призначений весь 6 клас Плану рахунків, а основними рахунками на яких обліковуються поточні зобов’язання є: 60 «Короткострокові позики», 61 «Поточна заборгованість за довгостроковими зобов’язаннями», 62 «Короткострокові векселі видані», 63 «Розрахунки з постачальниками та підрядниками», 64 «Розрахунки за податками й </w:t>
      </w:r>
      <w:proofErr w:type="spellStart"/>
      <w:r w:rsidRPr="00993F18">
        <w:rPr>
          <w:rFonts w:ascii="Times New Roman" w:hAnsi="Times New Roman" w:cs="Times New Roman"/>
          <w:sz w:val="28"/>
          <w:szCs w:val="28"/>
          <w:lang w:val="uk-UA"/>
        </w:rPr>
        <w:t>платежами</w:t>
      </w:r>
      <w:proofErr w:type="spellEnd"/>
      <w:r w:rsidRPr="00993F18">
        <w:rPr>
          <w:rFonts w:ascii="Times New Roman" w:hAnsi="Times New Roman" w:cs="Times New Roman"/>
          <w:sz w:val="28"/>
          <w:szCs w:val="28"/>
          <w:lang w:val="uk-UA"/>
        </w:rPr>
        <w:t xml:space="preserve">», 65 «Розрахунки за страхуванням», 66 «Розрахунки за виплатами працівникам», 67 «Розрахунки з учасниками», 68 «Розрахунки за іншими операціями». </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 xml:space="preserve">Розрахунки за кредитами банків, строк повернення яких не перевищує 12 місяців з дати балансу, та за позиками, термін погашення яких минув, у бухгалтерському обліку обліковуються на пасивний рахунку </w:t>
      </w:r>
      <w:r w:rsidRPr="00993F18">
        <w:rPr>
          <w:rFonts w:ascii="Times New Roman" w:hAnsi="Times New Roman" w:cs="Times New Roman"/>
          <w:sz w:val="28"/>
          <w:szCs w:val="28"/>
          <w:lang w:val="uk-UA" w:eastAsia="uk-UA"/>
        </w:rPr>
        <w:br/>
        <w:t>60 «Короткострокові позики»: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Кредит – суми одержаних</w:t>
      </w:r>
      <w:r w:rsidRPr="00993F18">
        <w:rPr>
          <w:rFonts w:ascii="Times New Roman" w:hAnsi="Times New Roman" w:cs="Times New Roman"/>
          <w:vanish/>
          <w:sz w:val="28"/>
          <w:szCs w:val="28"/>
          <w:lang w:val="uk-UA"/>
        </w:rPr>
        <w:t>|одержувати|</w:t>
      </w:r>
      <w:r w:rsidRPr="00993F18">
        <w:rPr>
          <w:rFonts w:ascii="Times New Roman" w:hAnsi="Times New Roman" w:cs="Times New Roman"/>
          <w:sz w:val="28"/>
          <w:szCs w:val="28"/>
          <w:lang w:val="uk-UA"/>
        </w:rPr>
        <w:t xml:space="preserve"> кредитів (позик</w:t>
      </w:r>
      <w:r w:rsidRPr="00993F18">
        <w:rPr>
          <w:rFonts w:ascii="Times New Roman" w:hAnsi="Times New Roman" w:cs="Times New Roman"/>
          <w:vanish/>
          <w:sz w:val="28"/>
          <w:szCs w:val="28"/>
          <w:lang w:val="uk-UA"/>
        </w:rPr>
        <w:t>|позичок|</w:t>
      </w:r>
      <w:r w:rsidRPr="00993F18">
        <w:rPr>
          <w:rFonts w:ascii="Times New Roman" w:hAnsi="Times New Roman" w:cs="Times New Roman"/>
          <w:sz w:val="28"/>
          <w:szCs w:val="28"/>
          <w:lang w:val="uk-UA"/>
        </w:rPr>
        <w:t>);</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Дебет – сума їх погашення і переведення</w:t>
      </w:r>
      <w:r w:rsidRPr="00993F18">
        <w:rPr>
          <w:rFonts w:ascii="Times New Roman" w:hAnsi="Times New Roman" w:cs="Times New Roman"/>
          <w:vanish/>
          <w:sz w:val="28"/>
          <w:szCs w:val="28"/>
          <w:lang w:val="uk-UA"/>
        </w:rPr>
        <w:t>|переведення|</w:t>
      </w:r>
      <w:r w:rsidRPr="00993F18">
        <w:rPr>
          <w:rFonts w:ascii="Times New Roman" w:hAnsi="Times New Roman" w:cs="Times New Roman"/>
          <w:sz w:val="28"/>
          <w:szCs w:val="28"/>
          <w:lang w:val="uk-UA"/>
        </w:rPr>
        <w:t xml:space="preserve"> до довгострокових зобов'язань у разі</w:t>
      </w:r>
      <w:r w:rsidRPr="00993F18">
        <w:rPr>
          <w:rFonts w:ascii="Times New Roman" w:hAnsi="Times New Roman" w:cs="Times New Roman"/>
          <w:vanish/>
          <w:sz w:val="28"/>
          <w:szCs w:val="28"/>
          <w:lang w:val="uk-UA"/>
        </w:rPr>
        <w:t>|в разі|</w:t>
      </w:r>
      <w:r w:rsidRPr="00993F18">
        <w:rPr>
          <w:rFonts w:ascii="Times New Roman" w:hAnsi="Times New Roman" w:cs="Times New Roman"/>
          <w:sz w:val="28"/>
          <w:szCs w:val="28"/>
          <w:lang w:val="uk-UA"/>
        </w:rPr>
        <w:t xml:space="preserve"> відстрочення</w:t>
      </w:r>
      <w:r w:rsidRPr="00993F18">
        <w:rPr>
          <w:rFonts w:ascii="Times New Roman" w:hAnsi="Times New Roman" w:cs="Times New Roman"/>
          <w:vanish/>
          <w:sz w:val="28"/>
          <w:szCs w:val="28"/>
          <w:lang w:val="uk-UA"/>
        </w:rPr>
        <w:t>|відстрочки|</w:t>
      </w:r>
      <w:r w:rsidRPr="00993F18">
        <w:rPr>
          <w:rFonts w:ascii="Times New Roman" w:hAnsi="Times New Roman" w:cs="Times New Roman"/>
          <w:sz w:val="28"/>
          <w:szCs w:val="28"/>
          <w:lang w:val="uk-UA"/>
        </w:rPr>
        <w:t xml:space="preserve"> кредитів (позик</w:t>
      </w:r>
      <w:r w:rsidRPr="00993F18">
        <w:rPr>
          <w:rFonts w:ascii="Times New Roman" w:hAnsi="Times New Roman" w:cs="Times New Roman"/>
          <w:vanish/>
          <w:sz w:val="28"/>
          <w:szCs w:val="28"/>
          <w:lang w:val="uk-UA"/>
        </w:rPr>
        <w:t>|позичок|</w:t>
      </w:r>
      <w:r w:rsidRPr="00993F18">
        <w:rPr>
          <w:rFonts w:ascii="Times New Roman" w:hAnsi="Times New Roman" w:cs="Times New Roman"/>
          <w:sz w:val="28"/>
          <w:szCs w:val="28"/>
          <w:lang w:val="uk-UA"/>
        </w:rPr>
        <w:t>).</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 xml:space="preserve">Для узагальнення інформації про стан розрахунків за поточними зобов'язаннями, переведеними зі складу довгострокових, при настанні строку </w:t>
      </w:r>
      <w:r w:rsidRPr="00993F18">
        <w:rPr>
          <w:rFonts w:ascii="Times New Roman" w:hAnsi="Times New Roman" w:cs="Times New Roman"/>
          <w:sz w:val="28"/>
          <w:szCs w:val="28"/>
          <w:lang w:val="uk-UA" w:eastAsia="uk-UA"/>
        </w:rPr>
        <w:lastRenderedPageBreak/>
        <w:t>погашення протягом 12 місяців з дати балансу призначений пасивний рахунок 61 «Поточна заборгованість за довгостроковими зобов'язаннями»: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Кредит – частина </w:t>
      </w:r>
      <w:r w:rsidRPr="00993F18">
        <w:rPr>
          <w:rFonts w:ascii="Times New Roman" w:hAnsi="Times New Roman" w:cs="Times New Roman"/>
          <w:vanish/>
          <w:sz w:val="28"/>
          <w:szCs w:val="28"/>
          <w:lang w:val="uk-UA"/>
        </w:rPr>
        <w:t>|частка|</w:t>
      </w:r>
      <w:r w:rsidRPr="00993F18">
        <w:rPr>
          <w:rFonts w:ascii="Times New Roman" w:hAnsi="Times New Roman" w:cs="Times New Roman"/>
          <w:sz w:val="28"/>
          <w:szCs w:val="28"/>
          <w:lang w:val="uk-UA"/>
        </w:rPr>
        <w:t xml:space="preserve"> довгострокових зобов'язань, яка підлягає погашенню протягом 12 місяців з дати  балансу;</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Дебет – погашення поточної заборгованості, її списання і тому подібне.</w:t>
      </w:r>
    </w:p>
    <w:p w:rsidR="00870BA1" w:rsidRPr="00993F18" w:rsidRDefault="00870BA1" w:rsidP="00870BA1">
      <w:pPr>
        <w:pStyle w:val="ad"/>
        <w:spacing w:after="0" w:line="360" w:lineRule="auto"/>
        <w:ind w:left="0" w:firstLine="709"/>
        <w:jc w:val="both"/>
        <w:rPr>
          <w:sz w:val="28"/>
          <w:szCs w:val="28"/>
          <w:lang w:val="uk-UA"/>
        </w:rPr>
      </w:pPr>
      <w:r w:rsidRPr="00993F18">
        <w:rPr>
          <w:sz w:val="28"/>
          <w:szCs w:val="28"/>
          <w:lang w:val="uk-UA" w:eastAsia="uk-UA"/>
        </w:rPr>
        <w:t>На пасивному рахунку 62 «Короткострокові векселі видані» ведеться облік розрахунків за заборгованістю постачальникам, підрядчикам і іншим кредиторам за отримані ТМЦ, виконані роботи, отримані послуги і іншим операціям, на вартість яких підприємством видані векселі, терміном погашення до 12 місяців:</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Кредит – видані векселі в забезпечення за отримані</w:t>
      </w:r>
      <w:r w:rsidRPr="00993F18">
        <w:rPr>
          <w:rFonts w:ascii="Times New Roman" w:hAnsi="Times New Roman" w:cs="Times New Roman"/>
          <w:vanish/>
          <w:sz w:val="28"/>
          <w:szCs w:val="28"/>
          <w:lang w:val="uk-UA"/>
        </w:rPr>
        <w:t>|одержувати|</w:t>
      </w:r>
      <w:r w:rsidRPr="00993F18">
        <w:rPr>
          <w:rFonts w:ascii="Times New Roman" w:hAnsi="Times New Roman" w:cs="Times New Roman"/>
          <w:sz w:val="28"/>
          <w:szCs w:val="28"/>
          <w:lang w:val="uk-UA"/>
        </w:rPr>
        <w:t xml:space="preserve"> матеріальні цінності, послуги, виконані роботи і інших операцій;</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Дебет – погашення заборгованості, забезпеченої виданим векселем.</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iCs/>
          <w:sz w:val="28"/>
          <w:szCs w:val="28"/>
          <w:lang w:val="uk-UA" w:eastAsia="uk-UA"/>
        </w:rPr>
        <w:t>Аналітичний облік</w:t>
      </w:r>
      <w:r w:rsidRPr="00993F18">
        <w:rPr>
          <w:rFonts w:ascii="Times New Roman" w:hAnsi="Times New Roman" w:cs="Times New Roman"/>
          <w:i/>
          <w:iCs/>
          <w:sz w:val="28"/>
          <w:szCs w:val="28"/>
          <w:lang w:val="uk-UA" w:eastAsia="uk-UA"/>
        </w:rPr>
        <w:t xml:space="preserve"> </w:t>
      </w:r>
      <w:r w:rsidRPr="00993F18">
        <w:rPr>
          <w:rFonts w:ascii="Times New Roman" w:hAnsi="Times New Roman" w:cs="Times New Roman"/>
          <w:sz w:val="28"/>
          <w:szCs w:val="28"/>
          <w:lang w:val="uk-UA" w:eastAsia="uk-UA"/>
        </w:rPr>
        <w:t>ведеться за кожним виданим векселем та за строками його погашення.</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На активно-пасивному рахунку 63 «Розрахунки з постачальниками і підрядниками» ведеться облік розрахунків з постачальниками і підрядчиками за отримані, але не сплачені ТМЦ, виконані роботи і надані послуги: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Кредит – заборгованість за отримані</w:t>
      </w:r>
      <w:r w:rsidRPr="00993F18">
        <w:rPr>
          <w:rFonts w:ascii="Times New Roman" w:hAnsi="Times New Roman" w:cs="Times New Roman"/>
          <w:vanish/>
          <w:sz w:val="28"/>
          <w:szCs w:val="28"/>
          <w:lang w:val="uk-UA"/>
        </w:rPr>
        <w:t>|одержувати|</w:t>
      </w:r>
      <w:r w:rsidRPr="00993F18">
        <w:rPr>
          <w:rFonts w:ascii="Times New Roman" w:hAnsi="Times New Roman" w:cs="Times New Roman"/>
          <w:sz w:val="28"/>
          <w:szCs w:val="28"/>
          <w:lang w:val="uk-UA"/>
        </w:rPr>
        <w:t xml:space="preserve"> від постачальників і підрядчиків товарно-матеріальні цінності, прийняті роботи, послуги;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Дебет – її погашення, списання і ін.</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Аналітичний облік</w:t>
      </w:r>
      <w:r w:rsidRPr="00993F18">
        <w:rPr>
          <w:rFonts w:ascii="Times New Roman" w:hAnsi="Times New Roman" w:cs="Times New Roman"/>
          <w:i/>
          <w:sz w:val="28"/>
          <w:szCs w:val="28"/>
          <w:lang w:val="uk-UA" w:eastAsia="uk-UA"/>
        </w:rPr>
        <w:t xml:space="preserve"> </w:t>
      </w:r>
      <w:r w:rsidRPr="00993F18">
        <w:rPr>
          <w:rFonts w:ascii="Times New Roman" w:hAnsi="Times New Roman" w:cs="Times New Roman"/>
          <w:sz w:val="28"/>
          <w:szCs w:val="28"/>
          <w:lang w:val="uk-UA" w:eastAsia="uk-UA"/>
        </w:rPr>
        <w:t>ведеться за кожним постачальником і підрядчиком в розрізі кожного документа (рахунку) на сплату.</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 xml:space="preserve">Для узагальнення інформації про розрахунки підприємства за всіма видами платежів до бюджету, включаючи податки з працівників підприємства і за фінансовими санкціями, що виплачуються до бюджету призначений активно-пасивний рахунок 64 «Розрахунки за податками й </w:t>
      </w:r>
      <w:proofErr w:type="spellStart"/>
      <w:r w:rsidRPr="00993F18">
        <w:rPr>
          <w:rFonts w:ascii="Times New Roman" w:hAnsi="Times New Roman" w:cs="Times New Roman"/>
          <w:sz w:val="28"/>
          <w:szCs w:val="28"/>
          <w:lang w:val="uk-UA" w:eastAsia="uk-UA"/>
        </w:rPr>
        <w:t>платежами</w:t>
      </w:r>
      <w:proofErr w:type="spellEnd"/>
      <w:r w:rsidRPr="00993F18">
        <w:rPr>
          <w:rFonts w:ascii="Times New Roman" w:hAnsi="Times New Roman" w:cs="Times New Roman"/>
          <w:sz w:val="28"/>
          <w:szCs w:val="28"/>
          <w:lang w:val="uk-UA" w:eastAsia="uk-UA"/>
        </w:rPr>
        <w:t>»:</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Кредит – нараховані платежі до бюджету;</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lastRenderedPageBreak/>
        <w:t>Дебет – належні до відшкодування з</w:t>
      </w:r>
      <w:r w:rsidRPr="00993F18">
        <w:rPr>
          <w:rFonts w:ascii="Times New Roman" w:hAnsi="Times New Roman" w:cs="Times New Roman"/>
          <w:vanish/>
          <w:sz w:val="28"/>
          <w:szCs w:val="28"/>
          <w:lang w:val="uk-UA"/>
        </w:rPr>
        <w:t>|із|</w:t>
      </w:r>
      <w:r w:rsidRPr="00993F18">
        <w:rPr>
          <w:rFonts w:ascii="Times New Roman" w:hAnsi="Times New Roman" w:cs="Times New Roman"/>
          <w:sz w:val="28"/>
          <w:szCs w:val="28"/>
          <w:lang w:val="uk-UA"/>
        </w:rPr>
        <w:t xml:space="preserve"> бюджету податки; їх сплата</w:t>
      </w:r>
      <w:r w:rsidRPr="00993F18">
        <w:rPr>
          <w:rFonts w:ascii="Times New Roman" w:hAnsi="Times New Roman" w:cs="Times New Roman"/>
          <w:vanish/>
          <w:sz w:val="28"/>
          <w:szCs w:val="28"/>
          <w:lang w:val="uk-UA"/>
        </w:rPr>
        <w:t>|виплата|</w:t>
      </w:r>
      <w:r w:rsidRPr="00993F18">
        <w:rPr>
          <w:rFonts w:ascii="Times New Roman" w:hAnsi="Times New Roman" w:cs="Times New Roman"/>
          <w:sz w:val="28"/>
          <w:szCs w:val="28"/>
          <w:lang w:val="uk-UA"/>
        </w:rPr>
        <w:t>, списання і ін.</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На цьому рахунку</w:t>
      </w:r>
      <w:r w:rsidRPr="00993F18">
        <w:rPr>
          <w:rFonts w:ascii="Times New Roman" w:hAnsi="Times New Roman" w:cs="Times New Roman"/>
          <w:vanish/>
          <w:sz w:val="28"/>
          <w:szCs w:val="28"/>
          <w:lang w:val="uk-UA"/>
        </w:rPr>
        <w:t>|лічбі|</w:t>
      </w:r>
      <w:r w:rsidRPr="00993F18">
        <w:rPr>
          <w:rFonts w:ascii="Times New Roman" w:hAnsi="Times New Roman" w:cs="Times New Roman"/>
          <w:sz w:val="28"/>
          <w:szCs w:val="28"/>
          <w:lang w:val="uk-UA"/>
        </w:rPr>
        <w:t xml:space="preserve"> також узагальнюється інформація про інші розрахунки з</w:t>
      </w:r>
      <w:r w:rsidRPr="00993F18">
        <w:rPr>
          <w:rFonts w:ascii="Times New Roman" w:hAnsi="Times New Roman" w:cs="Times New Roman"/>
          <w:vanish/>
          <w:sz w:val="28"/>
          <w:szCs w:val="28"/>
          <w:lang w:val="uk-UA"/>
        </w:rPr>
        <w:t>|із|</w:t>
      </w:r>
      <w:r w:rsidRPr="00993F18">
        <w:rPr>
          <w:rFonts w:ascii="Times New Roman" w:hAnsi="Times New Roman" w:cs="Times New Roman"/>
          <w:sz w:val="28"/>
          <w:szCs w:val="28"/>
          <w:lang w:val="uk-UA"/>
        </w:rPr>
        <w:t xml:space="preserve"> бюджетом, зокрема за субсидіями, дотаціями і іншими асигнуваннями.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iCs/>
          <w:sz w:val="28"/>
          <w:szCs w:val="28"/>
          <w:lang w:val="uk-UA" w:eastAsia="uk-UA"/>
        </w:rPr>
        <w:t>Аналітичний облік</w:t>
      </w:r>
      <w:r w:rsidRPr="00993F18">
        <w:rPr>
          <w:rFonts w:ascii="Times New Roman" w:hAnsi="Times New Roman" w:cs="Times New Roman"/>
          <w:i/>
          <w:iCs/>
          <w:sz w:val="28"/>
          <w:szCs w:val="28"/>
          <w:lang w:val="uk-UA" w:eastAsia="uk-UA"/>
        </w:rPr>
        <w:t xml:space="preserve"> </w:t>
      </w:r>
      <w:r w:rsidRPr="00993F18">
        <w:rPr>
          <w:rFonts w:ascii="Times New Roman" w:hAnsi="Times New Roman" w:cs="Times New Roman"/>
          <w:sz w:val="28"/>
          <w:szCs w:val="28"/>
          <w:lang w:val="uk-UA" w:eastAsia="uk-UA"/>
        </w:rPr>
        <w:t xml:space="preserve">розрахунків за податками і </w:t>
      </w:r>
      <w:proofErr w:type="spellStart"/>
      <w:r w:rsidRPr="00993F18">
        <w:rPr>
          <w:rFonts w:ascii="Times New Roman" w:hAnsi="Times New Roman" w:cs="Times New Roman"/>
          <w:sz w:val="28"/>
          <w:szCs w:val="28"/>
          <w:lang w:val="uk-UA" w:eastAsia="uk-UA"/>
        </w:rPr>
        <w:t>платежами</w:t>
      </w:r>
      <w:proofErr w:type="spellEnd"/>
      <w:r w:rsidRPr="00993F18">
        <w:rPr>
          <w:rFonts w:ascii="Times New Roman" w:hAnsi="Times New Roman" w:cs="Times New Roman"/>
          <w:sz w:val="28"/>
          <w:szCs w:val="28"/>
          <w:lang w:val="uk-UA" w:eastAsia="uk-UA"/>
        </w:rPr>
        <w:t xml:space="preserve"> ведеться окремо за кожним видом податку, збору і внеску.</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 xml:space="preserve">На рахунку 65 «Розрахунки за страхуванням» ведеться облік розрахунків за зборами на обов'язкове соціальне страхування персоналу підприємства, страхуванням майна і іншими розрахунками за страхуванням:  </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Кредит – нараховані зобов'язання за страхуванням, а також отримані</w:t>
      </w:r>
      <w:r w:rsidRPr="00993F18">
        <w:rPr>
          <w:rFonts w:ascii="Times New Roman" w:hAnsi="Times New Roman" w:cs="Times New Roman"/>
          <w:vanish/>
          <w:sz w:val="28"/>
          <w:szCs w:val="28"/>
          <w:lang w:val="uk-UA"/>
        </w:rPr>
        <w:t>|одержувати|</w:t>
      </w:r>
      <w:r w:rsidRPr="00993F18">
        <w:rPr>
          <w:rFonts w:ascii="Times New Roman" w:hAnsi="Times New Roman" w:cs="Times New Roman"/>
          <w:sz w:val="28"/>
          <w:szCs w:val="28"/>
          <w:lang w:val="uk-UA"/>
        </w:rPr>
        <w:t xml:space="preserve"> від органів страхування грошові кошти;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rPr>
        <w:t xml:space="preserve">Дебет – погашення заборгованості і витрачання коштів страхування на підприємстві. </w:t>
      </w:r>
    </w:p>
    <w:p w:rsidR="00870BA1" w:rsidRPr="00993F18" w:rsidRDefault="00870BA1" w:rsidP="00870BA1">
      <w:pPr>
        <w:pStyle w:val="ad"/>
        <w:spacing w:after="0" w:line="360" w:lineRule="auto"/>
        <w:ind w:left="0" w:firstLine="709"/>
        <w:jc w:val="both"/>
        <w:rPr>
          <w:sz w:val="28"/>
          <w:szCs w:val="28"/>
          <w:lang w:val="uk-UA"/>
        </w:rPr>
      </w:pPr>
      <w:r w:rsidRPr="00993F18">
        <w:rPr>
          <w:sz w:val="28"/>
          <w:szCs w:val="28"/>
          <w:lang w:val="uk-UA" w:eastAsia="uk-UA"/>
        </w:rPr>
        <w:t>Узагальнення інформації про розрахунки за виплатами працівникам, які відносяться як до облікового, так і до не облікового складу підприємства, - з оплати праці (за всіма видами заробітної плати, премій, допомоги і так далі), а також за не одержані у встановлений строк з каси підприємства суми з виплат працівникам, і за іншими поточними виплатами ведеться на рахунку 66 «Розрахунки за виплатами працівникам».</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iCs/>
          <w:sz w:val="28"/>
          <w:szCs w:val="28"/>
          <w:lang w:val="uk-UA" w:eastAsia="uk-UA"/>
        </w:rPr>
        <w:t>Аналітичний облік</w:t>
      </w:r>
      <w:r w:rsidRPr="00993F18">
        <w:rPr>
          <w:rFonts w:ascii="Times New Roman" w:hAnsi="Times New Roman" w:cs="Times New Roman"/>
          <w:i/>
          <w:iCs/>
          <w:sz w:val="28"/>
          <w:szCs w:val="28"/>
          <w:lang w:val="uk-UA" w:eastAsia="uk-UA"/>
        </w:rPr>
        <w:t xml:space="preserve"> </w:t>
      </w:r>
      <w:r w:rsidRPr="00993F18">
        <w:rPr>
          <w:rFonts w:ascii="Times New Roman" w:hAnsi="Times New Roman" w:cs="Times New Roman"/>
          <w:iCs/>
          <w:sz w:val="28"/>
          <w:szCs w:val="28"/>
          <w:lang w:val="uk-UA" w:eastAsia="uk-UA"/>
        </w:rPr>
        <w:t xml:space="preserve">цих розрахунків </w:t>
      </w:r>
      <w:r w:rsidRPr="00993F18">
        <w:rPr>
          <w:rFonts w:ascii="Times New Roman" w:hAnsi="Times New Roman" w:cs="Times New Roman"/>
          <w:sz w:val="28"/>
          <w:szCs w:val="28"/>
          <w:lang w:val="uk-UA" w:eastAsia="uk-UA"/>
        </w:rPr>
        <w:t>ведеться за кожним працівником, видам виплат і утримань.</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Рахунок 67 «Розрахунки з учасниками» призначений для узагальнення інформації про розрахунки з учасниками і засновниками підприємства, які пов'язані з розподілом прибутку і формуванням статутного капіталу:</w:t>
      </w:r>
    </w:p>
    <w:p w:rsidR="00870BA1" w:rsidRPr="00993F18" w:rsidRDefault="00870BA1" w:rsidP="00870BA1">
      <w:pPr>
        <w:pStyle w:val="31"/>
        <w:spacing w:after="0" w:line="360" w:lineRule="auto"/>
        <w:ind w:left="0" w:firstLine="709"/>
        <w:jc w:val="both"/>
        <w:rPr>
          <w:sz w:val="28"/>
          <w:szCs w:val="28"/>
          <w:lang w:val="uk-UA"/>
        </w:rPr>
      </w:pPr>
      <w:r w:rsidRPr="00993F18">
        <w:rPr>
          <w:sz w:val="28"/>
          <w:szCs w:val="28"/>
          <w:lang w:val="uk-UA"/>
        </w:rPr>
        <w:t>Кредит – збільшення заборгованості підприємства перед засновниками і учасниками;</w:t>
      </w:r>
    </w:p>
    <w:p w:rsidR="00870BA1" w:rsidRPr="00993F18" w:rsidRDefault="00870BA1" w:rsidP="00870BA1">
      <w:pPr>
        <w:pStyle w:val="31"/>
        <w:spacing w:after="0" w:line="360" w:lineRule="auto"/>
        <w:ind w:left="0" w:firstLine="709"/>
        <w:jc w:val="both"/>
        <w:rPr>
          <w:sz w:val="28"/>
          <w:szCs w:val="28"/>
          <w:lang w:val="uk-UA"/>
        </w:rPr>
      </w:pPr>
      <w:r w:rsidRPr="00993F18">
        <w:rPr>
          <w:sz w:val="28"/>
          <w:szCs w:val="28"/>
          <w:lang w:val="uk-UA"/>
        </w:rPr>
        <w:t xml:space="preserve">Дебет – її зменшення (погашення), в </w:t>
      </w:r>
      <w:proofErr w:type="spellStart"/>
      <w:r w:rsidRPr="00993F18">
        <w:rPr>
          <w:sz w:val="28"/>
          <w:szCs w:val="28"/>
          <w:lang w:val="uk-UA"/>
        </w:rPr>
        <w:t>т.ч</w:t>
      </w:r>
      <w:proofErr w:type="spellEnd"/>
      <w:r w:rsidRPr="00993F18">
        <w:rPr>
          <w:sz w:val="28"/>
          <w:szCs w:val="28"/>
          <w:lang w:val="uk-UA"/>
        </w:rPr>
        <w:t>. реінвестування доходів і ін.</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Аналітичний облік</w:t>
      </w:r>
      <w:r w:rsidRPr="00993F18">
        <w:rPr>
          <w:rFonts w:ascii="Times New Roman" w:hAnsi="Times New Roman" w:cs="Times New Roman"/>
          <w:i/>
          <w:sz w:val="28"/>
          <w:szCs w:val="28"/>
          <w:lang w:val="uk-UA" w:eastAsia="uk-UA"/>
        </w:rPr>
        <w:t xml:space="preserve"> </w:t>
      </w:r>
      <w:r w:rsidRPr="00993F18">
        <w:rPr>
          <w:rFonts w:ascii="Times New Roman" w:hAnsi="Times New Roman" w:cs="Times New Roman"/>
          <w:sz w:val="28"/>
          <w:szCs w:val="28"/>
          <w:lang w:val="uk-UA" w:eastAsia="uk-UA"/>
        </w:rPr>
        <w:t xml:space="preserve">ведеться за кожним учасником, засновником та за видами виплат. </w:t>
      </w:r>
    </w:p>
    <w:p w:rsidR="00870BA1" w:rsidRPr="00993F18" w:rsidRDefault="00870BA1" w:rsidP="00870BA1">
      <w:pPr>
        <w:pStyle w:val="ad"/>
        <w:spacing w:after="0" w:line="360" w:lineRule="auto"/>
        <w:ind w:left="0" w:firstLine="709"/>
        <w:jc w:val="both"/>
        <w:rPr>
          <w:sz w:val="28"/>
          <w:szCs w:val="28"/>
          <w:lang w:val="uk-UA"/>
        </w:rPr>
      </w:pPr>
      <w:r w:rsidRPr="00993F18">
        <w:rPr>
          <w:sz w:val="28"/>
          <w:szCs w:val="28"/>
          <w:lang w:val="uk-UA" w:eastAsia="uk-UA"/>
        </w:rPr>
        <w:lastRenderedPageBreak/>
        <w:t>Облік інших поточних зобов'язань ведеться на рахунку 68 «Розрахунки по інших операціях»:</w:t>
      </w:r>
    </w:p>
    <w:p w:rsidR="00870BA1" w:rsidRPr="00993F18" w:rsidRDefault="00870BA1" w:rsidP="00870BA1">
      <w:pPr>
        <w:pStyle w:val="ad"/>
        <w:spacing w:after="0" w:line="360" w:lineRule="auto"/>
        <w:ind w:left="0" w:firstLine="709"/>
        <w:jc w:val="both"/>
        <w:rPr>
          <w:sz w:val="28"/>
          <w:szCs w:val="28"/>
          <w:lang w:val="uk-UA"/>
        </w:rPr>
      </w:pPr>
      <w:r w:rsidRPr="00993F18">
        <w:rPr>
          <w:sz w:val="28"/>
          <w:szCs w:val="28"/>
          <w:lang w:val="uk-UA"/>
        </w:rPr>
        <w:t>Кредит – нарахування зобов'язань;</w:t>
      </w:r>
    </w:p>
    <w:p w:rsidR="00870BA1" w:rsidRPr="00993F18" w:rsidRDefault="00870BA1" w:rsidP="00870BA1">
      <w:pPr>
        <w:pStyle w:val="ad"/>
        <w:spacing w:after="0" w:line="360" w:lineRule="auto"/>
        <w:ind w:left="0" w:firstLine="709"/>
        <w:jc w:val="both"/>
        <w:rPr>
          <w:sz w:val="28"/>
          <w:szCs w:val="28"/>
          <w:lang w:val="uk-UA"/>
        </w:rPr>
      </w:pPr>
      <w:r w:rsidRPr="00993F18">
        <w:rPr>
          <w:sz w:val="28"/>
          <w:szCs w:val="28"/>
          <w:lang w:val="uk-UA"/>
        </w:rPr>
        <w:t xml:space="preserve">Дебет – їх погашення, списання і </w:t>
      </w:r>
      <w:proofErr w:type="spellStart"/>
      <w:r w:rsidRPr="00993F18">
        <w:rPr>
          <w:sz w:val="28"/>
          <w:szCs w:val="28"/>
          <w:lang w:val="uk-UA"/>
        </w:rPr>
        <w:t>т.д</w:t>
      </w:r>
      <w:proofErr w:type="spellEnd"/>
      <w:r w:rsidRPr="00993F18">
        <w:rPr>
          <w:sz w:val="28"/>
          <w:szCs w:val="28"/>
          <w:lang w:val="uk-UA"/>
        </w:rPr>
        <w:t>.</w:t>
      </w:r>
    </w:p>
    <w:p w:rsidR="00870BA1" w:rsidRPr="00993F18" w:rsidRDefault="00870BA1" w:rsidP="00870BA1">
      <w:pPr>
        <w:pStyle w:val="ad"/>
        <w:spacing w:after="0" w:line="360" w:lineRule="auto"/>
        <w:ind w:left="0" w:firstLine="709"/>
        <w:jc w:val="both"/>
        <w:rPr>
          <w:sz w:val="28"/>
          <w:szCs w:val="28"/>
          <w:lang w:val="uk-UA"/>
        </w:rPr>
      </w:pPr>
      <w:r w:rsidRPr="00993F18">
        <w:rPr>
          <w:sz w:val="28"/>
          <w:szCs w:val="28"/>
          <w:lang w:val="uk-UA" w:eastAsia="uk-UA"/>
        </w:rPr>
        <w:t>Аналітичний облік</w:t>
      </w:r>
      <w:r w:rsidRPr="00993F18">
        <w:rPr>
          <w:i/>
          <w:sz w:val="28"/>
          <w:szCs w:val="28"/>
          <w:lang w:val="uk-UA" w:eastAsia="uk-UA"/>
        </w:rPr>
        <w:t xml:space="preserve"> </w:t>
      </w:r>
      <w:r w:rsidRPr="00993F18">
        <w:rPr>
          <w:sz w:val="28"/>
          <w:szCs w:val="28"/>
          <w:lang w:val="uk-UA" w:eastAsia="uk-UA"/>
        </w:rPr>
        <w:t>розрахунків з іншими кредиторами ведеться окремо по підприємствах, організаціях, установах і фізичних особах, з якими здійснюються розрахунки.</w:t>
      </w:r>
    </w:p>
    <w:p w:rsidR="00870BA1" w:rsidRPr="00993F18" w:rsidRDefault="00870BA1" w:rsidP="00870BA1">
      <w:pPr>
        <w:spacing w:after="0" w:line="360" w:lineRule="auto"/>
        <w:ind w:firstLine="709"/>
        <w:jc w:val="both"/>
        <w:rPr>
          <w:rFonts w:ascii="Times New Roman" w:hAnsi="Times New Roman" w:cs="Times New Roman"/>
          <w:i/>
          <w:sz w:val="28"/>
          <w:szCs w:val="28"/>
          <w:lang w:val="uk-UA"/>
        </w:rPr>
      </w:pPr>
      <w:r w:rsidRPr="00993F18">
        <w:rPr>
          <w:rFonts w:ascii="Times New Roman" w:hAnsi="Times New Roman" w:cs="Times New Roman"/>
          <w:sz w:val="28"/>
          <w:szCs w:val="28"/>
          <w:lang w:val="uk-UA" w:eastAsia="uk-UA"/>
        </w:rPr>
        <w:t>Рахунок 68 «Розрахунки за іншими операціями» має субрахунки</w:t>
      </w:r>
      <w:r w:rsidRPr="00993F18">
        <w:rPr>
          <w:rFonts w:ascii="Times New Roman" w:hAnsi="Times New Roman" w:cs="Times New Roman"/>
          <w:i/>
          <w:sz w:val="28"/>
          <w:szCs w:val="28"/>
          <w:lang w:val="uk-UA" w:eastAsia="uk-UA"/>
        </w:rPr>
        <w:t>:</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 xml:space="preserve">- субрахунок 681 «Розрахунки за авансами одержаними» - ведеться  облік  сум авансів, отриманих від інших осіб в рахунок майбутніх постачань ТМЦ, виконання робіт (послуг). </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 субрахунок 682 «Внутрішні розрахунки» - ведеться облік всіх видів поточних розрахунків з дочірніми і асоційованими підприємствами.</w:t>
      </w:r>
    </w:p>
    <w:p w:rsidR="00870BA1" w:rsidRPr="00993F18" w:rsidRDefault="00870BA1" w:rsidP="00870BA1">
      <w:pPr>
        <w:spacing w:after="0" w:line="360" w:lineRule="auto"/>
        <w:ind w:firstLine="709"/>
        <w:jc w:val="both"/>
        <w:rPr>
          <w:rFonts w:ascii="Times New Roman" w:hAnsi="Times New Roman" w:cs="Times New Roman"/>
          <w:sz w:val="28"/>
          <w:szCs w:val="28"/>
          <w:lang w:val="uk-UA"/>
        </w:rPr>
      </w:pPr>
      <w:r w:rsidRPr="00993F18">
        <w:rPr>
          <w:rFonts w:ascii="Times New Roman" w:hAnsi="Times New Roman" w:cs="Times New Roman"/>
          <w:sz w:val="28"/>
          <w:szCs w:val="28"/>
          <w:lang w:val="uk-UA" w:eastAsia="uk-UA"/>
        </w:rPr>
        <w:t xml:space="preserve">- субрахунок 684 «Розрахунки за нарахованими відсотками» - ведеться облік нарахованих відсотків за </w:t>
      </w:r>
      <w:r w:rsidRPr="00993F18">
        <w:rPr>
          <w:rFonts w:ascii="Times New Roman" w:hAnsi="Times New Roman" w:cs="Times New Roman"/>
          <w:sz w:val="28"/>
          <w:szCs w:val="28"/>
          <w:lang w:val="uk-UA"/>
        </w:rPr>
        <w:t>використання грошових коштів або товарів (робіт, послуг), отриманих</w:t>
      </w:r>
      <w:r w:rsidRPr="00993F18">
        <w:rPr>
          <w:rFonts w:ascii="Times New Roman" w:hAnsi="Times New Roman" w:cs="Times New Roman"/>
          <w:vanish/>
          <w:sz w:val="28"/>
          <w:szCs w:val="28"/>
          <w:lang w:val="uk-UA"/>
        </w:rPr>
        <w:t>|одержувати|</w:t>
      </w:r>
      <w:r w:rsidRPr="00993F18">
        <w:rPr>
          <w:rFonts w:ascii="Times New Roman" w:hAnsi="Times New Roman" w:cs="Times New Roman"/>
          <w:sz w:val="28"/>
          <w:szCs w:val="28"/>
          <w:lang w:val="uk-UA"/>
        </w:rPr>
        <w:t xml:space="preserve"> в кредит; використання майна, отриманого</w:t>
      </w:r>
      <w:r w:rsidRPr="00993F18">
        <w:rPr>
          <w:rFonts w:ascii="Times New Roman" w:hAnsi="Times New Roman" w:cs="Times New Roman"/>
          <w:vanish/>
          <w:sz w:val="28"/>
          <w:szCs w:val="28"/>
          <w:lang w:val="uk-UA"/>
        </w:rPr>
        <w:t>|одержувати|</w:t>
      </w:r>
      <w:r w:rsidRPr="00993F18">
        <w:rPr>
          <w:rFonts w:ascii="Times New Roman" w:hAnsi="Times New Roman" w:cs="Times New Roman"/>
          <w:sz w:val="28"/>
          <w:szCs w:val="28"/>
          <w:lang w:val="uk-UA"/>
        </w:rPr>
        <w:t xml:space="preserve"> в користування  (орендні, лізингові</w:t>
      </w:r>
      <w:r w:rsidRPr="00993F18">
        <w:rPr>
          <w:rFonts w:ascii="Times New Roman" w:hAnsi="Times New Roman" w:cs="Times New Roman"/>
          <w:vanish/>
          <w:sz w:val="28"/>
          <w:szCs w:val="28"/>
          <w:lang w:val="uk-UA"/>
        </w:rPr>
        <w:t>|лізінгові|</w:t>
      </w:r>
      <w:r w:rsidRPr="00993F18">
        <w:rPr>
          <w:rFonts w:ascii="Times New Roman" w:hAnsi="Times New Roman" w:cs="Times New Roman"/>
          <w:sz w:val="28"/>
          <w:szCs w:val="28"/>
          <w:lang w:val="uk-UA"/>
        </w:rPr>
        <w:t xml:space="preserve"> операції і ін.); іншими операціями.</w:t>
      </w:r>
    </w:p>
    <w:p w:rsidR="00870BA1" w:rsidRPr="00993F18" w:rsidRDefault="00870BA1" w:rsidP="00870BA1">
      <w:pPr>
        <w:spacing w:after="0" w:line="360" w:lineRule="auto"/>
        <w:ind w:firstLine="709"/>
        <w:jc w:val="both"/>
        <w:rPr>
          <w:rFonts w:ascii="Times New Roman" w:hAnsi="Times New Roman" w:cs="Times New Roman"/>
          <w:sz w:val="28"/>
          <w:szCs w:val="28"/>
          <w:lang w:val="uk-UA" w:eastAsia="uk-UA"/>
        </w:rPr>
      </w:pPr>
      <w:r w:rsidRPr="00993F18">
        <w:rPr>
          <w:rFonts w:ascii="Times New Roman" w:hAnsi="Times New Roman" w:cs="Times New Roman"/>
          <w:sz w:val="28"/>
          <w:szCs w:val="28"/>
          <w:lang w:val="uk-UA" w:eastAsia="uk-UA"/>
        </w:rPr>
        <w:t>- субрахунок 685 «Розрахунки з іншими кредиторами».</w:t>
      </w:r>
    </w:p>
    <w:p w:rsidR="00870BA1" w:rsidRDefault="00870BA1" w:rsidP="00870BA1">
      <w:pPr>
        <w:spacing w:after="0" w:line="360" w:lineRule="auto"/>
        <w:jc w:val="both"/>
        <w:rPr>
          <w:rFonts w:ascii="Times New Roman" w:hAnsi="Times New Roman" w:cs="Times New Roman"/>
          <w:sz w:val="28"/>
          <w:szCs w:val="28"/>
          <w:lang w:val="uk-UA"/>
        </w:rPr>
      </w:pPr>
    </w:p>
    <w:p w:rsidR="00870BA1" w:rsidRDefault="00870BA1" w:rsidP="00870BA1">
      <w:pPr>
        <w:spacing w:after="0" w:line="360" w:lineRule="auto"/>
        <w:jc w:val="both"/>
        <w:rPr>
          <w:rFonts w:ascii="Times New Roman" w:hAnsi="Times New Roman" w:cs="Times New Roman"/>
          <w:sz w:val="28"/>
          <w:szCs w:val="28"/>
          <w:lang w:val="uk-UA"/>
        </w:rPr>
      </w:pPr>
    </w:p>
    <w:p w:rsidR="00870BA1" w:rsidRPr="00EB6D29" w:rsidRDefault="00870BA1" w:rsidP="00870BA1">
      <w:pPr>
        <w:shd w:val="clear" w:color="auto" w:fill="FFFFFF"/>
        <w:spacing w:after="0" w:line="360" w:lineRule="auto"/>
        <w:ind w:firstLine="720"/>
        <w:jc w:val="both"/>
        <w:rPr>
          <w:rFonts w:ascii="Times New Roman" w:hAnsi="Times New Roman" w:cs="Times New Roman"/>
          <w:spacing w:val="-2"/>
          <w:sz w:val="28"/>
          <w:szCs w:val="28"/>
          <w:lang w:val="uk-UA"/>
        </w:rPr>
      </w:pPr>
      <w:r w:rsidRPr="00F4729B">
        <w:rPr>
          <w:rFonts w:ascii="Times New Roman" w:hAnsi="Times New Roman" w:cs="Times New Roman"/>
          <w:caps/>
          <w:spacing w:val="-2"/>
          <w:sz w:val="28"/>
          <w:szCs w:val="28"/>
          <w:lang w:val="uk-UA"/>
        </w:rPr>
        <w:t>Я</w:t>
      </w:r>
      <w:r w:rsidRPr="00F4729B">
        <w:rPr>
          <w:rFonts w:ascii="Times New Roman" w:hAnsi="Times New Roman" w:cs="Times New Roman"/>
          <w:spacing w:val="-2"/>
          <w:sz w:val="28"/>
          <w:szCs w:val="28"/>
          <w:lang w:val="uk-UA"/>
        </w:rPr>
        <w:t>к</w:t>
      </w:r>
      <w:r w:rsidRPr="00F4729B">
        <w:rPr>
          <w:rFonts w:ascii="Times New Roman" w:hAnsi="Times New Roman" w:cs="Times New Roman"/>
          <w:caps/>
          <w:spacing w:val="-2"/>
          <w:sz w:val="28"/>
          <w:szCs w:val="28"/>
          <w:lang w:val="uk-UA"/>
        </w:rPr>
        <w:t xml:space="preserve"> </w:t>
      </w:r>
      <w:r w:rsidRPr="00F4729B">
        <w:rPr>
          <w:rFonts w:ascii="Times New Roman" w:hAnsi="Times New Roman" w:cs="Times New Roman"/>
          <w:spacing w:val="-2"/>
          <w:sz w:val="28"/>
          <w:szCs w:val="28"/>
          <w:lang w:val="uk-UA"/>
        </w:rPr>
        <w:t xml:space="preserve">показали результати проведеного дослідження, існуюча система та практика обліку, контролю та аналізу дебіторської заборгованості та поточних зобов’язань СФ ТОВ «САВСЕРВІС СХІД» містить певні недоліки, що не дозволяють обґрунтовувати кредитну політику, зокрема оптимізувати обсяги продажів та масштаби дебіторської заборгованості, а також сприяють розбалансованості дебіторської та кредиторської заборгованості та зростанню фінансових витрат підприємства. Такі наслідки є особливо небезпечними саме для оптових підприємств, яким і є СФ ТОВ «САВСЕРВІС СХІД». Отже, для подолання виявлених недоліків пропонується впровадити додаткову автономну облікову систему, яка дозволить окремо обліковувати стан </w:t>
      </w:r>
      <w:r w:rsidRPr="00F4729B">
        <w:rPr>
          <w:rFonts w:ascii="Times New Roman" w:hAnsi="Times New Roman" w:cs="Times New Roman"/>
          <w:spacing w:val="-2"/>
          <w:sz w:val="28"/>
          <w:szCs w:val="28"/>
          <w:lang w:val="uk-UA"/>
        </w:rPr>
        <w:lastRenderedPageBreak/>
        <w:t xml:space="preserve">розрахунків з дебіторами відповідно до значущості останніх для підприємства, </w:t>
      </w:r>
      <w:r w:rsidRPr="00EB6D29">
        <w:rPr>
          <w:rFonts w:ascii="Times New Roman" w:hAnsi="Times New Roman" w:cs="Times New Roman"/>
          <w:spacing w:val="-2"/>
          <w:sz w:val="28"/>
          <w:szCs w:val="28"/>
          <w:lang w:val="uk-UA"/>
        </w:rPr>
        <w:t xml:space="preserve">а також з кредиторами, відповідно до платності джерел та негативних наслідків у випадку несвоєчасної оплати (як економічних, так і суто іміджевих). Дана автономна система буде функціонувати паралельно з традиційною обліковою системою, що дозволить не обтяжувати останню додатковими субрахунками, а обліковувати дебіторів та кредиторів за певними категоріями окремо, при загальному групуванні розрахунків з контрагентами на відповідних рахунках бухгалтерського обліку. Технічно дана система буде працювати на існуючому програмному забезпеченні, це дозволяє застосування в обліковій практиці модуля </w:t>
      </w:r>
      <w:proofErr w:type="spellStart"/>
      <w:r w:rsidRPr="00EB6D29">
        <w:rPr>
          <w:rFonts w:ascii="Times New Roman" w:hAnsi="Times New Roman" w:cs="Times New Roman"/>
          <w:spacing w:val="-2"/>
          <w:sz w:val="28"/>
          <w:szCs w:val="28"/>
          <w:lang w:val="uk-UA"/>
        </w:rPr>
        <w:t>Coda</w:t>
      </w:r>
      <w:proofErr w:type="spellEnd"/>
      <w:r w:rsidRPr="00EB6D29">
        <w:rPr>
          <w:rFonts w:ascii="Times New Roman" w:hAnsi="Times New Roman" w:cs="Times New Roman"/>
          <w:spacing w:val="-2"/>
          <w:sz w:val="28"/>
          <w:szCs w:val="28"/>
          <w:lang w:val="uk-UA"/>
        </w:rPr>
        <w:t xml:space="preserve">. Отже, в рамках автономної облікової системи пропонуються наступні шифри </w:t>
      </w:r>
    </w:p>
    <w:p w:rsidR="00870BA1" w:rsidRPr="00EB6D29" w:rsidRDefault="00870BA1" w:rsidP="00870BA1">
      <w:pPr>
        <w:shd w:val="clear" w:color="auto" w:fill="FFFFFF"/>
        <w:spacing w:after="0"/>
        <w:ind w:firstLine="720"/>
        <w:jc w:val="center"/>
        <w:rPr>
          <w:rFonts w:ascii="Times New Roman" w:hAnsi="Times New Roman" w:cs="Times New Roman"/>
          <w:spacing w:val="-2"/>
          <w:sz w:val="28"/>
          <w:szCs w:val="28"/>
          <w:lang w:val="uk-UA"/>
        </w:rPr>
      </w:pPr>
    </w:p>
    <w:tbl>
      <w:tblPr>
        <w:tblStyle w:val="af2"/>
        <w:tblW w:w="10170" w:type="dxa"/>
        <w:tblInd w:w="-176" w:type="dxa"/>
        <w:tblLook w:val="04A0" w:firstRow="1" w:lastRow="0" w:firstColumn="1" w:lastColumn="0" w:noHBand="0" w:noVBand="1"/>
      </w:tblPr>
      <w:tblGrid>
        <w:gridCol w:w="962"/>
        <w:gridCol w:w="3682"/>
        <w:gridCol w:w="931"/>
        <w:gridCol w:w="4595"/>
      </w:tblGrid>
      <w:tr w:rsidR="00870BA1" w:rsidRPr="00191100" w:rsidTr="000A7EC7">
        <w:tc>
          <w:tcPr>
            <w:tcW w:w="962" w:type="dxa"/>
          </w:tcPr>
          <w:p w:rsidR="00870BA1" w:rsidRPr="00191100" w:rsidRDefault="00870BA1" w:rsidP="000A7EC7">
            <w:pPr>
              <w:jc w:val="center"/>
              <w:rPr>
                <w:caps/>
                <w:spacing w:val="-2"/>
                <w:sz w:val="24"/>
                <w:szCs w:val="24"/>
                <w:lang w:val="uk-UA"/>
              </w:rPr>
            </w:pPr>
            <w:r w:rsidRPr="00191100">
              <w:rPr>
                <w:caps/>
                <w:spacing w:val="-2"/>
                <w:sz w:val="24"/>
                <w:szCs w:val="24"/>
                <w:lang w:val="uk-UA"/>
              </w:rPr>
              <w:t>ш</w:t>
            </w:r>
            <w:r w:rsidRPr="00191100">
              <w:rPr>
                <w:spacing w:val="-2"/>
                <w:sz w:val="24"/>
                <w:szCs w:val="24"/>
                <w:lang w:val="uk-UA"/>
              </w:rPr>
              <w:t>ифр</w:t>
            </w:r>
          </w:p>
        </w:tc>
        <w:tc>
          <w:tcPr>
            <w:tcW w:w="3682" w:type="dxa"/>
          </w:tcPr>
          <w:p w:rsidR="00870BA1" w:rsidRPr="00191100" w:rsidRDefault="00870BA1" w:rsidP="000A7EC7">
            <w:pPr>
              <w:jc w:val="center"/>
              <w:rPr>
                <w:caps/>
                <w:spacing w:val="-2"/>
                <w:sz w:val="24"/>
                <w:szCs w:val="24"/>
                <w:lang w:val="uk-UA"/>
              </w:rPr>
            </w:pPr>
            <w:r w:rsidRPr="00191100">
              <w:rPr>
                <w:caps/>
                <w:spacing w:val="-2"/>
                <w:sz w:val="24"/>
                <w:szCs w:val="24"/>
                <w:lang w:val="uk-UA"/>
              </w:rPr>
              <w:t>Д</w:t>
            </w:r>
            <w:r w:rsidRPr="00191100">
              <w:rPr>
                <w:spacing w:val="-2"/>
                <w:sz w:val="24"/>
                <w:szCs w:val="24"/>
                <w:lang w:val="uk-UA"/>
              </w:rPr>
              <w:t>ебітори</w:t>
            </w:r>
          </w:p>
        </w:tc>
        <w:tc>
          <w:tcPr>
            <w:tcW w:w="931" w:type="dxa"/>
          </w:tcPr>
          <w:p w:rsidR="00870BA1" w:rsidRPr="00191100" w:rsidRDefault="00870BA1" w:rsidP="000A7EC7">
            <w:pPr>
              <w:jc w:val="center"/>
              <w:rPr>
                <w:caps/>
                <w:spacing w:val="-2"/>
                <w:sz w:val="24"/>
                <w:szCs w:val="24"/>
                <w:lang w:val="uk-UA"/>
              </w:rPr>
            </w:pPr>
            <w:r w:rsidRPr="00191100">
              <w:rPr>
                <w:caps/>
                <w:spacing w:val="-2"/>
                <w:sz w:val="24"/>
                <w:szCs w:val="24"/>
                <w:lang w:val="uk-UA"/>
              </w:rPr>
              <w:t>Ш</w:t>
            </w:r>
            <w:r w:rsidRPr="00191100">
              <w:rPr>
                <w:spacing w:val="-2"/>
                <w:sz w:val="24"/>
                <w:szCs w:val="24"/>
                <w:lang w:val="uk-UA"/>
              </w:rPr>
              <w:t>ифр</w:t>
            </w:r>
          </w:p>
        </w:tc>
        <w:tc>
          <w:tcPr>
            <w:tcW w:w="4595" w:type="dxa"/>
          </w:tcPr>
          <w:p w:rsidR="00870BA1" w:rsidRPr="00191100" w:rsidRDefault="00870BA1" w:rsidP="000A7EC7">
            <w:pPr>
              <w:jc w:val="center"/>
              <w:rPr>
                <w:caps/>
                <w:spacing w:val="-2"/>
                <w:sz w:val="24"/>
                <w:szCs w:val="24"/>
                <w:lang w:val="uk-UA"/>
              </w:rPr>
            </w:pPr>
            <w:r w:rsidRPr="00191100">
              <w:rPr>
                <w:caps/>
                <w:spacing w:val="-2"/>
                <w:sz w:val="24"/>
                <w:szCs w:val="24"/>
                <w:lang w:val="uk-UA"/>
              </w:rPr>
              <w:t>к</w:t>
            </w:r>
            <w:r w:rsidRPr="00191100">
              <w:rPr>
                <w:spacing w:val="-2"/>
                <w:sz w:val="24"/>
                <w:szCs w:val="24"/>
                <w:lang w:val="uk-UA"/>
              </w:rPr>
              <w:t>редитори (зобов’язання)</w:t>
            </w:r>
          </w:p>
        </w:tc>
      </w:tr>
      <w:tr w:rsidR="00870BA1" w:rsidRPr="001459AF" w:rsidTr="000A7EC7">
        <w:tc>
          <w:tcPr>
            <w:tcW w:w="962" w:type="dxa"/>
          </w:tcPr>
          <w:p w:rsidR="00870BA1" w:rsidRPr="00191100" w:rsidRDefault="00870BA1" w:rsidP="000A7EC7">
            <w:pPr>
              <w:jc w:val="center"/>
              <w:rPr>
                <w:caps/>
                <w:spacing w:val="-2"/>
                <w:sz w:val="24"/>
                <w:szCs w:val="24"/>
                <w:lang w:val="uk-UA"/>
              </w:rPr>
            </w:pPr>
            <w:r w:rsidRPr="00191100">
              <w:rPr>
                <w:caps/>
                <w:spacing w:val="-2"/>
                <w:sz w:val="24"/>
                <w:szCs w:val="24"/>
                <w:lang w:val="uk-UA"/>
              </w:rPr>
              <w:t>01</w:t>
            </w:r>
          </w:p>
        </w:tc>
        <w:tc>
          <w:tcPr>
            <w:tcW w:w="3682" w:type="dxa"/>
          </w:tcPr>
          <w:p w:rsidR="00870BA1" w:rsidRPr="00191100" w:rsidRDefault="00870BA1" w:rsidP="000A7EC7">
            <w:pPr>
              <w:jc w:val="both"/>
              <w:rPr>
                <w:caps/>
                <w:spacing w:val="-2"/>
                <w:sz w:val="24"/>
                <w:szCs w:val="24"/>
                <w:lang w:val="uk-UA"/>
              </w:rPr>
            </w:pPr>
            <w:r w:rsidRPr="00191100">
              <w:rPr>
                <w:caps/>
                <w:spacing w:val="-2"/>
                <w:sz w:val="24"/>
                <w:szCs w:val="24"/>
                <w:lang w:val="uk-UA"/>
              </w:rPr>
              <w:t>с</w:t>
            </w:r>
            <w:r w:rsidRPr="00191100">
              <w:rPr>
                <w:spacing w:val="-2"/>
                <w:sz w:val="24"/>
                <w:szCs w:val="24"/>
                <w:lang w:val="uk-UA"/>
              </w:rPr>
              <w:t xml:space="preserve">тратегічні дебітори (частка </w:t>
            </w:r>
            <w:proofErr w:type="spellStart"/>
            <w:r w:rsidRPr="00191100">
              <w:rPr>
                <w:spacing w:val="-2"/>
                <w:sz w:val="24"/>
                <w:szCs w:val="24"/>
                <w:lang w:val="uk-UA"/>
              </w:rPr>
              <w:t>закупівель</w:t>
            </w:r>
            <w:proofErr w:type="spellEnd"/>
            <w:r w:rsidRPr="00191100">
              <w:rPr>
                <w:spacing w:val="-2"/>
                <w:sz w:val="24"/>
                <w:szCs w:val="24"/>
                <w:lang w:val="uk-UA"/>
              </w:rPr>
              <w:t xml:space="preserve"> більше 5%, тривалість співпраці понад 3 роки)</w:t>
            </w:r>
          </w:p>
        </w:tc>
        <w:tc>
          <w:tcPr>
            <w:tcW w:w="931" w:type="dxa"/>
          </w:tcPr>
          <w:p w:rsidR="00870BA1" w:rsidRPr="00191100" w:rsidRDefault="00870BA1" w:rsidP="000A7EC7">
            <w:pPr>
              <w:jc w:val="center"/>
              <w:rPr>
                <w:caps/>
                <w:spacing w:val="-2"/>
                <w:sz w:val="24"/>
                <w:szCs w:val="24"/>
                <w:lang w:val="uk-UA"/>
              </w:rPr>
            </w:pPr>
            <w:r w:rsidRPr="00191100">
              <w:rPr>
                <w:caps/>
                <w:spacing w:val="-2"/>
                <w:sz w:val="24"/>
                <w:szCs w:val="24"/>
                <w:lang w:val="uk-UA"/>
              </w:rPr>
              <w:t>04</w:t>
            </w:r>
          </w:p>
        </w:tc>
        <w:tc>
          <w:tcPr>
            <w:tcW w:w="4595" w:type="dxa"/>
          </w:tcPr>
          <w:p w:rsidR="00870BA1" w:rsidRPr="00191100" w:rsidRDefault="00870BA1" w:rsidP="000A7EC7">
            <w:pPr>
              <w:jc w:val="both"/>
              <w:rPr>
                <w:caps/>
                <w:spacing w:val="-2"/>
                <w:sz w:val="24"/>
                <w:szCs w:val="24"/>
                <w:lang w:val="uk-UA"/>
              </w:rPr>
            </w:pPr>
            <w:r w:rsidRPr="00191100">
              <w:rPr>
                <w:caps/>
                <w:spacing w:val="-2"/>
                <w:sz w:val="24"/>
                <w:szCs w:val="24"/>
                <w:lang w:val="uk-UA"/>
              </w:rPr>
              <w:t>Т</w:t>
            </w:r>
            <w:r w:rsidRPr="00191100">
              <w:rPr>
                <w:spacing w:val="-2"/>
                <w:sz w:val="24"/>
                <w:szCs w:val="24"/>
                <w:lang w:val="uk-UA"/>
              </w:rPr>
              <w:t>ермінові</w:t>
            </w:r>
            <w:r w:rsidRPr="00191100">
              <w:rPr>
                <w:caps/>
                <w:spacing w:val="-2"/>
                <w:sz w:val="24"/>
                <w:szCs w:val="24"/>
                <w:lang w:val="uk-UA"/>
              </w:rPr>
              <w:t xml:space="preserve"> </w:t>
            </w:r>
            <w:r w:rsidRPr="00191100">
              <w:rPr>
                <w:spacing w:val="-2"/>
                <w:sz w:val="24"/>
                <w:szCs w:val="24"/>
                <w:lang w:val="uk-UA"/>
              </w:rPr>
              <w:t xml:space="preserve">платні джерела з терміном погашення до 10 днів, економічними санкціями за </w:t>
            </w:r>
            <w:proofErr w:type="spellStart"/>
            <w:r w:rsidRPr="00191100">
              <w:rPr>
                <w:spacing w:val="-2"/>
                <w:sz w:val="24"/>
                <w:szCs w:val="24"/>
                <w:lang w:val="uk-UA"/>
              </w:rPr>
              <w:t>несвоєчані</w:t>
            </w:r>
            <w:proofErr w:type="spellEnd"/>
            <w:r w:rsidRPr="00191100">
              <w:rPr>
                <w:spacing w:val="-2"/>
                <w:sz w:val="24"/>
                <w:szCs w:val="24"/>
                <w:lang w:val="uk-UA"/>
              </w:rPr>
              <w:t xml:space="preserve"> розрахунки та зменшенням витрат у випадку дострокового погашення зобов’язання</w:t>
            </w:r>
          </w:p>
        </w:tc>
      </w:tr>
      <w:tr w:rsidR="00870BA1" w:rsidRPr="00191100" w:rsidTr="000A7EC7">
        <w:tc>
          <w:tcPr>
            <w:tcW w:w="962" w:type="dxa"/>
          </w:tcPr>
          <w:p w:rsidR="00870BA1" w:rsidRPr="00191100" w:rsidRDefault="00870BA1" w:rsidP="000A7EC7">
            <w:pPr>
              <w:jc w:val="center"/>
              <w:rPr>
                <w:caps/>
                <w:spacing w:val="-2"/>
                <w:sz w:val="24"/>
                <w:szCs w:val="24"/>
                <w:lang w:val="uk-UA"/>
              </w:rPr>
            </w:pPr>
            <w:r w:rsidRPr="00191100">
              <w:rPr>
                <w:caps/>
                <w:spacing w:val="-2"/>
                <w:sz w:val="24"/>
                <w:szCs w:val="24"/>
                <w:lang w:val="uk-UA"/>
              </w:rPr>
              <w:t>02</w:t>
            </w:r>
          </w:p>
        </w:tc>
        <w:tc>
          <w:tcPr>
            <w:tcW w:w="3682" w:type="dxa"/>
          </w:tcPr>
          <w:p w:rsidR="00870BA1" w:rsidRPr="00191100" w:rsidRDefault="00870BA1" w:rsidP="000A7EC7">
            <w:pPr>
              <w:jc w:val="both"/>
              <w:rPr>
                <w:caps/>
                <w:spacing w:val="-2"/>
                <w:sz w:val="24"/>
                <w:szCs w:val="24"/>
                <w:lang w:val="uk-UA"/>
              </w:rPr>
            </w:pPr>
            <w:r w:rsidRPr="00191100">
              <w:rPr>
                <w:caps/>
                <w:spacing w:val="-2"/>
                <w:sz w:val="24"/>
                <w:szCs w:val="24"/>
                <w:lang w:val="uk-UA"/>
              </w:rPr>
              <w:t>п</w:t>
            </w:r>
            <w:r w:rsidRPr="00191100">
              <w:rPr>
                <w:spacing w:val="-2"/>
                <w:sz w:val="24"/>
                <w:szCs w:val="24"/>
                <w:lang w:val="uk-UA"/>
              </w:rPr>
              <w:t>отенційно</w:t>
            </w:r>
            <w:r w:rsidRPr="00191100">
              <w:rPr>
                <w:caps/>
                <w:spacing w:val="-2"/>
                <w:sz w:val="24"/>
                <w:szCs w:val="24"/>
                <w:lang w:val="uk-UA"/>
              </w:rPr>
              <w:t>-</w:t>
            </w:r>
            <w:r w:rsidRPr="00191100">
              <w:rPr>
                <w:spacing w:val="-2"/>
                <w:sz w:val="24"/>
                <w:szCs w:val="24"/>
                <w:lang w:val="uk-UA"/>
              </w:rPr>
              <w:t xml:space="preserve">важливі дебітори (частка </w:t>
            </w:r>
            <w:proofErr w:type="spellStart"/>
            <w:r w:rsidRPr="00191100">
              <w:rPr>
                <w:spacing w:val="-2"/>
                <w:sz w:val="24"/>
                <w:szCs w:val="24"/>
                <w:lang w:val="uk-UA"/>
              </w:rPr>
              <w:t>закупівель</w:t>
            </w:r>
            <w:proofErr w:type="spellEnd"/>
            <w:r w:rsidRPr="00191100">
              <w:rPr>
                <w:spacing w:val="-2"/>
                <w:sz w:val="24"/>
                <w:szCs w:val="24"/>
                <w:lang w:val="uk-UA"/>
              </w:rPr>
              <w:t xml:space="preserve"> 3-5%, тривалість співпраці 1-3 роки)</w:t>
            </w:r>
          </w:p>
        </w:tc>
        <w:tc>
          <w:tcPr>
            <w:tcW w:w="931" w:type="dxa"/>
          </w:tcPr>
          <w:p w:rsidR="00870BA1" w:rsidRPr="00191100" w:rsidRDefault="00870BA1" w:rsidP="000A7EC7">
            <w:pPr>
              <w:jc w:val="center"/>
              <w:rPr>
                <w:caps/>
                <w:spacing w:val="-2"/>
                <w:sz w:val="24"/>
                <w:szCs w:val="24"/>
                <w:lang w:val="uk-UA"/>
              </w:rPr>
            </w:pPr>
            <w:r w:rsidRPr="00191100">
              <w:rPr>
                <w:caps/>
                <w:spacing w:val="-2"/>
                <w:sz w:val="24"/>
                <w:szCs w:val="24"/>
                <w:lang w:val="uk-UA"/>
              </w:rPr>
              <w:t>05</w:t>
            </w:r>
          </w:p>
        </w:tc>
        <w:tc>
          <w:tcPr>
            <w:tcW w:w="4595" w:type="dxa"/>
          </w:tcPr>
          <w:p w:rsidR="00870BA1" w:rsidRPr="00191100" w:rsidRDefault="00870BA1" w:rsidP="000A7EC7">
            <w:pPr>
              <w:jc w:val="both"/>
              <w:rPr>
                <w:caps/>
                <w:spacing w:val="-2"/>
                <w:sz w:val="24"/>
                <w:szCs w:val="24"/>
                <w:lang w:val="uk-UA"/>
              </w:rPr>
            </w:pPr>
            <w:r w:rsidRPr="00191100">
              <w:rPr>
                <w:caps/>
                <w:spacing w:val="-2"/>
                <w:sz w:val="24"/>
                <w:szCs w:val="24"/>
                <w:lang w:val="uk-UA"/>
              </w:rPr>
              <w:t>У</w:t>
            </w:r>
            <w:r w:rsidRPr="00191100">
              <w:rPr>
                <w:spacing w:val="-2"/>
                <w:sz w:val="24"/>
                <w:szCs w:val="24"/>
                <w:lang w:val="uk-UA"/>
              </w:rPr>
              <w:t>мовно</w:t>
            </w:r>
            <w:r w:rsidRPr="00191100">
              <w:rPr>
                <w:caps/>
                <w:spacing w:val="-2"/>
                <w:sz w:val="24"/>
                <w:szCs w:val="24"/>
                <w:lang w:val="uk-UA"/>
              </w:rPr>
              <w:t>-</w:t>
            </w:r>
            <w:r w:rsidRPr="00191100">
              <w:rPr>
                <w:spacing w:val="-2"/>
                <w:sz w:val="24"/>
                <w:szCs w:val="24"/>
                <w:lang w:val="uk-UA"/>
              </w:rPr>
              <w:t xml:space="preserve">безкоштовні джерела, але з економічними санкціями за </w:t>
            </w:r>
            <w:proofErr w:type="spellStart"/>
            <w:r w:rsidRPr="00191100">
              <w:rPr>
                <w:spacing w:val="-2"/>
                <w:sz w:val="24"/>
                <w:szCs w:val="24"/>
                <w:lang w:val="uk-UA"/>
              </w:rPr>
              <w:t>несвоєчані</w:t>
            </w:r>
            <w:proofErr w:type="spellEnd"/>
            <w:r w:rsidRPr="00191100">
              <w:rPr>
                <w:spacing w:val="-2"/>
                <w:sz w:val="24"/>
                <w:szCs w:val="24"/>
                <w:lang w:val="uk-UA"/>
              </w:rPr>
              <w:t xml:space="preserve"> розрахунки та зменшенням витрат у випадку дострокового погашення зобов’язання</w:t>
            </w:r>
          </w:p>
        </w:tc>
      </w:tr>
      <w:tr w:rsidR="00870BA1" w:rsidRPr="00191100" w:rsidTr="000A7EC7">
        <w:tc>
          <w:tcPr>
            <w:tcW w:w="962" w:type="dxa"/>
          </w:tcPr>
          <w:p w:rsidR="00870BA1" w:rsidRPr="00191100" w:rsidRDefault="00870BA1" w:rsidP="000A7EC7">
            <w:pPr>
              <w:jc w:val="center"/>
              <w:rPr>
                <w:caps/>
                <w:spacing w:val="-2"/>
                <w:sz w:val="24"/>
                <w:szCs w:val="24"/>
                <w:lang w:val="uk-UA"/>
              </w:rPr>
            </w:pPr>
            <w:r w:rsidRPr="00191100">
              <w:rPr>
                <w:caps/>
                <w:spacing w:val="-2"/>
                <w:sz w:val="24"/>
                <w:szCs w:val="24"/>
                <w:lang w:val="uk-UA"/>
              </w:rPr>
              <w:t>03</w:t>
            </w:r>
          </w:p>
        </w:tc>
        <w:tc>
          <w:tcPr>
            <w:tcW w:w="3682" w:type="dxa"/>
          </w:tcPr>
          <w:p w:rsidR="00870BA1" w:rsidRPr="00191100" w:rsidRDefault="00870BA1" w:rsidP="000A7EC7">
            <w:pPr>
              <w:jc w:val="both"/>
              <w:rPr>
                <w:caps/>
                <w:spacing w:val="-2"/>
                <w:sz w:val="24"/>
                <w:szCs w:val="24"/>
                <w:lang w:val="uk-UA"/>
              </w:rPr>
            </w:pPr>
            <w:r w:rsidRPr="00191100">
              <w:rPr>
                <w:caps/>
                <w:spacing w:val="-2"/>
                <w:sz w:val="24"/>
                <w:szCs w:val="24"/>
                <w:lang w:val="uk-UA"/>
              </w:rPr>
              <w:t>І</w:t>
            </w:r>
            <w:r w:rsidRPr="00191100">
              <w:rPr>
                <w:spacing w:val="-2"/>
                <w:sz w:val="24"/>
                <w:szCs w:val="24"/>
                <w:lang w:val="uk-UA"/>
              </w:rPr>
              <w:t>нші</w:t>
            </w:r>
            <w:r w:rsidRPr="00191100">
              <w:rPr>
                <w:caps/>
                <w:spacing w:val="-2"/>
                <w:sz w:val="24"/>
                <w:szCs w:val="24"/>
                <w:lang w:val="uk-UA"/>
              </w:rPr>
              <w:t xml:space="preserve"> </w:t>
            </w:r>
            <w:r w:rsidRPr="00191100">
              <w:rPr>
                <w:spacing w:val="-2"/>
                <w:sz w:val="24"/>
                <w:szCs w:val="24"/>
                <w:lang w:val="uk-UA"/>
              </w:rPr>
              <w:t>дебітори</w:t>
            </w:r>
          </w:p>
        </w:tc>
        <w:tc>
          <w:tcPr>
            <w:tcW w:w="931" w:type="dxa"/>
          </w:tcPr>
          <w:p w:rsidR="00870BA1" w:rsidRPr="00191100" w:rsidRDefault="00870BA1" w:rsidP="000A7EC7">
            <w:pPr>
              <w:jc w:val="center"/>
              <w:rPr>
                <w:caps/>
                <w:spacing w:val="-2"/>
                <w:sz w:val="24"/>
                <w:szCs w:val="24"/>
                <w:lang w:val="uk-UA"/>
              </w:rPr>
            </w:pPr>
            <w:r w:rsidRPr="00191100">
              <w:rPr>
                <w:caps/>
                <w:spacing w:val="-2"/>
                <w:sz w:val="24"/>
                <w:szCs w:val="24"/>
                <w:lang w:val="uk-UA"/>
              </w:rPr>
              <w:t>06</w:t>
            </w:r>
          </w:p>
        </w:tc>
        <w:tc>
          <w:tcPr>
            <w:tcW w:w="4595" w:type="dxa"/>
          </w:tcPr>
          <w:p w:rsidR="00870BA1" w:rsidRPr="00191100" w:rsidRDefault="00870BA1" w:rsidP="000A7EC7">
            <w:pPr>
              <w:jc w:val="both"/>
              <w:rPr>
                <w:caps/>
                <w:spacing w:val="-2"/>
                <w:sz w:val="24"/>
                <w:szCs w:val="24"/>
                <w:lang w:val="uk-UA"/>
              </w:rPr>
            </w:pPr>
            <w:r w:rsidRPr="00191100">
              <w:rPr>
                <w:caps/>
                <w:spacing w:val="-2"/>
                <w:sz w:val="24"/>
                <w:szCs w:val="24"/>
                <w:lang w:val="uk-UA"/>
              </w:rPr>
              <w:t>І</w:t>
            </w:r>
            <w:r w:rsidRPr="00191100">
              <w:rPr>
                <w:spacing w:val="-2"/>
                <w:sz w:val="24"/>
                <w:szCs w:val="24"/>
                <w:lang w:val="uk-UA"/>
              </w:rPr>
              <w:t>нші</w:t>
            </w:r>
            <w:r w:rsidRPr="00191100">
              <w:rPr>
                <w:caps/>
                <w:spacing w:val="-2"/>
                <w:sz w:val="24"/>
                <w:szCs w:val="24"/>
                <w:lang w:val="uk-UA"/>
              </w:rPr>
              <w:t xml:space="preserve"> </w:t>
            </w:r>
            <w:r w:rsidRPr="00191100">
              <w:rPr>
                <w:spacing w:val="-2"/>
                <w:sz w:val="24"/>
                <w:szCs w:val="24"/>
                <w:lang w:val="uk-UA"/>
              </w:rPr>
              <w:t>джерела (кредитори)</w:t>
            </w:r>
          </w:p>
        </w:tc>
      </w:tr>
    </w:tbl>
    <w:p w:rsidR="00870BA1" w:rsidRDefault="00870BA1" w:rsidP="00870BA1">
      <w:pPr>
        <w:shd w:val="clear" w:color="auto" w:fill="FFFFFF"/>
        <w:spacing w:after="0" w:line="360" w:lineRule="auto"/>
        <w:ind w:firstLine="720"/>
        <w:jc w:val="both"/>
        <w:rPr>
          <w:rFonts w:ascii="Times New Roman" w:hAnsi="Times New Roman" w:cs="Times New Roman"/>
          <w:spacing w:val="-2"/>
          <w:sz w:val="28"/>
          <w:szCs w:val="28"/>
          <w:lang w:val="uk-UA"/>
        </w:rPr>
      </w:pPr>
      <w:r w:rsidRPr="009D0385">
        <w:rPr>
          <w:rFonts w:ascii="Times New Roman" w:hAnsi="Times New Roman" w:cs="Times New Roman"/>
          <w:caps/>
          <w:spacing w:val="-2"/>
          <w:sz w:val="28"/>
          <w:szCs w:val="28"/>
          <w:lang w:val="uk-UA"/>
        </w:rPr>
        <w:t>З</w:t>
      </w:r>
      <w:r w:rsidRPr="009D0385">
        <w:rPr>
          <w:rFonts w:ascii="Times New Roman" w:hAnsi="Times New Roman" w:cs="Times New Roman"/>
          <w:spacing w:val="-2"/>
          <w:sz w:val="28"/>
          <w:szCs w:val="28"/>
          <w:lang w:val="uk-UA"/>
        </w:rPr>
        <w:t>астосування автономної облікової системи дозволит</w:t>
      </w:r>
      <w:r w:rsidR="001459AF">
        <w:rPr>
          <w:rFonts w:ascii="Times New Roman" w:hAnsi="Times New Roman" w:cs="Times New Roman"/>
          <w:spacing w:val="-2"/>
          <w:sz w:val="28"/>
          <w:szCs w:val="28"/>
          <w:lang w:val="uk-UA"/>
        </w:rPr>
        <w:t xml:space="preserve">ь отримати наступні результати </w:t>
      </w:r>
    </w:p>
    <w:p w:rsidR="00870BA1" w:rsidRPr="003D0990" w:rsidRDefault="00870BA1" w:rsidP="00870BA1">
      <w:pPr>
        <w:shd w:val="clear" w:color="auto" w:fill="FFFFFF"/>
        <w:spacing w:after="0" w:line="360" w:lineRule="auto"/>
        <w:ind w:firstLine="720"/>
        <w:jc w:val="both"/>
        <w:rPr>
          <w:rFonts w:ascii="Times New Roman" w:hAnsi="Times New Roman" w:cs="Times New Roman"/>
          <w:spacing w:val="-2"/>
          <w:sz w:val="28"/>
          <w:szCs w:val="28"/>
          <w:lang w:val="uk-UA"/>
        </w:rPr>
      </w:pPr>
      <w:r w:rsidRPr="003D0990">
        <w:rPr>
          <w:rFonts w:ascii="Times New Roman" w:hAnsi="Times New Roman" w:cs="Times New Roman"/>
          <w:caps/>
          <w:spacing w:val="-2"/>
          <w:sz w:val="28"/>
          <w:szCs w:val="28"/>
          <w:lang w:val="uk-UA"/>
        </w:rPr>
        <w:t>Т</w:t>
      </w:r>
      <w:r w:rsidRPr="003D0990">
        <w:rPr>
          <w:rFonts w:ascii="Times New Roman" w:hAnsi="Times New Roman" w:cs="Times New Roman"/>
          <w:spacing w:val="-2"/>
          <w:sz w:val="28"/>
          <w:szCs w:val="28"/>
          <w:lang w:val="uk-UA"/>
        </w:rPr>
        <w:t xml:space="preserve">аким чином, завдяки запропонованій обліковій системі можна зробити висновок, що діюча кредитна політика є неефективною в частині господарських відносин з потенційно-важливими дебіторами. Для стимулювання тривалої співпраці з ними досліджуване підприємство використовує лише такий інструмент як товарний кредит тривалістю 14 днів, на відміну від стратегічних дебіторів, яким надаються знижки як за обсяг, так і за термін співпраці (як постійним клієнтам). При цьому такий важливий </w:t>
      </w:r>
      <w:r w:rsidRPr="003D0990">
        <w:rPr>
          <w:rFonts w:ascii="Times New Roman" w:hAnsi="Times New Roman" w:cs="Times New Roman"/>
          <w:spacing w:val="-2"/>
          <w:sz w:val="28"/>
          <w:szCs w:val="28"/>
          <w:lang w:val="uk-UA"/>
        </w:rPr>
        <w:lastRenderedPageBreak/>
        <w:t>інструмент управління «</w:t>
      </w:r>
      <w:proofErr w:type="spellStart"/>
      <w:r w:rsidRPr="003D0990">
        <w:rPr>
          <w:rFonts w:ascii="Times New Roman" w:hAnsi="Times New Roman" w:cs="Times New Roman"/>
          <w:spacing w:val="-2"/>
          <w:sz w:val="28"/>
          <w:szCs w:val="28"/>
          <w:lang w:val="uk-UA"/>
        </w:rPr>
        <w:t>дебіторкою</w:t>
      </w:r>
      <w:proofErr w:type="spellEnd"/>
      <w:r w:rsidRPr="003D0990">
        <w:rPr>
          <w:rFonts w:ascii="Times New Roman" w:hAnsi="Times New Roman" w:cs="Times New Roman"/>
          <w:spacing w:val="-2"/>
          <w:sz w:val="28"/>
          <w:szCs w:val="28"/>
          <w:lang w:val="uk-UA"/>
        </w:rPr>
        <w:t>» як знижки за дострокове повернення заборгованості взагалі не використовується.</w:t>
      </w:r>
      <w:r>
        <w:rPr>
          <w:rFonts w:ascii="Times New Roman" w:hAnsi="Times New Roman" w:cs="Times New Roman"/>
          <w:spacing w:val="-2"/>
          <w:sz w:val="28"/>
          <w:szCs w:val="28"/>
          <w:lang w:val="uk-UA"/>
        </w:rPr>
        <w:t xml:space="preserve"> </w:t>
      </w:r>
      <w:r w:rsidRPr="003D0990">
        <w:rPr>
          <w:rFonts w:ascii="Times New Roman" w:hAnsi="Times New Roman" w:cs="Times New Roman"/>
          <w:spacing w:val="-2"/>
          <w:sz w:val="28"/>
          <w:szCs w:val="28"/>
          <w:lang w:val="uk-UA"/>
        </w:rPr>
        <w:t xml:space="preserve">Однак, при стимулюванні повернення дебіторської заборгованості слід ураховувати, що </w:t>
      </w:r>
      <w:proofErr w:type="spellStart"/>
      <w:r w:rsidRPr="003D0990">
        <w:rPr>
          <w:rFonts w:ascii="Times New Roman" w:hAnsi="Times New Roman" w:cs="Times New Roman"/>
          <w:spacing w:val="-2"/>
          <w:sz w:val="28"/>
          <w:szCs w:val="28"/>
          <w:lang w:val="uk-UA"/>
        </w:rPr>
        <w:t>пожощення</w:t>
      </w:r>
      <w:proofErr w:type="spellEnd"/>
      <w:r w:rsidRPr="003D0990">
        <w:rPr>
          <w:rFonts w:ascii="Times New Roman" w:hAnsi="Times New Roman" w:cs="Times New Roman"/>
          <w:spacing w:val="-2"/>
          <w:sz w:val="28"/>
          <w:szCs w:val="28"/>
          <w:lang w:val="uk-UA"/>
        </w:rPr>
        <w:t xml:space="preserve"> умов відпуску товарів покупцям, які припустилися прострочки платежу у минулому періоді, шляхом застосування до цих попередньої оплати, може спричинити відтік потенційно-важливих покупців, а це є дуже небезпечним для СФ ТОВ «САВСЕРВІС СХІД» як для оптового підприємства.</w:t>
      </w:r>
    </w:p>
    <w:p w:rsidR="00870BA1" w:rsidRPr="009D0385" w:rsidRDefault="00870BA1" w:rsidP="00870BA1">
      <w:pPr>
        <w:shd w:val="clear" w:color="auto" w:fill="FFFFFF"/>
        <w:spacing w:after="0" w:line="360" w:lineRule="auto"/>
        <w:ind w:firstLine="720"/>
        <w:jc w:val="center"/>
        <w:rPr>
          <w:rFonts w:ascii="Times New Roman" w:hAnsi="Times New Roman" w:cs="Times New Roman"/>
          <w:spacing w:val="-2"/>
          <w:sz w:val="28"/>
          <w:szCs w:val="28"/>
          <w:lang w:val="uk-UA"/>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95"/>
        <w:gridCol w:w="1039"/>
        <w:gridCol w:w="1028"/>
        <w:gridCol w:w="752"/>
        <w:gridCol w:w="567"/>
        <w:gridCol w:w="567"/>
        <w:gridCol w:w="1134"/>
        <w:gridCol w:w="992"/>
        <w:gridCol w:w="709"/>
        <w:gridCol w:w="1275"/>
      </w:tblGrid>
      <w:tr w:rsidR="00870BA1" w:rsidRPr="004B0263" w:rsidTr="000A7EC7">
        <w:trPr>
          <w:trHeight w:val="20"/>
        </w:trPr>
        <w:tc>
          <w:tcPr>
            <w:tcW w:w="568" w:type="dxa"/>
            <w:vMerge w:val="restart"/>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Шифр</w:t>
            </w:r>
          </w:p>
        </w:tc>
        <w:tc>
          <w:tcPr>
            <w:tcW w:w="3714" w:type="dxa"/>
            <w:gridSpan w:val="4"/>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Дебітори</w:t>
            </w:r>
          </w:p>
        </w:tc>
        <w:tc>
          <w:tcPr>
            <w:tcW w:w="567" w:type="dxa"/>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4677" w:type="dxa"/>
            <w:gridSpan w:val="5"/>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Кредитори</w:t>
            </w:r>
          </w:p>
        </w:tc>
      </w:tr>
      <w:tr w:rsidR="00870BA1" w:rsidRPr="004B0263" w:rsidTr="000A7EC7">
        <w:trPr>
          <w:trHeight w:val="20"/>
        </w:trPr>
        <w:tc>
          <w:tcPr>
            <w:tcW w:w="568" w:type="dxa"/>
            <w:vMerge/>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895" w:type="dxa"/>
            <w:vMerge w:val="restart"/>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Кількість контрагентів</w:t>
            </w:r>
          </w:p>
        </w:tc>
        <w:tc>
          <w:tcPr>
            <w:tcW w:w="2067" w:type="dxa"/>
            <w:gridSpan w:val="2"/>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 xml:space="preserve">Сума заборгованості, </w:t>
            </w:r>
            <w:proofErr w:type="spellStart"/>
            <w:r w:rsidRPr="004B0263">
              <w:rPr>
                <w:rFonts w:ascii="Times New Roman" w:hAnsi="Times New Roman" w:cs="Times New Roman"/>
                <w:sz w:val="24"/>
                <w:szCs w:val="24"/>
                <w:lang w:val="uk-UA"/>
              </w:rPr>
              <w:t>тис.грн</w:t>
            </w:r>
            <w:proofErr w:type="spellEnd"/>
            <w:r w:rsidRPr="004B0263">
              <w:rPr>
                <w:rFonts w:ascii="Times New Roman" w:hAnsi="Times New Roman" w:cs="Times New Roman"/>
                <w:sz w:val="24"/>
                <w:szCs w:val="24"/>
                <w:lang w:val="uk-UA"/>
              </w:rPr>
              <w:t>.</w:t>
            </w:r>
          </w:p>
        </w:tc>
        <w:tc>
          <w:tcPr>
            <w:tcW w:w="752" w:type="dxa"/>
            <w:vMerge w:val="restart"/>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Термін товарного кредиту, днів</w:t>
            </w:r>
          </w:p>
        </w:tc>
        <w:tc>
          <w:tcPr>
            <w:tcW w:w="567" w:type="dxa"/>
            <w:vMerge w:val="restart"/>
            <w:textDirection w:val="btLr"/>
            <w:vAlign w:val="center"/>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Шифр</w:t>
            </w:r>
          </w:p>
        </w:tc>
        <w:tc>
          <w:tcPr>
            <w:tcW w:w="567" w:type="dxa"/>
            <w:vMerge w:val="restart"/>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Кількість кредиторів</w:t>
            </w:r>
          </w:p>
        </w:tc>
        <w:tc>
          <w:tcPr>
            <w:tcW w:w="2126" w:type="dxa"/>
            <w:gridSpan w:val="2"/>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 xml:space="preserve">Сума заборгованості, </w:t>
            </w:r>
            <w:proofErr w:type="spellStart"/>
            <w:r w:rsidRPr="004B0263">
              <w:rPr>
                <w:rFonts w:ascii="Times New Roman" w:hAnsi="Times New Roman" w:cs="Times New Roman"/>
                <w:sz w:val="24"/>
                <w:szCs w:val="24"/>
                <w:lang w:val="uk-UA"/>
              </w:rPr>
              <w:t>тис.грн</w:t>
            </w:r>
            <w:proofErr w:type="spellEnd"/>
            <w:r w:rsidRPr="004B0263">
              <w:rPr>
                <w:rFonts w:ascii="Times New Roman" w:hAnsi="Times New Roman" w:cs="Times New Roman"/>
                <w:sz w:val="24"/>
                <w:szCs w:val="24"/>
                <w:lang w:val="uk-UA"/>
              </w:rPr>
              <w:t>.</w:t>
            </w:r>
          </w:p>
        </w:tc>
        <w:tc>
          <w:tcPr>
            <w:tcW w:w="709" w:type="dxa"/>
            <w:vMerge w:val="restart"/>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Термін оплати, днів</w:t>
            </w:r>
          </w:p>
        </w:tc>
        <w:tc>
          <w:tcPr>
            <w:tcW w:w="1275" w:type="dxa"/>
            <w:vMerge w:val="restart"/>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Відсоток скорочення вартості джерела при достроковому погашенні, %/день</w:t>
            </w:r>
          </w:p>
        </w:tc>
      </w:tr>
      <w:tr w:rsidR="00870BA1" w:rsidRPr="004B0263" w:rsidTr="000A7EC7">
        <w:trPr>
          <w:cantSplit/>
          <w:trHeight w:val="2474"/>
        </w:trPr>
        <w:tc>
          <w:tcPr>
            <w:tcW w:w="568" w:type="dxa"/>
            <w:vMerge/>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895" w:type="dxa"/>
            <w:vMerge/>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1039" w:type="dxa"/>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"якісна"</w:t>
            </w:r>
          </w:p>
        </w:tc>
        <w:tc>
          <w:tcPr>
            <w:tcW w:w="1028" w:type="dxa"/>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прострочена</w:t>
            </w:r>
          </w:p>
        </w:tc>
        <w:tc>
          <w:tcPr>
            <w:tcW w:w="752" w:type="dxa"/>
            <w:vMerge/>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567" w:type="dxa"/>
            <w:vMerge/>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567" w:type="dxa"/>
            <w:vMerge/>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1134" w:type="dxa"/>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поточна</w:t>
            </w:r>
          </w:p>
        </w:tc>
        <w:tc>
          <w:tcPr>
            <w:tcW w:w="992" w:type="dxa"/>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прострочена</w:t>
            </w:r>
          </w:p>
        </w:tc>
        <w:tc>
          <w:tcPr>
            <w:tcW w:w="709" w:type="dxa"/>
            <w:vMerge/>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1275" w:type="dxa"/>
            <w:vMerge/>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r>
      <w:tr w:rsidR="00870BA1" w:rsidRPr="004B0263" w:rsidTr="000A7EC7">
        <w:trPr>
          <w:trHeight w:val="20"/>
        </w:trPr>
        <w:tc>
          <w:tcPr>
            <w:tcW w:w="568"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01</w:t>
            </w:r>
          </w:p>
        </w:tc>
        <w:tc>
          <w:tcPr>
            <w:tcW w:w="895"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15</w:t>
            </w:r>
          </w:p>
        </w:tc>
        <w:tc>
          <w:tcPr>
            <w:tcW w:w="1039"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675</w:t>
            </w:r>
          </w:p>
        </w:tc>
        <w:tc>
          <w:tcPr>
            <w:tcW w:w="1028"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3</w:t>
            </w:r>
          </w:p>
        </w:tc>
        <w:tc>
          <w:tcPr>
            <w:tcW w:w="752"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21</w:t>
            </w:r>
          </w:p>
        </w:tc>
        <w:tc>
          <w:tcPr>
            <w:tcW w:w="567" w:type="dxa"/>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04</w:t>
            </w:r>
          </w:p>
        </w:tc>
        <w:tc>
          <w:tcPr>
            <w:tcW w:w="567"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w:t>
            </w:r>
          </w:p>
        </w:tc>
        <w:tc>
          <w:tcPr>
            <w:tcW w:w="1134"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4375,00</w:t>
            </w:r>
          </w:p>
        </w:tc>
        <w:tc>
          <w:tcPr>
            <w:tcW w:w="992"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w:t>
            </w:r>
          </w:p>
        </w:tc>
        <w:tc>
          <w:tcPr>
            <w:tcW w:w="709"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30</w:t>
            </w:r>
          </w:p>
        </w:tc>
        <w:tc>
          <w:tcPr>
            <w:tcW w:w="1275"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0,07</w:t>
            </w:r>
          </w:p>
        </w:tc>
      </w:tr>
      <w:tr w:rsidR="00870BA1" w:rsidRPr="004B0263" w:rsidTr="000A7EC7">
        <w:trPr>
          <w:trHeight w:val="20"/>
        </w:trPr>
        <w:tc>
          <w:tcPr>
            <w:tcW w:w="568"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02</w:t>
            </w:r>
          </w:p>
        </w:tc>
        <w:tc>
          <w:tcPr>
            <w:tcW w:w="895"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11</w:t>
            </w:r>
          </w:p>
        </w:tc>
        <w:tc>
          <w:tcPr>
            <w:tcW w:w="1039"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1392</w:t>
            </w:r>
          </w:p>
        </w:tc>
        <w:tc>
          <w:tcPr>
            <w:tcW w:w="1028"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1012</w:t>
            </w:r>
          </w:p>
        </w:tc>
        <w:tc>
          <w:tcPr>
            <w:tcW w:w="752"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14</w:t>
            </w:r>
          </w:p>
        </w:tc>
        <w:tc>
          <w:tcPr>
            <w:tcW w:w="567" w:type="dxa"/>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05</w:t>
            </w:r>
          </w:p>
        </w:tc>
        <w:tc>
          <w:tcPr>
            <w:tcW w:w="567"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14</w:t>
            </w:r>
          </w:p>
        </w:tc>
        <w:tc>
          <w:tcPr>
            <w:tcW w:w="1134"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730,1</w:t>
            </w:r>
          </w:p>
        </w:tc>
        <w:tc>
          <w:tcPr>
            <w:tcW w:w="992"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71,00</w:t>
            </w:r>
          </w:p>
        </w:tc>
        <w:tc>
          <w:tcPr>
            <w:tcW w:w="709"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14</w:t>
            </w:r>
          </w:p>
        </w:tc>
        <w:tc>
          <w:tcPr>
            <w:tcW w:w="1275"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0,05</w:t>
            </w:r>
          </w:p>
        </w:tc>
      </w:tr>
      <w:tr w:rsidR="00870BA1" w:rsidRPr="004B0263" w:rsidTr="000A7EC7">
        <w:trPr>
          <w:trHeight w:val="20"/>
        </w:trPr>
        <w:tc>
          <w:tcPr>
            <w:tcW w:w="568"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03</w:t>
            </w:r>
          </w:p>
        </w:tc>
        <w:tc>
          <w:tcPr>
            <w:tcW w:w="895"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7</w:t>
            </w:r>
          </w:p>
        </w:tc>
        <w:tc>
          <w:tcPr>
            <w:tcW w:w="1039"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22,00</w:t>
            </w:r>
          </w:p>
        </w:tc>
        <w:tc>
          <w:tcPr>
            <w:tcW w:w="1028"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0,00</w:t>
            </w:r>
          </w:p>
        </w:tc>
        <w:tc>
          <w:tcPr>
            <w:tcW w:w="752"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w:t>
            </w:r>
          </w:p>
        </w:tc>
        <w:tc>
          <w:tcPr>
            <w:tcW w:w="567" w:type="dxa"/>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06</w:t>
            </w:r>
          </w:p>
        </w:tc>
        <w:tc>
          <w:tcPr>
            <w:tcW w:w="567"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4</w:t>
            </w:r>
          </w:p>
        </w:tc>
        <w:tc>
          <w:tcPr>
            <w:tcW w:w="1134"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326,90</w:t>
            </w:r>
          </w:p>
        </w:tc>
        <w:tc>
          <w:tcPr>
            <w:tcW w:w="992"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8,00</w:t>
            </w:r>
          </w:p>
        </w:tc>
        <w:tc>
          <w:tcPr>
            <w:tcW w:w="709"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7</w:t>
            </w:r>
          </w:p>
        </w:tc>
        <w:tc>
          <w:tcPr>
            <w:tcW w:w="1275"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0,00</w:t>
            </w:r>
          </w:p>
        </w:tc>
      </w:tr>
      <w:tr w:rsidR="00870BA1" w:rsidRPr="004B0263" w:rsidTr="000A7EC7">
        <w:trPr>
          <w:trHeight w:val="20"/>
        </w:trPr>
        <w:tc>
          <w:tcPr>
            <w:tcW w:w="568" w:type="dxa"/>
            <w:vMerge w:val="restart"/>
            <w:shd w:val="clear" w:color="auto" w:fill="auto"/>
            <w:noWrap/>
            <w:textDirection w:val="btLr"/>
            <w:vAlign w:val="center"/>
            <w:hideMark/>
          </w:tcPr>
          <w:p w:rsidR="00870BA1" w:rsidRPr="004B0263" w:rsidRDefault="00870BA1" w:rsidP="000A7EC7">
            <w:pPr>
              <w:spacing w:after="0" w:line="240" w:lineRule="auto"/>
              <w:ind w:left="113" w:right="113"/>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Разом</w:t>
            </w:r>
          </w:p>
        </w:tc>
        <w:tc>
          <w:tcPr>
            <w:tcW w:w="895" w:type="dxa"/>
            <w:vMerge w:val="restart"/>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1039" w:type="dxa"/>
            <w:vMerge w:val="restart"/>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2089,00</w:t>
            </w:r>
          </w:p>
        </w:tc>
        <w:tc>
          <w:tcPr>
            <w:tcW w:w="1028" w:type="dxa"/>
            <w:vMerge w:val="restart"/>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1015,00</w:t>
            </w:r>
          </w:p>
        </w:tc>
        <w:tc>
          <w:tcPr>
            <w:tcW w:w="752" w:type="dxa"/>
            <w:vMerge w:val="restart"/>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567" w:type="dxa"/>
            <w:vMerge w:val="restart"/>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567"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1134"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5432,00</w:t>
            </w:r>
          </w:p>
        </w:tc>
        <w:tc>
          <w:tcPr>
            <w:tcW w:w="992"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79,00</w:t>
            </w:r>
          </w:p>
        </w:tc>
        <w:tc>
          <w:tcPr>
            <w:tcW w:w="709"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1275"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r>
      <w:tr w:rsidR="00870BA1" w:rsidRPr="004B0263" w:rsidTr="000A7EC7">
        <w:trPr>
          <w:trHeight w:val="990"/>
        </w:trPr>
        <w:tc>
          <w:tcPr>
            <w:tcW w:w="568" w:type="dxa"/>
            <w:vMerge/>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895" w:type="dxa"/>
            <w:vMerge/>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1039" w:type="dxa"/>
            <w:vMerge/>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1028" w:type="dxa"/>
            <w:vMerge/>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752" w:type="dxa"/>
            <w:vMerge/>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567" w:type="dxa"/>
            <w:vMerge/>
          </w:tcPr>
          <w:p w:rsidR="00870BA1" w:rsidRPr="004B0263" w:rsidRDefault="00870BA1" w:rsidP="000A7EC7">
            <w:pPr>
              <w:spacing w:after="0" w:line="240" w:lineRule="auto"/>
              <w:jc w:val="center"/>
              <w:rPr>
                <w:rFonts w:ascii="Times New Roman" w:hAnsi="Times New Roman" w:cs="Times New Roman"/>
                <w:sz w:val="24"/>
                <w:szCs w:val="24"/>
                <w:lang w:val="uk-UA"/>
              </w:rPr>
            </w:pPr>
          </w:p>
        </w:tc>
        <w:tc>
          <w:tcPr>
            <w:tcW w:w="3402" w:type="dxa"/>
            <w:gridSpan w:val="4"/>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Середньозважений відсоток знижки за шифрами 2 і 3</w:t>
            </w:r>
          </w:p>
        </w:tc>
        <w:tc>
          <w:tcPr>
            <w:tcW w:w="1275" w:type="dxa"/>
            <w:shd w:val="clear" w:color="auto" w:fill="auto"/>
            <w:noWrap/>
            <w:vAlign w:val="center"/>
            <w:hideMark/>
          </w:tcPr>
          <w:p w:rsidR="00870BA1" w:rsidRPr="004B0263" w:rsidRDefault="00870BA1" w:rsidP="000A7EC7">
            <w:pPr>
              <w:spacing w:after="0" w:line="240" w:lineRule="auto"/>
              <w:jc w:val="center"/>
              <w:rPr>
                <w:rFonts w:ascii="Times New Roman" w:hAnsi="Times New Roman" w:cs="Times New Roman"/>
                <w:sz w:val="24"/>
                <w:szCs w:val="24"/>
                <w:lang w:val="uk-UA"/>
              </w:rPr>
            </w:pPr>
            <w:r w:rsidRPr="004B0263">
              <w:rPr>
                <w:rFonts w:ascii="Times New Roman" w:hAnsi="Times New Roman" w:cs="Times New Roman"/>
                <w:sz w:val="24"/>
                <w:szCs w:val="24"/>
                <w:lang w:val="uk-UA"/>
              </w:rPr>
              <w:t>0,035</w:t>
            </w:r>
          </w:p>
        </w:tc>
      </w:tr>
    </w:tbl>
    <w:p w:rsidR="00870BA1" w:rsidRPr="003D0990" w:rsidRDefault="00870BA1" w:rsidP="00870BA1">
      <w:pPr>
        <w:shd w:val="clear" w:color="auto" w:fill="FFFFFF"/>
        <w:spacing w:after="0" w:line="360" w:lineRule="auto"/>
        <w:ind w:firstLine="720"/>
        <w:jc w:val="both"/>
        <w:rPr>
          <w:rFonts w:ascii="Times New Roman" w:hAnsi="Times New Roman" w:cs="Times New Roman"/>
          <w:spacing w:val="-2"/>
          <w:sz w:val="28"/>
          <w:szCs w:val="28"/>
          <w:lang w:val="uk-UA"/>
        </w:rPr>
      </w:pPr>
      <w:r w:rsidRPr="003D0990">
        <w:rPr>
          <w:rFonts w:ascii="Times New Roman" w:hAnsi="Times New Roman" w:cs="Times New Roman"/>
          <w:spacing w:val="-2"/>
          <w:sz w:val="28"/>
          <w:szCs w:val="28"/>
          <w:lang w:val="uk-UA"/>
        </w:rPr>
        <w:t>Тож знижки за дострокове повернення заборгованості наразі є оптимальним інструментом отримання заборгованості. Отже, дебіторам слід запропонувати дострокове погашення заборгованості (у тому числі простроченої) на умовах надання знижки.</w:t>
      </w:r>
    </w:p>
    <w:p w:rsidR="00870BA1" w:rsidRPr="003D0990" w:rsidRDefault="00870BA1" w:rsidP="00870BA1">
      <w:pPr>
        <w:shd w:val="clear" w:color="auto" w:fill="FFFFFF"/>
        <w:spacing w:after="0" w:line="360" w:lineRule="auto"/>
        <w:ind w:firstLine="720"/>
        <w:jc w:val="both"/>
        <w:rPr>
          <w:rFonts w:ascii="Times New Roman" w:hAnsi="Times New Roman" w:cs="Times New Roman"/>
          <w:spacing w:val="-2"/>
          <w:sz w:val="28"/>
          <w:szCs w:val="28"/>
          <w:lang w:val="uk-UA"/>
        </w:rPr>
      </w:pPr>
      <w:r w:rsidRPr="003D0990">
        <w:rPr>
          <w:rFonts w:ascii="Times New Roman" w:hAnsi="Times New Roman" w:cs="Times New Roman"/>
          <w:spacing w:val="-2"/>
          <w:sz w:val="28"/>
          <w:szCs w:val="28"/>
          <w:lang w:val="uk-UA"/>
        </w:rPr>
        <w:t>При цьому для забезпечення економічної доцільності впровадження таких знижок їх граничний розмір не має перевищувати середньозважений відсоток знижки з</w:t>
      </w:r>
      <w:r>
        <w:rPr>
          <w:rFonts w:ascii="Times New Roman" w:hAnsi="Times New Roman" w:cs="Times New Roman"/>
          <w:spacing w:val="-2"/>
          <w:sz w:val="28"/>
          <w:szCs w:val="28"/>
          <w:lang w:val="uk-UA"/>
        </w:rPr>
        <w:t>а дострокове погашення поточних.</w:t>
      </w:r>
    </w:p>
    <w:p w:rsidR="00870BA1" w:rsidRPr="003D0990" w:rsidRDefault="00870BA1" w:rsidP="00870BA1">
      <w:pPr>
        <w:shd w:val="clear" w:color="auto" w:fill="FFFFFF"/>
        <w:spacing w:after="0" w:line="360" w:lineRule="auto"/>
        <w:ind w:firstLine="720"/>
        <w:jc w:val="both"/>
        <w:rPr>
          <w:rFonts w:ascii="Times New Roman" w:hAnsi="Times New Roman" w:cs="Times New Roman"/>
          <w:spacing w:val="-2"/>
          <w:sz w:val="28"/>
          <w:szCs w:val="28"/>
          <w:lang w:val="uk-UA"/>
        </w:rPr>
      </w:pPr>
      <w:r w:rsidRPr="003D0990">
        <w:rPr>
          <w:rFonts w:ascii="Times New Roman" w:hAnsi="Times New Roman" w:cs="Times New Roman"/>
          <w:spacing w:val="-2"/>
          <w:sz w:val="28"/>
          <w:szCs w:val="28"/>
          <w:lang w:val="uk-UA"/>
        </w:rPr>
        <w:t xml:space="preserve">Отримані кошти доцільно спрямувати на погашення поточних зобов’язань, за якими передбачена знижка (зменшення фінансових витрат) за довгострокове погашення. Перевагу слід віддати погашенню простроченої </w:t>
      </w:r>
      <w:r w:rsidRPr="003D0990">
        <w:rPr>
          <w:rFonts w:ascii="Times New Roman" w:hAnsi="Times New Roman" w:cs="Times New Roman"/>
          <w:spacing w:val="-2"/>
          <w:sz w:val="28"/>
          <w:szCs w:val="28"/>
          <w:lang w:val="uk-UA"/>
        </w:rPr>
        <w:lastRenderedPageBreak/>
        <w:t>заборгованості, оскільки її накопичення може спричинити застосування проти підприємства економічних санкцій. Питання надання знижки за погашення заборгованості можна вважати вирішеним, оскільки постачальники, обліковані за шифром 2 (а це переважно великі виробники побутової техніки), зацікавлені в подальшому розвитку СФ ТОВ «САВСЕРВІС СХІД» як офіційного їх дилера.</w:t>
      </w:r>
    </w:p>
    <w:p w:rsidR="00870BA1" w:rsidRPr="006B56EE" w:rsidRDefault="00870BA1" w:rsidP="00870BA1">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Pr="00E756EF">
        <w:rPr>
          <w:rFonts w:ascii="Times New Roman" w:hAnsi="Times New Roman" w:cs="Times New Roman"/>
          <w:sz w:val="28"/>
          <w:szCs w:val="28"/>
          <w:lang w:val="uk-UA"/>
        </w:rPr>
        <w:lastRenderedPageBreak/>
        <w:t xml:space="preserve">РОЗДІЛ 3. </w:t>
      </w:r>
      <w:r>
        <w:rPr>
          <w:rFonts w:ascii="Times New Roman" w:hAnsi="Times New Roman" w:cs="Times New Roman"/>
          <w:sz w:val="28"/>
          <w:szCs w:val="28"/>
          <w:lang w:val="uk-UA"/>
        </w:rPr>
        <w:t xml:space="preserve">АНАЛІЗ </w:t>
      </w:r>
      <w:r w:rsidRPr="00F0586A">
        <w:rPr>
          <w:rFonts w:ascii="Times New Roman" w:hAnsi="Times New Roman" w:cs="Times New Roman"/>
          <w:sz w:val="28"/>
          <w:szCs w:val="28"/>
        </w:rPr>
        <w:t>ДЕБІТОРСЬКОЇ ЗАБОРГОВАНОСТІ ТА</w:t>
      </w:r>
      <w:r>
        <w:rPr>
          <w:rFonts w:ascii="Times New Roman" w:hAnsi="Times New Roman" w:cs="Times New Roman"/>
          <w:sz w:val="28"/>
          <w:szCs w:val="28"/>
          <w:lang w:val="uk-UA"/>
        </w:rPr>
        <w:t xml:space="preserve"> </w:t>
      </w:r>
      <w:r w:rsidRPr="00F0586A">
        <w:rPr>
          <w:rFonts w:ascii="Times New Roman" w:hAnsi="Times New Roman" w:cs="Times New Roman"/>
          <w:sz w:val="28"/>
          <w:szCs w:val="28"/>
        </w:rPr>
        <w:t xml:space="preserve">ПОТОЧНИХ </w:t>
      </w:r>
      <w:r w:rsidRPr="006B56EE">
        <w:rPr>
          <w:rFonts w:ascii="Times New Roman" w:hAnsi="Times New Roman" w:cs="Times New Roman"/>
          <w:sz w:val="28"/>
          <w:szCs w:val="28"/>
          <w:lang w:val="uk-UA"/>
        </w:rPr>
        <w:t xml:space="preserve">ЗОБОВ'ЯЗАНЬ </w:t>
      </w:r>
      <w:r w:rsidRPr="006B56EE">
        <w:rPr>
          <w:rFonts w:ascii="Times New Roman" w:hAnsi="Times New Roman" w:cs="Times New Roman"/>
          <w:color w:val="000000"/>
          <w:sz w:val="28"/>
          <w:szCs w:val="28"/>
          <w:lang w:val="uk-UA"/>
        </w:rPr>
        <w:t xml:space="preserve">ТОВ </w:t>
      </w:r>
      <w:r w:rsidRPr="006B56EE">
        <w:rPr>
          <w:rFonts w:ascii="Times New Roman" w:hAnsi="Times New Roman" w:cs="Times New Roman"/>
          <w:sz w:val="28"/>
          <w:szCs w:val="28"/>
          <w:lang w:val="uk-UA"/>
        </w:rPr>
        <w:t>«САВСЕРВІС СХІД»</w:t>
      </w:r>
    </w:p>
    <w:p w:rsidR="00870BA1" w:rsidRDefault="00870BA1" w:rsidP="00870BA1">
      <w:pPr>
        <w:shd w:val="clear" w:color="auto" w:fill="FFFFFF"/>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 Аналіз основних ТЕП діяльності підприємства</w:t>
      </w:r>
    </w:p>
    <w:p w:rsidR="00870BA1" w:rsidRPr="006B56EE" w:rsidRDefault="00870BA1" w:rsidP="00870BA1">
      <w:pPr>
        <w:shd w:val="clear" w:color="auto" w:fill="FFFFFF"/>
        <w:spacing w:after="0" w:line="360" w:lineRule="auto"/>
        <w:jc w:val="center"/>
        <w:rPr>
          <w:rFonts w:ascii="Times New Roman" w:hAnsi="Times New Roman" w:cs="Times New Roman"/>
          <w:sz w:val="28"/>
          <w:szCs w:val="28"/>
          <w:lang w:val="uk-UA"/>
        </w:rPr>
      </w:pPr>
    </w:p>
    <w:p w:rsidR="00870BA1" w:rsidRPr="006B56EE" w:rsidRDefault="00870BA1" w:rsidP="001459AF">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Pr="006B56EE">
        <w:rPr>
          <w:rFonts w:ascii="Times New Roman" w:hAnsi="Times New Roman" w:cs="Times New Roman"/>
          <w:sz w:val="28"/>
          <w:szCs w:val="28"/>
          <w:lang w:val="uk-UA" w:eastAsia="uk-UA"/>
        </w:rPr>
        <w:t>роаналізуємо динаміку основних техніко-економічних показників (ТЕП) діяльності досліджуваного підприємства за 201</w:t>
      </w:r>
      <w:r>
        <w:rPr>
          <w:rFonts w:ascii="Times New Roman" w:hAnsi="Times New Roman" w:cs="Times New Roman"/>
          <w:sz w:val="28"/>
          <w:szCs w:val="28"/>
          <w:lang w:val="uk-UA" w:eastAsia="uk-UA"/>
        </w:rPr>
        <w:t>4</w:t>
      </w:r>
      <w:r w:rsidRPr="006B56EE">
        <w:rPr>
          <w:rFonts w:ascii="Times New Roman" w:hAnsi="Times New Roman" w:cs="Times New Roman"/>
          <w:sz w:val="28"/>
          <w:szCs w:val="28"/>
          <w:lang w:val="uk-UA" w:eastAsia="uk-UA"/>
        </w:rPr>
        <w:t>-201</w:t>
      </w:r>
      <w:r>
        <w:rPr>
          <w:rFonts w:ascii="Times New Roman" w:hAnsi="Times New Roman" w:cs="Times New Roman"/>
          <w:sz w:val="28"/>
          <w:szCs w:val="28"/>
          <w:lang w:val="uk-UA" w:eastAsia="uk-UA"/>
        </w:rPr>
        <w:t>6</w:t>
      </w:r>
      <w:r w:rsidRPr="006B56EE">
        <w:rPr>
          <w:rFonts w:ascii="Times New Roman" w:hAnsi="Times New Roman" w:cs="Times New Roman"/>
          <w:sz w:val="28"/>
          <w:szCs w:val="28"/>
          <w:lang w:val="uk-UA" w:eastAsia="uk-UA"/>
        </w:rPr>
        <w:t xml:space="preserve"> роки. </w:t>
      </w:r>
      <w:bookmarkStart w:id="0" w:name="_GoBack"/>
      <w:bookmarkEnd w:id="0"/>
    </w:p>
    <w:p w:rsidR="00870BA1" w:rsidRPr="006B56EE" w:rsidRDefault="00870BA1" w:rsidP="00870BA1">
      <w:pPr>
        <w:tabs>
          <w:tab w:val="left" w:pos="10206"/>
        </w:tabs>
        <w:spacing w:after="0" w:line="360" w:lineRule="auto"/>
        <w:ind w:firstLine="600"/>
        <w:jc w:val="center"/>
        <w:rPr>
          <w:rFonts w:ascii="Times New Roman" w:hAnsi="Times New Roman" w:cs="Times New Roman"/>
          <w:sz w:val="28"/>
          <w:szCs w:val="28"/>
          <w:lang w:val="uk-UA"/>
        </w:rPr>
      </w:pPr>
      <w:r w:rsidRPr="006B56EE">
        <w:rPr>
          <w:rFonts w:ascii="Times New Roman" w:hAnsi="Times New Roman" w:cs="Times New Roman"/>
          <w:sz w:val="28"/>
          <w:szCs w:val="28"/>
          <w:lang w:val="uk-UA"/>
        </w:rPr>
        <w:t xml:space="preserve">Аналіз основних техніко-економічних показників діяльності підприємства за </w:t>
      </w:r>
      <w:r>
        <w:rPr>
          <w:rFonts w:ascii="Times New Roman" w:hAnsi="Times New Roman" w:cs="Times New Roman"/>
          <w:sz w:val="28"/>
          <w:szCs w:val="28"/>
          <w:lang w:val="uk-UA"/>
        </w:rPr>
        <w:t>2014</w:t>
      </w:r>
      <w:r w:rsidRPr="006B56EE">
        <w:rPr>
          <w:rFonts w:ascii="Times New Roman" w:hAnsi="Times New Roman" w:cs="Times New Roman"/>
          <w:sz w:val="28"/>
          <w:szCs w:val="28"/>
          <w:lang w:val="uk-UA"/>
        </w:rPr>
        <w:t>-</w:t>
      </w:r>
      <w:r>
        <w:rPr>
          <w:rFonts w:ascii="Times New Roman" w:hAnsi="Times New Roman" w:cs="Times New Roman"/>
          <w:sz w:val="28"/>
          <w:szCs w:val="28"/>
          <w:lang w:val="uk-UA"/>
        </w:rPr>
        <w:t>2016</w:t>
      </w:r>
      <w:r w:rsidRPr="006B56EE">
        <w:rPr>
          <w:rFonts w:ascii="Times New Roman" w:hAnsi="Times New Roman" w:cs="Times New Roman"/>
          <w:sz w:val="28"/>
          <w:szCs w:val="28"/>
          <w:lang w:val="uk-UA"/>
        </w:rPr>
        <w:t xml:space="preserve"> роки</w:t>
      </w:r>
    </w:p>
    <w:tbl>
      <w:tblPr>
        <w:tblW w:w="10354" w:type="dxa"/>
        <w:tblInd w:w="-318" w:type="dxa"/>
        <w:tblLayout w:type="fixed"/>
        <w:tblLook w:val="04A0" w:firstRow="1" w:lastRow="0" w:firstColumn="1" w:lastColumn="0" w:noHBand="0" w:noVBand="1"/>
      </w:tblPr>
      <w:tblGrid>
        <w:gridCol w:w="2411"/>
        <w:gridCol w:w="1264"/>
        <w:gridCol w:w="1335"/>
        <w:gridCol w:w="1134"/>
        <w:gridCol w:w="1034"/>
        <w:gridCol w:w="1078"/>
        <w:gridCol w:w="1027"/>
        <w:gridCol w:w="1071"/>
      </w:tblGrid>
      <w:tr w:rsidR="00870BA1" w:rsidRPr="001504C6" w:rsidTr="000A7EC7">
        <w:trPr>
          <w:trHeight w:val="20"/>
        </w:trPr>
        <w:tc>
          <w:tcPr>
            <w:tcW w:w="241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Показник</w:t>
            </w:r>
          </w:p>
        </w:tc>
        <w:tc>
          <w:tcPr>
            <w:tcW w:w="3733" w:type="dxa"/>
            <w:gridSpan w:val="3"/>
            <w:tcBorders>
              <w:top w:val="single" w:sz="8" w:space="0" w:color="auto"/>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Значення показника по роках</w:t>
            </w:r>
          </w:p>
        </w:tc>
        <w:tc>
          <w:tcPr>
            <w:tcW w:w="4210" w:type="dxa"/>
            <w:gridSpan w:val="4"/>
            <w:tcBorders>
              <w:top w:val="single" w:sz="8" w:space="0" w:color="auto"/>
              <w:left w:val="nil"/>
              <w:bottom w:val="single" w:sz="4" w:space="0" w:color="auto"/>
              <w:right w:val="single" w:sz="8" w:space="0" w:color="000000"/>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Відхилення</w:t>
            </w:r>
          </w:p>
        </w:tc>
      </w:tr>
      <w:tr w:rsidR="00870BA1" w:rsidRPr="001504C6" w:rsidTr="000A7EC7">
        <w:trPr>
          <w:trHeight w:val="509"/>
        </w:trPr>
        <w:tc>
          <w:tcPr>
            <w:tcW w:w="2411" w:type="dxa"/>
            <w:vMerge/>
            <w:tcBorders>
              <w:top w:val="single" w:sz="8" w:space="0" w:color="auto"/>
              <w:left w:val="single" w:sz="8"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1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2015</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2016</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2014</w:t>
            </w:r>
            <w:r w:rsidRPr="001504C6">
              <w:rPr>
                <w:rFonts w:ascii="Times New Roman" w:hAnsi="Times New Roman" w:cs="Times New Roman"/>
                <w:sz w:val="24"/>
                <w:szCs w:val="24"/>
                <w:lang w:val="uk-UA"/>
              </w:rPr>
              <w:t>-</w:t>
            </w:r>
            <w:r>
              <w:rPr>
                <w:rFonts w:ascii="Times New Roman" w:hAnsi="Times New Roman" w:cs="Times New Roman"/>
                <w:sz w:val="24"/>
                <w:szCs w:val="24"/>
                <w:lang w:val="uk-UA"/>
              </w:rPr>
              <w:t>2015</w:t>
            </w:r>
            <w:r w:rsidRPr="001504C6">
              <w:rPr>
                <w:rFonts w:ascii="Times New Roman" w:hAnsi="Times New Roman" w:cs="Times New Roman"/>
                <w:sz w:val="24"/>
                <w:szCs w:val="24"/>
                <w:lang w:val="uk-UA"/>
              </w:rPr>
              <w:t xml:space="preserve"> роки</w:t>
            </w:r>
          </w:p>
        </w:tc>
        <w:tc>
          <w:tcPr>
            <w:tcW w:w="2098"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2015</w:t>
            </w:r>
            <w:r w:rsidRPr="001504C6">
              <w:rPr>
                <w:rFonts w:ascii="Times New Roman" w:hAnsi="Times New Roman" w:cs="Times New Roman"/>
                <w:sz w:val="24"/>
                <w:szCs w:val="24"/>
                <w:lang w:val="uk-UA"/>
              </w:rPr>
              <w:t>-</w:t>
            </w:r>
            <w:r>
              <w:rPr>
                <w:rFonts w:ascii="Times New Roman" w:hAnsi="Times New Roman" w:cs="Times New Roman"/>
                <w:sz w:val="24"/>
                <w:szCs w:val="24"/>
                <w:lang w:val="uk-UA"/>
              </w:rPr>
              <w:t>2016</w:t>
            </w:r>
            <w:r w:rsidRPr="001504C6">
              <w:rPr>
                <w:rFonts w:ascii="Times New Roman" w:hAnsi="Times New Roman" w:cs="Times New Roman"/>
                <w:sz w:val="24"/>
                <w:szCs w:val="24"/>
                <w:lang w:val="uk-UA"/>
              </w:rPr>
              <w:t xml:space="preserve"> роки</w:t>
            </w:r>
          </w:p>
        </w:tc>
      </w:tr>
      <w:tr w:rsidR="00870BA1" w:rsidRPr="001504C6" w:rsidTr="000A7EC7">
        <w:trPr>
          <w:trHeight w:val="276"/>
        </w:trPr>
        <w:tc>
          <w:tcPr>
            <w:tcW w:w="2411" w:type="dxa"/>
            <w:vMerge/>
            <w:tcBorders>
              <w:top w:val="single" w:sz="8" w:space="0" w:color="auto"/>
              <w:left w:val="single" w:sz="8"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264" w:type="dxa"/>
            <w:vMerge/>
            <w:tcBorders>
              <w:top w:val="nil"/>
              <w:left w:val="single" w:sz="4"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335" w:type="dxa"/>
            <w:vMerge/>
            <w:tcBorders>
              <w:top w:val="nil"/>
              <w:left w:val="single" w:sz="4"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134" w:type="dxa"/>
            <w:vMerge/>
            <w:tcBorders>
              <w:top w:val="nil"/>
              <w:left w:val="single" w:sz="4"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2098" w:type="dxa"/>
            <w:gridSpan w:val="2"/>
            <w:vMerge/>
            <w:tcBorders>
              <w:top w:val="single" w:sz="4" w:space="0" w:color="auto"/>
              <w:left w:val="single" w:sz="4" w:space="0" w:color="auto"/>
              <w:bottom w:val="single" w:sz="4" w:space="0" w:color="auto"/>
              <w:right w:val="single" w:sz="8" w:space="0" w:color="000000"/>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r>
      <w:tr w:rsidR="00870BA1" w:rsidRPr="001504C6" w:rsidTr="000A7EC7">
        <w:trPr>
          <w:trHeight w:val="20"/>
        </w:trPr>
        <w:tc>
          <w:tcPr>
            <w:tcW w:w="2411" w:type="dxa"/>
            <w:vMerge/>
            <w:tcBorders>
              <w:top w:val="single" w:sz="8" w:space="0" w:color="auto"/>
              <w:left w:val="single" w:sz="8"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264" w:type="dxa"/>
            <w:vMerge/>
            <w:tcBorders>
              <w:top w:val="nil"/>
              <w:left w:val="single" w:sz="4"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335" w:type="dxa"/>
            <w:vMerge/>
            <w:tcBorders>
              <w:top w:val="nil"/>
              <w:left w:val="single" w:sz="4"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134" w:type="dxa"/>
            <w:vMerge/>
            <w:tcBorders>
              <w:top w:val="nil"/>
              <w:left w:val="single" w:sz="4" w:space="0" w:color="auto"/>
              <w:bottom w:val="single" w:sz="4" w:space="0" w:color="auto"/>
              <w:right w:val="single" w:sz="4" w:space="0" w:color="auto"/>
            </w:tcBorders>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roofErr w:type="spellStart"/>
            <w:r w:rsidRPr="001504C6">
              <w:rPr>
                <w:rFonts w:ascii="Times New Roman" w:hAnsi="Times New Roman" w:cs="Times New Roman"/>
                <w:sz w:val="24"/>
                <w:szCs w:val="24"/>
                <w:lang w:val="uk-UA"/>
              </w:rPr>
              <w:t>абс</w:t>
            </w:r>
            <w:proofErr w:type="spellEnd"/>
            <w:r w:rsidRPr="001504C6">
              <w:rPr>
                <w:rFonts w:ascii="Times New Roman" w:hAnsi="Times New Roman" w:cs="Times New Roman"/>
                <w:sz w:val="24"/>
                <w:szCs w:val="24"/>
                <w:lang w:val="uk-UA"/>
              </w:rPr>
              <w:t>., +/-</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roofErr w:type="spellStart"/>
            <w:r w:rsidRPr="001504C6">
              <w:rPr>
                <w:rFonts w:ascii="Times New Roman" w:hAnsi="Times New Roman" w:cs="Times New Roman"/>
                <w:sz w:val="24"/>
                <w:szCs w:val="24"/>
                <w:lang w:val="uk-UA"/>
              </w:rPr>
              <w:t>відн</w:t>
            </w:r>
            <w:proofErr w:type="spellEnd"/>
            <w:r w:rsidRPr="001504C6">
              <w:rPr>
                <w:rFonts w:ascii="Times New Roman" w:hAnsi="Times New Roman" w:cs="Times New Roman"/>
                <w:sz w:val="24"/>
                <w:szCs w:val="24"/>
                <w:lang w:val="uk-UA"/>
              </w:rPr>
              <w:t>., %</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roofErr w:type="spellStart"/>
            <w:r w:rsidRPr="001504C6">
              <w:rPr>
                <w:rFonts w:ascii="Times New Roman" w:hAnsi="Times New Roman" w:cs="Times New Roman"/>
                <w:sz w:val="24"/>
                <w:szCs w:val="24"/>
                <w:lang w:val="uk-UA"/>
              </w:rPr>
              <w:t>абс</w:t>
            </w:r>
            <w:proofErr w:type="spellEnd"/>
            <w:r w:rsidRPr="001504C6">
              <w:rPr>
                <w:rFonts w:ascii="Times New Roman" w:hAnsi="Times New Roman" w:cs="Times New Roman"/>
                <w:sz w:val="24"/>
                <w:szCs w:val="24"/>
                <w:lang w:val="uk-UA"/>
              </w:rPr>
              <w:t>., +/-</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roofErr w:type="spellStart"/>
            <w:r w:rsidRPr="001504C6">
              <w:rPr>
                <w:rFonts w:ascii="Times New Roman" w:hAnsi="Times New Roman" w:cs="Times New Roman"/>
                <w:sz w:val="24"/>
                <w:szCs w:val="24"/>
                <w:lang w:val="uk-UA"/>
              </w:rPr>
              <w:t>відн</w:t>
            </w:r>
            <w:proofErr w:type="spellEnd"/>
            <w:r w:rsidRPr="001504C6">
              <w:rPr>
                <w:rFonts w:ascii="Times New Roman" w:hAnsi="Times New Roman" w:cs="Times New Roman"/>
                <w:sz w:val="24"/>
                <w:szCs w:val="24"/>
                <w:lang w:val="uk-UA"/>
              </w:rPr>
              <w:t>., %</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Обсяг р</w:t>
            </w:r>
            <w:r>
              <w:rPr>
                <w:rFonts w:ascii="Times New Roman" w:hAnsi="Times New Roman" w:cs="Times New Roman"/>
                <w:sz w:val="24"/>
                <w:szCs w:val="24"/>
                <w:lang w:val="uk-UA"/>
              </w:rPr>
              <w:t>еалізованої продукції (товарів)</w:t>
            </w:r>
            <w:r w:rsidRPr="001504C6">
              <w:rPr>
                <w:rFonts w:ascii="Times New Roman" w:hAnsi="Times New Roman" w:cs="Times New Roman"/>
                <w:sz w:val="24"/>
                <w:szCs w:val="24"/>
                <w:lang w:val="uk-UA"/>
              </w:rPr>
              <w:t xml:space="preserve">, </w:t>
            </w:r>
            <w:proofErr w:type="spellStart"/>
            <w:r w:rsidRPr="001504C6">
              <w:rPr>
                <w:rFonts w:ascii="Times New Roman" w:hAnsi="Times New Roman" w:cs="Times New Roman"/>
                <w:sz w:val="24"/>
                <w:szCs w:val="24"/>
                <w:lang w:val="uk-UA"/>
              </w:rPr>
              <w:t>тис.грн</w:t>
            </w:r>
            <w:proofErr w:type="spellEnd"/>
            <w:r w:rsidRPr="001504C6">
              <w:rPr>
                <w:rFonts w:ascii="Times New Roman" w:hAnsi="Times New Roman" w:cs="Times New Roman"/>
                <w:sz w:val="24"/>
                <w:szCs w:val="24"/>
                <w:lang w:val="uk-UA"/>
              </w:rPr>
              <w:t>.</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31800,00</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36342,00</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36331,00</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4542,00</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14,28</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-11,00</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-0,03</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 xml:space="preserve">Собівартість реалізованої продукції (товарів), </w:t>
            </w:r>
            <w:proofErr w:type="spellStart"/>
            <w:r w:rsidRPr="001504C6">
              <w:rPr>
                <w:rFonts w:ascii="Times New Roman" w:hAnsi="Times New Roman" w:cs="Times New Roman"/>
                <w:sz w:val="24"/>
                <w:szCs w:val="24"/>
                <w:lang w:val="uk-UA"/>
              </w:rPr>
              <w:t>тис.грн</w:t>
            </w:r>
            <w:proofErr w:type="spellEnd"/>
            <w:r w:rsidRPr="001504C6">
              <w:rPr>
                <w:rFonts w:ascii="Times New Roman" w:hAnsi="Times New Roman" w:cs="Times New Roman"/>
                <w:sz w:val="24"/>
                <w:szCs w:val="24"/>
                <w:lang w:val="uk-UA"/>
              </w:rPr>
              <w:t>.</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29583,00</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34354,00</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33771,00</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4771,00</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16,13</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-583,00</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-1,70</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Витрати на 1 грн. реалізованої продукції, грн./грн.</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0,93</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0,95</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0,93</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0,02</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2,15</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-0,02</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-2,11</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 xml:space="preserve">Валовий прибуток, </w:t>
            </w:r>
            <w:proofErr w:type="spellStart"/>
            <w:r w:rsidRPr="001504C6">
              <w:rPr>
                <w:rFonts w:ascii="Times New Roman" w:hAnsi="Times New Roman" w:cs="Times New Roman"/>
                <w:sz w:val="24"/>
                <w:szCs w:val="24"/>
                <w:lang w:val="uk-UA"/>
              </w:rPr>
              <w:t>тис.грн</w:t>
            </w:r>
            <w:proofErr w:type="spellEnd"/>
            <w:r w:rsidRPr="001504C6">
              <w:rPr>
                <w:rFonts w:ascii="Times New Roman" w:hAnsi="Times New Roman" w:cs="Times New Roman"/>
                <w:sz w:val="24"/>
                <w:szCs w:val="24"/>
                <w:lang w:val="uk-UA"/>
              </w:rPr>
              <w:t>.</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2217,00</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1988,00</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2560,00</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-229,00</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-10,33</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572,00</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28,77</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Рентабельність витрат, %</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7,49</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5,79</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7,58</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-1,70</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1,79</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 xml:space="preserve">Рентабельність </w:t>
            </w:r>
            <w:r>
              <w:rPr>
                <w:rFonts w:ascii="Times New Roman" w:hAnsi="Times New Roman" w:cs="Times New Roman"/>
                <w:sz w:val="24"/>
                <w:szCs w:val="24"/>
                <w:lang w:val="uk-UA"/>
              </w:rPr>
              <w:t>продажу</w:t>
            </w:r>
            <w:r w:rsidRPr="001504C6">
              <w:rPr>
                <w:rFonts w:ascii="Times New Roman" w:hAnsi="Times New Roman" w:cs="Times New Roman"/>
                <w:sz w:val="24"/>
                <w:szCs w:val="24"/>
                <w:lang w:val="uk-UA"/>
              </w:rPr>
              <w:t>, %</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6,97</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5,47</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7,05</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-1,50</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1,58</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 xml:space="preserve">Середньорічна вартість основних </w:t>
            </w:r>
            <w:r>
              <w:rPr>
                <w:rFonts w:ascii="Times New Roman" w:hAnsi="Times New Roman" w:cs="Times New Roman"/>
                <w:sz w:val="24"/>
                <w:szCs w:val="24"/>
                <w:lang w:val="uk-UA"/>
              </w:rPr>
              <w:t>засобів</w:t>
            </w:r>
            <w:r w:rsidRPr="001504C6">
              <w:rPr>
                <w:rFonts w:ascii="Times New Roman" w:hAnsi="Times New Roman" w:cs="Times New Roman"/>
                <w:sz w:val="24"/>
                <w:szCs w:val="24"/>
                <w:lang w:val="uk-UA"/>
              </w:rPr>
              <w:t xml:space="preserve">, </w:t>
            </w:r>
            <w:proofErr w:type="spellStart"/>
            <w:r w:rsidRPr="001504C6">
              <w:rPr>
                <w:rFonts w:ascii="Times New Roman" w:hAnsi="Times New Roman" w:cs="Times New Roman"/>
                <w:sz w:val="24"/>
                <w:szCs w:val="24"/>
                <w:lang w:val="uk-UA"/>
              </w:rPr>
              <w:t>тис.грн</w:t>
            </w:r>
            <w:proofErr w:type="spellEnd"/>
            <w:r w:rsidRPr="001504C6">
              <w:rPr>
                <w:rFonts w:ascii="Times New Roman" w:hAnsi="Times New Roman" w:cs="Times New Roman"/>
                <w:sz w:val="24"/>
                <w:szCs w:val="24"/>
                <w:lang w:val="uk-UA"/>
              </w:rPr>
              <w:t>.</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4724,65</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6958,75</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8949,00</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2234,10</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47,29</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1990,25</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28,60</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Фондовіддача, грн./грн.</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6,73</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5,22</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4,06</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-1,51</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-22,44</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-1,16</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-22,22</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Середньооблікова чисельність персоналу, осіб</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29</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31</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31</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2,00</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6,90</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0,00</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 xml:space="preserve">Продуктивність праці, </w:t>
            </w:r>
            <w:proofErr w:type="spellStart"/>
            <w:r w:rsidRPr="001504C6">
              <w:rPr>
                <w:rFonts w:ascii="Times New Roman" w:hAnsi="Times New Roman" w:cs="Times New Roman"/>
                <w:sz w:val="24"/>
                <w:szCs w:val="24"/>
                <w:lang w:val="uk-UA"/>
              </w:rPr>
              <w:t>тис.грн</w:t>
            </w:r>
            <w:proofErr w:type="spellEnd"/>
            <w:r w:rsidRPr="001504C6">
              <w:rPr>
                <w:rFonts w:ascii="Times New Roman" w:hAnsi="Times New Roman" w:cs="Times New Roman"/>
                <w:sz w:val="24"/>
                <w:szCs w:val="24"/>
                <w:lang w:val="uk-UA"/>
              </w:rPr>
              <w:t>./особа</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1096,55</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1172,32</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1171,97</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75,77</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6,91</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-0,35</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-0,03</w:t>
            </w:r>
          </w:p>
        </w:tc>
      </w:tr>
      <w:tr w:rsidR="00870BA1" w:rsidRPr="001504C6" w:rsidTr="000A7EC7">
        <w:trPr>
          <w:trHeight w:val="20"/>
        </w:trPr>
        <w:tc>
          <w:tcPr>
            <w:tcW w:w="2411" w:type="dxa"/>
            <w:tcBorders>
              <w:top w:val="nil"/>
              <w:left w:val="single" w:sz="8" w:space="0" w:color="auto"/>
              <w:bottom w:val="single" w:sz="4"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 xml:space="preserve">Фонд заробітної плати, </w:t>
            </w:r>
            <w:proofErr w:type="spellStart"/>
            <w:r w:rsidRPr="001504C6">
              <w:rPr>
                <w:rFonts w:ascii="Times New Roman" w:hAnsi="Times New Roman" w:cs="Times New Roman"/>
                <w:sz w:val="24"/>
                <w:szCs w:val="24"/>
                <w:lang w:val="uk-UA"/>
              </w:rPr>
              <w:t>тис.грн</w:t>
            </w:r>
            <w:proofErr w:type="spellEnd"/>
            <w:r w:rsidRPr="001504C6">
              <w:rPr>
                <w:rFonts w:ascii="Times New Roman" w:hAnsi="Times New Roman" w:cs="Times New Roman"/>
                <w:sz w:val="24"/>
                <w:szCs w:val="24"/>
                <w:lang w:val="uk-UA"/>
              </w:rPr>
              <w:t>.</w:t>
            </w:r>
          </w:p>
        </w:tc>
        <w:tc>
          <w:tcPr>
            <w:tcW w:w="126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417,30</w:t>
            </w:r>
          </w:p>
        </w:tc>
        <w:tc>
          <w:tcPr>
            <w:tcW w:w="1335"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652,20</w:t>
            </w:r>
          </w:p>
        </w:tc>
        <w:tc>
          <w:tcPr>
            <w:tcW w:w="11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774,90</w:t>
            </w:r>
          </w:p>
        </w:tc>
        <w:tc>
          <w:tcPr>
            <w:tcW w:w="1034"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234,90</w:t>
            </w:r>
          </w:p>
        </w:tc>
        <w:tc>
          <w:tcPr>
            <w:tcW w:w="1078"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56,29</w:t>
            </w:r>
          </w:p>
        </w:tc>
        <w:tc>
          <w:tcPr>
            <w:tcW w:w="1027" w:type="dxa"/>
            <w:tcBorders>
              <w:top w:val="nil"/>
              <w:left w:val="nil"/>
              <w:bottom w:val="single" w:sz="4"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122,70</w:t>
            </w:r>
          </w:p>
        </w:tc>
        <w:tc>
          <w:tcPr>
            <w:tcW w:w="1071" w:type="dxa"/>
            <w:tcBorders>
              <w:top w:val="nil"/>
              <w:left w:val="nil"/>
              <w:bottom w:val="single" w:sz="4"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18,81</w:t>
            </w:r>
          </w:p>
        </w:tc>
      </w:tr>
      <w:tr w:rsidR="00870BA1" w:rsidRPr="001504C6" w:rsidTr="000A7EC7">
        <w:trPr>
          <w:trHeight w:val="20"/>
        </w:trPr>
        <w:tc>
          <w:tcPr>
            <w:tcW w:w="2411" w:type="dxa"/>
            <w:tcBorders>
              <w:top w:val="nil"/>
              <w:left w:val="single" w:sz="8" w:space="0" w:color="auto"/>
              <w:bottom w:val="single" w:sz="8" w:space="0" w:color="auto"/>
              <w:right w:val="single" w:sz="4" w:space="0" w:color="auto"/>
            </w:tcBorders>
            <w:shd w:val="clear" w:color="000000" w:fill="FFFFFF"/>
            <w:hideMark/>
          </w:tcPr>
          <w:p w:rsidR="00870BA1" w:rsidRPr="001504C6" w:rsidRDefault="00870BA1" w:rsidP="000A7EC7">
            <w:pPr>
              <w:spacing w:after="0" w:line="240" w:lineRule="auto"/>
              <w:rPr>
                <w:rFonts w:ascii="Times New Roman" w:hAnsi="Times New Roman" w:cs="Times New Roman"/>
                <w:sz w:val="24"/>
                <w:szCs w:val="24"/>
                <w:lang w:val="uk-UA"/>
              </w:rPr>
            </w:pPr>
            <w:r w:rsidRPr="001504C6">
              <w:rPr>
                <w:rFonts w:ascii="Times New Roman" w:hAnsi="Times New Roman" w:cs="Times New Roman"/>
                <w:sz w:val="24"/>
                <w:szCs w:val="24"/>
                <w:lang w:val="uk-UA"/>
              </w:rPr>
              <w:t xml:space="preserve">Середньомісячна зарплата, </w:t>
            </w:r>
            <w:proofErr w:type="spellStart"/>
            <w:r w:rsidRPr="001504C6">
              <w:rPr>
                <w:rFonts w:ascii="Times New Roman" w:hAnsi="Times New Roman" w:cs="Times New Roman"/>
                <w:sz w:val="24"/>
                <w:szCs w:val="24"/>
                <w:lang w:val="uk-UA"/>
              </w:rPr>
              <w:t>тис.грн</w:t>
            </w:r>
            <w:proofErr w:type="spellEnd"/>
            <w:r w:rsidRPr="001504C6">
              <w:rPr>
                <w:rFonts w:ascii="Times New Roman" w:hAnsi="Times New Roman" w:cs="Times New Roman"/>
                <w:sz w:val="24"/>
                <w:szCs w:val="24"/>
                <w:lang w:val="uk-UA"/>
              </w:rPr>
              <w:t>./особа</w:t>
            </w:r>
          </w:p>
        </w:tc>
        <w:tc>
          <w:tcPr>
            <w:tcW w:w="1264" w:type="dxa"/>
            <w:tcBorders>
              <w:top w:val="nil"/>
              <w:left w:val="nil"/>
              <w:bottom w:val="single" w:sz="8"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1199,14</w:t>
            </w:r>
          </w:p>
        </w:tc>
        <w:tc>
          <w:tcPr>
            <w:tcW w:w="1335" w:type="dxa"/>
            <w:tcBorders>
              <w:top w:val="nil"/>
              <w:left w:val="nil"/>
              <w:bottom w:val="single" w:sz="8"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1753,23</w:t>
            </w:r>
          </w:p>
        </w:tc>
        <w:tc>
          <w:tcPr>
            <w:tcW w:w="1134" w:type="dxa"/>
            <w:tcBorders>
              <w:top w:val="nil"/>
              <w:left w:val="nil"/>
              <w:bottom w:val="single" w:sz="8"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2083,06</w:t>
            </w:r>
          </w:p>
        </w:tc>
        <w:tc>
          <w:tcPr>
            <w:tcW w:w="1034" w:type="dxa"/>
            <w:tcBorders>
              <w:top w:val="nil"/>
              <w:left w:val="nil"/>
              <w:bottom w:val="single" w:sz="8"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554,09</w:t>
            </w:r>
          </w:p>
        </w:tc>
        <w:tc>
          <w:tcPr>
            <w:tcW w:w="1078" w:type="dxa"/>
            <w:tcBorders>
              <w:top w:val="nil"/>
              <w:left w:val="nil"/>
              <w:bottom w:val="single" w:sz="8"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46,21</w:t>
            </w:r>
          </w:p>
        </w:tc>
        <w:tc>
          <w:tcPr>
            <w:tcW w:w="1027" w:type="dxa"/>
            <w:tcBorders>
              <w:top w:val="nil"/>
              <w:left w:val="nil"/>
              <w:bottom w:val="single" w:sz="8" w:space="0" w:color="auto"/>
              <w:right w:val="single" w:sz="4"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329,83</w:t>
            </w:r>
          </w:p>
        </w:tc>
        <w:tc>
          <w:tcPr>
            <w:tcW w:w="1071" w:type="dxa"/>
            <w:tcBorders>
              <w:top w:val="nil"/>
              <w:left w:val="nil"/>
              <w:bottom w:val="single" w:sz="8" w:space="0" w:color="auto"/>
              <w:right w:val="single" w:sz="8" w:space="0" w:color="auto"/>
            </w:tcBorders>
            <w:shd w:val="clear" w:color="000000" w:fill="FFFFFF"/>
            <w:vAlign w:val="center"/>
            <w:hideMark/>
          </w:tcPr>
          <w:p w:rsidR="00870BA1" w:rsidRPr="001504C6" w:rsidRDefault="00870BA1" w:rsidP="000A7EC7">
            <w:pPr>
              <w:spacing w:after="0" w:line="240" w:lineRule="auto"/>
              <w:jc w:val="center"/>
              <w:rPr>
                <w:rFonts w:ascii="Times New Roman" w:hAnsi="Times New Roman" w:cs="Times New Roman"/>
                <w:sz w:val="24"/>
                <w:szCs w:val="24"/>
                <w:lang w:val="uk-UA"/>
              </w:rPr>
            </w:pPr>
            <w:r w:rsidRPr="001504C6">
              <w:rPr>
                <w:rFonts w:ascii="Times New Roman" w:hAnsi="Times New Roman" w:cs="Times New Roman"/>
                <w:sz w:val="24"/>
                <w:szCs w:val="24"/>
                <w:lang w:val="uk-UA"/>
              </w:rPr>
              <w:t>18,81</w:t>
            </w:r>
          </w:p>
        </w:tc>
      </w:tr>
    </w:tbl>
    <w:p w:rsidR="00870BA1" w:rsidRPr="00D34C2B" w:rsidRDefault="00870BA1" w:rsidP="00870BA1">
      <w:pPr>
        <w:tabs>
          <w:tab w:val="left" w:pos="10206"/>
        </w:tabs>
        <w:spacing w:after="0" w:line="360" w:lineRule="auto"/>
        <w:ind w:firstLine="601"/>
        <w:jc w:val="both"/>
        <w:rPr>
          <w:sz w:val="28"/>
          <w:szCs w:val="28"/>
          <w:lang w:val="uk-UA"/>
        </w:rPr>
      </w:pPr>
      <w:r w:rsidRPr="006B56EE">
        <w:rPr>
          <w:rFonts w:ascii="Times New Roman" w:hAnsi="Times New Roman" w:cs="Times New Roman"/>
          <w:sz w:val="28"/>
          <w:szCs w:val="28"/>
          <w:lang w:val="uk-UA"/>
        </w:rPr>
        <w:lastRenderedPageBreak/>
        <w:t xml:space="preserve">Як свідчать розрахунки, подані в табл. </w:t>
      </w:r>
      <w:r>
        <w:rPr>
          <w:rFonts w:ascii="Times New Roman" w:hAnsi="Times New Roman" w:cs="Times New Roman"/>
          <w:sz w:val="28"/>
          <w:szCs w:val="28"/>
          <w:lang w:val="uk-UA"/>
        </w:rPr>
        <w:t>3</w:t>
      </w:r>
      <w:r w:rsidRPr="006B56EE">
        <w:rPr>
          <w:rFonts w:ascii="Times New Roman" w:hAnsi="Times New Roman" w:cs="Times New Roman"/>
          <w:sz w:val="28"/>
          <w:szCs w:val="28"/>
          <w:lang w:val="uk-UA"/>
        </w:rPr>
        <w:t xml:space="preserve">.1, протягом </w:t>
      </w:r>
      <w:r>
        <w:rPr>
          <w:rFonts w:ascii="Times New Roman" w:hAnsi="Times New Roman" w:cs="Times New Roman"/>
          <w:sz w:val="28"/>
          <w:szCs w:val="28"/>
          <w:lang w:val="uk-UA"/>
        </w:rPr>
        <w:t>2014</w:t>
      </w:r>
      <w:r w:rsidRPr="006B56EE">
        <w:rPr>
          <w:rFonts w:ascii="Times New Roman" w:hAnsi="Times New Roman" w:cs="Times New Roman"/>
          <w:sz w:val="28"/>
          <w:szCs w:val="28"/>
          <w:lang w:val="uk-UA"/>
        </w:rPr>
        <w:t>-</w:t>
      </w:r>
      <w:r>
        <w:rPr>
          <w:rFonts w:ascii="Times New Roman" w:hAnsi="Times New Roman" w:cs="Times New Roman"/>
          <w:sz w:val="28"/>
          <w:szCs w:val="28"/>
          <w:lang w:val="uk-UA"/>
        </w:rPr>
        <w:t>2016</w:t>
      </w:r>
      <w:r w:rsidRPr="006B56EE">
        <w:rPr>
          <w:rFonts w:ascii="Times New Roman" w:hAnsi="Times New Roman" w:cs="Times New Roman"/>
          <w:sz w:val="28"/>
          <w:szCs w:val="28"/>
          <w:lang w:val="uk-UA"/>
        </w:rPr>
        <w:t xml:space="preserve"> років обсяги реалізації продукції (товарів) підприємства в цілому зросли: їх зростання у </w:t>
      </w:r>
      <w:r>
        <w:rPr>
          <w:rFonts w:ascii="Times New Roman" w:hAnsi="Times New Roman" w:cs="Times New Roman"/>
          <w:sz w:val="28"/>
          <w:szCs w:val="28"/>
          <w:lang w:val="uk-UA"/>
        </w:rPr>
        <w:t>2015</w:t>
      </w:r>
      <w:r w:rsidRPr="006B56EE">
        <w:rPr>
          <w:rFonts w:ascii="Times New Roman" w:hAnsi="Times New Roman" w:cs="Times New Roman"/>
          <w:sz w:val="28"/>
          <w:szCs w:val="28"/>
          <w:lang w:val="uk-UA"/>
        </w:rPr>
        <w:t xml:space="preserve"> році порівняно з </w:t>
      </w:r>
      <w:r>
        <w:rPr>
          <w:rFonts w:ascii="Times New Roman" w:hAnsi="Times New Roman" w:cs="Times New Roman"/>
          <w:sz w:val="28"/>
          <w:szCs w:val="28"/>
          <w:lang w:val="uk-UA"/>
        </w:rPr>
        <w:t>2014</w:t>
      </w:r>
      <w:r w:rsidRPr="006B56EE">
        <w:rPr>
          <w:rFonts w:ascii="Times New Roman" w:hAnsi="Times New Roman" w:cs="Times New Roman"/>
          <w:sz w:val="28"/>
          <w:szCs w:val="28"/>
          <w:lang w:val="uk-UA"/>
        </w:rPr>
        <w:t xml:space="preserve"> роком становило 4542 </w:t>
      </w:r>
      <w:proofErr w:type="spellStart"/>
      <w:r w:rsidRPr="006B56EE">
        <w:rPr>
          <w:rFonts w:ascii="Times New Roman" w:hAnsi="Times New Roman" w:cs="Times New Roman"/>
          <w:sz w:val="28"/>
          <w:szCs w:val="28"/>
          <w:lang w:val="uk-UA"/>
        </w:rPr>
        <w:t>тис.грн</w:t>
      </w:r>
      <w:proofErr w:type="spellEnd"/>
      <w:r w:rsidRPr="006B56EE">
        <w:rPr>
          <w:rFonts w:ascii="Times New Roman" w:hAnsi="Times New Roman" w:cs="Times New Roman"/>
          <w:sz w:val="28"/>
          <w:szCs w:val="28"/>
          <w:lang w:val="uk-UA"/>
        </w:rPr>
        <w:t xml:space="preserve">., або 14,28%, а зменшення у </w:t>
      </w:r>
      <w:r>
        <w:rPr>
          <w:rFonts w:ascii="Times New Roman" w:hAnsi="Times New Roman" w:cs="Times New Roman"/>
          <w:sz w:val="28"/>
          <w:szCs w:val="28"/>
          <w:lang w:val="uk-UA"/>
        </w:rPr>
        <w:t>2016</w:t>
      </w:r>
      <w:r w:rsidRPr="006B56EE">
        <w:rPr>
          <w:rFonts w:ascii="Times New Roman" w:hAnsi="Times New Roman" w:cs="Times New Roman"/>
          <w:sz w:val="28"/>
          <w:szCs w:val="28"/>
          <w:lang w:val="uk-UA"/>
        </w:rPr>
        <w:t xml:space="preserve"> році відносно </w:t>
      </w:r>
      <w:r>
        <w:rPr>
          <w:rFonts w:ascii="Times New Roman" w:hAnsi="Times New Roman" w:cs="Times New Roman"/>
          <w:sz w:val="28"/>
          <w:szCs w:val="28"/>
          <w:lang w:val="uk-UA"/>
        </w:rPr>
        <w:t>2015</w:t>
      </w:r>
      <w:r w:rsidRPr="006B56EE">
        <w:rPr>
          <w:rFonts w:ascii="Times New Roman" w:hAnsi="Times New Roman" w:cs="Times New Roman"/>
          <w:sz w:val="28"/>
          <w:szCs w:val="28"/>
          <w:lang w:val="uk-UA"/>
        </w:rPr>
        <w:t xml:space="preserve"> року склало 11 </w:t>
      </w:r>
      <w:proofErr w:type="spellStart"/>
      <w:r w:rsidRPr="006B56EE">
        <w:rPr>
          <w:rFonts w:ascii="Times New Roman" w:hAnsi="Times New Roman" w:cs="Times New Roman"/>
          <w:sz w:val="28"/>
          <w:szCs w:val="28"/>
          <w:lang w:val="uk-UA"/>
        </w:rPr>
        <w:t>тис.грн</w:t>
      </w:r>
      <w:proofErr w:type="spellEnd"/>
      <w:r w:rsidRPr="006B56EE">
        <w:rPr>
          <w:rFonts w:ascii="Times New Roman" w:hAnsi="Times New Roman" w:cs="Times New Roman"/>
          <w:sz w:val="28"/>
          <w:szCs w:val="28"/>
          <w:lang w:val="uk-UA"/>
        </w:rPr>
        <w:t xml:space="preserve">. (0,03%). Собівартість (тобто закупівельна вартість) продукції змінювалася у тих же напрямках: у </w:t>
      </w:r>
      <w:r>
        <w:rPr>
          <w:rFonts w:ascii="Times New Roman" w:hAnsi="Times New Roman" w:cs="Times New Roman"/>
          <w:sz w:val="28"/>
          <w:szCs w:val="28"/>
          <w:lang w:val="uk-UA"/>
        </w:rPr>
        <w:t>2015</w:t>
      </w:r>
      <w:r w:rsidRPr="006B56EE">
        <w:rPr>
          <w:rFonts w:ascii="Times New Roman" w:hAnsi="Times New Roman" w:cs="Times New Roman"/>
          <w:sz w:val="28"/>
          <w:szCs w:val="28"/>
          <w:lang w:val="uk-UA"/>
        </w:rPr>
        <w:t xml:space="preserve"> році порівняно з </w:t>
      </w:r>
      <w:r>
        <w:rPr>
          <w:rFonts w:ascii="Times New Roman" w:hAnsi="Times New Roman" w:cs="Times New Roman"/>
          <w:sz w:val="28"/>
          <w:szCs w:val="28"/>
          <w:lang w:val="uk-UA"/>
        </w:rPr>
        <w:t>2014</w:t>
      </w:r>
      <w:r w:rsidRPr="006B56EE">
        <w:rPr>
          <w:rFonts w:ascii="Times New Roman" w:hAnsi="Times New Roman" w:cs="Times New Roman"/>
          <w:sz w:val="28"/>
          <w:szCs w:val="28"/>
          <w:lang w:val="uk-UA"/>
        </w:rPr>
        <w:t xml:space="preserve"> роком вона зросла на 16,13%, а у </w:t>
      </w:r>
      <w:r>
        <w:rPr>
          <w:rFonts w:ascii="Times New Roman" w:hAnsi="Times New Roman" w:cs="Times New Roman"/>
          <w:sz w:val="28"/>
          <w:szCs w:val="28"/>
          <w:lang w:val="uk-UA"/>
        </w:rPr>
        <w:t>2016</w:t>
      </w:r>
      <w:r w:rsidRPr="006B56EE">
        <w:rPr>
          <w:rFonts w:ascii="Times New Roman" w:hAnsi="Times New Roman" w:cs="Times New Roman"/>
          <w:sz w:val="28"/>
          <w:szCs w:val="28"/>
          <w:lang w:val="uk-UA"/>
        </w:rPr>
        <w:t xml:space="preserve"> році порівняно з </w:t>
      </w:r>
      <w:r>
        <w:rPr>
          <w:rFonts w:ascii="Times New Roman" w:hAnsi="Times New Roman" w:cs="Times New Roman"/>
          <w:sz w:val="28"/>
          <w:szCs w:val="28"/>
          <w:lang w:val="uk-UA"/>
        </w:rPr>
        <w:t>2015</w:t>
      </w:r>
      <w:r w:rsidRPr="006B56EE">
        <w:rPr>
          <w:rFonts w:ascii="Times New Roman" w:hAnsi="Times New Roman" w:cs="Times New Roman"/>
          <w:sz w:val="28"/>
          <w:szCs w:val="28"/>
          <w:lang w:val="uk-UA"/>
        </w:rPr>
        <w:t xml:space="preserve"> роком – зменшилася на 1,7%, що майже відповідає за темпами відносній динаміці обсягу продаж.</w:t>
      </w:r>
    </w:p>
    <w:p w:rsidR="00870BA1" w:rsidRPr="00560478" w:rsidRDefault="00870BA1" w:rsidP="00870BA1">
      <w:pPr>
        <w:tabs>
          <w:tab w:val="left" w:pos="10206"/>
        </w:tabs>
        <w:spacing w:after="0" w:line="360" w:lineRule="auto"/>
        <w:ind w:firstLine="601"/>
        <w:jc w:val="both"/>
        <w:rPr>
          <w:rFonts w:ascii="Times New Roman" w:hAnsi="Times New Roman" w:cs="Times New Roman"/>
          <w:sz w:val="28"/>
          <w:szCs w:val="28"/>
          <w:lang w:val="uk-UA"/>
        </w:rPr>
      </w:pPr>
      <w:r w:rsidRPr="00560478">
        <w:rPr>
          <w:rFonts w:ascii="Times New Roman" w:hAnsi="Times New Roman" w:cs="Times New Roman"/>
          <w:sz w:val="28"/>
          <w:szCs w:val="28"/>
          <w:lang w:val="uk-UA"/>
        </w:rPr>
        <w:t xml:space="preserve">Це дозволило утримати витрати на 1 грн. реалізованої продукції на рівні </w:t>
      </w:r>
      <w:r>
        <w:rPr>
          <w:rFonts w:ascii="Times New Roman" w:hAnsi="Times New Roman" w:cs="Times New Roman"/>
          <w:sz w:val="28"/>
          <w:szCs w:val="28"/>
          <w:lang w:val="uk-UA"/>
        </w:rPr>
        <w:t>2014</w:t>
      </w:r>
      <w:r w:rsidRPr="00560478">
        <w:rPr>
          <w:rFonts w:ascii="Times New Roman" w:hAnsi="Times New Roman" w:cs="Times New Roman"/>
          <w:sz w:val="28"/>
          <w:szCs w:val="28"/>
          <w:lang w:val="uk-UA"/>
        </w:rPr>
        <w:t xml:space="preserve"> року. Проте, випереджаюче зростання собівартості реалізованої продукції відносно обсягу продаж у </w:t>
      </w:r>
      <w:r>
        <w:rPr>
          <w:rFonts w:ascii="Times New Roman" w:hAnsi="Times New Roman" w:cs="Times New Roman"/>
          <w:sz w:val="28"/>
          <w:szCs w:val="28"/>
          <w:lang w:val="uk-UA"/>
        </w:rPr>
        <w:t>2014</w:t>
      </w:r>
      <w:r w:rsidRPr="00560478">
        <w:rPr>
          <w:rFonts w:ascii="Times New Roman" w:hAnsi="Times New Roman" w:cs="Times New Roman"/>
          <w:sz w:val="28"/>
          <w:szCs w:val="28"/>
          <w:lang w:val="uk-UA"/>
        </w:rPr>
        <w:t>-</w:t>
      </w:r>
      <w:r>
        <w:rPr>
          <w:rFonts w:ascii="Times New Roman" w:hAnsi="Times New Roman" w:cs="Times New Roman"/>
          <w:sz w:val="28"/>
          <w:szCs w:val="28"/>
          <w:lang w:val="uk-UA"/>
        </w:rPr>
        <w:t>2015</w:t>
      </w:r>
      <w:r w:rsidRPr="00560478">
        <w:rPr>
          <w:rFonts w:ascii="Times New Roman" w:hAnsi="Times New Roman" w:cs="Times New Roman"/>
          <w:sz w:val="28"/>
          <w:szCs w:val="28"/>
          <w:lang w:val="uk-UA"/>
        </w:rPr>
        <w:t xml:space="preserve"> роках призвело до підвищення витрат на 1 грн. реалізованої продукції на 0,01 грн./грн. або 2,15%, а відповідно, і до скорочення валового прибутку на 10,33%, рентабельності витрат – на 1,7%, рентабельності продаж – на 1,5%. Протягом </w:t>
      </w:r>
      <w:r>
        <w:rPr>
          <w:rFonts w:ascii="Times New Roman" w:hAnsi="Times New Roman" w:cs="Times New Roman"/>
          <w:sz w:val="28"/>
          <w:szCs w:val="28"/>
          <w:lang w:val="uk-UA"/>
        </w:rPr>
        <w:t>2015</w:t>
      </w:r>
      <w:r w:rsidRPr="00560478">
        <w:rPr>
          <w:rFonts w:ascii="Times New Roman" w:hAnsi="Times New Roman" w:cs="Times New Roman"/>
          <w:sz w:val="28"/>
          <w:szCs w:val="28"/>
          <w:lang w:val="uk-UA"/>
        </w:rPr>
        <w:t>-</w:t>
      </w:r>
      <w:r>
        <w:rPr>
          <w:rFonts w:ascii="Times New Roman" w:hAnsi="Times New Roman" w:cs="Times New Roman"/>
          <w:sz w:val="28"/>
          <w:szCs w:val="28"/>
          <w:lang w:val="uk-UA"/>
        </w:rPr>
        <w:t>2016</w:t>
      </w:r>
      <w:r w:rsidRPr="00560478">
        <w:rPr>
          <w:rFonts w:ascii="Times New Roman" w:hAnsi="Times New Roman" w:cs="Times New Roman"/>
          <w:sz w:val="28"/>
          <w:szCs w:val="28"/>
          <w:lang w:val="uk-UA"/>
        </w:rPr>
        <w:t xml:space="preserve"> років, навпаки, темпи скорочення собівартості реалізованої продукції випередили темпи  падіння обсягів продаж, що позначилося скороченням витрат на 1 грн. реалізованої продукції на 0,02 грн./грн. або 2,11%, зростанням валового прибутку на 28,77%, рентабельності витрат – на 1,79%, рентабельності продаж – на 1,58%. </w:t>
      </w:r>
    </w:p>
    <w:p w:rsidR="00870BA1" w:rsidRPr="00560478" w:rsidRDefault="00870BA1" w:rsidP="00870BA1">
      <w:pPr>
        <w:tabs>
          <w:tab w:val="left" w:pos="10206"/>
        </w:tabs>
        <w:spacing w:after="0" w:line="360" w:lineRule="auto"/>
        <w:ind w:firstLine="601"/>
        <w:jc w:val="both"/>
        <w:rPr>
          <w:rFonts w:ascii="Times New Roman" w:hAnsi="Times New Roman" w:cs="Times New Roman"/>
          <w:sz w:val="28"/>
          <w:szCs w:val="28"/>
          <w:lang w:val="uk-UA"/>
        </w:rPr>
      </w:pPr>
      <w:r w:rsidRPr="00560478">
        <w:rPr>
          <w:rFonts w:ascii="Times New Roman" w:hAnsi="Times New Roman" w:cs="Times New Roman"/>
          <w:sz w:val="28"/>
          <w:szCs w:val="28"/>
          <w:lang w:val="uk-UA"/>
        </w:rPr>
        <w:t xml:space="preserve">Ефективність використання залучених ресурсів протягом аналізованого періоду змінювалася у різних напрямках. Так, на фоні зростання середньорічної вартості основних фондів на 47,29% у </w:t>
      </w:r>
      <w:r>
        <w:rPr>
          <w:rFonts w:ascii="Times New Roman" w:hAnsi="Times New Roman" w:cs="Times New Roman"/>
          <w:sz w:val="28"/>
          <w:szCs w:val="28"/>
          <w:lang w:val="uk-UA"/>
        </w:rPr>
        <w:t>2015</w:t>
      </w:r>
      <w:r w:rsidRPr="00560478">
        <w:rPr>
          <w:rFonts w:ascii="Times New Roman" w:hAnsi="Times New Roman" w:cs="Times New Roman"/>
          <w:sz w:val="28"/>
          <w:szCs w:val="28"/>
          <w:lang w:val="uk-UA"/>
        </w:rPr>
        <w:t xml:space="preserve"> році порівняно з </w:t>
      </w:r>
      <w:r>
        <w:rPr>
          <w:rFonts w:ascii="Times New Roman" w:hAnsi="Times New Roman" w:cs="Times New Roman"/>
          <w:sz w:val="28"/>
          <w:szCs w:val="28"/>
          <w:lang w:val="uk-UA"/>
        </w:rPr>
        <w:t>2014</w:t>
      </w:r>
      <w:r w:rsidRPr="00560478">
        <w:rPr>
          <w:rFonts w:ascii="Times New Roman" w:hAnsi="Times New Roman" w:cs="Times New Roman"/>
          <w:sz w:val="28"/>
          <w:szCs w:val="28"/>
          <w:lang w:val="uk-UA"/>
        </w:rPr>
        <w:t xml:space="preserve"> роком та на 28,6% у </w:t>
      </w:r>
      <w:r>
        <w:rPr>
          <w:rFonts w:ascii="Times New Roman" w:hAnsi="Times New Roman" w:cs="Times New Roman"/>
          <w:sz w:val="28"/>
          <w:szCs w:val="28"/>
          <w:lang w:val="uk-UA"/>
        </w:rPr>
        <w:t>2016</w:t>
      </w:r>
      <w:r w:rsidRPr="00560478">
        <w:rPr>
          <w:rFonts w:ascii="Times New Roman" w:hAnsi="Times New Roman" w:cs="Times New Roman"/>
          <w:sz w:val="28"/>
          <w:szCs w:val="28"/>
          <w:lang w:val="uk-UA"/>
        </w:rPr>
        <w:t xml:space="preserve"> році відносно </w:t>
      </w:r>
      <w:r>
        <w:rPr>
          <w:rFonts w:ascii="Times New Roman" w:hAnsi="Times New Roman" w:cs="Times New Roman"/>
          <w:sz w:val="28"/>
          <w:szCs w:val="28"/>
          <w:lang w:val="uk-UA"/>
        </w:rPr>
        <w:t>2015</w:t>
      </w:r>
      <w:r w:rsidRPr="00560478">
        <w:rPr>
          <w:rFonts w:ascii="Times New Roman" w:hAnsi="Times New Roman" w:cs="Times New Roman"/>
          <w:sz w:val="28"/>
          <w:szCs w:val="28"/>
          <w:lang w:val="uk-UA"/>
        </w:rPr>
        <w:t xml:space="preserve"> року, фондовіддача зменшилася на 22,44% та 22,22% відповідно. Це зумовлено тим, що темпи приросту середньорічної вартості основних фондів перевищили відносний приріст обсягу продажів за аналізований період (а протягом </w:t>
      </w:r>
      <w:r>
        <w:rPr>
          <w:rFonts w:ascii="Times New Roman" w:hAnsi="Times New Roman" w:cs="Times New Roman"/>
          <w:sz w:val="28"/>
          <w:szCs w:val="28"/>
          <w:lang w:val="uk-UA"/>
        </w:rPr>
        <w:t>2015</w:t>
      </w:r>
      <w:r w:rsidRPr="00560478">
        <w:rPr>
          <w:rFonts w:ascii="Times New Roman" w:hAnsi="Times New Roman" w:cs="Times New Roman"/>
          <w:sz w:val="28"/>
          <w:szCs w:val="28"/>
          <w:lang w:val="uk-UA"/>
        </w:rPr>
        <w:t>-</w:t>
      </w:r>
      <w:r>
        <w:rPr>
          <w:rFonts w:ascii="Times New Roman" w:hAnsi="Times New Roman" w:cs="Times New Roman"/>
          <w:sz w:val="28"/>
          <w:szCs w:val="28"/>
          <w:lang w:val="uk-UA"/>
        </w:rPr>
        <w:t>2016</w:t>
      </w:r>
      <w:r w:rsidRPr="00560478">
        <w:rPr>
          <w:rFonts w:ascii="Times New Roman" w:hAnsi="Times New Roman" w:cs="Times New Roman"/>
          <w:sz w:val="28"/>
          <w:szCs w:val="28"/>
          <w:lang w:val="uk-UA"/>
        </w:rPr>
        <w:t xml:space="preserve"> років приріст вартості основних фондів відбувся на фоні скорочення продажів).</w:t>
      </w:r>
    </w:p>
    <w:p w:rsidR="009A13B4" w:rsidRDefault="00870BA1" w:rsidP="00870BA1">
      <w:r w:rsidRPr="00560478">
        <w:rPr>
          <w:rFonts w:ascii="Times New Roman" w:hAnsi="Times New Roman" w:cs="Times New Roman"/>
          <w:sz w:val="28"/>
          <w:szCs w:val="28"/>
          <w:lang w:val="uk-UA"/>
        </w:rPr>
        <w:t xml:space="preserve">Середньооблікова чисельність персоналу підприємства за період </w:t>
      </w:r>
      <w:r>
        <w:rPr>
          <w:rFonts w:ascii="Times New Roman" w:hAnsi="Times New Roman" w:cs="Times New Roman"/>
          <w:sz w:val="28"/>
          <w:szCs w:val="28"/>
          <w:lang w:val="uk-UA"/>
        </w:rPr>
        <w:t>2014</w:t>
      </w:r>
      <w:r w:rsidRPr="00560478">
        <w:rPr>
          <w:rFonts w:ascii="Times New Roman" w:hAnsi="Times New Roman" w:cs="Times New Roman"/>
          <w:sz w:val="28"/>
          <w:szCs w:val="28"/>
          <w:lang w:val="uk-UA"/>
        </w:rPr>
        <w:t>-</w:t>
      </w:r>
      <w:r>
        <w:rPr>
          <w:rFonts w:ascii="Times New Roman" w:hAnsi="Times New Roman" w:cs="Times New Roman"/>
          <w:sz w:val="28"/>
          <w:szCs w:val="28"/>
          <w:lang w:val="uk-UA"/>
        </w:rPr>
        <w:t>2015</w:t>
      </w:r>
      <w:r w:rsidRPr="00560478">
        <w:rPr>
          <w:rFonts w:ascii="Times New Roman" w:hAnsi="Times New Roman" w:cs="Times New Roman"/>
          <w:sz w:val="28"/>
          <w:szCs w:val="28"/>
          <w:lang w:val="uk-UA"/>
        </w:rPr>
        <w:t xml:space="preserve"> років зросла на 2 особи або на 6,9% (за рахунок збільшення чисельності працівників в службі мерчандайзингу), при цьому продуктивність праці ПВП</w:t>
      </w:r>
    </w:p>
    <w:sectPr w:rsidR="009A1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76FDFA"/>
    <w:lvl w:ilvl="0">
      <w:numFmt w:val="bullet"/>
      <w:lvlText w:val="*"/>
      <w:lvlJc w:val="left"/>
      <w:pPr>
        <w:ind w:left="0" w:firstLine="0"/>
      </w:pPr>
    </w:lvl>
  </w:abstractNum>
  <w:abstractNum w:abstractNumId="1">
    <w:nsid w:val="01026948"/>
    <w:multiLevelType w:val="hybridMultilevel"/>
    <w:tmpl w:val="1A6E46F0"/>
    <w:lvl w:ilvl="0" w:tplc="3AB470C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731784"/>
    <w:multiLevelType w:val="hybridMultilevel"/>
    <w:tmpl w:val="CD6C5196"/>
    <w:lvl w:ilvl="0" w:tplc="2FEE1F20">
      <w:numFmt w:val="bullet"/>
      <w:lvlText w:val="–"/>
      <w:lvlJc w:val="left"/>
      <w:pPr>
        <w:ind w:left="1440" w:hanging="360"/>
      </w:pPr>
      <w:rPr>
        <w:rFonts w:ascii="Times New Roman" w:hAnsi="Times New Roman" w:cs="Times New Roman" w:hint="default"/>
        <w:b w:val="0"/>
        <w:i w:val="0"/>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A7547E"/>
    <w:multiLevelType w:val="multilevel"/>
    <w:tmpl w:val="61B0370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D4F4F3B"/>
    <w:multiLevelType w:val="hybridMultilevel"/>
    <w:tmpl w:val="B0AA1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65453"/>
    <w:multiLevelType w:val="multilevel"/>
    <w:tmpl w:val="EBCC7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B1793D"/>
    <w:multiLevelType w:val="multilevel"/>
    <w:tmpl w:val="E756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8467E"/>
    <w:multiLevelType w:val="hybridMultilevel"/>
    <w:tmpl w:val="0E88B6A0"/>
    <w:lvl w:ilvl="0" w:tplc="2FEE1F20">
      <w:numFmt w:val="bullet"/>
      <w:lvlText w:val="–"/>
      <w:lvlJc w:val="left"/>
      <w:pPr>
        <w:ind w:left="1440" w:hanging="360"/>
      </w:pPr>
      <w:rPr>
        <w:rFonts w:ascii="Times New Roman" w:hAnsi="Times New Roman" w:cs="Times New Roman" w:hint="default"/>
        <w:b w:val="0"/>
        <w:i w:val="0"/>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0A36B9"/>
    <w:multiLevelType w:val="hybridMultilevel"/>
    <w:tmpl w:val="3DD6B91A"/>
    <w:lvl w:ilvl="0" w:tplc="1784A2DA">
      <w:start w:val="1"/>
      <w:numFmt w:val="decimal"/>
      <w:lvlText w:val="%1)"/>
      <w:lvlJc w:val="left"/>
      <w:pPr>
        <w:tabs>
          <w:tab w:val="num" w:pos="851"/>
        </w:tabs>
        <w:ind w:firstLine="567"/>
      </w:pPr>
      <w:rPr>
        <w:rFonts w:cs="Times New Roman"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9">
    <w:nsid w:val="1D307711"/>
    <w:multiLevelType w:val="multilevel"/>
    <w:tmpl w:val="BD82DF70"/>
    <w:lvl w:ilvl="0">
      <w:start w:val="1"/>
      <w:numFmt w:val="decimal"/>
      <w:lvlText w:val="%1"/>
      <w:lvlJc w:val="left"/>
      <w:pPr>
        <w:tabs>
          <w:tab w:val="num" w:pos="432"/>
        </w:tabs>
        <w:ind w:left="432" w:hanging="432"/>
      </w:pPr>
      <w:rPr>
        <w:rFonts w:ascii="Times New Roman" w:hAnsi="Times New Roman" w:cs="Times New Roman" w:hint="default"/>
        <w:caps/>
        <w:strike w:val="0"/>
        <w:dstrike w:val="0"/>
        <w:outline w:val="0"/>
        <w:shadow w:val="0"/>
        <w:emboss w:val="0"/>
        <w:imprint w:val="0"/>
        <w:vanish w:val="0"/>
        <w:sz w:val="28"/>
        <w:szCs w:val="28"/>
        <w:vertAlign w:val="baseline"/>
      </w:rPr>
    </w:lvl>
    <w:lvl w:ilvl="1">
      <w:start w:val="1"/>
      <w:numFmt w:val="decimal"/>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06C090B"/>
    <w:multiLevelType w:val="hybridMultilevel"/>
    <w:tmpl w:val="CBDE8D9A"/>
    <w:lvl w:ilvl="0" w:tplc="F8BE1C2A">
      <w:numFmt w:val="bullet"/>
      <w:lvlText w:val="–"/>
      <w:lvlJc w:val="left"/>
      <w:pPr>
        <w:tabs>
          <w:tab w:val="num" w:pos="1605"/>
        </w:tabs>
        <w:ind w:left="1605" w:hanging="885"/>
      </w:pPr>
      <w:rPr>
        <w:rFonts w:ascii="Times New Roman" w:eastAsia="Times New Roman" w:hAnsi="Times New Roman" w:cs="Times New Roman" w:hint="default"/>
        <w:b/>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84060D9"/>
    <w:multiLevelType w:val="singleLevel"/>
    <w:tmpl w:val="7ABCDD9C"/>
    <w:lvl w:ilvl="0">
      <w:start w:val="8"/>
      <w:numFmt w:val="decimal"/>
      <w:lvlText w:val="1.%1."/>
      <w:legacy w:legacy="1" w:legacySpace="0" w:legacyIndent="346"/>
      <w:lvlJc w:val="left"/>
      <w:rPr>
        <w:rFonts w:ascii="Times New Roman" w:hAnsi="Times New Roman" w:cs="Times New Roman" w:hint="default"/>
      </w:rPr>
    </w:lvl>
  </w:abstractNum>
  <w:abstractNum w:abstractNumId="12">
    <w:nsid w:val="2FBA2FCB"/>
    <w:multiLevelType w:val="hybridMultilevel"/>
    <w:tmpl w:val="9A52D53A"/>
    <w:lvl w:ilvl="0" w:tplc="2FEE1F20">
      <w:numFmt w:val="bullet"/>
      <w:lvlText w:val="–"/>
      <w:lvlJc w:val="left"/>
      <w:pPr>
        <w:ind w:left="1287" w:hanging="360"/>
      </w:pPr>
      <w:rPr>
        <w:rFonts w:ascii="Times New Roman" w:hAnsi="Times New Roman" w:cs="Times New Roman" w:hint="default"/>
        <w:b w:val="0"/>
        <w:i w:val="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AE020F"/>
    <w:multiLevelType w:val="hybridMultilevel"/>
    <w:tmpl w:val="76FADBAA"/>
    <w:lvl w:ilvl="0" w:tplc="C26C2B60">
      <w:start w:val="1"/>
      <w:numFmt w:val="bullet"/>
      <w:lvlText w:val=""/>
      <w:lvlJc w:val="left"/>
      <w:pPr>
        <w:tabs>
          <w:tab w:val="num" w:pos="3060"/>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896A47"/>
    <w:multiLevelType w:val="multilevel"/>
    <w:tmpl w:val="E3748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A115EB"/>
    <w:multiLevelType w:val="hybridMultilevel"/>
    <w:tmpl w:val="0E122950"/>
    <w:lvl w:ilvl="0" w:tplc="9176FDF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D2EA6"/>
    <w:multiLevelType w:val="hybridMultilevel"/>
    <w:tmpl w:val="52E233F4"/>
    <w:lvl w:ilvl="0" w:tplc="4306B41E">
      <w:start w:val="1"/>
      <w:numFmt w:val="decimal"/>
      <w:lvlText w:val="%1)"/>
      <w:lvlJc w:val="left"/>
      <w:pPr>
        <w:tabs>
          <w:tab w:val="num" w:pos="985"/>
        </w:tabs>
        <w:ind w:left="-36" w:firstLine="68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
    <w:nsid w:val="44D142FE"/>
    <w:multiLevelType w:val="hybridMultilevel"/>
    <w:tmpl w:val="97C04CB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46A60094"/>
    <w:multiLevelType w:val="hybridMultilevel"/>
    <w:tmpl w:val="A802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E565A6"/>
    <w:multiLevelType w:val="multilevel"/>
    <w:tmpl w:val="AD92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07756"/>
    <w:multiLevelType w:val="hybridMultilevel"/>
    <w:tmpl w:val="E06299F6"/>
    <w:lvl w:ilvl="0" w:tplc="2FEE1F20">
      <w:numFmt w:val="bullet"/>
      <w:lvlText w:val="–"/>
      <w:lvlJc w:val="left"/>
      <w:pPr>
        <w:ind w:left="1440" w:hanging="360"/>
      </w:pPr>
      <w:rPr>
        <w:rFonts w:ascii="Times New Roman" w:hAnsi="Times New Roman" w:cs="Times New Roman" w:hint="default"/>
        <w:b w:val="0"/>
        <w:i w:val="0"/>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F4D09FA"/>
    <w:multiLevelType w:val="multilevel"/>
    <w:tmpl w:val="DC68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A958BA"/>
    <w:multiLevelType w:val="hybridMultilevel"/>
    <w:tmpl w:val="4C78FF92"/>
    <w:lvl w:ilvl="0" w:tplc="1784A2DA">
      <w:start w:val="1"/>
      <w:numFmt w:val="decimal"/>
      <w:lvlText w:val="%1)"/>
      <w:lvlJc w:val="left"/>
      <w:pPr>
        <w:tabs>
          <w:tab w:val="num" w:pos="851"/>
        </w:tabs>
        <w:ind w:firstLine="567"/>
      </w:pPr>
      <w:rPr>
        <w:rFonts w:cs="Times New Roman"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3">
    <w:nsid w:val="607E7C54"/>
    <w:multiLevelType w:val="hybridMultilevel"/>
    <w:tmpl w:val="EA0ECB30"/>
    <w:lvl w:ilvl="0" w:tplc="69CAE23C">
      <w:numFmt w:val="bullet"/>
      <w:lvlText w:val="-"/>
      <w:lvlJc w:val="left"/>
      <w:pPr>
        <w:tabs>
          <w:tab w:val="num" w:pos="2035"/>
        </w:tabs>
        <w:ind w:left="2035" w:hanging="915"/>
      </w:pPr>
      <w:rPr>
        <w:rFonts w:ascii="Times New Roman" w:eastAsia="Times New Roman" w:hAnsi="Times New Roman" w:hint="default"/>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4">
    <w:nsid w:val="661C12D2"/>
    <w:multiLevelType w:val="hybridMultilevel"/>
    <w:tmpl w:val="4F28F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D3BD3"/>
    <w:multiLevelType w:val="multilevel"/>
    <w:tmpl w:val="BDA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5131D4"/>
    <w:multiLevelType w:val="hybridMultilevel"/>
    <w:tmpl w:val="A0546612"/>
    <w:lvl w:ilvl="0" w:tplc="1784A2DA">
      <w:start w:val="1"/>
      <w:numFmt w:val="decimal"/>
      <w:lvlText w:val="%1)"/>
      <w:lvlJc w:val="left"/>
      <w:pPr>
        <w:tabs>
          <w:tab w:val="num" w:pos="851"/>
        </w:tabs>
        <w:ind w:firstLine="567"/>
      </w:pPr>
      <w:rPr>
        <w:rFonts w:cs="Times New Roman"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7">
    <w:nsid w:val="73D03444"/>
    <w:multiLevelType w:val="multilevel"/>
    <w:tmpl w:val="A3EE7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6B67F15"/>
    <w:multiLevelType w:val="multilevel"/>
    <w:tmpl w:val="FA30A4E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C8D6FE2"/>
    <w:multiLevelType w:val="multilevel"/>
    <w:tmpl w:val="F84C407E"/>
    <w:lvl w:ilvl="0">
      <w:start w:val="3"/>
      <w:numFmt w:val="decimal"/>
      <w:lvlText w:val="%1."/>
      <w:lvlJc w:val="left"/>
      <w:pPr>
        <w:ind w:left="360" w:hanging="36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num w:numId="1">
    <w:abstractNumId w:val="13"/>
  </w:num>
  <w:num w:numId="2">
    <w:abstractNumId w:val="29"/>
  </w:num>
  <w:num w:numId="3">
    <w:abstractNumId w:val="10"/>
  </w:num>
  <w:num w:numId="4">
    <w:abstractNumId w:val="16"/>
  </w:num>
  <w:num w:numId="5">
    <w:abstractNumId w:val="23"/>
  </w:num>
  <w:num w:numId="6">
    <w:abstractNumId w:val="7"/>
  </w:num>
  <w:num w:numId="7">
    <w:abstractNumId w:val="20"/>
  </w:num>
  <w:num w:numId="8">
    <w:abstractNumId w:val="2"/>
  </w:num>
  <w:num w:numId="9">
    <w:abstractNumId w:val="0"/>
    <w:lvlOverride w:ilvl="0">
      <w:lvl w:ilvl="0">
        <w:start w:val="65535"/>
        <w:numFmt w:val="bullet"/>
        <w:lvlText w:val="•"/>
        <w:legacy w:legacy="1" w:legacySpace="0" w:legacyIndent="60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609"/>
        <w:lvlJc w:val="left"/>
        <w:rPr>
          <w:rFonts w:ascii="Times New Roman" w:hAnsi="Times New Roman" w:cs="Times New Roman" w:hint="default"/>
        </w:rPr>
      </w:lvl>
    </w:lvlOverride>
  </w:num>
  <w:num w:numId="11">
    <w:abstractNumId w:val="5"/>
  </w:num>
  <w:num w:numId="12">
    <w:abstractNumId w:val="15"/>
  </w:num>
  <w:num w:numId="13">
    <w:abstractNumId w:val="6"/>
  </w:num>
  <w:num w:numId="14">
    <w:abstractNumId w:val="25"/>
  </w:num>
  <w:num w:numId="15">
    <w:abstractNumId w:val="19"/>
  </w:num>
  <w:num w:numId="16">
    <w:abstractNumId w:val="21"/>
  </w:num>
  <w:num w:numId="17">
    <w:abstractNumId w:val="18"/>
  </w:num>
  <w:num w:numId="18">
    <w:abstractNumId w:val="28"/>
  </w:num>
  <w:num w:numId="19">
    <w:abstractNumId w:val="3"/>
  </w:num>
  <w:num w:numId="20">
    <w:abstractNumId w:val="0"/>
    <w:lvlOverride w:ilvl="0">
      <w:lvl w:ilvl="0">
        <w:numFmt w:val="bullet"/>
        <w:lvlText w:val="-"/>
        <w:legacy w:legacy="1" w:legacySpace="0" w:legacyIndent="173"/>
        <w:lvlJc w:val="left"/>
        <w:pPr>
          <w:ind w:left="0" w:firstLine="0"/>
        </w:pPr>
        <w:rPr>
          <w:rFonts w:ascii="Arial" w:hAnsi="Arial" w:cs="Arial" w:hint="default"/>
        </w:rPr>
      </w:lvl>
    </w:lvlOverride>
  </w:num>
  <w:num w:numId="21">
    <w:abstractNumId w:val="12"/>
  </w:num>
  <w:num w:numId="22">
    <w:abstractNumId w:val="1"/>
  </w:num>
  <w:num w:numId="23">
    <w:abstractNumId w:val="17"/>
  </w:num>
  <w:num w:numId="24">
    <w:abstractNumId w:val="9"/>
  </w:num>
  <w:num w:numId="25">
    <w:abstractNumId w:val="8"/>
  </w:num>
  <w:num w:numId="26">
    <w:abstractNumId w:val="22"/>
  </w:num>
  <w:num w:numId="27">
    <w:abstractNumId w:val="26"/>
  </w:num>
  <w:num w:numId="28">
    <w:abstractNumId w:val="11"/>
  </w:num>
  <w:num w:numId="29">
    <w:abstractNumId w:val="14"/>
  </w:num>
  <w:num w:numId="30">
    <w:abstractNumId w:val="27"/>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A1"/>
    <w:rsid w:val="000A7EC7"/>
    <w:rsid w:val="001459AF"/>
    <w:rsid w:val="00653850"/>
    <w:rsid w:val="00870BA1"/>
    <w:rsid w:val="009A13B4"/>
    <w:rsid w:val="00E9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A1"/>
    <w:pPr>
      <w:spacing w:after="200" w:line="276" w:lineRule="auto"/>
    </w:pPr>
  </w:style>
  <w:style w:type="paragraph" w:styleId="1">
    <w:name w:val="heading 1"/>
    <w:basedOn w:val="a"/>
    <w:next w:val="a"/>
    <w:link w:val="10"/>
    <w:uiPriority w:val="99"/>
    <w:qFormat/>
    <w:rsid w:val="00870BA1"/>
    <w:pPr>
      <w:keepNext/>
      <w:spacing w:before="240" w:after="60" w:line="240" w:lineRule="auto"/>
      <w:outlineLvl w:val="0"/>
    </w:pPr>
    <w:rPr>
      <w:rFonts w:ascii="Arial" w:eastAsia="Times New Roman" w:hAnsi="Arial" w:cs="Arial"/>
      <w:b/>
      <w:bCs/>
      <w:kern w:val="32"/>
      <w:sz w:val="32"/>
      <w:szCs w:val="32"/>
      <w:lang w:val="uk-UA" w:eastAsia="ru-RU"/>
    </w:rPr>
  </w:style>
  <w:style w:type="paragraph" w:styleId="20">
    <w:name w:val="heading 2"/>
    <w:basedOn w:val="a"/>
    <w:next w:val="a"/>
    <w:link w:val="21"/>
    <w:uiPriority w:val="9"/>
    <w:semiHidden/>
    <w:unhideWhenUsed/>
    <w:qFormat/>
    <w:rsid w:val="00870BA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val="uk-UA" w:eastAsia="ru-RU"/>
    </w:rPr>
  </w:style>
  <w:style w:type="paragraph" w:styleId="3">
    <w:name w:val="heading 3"/>
    <w:basedOn w:val="a"/>
    <w:link w:val="30"/>
    <w:qFormat/>
    <w:rsid w:val="00870BA1"/>
    <w:pPr>
      <w:spacing w:before="100" w:beforeAutospacing="1" w:after="100" w:afterAutospacing="1" w:line="240" w:lineRule="auto"/>
      <w:outlineLvl w:val="2"/>
    </w:pPr>
    <w:rPr>
      <w:rFonts w:ascii="Arial Unicode MS" w:eastAsia="Times New Roman" w:hAnsi="Arial Unicode MS" w:cs="Times New Roman"/>
      <w:b/>
      <w:bCs/>
      <w:sz w:val="27"/>
      <w:szCs w:val="27"/>
      <w:lang w:val="uk-UA" w:eastAsia="ru-RU"/>
    </w:rPr>
  </w:style>
  <w:style w:type="paragraph" w:styleId="4">
    <w:name w:val="heading 4"/>
    <w:basedOn w:val="a"/>
    <w:next w:val="a"/>
    <w:link w:val="40"/>
    <w:qFormat/>
    <w:rsid w:val="00870BA1"/>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7">
    <w:name w:val="heading 7"/>
    <w:basedOn w:val="a"/>
    <w:next w:val="a"/>
    <w:link w:val="70"/>
    <w:uiPriority w:val="9"/>
    <w:unhideWhenUsed/>
    <w:qFormat/>
    <w:rsid w:val="00870BA1"/>
    <w:pPr>
      <w:keepNext/>
      <w:keepLines/>
      <w:spacing w:before="200" w:after="0" w:line="240" w:lineRule="auto"/>
      <w:outlineLvl w:val="6"/>
    </w:pPr>
    <w:rPr>
      <w:rFonts w:ascii="Cambria" w:eastAsia="Times New Roman" w:hAnsi="Cambria" w:cs="Times New Roman"/>
      <w:i/>
      <w:iCs/>
      <w:color w:val="404040"/>
      <w:sz w:val="24"/>
      <w:szCs w:val="24"/>
      <w:lang w:val="uk-UA" w:eastAsia="ru-RU"/>
    </w:rPr>
  </w:style>
  <w:style w:type="paragraph" w:styleId="9">
    <w:name w:val="heading 9"/>
    <w:basedOn w:val="a"/>
    <w:next w:val="a"/>
    <w:link w:val="90"/>
    <w:uiPriority w:val="9"/>
    <w:semiHidden/>
    <w:unhideWhenUsed/>
    <w:qFormat/>
    <w:rsid w:val="00870BA1"/>
    <w:pPr>
      <w:keepNext/>
      <w:keepLines/>
      <w:spacing w:before="200" w:after="0" w:line="240"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0BA1"/>
    <w:rPr>
      <w:rFonts w:ascii="Arial" w:eastAsia="Times New Roman" w:hAnsi="Arial" w:cs="Arial"/>
      <w:b/>
      <w:bCs/>
      <w:kern w:val="32"/>
      <w:sz w:val="32"/>
      <w:szCs w:val="32"/>
      <w:lang w:val="uk-UA" w:eastAsia="ru-RU"/>
    </w:rPr>
  </w:style>
  <w:style w:type="character" w:customStyle="1" w:styleId="21">
    <w:name w:val="Заголовок 2 Знак"/>
    <w:basedOn w:val="a0"/>
    <w:link w:val="20"/>
    <w:uiPriority w:val="9"/>
    <w:semiHidden/>
    <w:rsid w:val="00870BA1"/>
    <w:rPr>
      <w:rFonts w:asciiTheme="majorHAnsi" w:eastAsiaTheme="majorEastAsia" w:hAnsiTheme="majorHAnsi" w:cstheme="majorBidi"/>
      <w:b/>
      <w:bCs/>
      <w:color w:val="5B9BD5" w:themeColor="accent1"/>
      <w:sz w:val="26"/>
      <w:szCs w:val="26"/>
      <w:lang w:val="uk-UA" w:eastAsia="ru-RU"/>
    </w:rPr>
  </w:style>
  <w:style w:type="character" w:customStyle="1" w:styleId="30">
    <w:name w:val="Заголовок 3 Знак"/>
    <w:basedOn w:val="a0"/>
    <w:link w:val="3"/>
    <w:rsid w:val="00870BA1"/>
    <w:rPr>
      <w:rFonts w:ascii="Arial Unicode MS" w:eastAsia="Times New Roman" w:hAnsi="Arial Unicode MS" w:cs="Times New Roman"/>
      <w:b/>
      <w:bCs/>
      <w:sz w:val="27"/>
      <w:szCs w:val="27"/>
      <w:lang w:val="uk-UA" w:eastAsia="ru-RU"/>
    </w:rPr>
  </w:style>
  <w:style w:type="character" w:customStyle="1" w:styleId="40">
    <w:name w:val="Заголовок 4 Знак"/>
    <w:basedOn w:val="a0"/>
    <w:link w:val="4"/>
    <w:rsid w:val="00870BA1"/>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
    <w:rsid w:val="00870BA1"/>
    <w:rPr>
      <w:rFonts w:ascii="Cambria" w:eastAsia="Times New Roman" w:hAnsi="Cambria" w:cs="Times New Roman"/>
      <w:i/>
      <w:iCs/>
      <w:color w:val="404040"/>
      <w:sz w:val="24"/>
      <w:szCs w:val="24"/>
      <w:lang w:val="uk-UA" w:eastAsia="ru-RU"/>
    </w:rPr>
  </w:style>
  <w:style w:type="character" w:customStyle="1" w:styleId="90">
    <w:name w:val="Заголовок 9 Знак"/>
    <w:basedOn w:val="a0"/>
    <w:link w:val="9"/>
    <w:uiPriority w:val="9"/>
    <w:semiHidden/>
    <w:rsid w:val="00870BA1"/>
    <w:rPr>
      <w:rFonts w:ascii="Cambria" w:eastAsia="Times New Roman" w:hAnsi="Cambria" w:cs="Times New Roman"/>
      <w:i/>
      <w:iCs/>
      <w:color w:val="404040"/>
      <w:sz w:val="20"/>
      <w:szCs w:val="20"/>
      <w:lang w:val="uk-UA" w:eastAsia="ru-RU"/>
    </w:rPr>
  </w:style>
  <w:style w:type="paragraph" w:styleId="a3">
    <w:name w:val="Body Text"/>
    <w:basedOn w:val="a"/>
    <w:link w:val="a4"/>
    <w:unhideWhenUsed/>
    <w:rsid w:val="00870BA1"/>
    <w:pPr>
      <w:spacing w:after="120"/>
    </w:pPr>
  </w:style>
  <w:style w:type="character" w:customStyle="1" w:styleId="a4">
    <w:name w:val="Основной текст Знак"/>
    <w:basedOn w:val="a0"/>
    <w:link w:val="a3"/>
    <w:rsid w:val="00870BA1"/>
  </w:style>
  <w:style w:type="paragraph" w:styleId="a5">
    <w:name w:val="List Paragraph"/>
    <w:basedOn w:val="a"/>
    <w:uiPriority w:val="34"/>
    <w:qFormat/>
    <w:rsid w:val="00870BA1"/>
    <w:pPr>
      <w:ind w:left="720"/>
    </w:pPr>
    <w:rPr>
      <w:rFonts w:ascii="Calibri" w:eastAsia="Calibri" w:hAnsi="Calibri" w:cs="Calibri"/>
    </w:rPr>
  </w:style>
  <w:style w:type="paragraph" w:styleId="a6">
    <w:name w:val="header"/>
    <w:basedOn w:val="a"/>
    <w:link w:val="a7"/>
    <w:unhideWhenUsed/>
    <w:rsid w:val="00870BA1"/>
    <w:pPr>
      <w:tabs>
        <w:tab w:val="center" w:pos="4677"/>
        <w:tab w:val="right" w:pos="9355"/>
      </w:tabs>
      <w:spacing w:after="0" w:line="240" w:lineRule="auto"/>
    </w:pPr>
  </w:style>
  <w:style w:type="character" w:customStyle="1" w:styleId="a7">
    <w:name w:val="Верхний колонтитул Знак"/>
    <w:basedOn w:val="a0"/>
    <w:link w:val="a6"/>
    <w:rsid w:val="00870BA1"/>
  </w:style>
  <w:style w:type="paragraph" w:styleId="a8">
    <w:name w:val="footer"/>
    <w:basedOn w:val="a"/>
    <w:link w:val="a9"/>
    <w:uiPriority w:val="99"/>
    <w:unhideWhenUsed/>
    <w:rsid w:val="00870B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0BA1"/>
  </w:style>
  <w:style w:type="character" w:styleId="aa">
    <w:name w:val="Strong"/>
    <w:uiPriority w:val="22"/>
    <w:qFormat/>
    <w:rsid w:val="00870BA1"/>
    <w:rPr>
      <w:b/>
      <w:bCs/>
    </w:rPr>
  </w:style>
  <w:style w:type="character" w:customStyle="1" w:styleId="ab">
    <w:name w:val="Текст выноски Знак"/>
    <w:basedOn w:val="a0"/>
    <w:link w:val="ac"/>
    <w:uiPriority w:val="99"/>
    <w:semiHidden/>
    <w:rsid w:val="00870BA1"/>
    <w:rPr>
      <w:rFonts w:ascii="Tahoma" w:hAnsi="Tahoma" w:cs="Tahoma"/>
      <w:sz w:val="16"/>
      <w:szCs w:val="16"/>
    </w:rPr>
  </w:style>
  <w:style w:type="paragraph" w:styleId="ac">
    <w:name w:val="Balloon Text"/>
    <w:basedOn w:val="a"/>
    <w:link w:val="ab"/>
    <w:uiPriority w:val="99"/>
    <w:semiHidden/>
    <w:unhideWhenUsed/>
    <w:rsid w:val="00870BA1"/>
    <w:pPr>
      <w:spacing w:after="0" w:line="240" w:lineRule="auto"/>
    </w:pPr>
    <w:rPr>
      <w:rFonts w:ascii="Tahoma" w:hAnsi="Tahoma" w:cs="Tahoma"/>
      <w:sz w:val="16"/>
      <w:szCs w:val="16"/>
    </w:rPr>
  </w:style>
  <w:style w:type="paragraph" w:styleId="ad">
    <w:name w:val="Body Text Indent"/>
    <w:basedOn w:val="a"/>
    <w:link w:val="ae"/>
    <w:uiPriority w:val="99"/>
    <w:rsid w:val="00870BA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870BA1"/>
    <w:rPr>
      <w:rFonts w:ascii="Times New Roman" w:eastAsia="Times New Roman" w:hAnsi="Times New Roman" w:cs="Times New Roman"/>
      <w:sz w:val="24"/>
      <w:szCs w:val="24"/>
      <w:lang w:eastAsia="ru-RU"/>
    </w:rPr>
  </w:style>
  <w:style w:type="paragraph" w:styleId="31">
    <w:name w:val="Body Text Indent 3"/>
    <w:basedOn w:val="a"/>
    <w:link w:val="32"/>
    <w:rsid w:val="00870B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70BA1"/>
    <w:rPr>
      <w:rFonts w:ascii="Times New Roman" w:eastAsia="Times New Roman" w:hAnsi="Times New Roman" w:cs="Times New Roman"/>
      <w:sz w:val="16"/>
      <w:szCs w:val="16"/>
      <w:lang w:eastAsia="ru-RU"/>
    </w:rPr>
  </w:style>
  <w:style w:type="paragraph" w:styleId="af">
    <w:name w:val="Normal (Web)"/>
    <w:basedOn w:val="a"/>
    <w:uiPriority w:val="99"/>
    <w:rsid w:val="00870BA1"/>
    <w:pPr>
      <w:spacing w:before="100" w:beforeAutospacing="1" w:after="100" w:afterAutospacing="1" w:line="240" w:lineRule="auto"/>
    </w:pPr>
    <w:rPr>
      <w:rFonts w:ascii="Arial Unicode MS" w:eastAsia="Times New Roman" w:hAnsi="Arial Unicode MS" w:cs="Times New Roman"/>
      <w:sz w:val="24"/>
      <w:szCs w:val="24"/>
      <w:lang w:val="uk-UA" w:eastAsia="ru-RU"/>
    </w:rPr>
  </w:style>
  <w:style w:type="paragraph" w:customStyle="1" w:styleId="af0">
    <w:name w:val="ДинТекстОбыч"/>
    <w:basedOn w:val="a"/>
    <w:rsid w:val="00870BA1"/>
    <w:pPr>
      <w:widowControl w:val="0"/>
      <w:spacing w:after="0" w:line="240" w:lineRule="auto"/>
      <w:ind w:firstLine="567"/>
      <w:jc w:val="both"/>
    </w:pPr>
    <w:rPr>
      <w:rFonts w:ascii="Times New Roman" w:eastAsia="Times New Roman" w:hAnsi="Times New Roman" w:cs="Times New Roman"/>
      <w:color w:val="000000"/>
      <w:szCs w:val="20"/>
      <w:lang w:val="uk-UA" w:eastAsia="ru-RU"/>
    </w:rPr>
  </w:style>
  <w:style w:type="character" w:styleId="af1">
    <w:name w:val="Hyperlink"/>
    <w:basedOn w:val="a0"/>
    <w:rsid w:val="00870BA1"/>
    <w:rPr>
      <w:color w:val="0000FF"/>
      <w:u w:val="single"/>
    </w:rPr>
  </w:style>
  <w:style w:type="character" w:customStyle="1" w:styleId="rvts23">
    <w:name w:val="rvts23"/>
    <w:basedOn w:val="a0"/>
    <w:rsid w:val="00870BA1"/>
  </w:style>
  <w:style w:type="table" w:styleId="af2">
    <w:name w:val="Table Grid"/>
    <w:basedOn w:val="a1"/>
    <w:uiPriority w:val="59"/>
    <w:rsid w:val="00870B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870BA1"/>
  </w:style>
  <w:style w:type="paragraph" w:customStyle="1" w:styleId="11">
    <w:name w:val="Знак Знак Знак Знак Знак Знак1 Знак Знак Знак"/>
    <w:basedOn w:val="a"/>
    <w:rsid w:val="00870BA1"/>
    <w:pPr>
      <w:spacing w:after="0" w:line="240" w:lineRule="auto"/>
    </w:pPr>
    <w:rPr>
      <w:rFonts w:ascii="Verdana" w:eastAsia="Times New Roman" w:hAnsi="Verdana" w:cs="Verdana"/>
      <w:color w:val="000000"/>
      <w:sz w:val="20"/>
      <w:szCs w:val="20"/>
      <w:lang w:val="en-US"/>
    </w:rPr>
  </w:style>
  <w:style w:type="paragraph" w:styleId="22">
    <w:name w:val="Body Text Indent 2"/>
    <w:basedOn w:val="a"/>
    <w:link w:val="23"/>
    <w:rsid w:val="00870BA1"/>
    <w:pPr>
      <w:spacing w:after="120" w:line="480" w:lineRule="auto"/>
      <w:ind w:left="283"/>
    </w:pPr>
    <w:rPr>
      <w:rFonts w:ascii="Times New Roman" w:eastAsia="Times New Roman" w:hAnsi="Times New Roman" w:cs="Times New Roman"/>
      <w:sz w:val="24"/>
      <w:szCs w:val="24"/>
      <w:lang w:val="uk-UA" w:eastAsia="ru-RU"/>
    </w:rPr>
  </w:style>
  <w:style w:type="character" w:customStyle="1" w:styleId="23">
    <w:name w:val="Основной текст с отступом 2 Знак"/>
    <w:basedOn w:val="a0"/>
    <w:link w:val="22"/>
    <w:rsid w:val="00870BA1"/>
    <w:rPr>
      <w:rFonts w:ascii="Times New Roman" w:eastAsia="Times New Roman" w:hAnsi="Times New Roman" w:cs="Times New Roman"/>
      <w:sz w:val="24"/>
      <w:szCs w:val="24"/>
      <w:lang w:val="uk-UA" w:eastAsia="ru-RU"/>
    </w:rPr>
  </w:style>
  <w:style w:type="paragraph" w:customStyle="1" w:styleId="af4">
    <w:name w:val="курсовой"/>
    <w:basedOn w:val="a"/>
    <w:rsid w:val="00870BA1"/>
    <w:pPr>
      <w:spacing w:after="0" w:line="360" w:lineRule="auto"/>
      <w:jc w:val="both"/>
    </w:pPr>
    <w:rPr>
      <w:rFonts w:ascii="Times New Roman" w:eastAsia="Times New Roman" w:hAnsi="Times New Roman" w:cs="Times New Roman"/>
      <w:sz w:val="28"/>
      <w:szCs w:val="20"/>
      <w:lang w:val="uk-UA" w:eastAsia="ru-RU"/>
    </w:rPr>
  </w:style>
  <w:style w:type="paragraph" w:customStyle="1" w:styleId="12">
    <w:name w:val="Обычный1"/>
    <w:rsid w:val="00870BA1"/>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33">
    <w:name w:val="Body Text 3"/>
    <w:basedOn w:val="a"/>
    <w:link w:val="34"/>
    <w:rsid w:val="00870BA1"/>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0"/>
    <w:link w:val="33"/>
    <w:rsid w:val="00870BA1"/>
    <w:rPr>
      <w:rFonts w:ascii="Times New Roman" w:eastAsia="Times New Roman" w:hAnsi="Times New Roman" w:cs="Times New Roman"/>
      <w:sz w:val="16"/>
      <w:szCs w:val="16"/>
      <w:lang w:val="uk-UA" w:eastAsia="ru-RU"/>
    </w:rPr>
  </w:style>
  <w:style w:type="paragraph" w:customStyle="1" w:styleId="FR1">
    <w:name w:val="FR1"/>
    <w:rsid w:val="00870BA1"/>
    <w:pPr>
      <w:widowControl w:val="0"/>
      <w:spacing w:after="0" w:line="240" w:lineRule="auto"/>
      <w:ind w:left="120"/>
    </w:pPr>
    <w:rPr>
      <w:rFonts w:ascii="Times New Roman" w:eastAsia="Times New Roman" w:hAnsi="Times New Roman" w:cs="Times New Roman"/>
      <w:b/>
      <w:snapToGrid w:val="0"/>
      <w:sz w:val="28"/>
      <w:szCs w:val="20"/>
      <w:lang w:eastAsia="ru-RU"/>
    </w:rPr>
  </w:style>
  <w:style w:type="paragraph" w:customStyle="1" w:styleId="FR2">
    <w:name w:val="FR2"/>
    <w:rsid w:val="00870BA1"/>
    <w:pPr>
      <w:widowControl w:val="0"/>
      <w:spacing w:after="0" w:line="240" w:lineRule="auto"/>
    </w:pPr>
    <w:rPr>
      <w:rFonts w:ascii="Arial" w:eastAsia="Times New Roman" w:hAnsi="Arial" w:cs="Times New Roman"/>
      <w:b/>
      <w:snapToGrid w:val="0"/>
      <w:szCs w:val="20"/>
      <w:lang w:val="uk-UA" w:eastAsia="ru-RU"/>
    </w:rPr>
  </w:style>
  <w:style w:type="paragraph" w:customStyle="1" w:styleId="Style32">
    <w:name w:val="Style32"/>
    <w:basedOn w:val="a"/>
    <w:uiPriority w:val="99"/>
    <w:rsid w:val="00870BA1"/>
    <w:pPr>
      <w:widowControl w:val="0"/>
      <w:autoSpaceDE w:val="0"/>
      <w:autoSpaceDN w:val="0"/>
      <w:adjustRightInd w:val="0"/>
      <w:spacing w:after="0" w:line="240" w:lineRule="auto"/>
    </w:pPr>
    <w:rPr>
      <w:rFonts w:ascii="Courier New" w:eastAsia="Times New Roman" w:hAnsi="Courier New" w:cs="Courier New"/>
      <w:sz w:val="24"/>
      <w:szCs w:val="24"/>
      <w:lang w:val="uk-UA" w:eastAsia="ru-RU"/>
    </w:rPr>
  </w:style>
  <w:style w:type="paragraph" w:customStyle="1" w:styleId="Style39">
    <w:name w:val="Style39"/>
    <w:basedOn w:val="a"/>
    <w:uiPriority w:val="99"/>
    <w:rsid w:val="00870BA1"/>
    <w:pPr>
      <w:widowControl w:val="0"/>
      <w:autoSpaceDE w:val="0"/>
      <w:autoSpaceDN w:val="0"/>
      <w:adjustRightInd w:val="0"/>
      <w:spacing w:after="0" w:line="298" w:lineRule="exact"/>
    </w:pPr>
    <w:rPr>
      <w:rFonts w:ascii="Courier New" w:eastAsia="Times New Roman" w:hAnsi="Courier New" w:cs="Courier New"/>
      <w:sz w:val="24"/>
      <w:szCs w:val="24"/>
      <w:lang w:val="uk-UA" w:eastAsia="ru-RU"/>
    </w:rPr>
  </w:style>
  <w:style w:type="paragraph" w:customStyle="1" w:styleId="Style40">
    <w:name w:val="Style40"/>
    <w:basedOn w:val="a"/>
    <w:uiPriority w:val="99"/>
    <w:rsid w:val="00870BA1"/>
    <w:pPr>
      <w:widowControl w:val="0"/>
      <w:autoSpaceDE w:val="0"/>
      <w:autoSpaceDN w:val="0"/>
      <w:adjustRightInd w:val="0"/>
      <w:spacing w:after="0" w:line="298" w:lineRule="exact"/>
    </w:pPr>
    <w:rPr>
      <w:rFonts w:ascii="Courier New" w:eastAsia="Times New Roman" w:hAnsi="Courier New" w:cs="Courier New"/>
      <w:sz w:val="24"/>
      <w:szCs w:val="24"/>
      <w:lang w:val="uk-UA" w:eastAsia="ru-RU"/>
    </w:rPr>
  </w:style>
  <w:style w:type="paragraph" w:customStyle="1" w:styleId="Style41">
    <w:name w:val="Style41"/>
    <w:basedOn w:val="a"/>
    <w:uiPriority w:val="99"/>
    <w:rsid w:val="00870BA1"/>
    <w:pPr>
      <w:widowControl w:val="0"/>
      <w:autoSpaceDE w:val="0"/>
      <w:autoSpaceDN w:val="0"/>
      <w:adjustRightInd w:val="0"/>
      <w:spacing w:after="0" w:line="446" w:lineRule="exact"/>
      <w:ind w:firstLine="696"/>
    </w:pPr>
    <w:rPr>
      <w:rFonts w:ascii="Courier New" w:eastAsia="Times New Roman" w:hAnsi="Courier New" w:cs="Courier New"/>
      <w:sz w:val="24"/>
      <w:szCs w:val="24"/>
      <w:lang w:val="uk-UA" w:eastAsia="ru-RU"/>
    </w:rPr>
  </w:style>
  <w:style w:type="paragraph" w:customStyle="1" w:styleId="Style42">
    <w:name w:val="Style42"/>
    <w:basedOn w:val="a"/>
    <w:uiPriority w:val="99"/>
    <w:rsid w:val="00870BA1"/>
    <w:pPr>
      <w:widowControl w:val="0"/>
      <w:autoSpaceDE w:val="0"/>
      <w:autoSpaceDN w:val="0"/>
      <w:adjustRightInd w:val="0"/>
      <w:spacing w:after="0" w:line="448" w:lineRule="exact"/>
      <w:ind w:firstLine="696"/>
      <w:jc w:val="both"/>
    </w:pPr>
    <w:rPr>
      <w:rFonts w:ascii="Courier New" w:eastAsia="Times New Roman" w:hAnsi="Courier New" w:cs="Courier New"/>
      <w:sz w:val="24"/>
      <w:szCs w:val="24"/>
      <w:lang w:val="uk-UA" w:eastAsia="ru-RU"/>
    </w:rPr>
  </w:style>
  <w:style w:type="paragraph" w:customStyle="1" w:styleId="Style44">
    <w:name w:val="Style44"/>
    <w:basedOn w:val="a"/>
    <w:uiPriority w:val="99"/>
    <w:rsid w:val="00870BA1"/>
    <w:pPr>
      <w:widowControl w:val="0"/>
      <w:autoSpaceDE w:val="0"/>
      <w:autoSpaceDN w:val="0"/>
      <w:adjustRightInd w:val="0"/>
      <w:spacing w:after="0" w:line="485" w:lineRule="exact"/>
      <w:ind w:hanging="1522"/>
    </w:pPr>
    <w:rPr>
      <w:rFonts w:ascii="Courier New" w:eastAsia="Times New Roman" w:hAnsi="Courier New" w:cs="Courier New"/>
      <w:sz w:val="24"/>
      <w:szCs w:val="24"/>
      <w:lang w:val="uk-UA" w:eastAsia="ru-RU"/>
    </w:rPr>
  </w:style>
  <w:style w:type="paragraph" w:customStyle="1" w:styleId="Style45">
    <w:name w:val="Style45"/>
    <w:basedOn w:val="a"/>
    <w:uiPriority w:val="99"/>
    <w:rsid w:val="00870BA1"/>
    <w:pPr>
      <w:widowControl w:val="0"/>
      <w:autoSpaceDE w:val="0"/>
      <w:autoSpaceDN w:val="0"/>
      <w:adjustRightInd w:val="0"/>
      <w:spacing w:after="0" w:line="449" w:lineRule="exact"/>
      <w:ind w:firstLine="955"/>
      <w:jc w:val="both"/>
    </w:pPr>
    <w:rPr>
      <w:rFonts w:ascii="Courier New" w:eastAsia="Times New Roman" w:hAnsi="Courier New" w:cs="Courier New"/>
      <w:sz w:val="24"/>
      <w:szCs w:val="24"/>
      <w:lang w:val="uk-UA" w:eastAsia="ru-RU"/>
    </w:rPr>
  </w:style>
  <w:style w:type="character" w:customStyle="1" w:styleId="FontStyle52">
    <w:name w:val="Font Style52"/>
    <w:basedOn w:val="a0"/>
    <w:uiPriority w:val="99"/>
    <w:rsid w:val="00870BA1"/>
    <w:rPr>
      <w:rFonts w:ascii="Times New Roman" w:hAnsi="Times New Roman" w:cs="Times New Roman"/>
      <w:b/>
      <w:bCs/>
      <w:spacing w:val="10"/>
      <w:sz w:val="24"/>
      <w:szCs w:val="24"/>
    </w:rPr>
  </w:style>
  <w:style w:type="character" w:customStyle="1" w:styleId="FontStyle67">
    <w:name w:val="Font Style67"/>
    <w:basedOn w:val="a0"/>
    <w:uiPriority w:val="99"/>
    <w:rsid w:val="00870BA1"/>
    <w:rPr>
      <w:rFonts w:ascii="Times New Roman" w:hAnsi="Times New Roman" w:cs="Times New Roman"/>
      <w:sz w:val="24"/>
      <w:szCs w:val="24"/>
    </w:rPr>
  </w:style>
  <w:style w:type="character" w:styleId="af5">
    <w:name w:val="Emphasis"/>
    <w:basedOn w:val="a0"/>
    <w:uiPriority w:val="20"/>
    <w:qFormat/>
    <w:rsid w:val="00870BA1"/>
    <w:rPr>
      <w:i/>
      <w:iCs/>
    </w:rPr>
  </w:style>
  <w:style w:type="paragraph" w:styleId="HTML">
    <w:name w:val="HTML Preformatted"/>
    <w:basedOn w:val="a"/>
    <w:link w:val="HTML0"/>
    <w:rsid w:val="0087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rsid w:val="00870BA1"/>
    <w:rPr>
      <w:rFonts w:ascii="Courier New" w:eastAsia="Times New Roman" w:hAnsi="Courier New" w:cs="Courier New"/>
      <w:sz w:val="20"/>
      <w:szCs w:val="20"/>
      <w:lang w:val="uk-UA" w:eastAsia="ru-RU"/>
    </w:rPr>
  </w:style>
  <w:style w:type="character" w:customStyle="1" w:styleId="af6">
    <w:name w:val="Текст сноски Знак"/>
    <w:basedOn w:val="a0"/>
    <w:link w:val="af7"/>
    <w:semiHidden/>
    <w:rsid w:val="00870BA1"/>
    <w:rPr>
      <w:rFonts w:ascii="Times New Roman" w:eastAsia="Times New Roman" w:hAnsi="Times New Roman" w:cs="Times New Roman"/>
      <w:sz w:val="20"/>
      <w:szCs w:val="20"/>
      <w:lang w:val="uk-UA" w:eastAsia="ru-RU"/>
    </w:rPr>
  </w:style>
  <w:style w:type="paragraph" w:styleId="af7">
    <w:name w:val="footnote text"/>
    <w:basedOn w:val="a"/>
    <w:link w:val="af6"/>
    <w:semiHidden/>
    <w:rsid w:val="00870BA1"/>
    <w:pPr>
      <w:spacing w:after="0" w:line="240" w:lineRule="auto"/>
    </w:pPr>
    <w:rPr>
      <w:rFonts w:ascii="Times New Roman" w:eastAsia="Times New Roman" w:hAnsi="Times New Roman" w:cs="Times New Roman"/>
      <w:sz w:val="20"/>
      <w:szCs w:val="20"/>
      <w:lang w:val="uk-UA" w:eastAsia="ru-RU"/>
    </w:rPr>
  </w:style>
  <w:style w:type="paragraph" w:styleId="24">
    <w:name w:val="Body Text 2"/>
    <w:basedOn w:val="a"/>
    <w:link w:val="25"/>
    <w:rsid w:val="00870BA1"/>
    <w:pPr>
      <w:spacing w:after="120" w:line="480" w:lineRule="auto"/>
    </w:pPr>
    <w:rPr>
      <w:rFonts w:ascii="Times New Roman" w:eastAsia="Times New Roman" w:hAnsi="Times New Roman" w:cs="Times New Roman"/>
      <w:sz w:val="20"/>
      <w:szCs w:val="20"/>
      <w:lang w:val="uk-UA" w:eastAsia="ru-RU"/>
    </w:rPr>
  </w:style>
  <w:style w:type="character" w:customStyle="1" w:styleId="25">
    <w:name w:val="Основной текст 2 Знак"/>
    <w:basedOn w:val="a0"/>
    <w:link w:val="24"/>
    <w:rsid w:val="00870BA1"/>
    <w:rPr>
      <w:rFonts w:ascii="Times New Roman" w:eastAsia="Times New Roman" w:hAnsi="Times New Roman" w:cs="Times New Roman"/>
      <w:sz w:val="20"/>
      <w:szCs w:val="20"/>
      <w:lang w:val="uk-UA" w:eastAsia="ru-RU"/>
    </w:rPr>
  </w:style>
  <w:style w:type="paragraph" w:styleId="af8">
    <w:name w:val="No Spacing"/>
    <w:uiPriority w:val="1"/>
    <w:qFormat/>
    <w:rsid w:val="00870BA1"/>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870BA1"/>
    <w:pPr>
      <w:suppressAutoHyphens/>
      <w:spacing w:after="120" w:line="480" w:lineRule="auto"/>
      <w:ind w:left="283"/>
    </w:pPr>
    <w:rPr>
      <w:rFonts w:ascii="Times New Roman" w:eastAsia="Times New Roman" w:hAnsi="Times New Roman" w:cs="Times New Roman"/>
      <w:sz w:val="20"/>
      <w:szCs w:val="20"/>
      <w:lang w:val="uk-UA" w:eastAsia="ar-SA"/>
    </w:rPr>
  </w:style>
  <w:style w:type="paragraph" w:styleId="af9">
    <w:name w:val="Plain Text"/>
    <w:basedOn w:val="a"/>
    <w:link w:val="afa"/>
    <w:rsid w:val="00870BA1"/>
    <w:pPr>
      <w:spacing w:after="0" w:line="240" w:lineRule="auto"/>
    </w:pPr>
    <w:rPr>
      <w:rFonts w:ascii="Courier New" w:eastAsia="Times New Roman" w:hAnsi="Courier New" w:cs="Courier New"/>
      <w:sz w:val="20"/>
      <w:szCs w:val="20"/>
      <w:lang w:val="uk-UA" w:eastAsia="ru-RU"/>
    </w:rPr>
  </w:style>
  <w:style w:type="character" w:customStyle="1" w:styleId="afa">
    <w:name w:val="Текст Знак"/>
    <w:basedOn w:val="a0"/>
    <w:link w:val="af9"/>
    <w:rsid w:val="00870BA1"/>
    <w:rPr>
      <w:rFonts w:ascii="Courier New" w:eastAsia="Times New Roman" w:hAnsi="Courier New" w:cs="Courier New"/>
      <w:sz w:val="20"/>
      <w:szCs w:val="20"/>
      <w:lang w:val="uk-UA" w:eastAsia="ru-RU"/>
    </w:rPr>
  </w:style>
  <w:style w:type="character" w:customStyle="1" w:styleId="variant">
    <w:name w:val="variant"/>
    <w:basedOn w:val="a0"/>
    <w:rsid w:val="00870BA1"/>
  </w:style>
  <w:style w:type="paragraph" w:customStyle="1" w:styleId="western">
    <w:name w:val="western"/>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870BA1"/>
  </w:style>
  <w:style w:type="paragraph" w:customStyle="1" w:styleId="-">
    <w:name w:val="Бакалавр - основной текст"/>
    <w:basedOn w:val="a3"/>
    <w:rsid w:val="00870BA1"/>
    <w:pPr>
      <w:spacing w:after="0" w:line="360" w:lineRule="auto"/>
      <w:ind w:firstLine="851"/>
      <w:jc w:val="both"/>
    </w:pPr>
    <w:rPr>
      <w:rFonts w:ascii="Times New Roman" w:eastAsia="Times New Roman" w:hAnsi="Times New Roman" w:cs="Times New Roman"/>
      <w:kern w:val="24"/>
      <w:sz w:val="28"/>
      <w:szCs w:val="28"/>
      <w:lang w:val="uk-UA" w:eastAsia="ru-RU"/>
    </w:rPr>
  </w:style>
  <w:style w:type="character" w:customStyle="1" w:styleId="rvts9">
    <w:name w:val="rvts9"/>
    <w:basedOn w:val="a0"/>
    <w:rsid w:val="00870BA1"/>
  </w:style>
  <w:style w:type="character" w:customStyle="1" w:styleId="rvts13">
    <w:name w:val="rvts13"/>
    <w:basedOn w:val="a0"/>
    <w:rsid w:val="00870BA1"/>
  </w:style>
  <w:style w:type="paragraph" w:customStyle="1" w:styleId="rvps4">
    <w:name w:val="rvps4"/>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0">
    <w:name w:val="rvts10"/>
    <w:basedOn w:val="a0"/>
    <w:rsid w:val="00870BA1"/>
  </w:style>
  <w:style w:type="character" w:customStyle="1" w:styleId="rvts7">
    <w:name w:val="rvts7"/>
    <w:basedOn w:val="a0"/>
    <w:rsid w:val="00870BA1"/>
  </w:style>
  <w:style w:type="character" w:customStyle="1" w:styleId="rvts8">
    <w:name w:val="rvts8"/>
    <w:basedOn w:val="a0"/>
    <w:rsid w:val="00870BA1"/>
  </w:style>
  <w:style w:type="paragraph" w:customStyle="1" w:styleId="rvps9">
    <w:name w:val="rvps9"/>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3">
    <w:name w:val="rvps13"/>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4">
    <w:name w:val="rvps14"/>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5">
    <w:name w:val="rvps15"/>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6">
    <w:name w:val="rvps16"/>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justify">
    <w:name w:val="justify"/>
    <w:basedOn w:val="a"/>
    <w:rsid w:val="00870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sonname">
    <w:name w:val="personname"/>
    <w:basedOn w:val="a0"/>
    <w:rsid w:val="00870BA1"/>
  </w:style>
  <w:style w:type="paragraph" w:customStyle="1" w:styleId="afb">
    <w:name w:val="Стиль реф"/>
    <w:basedOn w:val="a"/>
    <w:rsid w:val="00870BA1"/>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0">
    <w:name w:val="Обуычный-гост"/>
    <w:basedOn w:val="a"/>
    <w:link w:val="-1"/>
    <w:rsid w:val="00870BA1"/>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
    <w:name w:val="Обуычный-гост Знак"/>
    <w:basedOn w:val="a0"/>
    <w:link w:val="-0"/>
    <w:locked/>
    <w:rsid w:val="00870BA1"/>
    <w:rPr>
      <w:rFonts w:ascii="Times New Roman" w:eastAsia="Times New Roman" w:hAnsi="Times New Roman" w:cs="Times New Roman"/>
      <w:sz w:val="28"/>
      <w:szCs w:val="20"/>
      <w:lang w:eastAsia="ru-RU"/>
    </w:rPr>
  </w:style>
  <w:style w:type="paragraph" w:customStyle="1" w:styleId="2">
    <w:name w:val="№Заголовок 2"/>
    <w:basedOn w:val="20"/>
    <w:next w:val="af"/>
    <w:rsid w:val="00870BA1"/>
    <w:pPr>
      <w:keepLines w:val="0"/>
      <w:numPr>
        <w:ilvl w:val="1"/>
        <w:numId w:val="24"/>
      </w:numPr>
      <w:spacing w:before="120" w:after="120"/>
    </w:pPr>
    <w:rPr>
      <w:rFonts w:ascii="Times New Roman" w:eastAsia="Times New Roman" w:hAnsi="Times New Roman" w:cs="Arial"/>
      <w:iCs/>
      <w:color w:val="auto"/>
      <w:sz w:val="28"/>
      <w:szCs w:val="28"/>
      <w:lang w:val="ru-RU"/>
    </w:rPr>
  </w:style>
  <w:style w:type="paragraph" w:customStyle="1" w:styleId="35">
    <w:name w:val="№заголовок 3"/>
    <w:basedOn w:val="3"/>
    <w:next w:val="-0"/>
    <w:rsid w:val="00870BA1"/>
    <w:pPr>
      <w:keepNext/>
      <w:widowControl w:val="0"/>
      <w:autoSpaceDE w:val="0"/>
      <w:autoSpaceDN w:val="0"/>
      <w:adjustRightInd w:val="0"/>
      <w:spacing w:before="240" w:beforeAutospacing="0" w:after="60" w:afterAutospacing="0" w:line="360" w:lineRule="auto"/>
    </w:pPr>
    <w:rPr>
      <w:rFonts w:ascii="Times New Roman" w:hAnsi="Times New Roman" w:cs="Arial"/>
      <w:sz w:val="28"/>
      <w:szCs w:val="26"/>
      <w:lang w:val="ru-RU"/>
    </w:rPr>
  </w:style>
  <w:style w:type="paragraph" w:customStyle="1" w:styleId="-2">
    <w:name w:val="Обычный-гост"/>
    <w:basedOn w:val="a"/>
    <w:rsid w:val="00870BA1"/>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newstitle">
    <w:name w:val="newstitle"/>
    <w:basedOn w:val="a"/>
    <w:rsid w:val="0087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date"/>
    <w:basedOn w:val="a"/>
    <w:rsid w:val="0087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ext">
    <w:name w:val="newstext"/>
    <w:basedOn w:val="a"/>
    <w:rsid w:val="00870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ass3">
    <w:name w:val="class3"/>
    <w:rsid w:val="00870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A1"/>
    <w:pPr>
      <w:spacing w:after="200" w:line="276" w:lineRule="auto"/>
    </w:pPr>
  </w:style>
  <w:style w:type="paragraph" w:styleId="1">
    <w:name w:val="heading 1"/>
    <w:basedOn w:val="a"/>
    <w:next w:val="a"/>
    <w:link w:val="10"/>
    <w:uiPriority w:val="99"/>
    <w:qFormat/>
    <w:rsid w:val="00870BA1"/>
    <w:pPr>
      <w:keepNext/>
      <w:spacing w:before="240" w:after="60" w:line="240" w:lineRule="auto"/>
      <w:outlineLvl w:val="0"/>
    </w:pPr>
    <w:rPr>
      <w:rFonts w:ascii="Arial" w:eastAsia="Times New Roman" w:hAnsi="Arial" w:cs="Arial"/>
      <w:b/>
      <w:bCs/>
      <w:kern w:val="32"/>
      <w:sz w:val="32"/>
      <w:szCs w:val="32"/>
      <w:lang w:val="uk-UA" w:eastAsia="ru-RU"/>
    </w:rPr>
  </w:style>
  <w:style w:type="paragraph" w:styleId="20">
    <w:name w:val="heading 2"/>
    <w:basedOn w:val="a"/>
    <w:next w:val="a"/>
    <w:link w:val="21"/>
    <w:uiPriority w:val="9"/>
    <w:semiHidden/>
    <w:unhideWhenUsed/>
    <w:qFormat/>
    <w:rsid w:val="00870BA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val="uk-UA" w:eastAsia="ru-RU"/>
    </w:rPr>
  </w:style>
  <w:style w:type="paragraph" w:styleId="3">
    <w:name w:val="heading 3"/>
    <w:basedOn w:val="a"/>
    <w:link w:val="30"/>
    <w:qFormat/>
    <w:rsid w:val="00870BA1"/>
    <w:pPr>
      <w:spacing w:before="100" w:beforeAutospacing="1" w:after="100" w:afterAutospacing="1" w:line="240" w:lineRule="auto"/>
      <w:outlineLvl w:val="2"/>
    </w:pPr>
    <w:rPr>
      <w:rFonts w:ascii="Arial Unicode MS" w:eastAsia="Times New Roman" w:hAnsi="Arial Unicode MS" w:cs="Times New Roman"/>
      <w:b/>
      <w:bCs/>
      <w:sz w:val="27"/>
      <w:szCs w:val="27"/>
      <w:lang w:val="uk-UA" w:eastAsia="ru-RU"/>
    </w:rPr>
  </w:style>
  <w:style w:type="paragraph" w:styleId="4">
    <w:name w:val="heading 4"/>
    <w:basedOn w:val="a"/>
    <w:next w:val="a"/>
    <w:link w:val="40"/>
    <w:qFormat/>
    <w:rsid w:val="00870BA1"/>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7">
    <w:name w:val="heading 7"/>
    <w:basedOn w:val="a"/>
    <w:next w:val="a"/>
    <w:link w:val="70"/>
    <w:uiPriority w:val="9"/>
    <w:unhideWhenUsed/>
    <w:qFormat/>
    <w:rsid w:val="00870BA1"/>
    <w:pPr>
      <w:keepNext/>
      <w:keepLines/>
      <w:spacing w:before="200" w:after="0" w:line="240" w:lineRule="auto"/>
      <w:outlineLvl w:val="6"/>
    </w:pPr>
    <w:rPr>
      <w:rFonts w:ascii="Cambria" w:eastAsia="Times New Roman" w:hAnsi="Cambria" w:cs="Times New Roman"/>
      <w:i/>
      <w:iCs/>
      <w:color w:val="404040"/>
      <w:sz w:val="24"/>
      <w:szCs w:val="24"/>
      <w:lang w:val="uk-UA" w:eastAsia="ru-RU"/>
    </w:rPr>
  </w:style>
  <w:style w:type="paragraph" w:styleId="9">
    <w:name w:val="heading 9"/>
    <w:basedOn w:val="a"/>
    <w:next w:val="a"/>
    <w:link w:val="90"/>
    <w:uiPriority w:val="9"/>
    <w:semiHidden/>
    <w:unhideWhenUsed/>
    <w:qFormat/>
    <w:rsid w:val="00870BA1"/>
    <w:pPr>
      <w:keepNext/>
      <w:keepLines/>
      <w:spacing w:before="200" w:after="0" w:line="240"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0BA1"/>
    <w:rPr>
      <w:rFonts w:ascii="Arial" w:eastAsia="Times New Roman" w:hAnsi="Arial" w:cs="Arial"/>
      <w:b/>
      <w:bCs/>
      <w:kern w:val="32"/>
      <w:sz w:val="32"/>
      <w:szCs w:val="32"/>
      <w:lang w:val="uk-UA" w:eastAsia="ru-RU"/>
    </w:rPr>
  </w:style>
  <w:style w:type="character" w:customStyle="1" w:styleId="21">
    <w:name w:val="Заголовок 2 Знак"/>
    <w:basedOn w:val="a0"/>
    <w:link w:val="20"/>
    <w:uiPriority w:val="9"/>
    <w:semiHidden/>
    <w:rsid w:val="00870BA1"/>
    <w:rPr>
      <w:rFonts w:asciiTheme="majorHAnsi" w:eastAsiaTheme="majorEastAsia" w:hAnsiTheme="majorHAnsi" w:cstheme="majorBidi"/>
      <w:b/>
      <w:bCs/>
      <w:color w:val="5B9BD5" w:themeColor="accent1"/>
      <w:sz w:val="26"/>
      <w:szCs w:val="26"/>
      <w:lang w:val="uk-UA" w:eastAsia="ru-RU"/>
    </w:rPr>
  </w:style>
  <w:style w:type="character" w:customStyle="1" w:styleId="30">
    <w:name w:val="Заголовок 3 Знак"/>
    <w:basedOn w:val="a0"/>
    <w:link w:val="3"/>
    <w:rsid w:val="00870BA1"/>
    <w:rPr>
      <w:rFonts w:ascii="Arial Unicode MS" w:eastAsia="Times New Roman" w:hAnsi="Arial Unicode MS" w:cs="Times New Roman"/>
      <w:b/>
      <w:bCs/>
      <w:sz w:val="27"/>
      <w:szCs w:val="27"/>
      <w:lang w:val="uk-UA" w:eastAsia="ru-RU"/>
    </w:rPr>
  </w:style>
  <w:style w:type="character" w:customStyle="1" w:styleId="40">
    <w:name w:val="Заголовок 4 Знак"/>
    <w:basedOn w:val="a0"/>
    <w:link w:val="4"/>
    <w:rsid w:val="00870BA1"/>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
    <w:rsid w:val="00870BA1"/>
    <w:rPr>
      <w:rFonts w:ascii="Cambria" w:eastAsia="Times New Roman" w:hAnsi="Cambria" w:cs="Times New Roman"/>
      <w:i/>
      <w:iCs/>
      <w:color w:val="404040"/>
      <w:sz w:val="24"/>
      <w:szCs w:val="24"/>
      <w:lang w:val="uk-UA" w:eastAsia="ru-RU"/>
    </w:rPr>
  </w:style>
  <w:style w:type="character" w:customStyle="1" w:styleId="90">
    <w:name w:val="Заголовок 9 Знак"/>
    <w:basedOn w:val="a0"/>
    <w:link w:val="9"/>
    <w:uiPriority w:val="9"/>
    <w:semiHidden/>
    <w:rsid w:val="00870BA1"/>
    <w:rPr>
      <w:rFonts w:ascii="Cambria" w:eastAsia="Times New Roman" w:hAnsi="Cambria" w:cs="Times New Roman"/>
      <w:i/>
      <w:iCs/>
      <w:color w:val="404040"/>
      <w:sz w:val="20"/>
      <w:szCs w:val="20"/>
      <w:lang w:val="uk-UA" w:eastAsia="ru-RU"/>
    </w:rPr>
  </w:style>
  <w:style w:type="paragraph" w:styleId="a3">
    <w:name w:val="Body Text"/>
    <w:basedOn w:val="a"/>
    <w:link w:val="a4"/>
    <w:unhideWhenUsed/>
    <w:rsid w:val="00870BA1"/>
    <w:pPr>
      <w:spacing w:after="120"/>
    </w:pPr>
  </w:style>
  <w:style w:type="character" w:customStyle="1" w:styleId="a4">
    <w:name w:val="Основной текст Знак"/>
    <w:basedOn w:val="a0"/>
    <w:link w:val="a3"/>
    <w:rsid w:val="00870BA1"/>
  </w:style>
  <w:style w:type="paragraph" w:styleId="a5">
    <w:name w:val="List Paragraph"/>
    <w:basedOn w:val="a"/>
    <w:uiPriority w:val="34"/>
    <w:qFormat/>
    <w:rsid w:val="00870BA1"/>
    <w:pPr>
      <w:ind w:left="720"/>
    </w:pPr>
    <w:rPr>
      <w:rFonts w:ascii="Calibri" w:eastAsia="Calibri" w:hAnsi="Calibri" w:cs="Calibri"/>
    </w:rPr>
  </w:style>
  <w:style w:type="paragraph" w:styleId="a6">
    <w:name w:val="header"/>
    <w:basedOn w:val="a"/>
    <w:link w:val="a7"/>
    <w:unhideWhenUsed/>
    <w:rsid w:val="00870BA1"/>
    <w:pPr>
      <w:tabs>
        <w:tab w:val="center" w:pos="4677"/>
        <w:tab w:val="right" w:pos="9355"/>
      </w:tabs>
      <w:spacing w:after="0" w:line="240" w:lineRule="auto"/>
    </w:pPr>
  </w:style>
  <w:style w:type="character" w:customStyle="1" w:styleId="a7">
    <w:name w:val="Верхний колонтитул Знак"/>
    <w:basedOn w:val="a0"/>
    <w:link w:val="a6"/>
    <w:rsid w:val="00870BA1"/>
  </w:style>
  <w:style w:type="paragraph" w:styleId="a8">
    <w:name w:val="footer"/>
    <w:basedOn w:val="a"/>
    <w:link w:val="a9"/>
    <w:uiPriority w:val="99"/>
    <w:unhideWhenUsed/>
    <w:rsid w:val="00870B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0BA1"/>
  </w:style>
  <w:style w:type="character" w:styleId="aa">
    <w:name w:val="Strong"/>
    <w:uiPriority w:val="22"/>
    <w:qFormat/>
    <w:rsid w:val="00870BA1"/>
    <w:rPr>
      <w:b/>
      <w:bCs/>
    </w:rPr>
  </w:style>
  <w:style w:type="character" w:customStyle="1" w:styleId="ab">
    <w:name w:val="Текст выноски Знак"/>
    <w:basedOn w:val="a0"/>
    <w:link w:val="ac"/>
    <w:uiPriority w:val="99"/>
    <w:semiHidden/>
    <w:rsid w:val="00870BA1"/>
    <w:rPr>
      <w:rFonts w:ascii="Tahoma" w:hAnsi="Tahoma" w:cs="Tahoma"/>
      <w:sz w:val="16"/>
      <w:szCs w:val="16"/>
    </w:rPr>
  </w:style>
  <w:style w:type="paragraph" w:styleId="ac">
    <w:name w:val="Balloon Text"/>
    <w:basedOn w:val="a"/>
    <w:link w:val="ab"/>
    <w:uiPriority w:val="99"/>
    <w:semiHidden/>
    <w:unhideWhenUsed/>
    <w:rsid w:val="00870BA1"/>
    <w:pPr>
      <w:spacing w:after="0" w:line="240" w:lineRule="auto"/>
    </w:pPr>
    <w:rPr>
      <w:rFonts w:ascii="Tahoma" w:hAnsi="Tahoma" w:cs="Tahoma"/>
      <w:sz w:val="16"/>
      <w:szCs w:val="16"/>
    </w:rPr>
  </w:style>
  <w:style w:type="paragraph" w:styleId="ad">
    <w:name w:val="Body Text Indent"/>
    <w:basedOn w:val="a"/>
    <w:link w:val="ae"/>
    <w:uiPriority w:val="99"/>
    <w:rsid w:val="00870BA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870BA1"/>
    <w:rPr>
      <w:rFonts w:ascii="Times New Roman" w:eastAsia="Times New Roman" w:hAnsi="Times New Roman" w:cs="Times New Roman"/>
      <w:sz w:val="24"/>
      <w:szCs w:val="24"/>
      <w:lang w:eastAsia="ru-RU"/>
    </w:rPr>
  </w:style>
  <w:style w:type="paragraph" w:styleId="31">
    <w:name w:val="Body Text Indent 3"/>
    <w:basedOn w:val="a"/>
    <w:link w:val="32"/>
    <w:rsid w:val="00870B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70BA1"/>
    <w:rPr>
      <w:rFonts w:ascii="Times New Roman" w:eastAsia="Times New Roman" w:hAnsi="Times New Roman" w:cs="Times New Roman"/>
      <w:sz w:val="16"/>
      <w:szCs w:val="16"/>
      <w:lang w:eastAsia="ru-RU"/>
    </w:rPr>
  </w:style>
  <w:style w:type="paragraph" w:styleId="af">
    <w:name w:val="Normal (Web)"/>
    <w:basedOn w:val="a"/>
    <w:uiPriority w:val="99"/>
    <w:rsid w:val="00870BA1"/>
    <w:pPr>
      <w:spacing w:before="100" w:beforeAutospacing="1" w:after="100" w:afterAutospacing="1" w:line="240" w:lineRule="auto"/>
    </w:pPr>
    <w:rPr>
      <w:rFonts w:ascii="Arial Unicode MS" w:eastAsia="Times New Roman" w:hAnsi="Arial Unicode MS" w:cs="Times New Roman"/>
      <w:sz w:val="24"/>
      <w:szCs w:val="24"/>
      <w:lang w:val="uk-UA" w:eastAsia="ru-RU"/>
    </w:rPr>
  </w:style>
  <w:style w:type="paragraph" w:customStyle="1" w:styleId="af0">
    <w:name w:val="ДинТекстОбыч"/>
    <w:basedOn w:val="a"/>
    <w:rsid w:val="00870BA1"/>
    <w:pPr>
      <w:widowControl w:val="0"/>
      <w:spacing w:after="0" w:line="240" w:lineRule="auto"/>
      <w:ind w:firstLine="567"/>
      <w:jc w:val="both"/>
    </w:pPr>
    <w:rPr>
      <w:rFonts w:ascii="Times New Roman" w:eastAsia="Times New Roman" w:hAnsi="Times New Roman" w:cs="Times New Roman"/>
      <w:color w:val="000000"/>
      <w:szCs w:val="20"/>
      <w:lang w:val="uk-UA" w:eastAsia="ru-RU"/>
    </w:rPr>
  </w:style>
  <w:style w:type="character" w:styleId="af1">
    <w:name w:val="Hyperlink"/>
    <w:basedOn w:val="a0"/>
    <w:rsid w:val="00870BA1"/>
    <w:rPr>
      <w:color w:val="0000FF"/>
      <w:u w:val="single"/>
    </w:rPr>
  </w:style>
  <w:style w:type="character" w:customStyle="1" w:styleId="rvts23">
    <w:name w:val="rvts23"/>
    <w:basedOn w:val="a0"/>
    <w:rsid w:val="00870BA1"/>
  </w:style>
  <w:style w:type="table" w:styleId="af2">
    <w:name w:val="Table Grid"/>
    <w:basedOn w:val="a1"/>
    <w:uiPriority w:val="59"/>
    <w:rsid w:val="00870B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870BA1"/>
  </w:style>
  <w:style w:type="paragraph" w:customStyle="1" w:styleId="11">
    <w:name w:val="Знак Знак Знак Знак Знак Знак1 Знак Знак Знак"/>
    <w:basedOn w:val="a"/>
    <w:rsid w:val="00870BA1"/>
    <w:pPr>
      <w:spacing w:after="0" w:line="240" w:lineRule="auto"/>
    </w:pPr>
    <w:rPr>
      <w:rFonts w:ascii="Verdana" w:eastAsia="Times New Roman" w:hAnsi="Verdana" w:cs="Verdana"/>
      <w:color w:val="000000"/>
      <w:sz w:val="20"/>
      <w:szCs w:val="20"/>
      <w:lang w:val="en-US"/>
    </w:rPr>
  </w:style>
  <w:style w:type="paragraph" w:styleId="22">
    <w:name w:val="Body Text Indent 2"/>
    <w:basedOn w:val="a"/>
    <w:link w:val="23"/>
    <w:rsid w:val="00870BA1"/>
    <w:pPr>
      <w:spacing w:after="120" w:line="480" w:lineRule="auto"/>
      <w:ind w:left="283"/>
    </w:pPr>
    <w:rPr>
      <w:rFonts w:ascii="Times New Roman" w:eastAsia="Times New Roman" w:hAnsi="Times New Roman" w:cs="Times New Roman"/>
      <w:sz w:val="24"/>
      <w:szCs w:val="24"/>
      <w:lang w:val="uk-UA" w:eastAsia="ru-RU"/>
    </w:rPr>
  </w:style>
  <w:style w:type="character" w:customStyle="1" w:styleId="23">
    <w:name w:val="Основной текст с отступом 2 Знак"/>
    <w:basedOn w:val="a0"/>
    <w:link w:val="22"/>
    <w:rsid w:val="00870BA1"/>
    <w:rPr>
      <w:rFonts w:ascii="Times New Roman" w:eastAsia="Times New Roman" w:hAnsi="Times New Roman" w:cs="Times New Roman"/>
      <w:sz w:val="24"/>
      <w:szCs w:val="24"/>
      <w:lang w:val="uk-UA" w:eastAsia="ru-RU"/>
    </w:rPr>
  </w:style>
  <w:style w:type="paragraph" w:customStyle="1" w:styleId="af4">
    <w:name w:val="курсовой"/>
    <w:basedOn w:val="a"/>
    <w:rsid w:val="00870BA1"/>
    <w:pPr>
      <w:spacing w:after="0" w:line="360" w:lineRule="auto"/>
      <w:jc w:val="both"/>
    </w:pPr>
    <w:rPr>
      <w:rFonts w:ascii="Times New Roman" w:eastAsia="Times New Roman" w:hAnsi="Times New Roman" w:cs="Times New Roman"/>
      <w:sz w:val="28"/>
      <w:szCs w:val="20"/>
      <w:lang w:val="uk-UA" w:eastAsia="ru-RU"/>
    </w:rPr>
  </w:style>
  <w:style w:type="paragraph" w:customStyle="1" w:styleId="12">
    <w:name w:val="Обычный1"/>
    <w:rsid w:val="00870BA1"/>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33">
    <w:name w:val="Body Text 3"/>
    <w:basedOn w:val="a"/>
    <w:link w:val="34"/>
    <w:rsid w:val="00870BA1"/>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0"/>
    <w:link w:val="33"/>
    <w:rsid w:val="00870BA1"/>
    <w:rPr>
      <w:rFonts w:ascii="Times New Roman" w:eastAsia="Times New Roman" w:hAnsi="Times New Roman" w:cs="Times New Roman"/>
      <w:sz w:val="16"/>
      <w:szCs w:val="16"/>
      <w:lang w:val="uk-UA" w:eastAsia="ru-RU"/>
    </w:rPr>
  </w:style>
  <w:style w:type="paragraph" w:customStyle="1" w:styleId="FR1">
    <w:name w:val="FR1"/>
    <w:rsid w:val="00870BA1"/>
    <w:pPr>
      <w:widowControl w:val="0"/>
      <w:spacing w:after="0" w:line="240" w:lineRule="auto"/>
      <w:ind w:left="120"/>
    </w:pPr>
    <w:rPr>
      <w:rFonts w:ascii="Times New Roman" w:eastAsia="Times New Roman" w:hAnsi="Times New Roman" w:cs="Times New Roman"/>
      <w:b/>
      <w:snapToGrid w:val="0"/>
      <w:sz w:val="28"/>
      <w:szCs w:val="20"/>
      <w:lang w:eastAsia="ru-RU"/>
    </w:rPr>
  </w:style>
  <w:style w:type="paragraph" w:customStyle="1" w:styleId="FR2">
    <w:name w:val="FR2"/>
    <w:rsid w:val="00870BA1"/>
    <w:pPr>
      <w:widowControl w:val="0"/>
      <w:spacing w:after="0" w:line="240" w:lineRule="auto"/>
    </w:pPr>
    <w:rPr>
      <w:rFonts w:ascii="Arial" w:eastAsia="Times New Roman" w:hAnsi="Arial" w:cs="Times New Roman"/>
      <w:b/>
      <w:snapToGrid w:val="0"/>
      <w:szCs w:val="20"/>
      <w:lang w:val="uk-UA" w:eastAsia="ru-RU"/>
    </w:rPr>
  </w:style>
  <w:style w:type="paragraph" w:customStyle="1" w:styleId="Style32">
    <w:name w:val="Style32"/>
    <w:basedOn w:val="a"/>
    <w:uiPriority w:val="99"/>
    <w:rsid w:val="00870BA1"/>
    <w:pPr>
      <w:widowControl w:val="0"/>
      <w:autoSpaceDE w:val="0"/>
      <w:autoSpaceDN w:val="0"/>
      <w:adjustRightInd w:val="0"/>
      <w:spacing w:after="0" w:line="240" w:lineRule="auto"/>
    </w:pPr>
    <w:rPr>
      <w:rFonts w:ascii="Courier New" w:eastAsia="Times New Roman" w:hAnsi="Courier New" w:cs="Courier New"/>
      <w:sz w:val="24"/>
      <w:szCs w:val="24"/>
      <w:lang w:val="uk-UA" w:eastAsia="ru-RU"/>
    </w:rPr>
  </w:style>
  <w:style w:type="paragraph" w:customStyle="1" w:styleId="Style39">
    <w:name w:val="Style39"/>
    <w:basedOn w:val="a"/>
    <w:uiPriority w:val="99"/>
    <w:rsid w:val="00870BA1"/>
    <w:pPr>
      <w:widowControl w:val="0"/>
      <w:autoSpaceDE w:val="0"/>
      <w:autoSpaceDN w:val="0"/>
      <w:adjustRightInd w:val="0"/>
      <w:spacing w:after="0" w:line="298" w:lineRule="exact"/>
    </w:pPr>
    <w:rPr>
      <w:rFonts w:ascii="Courier New" w:eastAsia="Times New Roman" w:hAnsi="Courier New" w:cs="Courier New"/>
      <w:sz w:val="24"/>
      <w:szCs w:val="24"/>
      <w:lang w:val="uk-UA" w:eastAsia="ru-RU"/>
    </w:rPr>
  </w:style>
  <w:style w:type="paragraph" w:customStyle="1" w:styleId="Style40">
    <w:name w:val="Style40"/>
    <w:basedOn w:val="a"/>
    <w:uiPriority w:val="99"/>
    <w:rsid w:val="00870BA1"/>
    <w:pPr>
      <w:widowControl w:val="0"/>
      <w:autoSpaceDE w:val="0"/>
      <w:autoSpaceDN w:val="0"/>
      <w:adjustRightInd w:val="0"/>
      <w:spacing w:after="0" w:line="298" w:lineRule="exact"/>
    </w:pPr>
    <w:rPr>
      <w:rFonts w:ascii="Courier New" w:eastAsia="Times New Roman" w:hAnsi="Courier New" w:cs="Courier New"/>
      <w:sz w:val="24"/>
      <w:szCs w:val="24"/>
      <w:lang w:val="uk-UA" w:eastAsia="ru-RU"/>
    </w:rPr>
  </w:style>
  <w:style w:type="paragraph" w:customStyle="1" w:styleId="Style41">
    <w:name w:val="Style41"/>
    <w:basedOn w:val="a"/>
    <w:uiPriority w:val="99"/>
    <w:rsid w:val="00870BA1"/>
    <w:pPr>
      <w:widowControl w:val="0"/>
      <w:autoSpaceDE w:val="0"/>
      <w:autoSpaceDN w:val="0"/>
      <w:adjustRightInd w:val="0"/>
      <w:spacing w:after="0" w:line="446" w:lineRule="exact"/>
      <w:ind w:firstLine="696"/>
    </w:pPr>
    <w:rPr>
      <w:rFonts w:ascii="Courier New" w:eastAsia="Times New Roman" w:hAnsi="Courier New" w:cs="Courier New"/>
      <w:sz w:val="24"/>
      <w:szCs w:val="24"/>
      <w:lang w:val="uk-UA" w:eastAsia="ru-RU"/>
    </w:rPr>
  </w:style>
  <w:style w:type="paragraph" w:customStyle="1" w:styleId="Style42">
    <w:name w:val="Style42"/>
    <w:basedOn w:val="a"/>
    <w:uiPriority w:val="99"/>
    <w:rsid w:val="00870BA1"/>
    <w:pPr>
      <w:widowControl w:val="0"/>
      <w:autoSpaceDE w:val="0"/>
      <w:autoSpaceDN w:val="0"/>
      <w:adjustRightInd w:val="0"/>
      <w:spacing w:after="0" w:line="448" w:lineRule="exact"/>
      <w:ind w:firstLine="696"/>
      <w:jc w:val="both"/>
    </w:pPr>
    <w:rPr>
      <w:rFonts w:ascii="Courier New" w:eastAsia="Times New Roman" w:hAnsi="Courier New" w:cs="Courier New"/>
      <w:sz w:val="24"/>
      <w:szCs w:val="24"/>
      <w:lang w:val="uk-UA" w:eastAsia="ru-RU"/>
    </w:rPr>
  </w:style>
  <w:style w:type="paragraph" w:customStyle="1" w:styleId="Style44">
    <w:name w:val="Style44"/>
    <w:basedOn w:val="a"/>
    <w:uiPriority w:val="99"/>
    <w:rsid w:val="00870BA1"/>
    <w:pPr>
      <w:widowControl w:val="0"/>
      <w:autoSpaceDE w:val="0"/>
      <w:autoSpaceDN w:val="0"/>
      <w:adjustRightInd w:val="0"/>
      <w:spacing w:after="0" w:line="485" w:lineRule="exact"/>
      <w:ind w:hanging="1522"/>
    </w:pPr>
    <w:rPr>
      <w:rFonts w:ascii="Courier New" w:eastAsia="Times New Roman" w:hAnsi="Courier New" w:cs="Courier New"/>
      <w:sz w:val="24"/>
      <w:szCs w:val="24"/>
      <w:lang w:val="uk-UA" w:eastAsia="ru-RU"/>
    </w:rPr>
  </w:style>
  <w:style w:type="paragraph" w:customStyle="1" w:styleId="Style45">
    <w:name w:val="Style45"/>
    <w:basedOn w:val="a"/>
    <w:uiPriority w:val="99"/>
    <w:rsid w:val="00870BA1"/>
    <w:pPr>
      <w:widowControl w:val="0"/>
      <w:autoSpaceDE w:val="0"/>
      <w:autoSpaceDN w:val="0"/>
      <w:adjustRightInd w:val="0"/>
      <w:spacing w:after="0" w:line="449" w:lineRule="exact"/>
      <w:ind w:firstLine="955"/>
      <w:jc w:val="both"/>
    </w:pPr>
    <w:rPr>
      <w:rFonts w:ascii="Courier New" w:eastAsia="Times New Roman" w:hAnsi="Courier New" w:cs="Courier New"/>
      <w:sz w:val="24"/>
      <w:szCs w:val="24"/>
      <w:lang w:val="uk-UA" w:eastAsia="ru-RU"/>
    </w:rPr>
  </w:style>
  <w:style w:type="character" w:customStyle="1" w:styleId="FontStyle52">
    <w:name w:val="Font Style52"/>
    <w:basedOn w:val="a0"/>
    <w:uiPriority w:val="99"/>
    <w:rsid w:val="00870BA1"/>
    <w:rPr>
      <w:rFonts w:ascii="Times New Roman" w:hAnsi="Times New Roman" w:cs="Times New Roman"/>
      <w:b/>
      <w:bCs/>
      <w:spacing w:val="10"/>
      <w:sz w:val="24"/>
      <w:szCs w:val="24"/>
    </w:rPr>
  </w:style>
  <w:style w:type="character" w:customStyle="1" w:styleId="FontStyle67">
    <w:name w:val="Font Style67"/>
    <w:basedOn w:val="a0"/>
    <w:uiPriority w:val="99"/>
    <w:rsid w:val="00870BA1"/>
    <w:rPr>
      <w:rFonts w:ascii="Times New Roman" w:hAnsi="Times New Roman" w:cs="Times New Roman"/>
      <w:sz w:val="24"/>
      <w:szCs w:val="24"/>
    </w:rPr>
  </w:style>
  <w:style w:type="character" w:styleId="af5">
    <w:name w:val="Emphasis"/>
    <w:basedOn w:val="a0"/>
    <w:uiPriority w:val="20"/>
    <w:qFormat/>
    <w:rsid w:val="00870BA1"/>
    <w:rPr>
      <w:i/>
      <w:iCs/>
    </w:rPr>
  </w:style>
  <w:style w:type="paragraph" w:styleId="HTML">
    <w:name w:val="HTML Preformatted"/>
    <w:basedOn w:val="a"/>
    <w:link w:val="HTML0"/>
    <w:rsid w:val="0087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rsid w:val="00870BA1"/>
    <w:rPr>
      <w:rFonts w:ascii="Courier New" w:eastAsia="Times New Roman" w:hAnsi="Courier New" w:cs="Courier New"/>
      <w:sz w:val="20"/>
      <w:szCs w:val="20"/>
      <w:lang w:val="uk-UA" w:eastAsia="ru-RU"/>
    </w:rPr>
  </w:style>
  <w:style w:type="character" w:customStyle="1" w:styleId="af6">
    <w:name w:val="Текст сноски Знак"/>
    <w:basedOn w:val="a0"/>
    <w:link w:val="af7"/>
    <w:semiHidden/>
    <w:rsid w:val="00870BA1"/>
    <w:rPr>
      <w:rFonts w:ascii="Times New Roman" w:eastAsia="Times New Roman" w:hAnsi="Times New Roman" w:cs="Times New Roman"/>
      <w:sz w:val="20"/>
      <w:szCs w:val="20"/>
      <w:lang w:val="uk-UA" w:eastAsia="ru-RU"/>
    </w:rPr>
  </w:style>
  <w:style w:type="paragraph" w:styleId="af7">
    <w:name w:val="footnote text"/>
    <w:basedOn w:val="a"/>
    <w:link w:val="af6"/>
    <w:semiHidden/>
    <w:rsid w:val="00870BA1"/>
    <w:pPr>
      <w:spacing w:after="0" w:line="240" w:lineRule="auto"/>
    </w:pPr>
    <w:rPr>
      <w:rFonts w:ascii="Times New Roman" w:eastAsia="Times New Roman" w:hAnsi="Times New Roman" w:cs="Times New Roman"/>
      <w:sz w:val="20"/>
      <w:szCs w:val="20"/>
      <w:lang w:val="uk-UA" w:eastAsia="ru-RU"/>
    </w:rPr>
  </w:style>
  <w:style w:type="paragraph" w:styleId="24">
    <w:name w:val="Body Text 2"/>
    <w:basedOn w:val="a"/>
    <w:link w:val="25"/>
    <w:rsid w:val="00870BA1"/>
    <w:pPr>
      <w:spacing w:after="120" w:line="480" w:lineRule="auto"/>
    </w:pPr>
    <w:rPr>
      <w:rFonts w:ascii="Times New Roman" w:eastAsia="Times New Roman" w:hAnsi="Times New Roman" w:cs="Times New Roman"/>
      <w:sz w:val="20"/>
      <w:szCs w:val="20"/>
      <w:lang w:val="uk-UA" w:eastAsia="ru-RU"/>
    </w:rPr>
  </w:style>
  <w:style w:type="character" w:customStyle="1" w:styleId="25">
    <w:name w:val="Основной текст 2 Знак"/>
    <w:basedOn w:val="a0"/>
    <w:link w:val="24"/>
    <w:rsid w:val="00870BA1"/>
    <w:rPr>
      <w:rFonts w:ascii="Times New Roman" w:eastAsia="Times New Roman" w:hAnsi="Times New Roman" w:cs="Times New Roman"/>
      <w:sz w:val="20"/>
      <w:szCs w:val="20"/>
      <w:lang w:val="uk-UA" w:eastAsia="ru-RU"/>
    </w:rPr>
  </w:style>
  <w:style w:type="paragraph" w:styleId="af8">
    <w:name w:val="No Spacing"/>
    <w:uiPriority w:val="1"/>
    <w:qFormat/>
    <w:rsid w:val="00870BA1"/>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870BA1"/>
    <w:pPr>
      <w:suppressAutoHyphens/>
      <w:spacing w:after="120" w:line="480" w:lineRule="auto"/>
      <w:ind w:left="283"/>
    </w:pPr>
    <w:rPr>
      <w:rFonts w:ascii="Times New Roman" w:eastAsia="Times New Roman" w:hAnsi="Times New Roman" w:cs="Times New Roman"/>
      <w:sz w:val="20"/>
      <w:szCs w:val="20"/>
      <w:lang w:val="uk-UA" w:eastAsia="ar-SA"/>
    </w:rPr>
  </w:style>
  <w:style w:type="paragraph" w:styleId="af9">
    <w:name w:val="Plain Text"/>
    <w:basedOn w:val="a"/>
    <w:link w:val="afa"/>
    <w:rsid w:val="00870BA1"/>
    <w:pPr>
      <w:spacing w:after="0" w:line="240" w:lineRule="auto"/>
    </w:pPr>
    <w:rPr>
      <w:rFonts w:ascii="Courier New" w:eastAsia="Times New Roman" w:hAnsi="Courier New" w:cs="Courier New"/>
      <w:sz w:val="20"/>
      <w:szCs w:val="20"/>
      <w:lang w:val="uk-UA" w:eastAsia="ru-RU"/>
    </w:rPr>
  </w:style>
  <w:style w:type="character" w:customStyle="1" w:styleId="afa">
    <w:name w:val="Текст Знак"/>
    <w:basedOn w:val="a0"/>
    <w:link w:val="af9"/>
    <w:rsid w:val="00870BA1"/>
    <w:rPr>
      <w:rFonts w:ascii="Courier New" w:eastAsia="Times New Roman" w:hAnsi="Courier New" w:cs="Courier New"/>
      <w:sz w:val="20"/>
      <w:szCs w:val="20"/>
      <w:lang w:val="uk-UA" w:eastAsia="ru-RU"/>
    </w:rPr>
  </w:style>
  <w:style w:type="character" w:customStyle="1" w:styleId="variant">
    <w:name w:val="variant"/>
    <w:basedOn w:val="a0"/>
    <w:rsid w:val="00870BA1"/>
  </w:style>
  <w:style w:type="paragraph" w:customStyle="1" w:styleId="western">
    <w:name w:val="western"/>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870BA1"/>
  </w:style>
  <w:style w:type="paragraph" w:customStyle="1" w:styleId="-">
    <w:name w:val="Бакалавр - основной текст"/>
    <w:basedOn w:val="a3"/>
    <w:rsid w:val="00870BA1"/>
    <w:pPr>
      <w:spacing w:after="0" w:line="360" w:lineRule="auto"/>
      <w:ind w:firstLine="851"/>
      <w:jc w:val="both"/>
    </w:pPr>
    <w:rPr>
      <w:rFonts w:ascii="Times New Roman" w:eastAsia="Times New Roman" w:hAnsi="Times New Roman" w:cs="Times New Roman"/>
      <w:kern w:val="24"/>
      <w:sz w:val="28"/>
      <w:szCs w:val="28"/>
      <w:lang w:val="uk-UA" w:eastAsia="ru-RU"/>
    </w:rPr>
  </w:style>
  <w:style w:type="character" w:customStyle="1" w:styleId="rvts9">
    <w:name w:val="rvts9"/>
    <w:basedOn w:val="a0"/>
    <w:rsid w:val="00870BA1"/>
  </w:style>
  <w:style w:type="character" w:customStyle="1" w:styleId="rvts13">
    <w:name w:val="rvts13"/>
    <w:basedOn w:val="a0"/>
    <w:rsid w:val="00870BA1"/>
  </w:style>
  <w:style w:type="paragraph" w:customStyle="1" w:styleId="rvps4">
    <w:name w:val="rvps4"/>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0">
    <w:name w:val="rvts10"/>
    <w:basedOn w:val="a0"/>
    <w:rsid w:val="00870BA1"/>
  </w:style>
  <w:style w:type="character" w:customStyle="1" w:styleId="rvts7">
    <w:name w:val="rvts7"/>
    <w:basedOn w:val="a0"/>
    <w:rsid w:val="00870BA1"/>
  </w:style>
  <w:style w:type="character" w:customStyle="1" w:styleId="rvts8">
    <w:name w:val="rvts8"/>
    <w:basedOn w:val="a0"/>
    <w:rsid w:val="00870BA1"/>
  </w:style>
  <w:style w:type="paragraph" w:customStyle="1" w:styleId="rvps9">
    <w:name w:val="rvps9"/>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3">
    <w:name w:val="rvps13"/>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4">
    <w:name w:val="rvps14"/>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5">
    <w:name w:val="rvps15"/>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6">
    <w:name w:val="rvps16"/>
    <w:basedOn w:val="a"/>
    <w:rsid w:val="00870BA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justify">
    <w:name w:val="justify"/>
    <w:basedOn w:val="a"/>
    <w:rsid w:val="00870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sonname">
    <w:name w:val="personname"/>
    <w:basedOn w:val="a0"/>
    <w:rsid w:val="00870BA1"/>
  </w:style>
  <w:style w:type="paragraph" w:customStyle="1" w:styleId="afb">
    <w:name w:val="Стиль реф"/>
    <w:basedOn w:val="a"/>
    <w:rsid w:val="00870BA1"/>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0">
    <w:name w:val="Обуычный-гост"/>
    <w:basedOn w:val="a"/>
    <w:link w:val="-1"/>
    <w:rsid w:val="00870BA1"/>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
    <w:name w:val="Обуычный-гост Знак"/>
    <w:basedOn w:val="a0"/>
    <w:link w:val="-0"/>
    <w:locked/>
    <w:rsid w:val="00870BA1"/>
    <w:rPr>
      <w:rFonts w:ascii="Times New Roman" w:eastAsia="Times New Roman" w:hAnsi="Times New Roman" w:cs="Times New Roman"/>
      <w:sz w:val="28"/>
      <w:szCs w:val="20"/>
      <w:lang w:eastAsia="ru-RU"/>
    </w:rPr>
  </w:style>
  <w:style w:type="paragraph" w:customStyle="1" w:styleId="2">
    <w:name w:val="№Заголовок 2"/>
    <w:basedOn w:val="20"/>
    <w:next w:val="af"/>
    <w:rsid w:val="00870BA1"/>
    <w:pPr>
      <w:keepLines w:val="0"/>
      <w:numPr>
        <w:ilvl w:val="1"/>
        <w:numId w:val="24"/>
      </w:numPr>
      <w:spacing w:before="120" w:after="120"/>
    </w:pPr>
    <w:rPr>
      <w:rFonts w:ascii="Times New Roman" w:eastAsia="Times New Roman" w:hAnsi="Times New Roman" w:cs="Arial"/>
      <w:iCs/>
      <w:color w:val="auto"/>
      <w:sz w:val="28"/>
      <w:szCs w:val="28"/>
      <w:lang w:val="ru-RU"/>
    </w:rPr>
  </w:style>
  <w:style w:type="paragraph" w:customStyle="1" w:styleId="35">
    <w:name w:val="№заголовок 3"/>
    <w:basedOn w:val="3"/>
    <w:next w:val="-0"/>
    <w:rsid w:val="00870BA1"/>
    <w:pPr>
      <w:keepNext/>
      <w:widowControl w:val="0"/>
      <w:autoSpaceDE w:val="0"/>
      <w:autoSpaceDN w:val="0"/>
      <w:adjustRightInd w:val="0"/>
      <w:spacing w:before="240" w:beforeAutospacing="0" w:after="60" w:afterAutospacing="0" w:line="360" w:lineRule="auto"/>
    </w:pPr>
    <w:rPr>
      <w:rFonts w:ascii="Times New Roman" w:hAnsi="Times New Roman" w:cs="Arial"/>
      <w:sz w:val="28"/>
      <w:szCs w:val="26"/>
      <w:lang w:val="ru-RU"/>
    </w:rPr>
  </w:style>
  <w:style w:type="paragraph" w:customStyle="1" w:styleId="-2">
    <w:name w:val="Обычный-гост"/>
    <w:basedOn w:val="a"/>
    <w:rsid w:val="00870BA1"/>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newstitle">
    <w:name w:val="newstitle"/>
    <w:basedOn w:val="a"/>
    <w:rsid w:val="0087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date"/>
    <w:basedOn w:val="a"/>
    <w:rsid w:val="0087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ext">
    <w:name w:val="newstext"/>
    <w:basedOn w:val="a"/>
    <w:rsid w:val="00870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ass3">
    <w:name w:val="class3"/>
    <w:rsid w:val="0087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tbmarket.com/" TargetMode="External"/><Relationship Id="rId18" Type="http://schemas.openxmlformats.org/officeDocument/2006/relationships/hyperlink" Target="http://www.eko.com.ua/" TargetMode="External"/><Relationship Id="rId26" Type="http://schemas.openxmlformats.org/officeDocument/2006/relationships/hyperlink" Target="http://savservice.com/produktsiya/-produktsiya-metza-tissue/" TargetMode="External"/><Relationship Id="rId3" Type="http://schemas.microsoft.com/office/2007/relationships/stylesWithEffects" Target="stylesWithEffects.xml"/><Relationship Id="rId21" Type="http://schemas.openxmlformats.org/officeDocument/2006/relationships/hyperlink" Target="http://novus.com.ua/ru/" TargetMode="External"/><Relationship Id="rId7" Type="http://schemas.openxmlformats.org/officeDocument/2006/relationships/image" Target="media/image2.png"/><Relationship Id="rId12" Type="http://schemas.openxmlformats.org/officeDocument/2006/relationships/hyperlink" Target="http://www.dc.ua/" TargetMode="External"/><Relationship Id="rId17" Type="http://schemas.openxmlformats.org/officeDocument/2006/relationships/hyperlink" Target="http://karavan.com.ua/" TargetMode="External"/><Relationship Id="rId25" Type="http://schemas.openxmlformats.org/officeDocument/2006/relationships/hyperlink" Target="http://www.pakko.ua/" TargetMode="External"/><Relationship Id="rId2" Type="http://schemas.openxmlformats.org/officeDocument/2006/relationships/styles" Target="styles.xml"/><Relationship Id="rId16" Type="http://schemas.openxmlformats.org/officeDocument/2006/relationships/hyperlink" Target="http://karavan.com.ua/" TargetMode="External"/><Relationship Id="rId20" Type="http://schemas.openxmlformats.org/officeDocument/2006/relationships/hyperlink" Target="http://barvinok.u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vservice.com/partnery/klienty/" TargetMode="External"/><Relationship Id="rId24" Type="http://schemas.openxmlformats.org/officeDocument/2006/relationships/hyperlink" Target="http://www.perekrestok.ru/" TargetMode="External"/><Relationship Id="rId5" Type="http://schemas.openxmlformats.org/officeDocument/2006/relationships/webSettings" Target="webSettings.xml"/><Relationship Id="rId15" Type="http://schemas.openxmlformats.org/officeDocument/2006/relationships/hyperlink" Target="http://epicentrk.com.ua/" TargetMode="External"/><Relationship Id="rId23" Type="http://schemas.openxmlformats.org/officeDocument/2006/relationships/hyperlink" Target="http://www.technopolis.com.ua/" TargetMode="External"/><Relationship Id="rId28" Type="http://schemas.openxmlformats.org/officeDocument/2006/relationships/hyperlink" Target="http://savservice.com/produktsiya/produktsiya-nicols/" TargetMode="External"/><Relationship Id="rId10" Type="http://schemas.openxmlformats.org/officeDocument/2006/relationships/hyperlink" Target="http://savservice.com/produktsiya/produktsiya-pg/" TargetMode="External"/><Relationship Id="rId19" Type="http://schemas.openxmlformats.org/officeDocument/2006/relationships/hyperlink" Target="http://www.kontinent.ua/" TargetMode="External"/><Relationship Id="rId4" Type="http://schemas.openxmlformats.org/officeDocument/2006/relationships/settings" Target="settings.xml"/><Relationship Id="rId9" Type="http://schemas.openxmlformats.org/officeDocument/2006/relationships/hyperlink" Target="http://savservice.com/kontakty/geografiya-kompanii/" TargetMode="External"/><Relationship Id="rId14" Type="http://schemas.openxmlformats.org/officeDocument/2006/relationships/hyperlink" Target="http://www.billa.ua/Layouts/dd_bi_startseite.aspx?folderId=131419&amp;pageId=1149809" TargetMode="External"/><Relationship Id="rId22" Type="http://schemas.openxmlformats.org/officeDocument/2006/relationships/hyperlink" Target="http://www.novalinia.com.ua/" TargetMode="External"/><Relationship Id="rId27" Type="http://schemas.openxmlformats.org/officeDocument/2006/relationships/hyperlink" Target="http://savservice.com/produktsiya/produktsiya-wpr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32</Pages>
  <Words>7491</Words>
  <Characters>42702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Аля</cp:lastModifiedBy>
  <cp:revision>3</cp:revision>
  <dcterms:created xsi:type="dcterms:W3CDTF">2018-06-16T10:57:00Z</dcterms:created>
  <dcterms:modified xsi:type="dcterms:W3CDTF">2018-06-16T14:25:00Z</dcterms:modified>
</cp:coreProperties>
</file>