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B76549" w14:textId="77777777" w:rsidR="00FA0B33" w:rsidRDefault="007B0B4E" w:rsidP="007B0B4E">
      <w:pPr>
        <w:spacing w:after="0" w:line="360" w:lineRule="auto"/>
        <w:jc w:val="center"/>
        <w:rPr>
          <w:rFonts w:ascii="Times New Roman" w:hAnsi="Times New Roman" w:cs="Times New Roman"/>
          <w:sz w:val="28"/>
          <w:szCs w:val="28"/>
          <w:lang w:val="uk-UA"/>
        </w:rPr>
      </w:pPr>
      <w:bookmarkStart w:id="0" w:name="_Hlk61900098"/>
      <w:r>
        <w:rPr>
          <w:rFonts w:ascii="Times New Roman" w:hAnsi="Times New Roman" w:cs="Times New Roman"/>
          <w:sz w:val="28"/>
          <w:szCs w:val="28"/>
          <w:lang w:val="uk-UA"/>
        </w:rPr>
        <w:t>ВСТУП</w:t>
      </w:r>
    </w:p>
    <w:p w14:paraId="20B54BA2" w14:textId="77777777" w:rsidR="007B0B4E" w:rsidRDefault="007B0B4E" w:rsidP="007B0B4E">
      <w:pPr>
        <w:spacing w:after="0" w:line="360" w:lineRule="auto"/>
        <w:jc w:val="both"/>
        <w:rPr>
          <w:rFonts w:ascii="Times New Roman" w:hAnsi="Times New Roman" w:cs="Times New Roman"/>
          <w:sz w:val="28"/>
          <w:szCs w:val="28"/>
          <w:lang w:val="uk-UA"/>
        </w:rPr>
      </w:pPr>
    </w:p>
    <w:p w14:paraId="66233C79" w14:textId="77777777" w:rsidR="00457096" w:rsidRDefault="00431564" w:rsidP="00431564">
      <w:pPr>
        <w:spacing w:after="0" w:line="360" w:lineRule="auto"/>
        <w:ind w:firstLine="709"/>
        <w:jc w:val="both"/>
        <w:rPr>
          <w:rFonts w:ascii="Times New Roman" w:hAnsi="Times New Roman" w:cs="Times New Roman"/>
          <w:sz w:val="28"/>
          <w:szCs w:val="28"/>
          <w:lang w:val="uk-UA"/>
        </w:rPr>
      </w:pPr>
      <w:r w:rsidRPr="00431564">
        <w:rPr>
          <w:rFonts w:ascii="Times New Roman" w:hAnsi="Times New Roman" w:cs="Times New Roman"/>
          <w:sz w:val="28"/>
          <w:szCs w:val="28"/>
          <w:lang w:val="uk-UA"/>
        </w:rPr>
        <w:t xml:space="preserve">В умовах ринкової економіки організація обліку і контролю грошових коштів на підприємстві є особливо важливою функцією ефективного управління виробничими і комерційними структурами знаряддям контролю за раціональним і економічним використання ресурсів з метою досягнення комерційного успіху і виконання фінансових обов’язків перед державою. </w:t>
      </w:r>
    </w:p>
    <w:p w14:paraId="70D3D7C1" w14:textId="77777777" w:rsidR="00457096" w:rsidRDefault="00431564" w:rsidP="00457096">
      <w:pPr>
        <w:spacing w:after="0" w:line="360" w:lineRule="auto"/>
        <w:ind w:firstLine="709"/>
        <w:jc w:val="both"/>
        <w:rPr>
          <w:rFonts w:ascii="Times New Roman" w:hAnsi="Times New Roman" w:cs="Times New Roman"/>
          <w:sz w:val="28"/>
          <w:szCs w:val="28"/>
          <w:lang w:val="uk-UA"/>
        </w:rPr>
      </w:pPr>
      <w:r w:rsidRPr="00431564">
        <w:rPr>
          <w:rFonts w:ascii="Times New Roman" w:hAnsi="Times New Roman" w:cs="Times New Roman"/>
          <w:sz w:val="28"/>
          <w:szCs w:val="28"/>
          <w:lang w:val="uk-UA"/>
        </w:rPr>
        <w:t>Одним з найбільш важливих показників діяльності підприємства в ринковій економіці, по якому оцінюється стабільність фінансового положення являється ліквідність (властивість переведення засобів підприємства в готівку).</w:t>
      </w:r>
      <w:r w:rsidR="00457096">
        <w:rPr>
          <w:rFonts w:ascii="Times New Roman" w:hAnsi="Times New Roman" w:cs="Times New Roman"/>
          <w:sz w:val="28"/>
          <w:szCs w:val="28"/>
          <w:lang w:val="uk-UA"/>
        </w:rPr>
        <w:t xml:space="preserve"> </w:t>
      </w:r>
    </w:p>
    <w:p w14:paraId="0A08F33D" w14:textId="77777777" w:rsidR="00457096" w:rsidRDefault="00431564" w:rsidP="00457096">
      <w:pPr>
        <w:spacing w:after="0" w:line="360" w:lineRule="auto"/>
        <w:jc w:val="both"/>
        <w:rPr>
          <w:rFonts w:ascii="Times New Roman" w:hAnsi="Times New Roman" w:cs="Times New Roman"/>
          <w:sz w:val="28"/>
          <w:szCs w:val="28"/>
        </w:rPr>
      </w:pPr>
      <w:r w:rsidRPr="00457096">
        <w:rPr>
          <w:rFonts w:ascii="Times New Roman" w:hAnsi="Times New Roman" w:cs="Times New Roman"/>
          <w:sz w:val="28"/>
          <w:szCs w:val="28"/>
          <w:lang w:val="uk-UA"/>
        </w:rPr>
        <w:t xml:space="preserve">Найбільша ліквідна частина оборотних активів </w:t>
      </w:r>
      <w:r w:rsidR="008C39A4">
        <w:rPr>
          <w:rFonts w:ascii="Times New Roman" w:hAnsi="Times New Roman" w:cs="Times New Roman"/>
          <w:sz w:val="28"/>
          <w:szCs w:val="28"/>
          <w:lang w:val="uk-UA"/>
        </w:rPr>
        <w:t>-</w:t>
      </w:r>
      <w:r w:rsidRPr="00457096">
        <w:rPr>
          <w:rFonts w:ascii="Times New Roman" w:hAnsi="Times New Roman" w:cs="Times New Roman"/>
          <w:sz w:val="28"/>
          <w:szCs w:val="28"/>
          <w:lang w:val="uk-UA"/>
        </w:rPr>
        <w:t xml:space="preserve"> це грошові засоби. </w:t>
      </w:r>
      <w:r w:rsidRPr="00431564">
        <w:rPr>
          <w:rFonts w:ascii="Times New Roman" w:hAnsi="Times New Roman" w:cs="Times New Roman"/>
          <w:sz w:val="28"/>
          <w:szCs w:val="28"/>
        </w:rPr>
        <w:t xml:space="preserve">Вони включають в себе грошові кошти в касі та на рахунках в банках. </w:t>
      </w:r>
    </w:p>
    <w:p w14:paraId="146822D6" w14:textId="77777777" w:rsidR="00457096" w:rsidRPr="00457096" w:rsidRDefault="00431564" w:rsidP="00457096">
      <w:pPr>
        <w:spacing w:after="0" w:line="360" w:lineRule="auto"/>
        <w:ind w:firstLine="709"/>
        <w:jc w:val="both"/>
        <w:rPr>
          <w:rFonts w:ascii="Times New Roman" w:hAnsi="Times New Roman" w:cs="Times New Roman"/>
          <w:sz w:val="28"/>
          <w:szCs w:val="28"/>
        </w:rPr>
      </w:pPr>
      <w:r w:rsidRPr="00431564">
        <w:rPr>
          <w:rFonts w:ascii="Times New Roman" w:hAnsi="Times New Roman" w:cs="Times New Roman"/>
          <w:sz w:val="28"/>
          <w:szCs w:val="28"/>
        </w:rPr>
        <w:t xml:space="preserve">В процесі господарської діяльності постійно виникають розрахунки між підприємствами і бюджетом, органами страхування, фізичними особами, які здійснюються шляхом застосування коштів. За їх допомогою здійснюється перетворення грошової форми окремих засобів у виробничі запаси, отримання грошової виручки заключеного в ній чистого доходу. Цим самим грошові розрахунки виступають важливим фактором кругообігу засобів, а їх своєчасне завершення слугує необхіжною умовою неперервності процесу виробництва. </w:t>
      </w:r>
    </w:p>
    <w:p w14:paraId="7A0D1DA4" w14:textId="77777777" w:rsidR="00457096" w:rsidRDefault="00431564" w:rsidP="00431564">
      <w:pPr>
        <w:spacing w:after="0" w:line="360" w:lineRule="auto"/>
        <w:ind w:firstLine="709"/>
        <w:jc w:val="both"/>
        <w:rPr>
          <w:rFonts w:ascii="Times New Roman" w:hAnsi="Times New Roman" w:cs="Times New Roman"/>
          <w:sz w:val="28"/>
          <w:szCs w:val="28"/>
        </w:rPr>
      </w:pPr>
      <w:r w:rsidRPr="00431564">
        <w:rPr>
          <w:rFonts w:ascii="Times New Roman" w:hAnsi="Times New Roman" w:cs="Times New Roman"/>
          <w:sz w:val="28"/>
          <w:szCs w:val="28"/>
        </w:rPr>
        <w:t xml:space="preserve">Роль організації обліку грошових коштів в сучасних умовах господарювання, полягає в тому, що грошові активи або залишок грошових коштів, які постійно знаходяться у розпорядженні підприємства, складає невідємну частину функцій спільного управління оборотними активами. </w:t>
      </w:r>
    </w:p>
    <w:p w14:paraId="64371BBB" w14:textId="77777777" w:rsidR="00457096" w:rsidRDefault="00431564" w:rsidP="00431564">
      <w:pPr>
        <w:spacing w:after="0" w:line="360" w:lineRule="auto"/>
        <w:ind w:firstLine="709"/>
        <w:jc w:val="both"/>
        <w:rPr>
          <w:rFonts w:ascii="Times New Roman" w:hAnsi="Times New Roman" w:cs="Times New Roman"/>
          <w:sz w:val="28"/>
          <w:szCs w:val="28"/>
        </w:rPr>
      </w:pPr>
      <w:r w:rsidRPr="00431564">
        <w:rPr>
          <w:rFonts w:ascii="Times New Roman" w:hAnsi="Times New Roman" w:cs="Times New Roman"/>
          <w:sz w:val="28"/>
          <w:szCs w:val="28"/>
        </w:rPr>
        <w:t xml:space="preserve">Розмір залишку грошових активів, яким оперує підприємство в процесі господарської діяльності визначає рівень його абсолютної платоспроможності (готовність підприємства вчасно розрахуватися по всім своїм невідкладним фінансовим зобов’язанням), впливає на розмірфінансових засобів, інвестованих в оборотні активи, а також характеризує у визначеній мірі його інвестиційні можливості. </w:t>
      </w:r>
    </w:p>
    <w:p w14:paraId="312FB837" w14:textId="77777777" w:rsidR="00457096" w:rsidRDefault="00431564" w:rsidP="00431564">
      <w:pPr>
        <w:spacing w:after="0" w:line="360" w:lineRule="auto"/>
        <w:ind w:firstLine="709"/>
        <w:jc w:val="both"/>
        <w:rPr>
          <w:rFonts w:ascii="Times New Roman" w:hAnsi="Times New Roman" w:cs="Times New Roman"/>
          <w:sz w:val="28"/>
          <w:szCs w:val="28"/>
        </w:rPr>
      </w:pPr>
      <w:r w:rsidRPr="00431564">
        <w:rPr>
          <w:rFonts w:ascii="Times New Roman" w:hAnsi="Times New Roman" w:cs="Times New Roman"/>
          <w:sz w:val="28"/>
          <w:szCs w:val="28"/>
        </w:rPr>
        <w:lastRenderedPageBreak/>
        <w:t xml:space="preserve">Величезну роль як у самій структурі ринкових, так і в механізмі їх регулювання з боку держави відіграє аналітичне дослідження руху коштів підприємства. </w:t>
      </w:r>
    </w:p>
    <w:p w14:paraId="0EBAE34F" w14:textId="77777777" w:rsidR="00457096" w:rsidRDefault="00431564" w:rsidP="00431564">
      <w:pPr>
        <w:spacing w:after="0" w:line="360" w:lineRule="auto"/>
        <w:ind w:firstLine="709"/>
        <w:jc w:val="both"/>
        <w:rPr>
          <w:rFonts w:ascii="Times New Roman" w:hAnsi="Times New Roman" w:cs="Times New Roman"/>
          <w:sz w:val="28"/>
          <w:szCs w:val="28"/>
        </w:rPr>
      </w:pPr>
      <w:r w:rsidRPr="00431564">
        <w:rPr>
          <w:rFonts w:ascii="Times New Roman" w:hAnsi="Times New Roman" w:cs="Times New Roman"/>
          <w:sz w:val="28"/>
          <w:szCs w:val="28"/>
        </w:rPr>
        <w:t xml:space="preserve">Нині особливо важливо добре знати природу грошових ресурсів, розумітися в особливостях їх функціонування, бачити методи найбільш доцільного їх використання в інтересах ефективного розвитку суспільного виробництва. </w:t>
      </w:r>
    </w:p>
    <w:p w14:paraId="32AF128F" w14:textId="49E10539" w:rsidR="00457096" w:rsidRDefault="00431564" w:rsidP="00431564">
      <w:pPr>
        <w:spacing w:after="0" w:line="360" w:lineRule="auto"/>
        <w:ind w:firstLine="709"/>
        <w:jc w:val="both"/>
        <w:rPr>
          <w:rFonts w:ascii="Times New Roman" w:hAnsi="Times New Roman" w:cs="Times New Roman"/>
          <w:sz w:val="28"/>
          <w:szCs w:val="28"/>
        </w:rPr>
      </w:pPr>
      <w:r w:rsidRPr="00431564">
        <w:rPr>
          <w:rFonts w:ascii="Times New Roman" w:hAnsi="Times New Roman" w:cs="Times New Roman"/>
          <w:sz w:val="28"/>
          <w:szCs w:val="28"/>
        </w:rPr>
        <w:t xml:space="preserve">Необхідна умова для підвищення ефективності використання коштів </w:t>
      </w:r>
      <w:r w:rsidR="00125A6E">
        <w:rPr>
          <w:rFonts w:ascii="Times New Roman" w:hAnsi="Times New Roman" w:cs="Times New Roman"/>
          <w:sz w:val="28"/>
          <w:szCs w:val="28"/>
          <w:lang w:val="uk-UA"/>
        </w:rPr>
        <w:t>-</w:t>
      </w:r>
      <w:r w:rsidRPr="00431564">
        <w:rPr>
          <w:rFonts w:ascii="Times New Roman" w:hAnsi="Times New Roman" w:cs="Times New Roman"/>
          <w:sz w:val="28"/>
          <w:szCs w:val="28"/>
        </w:rPr>
        <w:t xml:space="preserve"> продумане економічне визначення потреби в них, тобто визначення такого їх оптимального розміру, який би за мінімального запасу забезпечив безперервне виробництво. У цьому й полягає суть аналізу грошових потоків, основною особливістю якого в умовах ринку є те, що він має розглядатись не лише як засіб виявлення і мобілізації на кожному підприємстві внутрішніх резервів для підвищення ефективності виробництва. </w:t>
      </w:r>
    </w:p>
    <w:p w14:paraId="0167CF05" w14:textId="77777777" w:rsidR="00457096" w:rsidRDefault="00431564" w:rsidP="00431564">
      <w:pPr>
        <w:spacing w:after="0" w:line="360" w:lineRule="auto"/>
        <w:ind w:firstLine="709"/>
        <w:jc w:val="both"/>
        <w:rPr>
          <w:rFonts w:ascii="Times New Roman" w:hAnsi="Times New Roman" w:cs="Times New Roman"/>
          <w:sz w:val="28"/>
          <w:szCs w:val="28"/>
        </w:rPr>
      </w:pPr>
      <w:r w:rsidRPr="00431564">
        <w:rPr>
          <w:rFonts w:ascii="Times New Roman" w:hAnsi="Times New Roman" w:cs="Times New Roman"/>
          <w:sz w:val="28"/>
          <w:szCs w:val="28"/>
        </w:rPr>
        <w:t xml:space="preserve">Значення організації обліку грошових коштів полягає у цілеспрямованому упорядкувані збирання первинної інформації, своєчасної обробці даних, виборі форм вихідної інформації, а також поліпшення і вдосконалення оперативного контролю за дотриманням нормативних документів. </w:t>
      </w:r>
    </w:p>
    <w:p w14:paraId="067DA8D8" w14:textId="77777777" w:rsidR="00457096" w:rsidRDefault="00431564" w:rsidP="00431564">
      <w:pPr>
        <w:spacing w:after="0" w:line="360" w:lineRule="auto"/>
        <w:ind w:firstLine="709"/>
        <w:jc w:val="both"/>
        <w:rPr>
          <w:rFonts w:ascii="Times New Roman" w:hAnsi="Times New Roman" w:cs="Times New Roman"/>
          <w:sz w:val="28"/>
          <w:szCs w:val="28"/>
          <w:lang w:val="uk-UA"/>
        </w:rPr>
      </w:pPr>
      <w:r w:rsidRPr="00431564">
        <w:rPr>
          <w:rFonts w:ascii="Times New Roman" w:hAnsi="Times New Roman" w:cs="Times New Roman"/>
          <w:sz w:val="28"/>
          <w:szCs w:val="28"/>
        </w:rPr>
        <w:t xml:space="preserve">Актуальність теми </w:t>
      </w:r>
      <w:r w:rsidR="00457096">
        <w:rPr>
          <w:rFonts w:ascii="Times New Roman" w:hAnsi="Times New Roman" w:cs="Times New Roman"/>
          <w:sz w:val="28"/>
          <w:szCs w:val="28"/>
        </w:rPr>
        <w:t>«</w:t>
      </w:r>
      <w:r w:rsidR="00457096" w:rsidRPr="00333CA0">
        <w:rPr>
          <w:rFonts w:ascii="Times New Roman" w:hAnsi="Times New Roman" w:cs="Times New Roman"/>
          <w:sz w:val="28"/>
          <w:szCs w:val="28"/>
          <w:lang w:val="uk-UA"/>
        </w:rPr>
        <w:t>Організація, методика обліку та контролю грошових коштів підприємства, аналіз грошових потоків</w:t>
      </w:r>
      <w:r w:rsidR="00457096">
        <w:rPr>
          <w:rFonts w:ascii="Times New Roman" w:hAnsi="Times New Roman" w:cs="Times New Roman"/>
          <w:sz w:val="28"/>
          <w:szCs w:val="28"/>
        </w:rPr>
        <w:t>»</w:t>
      </w:r>
      <w:r w:rsidRPr="00431564">
        <w:rPr>
          <w:rFonts w:ascii="Times New Roman" w:hAnsi="Times New Roman" w:cs="Times New Roman"/>
          <w:sz w:val="28"/>
          <w:szCs w:val="28"/>
        </w:rPr>
        <w:t xml:space="preserve"> полягає в тому, щоб дослідити і проконтролювати за станом розрахунків, що сприяє закріпленню договірної і розрахункової дисципліни, виконанню зобов’язань</w:t>
      </w:r>
      <w:r w:rsidR="00457096">
        <w:rPr>
          <w:rFonts w:ascii="Times New Roman" w:hAnsi="Times New Roman" w:cs="Times New Roman"/>
          <w:sz w:val="28"/>
          <w:szCs w:val="28"/>
        </w:rPr>
        <w:t xml:space="preserve"> в </w:t>
      </w:r>
      <w:r w:rsidRPr="00431564">
        <w:rPr>
          <w:rFonts w:ascii="Times New Roman" w:hAnsi="Times New Roman" w:cs="Times New Roman"/>
          <w:sz w:val="28"/>
          <w:szCs w:val="28"/>
        </w:rPr>
        <w:t xml:space="preserve">наданні послуг, підвищенню відповідальності за дотриманням платіжної дисципліни, скороченню дебіторської і кредиторської заборгованості, прискоренню оборотності оборотних засобів, а отже і покращенню фінансового стану </w:t>
      </w:r>
      <w:r w:rsidR="00457096">
        <w:rPr>
          <w:rFonts w:ascii="Times New Roman" w:hAnsi="Times New Roman" w:cs="Times New Roman"/>
          <w:sz w:val="28"/>
          <w:szCs w:val="28"/>
        </w:rPr>
        <w:t>орган</w:t>
      </w:r>
      <w:r w:rsidR="00457096">
        <w:rPr>
          <w:rFonts w:ascii="Times New Roman" w:hAnsi="Times New Roman" w:cs="Times New Roman"/>
          <w:sz w:val="28"/>
          <w:szCs w:val="28"/>
          <w:lang w:val="uk-UA"/>
        </w:rPr>
        <w:t>ізації</w:t>
      </w:r>
      <w:r w:rsidRPr="00431564">
        <w:rPr>
          <w:rFonts w:ascii="Times New Roman" w:hAnsi="Times New Roman" w:cs="Times New Roman"/>
          <w:sz w:val="28"/>
          <w:szCs w:val="28"/>
        </w:rPr>
        <w:t>.</w:t>
      </w:r>
      <w:r w:rsidR="00457096">
        <w:rPr>
          <w:rFonts w:ascii="Times New Roman" w:hAnsi="Times New Roman" w:cs="Times New Roman"/>
          <w:sz w:val="28"/>
          <w:szCs w:val="28"/>
          <w:lang w:val="uk-UA"/>
        </w:rPr>
        <w:t xml:space="preserve"> </w:t>
      </w:r>
    </w:p>
    <w:p w14:paraId="1DC31886" w14:textId="16501D07" w:rsidR="00457096" w:rsidRPr="006333F0" w:rsidRDefault="00431564" w:rsidP="00431564">
      <w:pPr>
        <w:spacing w:after="0" w:line="360" w:lineRule="auto"/>
        <w:ind w:firstLine="709"/>
        <w:jc w:val="both"/>
        <w:rPr>
          <w:rFonts w:ascii="Times New Roman" w:hAnsi="Times New Roman" w:cs="Times New Roman"/>
          <w:sz w:val="28"/>
          <w:szCs w:val="28"/>
          <w:lang w:val="uk-UA"/>
        </w:rPr>
      </w:pPr>
      <w:r w:rsidRPr="00457096">
        <w:rPr>
          <w:rFonts w:ascii="Times New Roman" w:hAnsi="Times New Roman" w:cs="Times New Roman"/>
          <w:sz w:val="28"/>
          <w:szCs w:val="28"/>
          <w:lang w:val="uk-UA"/>
        </w:rPr>
        <w:t xml:space="preserve">Мета магістерської роботи </w:t>
      </w:r>
      <w:r w:rsidR="008C39A4">
        <w:rPr>
          <w:rFonts w:ascii="Times New Roman" w:hAnsi="Times New Roman" w:cs="Times New Roman"/>
          <w:sz w:val="28"/>
          <w:szCs w:val="28"/>
          <w:lang w:val="uk-UA"/>
        </w:rPr>
        <w:t>-</w:t>
      </w:r>
      <w:r w:rsidRPr="00457096">
        <w:rPr>
          <w:rFonts w:ascii="Times New Roman" w:hAnsi="Times New Roman" w:cs="Times New Roman"/>
          <w:sz w:val="28"/>
          <w:szCs w:val="28"/>
          <w:lang w:val="uk-UA"/>
        </w:rPr>
        <w:t xml:space="preserve"> дослідити порядок організації обліку, контролю і аудиту</w:t>
      </w:r>
      <w:r w:rsidR="00680E5F">
        <w:rPr>
          <w:rFonts w:ascii="Times New Roman" w:hAnsi="Times New Roman" w:cs="Times New Roman"/>
          <w:sz w:val="28"/>
          <w:szCs w:val="28"/>
          <w:lang w:val="uk-UA"/>
        </w:rPr>
        <w:t>, аналізу</w:t>
      </w:r>
      <w:r w:rsidRPr="00457096">
        <w:rPr>
          <w:rFonts w:ascii="Times New Roman" w:hAnsi="Times New Roman" w:cs="Times New Roman"/>
          <w:sz w:val="28"/>
          <w:szCs w:val="28"/>
          <w:lang w:val="uk-UA"/>
        </w:rPr>
        <w:t xml:space="preserve"> грошових коштів на підприємстві. </w:t>
      </w:r>
      <w:r w:rsidRPr="006333F0">
        <w:rPr>
          <w:rFonts w:ascii="Times New Roman" w:hAnsi="Times New Roman" w:cs="Times New Roman"/>
          <w:sz w:val="28"/>
          <w:szCs w:val="28"/>
          <w:lang w:val="uk-UA"/>
        </w:rPr>
        <w:t xml:space="preserve">Для досягнення цієї мети необхідно розкрити наступні завдання: </w:t>
      </w:r>
    </w:p>
    <w:p w14:paraId="6090988A" w14:textId="77777777" w:rsidR="00457096" w:rsidRPr="006333F0" w:rsidRDefault="00457096" w:rsidP="0043156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431564" w:rsidRPr="006333F0">
        <w:rPr>
          <w:rFonts w:ascii="Times New Roman" w:hAnsi="Times New Roman" w:cs="Times New Roman"/>
          <w:sz w:val="28"/>
          <w:szCs w:val="28"/>
          <w:lang w:val="uk-UA"/>
        </w:rPr>
        <w:t xml:space="preserve">охарактеризувати економічний зміст оборотних активів і грошових коштів на підприємстві; </w:t>
      </w:r>
    </w:p>
    <w:p w14:paraId="2638C81A" w14:textId="77777777" w:rsidR="00457096" w:rsidRPr="006333F0" w:rsidRDefault="00457096" w:rsidP="0043156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31564" w:rsidRPr="006333F0">
        <w:rPr>
          <w:rFonts w:ascii="Times New Roman" w:hAnsi="Times New Roman" w:cs="Times New Roman"/>
          <w:sz w:val="28"/>
          <w:szCs w:val="28"/>
          <w:lang w:val="uk-UA"/>
        </w:rPr>
        <w:t xml:space="preserve">методичні основи обліку, аудиту і аналізу грошових коштів підприємства; </w:t>
      </w:r>
    </w:p>
    <w:p w14:paraId="6B61670F" w14:textId="77777777" w:rsidR="00457096" w:rsidRPr="006333F0" w:rsidRDefault="00457096" w:rsidP="0043156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31564" w:rsidRPr="006333F0">
        <w:rPr>
          <w:rFonts w:ascii="Times New Roman" w:hAnsi="Times New Roman" w:cs="Times New Roman"/>
          <w:sz w:val="28"/>
          <w:szCs w:val="28"/>
          <w:lang w:val="uk-UA"/>
        </w:rPr>
        <w:t xml:space="preserve">дослідити нормативну базу з формування обліку і аудиту грошових коштів на підприємстві; </w:t>
      </w:r>
    </w:p>
    <w:p w14:paraId="12BB8D95" w14:textId="77777777" w:rsidR="00457096" w:rsidRDefault="00457096" w:rsidP="004315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31564" w:rsidRPr="00431564">
        <w:rPr>
          <w:rFonts w:ascii="Times New Roman" w:hAnsi="Times New Roman" w:cs="Times New Roman"/>
          <w:sz w:val="28"/>
          <w:szCs w:val="28"/>
        </w:rPr>
        <w:t xml:space="preserve">розкрити організацію і методику обліку грошових коштів в касі та на рахунках в банку підприємства; </w:t>
      </w:r>
    </w:p>
    <w:p w14:paraId="40334C98" w14:textId="77777777" w:rsidR="00457096" w:rsidRDefault="00457096" w:rsidP="004315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31564" w:rsidRPr="00431564">
        <w:rPr>
          <w:rFonts w:ascii="Times New Roman" w:hAnsi="Times New Roman" w:cs="Times New Roman"/>
          <w:sz w:val="28"/>
          <w:szCs w:val="28"/>
        </w:rPr>
        <w:t xml:space="preserve">визначити сучасну оцінку грошових потоків підприємства; </w:t>
      </w:r>
    </w:p>
    <w:p w14:paraId="0B0E374B" w14:textId="77777777" w:rsidR="00457096" w:rsidRDefault="00457096" w:rsidP="004315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31564" w:rsidRPr="00431564">
        <w:rPr>
          <w:rFonts w:ascii="Times New Roman" w:hAnsi="Times New Roman" w:cs="Times New Roman"/>
          <w:sz w:val="28"/>
          <w:szCs w:val="28"/>
        </w:rPr>
        <w:t xml:space="preserve">провести аналіз руху грошових потоків підприємства; </w:t>
      </w:r>
    </w:p>
    <w:p w14:paraId="3B6BE414" w14:textId="77777777" w:rsidR="00457096" w:rsidRDefault="00457096" w:rsidP="004315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31564" w:rsidRPr="00431564">
        <w:rPr>
          <w:rFonts w:ascii="Times New Roman" w:hAnsi="Times New Roman" w:cs="Times New Roman"/>
          <w:sz w:val="28"/>
          <w:szCs w:val="28"/>
        </w:rPr>
        <w:t xml:space="preserve">дослідити аудит грошових коштів підприємства; </w:t>
      </w:r>
    </w:p>
    <w:p w14:paraId="3519B712" w14:textId="77777777" w:rsidR="00457096" w:rsidRDefault="00457096" w:rsidP="004315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31564" w:rsidRPr="00431564">
        <w:rPr>
          <w:rFonts w:ascii="Times New Roman" w:hAnsi="Times New Roman" w:cs="Times New Roman"/>
          <w:sz w:val="28"/>
          <w:szCs w:val="28"/>
        </w:rPr>
        <w:t xml:space="preserve">розкрити особливості організації обліку грошових коштів в умовах використання комп’ютерних технологій; </w:t>
      </w:r>
    </w:p>
    <w:p w14:paraId="36910548" w14:textId="77777777" w:rsidR="00457096" w:rsidRDefault="00457096" w:rsidP="004315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31564" w:rsidRPr="00431564">
        <w:rPr>
          <w:rFonts w:ascii="Times New Roman" w:hAnsi="Times New Roman" w:cs="Times New Roman"/>
          <w:sz w:val="28"/>
          <w:szCs w:val="28"/>
        </w:rPr>
        <w:t xml:space="preserve">дослідити оптимізацію грошового обороту підприємства та прогнозування її фінансового стану на основі аналізу грошових потоків. </w:t>
      </w:r>
    </w:p>
    <w:p w14:paraId="74846987" w14:textId="77777777" w:rsidR="002F6D48" w:rsidRDefault="00431564" w:rsidP="00431564">
      <w:pPr>
        <w:spacing w:after="0" w:line="360" w:lineRule="auto"/>
        <w:ind w:firstLine="709"/>
        <w:jc w:val="both"/>
        <w:rPr>
          <w:rFonts w:ascii="Times New Roman" w:hAnsi="Times New Roman" w:cs="Times New Roman"/>
          <w:sz w:val="28"/>
          <w:szCs w:val="28"/>
        </w:rPr>
      </w:pPr>
      <w:r w:rsidRPr="00431564">
        <w:rPr>
          <w:rFonts w:ascii="Times New Roman" w:hAnsi="Times New Roman" w:cs="Times New Roman"/>
          <w:sz w:val="28"/>
          <w:szCs w:val="28"/>
        </w:rPr>
        <w:t xml:space="preserve">Дана робота виконана за матеріалами </w:t>
      </w:r>
      <w:r w:rsidR="002F6D48">
        <w:rPr>
          <w:rFonts w:ascii="Times New Roman" w:hAnsi="Times New Roman" w:cs="Times New Roman"/>
          <w:sz w:val="28"/>
          <w:szCs w:val="28"/>
          <w:lang w:val="uk-UA"/>
        </w:rPr>
        <w:t>Н</w:t>
      </w:r>
      <w:r w:rsidR="00A84A25">
        <w:rPr>
          <w:rFonts w:ascii="Times New Roman" w:hAnsi="Times New Roman" w:cs="Times New Roman"/>
          <w:sz w:val="28"/>
          <w:szCs w:val="28"/>
          <w:lang w:val="uk-UA"/>
        </w:rPr>
        <w:t xml:space="preserve">езалежної профспілки гірників </w:t>
      </w:r>
      <w:r w:rsidR="002F6D48">
        <w:rPr>
          <w:rFonts w:ascii="Times New Roman" w:hAnsi="Times New Roman" w:cs="Times New Roman"/>
          <w:sz w:val="28"/>
          <w:szCs w:val="28"/>
          <w:lang w:val="uk-UA"/>
        </w:rPr>
        <w:t>шахти «Гірська»</w:t>
      </w:r>
      <w:r w:rsidRPr="00431564">
        <w:rPr>
          <w:rFonts w:ascii="Times New Roman" w:hAnsi="Times New Roman" w:cs="Times New Roman"/>
          <w:sz w:val="28"/>
          <w:szCs w:val="28"/>
        </w:rPr>
        <w:t xml:space="preserve">, що здійснює свою діяльність на підставі Статуту </w:t>
      </w:r>
      <w:r w:rsidR="002F6D48">
        <w:rPr>
          <w:rFonts w:ascii="Times New Roman" w:hAnsi="Times New Roman" w:cs="Times New Roman"/>
          <w:sz w:val="28"/>
          <w:szCs w:val="28"/>
          <w:lang w:val="uk-UA"/>
        </w:rPr>
        <w:t>НПГУ</w:t>
      </w:r>
      <w:r w:rsidRPr="00431564">
        <w:rPr>
          <w:rFonts w:ascii="Times New Roman" w:hAnsi="Times New Roman" w:cs="Times New Roman"/>
          <w:sz w:val="28"/>
          <w:szCs w:val="28"/>
        </w:rPr>
        <w:t xml:space="preserve">. </w:t>
      </w:r>
    </w:p>
    <w:p w14:paraId="16D16019" w14:textId="34046481" w:rsidR="00A84A25" w:rsidRPr="006333F0" w:rsidRDefault="00A84A25" w:rsidP="00431564">
      <w:pPr>
        <w:spacing w:after="0" w:line="360" w:lineRule="auto"/>
        <w:ind w:firstLine="709"/>
        <w:jc w:val="both"/>
        <w:rPr>
          <w:rFonts w:ascii="Times New Roman" w:hAnsi="Times New Roman" w:cs="Times New Roman"/>
          <w:sz w:val="28"/>
          <w:szCs w:val="28"/>
          <w:lang w:val="uk-UA"/>
        </w:rPr>
      </w:pPr>
      <w:r w:rsidRPr="00A84A25">
        <w:rPr>
          <w:rFonts w:ascii="Times New Roman" w:hAnsi="Times New Roman" w:cs="Times New Roman"/>
          <w:sz w:val="28"/>
          <w:szCs w:val="28"/>
          <w:shd w:val="clear" w:color="auto" w:fill="FFFFFF"/>
          <w:lang w:val="uk-UA"/>
        </w:rPr>
        <w:t>Незалежна профспілка гірників шахти «Гірська» (далі НПГ ш</w:t>
      </w:r>
      <w:r>
        <w:rPr>
          <w:rFonts w:ascii="Times New Roman" w:hAnsi="Times New Roman" w:cs="Times New Roman"/>
          <w:sz w:val="28"/>
          <w:szCs w:val="28"/>
          <w:shd w:val="clear" w:color="auto" w:fill="FFFFFF"/>
          <w:lang w:val="uk-UA"/>
        </w:rPr>
        <w:t>.</w:t>
      </w:r>
      <w:r w:rsidRPr="00A84A25">
        <w:rPr>
          <w:rFonts w:ascii="Times New Roman" w:hAnsi="Times New Roman" w:cs="Times New Roman"/>
          <w:sz w:val="28"/>
          <w:szCs w:val="28"/>
          <w:shd w:val="clear" w:color="auto" w:fill="FFFFFF"/>
          <w:lang w:val="uk-UA"/>
        </w:rPr>
        <w:t xml:space="preserve"> «Гірська») – добровільна неприбуткова громадська організація</w:t>
      </w:r>
      <w:r w:rsidR="00C01B34">
        <w:rPr>
          <w:rFonts w:ascii="Times New Roman" w:hAnsi="Times New Roman" w:cs="Times New Roman"/>
          <w:sz w:val="28"/>
          <w:szCs w:val="28"/>
          <w:shd w:val="clear" w:color="auto" w:fill="FFFFFF"/>
          <w:lang w:val="uk-UA"/>
        </w:rPr>
        <w:t xml:space="preserve"> (</w:t>
      </w:r>
      <w:r w:rsidR="00D633FE">
        <w:rPr>
          <w:rFonts w:ascii="Times New Roman" w:hAnsi="Times New Roman" w:cs="Times New Roman"/>
          <w:sz w:val="28"/>
          <w:szCs w:val="28"/>
          <w:shd w:val="clear" w:color="auto" w:fill="FFFFFF"/>
          <w:lang w:val="uk-UA"/>
        </w:rPr>
        <w:t>Д</w:t>
      </w:r>
      <w:r w:rsidR="00C01B34">
        <w:rPr>
          <w:rFonts w:ascii="Times New Roman" w:hAnsi="Times New Roman" w:cs="Times New Roman"/>
          <w:sz w:val="28"/>
          <w:szCs w:val="28"/>
          <w:shd w:val="clear" w:color="auto" w:fill="FFFFFF"/>
          <w:lang w:val="uk-UA"/>
        </w:rPr>
        <w:t xml:space="preserve">одаток </w:t>
      </w:r>
      <w:r w:rsidR="00D633FE">
        <w:rPr>
          <w:rFonts w:ascii="Times New Roman" w:hAnsi="Times New Roman" w:cs="Times New Roman"/>
          <w:sz w:val="28"/>
          <w:szCs w:val="28"/>
          <w:shd w:val="clear" w:color="auto" w:fill="FFFFFF"/>
          <w:lang w:val="uk-UA"/>
        </w:rPr>
        <w:t>А</w:t>
      </w:r>
      <w:r w:rsidR="0087270B">
        <w:rPr>
          <w:rFonts w:ascii="Times New Roman" w:hAnsi="Times New Roman" w:cs="Times New Roman"/>
          <w:sz w:val="28"/>
          <w:szCs w:val="28"/>
          <w:shd w:val="clear" w:color="auto" w:fill="FFFFFF"/>
          <w:lang w:val="uk-UA"/>
        </w:rPr>
        <w:t>)</w:t>
      </w:r>
      <w:r w:rsidRPr="00A84A25">
        <w:rPr>
          <w:rFonts w:ascii="Times New Roman" w:hAnsi="Times New Roman" w:cs="Times New Roman"/>
          <w:sz w:val="28"/>
          <w:szCs w:val="28"/>
          <w:shd w:val="clear" w:color="auto" w:fill="FFFFFF"/>
          <w:lang w:val="uk-UA"/>
        </w:rPr>
        <w:t>, що об'єднує осіб, пов'язаних спільними професійними інтересами, за родом їхньої діяльності на підприємстві вугільної галузі.</w:t>
      </w:r>
      <w:r w:rsidRPr="00A84A25">
        <w:rPr>
          <w:rFonts w:ascii="Times New Roman" w:hAnsi="Times New Roman" w:cs="Times New Roman"/>
          <w:sz w:val="28"/>
          <w:szCs w:val="28"/>
          <w:lang w:val="uk-UA"/>
        </w:rPr>
        <w:t xml:space="preserve"> Членами даної профспілки</w:t>
      </w:r>
      <w:r w:rsidRPr="00A84A25">
        <w:rPr>
          <w:rFonts w:ascii="Times New Roman" w:hAnsi="Times New Roman" w:cs="Times New Roman"/>
          <w:spacing w:val="2"/>
          <w:sz w:val="28"/>
          <w:szCs w:val="28"/>
          <w:lang w:val="uk-UA"/>
        </w:rPr>
        <w:t xml:space="preserve"> є робітники відокремленого підрозділу шахти «Гірська» державного підприємства «Первомайськвугілля». </w:t>
      </w:r>
      <w:r w:rsidR="00A64911">
        <w:rPr>
          <w:rFonts w:ascii="Times New Roman" w:hAnsi="Times New Roman" w:cs="Times New Roman"/>
          <w:spacing w:val="2"/>
          <w:sz w:val="28"/>
          <w:szCs w:val="28"/>
          <w:lang w:val="uk-UA"/>
        </w:rPr>
        <w:t>Станом на</w:t>
      </w:r>
      <w:r w:rsidRPr="00A84A25">
        <w:rPr>
          <w:rFonts w:ascii="Times New Roman" w:hAnsi="Times New Roman" w:cs="Times New Roman"/>
          <w:spacing w:val="2"/>
          <w:sz w:val="28"/>
          <w:szCs w:val="28"/>
          <w:lang w:val="uk-UA"/>
        </w:rPr>
        <w:t xml:space="preserve"> 01.</w:t>
      </w:r>
      <w:r>
        <w:rPr>
          <w:rFonts w:ascii="Times New Roman" w:hAnsi="Times New Roman" w:cs="Times New Roman"/>
          <w:spacing w:val="2"/>
          <w:sz w:val="28"/>
          <w:szCs w:val="28"/>
          <w:lang w:val="uk-UA"/>
        </w:rPr>
        <w:t>0</w:t>
      </w:r>
      <w:r w:rsidRPr="00A84A25">
        <w:rPr>
          <w:rFonts w:ascii="Times New Roman" w:hAnsi="Times New Roman" w:cs="Times New Roman"/>
          <w:spacing w:val="2"/>
          <w:sz w:val="28"/>
          <w:szCs w:val="28"/>
          <w:lang w:val="uk-UA"/>
        </w:rPr>
        <w:t>1.202</w:t>
      </w:r>
      <w:r>
        <w:rPr>
          <w:rFonts w:ascii="Times New Roman" w:hAnsi="Times New Roman" w:cs="Times New Roman"/>
          <w:spacing w:val="2"/>
          <w:sz w:val="28"/>
          <w:szCs w:val="28"/>
          <w:lang w:val="uk-UA"/>
        </w:rPr>
        <w:t>1</w:t>
      </w:r>
      <w:r w:rsidRPr="00A84A25">
        <w:rPr>
          <w:rFonts w:ascii="Times New Roman" w:hAnsi="Times New Roman" w:cs="Times New Roman"/>
          <w:spacing w:val="2"/>
          <w:sz w:val="28"/>
          <w:szCs w:val="28"/>
          <w:lang w:val="uk-UA"/>
        </w:rPr>
        <w:t xml:space="preserve"> року чисельність профспілки </w:t>
      </w:r>
      <w:r w:rsidR="00A64911">
        <w:rPr>
          <w:rFonts w:ascii="Times New Roman" w:hAnsi="Times New Roman" w:cs="Times New Roman"/>
          <w:spacing w:val="2"/>
          <w:sz w:val="28"/>
          <w:szCs w:val="28"/>
          <w:lang w:val="uk-UA"/>
        </w:rPr>
        <w:t>налічує</w:t>
      </w:r>
      <w:r w:rsidRPr="00A84A25">
        <w:rPr>
          <w:rFonts w:ascii="Times New Roman" w:hAnsi="Times New Roman" w:cs="Times New Roman"/>
          <w:spacing w:val="2"/>
          <w:sz w:val="28"/>
          <w:szCs w:val="28"/>
          <w:lang w:val="uk-UA"/>
        </w:rPr>
        <w:t xml:space="preserve"> </w:t>
      </w:r>
      <w:r w:rsidR="004C4C13">
        <w:rPr>
          <w:rFonts w:ascii="Times New Roman" w:hAnsi="Times New Roman" w:cs="Times New Roman"/>
          <w:spacing w:val="2"/>
          <w:sz w:val="28"/>
          <w:szCs w:val="28"/>
          <w:lang w:val="uk-UA"/>
        </w:rPr>
        <w:t>10</w:t>
      </w:r>
      <w:r w:rsidRPr="00A84A25">
        <w:rPr>
          <w:rFonts w:ascii="Times New Roman" w:hAnsi="Times New Roman" w:cs="Times New Roman"/>
          <w:spacing w:val="2"/>
          <w:sz w:val="28"/>
          <w:szCs w:val="28"/>
          <w:lang w:val="uk-UA"/>
        </w:rPr>
        <w:t>00 членів.</w:t>
      </w:r>
    </w:p>
    <w:p w14:paraId="796062E4" w14:textId="77777777" w:rsidR="002F6D48" w:rsidRDefault="002F6D48" w:rsidP="002F6D48">
      <w:pPr>
        <w:pStyle w:val="a7"/>
        <w:shd w:val="clear" w:color="auto" w:fill="FFFFFF"/>
        <w:spacing w:before="0" w:beforeAutospacing="0" w:after="0" w:afterAutospacing="0" w:line="360" w:lineRule="auto"/>
        <w:ind w:firstLine="709"/>
        <w:jc w:val="both"/>
        <w:rPr>
          <w:sz w:val="28"/>
          <w:szCs w:val="28"/>
          <w:lang w:val="uk-UA"/>
        </w:rPr>
      </w:pPr>
      <w:r w:rsidRPr="00F375D0">
        <w:rPr>
          <w:sz w:val="28"/>
          <w:szCs w:val="28"/>
          <w:lang w:val="uk-UA"/>
        </w:rPr>
        <w:t>Метою діяльності профспілки є представництво і захист соціально-економічних прав та інтересів членів профспілки.</w:t>
      </w:r>
      <w:r>
        <w:rPr>
          <w:sz w:val="28"/>
          <w:szCs w:val="28"/>
          <w:lang w:val="uk-UA"/>
        </w:rPr>
        <w:t xml:space="preserve">  </w:t>
      </w:r>
    </w:p>
    <w:p w14:paraId="01BEAD6F" w14:textId="77777777" w:rsidR="002F6D48" w:rsidRPr="00A84A25" w:rsidRDefault="002F6D48" w:rsidP="00431564">
      <w:pPr>
        <w:spacing w:after="0" w:line="360" w:lineRule="auto"/>
        <w:ind w:firstLine="709"/>
        <w:jc w:val="both"/>
        <w:rPr>
          <w:rFonts w:ascii="Times New Roman" w:hAnsi="Times New Roman" w:cs="Times New Roman"/>
          <w:sz w:val="28"/>
          <w:szCs w:val="28"/>
          <w:lang w:val="uk-UA"/>
        </w:rPr>
      </w:pPr>
      <w:r w:rsidRPr="00A84A25">
        <w:rPr>
          <w:rFonts w:ascii="Times New Roman" w:hAnsi="Times New Roman" w:cs="Times New Roman"/>
          <w:spacing w:val="2"/>
          <w:sz w:val="28"/>
          <w:szCs w:val="28"/>
          <w:lang w:val="uk-UA"/>
        </w:rPr>
        <w:t>Фінансування діяльності НПГ ш</w:t>
      </w:r>
      <w:r w:rsidR="00A84A25" w:rsidRPr="00A84A25">
        <w:rPr>
          <w:rFonts w:ascii="Times New Roman" w:hAnsi="Times New Roman" w:cs="Times New Roman"/>
          <w:spacing w:val="2"/>
          <w:sz w:val="28"/>
          <w:szCs w:val="28"/>
          <w:lang w:val="uk-UA"/>
        </w:rPr>
        <w:t>.</w:t>
      </w:r>
      <w:r w:rsidRPr="00A84A25">
        <w:rPr>
          <w:rFonts w:ascii="Times New Roman" w:hAnsi="Times New Roman" w:cs="Times New Roman"/>
          <w:spacing w:val="2"/>
          <w:sz w:val="28"/>
          <w:szCs w:val="28"/>
          <w:lang w:val="uk-UA"/>
        </w:rPr>
        <w:t xml:space="preserve"> «Гірська» здійснюється за рахунок сплати членами профспілки обов’язкових внесків у розмірі 2% від щомісячної їх заробітної плати.</w:t>
      </w:r>
      <w:r w:rsidRPr="00A84A25">
        <w:rPr>
          <w:rFonts w:ascii="Times New Roman" w:hAnsi="Times New Roman" w:cs="Times New Roman"/>
          <w:spacing w:val="2"/>
          <w:sz w:val="28"/>
          <w:szCs w:val="28"/>
        </w:rPr>
        <w:t> </w:t>
      </w:r>
    </w:p>
    <w:p w14:paraId="0B101E52" w14:textId="77777777" w:rsidR="00FA0B33" w:rsidRPr="00FA0B33" w:rsidRDefault="00FA0B33" w:rsidP="007B0B4E">
      <w:pPr>
        <w:spacing w:after="0" w:line="360" w:lineRule="auto"/>
        <w:jc w:val="both"/>
        <w:rPr>
          <w:lang w:val="uk-UA"/>
        </w:rPr>
      </w:pPr>
    </w:p>
    <w:p w14:paraId="13F691FB" w14:textId="77777777" w:rsidR="00002BBF" w:rsidRDefault="006333F0" w:rsidP="00002BBF">
      <w:pPr>
        <w:tabs>
          <w:tab w:val="left" w:pos="2127"/>
        </w:tabs>
        <w:spacing w:after="0" w:line="360" w:lineRule="auto"/>
        <w:ind w:firstLine="709"/>
        <w:jc w:val="center"/>
        <w:rPr>
          <w:rFonts w:ascii="Times New Roman" w:hAnsi="Times New Roman" w:cs="Times New Roman"/>
          <w:sz w:val="28"/>
          <w:szCs w:val="28"/>
          <w:lang w:val="uk-UA"/>
        </w:rPr>
      </w:pPr>
      <w:r w:rsidRPr="006333F0">
        <w:rPr>
          <w:rFonts w:ascii="Times New Roman" w:hAnsi="Times New Roman" w:cs="Times New Roman"/>
          <w:sz w:val="28"/>
          <w:szCs w:val="28"/>
          <w:lang w:val="uk-UA"/>
        </w:rPr>
        <w:lastRenderedPageBreak/>
        <w:t>РОЗДІЛ 1. ТЕОРЕТИЧНІ ОСНОВИ ОБЛІКУ І АУДИТУ ГРОШОВИХ</w:t>
      </w:r>
      <w:r w:rsidR="00002BBF">
        <w:rPr>
          <w:rFonts w:ascii="Times New Roman" w:hAnsi="Times New Roman" w:cs="Times New Roman"/>
          <w:sz w:val="28"/>
          <w:szCs w:val="28"/>
          <w:lang w:val="uk-UA"/>
        </w:rPr>
        <w:t xml:space="preserve"> ПОТОКІВ</w:t>
      </w:r>
    </w:p>
    <w:p w14:paraId="1F86BBE2" w14:textId="5DEE2461" w:rsidR="00637032" w:rsidRPr="006333F0" w:rsidRDefault="006333F0" w:rsidP="00002BBF">
      <w:pPr>
        <w:tabs>
          <w:tab w:val="left" w:pos="2127"/>
        </w:tabs>
        <w:spacing w:after="0" w:line="360" w:lineRule="auto"/>
        <w:ind w:firstLine="709"/>
        <w:jc w:val="center"/>
        <w:rPr>
          <w:rFonts w:ascii="Times New Roman" w:hAnsi="Times New Roman" w:cs="Times New Roman"/>
          <w:sz w:val="28"/>
          <w:szCs w:val="28"/>
          <w:lang w:val="uk-UA"/>
        </w:rPr>
      </w:pPr>
      <w:r w:rsidRPr="006333F0">
        <w:rPr>
          <w:rFonts w:ascii="Times New Roman" w:hAnsi="Times New Roman" w:cs="Times New Roman"/>
          <w:sz w:val="28"/>
          <w:szCs w:val="28"/>
          <w:lang w:val="uk-UA"/>
        </w:rPr>
        <w:t xml:space="preserve"> </w:t>
      </w:r>
    </w:p>
    <w:p w14:paraId="47282064" w14:textId="77777777" w:rsidR="00002BBF" w:rsidRDefault="006333F0" w:rsidP="00002BBF">
      <w:pPr>
        <w:tabs>
          <w:tab w:val="left" w:pos="2127"/>
        </w:tabs>
        <w:spacing w:after="0" w:line="360" w:lineRule="auto"/>
        <w:ind w:firstLine="709"/>
        <w:jc w:val="both"/>
        <w:rPr>
          <w:rFonts w:ascii="Times New Roman" w:hAnsi="Times New Roman" w:cs="Times New Roman"/>
          <w:sz w:val="28"/>
          <w:szCs w:val="28"/>
          <w:lang w:val="uk-UA"/>
        </w:rPr>
      </w:pPr>
      <w:r w:rsidRPr="006333F0">
        <w:rPr>
          <w:rFonts w:ascii="Times New Roman" w:hAnsi="Times New Roman" w:cs="Times New Roman"/>
          <w:sz w:val="28"/>
          <w:szCs w:val="28"/>
          <w:lang w:val="uk-UA"/>
        </w:rPr>
        <w:t>1.1 Поняття, необхідність та інформаційна сутність грошових потоків</w:t>
      </w:r>
    </w:p>
    <w:p w14:paraId="21EE1917" w14:textId="62FAB615" w:rsidR="008C39A4" w:rsidRPr="00002BBF" w:rsidRDefault="006333F0" w:rsidP="00002BBF">
      <w:pPr>
        <w:tabs>
          <w:tab w:val="left" w:pos="2127"/>
        </w:tabs>
        <w:spacing w:after="0" w:line="360" w:lineRule="auto"/>
        <w:ind w:firstLine="709"/>
        <w:jc w:val="both"/>
        <w:rPr>
          <w:rFonts w:ascii="Times New Roman" w:hAnsi="Times New Roman" w:cs="Times New Roman"/>
          <w:sz w:val="28"/>
          <w:szCs w:val="28"/>
          <w:lang w:val="uk-UA"/>
        </w:rPr>
      </w:pPr>
      <w:r w:rsidRPr="006333F0">
        <w:rPr>
          <w:rFonts w:ascii="Times New Roman" w:hAnsi="Times New Roman" w:cs="Times New Roman"/>
          <w:sz w:val="28"/>
          <w:szCs w:val="28"/>
          <w:lang w:val="uk-UA"/>
        </w:rPr>
        <w:t xml:space="preserve"> </w:t>
      </w:r>
    </w:p>
    <w:p w14:paraId="46455595" w14:textId="77777777" w:rsidR="009B65B1" w:rsidRPr="009B65B1" w:rsidRDefault="009B65B1" w:rsidP="009B65B1">
      <w:pPr>
        <w:tabs>
          <w:tab w:val="left" w:pos="7455"/>
        </w:tabs>
        <w:spacing w:after="0" w:line="360" w:lineRule="auto"/>
        <w:ind w:firstLine="709"/>
        <w:jc w:val="both"/>
        <w:rPr>
          <w:rFonts w:ascii="Times New Roman" w:hAnsi="Times New Roman" w:cs="Times New Roman"/>
          <w:sz w:val="28"/>
          <w:szCs w:val="28"/>
          <w:lang w:val="uk-UA"/>
        </w:rPr>
      </w:pPr>
      <w:r w:rsidRPr="00637032">
        <w:rPr>
          <w:rFonts w:ascii="Times New Roman" w:hAnsi="Times New Roman" w:cs="Times New Roman"/>
          <w:sz w:val="28"/>
          <w:szCs w:val="28"/>
          <w:lang w:val="uk-UA"/>
        </w:rPr>
        <w:t xml:space="preserve">Термін «грошовий потік» - </w:t>
      </w:r>
      <w:r w:rsidRPr="00637032">
        <w:rPr>
          <w:rFonts w:ascii="Times New Roman" w:hAnsi="Times New Roman" w:cs="Times New Roman"/>
          <w:sz w:val="28"/>
          <w:szCs w:val="28"/>
        </w:rPr>
        <w:t>Cash</w:t>
      </w:r>
      <w:r w:rsidRPr="00637032">
        <w:rPr>
          <w:rFonts w:ascii="Times New Roman" w:hAnsi="Times New Roman" w:cs="Times New Roman"/>
          <w:sz w:val="28"/>
          <w:szCs w:val="28"/>
          <w:lang w:val="uk-UA"/>
        </w:rPr>
        <w:t>-</w:t>
      </w:r>
      <w:r w:rsidRPr="00637032">
        <w:rPr>
          <w:rFonts w:ascii="Times New Roman" w:hAnsi="Times New Roman" w:cs="Times New Roman"/>
          <w:sz w:val="28"/>
          <w:szCs w:val="28"/>
        </w:rPr>
        <w:t>flow</w:t>
      </w:r>
      <w:r w:rsidRPr="00637032">
        <w:rPr>
          <w:rFonts w:ascii="Times New Roman" w:hAnsi="Times New Roman" w:cs="Times New Roman"/>
          <w:sz w:val="28"/>
          <w:szCs w:val="28"/>
          <w:lang w:val="uk-UA"/>
        </w:rPr>
        <w:t xml:space="preserve"> - з'явився в зарубіжній фінансовій літературі наприкінці 50-х років минулого століття. Спочатку термін використовувався виключно в процесі визначення вартості фінансових активів та оцінки ефективності реальних інвестиційних проектів, з часом це поняття набуло досить широкого значення та використання в фінансовій практиці, що було зумовлено поступовим переходом від всебічного розгляду показників прибутковості до розгляду ліквідності, платоспроможності та фінансової стійкості.</w:t>
      </w:r>
      <w:r w:rsidRPr="009B65B1">
        <w:rPr>
          <w:rFonts w:ascii="Times New Roman" w:hAnsi="Times New Roman" w:cs="Times New Roman"/>
          <w:sz w:val="28"/>
          <w:szCs w:val="28"/>
          <w:lang w:val="uk-UA"/>
        </w:rPr>
        <w:t xml:space="preserve"> </w:t>
      </w:r>
    </w:p>
    <w:p w14:paraId="6CF100E1" w14:textId="772F9190" w:rsidR="00B17A8C" w:rsidRPr="009B65B1" w:rsidRDefault="009B65B1" w:rsidP="00B17A8C">
      <w:pPr>
        <w:tabs>
          <w:tab w:val="left" w:pos="7455"/>
        </w:tabs>
        <w:spacing w:after="0" w:line="360" w:lineRule="auto"/>
        <w:ind w:firstLine="709"/>
        <w:jc w:val="both"/>
        <w:rPr>
          <w:rFonts w:ascii="Times New Roman" w:hAnsi="Times New Roman" w:cs="Times New Roman"/>
          <w:sz w:val="28"/>
          <w:szCs w:val="28"/>
          <w:lang w:val="uk-UA"/>
        </w:rPr>
      </w:pPr>
      <w:r w:rsidRPr="009B65B1">
        <w:rPr>
          <w:rFonts w:ascii="Times New Roman" w:hAnsi="Times New Roman" w:cs="Times New Roman"/>
          <w:sz w:val="28"/>
          <w:szCs w:val="28"/>
          <w:lang w:val="uk-UA"/>
        </w:rPr>
        <w:t>Згідно Положення (стандарту) бухгалтерського обліку 4 «Звіт про рух грошових коштів»</w:t>
      </w:r>
      <w:r w:rsidR="00AF5A00">
        <w:rPr>
          <w:rFonts w:ascii="Times New Roman" w:hAnsi="Times New Roman" w:cs="Times New Roman"/>
          <w:sz w:val="28"/>
          <w:szCs w:val="28"/>
          <w:lang w:val="uk-UA"/>
        </w:rPr>
        <w:t xml:space="preserve"> </w:t>
      </w:r>
      <w:r w:rsidR="00AF5A00" w:rsidRPr="00AF5A00">
        <w:rPr>
          <w:rFonts w:ascii="Times New Roman" w:hAnsi="Times New Roman" w:cs="Times New Roman"/>
          <w:sz w:val="28"/>
          <w:szCs w:val="28"/>
          <w:lang w:val="uk-UA"/>
        </w:rPr>
        <w:t>[20]</w:t>
      </w:r>
      <w:r w:rsidRPr="009B65B1">
        <w:rPr>
          <w:rFonts w:ascii="Times New Roman" w:hAnsi="Times New Roman" w:cs="Times New Roman"/>
          <w:sz w:val="28"/>
          <w:szCs w:val="28"/>
          <w:lang w:val="uk-UA"/>
        </w:rPr>
        <w:t xml:space="preserve"> грошові потоки (рух грошових засобів) </w:t>
      </w:r>
      <w:r w:rsidR="00B17A8C">
        <w:rPr>
          <w:rFonts w:ascii="Times New Roman" w:hAnsi="Times New Roman" w:cs="Times New Roman"/>
          <w:sz w:val="28"/>
          <w:szCs w:val="28"/>
          <w:lang w:val="uk-UA"/>
        </w:rPr>
        <w:t>-</w:t>
      </w:r>
      <w:r w:rsidRPr="009B65B1">
        <w:rPr>
          <w:rFonts w:ascii="Times New Roman" w:hAnsi="Times New Roman" w:cs="Times New Roman"/>
          <w:sz w:val="28"/>
          <w:szCs w:val="28"/>
          <w:lang w:val="uk-UA"/>
        </w:rPr>
        <w:t xml:space="preserve"> це надходження та вибуття грошових коштів та їх еквівалентів (кошти в касі та на рахунках в банках, які можуть бути використані для поточних операцій, та короткострокові фінансові інвестиції, які можуть бути вільно конвертовані у певну суму коштів і мають незначний ризик щодо зміни вартості)</w:t>
      </w:r>
      <w:r w:rsidR="00B17A8C">
        <w:rPr>
          <w:rFonts w:ascii="Times New Roman" w:hAnsi="Times New Roman" w:cs="Times New Roman"/>
          <w:sz w:val="28"/>
          <w:szCs w:val="28"/>
          <w:lang w:val="uk-UA"/>
        </w:rPr>
        <w:t>.</w:t>
      </w:r>
    </w:p>
    <w:p w14:paraId="74BBAA13" w14:textId="77777777" w:rsidR="009B65B1" w:rsidRDefault="009B65B1" w:rsidP="009B65B1">
      <w:pPr>
        <w:spacing w:after="0" w:line="360" w:lineRule="auto"/>
        <w:ind w:firstLine="709"/>
        <w:jc w:val="both"/>
        <w:rPr>
          <w:rFonts w:ascii="Times New Roman" w:hAnsi="Times New Roman" w:cs="Times New Roman"/>
          <w:sz w:val="28"/>
          <w:szCs w:val="28"/>
          <w:lang w:val="uk-UA"/>
        </w:rPr>
      </w:pPr>
      <w:r w:rsidRPr="009B65B1">
        <w:rPr>
          <w:rFonts w:ascii="Times New Roman" w:hAnsi="Times New Roman" w:cs="Times New Roman"/>
          <w:sz w:val="28"/>
          <w:szCs w:val="28"/>
          <w:lang w:val="uk-UA"/>
        </w:rPr>
        <w:t xml:space="preserve"> Грошовий потік можна визначити як сукупність послідовно розподілених у часі подій, які пов'язані із відособленим та логічно завершеним фактом зміни власника грошових коштів у зв'язку із виконанням зобов'язань між економічними агентами (суб'єктами господарювання, домогосподарствами, державою, міжнародними організаціями).</w:t>
      </w:r>
    </w:p>
    <w:p w14:paraId="5E78A24C" w14:textId="77777777" w:rsidR="00B17A8C" w:rsidRDefault="00B17A8C" w:rsidP="00B17A8C">
      <w:pPr>
        <w:tabs>
          <w:tab w:val="left" w:pos="745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Р</w:t>
      </w:r>
      <w:r w:rsidRPr="00B17A8C">
        <w:rPr>
          <w:rFonts w:ascii="Times New Roman" w:hAnsi="Times New Roman" w:cs="Times New Roman"/>
          <w:sz w:val="28"/>
          <w:szCs w:val="28"/>
          <w:lang w:val="uk-UA"/>
        </w:rPr>
        <w:t xml:space="preserve">озглядаючи різні підходи вчених щодо ототожнення або розмежування термінів «грошовий» та «фінансовий» потоки, можна зробити висновок, що грошовий потік в управлінні фінансовою діяльністю підприємства слід розглядати як рух однієї з форм капіталу </w:t>
      </w:r>
      <w:r>
        <w:rPr>
          <w:rFonts w:ascii="Times New Roman" w:hAnsi="Times New Roman" w:cs="Times New Roman"/>
          <w:sz w:val="28"/>
          <w:szCs w:val="28"/>
          <w:lang w:val="uk-UA"/>
        </w:rPr>
        <w:t>-</w:t>
      </w:r>
      <w:r w:rsidRPr="00B17A8C">
        <w:rPr>
          <w:rFonts w:ascii="Times New Roman" w:hAnsi="Times New Roman" w:cs="Times New Roman"/>
          <w:sz w:val="28"/>
          <w:szCs w:val="28"/>
          <w:lang w:val="uk-UA"/>
        </w:rPr>
        <w:t xml:space="preserve"> грошей коштів. Тобто, це всього лише платіж, здійснений або отриманий, тоді як фінансовий потік - це рух ресурсів у будь-якій функціональній формі, який виникає між учасниками </w:t>
      </w:r>
      <w:r w:rsidRPr="00B17A8C">
        <w:rPr>
          <w:rFonts w:ascii="Times New Roman" w:hAnsi="Times New Roman" w:cs="Times New Roman"/>
          <w:sz w:val="28"/>
          <w:szCs w:val="28"/>
          <w:lang w:val="uk-UA"/>
        </w:rPr>
        <w:lastRenderedPageBreak/>
        <w:t xml:space="preserve">фінансових відносин. </w:t>
      </w:r>
      <w:r w:rsidRPr="00637032">
        <w:rPr>
          <w:rFonts w:ascii="Times New Roman" w:hAnsi="Times New Roman" w:cs="Times New Roman"/>
          <w:sz w:val="28"/>
          <w:szCs w:val="28"/>
        </w:rPr>
        <w:t xml:space="preserve">Його суттєва ознака </w:t>
      </w:r>
      <w:r>
        <w:rPr>
          <w:rFonts w:ascii="Times New Roman" w:hAnsi="Times New Roman" w:cs="Times New Roman"/>
          <w:sz w:val="28"/>
          <w:szCs w:val="28"/>
          <w:lang w:val="uk-UA"/>
        </w:rPr>
        <w:t>-</w:t>
      </w:r>
      <w:r w:rsidRPr="00637032">
        <w:rPr>
          <w:rFonts w:ascii="Times New Roman" w:hAnsi="Times New Roman" w:cs="Times New Roman"/>
          <w:sz w:val="28"/>
          <w:szCs w:val="28"/>
        </w:rPr>
        <w:t xml:space="preserve"> відтворювальний характер: фінансовий потік може виникати на будь-якій стадії процесу відтворення і пов'язаний він із необхідністю забезпечення приросту авансованого капіталу. </w:t>
      </w:r>
    </w:p>
    <w:p w14:paraId="54F72024" w14:textId="77777777" w:rsidR="00B17A8C" w:rsidRDefault="00B17A8C" w:rsidP="00B17A8C">
      <w:pPr>
        <w:tabs>
          <w:tab w:val="left" w:pos="7455"/>
        </w:tabs>
        <w:spacing w:after="0" w:line="360" w:lineRule="auto"/>
        <w:ind w:firstLine="709"/>
        <w:jc w:val="both"/>
        <w:rPr>
          <w:rFonts w:ascii="Times New Roman" w:hAnsi="Times New Roman" w:cs="Times New Roman"/>
          <w:sz w:val="28"/>
          <w:szCs w:val="28"/>
        </w:rPr>
      </w:pPr>
      <w:r w:rsidRPr="00637032">
        <w:rPr>
          <w:rFonts w:ascii="Times New Roman" w:hAnsi="Times New Roman" w:cs="Times New Roman"/>
          <w:sz w:val="28"/>
          <w:szCs w:val="28"/>
        </w:rPr>
        <w:t xml:space="preserve">Такий висновок дає підставу для побудови адекватних систем управління грошовими та фінансовими потоками. Системи управління грошовими потоками не спроможні охопити весь ресурсний потенціал підприємства і повинні спрямовуватись насамперед на забезпечення належного рівня платоспроможності. </w:t>
      </w:r>
    </w:p>
    <w:p w14:paraId="2798D973" w14:textId="77777777" w:rsidR="00B17A8C" w:rsidRDefault="00B17A8C" w:rsidP="00B17A8C">
      <w:pPr>
        <w:tabs>
          <w:tab w:val="left" w:pos="7455"/>
        </w:tabs>
        <w:spacing w:after="0" w:line="360" w:lineRule="auto"/>
        <w:ind w:firstLine="709"/>
        <w:jc w:val="both"/>
        <w:rPr>
          <w:rFonts w:ascii="Times New Roman" w:hAnsi="Times New Roman" w:cs="Times New Roman"/>
          <w:sz w:val="28"/>
          <w:szCs w:val="28"/>
        </w:rPr>
      </w:pPr>
      <w:r w:rsidRPr="00637032">
        <w:rPr>
          <w:rFonts w:ascii="Times New Roman" w:hAnsi="Times New Roman" w:cs="Times New Roman"/>
          <w:sz w:val="28"/>
          <w:szCs w:val="28"/>
        </w:rPr>
        <w:t xml:space="preserve">Основою розробок систем управління фінансовими потоками має бути відтворювальний рух фінансових ресурсів, що сприятиме оптимізації ресурсного потенціалу підприємства. Адже фінансові ресурси </w:t>
      </w:r>
      <w:r>
        <w:rPr>
          <w:rFonts w:ascii="Times New Roman" w:hAnsi="Times New Roman" w:cs="Times New Roman"/>
          <w:sz w:val="28"/>
          <w:szCs w:val="28"/>
          <w:lang w:val="uk-UA"/>
        </w:rPr>
        <w:t>-</w:t>
      </w:r>
      <w:r w:rsidRPr="00637032">
        <w:rPr>
          <w:rFonts w:ascii="Times New Roman" w:hAnsi="Times New Roman" w:cs="Times New Roman"/>
          <w:sz w:val="28"/>
          <w:szCs w:val="28"/>
        </w:rPr>
        <w:t xml:space="preserve"> це єдиний вид ресурсів, який здатний швидко трансформуватися у будь-який інший вид ресурсів. </w:t>
      </w:r>
    </w:p>
    <w:p w14:paraId="2DDAD87C" w14:textId="77777777" w:rsidR="00B17A8C" w:rsidRDefault="00B17A8C" w:rsidP="00B17A8C">
      <w:pPr>
        <w:tabs>
          <w:tab w:val="left" w:pos="7455"/>
        </w:tabs>
        <w:spacing w:after="0" w:line="360" w:lineRule="auto"/>
        <w:ind w:firstLine="709"/>
        <w:jc w:val="both"/>
        <w:rPr>
          <w:rFonts w:ascii="Times New Roman" w:hAnsi="Times New Roman" w:cs="Times New Roman"/>
          <w:sz w:val="28"/>
          <w:szCs w:val="28"/>
        </w:rPr>
      </w:pPr>
      <w:r w:rsidRPr="00637032">
        <w:rPr>
          <w:rFonts w:ascii="Times New Roman" w:hAnsi="Times New Roman" w:cs="Times New Roman"/>
          <w:sz w:val="28"/>
          <w:szCs w:val="28"/>
        </w:rPr>
        <w:t xml:space="preserve">Необхідність грошового потоку є гострою. Протягом операційної діяльності постійно відбувається взаємодія грошових та фінансових потоків. </w:t>
      </w:r>
    </w:p>
    <w:p w14:paraId="3FAFE05E" w14:textId="77777777" w:rsidR="000C72EF" w:rsidRDefault="00B17A8C" w:rsidP="000C72EF">
      <w:pPr>
        <w:tabs>
          <w:tab w:val="left" w:pos="7455"/>
        </w:tabs>
        <w:spacing w:after="0" w:line="360" w:lineRule="auto"/>
        <w:ind w:firstLine="709"/>
        <w:jc w:val="both"/>
        <w:rPr>
          <w:rFonts w:ascii="Times New Roman" w:hAnsi="Times New Roman" w:cs="Times New Roman"/>
          <w:sz w:val="28"/>
          <w:szCs w:val="28"/>
        </w:rPr>
      </w:pPr>
      <w:r w:rsidRPr="00637032">
        <w:rPr>
          <w:rFonts w:ascii="Times New Roman" w:hAnsi="Times New Roman" w:cs="Times New Roman"/>
          <w:sz w:val="28"/>
          <w:szCs w:val="28"/>
        </w:rPr>
        <w:t xml:space="preserve">Якщо не існуватиме грошового потоку від операційної діяльності, то і фінансовий потік теж не буде існувати. Для ефективного управління грошовими потоками необхідно чітко їх систематизувати відносно певних класифікаційних ознак. Більшість вчених, таких як Шеремет А.Д., Кудряшов П.В., Павлова Л.М., обмежуються одиничним критерієм класифікації грошових потоків </w:t>
      </w:r>
      <w:r>
        <w:rPr>
          <w:rFonts w:ascii="Times New Roman" w:hAnsi="Times New Roman" w:cs="Times New Roman"/>
          <w:sz w:val="28"/>
          <w:szCs w:val="28"/>
          <w:lang w:val="uk-UA"/>
        </w:rPr>
        <w:t>-</w:t>
      </w:r>
      <w:r w:rsidRPr="00637032">
        <w:rPr>
          <w:rFonts w:ascii="Times New Roman" w:hAnsi="Times New Roman" w:cs="Times New Roman"/>
          <w:sz w:val="28"/>
          <w:szCs w:val="28"/>
        </w:rPr>
        <w:t xml:space="preserve"> їх направленістю. </w:t>
      </w:r>
    </w:p>
    <w:p w14:paraId="593F4F63" w14:textId="77777777" w:rsidR="00104931" w:rsidRDefault="00B17A8C" w:rsidP="000C72EF">
      <w:pPr>
        <w:tabs>
          <w:tab w:val="left" w:pos="7455"/>
        </w:tabs>
        <w:spacing w:after="0" w:line="360" w:lineRule="auto"/>
        <w:ind w:firstLine="709"/>
        <w:jc w:val="both"/>
        <w:rPr>
          <w:rFonts w:ascii="Times New Roman" w:hAnsi="Times New Roman" w:cs="Times New Roman"/>
          <w:sz w:val="28"/>
          <w:szCs w:val="28"/>
        </w:rPr>
      </w:pPr>
      <w:r w:rsidRPr="00637032">
        <w:rPr>
          <w:rFonts w:ascii="Times New Roman" w:hAnsi="Times New Roman" w:cs="Times New Roman"/>
          <w:sz w:val="28"/>
          <w:szCs w:val="28"/>
        </w:rPr>
        <w:t xml:space="preserve">Відповідно виділяються позитивні і негативні грошові потоки. Інші вчені вводять класифікацію відповідно до виду діяльності, що генерує даний грошовий потік, та виділяють операційний, інвестиційний та фінансовий потік грошових засобів. </w:t>
      </w:r>
    </w:p>
    <w:p w14:paraId="6CD56F9D" w14:textId="77777777" w:rsidR="000E5810" w:rsidRPr="00A64911" w:rsidRDefault="000E5810" w:rsidP="000E5810">
      <w:pPr>
        <w:spacing w:after="0" w:line="360" w:lineRule="auto"/>
        <w:ind w:firstLine="709"/>
        <w:jc w:val="both"/>
        <w:rPr>
          <w:rFonts w:ascii="Times New Roman" w:hAnsi="Times New Roman" w:cs="Times New Roman"/>
          <w:sz w:val="28"/>
          <w:szCs w:val="28"/>
        </w:rPr>
      </w:pPr>
      <w:r w:rsidRPr="00A64911">
        <w:rPr>
          <w:rFonts w:ascii="Times New Roman" w:hAnsi="Times New Roman" w:cs="Times New Roman"/>
          <w:sz w:val="28"/>
          <w:szCs w:val="28"/>
          <w:lang w:val="uk-UA"/>
        </w:rPr>
        <w:t xml:space="preserve">Господарська діяльність підприємства пов'язана з постійним рухом коштів у формі їх надходження чи вибуття. </w:t>
      </w:r>
      <w:r w:rsidRPr="00A64911">
        <w:rPr>
          <w:rFonts w:ascii="Times New Roman" w:hAnsi="Times New Roman" w:cs="Times New Roman"/>
          <w:sz w:val="28"/>
          <w:szCs w:val="28"/>
        </w:rPr>
        <w:t>Рух коштів на підприємстві можна розглядати як безперервний процес і характеризувати поняттям «грошовий потік».</w:t>
      </w:r>
    </w:p>
    <w:p w14:paraId="5327D464" w14:textId="77777777" w:rsidR="000E5810" w:rsidRPr="00A64911" w:rsidRDefault="000E5810" w:rsidP="000E5810">
      <w:pPr>
        <w:spacing w:after="0" w:line="360" w:lineRule="auto"/>
        <w:ind w:firstLine="709"/>
        <w:jc w:val="both"/>
        <w:rPr>
          <w:rFonts w:ascii="Times New Roman" w:hAnsi="Times New Roman" w:cs="Times New Roman"/>
          <w:sz w:val="28"/>
          <w:szCs w:val="28"/>
        </w:rPr>
      </w:pPr>
      <w:r w:rsidRPr="00A64911">
        <w:rPr>
          <w:rFonts w:ascii="Times New Roman" w:hAnsi="Times New Roman" w:cs="Times New Roman"/>
          <w:sz w:val="28"/>
          <w:szCs w:val="28"/>
        </w:rPr>
        <w:lastRenderedPageBreak/>
        <w:t xml:space="preserve">Грошовий потік підприємства </w:t>
      </w:r>
      <w:r>
        <w:rPr>
          <w:rFonts w:ascii="Times New Roman" w:hAnsi="Times New Roman" w:cs="Times New Roman"/>
          <w:sz w:val="28"/>
          <w:szCs w:val="28"/>
          <w:lang w:val="uk-UA"/>
        </w:rPr>
        <w:t>-</w:t>
      </w:r>
      <w:r w:rsidRPr="00A64911">
        <w:rPr>
          <w:rFonts w:ascii="Times New Roman" w:hAnsi="Times New Roman" w:cs="Times New Roman"/>
          <w:sz w:val="28"/>
          <w:szCs w:val="28"/>
        </w:rPr>
        <w:t xml:space="preserve"> це сукупність надходження і вибуття коштів за певний період часу, формованих у процесі господарської діяльності.</w:t>
      </w:r>
    </w:p>
    <w:p w14:paraId="3A0BF1FF" w14:textId="77777777" w:rsidR="000E5810" w:rsidRDefault="000E5810" w:rsidP="000E5810">
      <w:pPr>
        <w:spacing w:after="0" w:line="360" w:lineRule="auto"/>
        <w:ind w:firstLine="709"/>
        <w:jc w:val="both"/>
        <w:rPr>
          <w:rFonts w:ascii="Times New Roman" w:hAnsi="Times New Roman" w:cs="Times New Roman"/>
          <w:sz w:val="28"/>
          <w:szCs w:val="28"/>
        </w:rPr>
      </w:pPr>
      <w:r w:rsidRPr="00A64911">
        <w:rPr>
          <w:rFonts w:ascii="Times New Roman" w:hAnsi="Times New Roman" w:cs="Times New Roman"/>
          <w:sz w:val="28"/>
          <w:szCs w:val="28"/>
        </w:rPr>
        <w:t xml:space="preserve">При надходженні коштів формується вхідний грошовий потік, а при їх вибутті </w:t>
      </w:r>
      <w:r>
        <w:rPr>
          <w:rFonts w:ascii="Times New Roman" w:hAnsi="Times New Roman" w:cs="Times New Roman"/>
          <w:sz w:val="28"/>
          <w:szCs w:val="28"/>
          <w:lang w:val="uk-UA"/>
        </w:rPr>
        <w:t>-</w:t>
      </w:r>
      <w:r w:rsidRPr="00A64911">
        <w:rPr>
          <w:rFonts w:ascii="Times New Roman" w:hAnsi="Times New Roman" w:cs="Times New Roman"/>
          <w:sz w:val="28"/>
          <w:szCs w:val="28"/>
        </w:rPr>
        <w:t xml:space="preserve"> вихідний.</w:t>
      </w:r>
    </w:p>
    <w:p w14:paraId="774F8C2A" w14:textId="77777777" w:rsidR="000E5810" w:rsidRPr="00A64911" w:rsidRDefault="000E5810" w:rsidP="000E5810">
      <w:pPr>
        <w:spacing w:after="0" w:line="360" w:lineRule="auto"/>
        <w:ind w:firstLine="709"/>
        <w:jc w:val="both"/>
        <w:rPr>
          <w:rFonts w:ascii="Times New Roman" w:hAnsi="Times New Roman" w:cs="Times New Roman"/>
          <w:sz w:val="28"/>
          <w:szCs w:val="28"/>
        </w:rPr>
      </w:pPr>
      <w:r w:rsidRPr="00A64911">
        <w:rPr>
          <w:rFonts w:ascii="Times New Roman" w:hAnsi="Times New Roman" w:cs="Times New Roman"/>
          <w:sz w:val="28"/>
          <w:szCs w:val="28"/>
        </w:rPr>
        <w:t>Дослідження вхідного і вихідного грошового потоку має істотне значення в системі фінансового управління підприємством. Разом з тим у вітчизняній літературі цьому питанню поки що приділяється недостатня увага. Найбільший внесок у розвиток цього напрямку був зроблений І.А. Бланком у його роботах з фінансового менеджменту.</w:t>
      </w:r>
    </w:p>
    <w:p w14:paraId="41C120DE" w14:textId="77777777" w:rsidR="000E5810" w:rsidRPr="00A64911" w:rsidRDefault="000E5810" w:rsidP="000E5810">
      <w:pPr>
        <w:spacing w:after="0" w:line="360" w:lineRule="auto"/>
        <w:ind w:firstLine="709"/>
        <w:jc w:val="both"/>
        <w:rPr>
          <w:rFonts w:ascii="Times New Roman" w:hAnsi="Times New Roman" w:cs="Times New Roman"/>
          <w:sz w:val="28"/>
          <w:szCs w:val="28"/>
        </w:rPr>
      </w:pPr>
      <w:r w:rsidRPr="00A64911">
        <w:rPr>
          <w:rFonts w:ascii="Times New Roman" w:hAnsi="Times New Roman" w:cs="Times New Roman"/>
          <w:sz w:val="28"/>
          <w:szCs w:val="28"/>
        </w:rPr>
        <w:t>Грошові потоки, які формуються на підприємстві в процесі його господарської діяльності, є найважливішим самостійним об'єктом фінансового управління. Це обумовлено тим, що підприємство в процесі господарювання формує різні грошові потоки, які впливають на виробничу (операційну), інвестиційну, фінансову і збутову діяльності. Ефективне управління грошовими потоками визначає, у кінцевому рахунку, досягнення поставлених поточних і стратегічних цілей, сприяє формуванню позитивних фінансових результатів від звичайної діяльності.</w:t>
      </w:r>
    </w:p>
    <w:p w14:paraId="2916B6FF" w14:textId="77777777" w:rsidR="000E5810" w:rsidRPr="00A64911" w:rsidRDefault="000E5810" w:rsidP="000E5810">
      <w:pPr>
        <w:spacing w:after="0" w:line="360" w:lineRule="auto"/>
        <w:ind w:firstLine="709"/>
        <w:jc w:val="both"/>
        <w:rPr>
          <w:rFonts w:ascii="Times New Roman" w:hAnsi="Times New Roman" w:cs="Times New Roman"/>
          <w:sz w:val="28"/>
          <w:szCs w:val="28"/>
        </w:rPr>
      </w:pPr>
      <w:r w:rsidRPr="00A64911">
        <w:rPr>
          <w:rFonts w:ascii="Times New Roman" w:hAnsi="Times New Roman" w:cs="Times New Roman"/>
          <w:sz w:val="28"/>
          <w:szCs w:val="28"/>
        </w:rPr>
        <w:t>Вивчаючи сутність управління грошовими потоками підприємства, І.А. Бланк прийшов до висновку, що його ефективність визначається такими основними положеннями:</w:t>
      </w:r>
    </w:p>
    <w:p w14:paraId="67772003" w14:textId="77777777" w:rsidR="000E5810" w:rsidRPr="00A64911" w:rsidRDefault="000E5810" w:rsidP="000E58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1) </w:t>
      </w:r>
      <w:r w:rsidRPr="00A64911">
        <w:rPr>
          <w:rFonts w:ascii="Times New Roman" w:hAnsi="Times New Roman" w:cs="Times New Roman"/>
          <w:sz w:val="28"/>
          <w:szCs w:val="28"/>
        </w:rPr>
        <w:t>Грошові потоки обслуговують здійснення господарської діяльності підприємства практично в усіх її аспектах.</w:t>
      </w:r>
    </w:p>
    <w:p w14:paraId="601408F3" w14:textId="77777777" w:rsidR="000E5810" w:rsidRPr="00A64911" w:rsidRDefault="000E5810" w:rsidP="000E58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2) </w:t>
      </w:r>
      <w:r w:rsidRPr="00A64911">
        <w:rPr>
          <w:rFonts w:ascii="Times New Roman" w:hAnsi="Times New Roman" w:cs="Times New Roman"/>
          <w:sz w:val="28"/>
          <w:szCs w:val="28"/>
        </w:rPr>
        <w:t>Ефективне управління грошовими потоками забезпечує фінансову рівновагу підприємства в процесі його стратегічного розвитку.</w:t>
      </w:r>
    </w:p>
    <w:p w14:paraId="7BA847C3" w14:textId="77777777" w:rsidR="000E5810" w:rsidRPr="00A64911" w:rsidRDefault="000E5810" w:rsidP="000E58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3) </w:t>
      </w:r>
      <w:r w:rsidRPr="00A64911">
        <w:rPr>
          <w:rFonts w:ascii="Times New Roman" w:hAnsi="Times New Roman" w:cs="Times New Roman"/>
          <w:sz w:val="28"/>
          <w:szCs w:val="28"/>
        </w:rPr>
        <w:t>Раціональне формування грошових потоків сприяє підвищенню ритмічності здійснення операційного процесу підприємства.</w:t>
      </w:r>
    </w:p>
    <w:p w14:paraId="01D5FCDA" w14:textId="77777777" w:rsidR="000E5810" w:rsidRPr="00A64911" w:rsidRDefault="000E5810" w:rsidP="000E58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4) </w:t>
      </w:r>
      <w:r w:rsidRPr="00A64911">
        <w:rPr>
          <w:rFonts w:ascii="Times New Roman" w:hAnsi="Times New Roman" w:cs="Times New Roman"/>
          <w:sz w:val="28"/>
          <w:szCs w:val="28"/>
        </w:rPr>
        <w:t>Ефективне управління грошовими потоками дозволяє скоротити потреби підприємства в позиковому капіталі.</w:t>
      </w:r>
    </w:p>
    <w:p w14:paraId="0951F829" w14:textId="77777777" w:rsidR="000E5810" w:rsidRPr="00A64911" w:rsidRDefault="000E5810" w:rsidP="000E58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5) </w:t>
      </w:r>
      <w:r w:rsidRPr="00A64911">
        <w:rPr>
          <w:rFonts w:ascii="Times New Roman" w:hAnsi="Times New Roman" w:cs="Times New Roman"/>
          <w:sz w:val="28"/>
          <w:szCs w:val="28"/>
        </w:rPr>
        <w:t>Управління грошовими потоками є важливим фінансовим важелем забезпечення прискорення обороту капіталу підприємства.</w:t>
      </w:r>
    </w:p>
    <w:p w14:paraId="28AA02E2" w14:textId="77777777" w:rsidR="000E5810" w:rsidRPr="00A64911" w:rsidRDefault="000E5810" w:rsidP="000E58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6) </w:t>
      </w:r>
      <w:r w:rsidRPr="00A64911">
        <w:rPr>
          <w:rFonts w:ascii="Times New Roman" w:hAnsi="Times New Roman" w:cs="Times New Roman"/>
          <w:sz w:val="28"/>
          <w:szCs w:val="28"/>
        </w:rPr>
        <w:t>Ефективне управління грошовими потоками забезпечує зниження ризику неплатоспроможності підприємства.</w:t>
      </w:r>
    </w:p>
    <w:p w14:paraId="1D3D553C" w14:textId="77777777" w:rsidR="000E5810" w:rsidRPr="00A64911" w:rsidRDefault="000E5810" w:rsidP="000E58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7) </w:t>
      </w:r>
      <w:r w:rsidRPr="00A64911">
        <w:rPr>
          <w:rFonts w:ascii="Times New Roman" w:hAnsi="Times New Roman" w:cs="Times New Roman"/>
          <w:sz w:val="28"/>
          <w:szCs w:val="28"/>
        </w:rPr>
        <w:t>Активні форми управління грошовими потоками дозволяють підприємству отримувати додатковий прибуток, який генерується безпосередньо його грошовими активами.</w:t>
      </w:r>
    </w:p>
    <w:p w14:paraId="54FBB1C7" w14:textId="77777777" w:rsidR="000E5810" w:rsidRDefault="000E5810" w:rsidP="000E5810">
      <w:pPr>
        <w:spacing w:after="0" w:line="360" w:lineRule="auto"/>
        <w:ind w:firstLine="709"/>
        <w:jc w:val="both"/>
        <w:rPr>
          <w:rFonts w:ascii="Times New Roman" w:hAnsi="Times New Roman" w:cs="Times New Roman"/>
          <w:sz w:val="28"/>
          <w:szCs w:val="28"/>
        </w:rPr>
      </w:pPr>
      <w:r w:rsidRPr="00A64911">
        <w:rPr>
          <w:rFonts w:ascii="Times New Roman" w:hAnsi="Times New Roman" w:cs="Times New Roman"/>
          <w:sz w:val="28"/>
          <w:szCs w:val="28"/>
        </w:rPr>
        <w:t xml:space="preserve">Разом з тим запропоновані І.А. Бланком характеристики управління грошовими потоками підприємства мають потребу в певному уточненні. Насамперед, розглядаючи грошовий потік підприємства, необхідно виявити його найбільш характерні особливості. Ці особливості пов'язані з протилежним за напрямком рухом коштів. </w:t>
      </w:r>
    </w:p>
    <w:p w14:paraId="56E012B8" w14:textId="77777777" w:rsidR="000E5810" w:rsidRPr="000C72EF" w:rsidRDefault="000E5810" w:rsidP="003A4987">
      <w:pPr>
        <w:spacing w:after="0" w:line="360" w:lineRule="auto"/>
        <w:ind w:firstLine="709"/>
        <w:jc w:val="both"/>
        <w:rPr>
          <w:rFonts w:ascii="Times New Roman" w:hAnsi="Times New Roman" w:cs="Times New Roman"/>
          <w:sz w:val="28"/>
          <w:szCs w:val="28"/>
        </w:rPr>
      </w:pPr>
      <w:r w:rsidRPr="00A64911">
        <w:rPr>
          <w:rFonts w:ascii="Times New Roman" w:hAnsi="Times New Roman" w:cs="Times New Roman"/>
          <w:sz w:val="28"/>
          <w:szCs w:val="28"/>
        </w:rPr>
        <w:t xml:space="preserve">Перший напрямок </w:t>
      </w:r>
      <w:r>
        <w:rPr>
          <w:rFonts w:ascii="Times New Roman" w:hAnsi="Times New Roman" w:cs="Times New Roman"/>
          <w:sz w:val="28"/>
          <w:szCs w:val="28"/>
          <w:lang w:val="uk-UA"/>
        </w:rPr>
        <w:t>-</w:t>
      </w:r>
      <w:r w:rsidRPr="00A64911">
        <w:rPr>
          <w:rFonts w:ascii="Times New Roman" w:hAnsi="Times New Roman" w:cs="Times New Roman"/>
          <w:sz w:val="28"/>
          <w:szCs w:val="28"/>
        </w:rPr>
        <w:t xml:space="preserve"> це надходження коштів на підприємство в процесі здійснення господарської діяльності. Другий напрямок </w:t>
      </w:r>
      <w:r>
        <w:rPr>
          <w:rFonts w:ascii="Times New Roman" w:hAnsi="Times New Roman" w:cs="Times New Roman"/>
          <w:sz w:val="28"/>
          <w:szCs w:val="28"/>
          <w:lang w:val="uk-UA"/>
        </w:rPr>
        <w:t>-</w:t>
      </w:r>
      <w:r w:rsidRPr="00A64911">
        <w:rPr>
          <w:rFonts w:ascii="Times New Roman" w:hAnsi="Times New Roman" w:cs="Times New Roman"/>
          <w:sz w:val="28"/>
          <w:szCs w:val="28"/>
        </w:rPr>
        <w:t xml:space="preserve"> вибуття коштів у результаті здійснення обов'язкових і необхідних платежів, а також добровільних і благодійних внесків. </w:t>
      </w:r>
    </w:p>
    <w:p w14:paraId="6D3B02E5" w14:textId="038C9D8B" w:rsidR="000C72EF" w:rsidRPr="000C72EF" w:rsidRDefault="00E028E7" w:rsidP="000C72EF">
      <w:pPr>
        <w:tabs>
          <w:tab w:val="left" w:pos="745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104931" w:rsidRPr="00B17A8C">
        <w:rPr>
          <w:rFonts w:ascii="Times New Roman" w:hAnsi="Times New Roman" w:cs="Times New Roman"/>
          <w:sz w:val="28"/>
          <w:szCs w:val="28"/>
          <w:lang w:val="uk-UA"/>
        </w:rPr>
        <w:t xml:space="preserve">ласифікація грошових потоків підприємств здійснюється на основі виду діяльності, в результаті якої виник рух грошових коштів, напрямку руху грошових коштів та методу розрахунку грошових потоків. </w:t>
      </w:r>
    </w:p>
    <w:p w14:paraId="0BEAF42B" w14:textId="77777777" w:rsidR="00104931" w:rsidRDefault="00104931" w:rsidP="00104931">
      <w:pPr>
        <w:tabs>
          <w:tab w:val="left" w:pos="7455"/>
        </w:tabs>
        <w:spacing w:after="0" w:line="360" w:lineRule="auto"/>
        <w:ind w:firstLine="709"/>
        <w:jc w:val="both"/>
        <w:rPr>
          <w:rFonts w:ascii="Times New Roman" w:hAnsi="Times New Roman" w:cs="Times New Roman"/>
          <w:sz w:val="28"/>
          <w:szCs w:val="28"/>
        </w:rPr>
      </w:pPr>
      <w:r w:rsidRPr="00637032">
        <w:rPr>
          <w:rFonts w:ascii="Times New Roman" w:hAnsi="Times New Roman" w:cs="Times New Roman"/>
          <w:sz w:val="28"/>
          <w:szCs w:val="28"/>
        </w:rPr>
        <w:t xml:space="preserve">Однак для синхронізації грошових потоків за допомогою різних методів та моделей управління ними доцільно застосувати більш ширшу систему класифікації. </w:t>
      </w:r>
    </w:p>
    <w:p w14:paraId="4FA5DB87" w14:textId="77777777" w:rsidR="000C72EF" w:rsidRDefault="00104931" w:rsidP="000C72EF">
      <w:pPr>
        <w:tabs>
          <w:tab w:val="left" w:pos="7455"/>
        </w:tabs>
        <w:spacing w:after="0" w:line="360" w:lineRule="auto"/>
        <w:ind w:firstLine="709"/>
        <w:jc w:val="both"/>
        <w:rPr>
          <w:rFonts w:ascii="Times New Roman" w:hAnsi="Times New Roman" w:cs="Times New Roman"/>
          <w:sz w:val="28"/>
          <w:szCs w:val="28"/>
        </w:rPr>
      </w:pPr>
      <w:r w:rsidRPr="00637032">
        <w:rPr>
          <w:rFonts w:ascii="Times New Roman" w:hAnsi="Times New Roman" w:cs="Times New Roman"/>
          <w:sz w:val="28"/>
          <w:szCs w:val="28"/>
        </w:rPr>
        <w:t>В процесі наукової систематизації різних потоків грошових коштів підприємства можна виділити класифікаційні ознаки і відповідні до них види грошових потоків, які зображені на рис</w:t>
      </w:r>
      <w:r w:rsidR="00B656D3">
        <w:rPr>
          <w:rFonts w:ascii="Times New Roman" w:hAnsi="Times New Roman" w:cs="Times New Roman"/>
          <w:sz w:val="28"/>
          <w:szCs w:val="28"/>
          <w:lang w:val="uk-UA"/>
        </w:rPr>
        <w:t>унку</w:t>
      </w:r>
      <w:r w:rsidRPr="00637032">
        <w:rPr>
          <w:rFonts w:ascii="Times New Roman" w:hAnsi="Times New Roman" w:cs="Times New Roman"/>
          <w:sz w:val="28"/>
          <w:szCs w:val="28"/>
        </w:rPr>
        <w:t xml:space="preserve"> 1.1.</w:t>
      </w:r>
    </w:p>
    <w:p w14:paraId="2AAB82B1" w14:textId="77777777" w:rsidR="0019491D" w:rsidRDefault="0019491D" w:rsidP="0019491D">
      <w:pPr>
        <w:tabs>
          <w:tab w:val="left" w:pos="7455"/>
        </w:tabs>
        <w:spacing w:after="0" w:line="360" w:lineRule="auto"/>
        <w:ind w:firstLine="709"/>
        <w:jc w:val="both"/>
        <w:rPr>
          <w:rFonts w:ascii="Times New Roman" w:hAnsi="Times New Roman" w:cs="Times New Roman"/>
          <w:sz w:val="28"/>
          <w:szCs w:val="28"/>
        </w:rPr>
      </w:pPr>
      <w:r w:rsidRPr="00637032">
        <w:rPr>
          <w:rFonts w:ascii="Times New Roman" w:hAnsi="Times New Roman" w:cs="Times New Roman"/>
          <w:sz w:val="28"/>
          <w:szCs w:val="28"/>
        </w:rPr>
        <w:t xml:space="preserve">Вся класифікація прив’язана до усіх видів господарської діяльності. За напрямком руху грошових коштів виділяють вхідний та вихідний грошові потоки. </w:t>
      </w:r>
    </w:p>
    <w:p w14:paraId="28E3B5F1" w14:textId="77777777" w:rsidR="00981207" w:rsidRDefault="00981207" w:rsidP="000C72EF">
      <w:pPr>
        <w:tabs>
          <w:tab w:val="left" w:pos="7455"/>
        </w:tabs>
        <w:spacing w:after="0" w:line="360" w:lineRule="auto"/>
        <w:ind w:firstLine="709"/>
        <w:jc w:val="both"/>
        <w:rPr>
          <w:rFonts w:ascii="Times New Roman" w:hAnsi="Times New Roman" w:cs="Times New Roman"/>
          <w:sz w:val="28"/>
          <w:szCs w:val="28"/>
        </w:rPr>
      </w:pPr>
    </w:p>
    <w:p w14:paraId="42C7A79B" w14:textId="77777777" w:rsidR="00981207" w:rsidRDefault="00981207" w:rsidP="000C72EF">
      <w:pPr>
        <w:tabs>
          <w:tab w:val="left" w:pos="7455"/>
        </w:tabs>
        <w:spacing w:after="0" w:line="360" w:lineRule="auto"/>
        <w:ind w:firstLine="709"/>
        <w:jc w:val="both"/>
        <w:rPr>
          <w:rFonts w:ascii="Times New Roman" w:hAnsi="Times New Roman" w:cs="Times New Roman"/>
          <w:sz w:val="28"/>
          <w:szCs w:val="28"/>
        </w:rPr>
      </w:pPr>
    </w:p>
    <w:p w14:paraId="0075C2F9" w14:textId="77777777" w:rsidR="00981207" w:rsidRDefault="00981207" w:rsidP="000C72EF">
      <w:pPr>
        <w:tabs>
          <w:tab w:val="left" w:pos="7455"/>
        </w:tabs>
        <w:spacing w:after="0" w:line="360" w:lineRule="auto"/>
        <w:ind w:firstLine="709"/>
        <w:jc w:val="both"/>
        <w:rPr>
          <w:rFonts w:ascii="Times New Roman" w:hAnsi="Times New Roman" w:cs="Times New Roman"/>
          <w:sz w:val="28"/>
          <w:szCs w:val="28"/>
        </w:rPr>
      </w:pPr>
    </w:p>
    <w:p w14:paraId="0E3A7163" w14:textId="77777777" w:rsidR="0019491D" w:rsidRDefault="0019491D" w:rsidP="00981207">
      <w:pPr>
        <w:tabs>
          <w:tab w:val="left" w:pos="7455"/>
        </w:tabs>
        <w:spacing w:after="0" w:line="360" w:lineRule="auto"/>
        <w:jc w:val="both"/>
        <w:rPr>
          <w:rFonts w:ascii="Times New Roman" w:hAnsi="Times New Roman" w:cs="Times New Roman"/>
          <w:sz w:val="28"/>
          <w:szCs w:val="28"/>
        </w:rPr>
      </w:pPr>
    </w:p>
    <w:p w14:paraId="3BE05AC1" w14:textId="77777777" w:rsidR="00981207" w:rsidRDefault="009C3476" w:rsidP="00981207">
      <w:pPr>
        <w:tabs>
          <w:tab w:val="left" w:pos="7455"/>
        </w:tabs>
        <w:spacing w:after="0" w:line="360" w:lineRule="auto"/>
        <w:jc w:val="center"/>
        <w:rPr>
          <w:noProof/>
          <w:lang w:val="uk-UA" w:eastAsia="ru-RU"/>
        </w:rPr>
      </w:pPr>
      <w:r>
        <w:rPr>
          <w:noProof/>
          <w:lang w:eastAsia="ru-RU"/>
        </w:rPr>
        <w:lastRenderedPageBreak/>
        <w:pict w14:anchorId="178EB430">
          <v:rect id="_x0000_s1155" style="position:absolute;left:0;text-align:left;margin-left:33.35pt;margin-top:1.8pt;width:421.5pt;height:26.25pt;z-index:251780096" strokeweight="1.5pt">
            <v:textbox style="mso-next-textbox:#_x0000_s1155">
              <w:txbxContent>
                <w:p w14:paraId="4A531AD6" w14:textId="77777777" w:rsidR="007174F5" w:rsidRPr="00311160" w:rsidRDefault="007174F5" w:rsidP="00311160">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НАПРЯМКИ КЛАСИФІКАЦІЇ ГРОШОВИХ ПОТОКІВ ПІДПРИЄМСТВА</w:t>
                  </w:r>
                </w:p>
              </w:txbxContent>
            </v:textbox>
          </v:rect>
        </w:pict>
      </w:r>
    </w:p>
    <w:p w14:paraId="290670B0" w14:textId="77777777" w:rsidR="00336C7C" w:rsidRDefault="009C3476" w:rsidP="00981207">
      <w:pPr>
        <w:tabs>
          <w:tab w:val="left" w:pos="7455"/>
        </w:tabs>
        <w:spacing w:after="0" w:line="360" w:lineRule="auto"/>
        <w:jc w:val="center"/>
        <w:rPr>
          <w:noProof/>
          <w:lang w:val="uk-UA" w:eastAsia="ru-RU"/>
        </w:rPr>
      </w:pPr>
      <w:r>
        <w:rPr>
          <w:noProof/>
          <w:lang w:eastAsia="ru-RU"/>
        </w:rPr>
        <w:pict w14:anchorId="58A34491">
          <v:shapetype id="_x0000_t32" coordsize="21600,21600" o:spt="32" o:oned="t" path="m,l21600,21600e" filled="f">
            <v:path arrowok="t" fillok="f" o:connecttype="none"/>
            <o:lock v:ext="edit" shapetype="t"/>
          </v:shapetype>
          <v:shape id="_x0000_s1164" type="#_x0000_t32" style="position:absolute;left:0;text-align:left;margin-left:42.35pt;margin-top:7.95pt;width:.75pt;height:539.25pt;z-index:251789312" o:connectortype="straight" strokecolor="black [3213]"/>
        </w:pict>
      </w:r>
      <w:r>
        <w:rPr>
          <w:noProof/>
          <w:lang w:eastAsia="ru-RU"/>
        </w:rPr>
        <w:pict w14:anchorId="0A8A522F">
          <v:rect id="_x0000_s1156" style="position:absolute;left:0;text-align:left;margin-left:73.1pt;margin-top:18.45pt;width:381.75pt;height:52.5pt;z-index:251781120" strokeweight="1.5pt">
            <v:textbox style="mso-next-textbox:#_x0000_s1156">
              <w:txbxContent>
                <w:p w14:paraId="410FCB91" w14:textId="77777777" w:rsidR="007174F5" w:rsidRDefault="007174F5" w:rsidP="00864349">
                  <w:pPr>
                    <w:spacing w:after="0" w:line="240" w:lineRule="auto"/>
                    <w:rPr>
                      <w:rFonts w:ascii="Times New Roman" w:hAnsi="Times New Roman" w:cs="Times New Roman"/>
                      <w:sz w:val="24"/>
                      <w:szCs w:val="24"/>
                      <w:lang w:val="uk-UA"/>
                    </w:rPr>
                  </w:pPr>
                  <w:r w:rsidRPr="00864349">
                    <w:rPr>
                      <w:rFonts w:ascii="Times New Roman" w:hAnsi="Times New Roman" w:cs="Times New Roman"/>
                      <w:sz w:val="24"/>
                      <w:szCs w:val="24"/>
                      <w:lang w:val="uk-UA"/>
                    </w:rPr>
                    <w:t>1. За напрямком руху коштів:</w:t>
                  </w:r>
                </w:p>
                <w:p w14:paraId="16015F35" w14:textId="77777777" w:rsidR="007174F5" w:rsidRDefault="007174F5" w:rsidP="00864349">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 вхідний грошовий потік</w:t>
                  </w:r>
                </w:p>
                <w:p w14:paraId="4DAE2C73" w14:textId="77777777" w:rsidR="007174F5" w:rsidRPr="00864349" w:rsidRDefault="007174F5" w:rsidP="00864349">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 вихідний грошовий потік</w:t>
                  </w:r>
                </w:p>
                <w:p w14:paraId="2DEC1A76" w14:textId="77777777" w:rsidR="007174F5" w:rsidRPr="00864349" w:rsidRDefault="007174F5" w:rsidP="00864349">
                  <w:pPr>
                    <w:spacing w:after="0" w:line="240" w:lineRule="auto"/>
                    <w:rPr>
                      <w:rFonts w:ascii="Times New Roman" w:hAnsi="Times New Roman" w:cs="Times New Roman"/>
                      <w:sz w:val="24"/>
                      <w:szCs w:val="24"/>
                      <w:lang w:val="uk-UA"/>
                    </w:rPr>
                  </w:pPr>
                </w:p>
              </w:txbxContent>
            </v:textbox>
          </v:rect>
        </w:pict>
      </w:r>
    </w:p>
    <w:p w14:paraId="771DC9DB" w14:textId="77777777" w:rsidR="00336C7C" w:rsidRDefault="00336C7C" w:rsidP="00981207">
      <w:pPr>
        <w:tabs>
          <w:tab w:val="left" w:pos="7455"/>
        </w:tabs>
        <w:spacing w:after="0" w:line="360" w:lineRule="auto"/>
        <w:jc w:val="center"/>
        <w:rPr>
          <w:noProof/>
          <w:lang w:val="uk-UA" w:eastAsia="ru-RU"/>
        </w:rPr>
      </w:pPr>
    </w:p>
    <w:p w14:paraId="4CD5C00F" w14:textId="77777777" w:rsidR="00336C7C" w:rsidRDefault="009C3476" w:rsidP="00981207">
      <w:pPr>
        <w:tabs>
          <w:tab w:val="left" w:pos="7455"/>
        </w:tabs>
        <w:spacing w:after="0" w:line="360" w:lineRule="auto"/>
        <w:jc w:val="center"/>
        <w:rPr>
          <w:noProof/>
          <w:lang w:val="uk-UA" w:eastAsia="ru-RU"/>
        </w:rPr>
      </w:pPr>
      <w:r>
        <w:rPr>
          <w:noProof/>
          <w:lang w:eastAsia="ru-RU"/>
        </w:rPr>
        <w:pict w14:anchorId="777F90F0">
          <v:shape id="_x0000_s1172" type="#_x0000_t32" style="position:absolute;left:0;text-align:left;margin-left:43.1pt;margin-top:.65pt;width:30pt;height:.75pt;z-index:251797504" o:connectortype="straight">
            <v:stroke endarrow="block"/>
          </v:shape>
        </w:pict>
      </w:r>
    </w:p>
    <w:p w14:paraId="3F35CFB3" w14:textId="77777777" w:rsidR="00336C7C" w:rsidRDefault="00336C7C" w:rsidP="00981207">
      <w:pPr>
        <w:tabs>
          <w:tab w:val="left" w:pos="7455"/>
        </w:tabs>
        <w:spacing w:after="0" w:line="360" w:lineRule="auto"/>
        <w:jc w:val="center"/>
        <w:rPr>
          <w:noProof/>
          <w:lang w:val="uk-UA" w:eastAsia="ru-RU"/>
        </w:rPr>
      </w:pPr>
    </w:p>
    <w:p w14:paraId="0E6DCE1D" w14:textId="77777777" w:rsidR="00336C7C" w:rsidRDefault="009C3476" w:rsidP="00981207">
      <w:pPr>
        <w:tabs>
          <w:tab w:val="left" w:pos="7455"/>
        </w:tabs>
        <w:spacing w:after="0" w:line="360" w:lineRule="auto"/>
        <w:jc w:val="center"/>
        <w:rPr>
          <w:noProof/>
          <w:lang w:val="uk-UA" w:eastAsia="ru-RU"/>
        </w:rPr>
      </w:pPr>
      <w:r>
        <w:rPr>
          <w:noProof/>
          <w:lang w:eastAsia="ru-RU"/>
        </w:rPr>
        <w:pict w14:anchorId="73E84C68">
          <v:rect id="_x0000_s1157" style="position:absolute;left:0;text-align:left;margin-left:73.1pt;margin-top:1.6pt;width:381.75pt;height:78.75pt;z-index:251782144" strokeweight="1.5pt">
            <v:textbox style="mso-next-textbox:#_x0000_s1157">
              <w:txbxContent>
                <w:p w14:paraId="3C86D707" w14:textId="77777777" w:rsidR="007174F5" w:rsidRDefault="007174F5" w:rsidP="00654D97">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2. За масштабами здійснення господарської діяльності:</w:t>
                  </w:r>
                </w:p>
                <w:p w14:paraId="1BF3FB9D" w14:textId="77777777" w:rsidR="007174F5" w:rsidRDefault="007174F5" w:rsidP="00654D97">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 грошовий потік підприємства в цілому</w:t>
                  </w:r>
                </w:p>
                <w:p w14:paraId="7A08883A" w14:textId="77777777" w:rsidR="007174F5" w:rsidRDefault="007174F5" w:rsidP="00654D97">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 грошовий потік по окремих видах господарської діяльності</w:t>
                  </w:r>
                </w:p>
                <w:p w14:paraId="345F233D" w14:textId="77777777" w:rsidR="007174F5" w:rsidRDefault="007174F5" w:rsidP="00654D97">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 грошовий потік по окремих виробничо-господарських підрозділах</w:t>
                  </w:r>
                </w:p>
                <w:p w14:paraId="40D7B2E7" w14:textId="77777777" w:rsidR="007174F5" w:rsidRPr="00654D97" w:rsidRDefault="007174F5" w:rsidP="00654D97">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 грошовий потік по окремих операціях</w:t>
                  </w:r>
                </w:p>
              </w:txbxContent>
            </v:textbox>
          </v:rect>
        </w:pict>
      </w:r>
    </w:p>
    <w:p w14:paraId="2588D7F9" w14:textId="77777777" w:rsidR="00336C7C" w:rsidRDefault="009C3476" w:rsidP="00981207">
      <w:pPr>
        <w:tabs>
          <w:tab w:val="left" w:pos="7455"/>
        </w:tabs>
        <w:spacing w:after="0" w:line="360" w:lineRule="auto"/>
        <w:jc w:val="center"/>
        <w:rPr>
          <w:noProof/>
          <w:lang w:val="uk-UA" w:eastAsia="ru-RU"/>
        </w:rPr>
      </w:pPr>
      <w:r>
        <w:rPr>
          <w:noProof/>
          <w:lang w:eastAsia="ru-RU"/>
        </w:rPr>
        <w:pict w14:anchorId="31C8307C">
          <v:shape id="_x0000_s1171" type="#_x0000_t32" style="position:absolute;left:0;text-align:left;margin-left:43.1pt;margin-top:12.95pt;width:30pt;height:0;z-index:251796480" o:connectortype="straight">
            <v:stroke endarrow="block"/>
          </v:shape>
        </w:pict>
      </w:r>
    </w:p>
    <w:p w14:paraId="0DD23018" w14:textId="77777777" w:rsidR="00336C7C" w:rsidRDefault="00336C7C" w:rsidP="00981207">
      <w:pPr>
        <w:tabs>
          <w:tab w:val="left" w:pos="7455"/>
        </w:tabs>
        <w:spacing w:after="0" w:line="360" w:lineRule="auto"/>
        <w:jc w:val="center"/>
        <w:rPr>
          <w:noProof/>
          <w:lang w:val="uk-UA" w:eastAsia="ru-RU"/>
        </w:rPr>
      </w:pPr>
    </w:p>
    <w:p w14:paraId="538BCAE1" w14:textId="77777777" w:rsidR="00336C7C" w:rsidRDefault="00336C7C" w:rsidP="00981207">
      <w:pPr>
        <w:tabs>
          <w:tab w:val="left" w:pos="7455"/>
        </w:tabs>
        <w:spacing w:after="0" w:line="360" w:lineRule="auto"/>
        <w:jc w:val="center"/>
        <w:rPr>
          <w:noProof/>
          <w:lang w:val="uk-UA" w:eastAsia="ru-RU"/>
        </w:rPr>
      </w:pPr>
    </w:p>
    <w:p w14:paraId="34F3027D" w14:textId="77777777" w:rsidR="00336C7C" w:rsidRDefault="009C3476" w:rsidP="00981207">
      <w:pPr>
        <w:tabs>
          <w:tab w:val="left" w:pos="7455"/>
        </w:tabs>
        <w:spacing w:after="0" w:line="360" w:lineRule="auto"/>
        <w:jc w:val="center"/>
        <w:rPr>
          <w:noProof/>
          <w:lang w:val="uk-UA" w:eastAsia="ru-RU"/>
        </w:rPr>
      </w:pPr>
      <w:r>
        <w:rPr>
          <w:noProof/>
          <w:lang w:eastAsia="ru-RU"/>
        </w:rPr>
        <w:pict w14:anchorId="67F8E4E1">
          <v:rect id="_x0000_s1158" style="position:absolute;left:0;text-align:left;margin-left:73.1pt;margin-top:11.8pt;width:381.75pt;height:79.5pt;z-index:251783168" strokeweight="1.5pt">
            <v:textbox style="mso-next-textbox:#_x0000_s1158">
              <w:txbxContent>
                <w:p w14:paraId="7B1F14EF" w14:textId="77777777" w:rsidR="007174F5" w:rsidRPr="004E3684" w:rsidRDefault="007174F5" w:rsidP="00487912">
                  <w:pPr>
                    <w:spacing w:after="0" w:line="240" w:lineRule="auto"/>
                    <w:rPr>
                      <w:rFonts w:ascii="Times New Roman" w:hAnsi="Times New Roman" w:cs="Times New Roman"/>
                      <w:sz w:val="24"/>
                      <w:szCs w:val="24"/>
                      <w:lang w:val="uk-UA"/>
                    </w:rPr>
                  </w:pPr>
                  <w:r w:rsidRPr="004E3684">
                    <w:rPr>
                      <w:rFonts w:ascii="Times New Roman" w:hAnsi="Times New Roman" w:cs="Times New Roman"/>
                      <w:sz w:val="24"/>
                      <w:szCs w:val="24"/>
                      <w:lang w:val="uk-UA"/>
                    </w:rPr>
                    <w:t>3. За видами господарської діяльності:</w:t>
                  </w:r>
                </w:p>
                <w:p w14:paraId="7272FEEC" w14:textId="77777777" w:rsidR="007174F5" w:rsidRDefault="007174F5" w:rsidP="00487912">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 грошовий потік по операційній діяльності</w:t>
                  </w:r>
                </w:p>
                <w:p w14:paraId="40AA855E" w14:textId="77777777" w:rsidR="007174F5" w:rsidRDefault="007174F5" w:rsidP="00487912">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 грошовий потік по інвестиційній діяльності</w:t>
                  </w:r>
                </w:p>
                <w:p w14:paraId="68CB34B2" w14:textId="77777777" w:rsidR="007174F5" w:rsidRDefault="007174F5" w:rsidP="00487912">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 грошовий потік по фінансовій діяльності</w:t>
                  </w:r>
                </w:p>
                <w:p w14:paraId="56B190CA" w14:textId="77777777" w:rsidR="007174F5" w:rsidRPr="004E3684" w:rsidRDefault="007174F5" w:rsidP="00487912">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 грошовий потік від інших господарських операцій</w:t>
                  </w:r>
                </w:p>
              </w:txbxContent>
            </v:textbox>
          </v:rect>
        </w:pict>
      </w:r>
    </w:p>
    <w:p w14:paraId="69B34CB3" w14:textId="77777777" w:rsidR="00336C7C" w:rsidRDefault="00336C7C" w:rsidP="00981207">
      <w:pPr>
        <w:tabs>
          <w:tab w:val="left" w:pos="7455"/>
        </w:tabs>
        <w:spacing w:after="0" w:line="360" w:lineRule="auto"/>
        <w:jc w:val="center"/>
        <w:rPr>
          <w:noProof/>
          <w:lang w:val="uk-UA" w:eastAsia="ru-RU"/>
        </w:rPr>
      </w:pPr>
    </w:p>
    <w:p w14:paraId="1E926052" w14:textId="77777777" w:rsidR="00336C7C" w:rsidRDefault="009C3476" w:rsidP="00981207">
      <w:pPr>
        <w:tabs>
          <w:tab w:val="left" w:pos="7455"/>
        </w:tabs>
        <w:spacing w:after="0" w:line="360" w:lineRule="auto"/>
        <w:jc w:val="center"/>
        <w:rPr>
          <w:noProof/>
          <w:lang w:val="uk-UA" w:eastAsia="ru-RU"/>
        </w:rPr>
      </w:pPr>
      <w:r>
        <w:rPr>
          <w:noProof/>
          <w:lang w:eastAsia="ru-RU"/>
        </w:rPr>
        <w:pict w14:anchorId="527171CA">
          <v:shape id="_x0000_s1170" type="#_x0000_t32" style="position:absolute;left:0;text-align:left;margin-left:43.1pt;margin-top:7.5pt;width:30pt;height:0;z-index:251795456" o:connectortype="straight">
            <v:stroke endarrow="block"/>
          </v:shape>
        </w:pict>
      </w:r>
    </w:p>
    <w:p w14:paraId="7085F5D7" w14:textId="77777777" w:rsidR="00336C7C" w:rsidRDefault="00336C7C" w:rsidP="00981207">
      <w:pPr>
        <w:tabs>
          <w:tab w:val="left" w:pos="7455"/>
        </w:tabs>
        <w:spacing w:after="0" w:line="360" w:lineRule="auto"/>
        <w:jc w:val="center"/>
        <w:rPr>
          <w:noProof/>
          <w:lang w:val="uk-UA" w:eastAsia="ru-RU"/>
        </w:rPr>
      </w:pPr>
    </w:p>
    <w:p w14:paraId="5E3520F4" w14:textId="77777777" w:rsidR="00336C7C" w:rsidRDefault="00336C7C" w:rsidP="00981207">
      <w:pPr>
        <w:tabs>
          <w:tab w:val="left" w:pos="7455"/>
        </w:tabs>
        <w:spacing w:after="0" w:line="360" w:lineRule="auto"/>
        <w:jc w:val="center"/>
        <w:rPr>
          <w:noProof/>
          <w:lang w:val="uk-UA" w:eastAsia="ru-RU"/>
        </w:rPr>
      </w:pPr>
    </w:p>
    <w:p w14:paraId="373E278D" w14:textId="77777777" w:rsidR="00336C7C" w:rsidRDefault="009C3476" w:rsidP="00981207">
      <w:pPr>
        <w:tabs>
          <w:tab w:val="left" w:pos="7455"/>
        </w:tabs>
        <w:spacing w:after="0" w:line="360" w:lineRule="auto"/>
        <w:jc w:val="center"/>
        <w:rPr>
          <w:noProof/>
          <w:lang w:val="uk-UA" w:eastAsia="ru-RU"/>
        </w:rPr>
      </w:pPr>
      <w:r>
        <w:rPr>
          <w:noProof/>
          <w:lang w:eastAsia="ru-RU"/>
        </w:rPr>
        <w:pict w14:anchorId="65273B5B">
          <v:rect id="_x0000_s1159" style="position:absolute;left:0;text-align:left;margin-left:73.1pt;margin-top:4.1pt;width:381.75pt;height:48.75pt;z-index:251784192" strokeweight="1.5pt">
            <v:textbox style="mso-next-textbox:#_x0000_s1159">
              <w:txbxContent>
                <w:p w14:paraId="7C8EC749" w14:textId="77777777" w:rsidR="007174F5" w:rsidRDefault="007174F5" w:rsidP="0056147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4. За періодом надходження і вибуття:</w:t>
                  </w:r>
                </w:p>
                <w:p w14:paraId="0C802FBD" w14:textId="77777777" w:rsidR="007174F5" w:rsidRDefault="007174F5" w:rsidP="0056147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 грошовий потік поточного періоду</w:t>
                  </w:r>
                </w:p>
                <w:p w14:paraId="2CB40EA6" w14:textId="77777777" w:rsidR="007174F5" w:rsidRDefault="007174F5" w:rsidP="0056147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 грошовий потік майбутнього періоду</w:t>
                  </w:r>
                </w:p>
                <w:p w14:paraId="12A2B77F" w14:textId="77777777" w:rsidR="007174F5" w:rsidRPr="00D77845" w:rsidRDefault="007174F5" w:rsidP="00D77845">
                  <w:pPr>
                    <w:spacing w:line="240" w:lineRule="auto"/>
                    <w:rPr>
                      <w:rFonts w:ascii="Times New Roman" w:hAnsi="Times New Roman" w:cs="Times New Roman"/>
                      <w:sz w:val="24"/>
                      <w:szCs w:val="24"/>
                      <w:lang w:val="uk-UA"/>
                    </w:rPr>
                  </w:pPr>
                </w:p>
              </w:txbxContent>
            </v:textbox>
          </v:rect>
        </w:pict>
      </w:r>
    </w:p>
    <w:p w14:paraId="6680302D" w14:textId="77777777" w:rsidR="00336C7C" w:rsidRDefault="009C3476" w:rsidP="00981207">
      <w:pPr>
        <w:tabs>
          <w:tab w:val="left" w:pos="7455"/>
        </w:tabs>
        <w:spacing w:after="0" w:line="360" w:lineRule="auto"/>
        <w:jc w:val="center"/>
        <w:rPr>
          <w:noProof/>
          <w:lang w:val="uk-UA" w:eastAsia="ru-RU"/>
        </w:rPr>
      </w:pPr>
      <w:r>
        <w:rPr>
          <w:noProof/>
          <w:lang w:eastAsia="ru-RU"/>
        </w:rPr>
        <w:pict w14:anchorId="2D1CFE42">
          <v:shape id="_x0000_s1169" type="#_x0000_t32" style="position:absolute;left:0;text-align:left;margin-left:42.35pt;margin-top:10.95pt;width:30.75pt;height:0;z-index:251794432" o:connectortype="straight">
            <v:stroke endarrow="block"/>
          </v:shape>
        </w:pict>
      </w:r>
    </w:p>
    <w:p w14:paraId="5EC51406" w14:textId="77777777" w:rsidR="00336C7C" w:rsidRDefault="00336C7C" w:rsidP="00981207">
      <w:pPr>
        <w:tabs>
          <w:tab w:val="left" w:pos="7455"/>
        </w:tabs>
        <w:spacing w:after="0" w:line="360" w:lineRule="auto"/>
        <w:jc w:val="center"/>
        <w:rPr>
          <w:noProof/>
          <w:lang w:val="uk-UA" w:eastAsia="ru-RU"/>
        </w:rPr>
      </w:pPr>
    </w:p>
    <w:p w14:paraId="499E16AD" w14:textId="77777777" w:rsidR="00336C7C" w:rsidRDefault="009C3476" w:rsidP="00981207">
      <w:pPr>
        <w:tabs>
          <w:tab w:val="left" w:pos="7455"/>
        </w:tabs>
        <w:spacing w:after="0" w:line="360" w:lineRule="auto"/>
        <w:jc w:val="center"/>
        <w:rPr>
          <w:noProof/>
          <w:lang w:val="uk-UA" w:eastAsia="ru-RU"/>
        </w:rPr>
      </w:pPr>
      <w:r>
        <w:rPr>
          <w:noProof/>
          <w:lang w:eastAsia="ru-RU"/>
        </w:rPr>
        <w:pict w14:anchorId="4C52E88B">
          <v:rect id="_x0000_s1160" style="position:absolute;left:0;text-align:left;margin-left:73.1pt;margin-top:5.9pt;width:381.75pt;height:48.75pt;z-index:251785216" strokeweight="1.5pt">
            <v:textbox style="mso-next-textbox:#_x0000_s1160">
              <w:txbxContent>
                <w:p w14:paraId="777234E5" w14:textId="77777777" w:rsidR="007174F5" w:rsidRDefault="007174F5" w:rsidP="001C49FD">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5. За неперервність здійснення:</w:t>
                  </w:r>
                </w:p>
                <w:p w14:paraId="7364219C" w14:textId="77777777" w:rsidR="007174F5" w:rsidRDefault="007174F5" w:rsidP="00E01061">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 регулярний грошовий потік   </w:t>
                  </w:r>
                </w:p>
                <w:p w14:paraId="636A5794" w14:textId="77777777" w:rsidR="007174F5" w:rsidRDefault="007174F5" w:rsidP="00E01061">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 дискретний грошовий потік </w:t>
                  </w:r>
                </w:p>
                <w:p w14:paraId="01AEB6FD" w14:textId="77777777" w:rsidR="007174F5" w:rsidRPr="00D77845" w:rsidRDefault="007174F5" w:rsidP="00E01061">
                  <w:pPr>
                    <w:spacing w:after="0" w:line="240" w:lineRule="auto"/>
                    <w:rPr>
                      <w:rFonts w:ascii="Times New Roman" w:hAnsi="Times New Roman" w:cs="Times New Roman"/>
                      <w:sz w:val="24"/>
                      <w:szCs w:val="24"/>
                      <w:lang w:val="uk-UA"/>
                    </w:rPr>
                  </w:pPr>
                </w:p>
              </w:txbxContent>
            </v:textbox>
          </v:rect>
        </w:pict>
      </w:r>
    </w:p>
    <w:p w14:paraId="50D8C549" w14:textId="77777777" w:rsidR="00336C7C" w:rsidRDefault="009C3476" w:rsidP="00981207">
      <w:pPr>
        <w:tabs>
          <w:tab w:val="left" w:pos="7455"/>
        </w:tabs>
        <w:spacing w:after="0" w:line="360" w:lineRule="auto"/>
        <w:jc w:val="center"/>
        <w:rPr>
          <w:noProof/>
          <w:lang w:val="uk-UA" w:eastAsia="ru-RU"/>
        </w:rPr>
      </w:pPr>
      <w:r>
        <w:rPr>
          <w:noProof/>
          <w:lang w:eastAsia="ru-RU"/>
        </w:rPr>
        <w:pict w14:anchorId="23AFE9AD">
          <v:shape id="_x0000_s1168" type="#_x0000_t32" style="position:absolute;left:0;text-align:left;margin-left:43.1pt;margin-top:7.5pt;width:30pt;height:.75pt;z-index:251793408" o:connectortype="straight">
            <v:stroke endarrow="block"/>
          </v:shape>
        </w:pict>
      </w:r>
    </w:p>
    <w:p w14:paraId="27156494" w14:textId="77777777" w:rsidR="00336C7C" w:rsidRDefault="00336C7C" w:rsidP="00981207">
      <w:pPr>
        <w:tabs>
          <w:tab w:val="left" w:pos="7455"/>
        </w:tabs>
        <w:spacing w:after="0" w:line="360" w:lineRule="auto"/>
        <w:jc w:val="center"/>
        <w:rPr>
          <w:noProof/>
          <w:lang w:val="uk-UA" w:eastAsia="ru-RU"/>
        </w:rPr>
      </w:pPr>
    </w:p>
    <w:p w14:paraId="7AC03A2F" w14:textId="77777777" w:rsidR="00336C7C" w:rsidRDefault="009C3476" w:rsidP="00981207">
      <w:pPr>
        <w:tabs>
          <w:tab w:val="left" w:pos="7455"/>
        </w:tabs>
        <w:spacing w:after="0" w:line="360" w:lineRule="auto"/>
        <w:jc w:val="center"/>
        <w:rPr>
          <w:noProof/>
          <w:lang w:val="uk-UA" w:eastAsia="ru-RU"/>
        </w:rPr>
      </w:pPr>
      <w:r>
        <w:rPr>
          <w:noProof/>
          <w:lang w:eastAsia="ru-RU"/>
        </w:rPr>
        <w:pict w14:anchorId="2EA448C5">
          <v:rect id="_x0000_s1161" style="position:absolute;left:0;text-align:left;margin-left:73.1pt;margin-top:10.75pt;width:381.75pt;height:48.75pt;z-index:251786240" strokeweight="1.5pt">
            <v:textbox style="mso-next-textbox:#_x0000_s1161">
              <w:txbxContent>
                <w:p w14:paraId="197429D7" w14:textId="77777777" w:rsidR="007174F5" w:rsidRDefault="007174F5" w:rsidP="001C49FD">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6. За рівномірністю здійснення:</w:t>
                  </w:r>
                </w:p>
                <w:p w14:paraId="1875CEC9" w14:textId="77777777" w:rsidR="007174F5" w:rsidRDefault="007174F5" w:rsidP="001C49FD">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 грошовий потік з рівномірними інтервалами</w:t>
                  </w:r>
                </w:p>
                <w:p w14:paraId="7A8AB8E7" w14:textId="77777777" w:rsidR="007174F5" w:rsidRDefault="007174F5" w:rsidP="001C49FD">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 грошовий потік з нерівномірними інтервалами</w:t>
                  </w:r>
                </w:p>
                <w:p w14:paraId="36E4657D" w14:textId="77777777" w:rsidR="007174F5" w:rsidRPr="00D77845" w:rsidRDefault="007174F5" w:rsidP="001C49FD">
                  <w:pPr>
                    <w:spacing w:line="240" w:lineRule="auto"/>
                    <w:rPr>
                      <w:rFonts w:ascii="Times New Roman" w:hAnsi="Times New Roman" w:cs="Times New Roman"/>
                      <w:sz w:val="24"/>
                      <w:szCs w:val="24"/>
                      <w:lang w:val="uk-UA"/>
                    </w:rPr>
                  </w:pPr>
                </w:p>
              </w:txbxContent>
            </v:textbox>
          </v:rect>
        </w:pict>
      </w:r>
    </w:p>
    <w:p w14:paraId="3B8514A9" w14:textId="77777777" w:rsidR="00336C7C" w:rsidRDefault="009C3476" w:rsidP="00981207">
      <w:pPr>
        <w:tabs>
          <w:tab w:val="left" w:pos="7455"/>
        </w:tabs>
        <w:spacing w:after="0" w:line="360" w:lineRule="auto"/>
        <w:jc w:val="center"/>
        <w:rPr>
          <w:noProof/>
          <w:lang w:val="uk-UA" w:eastAsia="ru-RU"/>
        </w:rPr>
      </w:pPr>
      <w:r>
        <w:rPr>
          <w:noProof/>
          <w:lang w:eastAsia="ru-RU"/>
        </w:rPr>
        <w:pict w14:anchorId="6F888CDF">
          <v:shape id="_x0000_s1167" type="#_x0000_t32" style="position:absolute;left:0;text-align:left;margin-left:43.1pt;margin-top:16.1pt;width:30pt;height:0;z-index:251792384" o:connectortype="straight">
            <v:stroke endarrow="block"/>
          </v:shape>
        </w:pict>
      </w:r>
    </w:p>
    <w:p w14:paraId="7B766D55" w14:textId="77777777" w:rsidR="00336C7C" w:rsidRDefault="00336C7C" w:rsidP="00981207">
      <w:pPr>
        <w:tabs>
          <w:tab w:val="left" w:pos="7455"/>
        </w:tabs>
        <w:spacing w:after="0" w:line="360" w:lineRule="auto"/>
        <w:jc w:val="center"/>
        <w:rPr>
          <w:noProof/>
          <w:lang w:val="uk-UA" w:eastAsia="ru-RU"/>
        </w:rPr>
      </w:pPr>
    </w:p>
    <w:p w14:paraId="094D6333" w14:textId="77777777" w:rsidR="00336C7C" w:rsidRDefault="009C3476" w:rsidP="00981207">
      <w:pPr>
        <w:tabs>
          <w:tab w:val="left" w:pos="7455"/>
        </w:tabs>
        <w:spacing w:after="0" w:line="360" w:lineRule="auto"/>
        <w:jc w:val="center"/>
        <w:rPr>
          <w:noProof/>
          <w:lang w:val="uk-UA" w:eastAsia="ru-RU"/>
        </w:rPr>
      </w:pPr>
      <w:r>
        <w:rPr>
          <w:noProof/>
          <w:lang w:eastAsia="ru-RU"/>
        </w:rPr>
        <w:pict w14:anchorId="64914903">
          <v:rect id="_x0000_s1163" style="position:absolute;left:0;text-align:left;margin-left:73.1pt;margin-top:15.55pt;width:381.75pt;height:48.75pt;z-index:251788288" strokeweight="1.5pt">
            <v:textbox style="mso-next-textbox:#_x0000_s1163">
              <w:txbxContent>
                <w:p w14:paraId="357E3A5C" w14:textId="77777777" w:rsidR="007174F5" w:rsidRDefault="007174F5" w:rsidP="001C49FD">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7. За економічною значимістю:</w:t>
                  </w:r>
                </w:p>
                <w:p w14:paraId="46919F15" w14:textId="77777777" w:rsidR="007174F5" w:rsidRDefault="007174F5" w:rsidP="001C49FD">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 грошовий потік, який збільшує прибуток підприємства </w:t>
                  </w:r>
                </w:p>
                <w:p w14:paraId="5B90C34A" w14:textId="77777777" w:rsidR="007174F5" w:rsidRDefault="007174F5" w:rsidP="001C49FD">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 грошовий потік, який зменшує прибуток підприємства</w:t>
                  </w:r>
                </w:p>
                <w:p w14:paraId="5BA0E5D7" w14:textId="77777777" w:rsidR="007174F5" w:rsidRPr="00D77845" w:rsidRDefault="007174F5" w:rsidP="001C49FD">
                  <w:pPr>
                    <w:spacing w:line="240" w:lineRule="auto"/>
                    <w:rPr>
                      <w:rFonts w:ascii="Times New Roman" w:hAnsi="Times New Roman" w:cs="Times New Roman"/>
                      <w:sz w:val="24"/>
                      <w:szCs w:val="24"/>
                      <w:lang w:val="uk-UA"/>
                    </w:rPr>
                  </w:pPr>
                </w:p>
              </w:txbxContent>
            </v:textbox>
          </v:rect>
        </w:pict>
      </w:r>
    </w:p>
    <w:p w14:paraId="78E33ED1" w14:textId="77777777" w:rsidR="00336C7C" w:rsidRDefault="00336C7C" w:rsidP="00981207">
      <w:pPr>
        <w:tabs>
          <w:tab w:val="left" w:pos="7455"/>
        </w:tabs>
        <w:spacing w:after="0" w:line="360" w:lineRule="auto"/>
        <w:jc w:val="center"/>
        <w:rPr>
          <w:noProof/>
          <w:lang w:val="uk-UA" w:eastAsia="ru-RU"/>
        </w:rPr>
      </w:pPr>
    </w:p>
    <w:p w14:paraId="40EDC6F8" w14:textId="77777777" w:rsidR="00336C7C" w:rsidRDefault="009C3476" w:rsidP="00981207">
      <w:pPr>
        <w:tabs>
          <w:tab w:val="left" w:pos="7455"/>
        </w:tabs>
        <w:spacing w:after="0" w:line="360" w:lineRule="auto"/>
        <w:jc w:val="center"/>
        <w:rPr>
          <w:noProof/>
          <w:lang w:val="uk-UA" w:eastAsia="ru-RU"/>
        </w:rPr>
      </w:pPr>
      <w:r>
        <w:rPr>
          <w:noProof/>
          <w:lang w:eastAsia="ru-RU"/>
        </w:rPr>
        <w:pict w14:anchorId="34AAD7A0">
          <v:shape id="_x0000_s1166" type="#_x0000_t32" style="position:absolute;left:0;text-align:left;margin-left:43.1pt;margin-top:.05pt;width:30pt;height:0;z-index:251791360" o:connectortype="straight">
            <v:stroke endarrow="block"/>
          </v:shape>
        </w:pict>
      </w:r>
    </w:p>
    <w:p w14:paraId="7CF6F96C" w14:textId="77777777" w:rsidR="00336C7C" w:rsidRDefault="00336C7C" w:rsidP="00981207">
      <w:pPr>
        <w:tabs>
          <w:tab w:val="left" w:pos="7455"/>
        </w:tabs>
        <w:spacing w:after="0" w:line="360" w:lineRule="auto"/>
        <w:jc w:val="center"/>
        <w:rPr>
          <w:noProof/>
          <w:lang w:val="uk-UA" w:eastAsia="ru-RU"/>
        </w:rPr>
      </w:pPr>
    </w:p>
    <w:p w14:paraId="29CBA291" w14:textId="77777777" w:rsidR="00336C7C" w:rsidRDefault="009C3476" w:rsidP="00981207">
      <w:pPr>
        <w:tabs>
          <w:tab w:val="left" w:pos="7455"/>
        </w:tabs>
        <w:spacing w:after="0" w:line="360" w:lineRule="auto"/>
        <w:jc w:val="center"/>
        <w:rPr>
          <w:noProof/>
          <w:lang w:val="uk-UA" w:eastAsia="ru-RU"/>
        </w:rPr>
      </w:pPr>
      <w:r>
        <w:rPr>
          <w:noProof/>
          <w:lang w:eastAsia="ru-RU"/>
        </w:rPr>
        <w:pict w14:anchorId="191EDF4F">
          <v:rect id="_x0000_s1162" style="position:absolute;left:0;text-align:left;margin-left:73.1pt;margin-top:.25pt;width:381.75pt;height:48.75pt;z-index:251787264" strokeweight="1.5pt">
            <v:textbox style="mso-next-textbox:#_x0000_s1162">
              <w:txbxContent>
                <w:p w14:paraId="451E3A2D" w14:textId="77777777" w:rsidR="007174F5" w:rsidRDefault="007174F5" w:rsidP="001C49FD">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8. За методом обчислення:</w:t>
                  </w:r>
                </w:p>
                <w:p w14:paraId="33AA9BBA" w14:textId="77777777" w:rsidR="007174F5" w:rsidRDefault="007174F5" w:rsidP="001C49FD">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 валовий грошовий потік </w:t>
                  </w:r>
                </w:p>
                <w:p w14:paraId="3324FE12" w14:textId="77777777" w:rsidR="007174F5" w:rsidRDefault="007174F5" w:rsidP="001C49FD">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 чистий грошовий потік </w:t>
                  </w:r>
                </w:p>
                <w:p w14:paraId="2D33C7AA" w14:textId="77777777" w:rsidR="007174F5" w:rsidRPr="00D77845" w:rsidRDefault="007174F5" w:rsidP="001C49FD">
                  <w:pPr>
                    <w:spacing w:line="240" w:lineRule="auto"/>
                    <w:rPr>
                      <w:rFonts w:ascii="Times New Roman" w:hAnsi="Times New Roman" w:cs="Times New Roman"/>
                      <w:sz w:val="24"/>
                      <w:szCs w:val="24"/>
                      <w:lang w:val="uk-UA"/>
                    </w:rPr>
                  </w:pPr>
                </w:p>
              </w:txbxContent>
            </v:textbox>
          </v:rect>
        </w:pict>
      </w:r>
    </w:p>
    <w:p w14:paraId="042851BF" w14:textId="77777777" w:rsidR="00336C7C" w:rsidRDefault="009C3476" w:rsidP="00981207">
      <w:pPr>
        <w:tabs>
          <w:tab w:val="left" w:pos="7455"/>
        </w:tabs>
        <w:spacing w:after="0" w:line="360" w:lineRule="auto"/>
        <w:jc w:val="center"/>
        <w:rPr>
          <w:noProof/>
          <w:lang w:val="uk-UA" w:eastAsia="ru-RU"/>
        </w:rPr>
      </w:pPr>
      <w:r>
        <w:rPr>
          <w:noProof/>
          <w:lang w:eastAsia="ru-RU"/>
        </w:rPr>
        <w:pict w14:anchorId="5069866E">
          <v:shape id="_x0000_s1165" type="#_x0000_t32" style="position:absolute;left:0;text-align:left;margin-left:43.1pt;margin-top:3.35pt;width:30pt;height:0;z-index:251790336" o:connectortype="straight">
            <v:stroke endarrow="block"/>
          </v:shape>
        </w:pict>
      </w:r>
    </w:p>
    <w:p w14:paraId="19D4C14A" w14:textId="77777777" w:rsidR="00336C7C" w:rsidRDefault="00336C7C" w:rsidP="00253DB3">
      <w:pPr>
        <w:tabs>
          <w:tab w:val="left" w:pos="7455"/>
        </w:tabs>
        <w:spacing w:after="0" w:line="360" w:lineRule="auto"/>
        <w:rPr>
          <w:rFonts w:ascii="Times New Roman" w:hAnsi="Times New Roman" w:cs="Times New Roman"/>
          <w:sz w:val="28"/>
          <w:szCs w:val="28"/>
          <w:lang w:val="uk-UA"/>
        </w:rPr>
      </w:pPr>
    </w:p>
    <w:p w14:paraId="1207F081" w14:textId="77777777" w:rsidR="00981207" w:rsidRPr="00336C7C" w:rsidRDefault="00981207" w:rsidP="00336C7C">
      <w:pPr>
        <w:tabs>
          <w:tab w:val="left" w:pos="7455"/>
        </w:tabs>
        <w:spacing w:after="0" w:line="360" w:lineRule="auto"/>
        <w:ind w:firstLine="709"/>
        <w:jc w:val="center"/>
        <w:rPr>
          <w:rFonts w:ascii="Times New Roman" w:hAnsi="Times New Roman" w:cs="Times New Roman"/>
          <w:sz w:val="28"/>
          <w:szCs w:val="28"/>
          <w:lang w:val="uk-UA"/>
        </w:rPr>
      </w:pPr>
      <w:r w:rsidRPr="00637032">
        <w:rPr>
          <w:rFonts w:ascii="Times New Roman" w:hAnsi="Times New Roman" w:cs="Times New Roman"/>
          <w:sz w:val="28"/>
          <w:szCs w:val="28"/>
        </w:rPr>
        <w:t>Рис</w:t>
      </w:r>
      <w:r w:rsidR="00B656D3">
        <w:rPr>
          <w:rFonts w:ascii="Times New Roman" w:hAnsi="Times New Roman" w:cs="Times New Roman"/>
          <w:sz w:val="28"/>
          <w:szCs w:val="28"/>
          <w:lang w:val="uk-UA"/>
        </w:rPr>
        <w:t>.</w:t>
      </w:r>
      <w:r w:rsidRPr="00637032">
        <w:rPr>
          <w:rFonts w:ascii="Times New Roman" w:hAnsi="Times New Roman" w:cs="Times New Roman"/>
          <w:sz w:val="28"/>
          <w:szCs w:val="28"/>
        </w:rPr>
        <w:t xml:space="preserve"> 1.1 Схема класифікації грошових потоків підприємства</w:t>
      </w:r>
    </w:p>
    <w:p w14:paraId="55A23651" w14:textId="77777777" w:rsidR="00253DB3" w:rsidRDefault="00253DB3" w:rsidP="000E5810">
      <w:pPr>
        <w:tabs>
          <w:tab w:val="left" w:pos="7455"/>
        </w:tabs>
        <w:spacing w:after="0" w:line="360" w:lineRule="auto"/>
        <w:ind w:firstLine="709"/>
        <w:jc w:val="both"/>
        <w:rPr>
          <w:rFonts w:ascii="Times New Roman" w:hAnsi="Times New Roman" w:cs="Times New Roman"/>
          <w:sz w:val="28"/>
          <w:szCs w:val="28"/>
          <w:lang w:val="uk-UA"/>
        </w:rPr>
      </w:pPr>
    </w:p>
    <w:p w14:paraId="7046D922" w14:textId="77777777" w:rsidR="000E5810" w:rsidRDefault="000E5810" w:rsidP="000E5810">
      <w:pPr>
        <w:tabs>
          <w:tab w:val="left" w:pos="7455"/>
        </w:tabs>
        <w:spacing w:after="0" w:line="360" w:lineRule="auto"/>
        <w:ind w:firstLine="709"/>
        <w:jc w:val="both"/>
        <w:rPr>
          <w:rFonts w:ascii="Times New Roman" w:hAnsi="Times New Roman" w:cs="Times New Roman"/>
          <w:sz w:val="28"/>
          <w:szCs w:val="28"/>
        </w:rPr>
      </w:pPr>
      <w:r w:rsidRPr="0019491D">
        <w:rPr>
          <w:rFonts w:ascii="Times New Roman" w:hAnsi="Times New Roman" w:cs="Times New Roman"/>
          <w:sz w:val="28"/>
          <w:szCs w:val="28"/>
          <w:lang w:val="uk-UA"/>
        </w:rPr>
        <w:t xml:space="preserve">Вхідний грошовий потік забезпечує формування різних доходів і надходження коштів на підприємство. </w:t>
      </w:r>
      <w:r w:rsidRPr="00DD4366">
        <w:rPr>
          <w:rFonts w:ascii="Times New Roman" w:hAnsi="Times New Roman" w:cs="Times New Roman"/>
          <w:sz w:val="28"/>
          <w:szCs w:val="28"/>
          <w:lang w:val="uk-UA"/>
        </w:rPr>
        <w:t xml:space="preserve">Його величина визначає фінансові можливості суб'єкта господарювання і забезпечує реалізацію виробничих і </w:t>
      </w:r>
      <w:r w:rsidRPr="00DD4366">
        <w:rPr>
          <w:rFonts w:ascii="Times New Roman" w:hAnsi="Times New Roman" w:cs="Times New Roman"/>
          <w:sz w:val="28"/>
          <w:szCs w:val="28"/>
          <w:lang w:val="uk-UA"/>
        </w:rPr>
        <w:lastRenderedPageBreak/>
        <w:t xml:space="preserve">соціальних програм суб'єкта підприємництва. </w:t>
      </w:r>
      <w:r w:rsidRPr="00637032">
        <w:rPr>
          <w:rFonts w:ascii="Times New Roman" w:hAnsi="Times New Roman" w:cs="Times New Roman"/>
          <w:sz w:val="28"/>
          <w:szCs w:val="28"/>
        </w:rPr>
        <w:t xml:space="preserve">Обсяг цього потоку, елементи якого створюють, впливають на стратегію і тактику підприємства, формують систему управлінських рішень і визначають доцільність того чи іншого виду господарської діяльності. </w:t>
      </w:r>
    </w:p>
    <w:p w14:paraId="6904D7D3" w14:textId="566ECD21" w:rsidR="000E5810" w:rsidRDefault="000E5810" w:rsidP="00F978F4">
      <w:pPr>
        <w:tabs>
          <w:tab w:val="left" w:pos="7455"/>
        </w:tabs>
        <w:spacing w:after="0" w:line="360" w:lineRule="auto"/>
        <w:ind w:firstLine="709"/>
        <w:jc w:val="both"/>
        <w:rPr>
          <w:rFonts w:ascii="Times New Roman" w:hAnsi="Times New Roman" w:cs="Times New Roman"/>
          <w:sz w:val="28"/>
          <w:szCs w:val="28"/>
        </w:rPr>
      </w:pPr>
      <w:r w:rsidRPr="00637032">
        <w:rPr>
          <w:rFonts w:ascii="Times New Roman" w:hAnsi="Times New Roman" w:cs="Times New Roman"/>
          <w:sz w:val="28"/>
          <w:szCs w:val="28"/>
        </w:rPr>
        <w:t xml:space="preserve">Вихідний грошовий потік забезпечує виконання системи зобов'язань підприємства перед власниками, державою, партнером по бізнесу, персоналом тощо. Через величину даного потоку можна встановити роль даного підприємства в економічній системі держави, його значення в розвитку суспільства, окремих фізичних і юридичних осіб. За видами господарської діяльності виділяють грошовий потік від операційної, інвестиційної та фінансової діяльності. </w:t>
      </w:r>
    </w:p>
    <w:p w14:paraId="79D897D6" w14:textId="77777777" w:rsidR="000E5810" w:rsidRDefault="000E5810" w:rsidP="000E5810">
      <w:pPr>
        <w:tabs>
          <w:tab w:val="left" w:pos="7455"/>
        </w:tabs>
        <w:spacing w:after="0" w:line="360" w:lineRule="auto"/>
        <w:ind w:firstLine="709"/>
        <w:jc w:val="both"/>
        <w:rPr>
          <w:rFonts w:ascii="Times New Roman" w:hAnsi="Times New Roman" w:cs="Times New Roman"/>
          <w:sz w:val="28"/>
          <w:szCs w:val="28"/>
        </w:rPr>
      </w:pPr>
      <w:r w:rsidRPr="00637032">
        <w:rPr>
          <w:rFonts w:ascii="Times New Roman" w:hAnsi="Times New Roman" w:cs="Times New Roman"/>
          <w:sz w:val="28"/>
          <w:szCs w:val="28"/>
        </w:rPr>
        <w:t>Грошовий потік від операційній діяльності дуже тісно пов'язаний із вхідними і вихідними грошовим потоками. При цьому він характеризує надходження коштів у результаті здійснення основної й іншої операційної діяльності, а також платежі постачальникам за сировину і матеріали, комплектуючі вироби і напівфабрикати; платежі стороннім організаціям за різні види робіт та послуг; виплату заробітної плати й інших платежів працівникам підприємства; виплати податків, зборів та інших обов'язкових платежів у бюджети відповідного рівня і в позабюджетні фонди; інші платежі, пов'язані зі здійсненням операційної діяльності.</w:t>
      </w:r>
    </w:p>
    <w:p w14:paraId="352847A4" w14:textId="77777777" w:rsidR="00F978F4" w:rsidRDefault="00981207" w:rsidP="00981207">
      <w:pPr>
        <w:spacing w:after="0" w:line="360" w:lineRule="auto"/>
        <w:ind w:firstLine="709"/>
        <w:jc w:val="both"/>
        <w:rPr>
          <w:rFonts w:ascii="Times New Roman" w:hAnsi="Times New Roman" w:cs="Times New Roman"/>
          <w:sz w:val="28"/>
          <w:szCs w:val="28"/>
        </w:rPr>
      </w:pPr>
      <w:r w:rsidRPr="00A64911">
        <w:rPr>
          <w:rFonts w:ascii="Times New Roman" w:hAnsi="Times New Roman" w:cs="Times New Roman"/>
          <w:sz w:val="28"/>
          <w:szCs w:val="28"/>
        </w:rPr>
        <w:t xml:space="preserve">Крім того, існує тісна функціональна залежність між вихідним і вхідним потоком, а також вхідним і вихідним потоком, яка може бути сформульована таким чином. </w:t>
      </w:r>
    </w:p>
    <w:p w14:paraId="0545D2F3" w14:textId="73C05921" w:rsidR="00981207" w:rsidRDefault="00981207" w:rsidP="00981207">
      <w:pPr>
        <w:spacing w:after="0" w:line="360" w:lineRule="auto"/>
        <w:ind w:firstLine="709"/>
        <w:jc w:val="both"/>
        <w:rPr>
          <w:rFonts w:ascii="Times New Roman" w:hAnsi="Times New Roman" w:cs="Times New Roman"/>
          <w:sz w:val="28"/>
          <w:szCs w:val="28"/>
        </w:rPr>
      </w:pPr>
      <w:r w:rsidRPr="00A64911">
        <w:rPr>
          <w:rFonts w:ascii="Times New Roman" w:hAnsi="Times New Roman" w:cs="Times New Roman"/>
          <w:sz w:val="28"/>
          <w:szCs w:val="28"/>
        </w:rPr>
        <w:t xml:space="preserve">Чим більше за обсягом вхідний грошовий потік, тим в остаточному підсумку буде більшим вихідний грошовий потік і навпаки. Така функціональна залежність між вхідним і вихідним грошовими потоками дещо ускладнюють теоретичний і практичний аналіз сукупного грошового потоку підприємства. </w:t>
      </w:r>
    </w:p>
    <w:p w14:paraId="62BA5E76" w14:textId="77777777" w:rsidR="00981207" w:rsidRDefault="00981207" w:rsidP="0098120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В</w:t>
      </w:r>
      <w:r w:rsidRPr="00A64911">
        <w:rPr>
          <w:rFonts w:ascii="Times New Roman" w:hAnsi="Times New Roman" w:cs="Times New Roman"/>
          <w:sz w:val="28"/>
          <w:szCs w:val="28"/>
        </w:rPr>
        <w:t>важа</w:t>
      </w:r>
      <w:r>
        <w:rPr>
          <w:rFonts w:ascii="Times New Roman" w:hAnsi="Times New Roman" w:cs="Times New Roman"/>
          <w:sz w:val="28"/>
          <w:szCs w:val="28"/>
          <w:lang w:val="uk-UA"/>
        </w:rPr>
        <w:t>ю</w:t>
      </w:r>
      <w:r w:rsidRPr="00A64911">
        <w:rPr>
          <w:rFonts w:ascii="Times New Roman" w:hAnsi="Times New Roman" w:cs="Times New Roman"/>
          <w:sz w:val="28"/>
          <w:szCs w:val="28"/>
        </w:rPr>
        <w:t xml:space="preserve">, що не можна розглядати вхідний і вихідний потік як щось єдине, тобто як сукупний грошовий потік. Незважаючи на повний функціональний </w:t>
      </w:r>
      <w:r w:rsidRPr="00A64911">
        <w:rPr>
          <w:rFonts w:ascii="Times New Roman" w:hAnsi="Times New Roman" w:cs="Times New Roman"/>
          <w:sz w:val="28"/>
          <w:szCs w:val="28"/>
        </w:rPr>
        <w:lastRenderedPageBreak/>
        <w:t>взаємозв'язок і взаємозалежність цих двох потоків, вони мають свої специфічні економічні характеристики, а також формують зовсім різні підходи до системи управління грошовими потоками підприємства.</w:t>
      </w:r>
    </w:p>
    <w:p w14:paraId="22C6B8D3" w14:textId="4455C512" w:rsidR="0018059F" w:rsidRPr="0087270B" w:rsidRDefault="00F978F4" w:rsidP="001805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Г</w:t>
      </w:r>
      <w:r w:rsidR="0018059F" w:rsidRPr="0087270B">
        <w:rPr>
          <w:rFonts w:ascii="Times New Roman" w:hAnsi="Times New Roman" w:cs="Times New Roman"/>
          <w:sz w:val="28"/>
          <w:szCs w:val="28"/>
        </w:rPr>
        <w:t>рошовий потік підприємства характеризується таким чином:</w:t>
      </w:r>
    </w:p>
    <w:p w14:paraId="3CAD35F8" w14:textId="77777777" w:rsidR="0018059F" w:rsidRPr="0087270B" w:rsidRDefault="0018059F" w:rsidP="0018059F">
      <w:pPr>
        <w:spacing w:after="0" w:line="360" w:lineRule="auto"/>
        <w:ind w:firstLine="709"/>
        <w:jc w:val="both"/>
        <w:rPr>
          <w:rFonts w:ascii="Times New Roman" w:hAnsi="Times New Roman" w:cs="Times New Roman"/>
          <w:sz w:val="28"/>
          <w:szCs w:val="28"/>
        </w:rPr>
      </w:pPr>
      <w:r w:rsidRPr="0087270B">
        <w:rPr>
          <w:rFonts w:ascii="Times New Roman" w:hAnsi="Times New Roman" w:cs="Times New Roman"/>
          <w:sz w:val="28"/>
          <w:szCs w:val="28"/>
          <w:lang w:val="uk-UA"/>
        </w:rPr>
        <w:t xml:space="preserve">1. </w:t>
      </w:r>
      <w:r w:rsidRPr="0087270B">
        <w:rPr>
          <w:rFonts w:ascii="Times New Roman" w:hAnsi="Times New Roman" w:cs="Times New Roman"/>
          <w:sz w:val="28"/>
          <w:szCs w:val="28"/>
        </w:rPr>
        <w:t>Вхідний грошовий потік підприємства утворюється з моменту його створення, тобто відкриття рахунка в банку і надходження коштів від засновників, емісії акцій, пайових внесків, коштів вищестоящих управлінських структур, у т</w:t>
      </w:r>
      <w:r w:rsidRPr="0087270B">
        <w:rPr>
          <w:rFonts w:ascii="Times New Roman" w:hAnsi="Times New Roman" w:cs="Times New Roman"/>
          <w:sz w:val="28"/>
          <w:szCs w:val="28"/>
          <w:lang w:val="uk-UA"/>
        </w:rPr>
        <w:t xml:space="preserve">ому </w:t>
      </w:r>
      <w:r w:rsidRPr="0087270B">
        <w:rPr>
          <w:rFonts w:ascii="Times New Roman" w:hAnsi="Times New Roman" w:cs="Times New Roman"/>
          <w:sz w:val="28"/>
          <w:szCs w:val="28"/>
        </w:rPr>
        <w:t>ч</w:t>
      </w:r>
      <w:r w:rsidRPr="0087270B">
        <w:rPr>
          <w:rFonts w:ascii="Times New Roman" w:hAnsi="Times New Roman" w:cs="Times New Roman"/>
          <w:sz w:val="28"/>
          <w:szCs w:val="28"/>
          <w:lang w:val="uk-UA"/>
        </w:rPr>
        <w:t>ислі</w:t>
      </w:r>
      <w:r w:rsidRPr="0087270B">
        <w:rPr>
          <w:rFonts w:ascii="Times New Roman" w:hAnsi="Times New Roman" w:cs="Times New Roman"/>
          <w:sz w:val="28"/>
          <w:szCs w:val="28"/>
        </w:rPr>
        <w:t xml:space="preserve"> бюджетних коштів держави і місцевих органів влади.</w:t>
      </w:r>
    </w:p>
    <w:p w14:paraId="5BFC313A" w14:textId="77777777" w:rsidR="0018059F" w:rsidRPr="0087270B" w:rsidRDefault="0018059F" w:rsidP="0018059F">
      <w:pPr>
        <w:spacing w:after="0" w:line="360" w:lineRule="auto"/>
        <w:ind w:firstLine="709"/>
        <w:jc w:val="both"/>
        <w:rPr>
          <w:rFonts w:ascii="Times New Roman" w:hAnsi="Times New Roman" w:cs="Times New Roman"/>
          <w:sz w:val="28"/>
          <w:szCs w:val="28"/>
        </w:rPr>
      </w:pPr>
      <w:r w:rsidRPr="0087270B">
        <w:rPr>
          <w:rFonts w:ascii="Times New Roman" w:hAnsi="Times New Roman" w:cs="Times New Roman"/>
          <w:sz w:val="28"/>
          <w:szCs w:val="28"/>
          <w:lang w:val="uk-UA"/>
        </w:rPr>
        <w:t xml:space="preserve">2. </w:t>
      </w:r>
      <w:r w:rsidRPr="0087270B">
        <w:rPr>
          <w:rFonts w:ascii="Times New Roman" w:hAnsi="Times New Roman" w:cs="Times New Roman"/>
          <w:sz w:val="28"/>
          <w:szCs w:val="28"/>
        </w:rPr>
        <w:t>Найбільша величина вхідного грошового потоку підприємства утворюється в процесі здійснення основної операційної діяльності. При цьому підприємство одержує виторг від реалізації продукції, товарів, виконаних робіт, наданих послуг.</w:t>
      </w:r>
    </w:p>
    <w:p w14:paraId="74F95881" w14:textId="77777777" w:rsidR="0018059F" w:rsidRPr="0087270B" w:rsidRDefault="0018059F" w:rsidP="0018059F">
      <w:pPr>
        <w:spacing w:after="0" w:line="360" w:lineRule="auto"/>
        <w:ind w:firstLine="709"/>
        <w:jc w:val="both"/>
        <w:rPr>
          <w:rFonts w:ascii="Times New Roman" w:hAnsi="Times New Roman" w:cs="Times New Roman"/>
          <w:sz w:val="28"/>
          <w:szCs w:val="28"/>
        </w:rPr>
      </w:pPr>
      <w:r w:rsidRPr="0087270B">
        <w:rPr>
          <w:rFonts w:ascii="Times New Roman" w:hAnsi="Times New Roman" w:cs="Times New Roman"/>
          <w:sz w:val="28"/>
          <w:szCs w:val="28"/>
          <w:lang w:val="uk-UA"/>
        </w:rPr>
        <w:t xml:space="preserve">3. </w:t>
      </w:r>
      <w:r w:rsidRPr="0087270B">
        <w:rPr>
          <w:rFonts w:ascii="Times New Roman" w:hAnsi="Times New Roman" w:cs="Times New Roman"/>
          <w:sz w:val="28"/>
          <w:szCs w:val="28"/>
        </w:rPr>
        <w:t>По своїй економічній суті вхідний грошовий потік передбачає, що у підприємства обсяг коштів для ведення господарської діяльності повинен збільшуватися. Однак у господарській практиці вхідний грошовий потік може бути як з позитивним, так і з негативним знаком. Позитивний знак вхідного грошового потоку означає, що підприємство отримує кошти на свої рахунки в банку чи в касі. Негативний знак вхідного грошового потоку означає, що підприємство не тільки не отримує грошові кошти, а й саме стає боржником і зобов'язане виплатити певну суму коштів.</w:t>
      </w:r>
    </w:p>
    <w:p w14:paraId="1CC55649" w14:textId="77777777" w:rsidR="0018059F" w:rsidRPr="0087270B" w:rsidRDefault="0018059F" w:rsidP="0018059F">
      <w:pPr>
        <w:spacing w:after="0" w:line="360" w:lineRule="auto"/>
        <w:ind w:firstLine="709"/>
        <w:jc w:val="both"/>
        <w:rPr>
          <w:rFonts w:ascii="Times New Roman" w:hAnsi="Times New Roman" w:cs="Times New Roman"/>
          <w:sz w:val="28"/>
          <w:szCs w:val="28"/>
        </w:rPr>
      </w:pPr>
      <w:r w:rsidRPr="0087270B">
        <w:rPr>
          <w:rFonts w:ascii="Times New Roman" w:hAnsi="Times New Roman" w:cs="Times New Roman"/>
          <w:sz w:val="28"/>
          <w:szCs w:val="28"/>
          <w:lang w:val="uk-UA"/>
        </w:rPr>
        <w:t xml:space="preserve">4. </w:t>
      </w:r>
      <w:r w:rsidRPr="0087270B">
        <w:rPr>
          <w:rFonts w:ascii="Times New Roman" w:hAnsi="Times New Roman" w:cs="Times New Roman"/>
          <w:sz w:val="28"/>
          <w:szCs w:val="28"/>
        </w:rPr>
        <w:t>У залежності від виду господарської діяльності, галузевої приналежності підприємства, особливостей організації виробничо-збутової діяльності вхідний грошовий потік може утворюватися нерівномірно, що істотно впливає на результативність господарювання, потребу в додаткових коштах, необхідність кредитування поточної діяльності, рівень фінансової стійкості тощо.</w:t>
      </w:r>
    </w:p>
    <w:p w14:paraId="598BE717" w14:textId="77777777" w:rsidR="0018059F" w:rsidRPr="0087270B" w:rsidRDefault="0018059F" w:rsidP="0018059F">
      <w:pPr>
        <w:spacing w:after="0" w:line="360" w:lineRule="auto"/>
        <w:ind w:firstLine="709"/>
        <w:jc w:val="both"/>
        <w:rPr>
          <w:rFonts w:ascii="Times New Roman" w:hAnsi="Times New Roman" w:cs="Times New Roman"/>
          <w:sz w:val="28"/>
          <w:szCs w:val="28"/>
        </w:rPr>
      </w:pPr>
      <w:r w:rsidRPr="0087270B">
        <w:rPr>
          <w:rFonts w:ascii="Times New Roman" w:hAnsi="Times New Roman" w:cs="Times New Roman"/>
          <w:sz w:val="28"/>
          <w:szCs w:val="28"/>
          <w:lang w:val="uk-UA"/>
        </w:rPr>
        <w:t xml:space="preserve">5. </w:t>
      </w:r>
      <w:r w:rsidRPr="0087270B">
        <w:rPr>
          <w:rFonts w:ascii="Times New Roman" w:hAnsi="Times New Roman" w:cs="Times New Roman"/>
          <w:sz w:val="28"/>
          <w:szCs w:val="28"/>
        </w:rPr>
        <w:t xml:space="preserve">На величину вхідного грошового потоку впливають державна економічна і фінансова політика. Сприятлива для підприємства економічна і фінансова політика держави, ефективне і добре розвинене господарське законодавство дозволяють підприємству формувати, за інших рівних умов, </w:t>
      </w:r>
      <w:r w:rsidRPr="0087270B">
        <w:rPr>
          <w:rFonts w:ascii="Times New Roman" w:hAnsi="Times New Roman" w:cs="Times New Roman"/>
          <w:sz w:val="28"/>
          <w:szCs w:val="28"/>
        </w:rPr>
        <w:lastRenderedPageBreak/>
        <w:t>велику величину вхідного грошового потоку. У той же час недоліки господарського законодавства, помилки, неточності, явні прорахунки в діяльності державних чи місцевих органів влади впливають на процес формування доходів підприємства, а отже, і на величину вхідного грошового потоку.</w:t>
      </w:r>
    </w:p>
    <w:p w14:paraId="672D3C83" w14:textId="77777777" w:rsidR="0018059F" w:rsidRPr="0087270B" w:rsidRDefault="0018059F" w:rsidP="0018059F">
      <w:pPr>
        <w:spacing w:after="0" w:line="360" w:lineRule="auto"/>
        <w:ind w:firstLine="709"/>
        <w:jc w:val="both"/>
        <w:rPr>
          <w:rFonts w:ascii="Times New Roman" w:hAnsi="Times New Roman" w:cs="Times New Roman"/>
          <w:sz w:val="28"/>
          <w:szCs w:val="28"/>
        </w:rPr>
      </w:pPr>
      <w:r w:rsidRPr="0087270B">
        <w:rPr>
          <w:rFonts w:ascii="Times New Roman" w:hAnsi="Times New Roman" w:cs="Times New Roman"/>
          <w:sz w:val="28"/>
          <w:szCs w:val="28"/>
          <w:lang w:val="uk-UA"/>
        </w:rPr>
        <w:t xml:space="preserve">6. </w:t>
      </w:r>
      <w:r w:rsidRPr="0087270B">
        <w:rPr>
          <w:rFonts w:ascii="Times New Roman" w:hAnsi="Times New Roman" w:cs="Times New Roman"/>
          <w:sz w:val="28"/>
          <w:szCs w:val="28"/>
        </w:rPr>
        <w:t>Істотним аспектом формування вхідного грошового потоку є ефективна діяльність управлінських структур підприємства. Як показує господарська практика, при вмілому керівництві підприємство навіть у складних економічних умовах може формувати більшу величину вхідного грошового потоку, ніж при неефективному управлінні виробничо-збутовою діяльністю.</w:t>
      </w:r>
    </w:p>
    <w:p w14:paraId="4D7761A7" w14:textId="77777777" w:rsidR="0018059F" w:rsidRPr="0087270B" w:rsidRDefault="0018059F" w:rsidP="0018059F">
      <w:pPr>
        <w:spacing w:after="0" w:line="360" w:lineRule="auto"/>
        <w:ind w:firstLine="709"/>
        <w:jc w:val="both"/>
        <w:rPr>
          <w:rFonts w:ascii="Times New Roman" w:hAnsi="Times New Roman" w:cs="Times New Roman"/>
          <w:sz w:val="28"/>
          <w:szCs w:val="28"/>
        </w:rPr>
      </w:pPr>
      <w:r w:rsidRPr="0087270B">
        <w:rPr>
          <w:rFonts w:ascii="Times New Roman" w:hAnsi="Times New Roman" w:cs="Times New Roman"/>
          <w:sz w:val="28"/>
          <w:szCs w:val="28"/>
          <w:lang w:val="uk-UA"/>
        </w:rPr>
        <w:t xml:space="preserve">7. </w:t>
      </w:r>
      <w:r w:rsidRPr="0087270B">
        <w:rPr>
          <w:rFonts w:ascii="Times New Roman" w:hAnsi="Times New Roman" w:cs="Times New Roman"/>
          <w:sz w:val="28"/>
          <w:szCs w:val="28"/>
        </w:rPr>
        <w:t>Вихідний грошовий потік формується паралельно вхідному грошовому потоку на початковому етапі функціонування підприємства. Величина вихідного грошового потоку визначається розмірами різних платежів, які підприємство здійснює в процесі господарювання.</w:t>
      </w:r>
    </w:p>
    <w:p w14:paraId="77EA2B5E" w14:textId="77777777" w:rsidR="0018059F" w:rsidRPr="0087270B" w:rsidRDefault="0018059F" w:rsidP="0018059F">
      <w:pPr>
        <w:spacing w:after="0" w:line="360" w:lineRule="auto"/>
        <w:ind w:firstLine="709"/>
        <w:jc w:val="both"/>
        <w:rPr>
          <w:rFonts w:ascii="Times New Roman" w:hAnsi="Times New Roman" w:cs="Times New Roman"/>
          <w:sz w:val="28"/>
          <w:szCs w:val="28"/>
        </w:rPr>
      </w:pPr>
      <w:r w:rsidRPr="0087270B">
        <w:rPr>
          <w:rFonts w:ascii="Times New Roman" w:hAnsi="Times New Roman" w:cs="Times New Roman"/>
          <w:sz w:val="28"/>
          <w:szCs w:val="28"/>
          <w:lang w:val="uk-UA"/>
        </w:rPr>
        <w:t xml:space="preserve">8. </w:t>
      </w:r>
      <w:r w:rsidRPr="0087270B">
        <w:rPr>
          <w:rFonts w:ascii="Times New Roman" w:hAnsi="Times New Roman" w:cs="Times New Roman"/>
          <w:sz w:val="28"/>
          <w:szCs w:val="28"/>
        </w:rPr>
        <w:t>Досягнення стратегічних і тактичних цілей підприємства змушують збільшувати вихідний грошовий потік, що в остаточному підсумку сприяє зростанню вхідного грошового потоку.</w:t>
      </w:r>
    </w:p>
    <w:p w14:paraId="6D8E9DF8" w14:textId="77777777" w:rsidR="0018059F" w:rsidRPr="0087270B" w:rsidRDefault="0018059F" w:rsidP="0018059F">
      <w:pPr>
        <w:spacing w:after="0" w:line="360" w:lineRule="auto"/>
        <w:ind w:firstLine="709"/>
        <w:jc w:val="both"/>
        <w:rPr>
          <w:rFonts w:ascii="Times New Roman" w:hAnsi="Times New Roman" w:cs="Times New Roman"/>
          <w:sz w:val="28"/>
          <w:szCs w:val="28"/>
        </w:rPr>
      </w:pPr>
      <w:r w:rsidRPr="0087270B">
        <w:rPr>
          <w:rFonts w:ascii="Times New Roman" w:hAnsi="Times New Roman" w:cs="Times New Roman"/>
          <w:sz w:val="28"/>
          <w:szCs w:val="28"/>
          <w:lang w:val="uk-UA"/>
        </w:rPr>
        <w:t xml:space="preserve">9. </w:t>
      </w:r>
      <w:r w:rsidRPr="0087270B">
        <w:rPr>
          <w:rFonts w:ascii="Times New Roman" w:hAnsi="Times New Roman" w:cs="Times New Roman"/>
          <w:sz w:val="28"/>
          <w:szCs w:val="28"/>
        </w:rPr>
        <w:t>Вихідний грошовий потік підприємства регулюється як державною, так і внутрішньогосподарською фінансово-економічною політикою. Державна фінансово-економічна політика впливає на величину обов'язкових платежів (податків і зборів) у бюджет та позабюджетні фонди держави і місцевих органів влади, а також на величину виплачуваної заробітної плати. У той же час внутрішньогосподарська фінансово-економічна політика визначає величину платежу за використовувані матеріально-технічні ресурси, розміри премій персоналу, виплати дивідендів і процентів, орендної плати тощо.</w:t>
      </w:r>
    </w:p>
    <w:p w14:paraId="134F37CB" w14:textId="77777777" w:rsidR="0018059F" w:rsidRPr="0087270B" w:rsidRDefault="0018059F" w:rsidP="0018059F">
      <w:pPr>
        <w:spacing w:after="0" w:line="360" w:lineRule="auto"/>
        <w:ind w:firstLine="709"/>
        <w:jc w:val="both"/>
        <w:rPr>
          <w:rFonts w:ascii="Times New Roman" w:hAnsi="Times New Roman" w:cs="Times New Roman"/>
          <w:sz w:val="28"/>
          <w:szCs w:val="28"/>
        </w:rPr>
      </w:pPr>
      <w:r w:rsidRPr="0087270B">
        <w:rPr>
          <w:rFonts w:ascii="Times New Roman" w:hAnsi="Times New Roman" w:cs="Times New Roman"/>
          <w:sz w:val="28"/>
          <w:szCs w:val="28"/>
          <w:lang w:val="uk-UA"/>
        </w:rPr>
        <w:t xml:space="preserve">10. </w:t>
      </w:r>
      <w:r w:rsidRPr="0087270B">
        <w:rPr>
          <w:rFonts w:ascii="Times New Roman" w:hAnsi="Times New Roman" w:cs="Times New Roman"/>
          <w:sz w:val="28"/>
          <w:szCs w:val="28"/>
        </w:rPr>
        <w:t>Розміри вихідного грошового потоку істотно залежать від вправного господарювання на підприємстві, рівня диверсифікованості діяльності, галузевої приналежності підприємства, фактичного становища на ринку, наявності конкурентів і рівня конкурентної боротьби тощо.</w:t>
      </w:r>
    </w:p>
    <w:p w14:paraId="611C3498" w14:textId="77777777" w:rsidR="0018059F" w:rsidRPr="0087270B" w:rsidRDefault="0018059F" w:rsidP="0018059F">
      <w:pPr>
        <w:spacing w:after="0" w:line="360" w:lineRule="auto"/>
        <w:ind w:firstLine="709"/>
        <w:jc w:val="both"/>
        <w:rPr>
          <w:rFonts w:ascii="Times New Roman" w:hAnsi="Times New Roman" w:cs="Times New Roman"/>
          <w:sz w:val="28"/>
          <w:szCs w:val="28"/>
        </w:rPr>
      </w:pPr>
      <w:r w:rsidRPr="0087270B">
        <w:rPr>
          <w:rFonts w:ascii="Times New Roman" w:hAnsi="Times New Roman" w:cs="Times New Roman"/>
          <w:sz w:val="28"/>
          <w:szCs w:val="28"/>
          <w:lang w:val="uk-UA"/>
        </w:rPr>
        <w:lastRenderedPageBreak/>
        <w:t xml:space="preserve">11. </w:t>
      </w:r>
      <w:r w:rsidRPr="0087270B">
        <w:rPr>
          <w:rFonts w:ascii="Times New Roman" w:hAnsi="Times New Roman" w:cs="Times New Roman"/>
          <w:sz w:val="28"/>
          <w:szCs w:val="28"/>
        </w:rPr>
        <w:t>Вихідний грошовий потік відрізняється більшою ритмічністю і його величину легше прогнозувати і планувати, ніж величину вхідного грошового потоку. Це обумовлено тим, що значна частина платежів підприємства має чітко визначені законодавством або договором терміни. Наприклад, виплати заробітної плати, платежі в державний і місцеві бюджети, а також у позабюджетні фонди, виплати процентів.</w:t>
      </w:r>
    </w:p>
    <w:p w14:paraId="121AA0DC" w14:textId="77777777" w:rsidR="0018059F" w:rsidRPr="0087270B" w:rsidRDefault="0018059F" w:rsidP="0018059F">
      <w:pPr>
        <w:spacing w:after="0" w:line="360" w:lineRule="auto"/>
        <w:ind w:firstLine="709"/>
        <w:jc w:val="both"/>
        <w:rPr>
          <w:rFonts w:ascii="Times New Roman" w:hAnsi="Times New Roman" w:cs="Times New Roman"/>
          <w:sz w:val="28"/>
          <w:szCs w:val="28"/>
        </w:rPr>
      </w:pPr>
      <w:r w:rsidRPr="0087270B">
        <w:rPr>
          <w:rFonts w:ascii="Times New Roman" w:hAnsi="Times New Roman" w:cs="Times New Roman"/>
          <w:sz w:val="28"/>
          <w:szCs w:val="28"/>
          <w:lang w:val="uk-UA"/>
        </w:rPr>
        <w:t xml:space="preserve">12. </w:t>
      </w:r>
      <w:r w:rsidRPr="0087270B">
        <w:rPr>
          <w:rFonts w:ascii="Times New Roman" w:hAnsi="Times New Roman" w:cs="Times New Roman"/>
          <w:sz w:val="28"/>
          <w:szCs w:val="28"/>
        </w:rPr>
        <w:t>Вхідний і вихідний грошові потоки формують систему фінансових ризиків підприємства, усунення яких передбачає створення системи страхових і резервних фондів підприємства, а також використання зовнішнього страхування (добровільного страхування в страхових компаніях).</w:t>
      </w:r>
    </w:p>
    <w:p w14:paraId="2299D225" w14:textId="77777777" w:rsidR="0018059F" w:rsidRPr="0087270B" w:rsidRDefault="0018059F" w:rsidP="0018059F">
      <w:pPr>
        <w:spacing w:after="0" w:line="360" w:lineRule="auto"/>
        <w:ind w:firstLine="709"/>
        <w:jc w:val="both"/>
        <w:rPr>
          <w:rFonts w:ascii="Times New Roman" w:hAnsi="Times New Roman" w:cs="Times New Roman"/>
          <w:sz w:val="28"/>
          <w:szCs w:val="28"/>
        </w:rPr>
      </w:pPr>
      <w:r w:rsidRPr="0087270B">
        <w:rPr>
          <w:rFonts w:ascii="Times New Roman" w:hAnsi="Times New Roman" w:cs="Times New Roman"/>
          <w:sz w:val="28"/>
          <w:szCs w:val="28"/>
          <w:lang w:val="uk-UA"/>
        </w:rPr>
        <w:t xml:space="preserve">13. </w:t>
      </w:r>
      <w:r w:rsidRPr="0087270B">
        <w:rPr>
          <w:rFonts w:ascii="Times New Roman" w:hAnsi="Times New Roman" w:cs="Times New Roman"/>
          <w:sz w:val="28"/>
          <w:szCs w:val="28"/>
        </w:rPr>
        <w:t>Для великих підприємств наявність вхідного і вихідного грошових потоків обумовлює необхідність формування відповідних фінансово-економічних або обліково-фінансових органів (служб) для постійного й ефективного управління цими потоками.</w:t>
      </w:r>
    </w:p>
    <w:p w14:paraId="021F8E17" w14:textId="77777777" w:rsidR="0018059F" w:rsidRPr="0087270B" w:rsidRDefault="0018059F" w:rsidP="0018059F">
      <w:pPr>
        <w:spacing w:after="0" w:line="360" w:lineRule="auto"/>
        <w:ind w:firstLine="709"/>
        <w:jc w:val="both"/>
        <w:rPr>
          <w:rFonts w:ascii="Times New Roman" w:hAnsi="Times New Roman" w:cs="Times New Roman"/>
          <w:sz w:val="28"/>
          <w:szCs w:val="28"/>
        </w:rPr>
      </w:pPr>
      <w:r w:rsidRPr="0087270B">
        <w:rPr>
          <w:rFonts w:ascii="Times New Roman" w:hAnsi="Times New Roman" w:cs="Times New Roman"/>
          <w:sz w:val="28"/>
          <w:szCs w:val="28"/>
          <w:lang w:val="uk-UA"/>
        </w:rPr>
        <w:t xml:space="preserve">14. </w:t>
      </w:r>
      <w:r w:rsidRPr="0087270B">
        <w:rPr>
          <w:rFonts w:ascii="Times New Roman" w:hAnsi="Times New Roman" w:cs="Times New Roman"/>
          <w:sz w:val="28"/>
          <w:szCs w:val="28"/>
        </w:rPr>
        <w:t>Ефективне формування і використання грошових потоків підприємства сприяють більш ритмічному здійсненню господарської і насамперед основної операційної діяльності, дозволяють вирішувати стратегічні завдання без значного залучення додаткових фінансових ресурсів.</w:t>
      </w:r>
    </w:p>
    <w:p w14:paraId="0F9AC81F" w14:textId="77777777" w:rsidR="00142BEC" w:rsidRDefault="0018059F" w:rsidP="0018059F">
      <w:pPr>
        <w:spacing w:after="0" w:line="360" w:lineRule="auto"/>
        <w:ind w:firstLine="709"/>
        <w:jc w:val="both"/>
        <w:rPr>
          <w:rFonts w:ascii="Times New Roman" w:hAnsi="Times New Roman" w:cs="Times New Roman"/>
          <w:sz w:val="28"/>
          <w:szCs w:val="28"/>
          <w:lang w:val="uk-UA"/>
        </w:rPr>
      </w:pPr>
      <w:r w:rsidRPr="0087270B">
        <w:rPr>
          <w:rFonts w:ascii="Times New Roman" w:hAnsi="Times New Roman" w:cs="Times New Roman"/>
          <w:sz w:val="28"/>
          <w:szCs w:val="28"/>
        </w:rPr>
        <w:t>Таким чином, вхідний і вихідний грошові потоки підприємства становлять самостійний напрямок у системі фінансового управління. Дослідження показують, що істотним аспектом управління грошовими потоками є суб'єктивний фактор, тобто фінансові й облікові служби підприємства, вище господарське керівництво фірми, підприємницькі здібності власників і менеджерів вищої ланки управління.</w:t>
      </w:r>
    </w:p>
    <w:p w14:paraId="3FFC16D8" w14:textId="77777777" w:rsidR="00646CE0" w:rsidRPr="00646CE0" w:rsidRDefault="00646CE0" w:rsidP="0018059F">
      <w:pPr>
        <w:spacing w:after="0" w:line="360" w:lineRule="auto"/>
        <w:ind w:firstLine="709"/>
        <w:jc w:val="both"/>
        <w:rPr>
          <w:rFonts w:ascii="Times New Roman" w:hAnsi="Times New Roman" w:cs="Times New Roman"/>
          <w:sz w:val="28"/>
          <w:szCs w:val="28"/>
          <w:lang w:val="uk-UA"/>
        </w:rPr>
      </w:pPr>
    </w:p>
    <w:p w14:paraId="2DF2FAE5" w14:textId="77777777" w:rsidR="000178FA" w:rsidRDefault="000178FA" w:rsidP="0087270B">
      <w:pPr>
        <w:spacing w:after="0" w:line="360" w:lineRule="auto"/>
        <w:ind w:firstLine="709"/>
        <w:jc w:val="both"/>
        <w:rPr>
          <w:rFonts w:ascii="Times New Roman" w:eastAsia="Times New Roman" w:hAnsi="Times New Roman" w:cs="Times New Roman"/>
          <w:color w:val="000000"/>
          <w:sz w:val="28"/>
          <w:szCs w:val="28"/>
          <w:lang w:val="uk-UA" w:eastAsia="ru-RU"/>
        </w:rPr>
      </w:pPr>
    </w:p>
    <w:p w14:paraId="4505352F" w14:textId="1AB6C424" w:rsidR="005E7589" w:rsidRPr="000178FA" w:rsidRDefault="005E7589" w:rsidP="0087270B">
      <w:pPr>
        <w:spacing w:after="0" w:line="360" w:lineRule="auto"/>
        <w:ind w:firstLine="709"/>
        <w:jc w:val="both"/>
        <w:rPr>
          <w:rFonts w:ascii="Times New Roman" w:hAnsi="Times New Roman" w:cs="Times New Roman"/>
          <w:sz w:val="28"/>
          <w:szCs w:val="28"/>
          <w:lang w:val="uk-UA"/>
        </w:rPr>
      </w:pPr>
      <w:r w:rsidRPr="005E7589">
        <w:rPr>
          <w:rFonts w:ascii="Times New Roman" w:eastAsia="Times New Roman" w:hAnsi="Times New Roman" w:cs="Times New Roman"/>
          <w:color w:val="000000"/>
          <w:sz w:val="28"/>
          <w:szCs w:val="28"/>
          <w:lang w:val="uk-UA" w:eastAsia="ru-RU"/>
        </w:rPr>
        <w:t>1.</w:t>
      </w:r>
      <w:r w:rsidR="007542B4">
        <w:rPr>
          <w:rFonts w:ascii="Times New Roman" w:eastAsia="Times New Roman" w:hAnsi="Times New Roman" w:cs="Times New Roman"/>
          <w:color w:val="000000"/>
          <w:sz w:val="28"/>
          <w:szCs w:val="28"/>
          <w:lang w:val="uk-UA" w:eastAsia="ru-RU"/>
        </w:rPr>
        <w:t>2</w:t>
      </w:r>
      <w:r w:rsidRPr="005E7589">
        <w:rPr>
          <w:rFonts w:ascii="Times New Roman" w:eastAsia="Times New Roman" w:hAnsi="Times New Roman" w:cs="Times New Roman"/>
          <w:color w:val="000000"/>
          <w:sz w:val="28"/>
          <w:szCs w:val="28"/>
          <w:lang w:val="uk-UA" w:eastAsia="ru-RU"/>
        </w:rPr>
        <w:t xml:space="preserve"> </w:t>
      </w:r>
      <w:bookmarkStart w:id="1" w:name="_Hlk61002650"/>
      <w:bookmarkStart w:id="2" w:name="_Hlk61002776"/>
      <w:bookmarkStart w:id="3" w:name="_Hlk61550500"/>
      <w:r w:rsidRPr="005E7589">
        <w:rPr>
          <w:rFonts w:ascii="Times New Roman" w:eastAsia="Times New Roman" w:hAnsi="Times New Roman" w:cs="Times New Roman"/>
          <w:color w:val="000000"/>
          <w:sz w:val="28"/>
          <w:szCs w:val="28"/>
          <w:lang w:val="uk-UA" w:eastAsia="ru-RU"/>
        </w:rPr>
        <w:t>Грошові кошти як об'єкт</w:t>
      </w:r>
      <w:bookmarkEnd w:id="1"/>
      <w:bookmarkEnd w:id="2"/>
      <w:r w:rsidR="000178FA">
        <w:rPr>
          <w:rFonts w:ascii="Times New Roman" w:eastAsia="Times New Roman" w:hAnsi="Times New Roman" w:cs="Times New Roman"/>
          <w:color w:val="000000"/>
          <w:sz w:val="28"/>
          <w:szCs w:val="28"/>
          <w:lang w:val="uk-UA" w:eastAsia="ru-RU"/>
        </w:rPr>
        <w:t xml:space="preserve"> </w:t>
      </w:r>
      <w:r w:rsidR="000178FA" w:rsidRPr="000178FA">
        <w:rPr>
          <w:rFonts w:ascii="Times New Roman" w:hAnsi="Times New Roman" w:cs="Times New Roman"/>
          <w:sz w:val="28"/>
          <w:szCs w:val="28"/>
          <w:lang w:val="uk-UA"/>
        </w:rPr>
        <w:t>бухгалтерського обліку, аудиту та аналізу</w:t>
      </w:r>
      <w:bookmarkEnd w:id="3"/>
    </w:p>
    <w:p w14:paraId="73D6284F" w14:textId="49C3B45E" w:rsidR="005E7589" w:rsidRDefault="005E7589" w:rsidP="005E7589">
      <w:pPr>
        <w:tabs>
          <w:tab w:val="left" w:pos="7455"/>
        </w:tabs>
        <w:spacing w:after="0" w:line="360" w:lineRule="auto"/>
        <w:ind w:firstLine="709"/>
        <w:jc w:val="both"/>
        <w:rPr>
          <w:rFonts w:ascii="Times New Roman" w:hAnsi="Times New Roman" w:cs="Times New Roman"/>
          <w:color w:val="000000"/>
          <w:sz w:val="28"/>
          <w:szCs w:val="28"/>
          <w:shd w:val="clear" w:color="auto" w:fill="FFFFFF"/>
          <w:lang w:val="uk-UA"/>
        </w:rPr>
      </w:pPr>
    </w:p>
    <w:p w14:paraId="79D54F8A" w14:textId="77777777" w:rsidR="005E7589" w:rsidRDefault="00142BEC" w:rsidP="005E7589">
      <w:pPr>
        <w:tabs>
          <w:tab w:val="left" w:pos="7455"/>
        </w:tabs>
        <w:spacing w:after="0" w:line="360" w:lineRule="auto"/>
        <w:ind w:firstLine="709"/>
        <w:jc w:val="both"/>
        <w:rPr>
          <w:rFonts w:ascii="Times New Roman" w:hAnsi="Times New Roman" w:cs="Times New Roman"/>
          <w:color w:val="000000"/>
          <w:sz w:val="28"/>
          <w:szCs w:val="28"/>
          <w:shd w:val="clear" w:color="auto" w:fill="FFFFFF"/>
          <w:lang w:val="uk-UA"/>
        </w:rPr>
      </w:pPr>
      <w:r w:rsidRPr="00142BEC">
        <w:rPr>
          <w:rFonts w:ascii="Times New Roman" w:hAnsi="Times New Roman" w:cs="Times New Roman"/>
          <w:color w:val="000000"/>
          <w:sz w:val="28"/>
          <w:szCs w:val="28"/>
          <w:shd w:val="clear" w:color="auto" w:fill="FFFFFF"/>
          <w:lang w:val="uk-UA"/>
        </w:rPr>
        <w:t xml:space="preserve">У процесі здійснення своєї діяльності організації вступають у різні господарські зв'язки з іншими підприємствами, організаціями та особами. </w:t>
      </w:r>
      <w:r w:rsidRPr="00142BEC">
        <w:rPr>
          <w:rFonts w:ascii="Times New Roman" w:hAnsi="Times New Roman" w:cs="Times New Roman"/>
          <w:color w:val="000000"/>
          <w:sz w:val="28"/>
          <w:szCs w:val="28"/>
          <w:shd w:val="clear" w:color="auto" w:fill="FFFFFF"/>
          <w:lang w:val="uk-UA"/>
        </w:rPr>
        <w:lastRenderedPageBreak/>
        <w:t xml:space="preserve">Постійно відбувається кругообіг господарських засобів в організації, у свою чергу, викликає безперервне відновлення різноманітних розрахунків, здійснюваних зазвичай в грошовій формі. </w:t>
      </w:r>
    </w:p>
    <w:p w14:paraId="07595041" w14:textId="77777777" w:rsidR="00142BEC" w:rsidRPr="00142BEC" w:rsidRDefault="00142BEC" w:rsidP="00142BEC">
      <w:pPr>
        <w:tabs>
          <w:tab w:val="left" w:pos="7455"/>
        </w:tabs>
        <w:spacing w:after="0" w:line="360" w:lineRule="auto"/>
        <w:ind w:firstLine="709"/>
        <w:jc w:val="both"/>
        <w:rPr>
          <w:rFonts w:ascii="Times New Roman" w:hAnsi="Times New Roman" w:cs="Times New Roman"/>
          <w:color w:val="000000"/>
          <w:sz w:val="28"/>
          <w:szCs w:val="28"/>
          <w:shd w:val="clear" w:color="auto" w:fill="FFFFFF"/>
          <w:lang w:val="uk-UA"/>
        </w:rPr>
      </w:pPr>
      <w:r w:rsidRPr="00142BEC">
        <w:rPr>
          <w:rFonts w:ascii="Times New Roman" w:hAnsi="Times New Roman" w:cs="Times New Roman"/>
          <w:color w:val="000000"/>
          <w:sz w:val="28"/>
          <w:szCs w:val="28"/>
          <w:shd w:val="clear" w:color="auto" w:fill="FFFFFF"/>
          <w:lang w:val="uk-UA"/>
        </w:rPr>
        <w:t>Грошові кошти - це фінансові ресурси організації, які є найбільш високоліквідними активами, що забезпечують виконання зобов'язань будь-якого виду та рівня. Від наявності грошових коштів залежить ділова активність організації та своєчасність погашення кредиторської заборгованості.</w:t>
      </w:r>
    </w:p>
    <w:p w14:paraId="08688F7B" w14:textId="77777777" w:rsidR="00F8101A" w:rsidRDefault="00142BEC" w:rsidP="00142BE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42BEC">
        <w:rPr>
          <w:rFonts w:ascii="Times New Roman" w:eastAsia="Times New Roman" w:hAnsi="Times New Roman" w:cs="Times New Roman"/>
          <w:color w:val="000000"/>
          <w:sz w:val="28"/>
          <w:szCs w:val="28"/>
          <w:lang w:val="uk-UA" w:eastAsia="ru-RU"/>
        </w:rPr>
        <w:t xml:space="preserve">Грошові кошти характеризують початкову і кінцеву стадії кругообігу господарських засобів, швидкість руху яких багато в чому визначається ефективністю всієї підприємницької діяльності. </w:t>
      </w:r>
      <w:r w:rsidRPr="00142BEC">
        <w:rPr>
          <w:rFonts w:ascii="Times New Roman" w:eastAsia="Times New Roman" w:hAnsi="Times New Roman" w:cs="Times New Roman"/>
          <w:color w:val="000000"/>
          <w:sz w:val="28"/>
          <w:szCs w:val="28"/>
          <w:lang w:eastAsia="ru-RU"/>
        </w:rPr>
        <w:t xml:space="preserve">Обсягом наявних у підприємства грошей як найважливішого платіжного засобу визначається платоспроможність підприємства - одна з найважливіших характеристик його фінансового становища. </w:t>
      </w:r>
    </w:p>
    <w:p w14:paraId="2E550833" w14:textId="77777777" w:rsidR="00F8101A" w:rsidRDefault="00142BEC" w:rsidP="00142BE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42BEC">
        <w:rPr>
          <w:rFonts w:ascii="Times New Roman" w:eastAsia="Times New Roman" w:hAnsi="Times New Roman" w:cs="Times New Roman"/>
          <w:color w:val="000000"/>
          <w:sz w:val="28"/>
          <w:szCs w:val="28"/>
          <w:lang w:eastAsia="ru-RU"/>
        </w:rPr>
        <w:t xml:space="preserve">Грошові кошти є єдиним видом оборотних коштів, що володіє абсолютною ліквідністю, тобто негайної здатністю виступати засобам платежу за зобов'язаннями підприємства. Тому мистецтво управління грошовими потоками полягає не в тому, щоб накопичити якомога більше грошей, а в оптимізації їх запасів, в прагненні до такого планування руху грошових коштів, щоб до кожного чергового платежу підприємства за своїми зобов'язаннями забезпечувалося надходження грошей від покупців та інших дебіторів при збереженні необхідних резервів. </w:t>
      </w:r>
    </w:p>
    <w:p w14:paraId="0F284DF1" w14:textId="77777777" w:rsidR="00142BEC" w:rsidRPr="00142BEC" w:rsidRDefault="00142BEC" w:rsidP="00F8101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42BEC">
        <w:rPr>
          <w:rFonts w:ascii="Times New Roman" w:eastAsia="Times New Roman" w:hAnsi="Times New Roman" w:cs="Times New Roman"/>
          <w:color w:val="000000"/>
          <w:sz w:val="28"/>
          <w:szCs w:val="28"/>
          <w:lang w:eastAsia="ru-RU"/>
        </w:rPr>
        <w:t>Оскільки грошові кошти, перебуваючи в касі або на рахунках в банку, не приносять доходу, а їх еквіваленти - короткострокові фінансові вкладення - маю</w:t>
      </w:r>
      <w:r w:rsidR="00F8101A">
        <w:rPr>
          <w:rFonts w:ascii="Times New Roman" w:eastAsia="Times New Roman" w:hAnsi="Times New Roman" w:cs="Times New Roman"/>
          <w:color w:val="000000"/>
          <w:sz w:val="28"/>
          <w:szCs w:val="28"/>
          <w:lang w:val="uk-UA" w:eastAsia="ru-RU"/>
        </w:rPr>
        <w:t>ть</w:t>
      </w:r>
      <w:r w:rsidRPr="00142BEC">
        <w:rPr>
          <w:rFonts w:ascii="Times New Roman" w:eastAsia="Times New Roman" w:hAnsi="Times New Roman" w:cs="Times New Roman"/>
          <w:color w:val="000000"/>
          <w:sz w:val="28"/>
          <w:szCs w:val="28"/>
          <w:lang w:eastAsia="ru-RU"/>
        </w:rPr>
        <w:t xml:space="preserve"> невисоку прибутковість, їх потрібно мати в наявності на рівні безпечного мінімуму. Однією з умов фінансового благополуччя організації є приплив коштів. Таким чином, виникає необхідність в кількісній оцінці фінансової діяльності підприємства в плані циркуляції грошових коштів на підприємстві.</w:t>
      </w:r>
    </w:p>
    <w:p w14:paraId="5F70E42E" w14:textId="20186D29" w:rsidR="000178FA" w:rsidRPr="005E7589" w:rsidRDefault="00142BEC" w:rsidP="008B202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E7589">
        <w:rPr>
          <w:rFonts w:ascii="Times New Roman" w:eastAsia="Times New Roman" w:hAnsi="Times New Roman" w:cs="Times New Roman"/>
          <w:sz w:val="28"/>
          <w:szCs w:val="28"/>
          <w:lang w:eastAsia="ru-RU"/>
        </w:rPr>
        <w:t xml:space="preserve">Грошові кошти організації являють собою сукупність грошей, що перебувають в її касі готівкою грошей і грошових документів, на банківських </w:t>
      </w:r>
      <w:r w:rsidRPr="005E7589">
        <w:rPr>
          <w:rFonts w:ascii="Times New Roman" w:eastAsia="Times New Roman" w:hAnsi="Times New Roman" w:cs="Times New Roman"/>
          <w:sz w:val="28"/>
          <w:szCs w:val="28"/>
          <w:lang w:eastAsia="ru-RU"/>
        </w:rPr>
        <w:lastRenderedPageBreak/>
        <w:t>розрахункових, валютних, спеціальних та депозитних рахунках, у виставлених акредитивах і особливих рахунках, чекових книжках, перекладах в дорозі. У широкому сенсі до грошових активів відносяться також вкладення в легкореалізуемие цінні папери та вимоги на отримання грошових коштів.</w:t>
      </w:r>
    </w:p>
    <w:p w14:paraId="58977A52" w14:textId="77777777" w:rsidR="00142BEC" w:rsidRPr="005E7589" w:rsidRDefault="00142BEC" w:rsidP="00142B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E7589">
        <w:rPr>
          <w:rFonts w:ascii="Times New Roman" w:eastAsia="Times New Roman" w:hAnsi="Times New Roman" w:cs="Times New Roman"/>
          <w:sz w:val="28"/>
          <w:szCs w:val="28"/>
          <w:lang w:eastAsia="ru-RU"/>
        </w:rPr>
        <w:t>Грошові кошти знаходяться в постійному русі. Ними розраховуються з постачальниками та підрядниками, з покупцями, із замовниками, з бюджетом та позабюджетними фондами, з банками, з працівниками, з різними юридичними і фізичними особами. Грошові кошти є єдиним видом оборотних коштів, які володіють абсолютною ліквідністю, тобто негайної здатністю виступати засобом платежу за зобов'язаннями підприємства. Тому обсягом наявних у підприємства грошей визначається її платоспроможність. Але всякі зайві запаси грошових коштів приводять до уповільнення їх обороту, а в умовах інфляції - і до прямих втрат за рахунок їх знецінення. Тому ефективне управління грошовими потоками має велике значення для всієї підприємницької діяльності організації.</w:t>
      </w:r>
    </w:p>
    <w:p w14:paraId="463C8956" w14:textId="77777777" w:rsidR="00142BEC" w:rsidRPr="005E7589" w:rsidRDefault="00142BEC" w:rsidP="00142B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E7589">
        <w:rPr>
          <w:rFonts w:ascii="Times New Roman" w:eastAsia="Times New Roman" w:hAnsi="Times New Roman" w:cs="Times New Roman"/>
          <w:sz w:val="28"/>
          <w:szCs w:val="28"/>
          <w:lang w:eastAsia="ru-RU"/>
        </w:rPr>
        <w:t>Основними функціями бухгалтерського апарату з обліку грошових коштів є забезпечення контролю за дотриманням касової і розрахунково-платіжної дисципліни, ефективністю використання власних і позикових коштів, забезпечення схоронності готівки і документів в касі. Тому основними завданнями бухгалтерського обліку грошових коштів є:</w:t>
      </w:r>
    </w:p>
    <w:p w14:paraId="1B6D7126" w14:textId="77777777" w:rsidR="00142BEC" w:rsidRPr="005E7589" w:rsidRDefault="005E7589" w:rsidP="00142BEC">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а) </w:t>
      </w:r>
      <w:r w:rsidR="00142BEC" w:rsidRPr="005E7589">
        <w:rPr>
          <w:rFonts w:ascii="Times New Roman" w:eastAsia="Times New Roman" w:hAnsi="Times New Roman" w:cs="Times New Roman"/>
          <w:sz w:val="28"/>
          <w:szCs w:val="28"/>
          <w:lang w:eastAsia="ru-RU"/>
        </w:rPr>
        <w:t>контроль правильності документального оформлення, законності і доцільності операцій з готівковими та безготівковими грошовими коштами, повне і своєчасне відображення їх в обліку;</w:t>
      </w:r>
    </w:p>
    <w:p w14:paraId="509A8E87" w14:textId="77777777" w:rsidR="00142BEC" w:rsidRPr="005E7589" w:rsidRDefault="005E7589" w:rsidP="00142BEC">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б) </w:t>
      </w:r>
      <w:r w:rsidR="00142BEC" w:rsidRPr="005E7589">
        <w:rPr>
          <w:rFonts w:ascii="Times New Roman" w:eastAsia="Times New Roman" w:hAnsi="Times New Roman" w:cs="Times New Roman"/>
          <w:sz w:val="28"/>
          <w:szCs w:val="28"/>
          <w:lang w:eastAsia="ru-RU"/>
        </w:rPr>
        <w:t>забезпечення збереження грошових коштів і документів в касі, регулярне проведення інвентаризацій, виявлення їх результатів і організація своєчасного стягнення з винуватців нестач;</w:t>
      </w:r>
    </w:p>
    <w:p w14:paraId="545AB512" w14:textId="77777777" w:rsidR="00142BEC" w:rsidRPr="005E7589" w:rsidRDefault="005E7589" w:rsidP="00142BEC">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в) </w:t>
      </w:r>
      <w:r w:rsidR="00142BEC" w:rsidRPr="005E7589">
        <w:rPr>
          <w:rFonts w:ascii="Times New Roman" w:eastAsia="Times New Roman" w:hAnsi="Times New Roman" w:cs="Times New Roman"/>
          <w:sz w:val="28"/>
          <w:szCs w:val="28"/>
          <w:lang w:eastAsia="ru-RU"/>
        </w:rPr>
        <w:t>забезпечення своєчасності, повноти та достовірності розрахунків за всіма видами платежів і надходжень, стягнення дебіторської та погашення кредиторської заборгованостей;</w:t>
      </w:r>
    </w:p>
    <w:p w14:paraId="3CDEBD30" w14:textId="480CBB52" w:rsidR="00B61625" w:rsidRDefault="005E7589" w:rsidP="00B61625">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lastRenderedPageBreak/>
        <w:t xml:space="preserve">г) </w:t>
      </w:r>
      <w:r w:rsidR="00142BEC" w:rsidRPr="005E7589">
        <w:rPr>
          <w:rFonts w:ascii="Times New Roman" w:eastAsia="Times New Roman" w:hAnsi="Times New Roman" w:cs="Times New Roman"/>
          <w:sz w:val="28"/>
          <w:szCs w:val="28"/>
          <w:lang w:eastAsia="ru-RU"/>
        </w:rPr>
        <w:t>виявлення можливостей більш раціонального використання та вкладення вільних коштів.</w:t>
      </w:r>
    </w:p>
    <w:p w14:paraId="0A518FF2" w14:textId="67F70043" w:rsidR="00B61625" w:rsidRDefault="00B61625" w:rsidP="00D647DE">
      <w:pPr>
        <w:shd w:val="clear" w:color="auto" w:fill="FFFFFF"/>
        <w:spacing w:after="0" w:line="360" w:lineRule="auto"/>
        <w:ind w:firstLine="709"/>
        <w:jc w:val="both"/>
        <w:rPr>
          <w:rFonts w:ascii="Times New Roman" w:hAnsi="Times New Roman" w:cs="Times New Roman"/>
          <w:sz w:val="28"/>
          <w:szCs w:val="28"/>
        </w:rPr>
      </w:pPr>
      <w:r w:rsidRPr="00B61625">
        <w:rPr>
          <w:rFonts w:ascii="Times New Roman" w:hAnsi="Times New Roman" w:cs="Times New Roman"/>
          <w:sz w:val="28"/>
          <w:szCs w:val="28"/>
        </w:rPr>
        <w:t xml:space="preserve">Грошові кошти виступають важливим відокремленим об’єктом системи бухгалтерського обліку і, водночас, грошовим вимірником для інших облікових об’єктів. Про важливість грошових коштів свідчить той факт, що за цим об’єктом складається окремий звіт – “Звіт про рух грошових коштів”. </w:t>
      </w:r>
    </w:p>
    <w:p w14:paraId="40DE5F01" w14:textId="77777777" w:rsidR="00B61625" w:rsidRDefault="00B61625" w:rsidP="00B61625">
      <w:pPr>
        <w:shd w:val="clear" w:color="auto" w:fill="FFFFFF"/>
        <w:spacing w:after="0" w:line="360" w:lineRule="auto"/>
        <w:ind w:firstLine="709"/>
        <w:jc w:val="both"/>
        <w:rPr>
          <w:rFonts w:ascii="Times New Roman" w:hAnsi="Times New Roman" w:cs="Times New Roman"/>
          <w:sz w:val="28"/>
          <w:szCs w:val="28"/>
        </w:rPr>
      </w:pPr>
      <w:r w:rsidRPr="00B61625">
        <w:rPr>
          <w:rFonts w:ascii="Times New Roman" w:hAnsi="Times New Roman" w:cs="Times New Roman"/>
          <w:sz w:val="28"/>
          <w:szCs w:val="28"/>
        </w:rPr>
        <w:t xml:space="preserve">В управлінні сучасним підприємством інформації з цього звіту надають великого значення. Ефективність діяльності підприємства у сучасному економічному середовищі оцінююті за моделями дисконтованих грошових потоків. Вхідною інформаційною базою моделей дисконтування виступають дані із Звіту про рух грошових коштів. Враховуючи різні засади побудови таких фінансових моделей, а, отже, різної потреби даних, ці звіти складають за прямим і непрямим методами. </w:t>
      </w:r>
    </w:p>
    <w:p w14:paraId="556457C6" w14:textId="77777777" w:rsidR="00B61625" w:rsidRDefault="00B61625" w:rsidP="00B61625">
      <w:pPr>
        <w:shd w:val="clear" w:color="auto" w:fill="FFFFFF"/>
        <w:spacing w:after="0" w:line="360" w:lineRule="auto"/>
        <w:ind w:firstLine="709"/>
        <w:jc w:val="both"/>
        <w:rPr>
          <w:rFonts w:ascii="Times New Roman" w:hAnsi="Times New Roman" w:cs="Times New Roman"/>
          <w:sz w:val="28"/>
          <w:szCs w:val="28"/>
        </w:rPr>
      </w:pPr>
      <w:r w:rsidRPr="00B61625">
        <w:rPr>
          <w:rFonts w:ascii="Times New Roman" w:hAnsi="Times New Roman" w:cs="Times New Roman"/>
          <w:sz w:val="28"/>
          <w:szCs w:val="28"/>
        </w:rPr>
        <w:t xml:space="preserve">У економічній літературі грошові кошти трактують по-різному: як економічні відносини між суб’єктами господарювання, як товар, титул вартості, загальний еквівалент тощо. </w:t>
      </w:r>
    </w:p>
    <w:p w14:paraId="52BFB2D7" w14:textId="77777777" w:rsidR="00B61625" w:rsidRDefault="00B61625" w:rsidP="00B61625">
      <w:pPr>
        <w:shd w:val="clear" w:color="auto" w:fill="FFFFFF"/>
        <w:spacing w:after="0" w:line="360" w:lineRule="auto"/>
        <w:ind w:firstLine="709"/>
        <w:jc w:val="both"/>
        <w:rPr>
          <w:rFonts w:ascii="Times New Roman" w:hAnsi="Times New Roman" w:cs="Times New Roman"/>
          <w:sz w:val="28"/>
          <w:szCs w:val="28"/>
        </w:rPr>
      </w:pPr>
      <w:r w:rsidRPr="00B61625">
        <w:rPr>
          <w:rFonts w:ascii="Times New Roman" w:hAnsi="Times New Roman" w:cs="Times New Roman"/>
          <w:sz w:val="28"/>
          <w:szCs w:val="28"/>
        </w:rPr>
        <w:t xml:space="preserve">Останніми роками з’явилися нові форми грошей: бартер, товарні, електронні гроші. Варто нагадати, що сутність грошей проявляється у разі виконання ними функцій, тобто коли вони виступають як міра вартості, засіб обігу, платежу, нагромадження та як світові гроші. </w:t>
      </w:r>
    </w:p>
    <w:p w14:paraId="261309D8" w14:textId="77777777" w:rsidR="00B61625" w:rsidRDefault="00B61625" w:rsidP="00B61625">
      <w:pPr>
        <w:shd w:val="clear" w:color="auto" w:fill="FFFFFF"/>
        <w:spacing w:after="0" w:line="360" w:lineRule="auto"/>
        <w:ind w:firstLine="709"/>
        <w:jc w:val="both"/>
        <w:rPr>
          <w:rFonts w:ascii="Times New Roman" w:hAnsi="Times New Roman" w:cs="Times New Roman"/>
          <w:sz w:val="28"/>
          <w:szCs w:val="28"/>
        </w:rPr>
      </w:pPr>
      <w:r w:rsidRPr="00B61625">
        <w:rPr>
          <w:rFonts w:ascii="Times New Roman" w:hAnsi="Times New Roman" w:cs="Times New Roman"/>
          <w:sz w:val="28"/>
          <w:szCs w:val="28"/>
        </w:rPr>
        <w:t xml:space="preserve">Так </w:t>
      </w:r>
      <w:r>
        <w:rPr>
          <w:rFonts w:ascii="Times New Roman" w:hAnsi="Times New Roman" w:cs="Times New Roman"/>
          <w:sz w:val="28"/>
          <w:szCs w:val="28"/>
          <w:lang w:val="uk-UA"/>
        </w:rPr>
        <w:t>ф</w:t>
      </w:r>
      <w:r w:rsidRPr="00B61625">
        <w:rPr>
          <w:rFonts w:ascii="Times New Roman" w:hAnsi="Times New Roman" w:cs="Times New Roman"/>
          <w:sz w:val="28"/>
          <w:szCs w:val="28"/>
        </w:rPr>
        <w:t xml:space="preserve">ункція грошей як міри вартості у системі бухгалтерського обліку проявляється під час вимірювання вартості. До того ж визначається ціна товару </w:t>
      </w:r>
      <w:r>
        <w:rPr>
          <w:rFonts w:ascii="Times New Roman" w:hAnsi="Times New Roman" w:cs="Times New Roman"/>
          <w:sz w:val="28"/>
          <w:szCs w:val="28"/>
          <w:lang w:val="uk-UA"/>
        </w:rPr>
        <w:t>-</w:t>
      </w:r>
      <w:r w:rsidRPr="00B61625">
        <w:rPr>
          <w:rFonts w:ascii="Times New Roman" w:hAnsi="Times New Roman" w:cs="Times New Roman"/>
          <w:sz w:val="28"/>
          <w:szCs w:val="28"/>
        </w:rPr>
        <w:t xml:space="preserve"> грошовий вираз його вартості. Завдяки функції грошей як засобу обігу забезпечується акт купівлі-продажу товару, відбуваються економічні відносини між суб’єктами господарювання, здійснюється процес відтворення. </w:t>
      </w:r>
    </w:p>
    <w:p w14:paraId="2B723E47" w14:textId="7C05EBC3" w:rsidR="000178FA" w:rsidRPr="00B61625" w:rsidRDefault="00B61625" w:rsidP="00B61625">
      <w:pPr>
        <w:shd w:val="clear" w:color="auto" w:fill="FFFFFF"/>
        <w:spacing w:after="0" w:line="360" w:lineRule="auto"/>
        <w:ind w:firstLine="709"/>
        <w:jc w:val="both"/>
        <w:rPr>
          <w:rFonts w:ascii="Times New Roman" w:hAnsi="Times New Roman" w:cs="Times New Roman"/>
          <w:sz w:val="28"/>
          <w:szCs w:val="28"/>
        </w:rPr>
      </w:pPr>
      <w:r w:rsidRPr="00B61625">
        <w:rPr>
          <w:rFonts w:ascii="Times New Roman" w:hAnsi="Times New Roman" w:cs="Times New Roman"/>
          <w:sz w:val="28"/>
          <w:szCs w:val="28"/>
        </w:rPr>
        <w:t xml:space="preserve">При взаємовідносинах із фінансовою системою під час сплати податків, кредитною системою, погашенні заборгованості гроші виконують функцію засобу платежу, рух грошей підприємства знаходить свій вираз у податковій звітності. Гроші як засіб нагромадження виступають у вигляді відкладеного на майбутнє ресурсного потенціалу. У системі бухгалтерського обліку ця </w:t>
      </w:r>
      <w:r w:rsidRPr="00B61625">
        <w:rPr>
          <w:rFonts w:ascii="Times New Roman" w:hAnsi="Times New Roman" w:cs="Times New Roman"/>
          <w:sz w:val="28"/>
          <w:szCs w:val="28"/>
        </w:rPr>
        <w:lastRenderedPageBreak/>
        <w:t>процедура знаходить своє вираження у формуванні резервного капіталу. Тому підприємствам найдоцільніше утримувати такі кошти у формі придбання різного роду резервів та доходів майбутніх періодів, високоліквідних цінних паперів</w:t>
      </w:r>
      <w:r w:rsidRPr="00B61625">
        <w:rPr>
          <w:rFonts w:ascii="Times New Roman" w:hAnsi="Times New Roman" w:cs="Times New Roman"/>
          <w:sz w:val="28"/>
          <w:szCs w:val="28"/>
          <w:lang w:val="uk-UA"/>
        </w:rPr>
        <w:t>.</w:t>
      </w:r>
    </w:p>
    <w:p w14:paraId="50F45BD8" w14:textId="4E423461" w:rsidR="00B61625" w:rsidRDefault="00B61625" w:rsidP="00A23B27">
      <w:pPr>
        <w:shd w:val="clear" w:color="auto" w:fill="FFFFFF"/>
        <w:spacing w:after="0" w:line="360" w:lineRule="auto"/>
        <w:jc w:val="both"/>
        <w:rPr>
          <w:rFonts w:ascii="Times New Roman" w:eastAsia="Times New Roman" w:hAnsi="Times New Roman" w:cs="Times New Roman"/>
          <w:sz w:val="28"/>
          <w:szCs w:val="28"/>
          <w:lang w:eastAsia="ru-RU"/>
        </w:rPr>
      </w:pPr>
    </w:p>
    <w:p w14:paraId="5CE03B63" w14:textId="77777777" w:rsidR="00A23B27" w:rsidRDefault="00A23B27" w:rsidP="00A23B27">
      <w:pPr>
        <w:shd w:val="clear" w:color="auto" w:fill="FFFFFF"/>
        <w:spacing w:after="0" w:line="360" w:lineRule="auto"/>
        <w:jc w:val="both"/>
        <w:rPr>
          <w:rFonts w:ascii="Times New Roman" w:eastAsia="Times New Roman" w:hAnsi="Times New Roman" w:cs="Times New Roman"/>
          <w:sz w:val="28"/>
          <w:szCs w:val="28"/>
          <w:lang w:eastAsia="ru-RU"/>
        </w:rPr>
      </w:pPr>
    </w:p>
    <w:p w14:paraId="1CC00A70" w14:textId="77777777" w:rsidR="000178FA" w:rsidRPr="0087270B" w:rsidRDefault="000178FA" w:rsidP="000178F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1.3 К</w:t>
      </w:r>
      <w:r w:rsidRPr="007542B4">
        <w:rPr>
          <w:rFonts w:ascii="Times New Roman" w:hAnsi="Times New Roman" w:cs="Times New Roman"/>
          <w:sz w:val="28"/>
          <w:szCs w:val="28"/>
          <w:lang w:val="uk-UA"/>
        </w:rPr>
        <w:t xml:space="preserve">ласифікація </w:t>
      </w:r>
      <w:r>
        <w:rPr>
          <w:rFonts w:ascii="Times New Roman" w:hAnsi="Times New Roman" w:cs="Times New Roman"/>
          <w:sz w:val="28"/>
          <w:szCs w:val="28"/>
          <w:lang w:val="uk-UA"/>
        </w:rPr>
        <w:t>грошових коштів</w:t>
      </w:r>
      <w:r w:rsidRPr="007542B4">
        <w:rPr>
          <w:rFonts w:ascii="Times New Roman" w:hAnsi="Times New Roman" w:cs="Times New Roman"/>
          <w:sz w:val="28"/>
          <w:szCs w:val="28"/>
          <w:lang w:val="uk-UA"/>
        </w:rPr>
        <w:t xml:space="preserve"> та </w:t>
      </w:r>
      <w:r>
        <w:rPr>
          <w:rFonts w:ascii="Times New Roman" w:hAnsi="Times New Roman" w:cs="Times New Roman"/>
          <w:sz w:val="28"/>
          <w:szCs w:val="28"/>
          <w:lang w:val="uk-UA"/>
        </w:rPr>
        <w:t xml:space="preserve">її </w:t>
      </w:r>
      <w:r w:rsidRPr="007542B4">
        <w:rPr>
          <w:rFonts w:ascii="Times New Roman" w:hAnsi="Times New Roman" w:cs="Times New Roman"/>
          <w:sz w:val="28"/>
          <w:szCs w:val="28"/>
          <w:lang w:val="uk-UA"/>
        </w:rPr>
        <w:t>використання</w:t>
      </w:r>
      <w:r>
        <w:rPr>
          <w:rFonts w:ascii="Times New Roman" w:hAnsi="Times New Roman" w:cs="Times New Roman"/>
          <w:sz w:val="28"/>
          <w:szCs w:val="28"/>
          <w:lang w:val="uk-UA"/>
        </w:rPr>
        <w:t xml:space="preserve"> </w:t>
      </w:r>
      <w:r w:rsidRPr="007542B4">
        <w:rPr>
          <w:rFonts w:ascii="Times New Roman" w:hAnsi="Times New Roman" w:cs="Times New Roman"/>
          <w:sz w:val="28"/>
          <w:szCs w:val="28"/>
          <w:lang w:val="uk-UA"/>
        </w:rPr>
        <w:t xml:space="preserve">для потреб обліку і аудиту </w:t>
      </w:r>
    </w:p>
    <w:p w14:paraId="23194D87" w14:textId="77777777" w:rsidR="000178FA" w:rsidRPr="000178FA" w:rsidRDefault="000178FA" w:rsidP="007542B4">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14:paraId="7F33D372" w14:textId="2C4C0890" w:rsidR="00686A07" w:rsidRDefault="001E09A9" w:rsidP="00104931">
      <w:pPr>
        <w:spacing w:after="0" w:line="360" w:lineRule="auto"/>
        <w:ind w:firstLine="709"/>
        <w:jc w:val="both"/>
        <w:rPr>
          <w:rFonts w:ascii="Times New Roman" w:hAnsi="Times New Roman" w:cs="Times New Roman"/>
          <w:sz w:val="28"/>
          <w:szCs w:val="28"/>
        </w:rPr>
      </w:pPr>
      <w:r w:rsidRPr="00436E2A">
        <w:rPr>
          <w:rFonts w:ascii="Times New Roman" w:hAnsi="Times New Roman" w:cs="Times New Roman"/>
          <w:sz w:val="28"/>
          <w:szCs w:val="28"/>
          <w:lang w:val="uk-UA"/>
        </w:rPr>
        <w:t xml:space="preserve">Важливість наявності на балансі підприємства таких активів як грошові кошти та їх еквіваленти, не ставиться під сумнів мабуть жодним з сучасних економістів. </w:t>
      </w:r>
      <w:r w:rsidRPr="00686A07">
        <w:rPr>
          <w:rFonts w:ascii="Times New Roman" w:hAnsi="Times New Roman" w:cs="Times New Roman"/>
          <w:sz w:val="28"/>
          <w:szCs w:val="28"/>
        </w:rPr>
        <w:t>Х. В. Ширенбек говорить про те, що „ринкова система організації, незважаючи на всі відмінності в деталях (помітних на прикладі розвинутих країн Заходу), представляє в своїй основі спосіб господарювання, заснований, окрім всього іншого, на використанні грошей”</w:t>
      </w:r>
      <w:r w:rsidR="004558B6">
        <w:rPr>
          <w:rFonts w:ascii="Times New Roman" w:hAnsi="Times New Roman" w:cs="Times New Roman"/>
          <w:sz w:val="28"/>
          <w:szCs w:val="28"/>
          <w:lang w:val="uk-UA"/>
        </w:rPr>
        <w:t xml:space="preserve"> </w:t>
      </w:r>
      <w:r w:rsidRPr="003340D4">
        <w:rPr>
          <w:rFonts w:ascii="Times New Roman" w:hAnsi="Times New Roman" w:cs="Times New Roman"/>
          <w:sz w:val="28"/>
          <w:szCs w:val="28"/>
        </w:rPr>
        <w:t>[</w:t>
      </w:r>
      <w:r w:rsidR="00CB4097">
        <w:rPr>
          <w:rFonts w:ascii="Times New Roman" w:hAnsi="Times New Roman" w:cs="Times New Roman"/>
          <w:sz w:val="28"/>
          <w:szCs w:val="28"/>
          <w:lang w:val="uk-UA"/>
        </w:rPr>
        <w:t>3</w:t>
      </w:r>
      <w:r w:rsidR="003340D4">
        <w:rPr>
          <w:rFonts w:ascii="Times New Roman" w:hAnsi="Times New Roman" w:cs="Times New Roman"/>
          <w:sz w:val="28"/>
          <w:szCs w:val="28"/>
          <w:lang w:val="uk-UA"/>
        </w:rPr>
        <w:t>1</w:t>
      </w:r>
      <w:r w:rsidRPr="003340D4">
        <w:rPr>
          <w:rFonts w:ascii="Times New Roman" w:hAnsi="Times New Roman" w:cs="Times New Roman"/>
          <w:sz w:val="28"/>
          <w:szCs w:val="28"/>
        </w:rPr>
        <w:t>]</w:t>
      </w:r>
      <w:r w:rsidRPr="00686A07">
        <w:rPr>
          <w:rFonts w:ascii="Times New Roman" w:hAnsi="Times New Roman" w:cs="Times New Roman"/>
          <w:sz w:val="28"/>
          <w:szCs w:val="28"/>
        </w:rPr>
        <w:t xml:space="preserve">. Гроші він називає </w:t>
      </w:r>
      <w:r w:rsidR="004636A8">
        <w:rPr>
          <w:rFonts w:ascii="Times New Roman" w:hAnsi="Times New Roman" w:cs="Times New Roman"/>
          <w:sz w:val="28"/>
          <w:szCs w:val="28"/>
          <w:lang w:val="uk-UA"/>
        </w:rPr>
        <w:t xml:space="preserve">                  </w:t>
      </w:r>
      <w:r w:rsidRPr="00686A07">
        <w:rPr>
          <w:rFonts w:ascii="Times New Roman" w:hAnsi="Times New Roman" w:cs="Times New Roman"/>
          <w:sz w:val="28"/>
          <w:szCs w:val="28"/>
        </w:rPr>
        <w:t xml:space="preserve">„основним фактором, що забезпечує безперешкодне протікання процесу розподілу праці, з’єднувальною ланкою якого є ринки”. А. О. Васіна пише про дефіцит грошових коштів, як про одну з трьох основних проблем у фінансовому стані компанії, незалежно від її галузевої приналежності, масштабу і етапу розвитку: „економічна суть проблеми полягає в тому, що компанії в найближчий час може не вистачити або вже не вистачає коштів для своєчасного погашення поточних зобов’язань” </w:t>
      </w:r>
      <w:r w:rsidRPr="004636A8">
        <w:rPr>
          <w:rFonts w:ascii="Times New Roman" w:hAnsi="Times New Roman" w:cs="Times New Roman"/>
          <w:sz w:val="28"/>
          <w:szCs w:val="28"/>
        </w:rPr>
        <w:t>[</w:t>
      </w:r>
      <w:r w:rsidR="00CB4097">
        <w:rPr>
          <w:rFonts w:ascii="Times New Roman" w:hAnsi="Times New Roman" w:cs="Times New Roman"/>
          <w:sz w:val="28"/>
          <w:szCs w:val="28"/>
          <w:lang w:val="uk-UA"/>
        </w:rPr>
        <w:t>3</w:t>
      </w:r>
      <w:r w:rsidR="004636A8">
        <w:rPr>
          <w:rFonts w:ascii="Times New Roman" w:hAnsi="Times New Roman" w:cs="Times New Roman"/>
          <w:sz w:val="28"/>
          <w:szCs w:val="28"/>
          <w:lang w:val="uk-UA"/>
        </w:rPr>
        <w:t>2</w:t>
      </w:r>
      <w:r w:rsidRPr="004636A8">
        <w:rPr>
          <w:rFonts w:ascii="Times New Roman" w:hAnsi="Times New Roman" w:cs="Times New Roman"/>
          <w:sz w:val="28"/>
          <w:szCs w:val="28"/>
        </w:rPr>
        <w:t>]</w:t>
      </w:r>
      <w:r w:rsidRPr="00686A07">
        <w:rPr>
          <w:rFonts w:ascii="Times New Roman" w:hAnsi="Times New Roman" w:cs="Times New Roman"/>
          <w:sz w:val="28"/>
          <w:szCs w:val="28"/>
        </w:rPr>
        <w:t xml:space="preserve">. Є. М. Сорокіна наголошує, що „для забезпечення і підтримки фінансової стійкості підприємств необхідно, щоб частина їх господарських засобів зберігалась в грошовій формі і володіла високою ступінню ліквідності” </w:t>
      </w:r>
      <w:r w:rsidRPr="004636A8">
        <w:rPr>
          <w:rFonts w:ascii="Times New Roman" w:hAnsi="Times New Roman" w:cs="Times New Roman"/>
          <w:sz w:val="28"/>
          <w:szCs w:val="28"/>
        </w:rPr>
        <w:t>[</w:t>
      </w:r>
      <w:r w:rsidR="00CB4097">
        <w:rPr>
          <w:rFonts w:ascii="Times New Roman" w:hAnsi="Times New Roman" w:cs="Times New Roman"/>
          <w:sz w:val="28"/>
          <w:szCs w:val="28"/>
          <w:lang w:val="uk-UA"/>
        </w:rPr>
        <w:t>3</w:t>
      </w:r>
      <w:r w:rsidR="004636A8">
        <w:rPr>
          <w:rFonts w:ascii="Times New Roman" w:hAnsi="Times New Roman" w:cs="Times New Roman"/>
          <w:sz w:val="28"/>
          <w:szCs w:val="28"/>
          <w:lang w:val="uk-UA"/>
        </w:rPr>
        <w:t>3</w:t>
      </w:r>
      <w:r w:rsidRPr="004636A8">
        <w:rPr>
          <w:rFonts w:ascii="Times New Roman" w:hAnsi="Times New Roman" w:cs="Times New Roman"/>
          <w:sz w:val="28"/>
          <w:szCs w:val="28"/>
        </w:rPr>
        <w:t>]</w:t>
      </w:r>
      <w:r w:rsidRPr="00686A07">
        <w:rPr>
          <w:rFonts w:ascii="Times New Roman" w:hAnsi="Times New Roman" w:cs="Times New Roman"/>
          <w:sz w:val="28"/>
          <w:szCs w:val="28"/>
        </w:rPr>
        <w:t xml:space="preserve">. </w:t>
      </w:r>
    </w:p>
    <w:p w14:paraId="0243BD98" w14:textId="77777777" w:rsidR="00686A07" w:rsidRDefault="001E09A9" w:rsidP="00104931">
      <w:pPr>
        <w:spacing w:after="0" w:line="360" w:lineRule="auto"/>
        <w:ind w:firstLine="709"/>
        <w:jc w:val="both"/>
        <w:rPr>
          <w:rFonts w:ascii="Times New Roman" w:hAnsi="Times New Roman" w:cs="Times New Roman"/>
          <w:sz w:val="28"/>
          <w:szCs w:val="28"/>
        </w:rPr>
      </w:pPr>
      <w:r w:rsidRPr="00686A07">
        <w:rPr>
          <w:rFonts w:ascii="Times New Roman" w:hAnsi="Times New Roman" w:cs="Times New Roman"/>
          <w:sz w:val="28"/>
          <w:szCs w:val="28"/>
        </w:rPr>
        <w:t xml:space="preserve">Однак попри визнання важливості цих категорій і необхідності їх упорядкування, роботи, присвячені чіткому розмежуванню і класифікації грошових коштів та їх еквівалентів практично відсутні незважаючи на те, що для потреб обліку, аналізу та аудиту руху грошових коштів на підприємстві винятково важливою є проблема їх класифікації, оскільки саме в процесі її </w:t>
      </w:r>
      <w:r w:rsidRPr="00686A07">
        <w:rPr>
          <w:rFonts w:ascii="Times New Roman" w:hAnsi="Times New Roman" w:cs="Times New Roman"/>
          <w:sz w:val="28"/>
          <w:szCs w:val="28"/>
        </w:rPr>
        <w:lastRenderedPageBreak/>
        <w:t xml:space="preserve">розв’язання надається змога чітко розставити пріоритети в дослідженні тих чи інших видів грошових коштів на мікрорівні. </w:t>
      </w:r>
    </w:p>
    <w:p w14:paraId="7BCD2963" w14:textId="7BF14BE2" w:rsidR="00686A07" w:rsidRDefault="001E09A9" w:rsidP="00104931">
      <w:pPr>
        <w:spacing w:after="0" w:line="360" w:lineRule="auto"/>
        <w:ind w:firstLine="709"/>
        <w:jc w:val="both"/>
        <w:rPr>
          <w:rFonts w:ascii="Times New Roman" w:hAnsi="Times New Roman" w:cs="Times New Roman"/>
          <w:sz w:val="28"/>
          <w:szCs w:val="28"/>
        </w:rPr>
      </w:pPr>
      <w:r w:rsidRPr="00686A07">
        <w:rPr>
          <w:rFonts w:ascii="Times New Roman" w:hAnsi="Times New Roman" w:cs="Times New Roman"/>
          <w:sz w:val="28"/>
          <w:szCs w:val="28"/>
        </w:rPr>
        <w:t xml:space="preserve">Більшість авторів у своїх наукових дослідженнях приділяють увагу класифікації грошових потоків, а не грошових коштів як самостійного об’єкта фінансового управління. Найбільш повною, на наш погляд, є класифікація, запропонована професором І. О. Бланком, який виділив та описав 19 ознак їх класифікації </w:t>
      </w:r>
      <w:r w:rsidRPr="004636A8">
        <w:rPr>
          <w:rFonts w:ascii="Times New Roman" w:hAnsi="Times New Roman" w:cs="Times New Roman"/>
          <w:sz w:val="28"/>
          <w:szCs w:val="28"/>
        </w:rPr>
        <w:t>[</w:t>
      </w:r>
      <w:r w:rsidR="00CB4097">
        <w:rPr>
          <w:rFonts w:ascii="Times New Roman" w:hAnsi="Times New Roman" w:cs="Times New Roman"/>
          <w:sz w:val="28"/>
          <w:szCs w:val="28"/>
          <w:lang w:val="uk-UA"/>
        </w:rPr>
        <w:t>3</w:t>
      </w:r>
      <w:r w:rsidR="004636A8">
        <w:rPr>
          <w:rFonts w:ascii="Times New Roman" w:hAnsi="Times New Roman" w:cs="Times New Roman"/>
          <w:sz w:val="28"/>
          <w:szCs w:val="28"/>
          <w:lang w:val="uk-UA"/>
        </w:rPr>
        <w:t>4</w:t>
      </w:r>
      <w:r w:rsidRPr="004636A8">
        <w:rPr>
          <w:rFonts w:ascii="Times New Roman" w:hAnsi="Times New Roman" w:cs="Times New Roman"/>
          <w:sz w:val="28"/>
          <w:szCs w:val="28"/>
        </w:rPr>
        <w:t>]</w:t>
      </w:r>
      <w:r w:rsidRPr="00686A07">
        <w:rPr>
          <w:rFonts w:ascii="Times New Roman" w:hAnsi="Times New Roman" w:cs="Times New Roman"/>
          <w:sz w:val="28"/>
          <w:szCs w:val="28"/>
        </w:rPr>
        <w:t xml:space="preserve">. На </w:t>
      </w:r>
      <w:r w:rsidR="004558B6">
        <w:rPr>
          <w:rFonts w:ascii="Times New Roman" w:hAnsi="Times New Roman" w:cs="Times New Roman"/>
          <w:sz w:val="28"/>
          <w:szCs w:val="28"/>
          <w:lang w:val="uk-UA"/>
        </w:rPr>
        <w:t>мій</w:t>
      </w:r>
      <w:r w:rsidRPr="00686A07">
        <w:rPr>
          <w:rFonts w:ascii="Times New Roman" w:hAnsi="Times New Roman" w:cs="Times New Roman"/>
          <w:sz w:val="28"/>
          <w:szCs w:val="28"/>
        </w:rPr>
        <w:t xml:space="preserve"> погляд, основоположними ознаками класифікації грошових коштів є: </w:t>
      </w:r>
    </w:p>
    <w:p w14:paraId="08B9AB83" w14:textId="77777777" w:rsidR="00686A07" w:rsidRDefault="00686A07" w:rsidP="001049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w:t>
      </w:r>
      <w:r w:rsidR="001E09A9" w:rsidRPr="00686A07">
        <w:rPr>
          <w:rFonts w:ascii="Times New Roman" w:hAnsi="Times New Roman" w:cs="Times New Roman"/>
          <w:sz w:val="28"/>
          <w:szCs w:val="28"/>
        </w:rPr>
        <w:t xml:space="preserve"> форма існування: готівкові та безготівкові грошові кошти; </w:t>
      </w:r>
    </w:p>
    <w:p w14:paraId="55F58466" w14:textId="77777777" w:rsidR="00686A07" w:rsidRDefault="00686A07" w:rsidP="001049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w:t>
      </w:r>
      <w:r w:rsidR="001E09A9" w:rsidRPr="00686A07">
        <w:rPr>
          <w:rFonts w:ascii="Times New Roman" w:hAnsi="Times New Roman" w:cs="Times New Roman"/>
          <w:sz w:val="28"/>
          <w:szCs w:val="28"/>
        </w:rPr>
        <w:t xml:space="preserve"> вид валюти: грошові кошти в національній валюті та грошові кошти в іноземних валютах (за видами валют). </w:t>
      </w:r>
    </w:p>
    <w:p w14:paraId="46E525A8" w14:textId="77777777" w:rsidR="00686A07" w:rsidRDefault="001E09A9" w:rsidP="00104931">
      <w:pPr>
        <w:spacing w:after="0" w:line="360" w:lineRule="auto"/>
        <w:ind w:firstLine="709"/>
        <w:jc w:val="both"/>
        <w:rPr>
          <w:rFonts w:ascii="Times New Roman" w:hAnsi="Times New Roman" w:cs="Times New Roman"/>
          <w:sz w:val="28"/>
          <w:szCs w:val="28"/>
        </w:rPr>
      </w:pPr>
      <w:r w:rsidRPr="00686A07">
        <w:rPr>
          <w:rFonts w:ascii="Times New Roman" w:hAnsi="Times New Roman" w:cs="Times New Roman"/>
          <w:sz w:val="28"/>
          <w:szCs w:val="28"/>
        </w:rPr>
        <w:t xml:space="preserve">Готівкові грошові кошти (грошові кошти сфери готівкового грошового обігу) </w:t>
      </w:r>
      <w:r w:rsidR="00686A07">
        <w:rPr>
          <w:rFonts w:ascii="Times New Roman" w:hAnsi="Times New Roman" w:cs="Times New Roman"/>
          <w:sz w:val="28"/>
          <w:szCs w:val="28"/>
          <w:lang w:val="uk-UA"/>
        </w:rPr>
        <w:t>-</w:t>
      </w:r>
      <w:r w:rsidRPr="00686A07">
        <w:rPr>
          <w:rFonts w:ascii="Times New Roman" w:hAnsi="Times New Roman" w:cs="Times New Roman"/>
          <w:sz w:val="28"/>
          <w:szCs w:val="28"/>
        </w:rPr>
        <w:t xml:space="preserve"> грошові кошти у вигляді паперових грошей, монет, грошових знаків, файлів в пам’яті комп’ютера (якщо вони використовуються без прямого зв’язку з банківськими рахунками). </w:t>
      </w:r>
    </w:p>
    <w:p w14:paraId="5FE26762" w14:textId="77777777" w:rsidR="00686A07" w:rsidRDefault="001E09A9" w:rsidP="00104931">
      <w:pPr>
        <w:spacing w:after="0" w:line="360" w:lineRule="auto"/>
        <w:ind w:firstLine="709"/>
        <w:jc w:val="both"/>
        <w:rPr>
          <w:rFonts w:ascii="Times New Roman" w:hAnsi="Times New Roman" w:cs="Times New Roman"/>
          <w:sz w:val="28"/>
          <w:szCs w:val="28"/>
        </w:rPr>
      </w:pPr>
      <w:r w:rsidRPr="00686A07">
        <w:rPr>
          <w:rFonts w:ascii="Times New Roman" w:hAnsi="Times New Roman" w:cs="Times New Roman"/>
          <w:sz w:val="28"/>
          <w:szCs w:val="28"/>
        </w:rPr>
        <w:t xml:space="preserve">Безготівкові грошові кошти (грошові кошти сфери безготівкового грошового обігу) </w:t>
      </w:r>
      <w:r w:rsidR="00686A07">
        <w:rPr>
          <w:rFonts w:ascii="Times New Roman" w:hAnsi="Times New Roman" w:cs="Times New Roman"/>
          <w:sz w:val="28"/>
          <w:szCs w:val="28"/>
          <w:lang w:val="uk-UA"/>
        </w:rPr>
        <w:t>-</w:t>
      </w:r>
      <w:r w:rsidRPr="00686A07">
        <w:rPr>
          <w:rFonts w:ascii="Times New Roman" w:hAnsi="Times New Roman" w:cs="Times New Roman"/>
          <w:sz w:val="28"/>
          <w:szCs w:val="28"/>
        </w:rPr>
        <w:t xml:space="preserve"> грошові кошти на банківських рахунках, що використовуються для оплати, взаємних розрахунків шляхом перерахування з одного рахунку на інший. </w:t>
      </w:r>
    </w:p>
    <w:p w14:paraId="0BA51424" w14:textId="77777777" w:rsidR="00686A07" w:rsidRDefault="001E09A9" w:rsidP="00104931">
      <w:pPr>
        <w:spacing w:after="0" w:line="360" w:lineRule="auto"/>
        <w:ind w:firstLine="709"/>
        <w:jc w:val="both"/>
        <w:rPr>
          <w:rFonts w:ascii="Times New Roman" w:hAnsi="Times New Roman" w:cs="Times New Roman"/>
          <w:sz w:val="28"/>
          <w:szCs w:val="28"/>
          <w:lang w:val="uk-UA"/>
        </w:rPr>
      </w:pPr>
      <w:r w:rsidRPr="00686A07">
        <w:rPr>
          <w:rFonts w:ascii="Times New Roman" w:hAnsi="Times New Roman" w:cs="Times New Roman"/>
          <w:sz w:val="28"/>
          <w:szCs w:val="28"/>
        </w:rPr>
        <w:t xml:space="preserve">Грошові кошти в національній валюті </w:t>
      </w:r>
      <w:r w:rsidR="00686A07">
        <w:rPr>
          <w:rFonts w:ascii="Times New Roman" w:hAnsi="Times New Roman" w:cs="Times New Roman"/>
          <w:sz w:val="28"/>
          <w:szCs w:val="28"/>
          <w:lang w:val="uk-UA"/>
        </w:rPr>
        <w:t>-</w:t>
      </w:r>
      <w:r w:rsidRPr="00686A07">
        <w:rPr>
          <w:rFonts w:ascii="Times New Roman" w:hAnsi="Times New Roman" w:cs="Times New Roman"/>
          <w:sz w:val="28"/>
          <w:szCs w:val="28"/>
        </w:rPr>
        <w:t xml:space="preserve"> грошові кошти (як готівкові так і безготівкові) у валюті, випущеній певною державою, яка, в основному, знаходиться в обігу на її території. Грошові кошти в іноземній валюті – грошові кошти (як готівкові так і безготівкові), які знаходяться в обігу і являються законним засобом платежу на території відповідної іноземної держави (групи іноземних держав).</w:t>
      </w:r>
      <w:r w:rsidR="00686A07">
        <w:rPr>
          <w:rFonts w:ascii="Times New Roman" w:hAnsi="Times New Roman" w:cs="Times New Roman"/>
          <w:sz w:val="28"/>
          <w:szCs w:val="28"/>
          <w:lang w:val="uk-UA"/>
        </w:rPr>
        <w:t xml:space="preserve"> </w:t>
      </w:r>
    </w:p>
    <w:p w14:paraId="57024E04" w14:textId="77777777" w:rsidR="00686A07" w:rsidRDefault="001E09A9" w:rsidP="00104931">
      <w:pPr>
        <w:spacing w:after="0" w:line="360" w:lineRule="auto"/>
        <w:ind w:firstLine="709"/>
        <w:jc w:val="both"/>
        <w:rPr>
          <w:rFonts w:ascii="Times New Roman" w:hAnsi="Times New Roman" w:cs="Times New Roman"/>
          <w:sz w:val="28"/>
          <w:szCs w:val="28"/>
          <w:lang w:val="uk-UA"/>
        </w:rPr>
      </w:pPr>
      <w:r w:rsidRPr="00686A07">
        <w:rPr>
          <w:rFonts w:ascii="Times New Roman" w:hAnsi="Times New Roman" w:cs="Times New Roman"/>
          <w:sz w:val="28"/>
          <w:szCs w:val="28"/>
          <w:lang w:val="uk-UA"/>
        </w:rPr>
        <w:t xml:space="preserve">Професор В. В. Сопко виділяє дві ознаки класифікації грошових коштів: </w:t>
      </w:r>
      <w:r w:rsidR="00686A07">
        <w:rPr>
          <w:rFonts w:ascii="Times New Roman" w:hAnsi="Times New Roman" w:cs="Times New Roman"/>
          <w:sz w:val="28"/>
          <w:szCs w:val="28"/>
          <w:lang w:val="uk-UA"/>
        </w:rPr>
        <w:t xml:space="preserve">  </w:t>
      </w:r>
    </w:p>
    <w:p w14:paraId="0E77DE5A" w14:textId="77777777" w:rsidR="00686A07" w:rsidRDefault="00686A07" w:rsidP="0010493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w:t>
      </w:r>
      <w:r w:rsidR="001E09A9" w:rsidRPr="00686A07">
        <w:rPr>
          <w:rFonts w:ascii="Times New Roman" w:hAnsi="Times New Roman" w:cs="Times New Roman"/>
          <w:sz w:val="28"/>
          <w:szCs w:val="28"/>
          <w:lang w:val="uk-UA"/>
        </w:rPr>
        <w:t xml:space="preserve">за призначенням: кошти для обороту (оборотні) та для спеціального призначення (необоротні); </w:t>
      </w:r>
    </w:p>
    <w:p w14:paraId="2799CF94" w14:textId="4C9B5DBF" w:rsidR="00686A07" w:rsidRDefault="00686A07" w:rsidP="0010493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б) </w:t>
      </w:r>
      <w:r w:rsidR="001E09A9" w:rsidRPr="00686A07">
        <w:rPr>
          <w:rFonts w:ascii="Times New Roman" w:hAnsi="Times New Roman" w:cs="Times New Roman"/>
          <w:sz w:val="28"/>
          <w:szCs w:val="28"/>
          <w:lang w:val="uk-UA"/>
        </w:rPr>
        <w:t xml:space="preserve">за місцем зберігання: грошові кошти в банку, касі підприємства, у підзвітних осіб, у контрагентів (видані аванси), вкладені у еквіваленти, цінні папери тощо. </w:t>
      </w:r>
    </w:p>
    <w:p w14:paraId="52BD3309" w14:textId="67DBA373" w:rsidR="00FA328C" w:rsidRDefault="001E09A9" w:rsidP="00104931">
      <w:pPr>
        <w:spacing w:after="0" w:line="360" w:lineRule="auto"/>
        <w:ind w:firstLine="709"/>
        <w:jc w:val="both"/>
        <w:rPr>
          <w:rFonts w:ascii="Times New Roman" w:hAnsi="Times New Roman" w:cs="Times New Roman"/>
          <w:sz w:val="28"/>
          <w:szCs w:val="28"/>
        </w:rPr>
      </w:pPr>
      <w:r w:rsidRPr="00686A07">
        <w:rPr>
          <w:rFonts w:ascii="Times New Roman" w:hAnsi="Times New Roman" w:cs="Times New Roman"/>
          <w:sz w:val="28"/>
          <w:szCs w:val="28"/>
        </w:rPr>
        <w:t xml:space="preserve">В подальшому ця класифікація ним же ж була розширена і доповнена ще двома ознаками: за видами валют: національна та іноземна (долар США, Євро, Російські рублі) валюти; за джерелами надходження: власні, запозичені та залучені </w:t>
      </w:r>
      <w:r w:rsidRPr="004636A8">
        <w:rPr>
          <w:rFonts w:ascii="Times New Roman" w:hAnsi="Times New Roman" w:cs="Times New Roman"/>
          <w:sz w:val="28"/>
          <w:szCs w:val="28"/>
        </w:rPr>
        <w:t>[</w:t>
      </w:r>
      <w:r w:rsidR="00CB4097">
        <w:rPr>
          <w:rFonts w:ascii="Times New Roman" w:hAnsi="Times New Roman" w:cs="Times New Roman"/>
          <w:sz w:val="28"/>
          <w:szCs w:val="28"/>
          <w:lang w:val="uk-UA"/>
        </w:rPr>
        <w:t>3</w:t>
      </w:r>
      <w:r w:rsidR="004636A8">
        <w:rPr>
          <w:rFonts w:ascii="Times New Roman" w:hAnsi="Times New Roman" w:cs="Times New Roman"/>
          <w:sz w:val="28"/>
          <w:szCs w:val="28"/>
          <w:lang w:val="uk-UA"/>
        </w:rPr>
        <w:t>6</w:t>
      </w:r>
      <w:r w:rsidRPr="004636A8">
        <w:rPr>
          <w:rFonts w:ascii="Times New Roman" w:hAnsi="Times New Roman" w:cs="Times New Roman"/>
          <w:sz w:val="28"/>
          <w:szCs w:val="28"/>
        </w:rPr>
        <w:t>]</w:t>
      </w:r>
      <w:r w:rsidRPr="00686A07">
        <w:rPr>
          <w:rFonts w:ascii="Times New Roman" w:hAnsi="Times New Roman" w:cs="Times New Roman"/>
          <w:sz w:val="28"/>
          <w:szCs w:val="28"/>
        </w:rPr>
        <w:t xml:space="preserve">. </w:t>
      </w:r>
    </w:p>
    <w:p w14:paraId="3F5BCB0B" w14:textId="77777777" w:rsidR="00FA328C" w:rsidRDefault="001E09A9" w:rsidP="00104931">
      <w:pPr>
        <w:spacing w:after="0" w:line="360" w:lineRule="auto"/>
        <w:ind w:firstLine="709"/>
        <w:jc w:val="both"/>
        <w:rPr>
          <w:rFonts w:ascii="Times New Roman" w:hAnsi="Times New Roman" w:cs="Times New Roman"/>
          <w:sz w:val="28"/>
          <w:szCs w:val="28"/>
        </w:rPr>
      </w:pPr>
      <w:r w:rsidRPr="00686A07">
        <w:rPr>
          <w:rFonts w:ascii="Times New Roman" w:hAnsi="Times New Roman" w:cs="Times New Roman"/>
          <w:sz w:val="28"/>
          <w:szCs w:val="28"/>
        </w:rPr>
        <w:t xml:space="preserve">Подібні ознаки класифікації наводить О. П. Кундря-Висоцька: </w:t>
      </w:r>
    </w:p>
    <w:p w14:paraId="3F89389E" w14:textId="77777777" w:rsidR="00FA328C" w:rsidRDefault="001E09A9" w:rsidP="00104931">
      <w:pPr>
        <w:spacing w:after="0" w:line="360" w:lineRule="auto"/>
        <w:ind w:firstLine="709"/>
        <w:jc w:val="both"/>
        <w:rPr>
          <w:rFonts w:ascii="Times New Roman" w:hAnsi="Times New Roman" w:cs="Times New Roman"/>
          <w:sz w:val="28"/>
          <w:szCs w:val="28"/>
        </w:rPr>
      </w:pPr>
      <w:r w:rsidRPr="00686A07">
        <w:rPr>
          <w:rFonts w:ascii="Times New Roman" w:hAnsi="Times New Roman" w:cs="Times New Roman"/>
          <w:sz w:val="28"/>
          <w:szCs w:val="28"/>
        </w:rPr>
        <w:t xml:space="preserve">– за призначенням: кошти для проведення поточних розрахунків та кошти, що мають спеціальне призначення та цільове використання; </w:t>
      </w:r>
    </w:p>
    <w:p w14:paraId="0E4DD427" w14:textId="7475D790" w:rsidR="00FA328C" w:rsidRDefault="001E09A9" w:rsidP="00104931">
      <w:pPr>
        <w:spacing w:after="0" w:line="360" w:lineRule="auto"/>
        <w:ind w:firstLine="709"/>
        <w:jc w:val="both"/>
        <w:rPr>
          <w:rFonts w:ascii="Times New Roman" w:hAnsi="Times New Roman" w:cs="Times New Roman"/>
          <w:sz w:val="28"/>
          <w:szCs w:val="28"/>
        </w:rPr>
      </w:pPr>
      <w:r w:rsidRPr="00686A07">
        <w:rPr>
          <w:rFonts w:ascii="Times New Roman" w:hAnsi="Times New Roman" w:cs="Times New Roman"/>
          <w:sz w:val="28"/>
          <w:szCs w:val="28"/>
        </w:rPr>
        <w:t xml:space="preserve">– за місцем зберігання: у касі підприємства, на рахунках у банку, у підзвітних осіб, вкладені в цінні папери, у контрагентів тощо </w:t>
      </w:r>
      <w:r w:rsidRPr="004636A8">
        <w:rPr>
          <w:rFonts w:ascii="Times New Roman" w:hAnsi="Times New Roman" w:cs="Times New Roman"/>
          <w:sz w:val="28"/>
          <w:szCs w:val="28"/>
        </w:rPr>
        <w:t>[</w:t>
      </w:r>
      <w:r w:rsidR="00CB4097">
        <w:rPr>
          <w:rFonts w:ascii="Times New Roman" w:hAnsi="Times New Roman" w:cs="Times New Roman"/>
          <w:sz w:val="28"/>
          <w:szCs w:val="28"/>
          <w:lang w:val="uk-UA"/>
        </w:rPr>
        <w:t>35</w:t>
      </w:r>
      <w:r w:rsidRPr="004636A8">
        <w:rPr>
          <w:rFonts w:ascii="Times New Roman" w:hAnsi="Times New Roman" w:cs="Times New Roman"/>
          <w:sz w:val="28"/>
          <w:szCs w:val="28"/>
        </w:rPr>
        <w:t>]</w:t>
      </w:r>
      <w:r w:rsidRPr="00686A07">
        <w:rPr>
          <w:rFonts w:ascii="Times New Roman" w:hAnsi="Times New Roman" w:cs="Times New Roman"/>
          <w:sz w:val="28"/>
          <w:szCs w:val="28"/>
        </w:rPr>
        <w:t xml:space="preserve">. </w:t>
      </w:r>
    </w:p>
    <w:p w14:paraId="5AD08BF9" w14:textId="77777777" w:rsidR="00FA328C" w:rsidRDefault="001E09A9" w:rsidP="00104931">
      <w:pPr>
        <w:spacing w:after="0" w:line="360" w:lineRule="auto"/>
        <w:ind w:firstLine="709"/>
        <w:jc w:val="both"/>
        <w:rPr>
          <w:rFonts w:ascii="Times New Roman" w:hAnsi="Times New Roman" w:cs="Times New Roman"/>
          <w:sz w:val="28"/>
          <w:szCs w:val="28"/>
        </w:rPr>
      </w:pPr>
      <w:r w:rsidRPr="00686A07">
        <w:rPr>
          <w:rFonts w:ascii="Times New Roman" w:hAnsi="Times New Roman" w:cs="Times New Roman"/>
          <w:sz w:val="28"/>
          <w:szCs w:val="28"/>
        </w:rPr>
        <w:t xml:space="preserve">На нашу думку наведені вище класифікації важко назвати вичерпними, а крім того, на наш погляд, їм притаманні певні недоліки. Скажімо, кошти у підзвітних осіб та контрагентів, з позиції бухгалтерського обліку на підприємстві, яке авансувало ці ресурси, є дебіторською заборгованістю, кошти вкладені в цінні папери – фінансовими інвестиціями. Тому включати їх в ознаку класифікації „місце зберігання”, на наш погляд, недоречно. В даному випадку присутня певна підміна економічних категорій, що є недопустимим для бухгалтерського обліку, оскільки викривляє реальний стан речей на підприємстві. </w:t>
      </w:r>
    </w:p>
    <w:p w14:paraId="0D96A4F4" w14:textId="77777777" w:rsidR="00FA328C" w:rsidRDefault="001E09A9" w:rsidP="00104931">
      <w:pPr>
        <w:spacing w:after="0" w:line="360" w:lineRule="auto"/>
        <w:ind w:firstLine="709"/>
        <w:jc w:val="both"/>
        <w:rPr>
          <w:rFonts w:ascii="Times New Roman" w:hAnsi="Times New Roman" w:cs="Times New Roman"/>
          <w:sz w:val="28"/>
          <w:szCs w:val="28"/>
        </w:rPr>
      </w:pPr>
      <w:r w:rsidRPr="00686A07">
        <w:rPr>
          <w:rFonts w:ascii="Times New Roman" w:hAnsi="Times New Roman" w:cs="Times New Roman"/>
          <w:sz w:val="28"/>
          <w:szCs w:val="28"/>
        </w:rPr>
        <w:t xml:space="preserve">Окрім того, всі грошові кошти апріорі є оборотними активами, ті ж види коштів, які не можна використати протягом одного року або операційного циклу, якщо він складає більше ніж один рік, можуть класифікуватися або як довгострокові фінансові інвестиції, або як інші необоротні активи. Нагадаємо, що грошові кошти є активами, що характеризуються абсолютною ліквідністю, що автоматично робить неможливим їх віднесення до необоротних. Віднесення до грошових коштів їх еквівалентів, на наш погляд, є недоречним в силу специфіки цієї категорії, яка проявляється в тому, що вони є своєрідною 19 поєднувальною ланкою між двома видами найліквідніших активів </w:t>
      </w:r>
      <w:r w:rsidR="00FA328C">
        <w:rPr>
          <w:rFonts w:ascii="Times New Roman" w:hAnsi="Times New Roman" w:cs="Times New Roman"/>
          <w:sz w:val="28"/>
          <w:szCs w:val="28"/>
          <w:lang w:val="uk-UA"/>
        </w:rPr>
        <w:t>-</w:t>
      </w:r>
      <w:r w:rsidRPr="00686A07">
        <w:rPr>
          <w:rFonts w:ascii="Times New Roman" w:hAnsi="Times New Roman" w:cs="Times New Roman"/>
          <w:sz w:val="28"/>
          <w:szCs w:val="28"/>
        </w:rPr>
        <w:t xml:space="preserve"> грошовими </w:t>
      </w:r>
      <w:r w:rsidRPr="00686A07">
        <w:rPr>
          <w:rFonts w:ascii="Times New Roman" w:hAnsi="Times New Roman" w:cs="Times New Roman"/>
          <w:sz w:val="28"/>
          <w:szCs w:val="28"/>
        </w:rPr>
        <w:lastRenderedPageBreak/>
        <w:t xml:space="preserve">коштами та фінансовими інвестиціями. Саме тому еквіваленти грошових коштів слід виділяти в окрему категорію з виокремленням специфічних, притаманних лише їй особливостей та функцій. </w:t>
      </w:r>
    </w:p>
    <w:p w14:paraId="6742E1C8" w14:textId="77777777" w:rsidR="00FA328C" w:rsidRDefault="001E09A9" w:rsidP="00104931">
      <w:pPr>
        <w:spacing w:after="0" w:line="360" w:lineRule="auto"/>
        <w:ind w:firstLine="709"/>
        <w:jc w:val="both"/>
        <w:rPr>
          <w:rFonts w:ascii="Times New Roman" w:hAnsi="Times New Roman" w:cs="Times New Roman"/>
          <w:sz w:val="28"/>
          <w:szCs w:val="28"/>
        </w:rPr>
      </w:pPr>
      <w:r w:rsidRPr="00686A07">
        <w:rPr>
          <w:rFonts w:ascii="Times New Roman" w:hAnsi="Times New Roman" w:cs="Times New Roman"/>
          <w:sz w:val="28"/>
          <w:szCs w:val="28"/>
        </w:rPr>
        <w:t xml:space="preserve">Перераховані вище фундаментальні ознаки класифікації (форма існування та вид валюти) слід доповнити двом допоміжними, що мають важливе значення при вирішенні окремих задач обліку, аналізу та аудиту: </w:t>
      </w:r>
    </w:p>
    <w:p w14:paraId="0BDC97E4" w14:textId="77777777" w:rsidR="00FA328C" w:rsidRDefault="00FA328C" w:rsidP="001049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а) </w:t>
      </w:r>
      <w:r w:rsidR="001E09A9" w:rsidRPr="00686A07">
        <w:rPr>
          <w:rFonts w:ascii="Times New Roman" w:hAnsi="Times New Roman" w:cs="Times New Roman"/>
          <w:sz w:val="28"/>
          <w:szCs w:val="28"/>
        </w:rPr>
        <w:t xml:space="preserve">обмеженість у напрямах використання: </w:t>
      </w:r>
    </w:p>
    <w:p w14:paraId="28BBBE53" w14:textId="77777777" w:rsidR="00FA328C" w:rsidRDefault="001E09A9" w:rsidP="00104931">
      <w:pPr>
        <w:spacing w:after="0" w:line="360" w:lineRule="auto"/>
        <w:ind w:firstLine="709"/>
        <w:jc w:val="both"/>
        <w:rPr>
          <w:rFonts w:ascii="Times New Roman" w:hAnsi="Times New Roman" w:cs="Times New Roman"/>
          <w:sz w:val="28"/>
          <w:szCs w:val="28"/>
        </w:rPr>
      </w:pPr>
      <w:r w:rsidRPr="00686A07">
        <w:rPr>
          <w:rFonts w:ascii="Times New Roman" w:hAnsi="Times New Roman" w:cs="Times New Roman"/>
          <w:sz w:val="28"/>
          <w:szCs w:val="28"/>
        </w:rPr>
        <w:t xml:space="preserve">– грошові кошти без обмежень у напрямах використання – грошові кошти, якими підприємство (установа, організація) може розпоряджатися без жодних обмежень для ведення господарської діяльності. Приклад: грошові кошти на поточних рахунках у банку; </w:t>
      </w:r>
    </w:p>
    <w:p w14:paraId="45814E58" w14:textId="77777777" w:rsidR="00FA328C" w:rsidRDefault="001E09A9" w:rsidP="00104931">
      <w:pPr>
        <w:spacing w:after="0" w:line="360" w:lineRule="auto"/>
        <w:ind w:firstLine="709"/>
        <w:jc w:val="both"/>
        <w:rPr>
          <w:rFonts w:ascii="Times New Roman" w:hAnsi="Times New Roman" w:cs="Times New Roman"/>
          <w:sz w:val="28"/>
          <w:szCs w:val="28"/>
        </w:rPr>
      </w:pPr>
      <w:r w:rsidRPr="00686A07">
        <w:rPr>
          <w:rFonts w:ascii="Times New Roman" w:hAnsi="Times New Roman" w:cs="Times New Roman"/>
          <w:sz w:val="28"/>
          <w:szCs w:val="28"/>
        </w:rPr>
        <w:t xml:space="preserve">– грошові кошти з обмеженнями у напрямах використання – грошові кошти, які підприємство (установа, організація) може використовувати строго за певним цільовим призначенням. Приклад: грошові кошти, отримані як цільове фінансування; гуманітарна допомога у вигляді грошових коштів тощо. </w:t>
      </w:r>
    </w:p>
    <w:p w14:paraId="0CA757CB" w14:textId="77777777" w:rsidR="00FA328C" w:rsidRDefault="001E09A9" w:rsidP="00104931">
      <w:pPr>
        <w:spacing w:after="0" w:line="360" w:lineRule="auto"/>
        <w:ind w:firstLine="709"/>
        <w:jc w:val="both"/>
        <w:rPr>
          <w:rFonts w:ascii="Times New Roman" w:hAnsi="Times New Roman" w:cs="Times New Roman"/>
          <w:sz w:val="28"/>
          <w:szCs w:val="28"/>
        </w:rPr>
      </w:pPr>
      <w:r w:rsidRPr="00686A07">
        <w:rPr>
          <w:rFonts w:ascii="Times New Roman" w:hAnsi="Times New Roman" w:cs="Times New Roman"/>
          <w:sz w:val="28"/>
          <w:szCs w:val="28"/>
        </w:rPr>
        <w:t xml:space="preserve">Класифікація грошових коштів за наведеною ознакою має винятково важливе значення при аналізі фінансового стану підприємства, оскільки суб’єкт господарювання повинен прагнути до мінімізації частки грошових коштів з обмеженістю їх використання у загальній грошовій масі. Значна маса грошових коштів з обмеженнями у їх використання ще не може бути свідченням високої платоспроможності підприємства. В ідеалі найефективнішим засобом забезпечення зобов’язань у суб’єкта підприємницької діяльності є грошові кошти без обмежень у їх використанні. </w:t>
      </w:r>
    </w:p>
    <w:p w14:paraId="0ADFC7B6" w14:textId="77777777" w:rsidR="00FA328C" w:rsidRDefault="00FA328C" w:rsidP="001049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б) </w:t>
      </w:r>
      <w:r w:rsidR="001E09A9" w:rsidRPr="00686A07">
        <w:rPr>
          <w:rFonts w:ascii="Times New Roman" w:hAnsi="Times New Roman" w:cs="Times New Roman"/>
          <w:sz w:val="28"/>
          <w:szCs w:val="28"/>
        </w:rPr>
        <w:t xml:space="preserve">місце зберігання: </w:t>
      </w:r>
    </w:p>
    <w:p w14:paraId="45FD571A" w14:textId="77777777" w:rsidR="00FA328C" w:rsidRDefault="001E09A9" w:rsidP="00104931">
      <w:pPr>
        <w:spacing w:after="0" w:line="360" w:lineRule="auto"/>
        <w:ind w:firstLine="709"/>
        <w:jc w:val="both"/>
        <w:rPr>
          <w:rFonts w:ascii="Times New Roman" w:hAnsi="Times New Roman" w:cs="Times New Roman"/>
          <w:sz w:val="28"/>
          <w:szCs w:val="28"/>
        </w:rPr>
      </w:pPr>
      <w:r w:rsidRPr="00686A07">
        <w:rPr>
          <w:rFonts w:ascii="Times New Roman" w:hAnsi="Times New Roman" w:cs="Times New Roman"/>
          <w:sz w:val="28"/>
          <w:szCs w:val="28"/>
        </w:rPr>
        <w:t xml:space="preserve">– грошові кошти у касі підприємства (установи, організації) – готівкові грошові кошти, які зберігають у спеціально відведеному приміщенні або місці </w:t>
      </w:r>
      <w:r w:rsidR="00FA328C">
        <w:rPr>
          <w:rFonts w:ascii="Times New Roman" w:hAnsi="Times New Roman" w:cs="Times New Roman"/>
          <w:sz w:val="28"/>
          <w:szCs w:val="28"/>
          <w:lang w:val="uk-UA"/>
        </w:rPr>
        <w:t>в</w:t>
      </w:r>
      <w:r w:rsidRPr="00686A07">
        <w:rPr>
          <w:rFonts w:ascii="Times New Roman" w:hAnsi="Times New Roman" w:cs="Times New Roman"/>
          <w:sz w:val="28"/>
          <w:szCs w:val="28"/>
        </w:rPr>
        <w:t xml:space="preserve"> межах встановленого ліміту залишку готівки; </w:t>
      </w:r>
    </w:p>
    <w:p w14:paraId="23034CF3" w14:textId="77777777" w:rsidR="00FA328C" w:rsidRDefault="001E09A9" w:rsidP="00104931">
      <w:pPr>
        <w:spacing w:after="0" w:line="360" w:lineRule="auto"/>
        <w:ind w:firstLine="709"/>
        <w:jc w:val="both"/>
        <w:rPr>
          <w:rFonts w:ascii="Times New Roman" w:hAnsi="Times New Roman" w:cs="Times New Roman"/>
          <w:sz w:val="28"/>
          <w:szCs w:val="28"/>
        </w:rPr>
      </w:pPr>
      <w:r w:rsidRPr="00686A07">
        <w:rPr>
          <w:rFonts w:ascii="Times New Roman" w:hAnsi="Times New Roman" w:cs="Times New Roman"/>
          <w:sz w:val="28"/>
          <w:szCs w:val="28"/>
        </w:rPr>
        <w:t xml:space="preserve">– грошові кошти на рахунках у банку – грошові кошти, які зберігають на різних рахунках у банківських установах та можуть бути використані в будьякий момент за бажанням власника рахунку; </w:t>
      </w:r>
    </w:p>
    <w:p w14:paraId="50ABCB36" w14:textId="77777777" w:rsidR="00FA328C" w:rsidRDefault="001E09A9" w:rsidP="00104931">
      <w:pPr>
        <w:spacing w:after="0" w:line="360" w:lineRule="auto"/>
        <w:ind w:firstLine="709"/>
        <w:jc w:val="both"/>
        <w:rPr>
          <w:rFonts w:ascii="Times New Roman" w:hAnsi="Times New Roman" w:cs="Times New Roman"/>
          <w:sz w:val="28"/>
          <w:szCs w:val="28"/>
        </w:rPr>
      </w:pPr>
      <w:r w:rsidRPr="00686A07">
        <w:rPr>
          <w:rFonts w:ascii="Times New Roman" w:hAnsi="Times New Roman" w:cs="Times New Roman"/>
          <w:sz w:val="28"/>
          <w:szCs w:val="28"/>
        </w:rPr>
        <w:lastRenderedPageBreak/>
        <w:t xml:space="preserve">– грошові кошти на мікропроцесорі смарт-карток або карток зі збережуваною вартістю – один з різновидів „електронних грошей”, – зберігають на спеціально призначених для цього картах; </w:t>
      </w:r>
    </w:p>
    <w:p w14:paraId="699FB4A6" w14:textId="77777777" w:rsidR="00FA328C" w:rsidRDefault="001E09A9" w:rsidP="00104931">
      <w:pPr>
        <w:spacing w:after="0" w:line="360" w:lineRule="auto"/>
        <w:ind w:firstLine="709"/>
        <w:jc w:val="both"/>
        <w:rPr>
          <w:rFonts w:ascii="Times New Roman" w:hAnsi="Times New Roman" w:cs="Times New Roman"/>
          <w:sz w:val="28"/>
          <w:szCs w:val="28"/>
        </w:rPr>
      </w:pPr>
      <w:r w:rsidRPr="00686A07">
        <w:rPr>
          <w:rFonts w:ascii="Times New Roman" w:hAnsi="Times New Roman" w:cs="Times New Roman"/>
          <w:sz w:val="28"/>
          <w:szCs w:val="28"/>
        </w:rPr>
        <w:t xml:space="preserve">– грошові кошти в пам’яті ЕОМ на жорстких дисках – один з різновидів „електронних грошей”, – зберігають у вигляді файлів в пам’яті комп’ютера які виступають їх матеріальним носієм. </w:t>
      </w:r>
    </w:p>
    <w:p w14:paraId="2EE242EF" w14:textId="186EAC3F" w:rsidR="00E8424E" w:rsidRPr="00CE2705" w:rsidRDefault="001E09A9" w:rsidP="00CE2705">
      <w:pPr>
        <w:spacing w:after="0" w:line="360" w:lineRule="auto"/>
        <w:ind w:firstLine="709"/>
        <w:jc w:val="both"/>
        <w:rPr>
          <w:rFonts w:ascii="Times New Roman" w:hAnsi="Times New Roman" w:cs="Times New Roman"/>
          <w:sz w:val="28"/>
          <w:szCs w:val="28"/>
        </w:rPr>
      </w:pPr>
      <w:r w:rsidRPr="00686A07">
        <w:rPr>
          <w:rFonts w:ascii="Times New Roman" w:hAnsi="Times New Roman" w:cs="Times New Roman"/>
          <w:sz w:val="28"/>
          <w:szCs w:val="28"/>
        </w:rPr>
        <w:t>У зв’язку з виявленими недоліками у наявних видах класифікації та з метою узагальнення існуючих загальноприйнятих ознак декомпозиції грошових коштів, їх класифікація для потреб управління грошовими коштами загалом та обліку, аналізу, аудиту зокрема може бути представлена схематично (</w:t>
      </w:r>
      <w:r w:rsidRPr="004636A8">
        <w:rPr>
          <w:rFonts w:ascii="Times New Roman" w:hAnsi="Times New Roman" w:cs="Times New Roman"/>
          <w:sz w:val="28"/>
          <w:szCs w:val="28"/>
        </w:rPr>
        <w:t>рис</w:t>
      </w:r>
      <w:r w:rsidR="008C0185">
        <w:rPr>
          <w:rFonts w:ascii="Times New Roman" w:hAnsi="Times New Roman" w:cs="Times New Roman"/>
          <w:sz w:val="28"/>
          <w:szCs w:val="28"/>
          <w:lang w:val="uk-UA"/>
        </w:rPr>
        <w:t xml:space="preserve">унок </w:t>
      </w:r>
      <w:r w:rsidRPr="004636A8">
        <w:rPr>
          <w:rFonts w:ascii="Times New Roman" w:hAnsi="Times New Roman" w:cs="Times New Roman"/>
          <w:sz w:val="28"/>
          <w:szCs w:val="28"/>
        </w:rPr>
        <w:t>1.</w:t>
      </w:r>
      <w:r w:rsidR="004636A8">
        <w:rPr>
          <w:rFonts w:ascii="Times New Roman" w:hAnsi="Times New Roman" w:cs="Times New Roman"/>
          <w:sz w:val="28"/>
          <w:szCs w:val="28"/>
          <w:lang w:val="uk-UA"/>
        </w:rPr>
        <w:t>2</w:t>
      </w:r>
      <w:r w:rsidRPr="00686A07">
        <w:rPr>
          <w:rFonts w:ascii="Times New Roman" w:hAnsi="Times New Roman" w:cs="Times New Roman"/>
          <w:sz w:val="28"/>
          <w:szCs w:val="28"/>
        </w:rPr>
        <w:t>).</w:t>
      </w:r>
    </w:p>
    <w:p w14:paraId="392EA39D" w14:textId="77777777" w:rsidR="00267E0A" w:rsidRDefault="009C3476" w:rsidP="00267E0A">
      <w:pPr>
        <w:shd w:val="clear" w:color="auto" w:fill="FFFFFF"/>
        <w:spacing w:after="0" w:line="360" w:lineRule="auto"/>
        <w:ind w:right="-1" w:firstLine="709"/>
        <w:jc w:val="center"/>
        <w:rPr>
          <w:rFonts w:ascii="Times New Roman" w:hAnsi="Times New Roman" w:cs="Times New Roman"/>
          <w:sz w:val="28"/>
          <w:szCs w:val="28"/>
        </w:rPr>
      </w:pPr>
      <w:r>
        <w:rPr>
          <w:noProof/>
        </w:rPr>
        <w:pict w14:anchorId="7B5714A8">
          <v:rect id="Прямоугольник 17" o:spid="_x0000_s1044" style="position:absolute;left:0;text-align:left;margin-left:60.45pt;margin-top:16.05pt;width:321.7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10NsAIAAHoFAAAOAAAAZHJzL2Uyb0RvYy54bWysVM1uEzEQviPxDpbvdLMhTduomypqVYRU&#10;tRUt6tnx2s0Kr8fYTrLhhMQViUfgIbggfvoMmzdi7N1sQ6k4IC67M57fb/4Oj6pSkYWwrgCd0XSn&#10;R4nQHPJC32b09fXps31KnGc6Zwq0yOhKOHo0fvrkcGlGog8zULmwBJ1oN1qajM68N6MkcXwmSuZ2&#10;wAiNQgm2ZB5Ze5vkli3Re6mSfq83TJZgc2OBC+fw9aQR0nH0L6Xg/kJKJzxRGcXcfPza+J2GbzI+&#10;ZKNby8ys4G0a7B+yKFmhMWjn6oR5Rua2+MNVWXALDqTf4VAmIGXBRcSAaNLeAzRXM2ZExILFcaYr&#10;k/t/bvn54tKSIsfe7VGiWYk9qj+v368/1T/qu/WH+kt9V39ff6x/1l/rbwSVsGJL40ZoeGUubcs5&#10;JAP8Stoy/BEYqWKVV12VReUJx8dBb3/Y7+9SwlH2fJge7MY2JPfWxjr/QkBJApFRi12MxWWLM+cx&#10;IqpuVEIwpckS8z/ooaPAO1BFflooFZkwSeJYWbJgOAO+SgMC9LClhZzS+BhwNUgi5VdKNP5fCYk1&#10;wtz7TYDffTLOhfbD1q/SqB3MJGbQGaaPGSq/SabVDWYiTm1n2EL6W8TOIkYF7TvjstBgH4ucv+ki&#10;N/ob9A3mAN9X06rt7hTyFU6JhWZ9nOGnBXbmjDl/ySzuC24W3gB/gR+pAJsBLUXJDOy7x96DPo4x&#10;SilZ4v5l1L2dMysoUS81DvhBOhiEhY3MYHevj4zdlky3JXpeHgO2N8VrY3gkg75XG1JaKG/wVExC&#10;VBQxzTF2Rrm3G+bYN3cBjw0Xk0lUwyU1zJ/pK8OD81DgMHnX1Q2zph1Pj4N9DptdZaMHU9roBksN&#10;k7kHWcQRDiVu6tqWHhc8zmV7jMIF2eaj1v3JHP8CAAD//wMAUEsDBBQABgAIAAAAIQD4uhrp3gAA&#10;AAkBAAAPAAAAZHJzL2Rvd25yZXYueG1sTI/BTsMwEETvSPyDtUjcqONQQhPiVAgJOKKGCji6ySaO&#10;iNeR7bTp32NOcBzt08zbcruYkR3R+cGSBLFKgCE1th2ol7B/f77ZAPNBUatGSyjhjB621eVFqYrW&#10;nmiHxzr0LJaQL5QEHcJUcO4bjUb5lZ2Q4q2zzqgQo+t569QplpuRp0mScaMGigtaTfiksfmuZyPh&#10;RdSfZ6fvRO511319ZLh/fZulvL5aHh+ABVzCHwy/+lEdquh0sDO1no0xp0keUQm3qQAWgftsvQZ2&#10;kLDJBfCq5P8/qH4AAAD//wMAUEsBAi0AFAAGAAgAAAAhALaDOJL+AAAA4QEAABMAAAAAAAAAAAAA&#10;AAAAAAAAAFtDb250ZW50X1R5cGVzXS54bWxQSwECLQAUAAYACAAAACEAOP0h/9YAAACUAQAACwAA&#10;AAAAAAAAAAAAAAAvAQAAX3JlbHMvLnJlbHNQSwECLQAUAAYACAAAACEAXONdDbACAAB6BQAADgAA&#10;AAAAAAAAAAAAAAAuAgAAZHJzL2Uyb0RvYy54bWxQSwECLQAUAAYACAAAACEA+Loa6d4AAAAJAQAA&#10;DwAAAAAAAAAAAAAAAAAKBQAAZHJzL2Rvd25yZXYueG1sUEsFBgAAAAAEAAQA8wAAABUGAAAAAA==&#10;" fillcolor="white [3201]" strokecolor="black [3213]" strokeweight="1.5pt">
            <v:textbox style="mso-next-textbox:#Прямоугольник 17">
              <w:txbxContent>
                <w:p w14:paraId="57E031AB" w14:textId="77777777" w:rsidR="007174F5" w:rsidRPr="0063497C" w:rsidRDefault="007174F5" w:rsidP="00267E0A">
                  <w:pPr>
                    <w:jc w:val="center"/>
                    <w:rPr>
                      <w:rFonts w:ascii="Times New Roman" w:hAnsi="Times New Roman" w:cs="Times New Roman"/>
                      <w:sz w:val="28"/>
                      <w:szCs w:val="28"/>
                      <w:lang w:val="uk-UA"/>
                    </w:rPr>
                  </w:pPr>
                  <w:r w:rsidRPr="0063497C">
                    <w:rPr>
                      <w:rFonts w:ascii="Times New Roman" w:hAnsi="Times New Roman" w:cs="Times New Roman"/>
                      <w:sz w:val="28"/>
                      <w:szCs w:val="28"/>
                      <w:lang w:val="uk-UA"/>
                    </w:rPr>
                    <w:t>КЛАСИФІКАЦІЯ ГРОШОВИХ КОШТІВ</w:t>
                  </w:r>
                </w:p>
              </w:txbxContent>
            </v:textbox>
          </v:rect>
        </w:pict>
      </w:r>
    </w:p>
    <w:p w14:paraId="4D47A13D" w14:textId="68D2B364" w:rsidR="00267E0A" w:rsidRDefault="009C3476" w:rsidP="00267E0A">
      <w:pPr>
        <w:shd w:val="clear" w:color="auto" w:fill="FFFFFF"/>
        <w:spacing w:after="0" w:line="360" w:lineRule="auto"/>
        <w:ind w:right="-1" w:firstLine="709"/>
        <w:jc w:val="center"/>
        <w:rPr>
          <w:rFonts w:ascii="Times New Roman" w:hAnsi="Times New Roman" w:cs="Times New Roman"/>
          <w:sz w:val="28"/>
          <w:szCs w:val="28"/>
        </w:rPr>
      </w:pPr>
      <w:r>
        <w:rPr>
          <w:noProof/>
        </w:rPr>
        <w:pict w14:anchorId="56C0640C">
          <v:line id="Прямая соединительная линия 19" o:spid="_x0000_s1042" style="position:absolute;left:0;text-align:left;flip:x y;z-index:251668480;visibility:visible;mso-wrap-style:square;mso-wrap-distance-left:9pt;mso-wrap-distance-top:0;mso-wrap-distance-right:9pt;mso-wrap-distance-bottom:0;mso-position-horizontal:absolute;mso-position-horizontal-relative:text;mso-position-vertical:absolute;mso-position-vertical-relative:text" from="16.75pt,3.9pt" to="60.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Ndi7QEAAOQDAAAOAAAAZHJzL2Uyb0RvYy54bWysU0uOEzEQ3SNxB8t70p0ImKGVzixmBCwQ&#10;RHwO4HHbaQv/ZJt0sgPWSDkCV2AB0kgDnMF9I8ruToP4SAixscqueq/qVZWXZzsl0ZY5L4yu8XxW&#10;YsQ0NY3Qmxq/eH7/1ilGPhDdEGk0q/GeeXy2unlj2dmKLUxrZMMcAhLtq87WuA3BVkXhacsU8TNj&#10;mQYnN06RAFe3KRpHOmBXsliU5d2iM66xzlDmPbxeDE68yvycMxqecO5ZQLLGUFvIp8vnZTqL1ZJU&#10;G0dsK+hYBvmHKhQRGpJOVBckEPTKiV+olKDOeMPDjBpVGM4FZVkDqJmXP6l51hLLshZojrdTm/z/&#10;o6WPt2uHRAOzu4eRJgpmFN/3r/tD/Bw/9AfUv4lf46f4MV7FL/Gqfwv2df8O7OSM1+PzAQEcetlZ&#10;XwHluV678ebt2qXG7LhTiEthH0Kq3CoQj3Z5EvtpEmwXEIXH09snJ4s7GNGjqxgYEpN1PjxgRqFk&#10;1FgKnXpEKrJ95ANkhdBjCFxSRUMN2Qp7yVKw1E8ZB92Qa6gmbxw7lw5tCexK83Ke9ABXjkwQLqSc&#10;QGVO+UfQGJtgLG/h3wKn6JzR6DABldDG/S5r2B1L5UP8UfWgNcm+NM0+TyS3A1YpKxvXPu3qj/cM&#10;//45V98AAAD//wMAUEsDBBQABgAIAAAAIQBwoIFO2QAAAAcBAAAPAAAAZHJzL2Rvd25yZXYueG1s&#10;TI/BbsIwEETvlfoP1lbqDWwiEdoQB1GkinOhF26beJtExOs0NhD+voYLPY5mNPMmX422E2cafOtY&#10;w2yqQBBXzrRca/jef07eQPiAbLBzTBqu5GFVPD/lmBl34S8670ItYgn7DDU0IfSZlL5qyKKfup44&#10;ej9usBiiHGppBrzEctvJRKlUWmw5LjTY06ah6rg7WQ37rVVjGdoN8e9CrQ8f85QPc61fX8b1EkSg&#10;MTzCcMOP6FBEptKd2HjRaZjMkjRGNSzig5ufqHcQ5V3LIpf/+Ys/AAAA//8DAFBLAQItABQABgAI&#10;AAAAIQC2gziS/gAAAOEBAAATAAAAAAAAAAAAAAAAAAAAAABbQ29udGVudF9UeXBlc10ueG1sUEsB&#10;Ai0AFAAGAAgAAAAhADj9If/WAAAAlAEAAAsAAAAAAAAAAAAAAAAALwEAAF9yZWxzLy5yZWxzUEsB&#10;Ai0AFAAGAAgAAAAhAB3w12LtAQAA5AMAAA4AAAAAAAAAAAAAAAAALgIAAGRycy9lMm9Eb2MueG1s&#10;UEsBAi0AFAAGAAgAAAAhAHCggU7ZAAAABwEAAA8AAAAAAAAAAAAAAAAARwQAAGRycy9kb3ducmV2&#10;LnhtbFBLBQYAAAAABAAEAPMAAABNBQAAAAA=&#10;" strokecolor="black [3200]" strokeweight=".5pt">
            <v:stroke joinstyle="miter"/>
          </v:line>
        </w:pict>
      </w:r>
      <w:r>
        <w:rPr>
          <w:noProof/>
        </w:rPr>
        <w:pict w14:anchorId="2DCAF34E">
          <v:line id="Прямая соединительная линия 18" o:spid="_x0000_s1043" style="position:absolute;left:0;text-align:left;z-index:251669504;visibility:visible;mso-wrap-style:square;mso-height-percent:0;mso-wrap-distance-left:9pt;mso-wrap-distance-top:0;mso-wrap-distance-right:9pt;mso-wrap-distance-bottom:0;mso-position-horizontal-relative:text;mso-position-vertical-relative:text;mso-height-percent:0;mso-height-relative:margin" from="16.75pt,3.9pt" to="16.75pt,2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0DD4gEAANsDAAAOAAAAZHJzL2Uyb0RvYy54bWysU81u1DAQviPxDpbvbJKi0irabA+t4IJg&#10;xc8DuI69sfCfbLPJ3oAz0j4Cr8ABpEoFniF5I8ZONq0KQghxccbj+Wbm+2ayPOuURFvmvDC6wsUi&#10;x4hpamqhNxV+/erxg1OMfCC6JtJoVuEd8/hsdf/esrUlOzKNkTVzCJJoX7a2wk0ItswyTxumiF8Y&#10;yzQ8cuMUCXB1m6x2pIXsSmZHef4oa42rrTOUeQ/ei/ERr1J+zhkNzzn3LCBZYegtpNOl8zKe2WpJ&#10;yo0jthF0aoP8QxeKCA1F51QXJBD01olfUilBnfGGhwU1KjOcC8oSB2BT5HfYvGyIZYkLiOPtLJP/&#10;f2nps+3aIVHD7GBSmiiYUf9peDfs+2/952GPhvf9j/5r/6W/6r/3V8MHsK+Hj2DHx/56cu8RwEHL&#10;1voSUp7rtZtu3q5dFKbjTsUvUEZd0n8368+6gOjopOB9eHxSnJ4cx3zZDdA6H54wo1A0KiyFjtKQ&#10;kmyf+jCGHkIAFxsZSycr7CSLwVK/YBzoQrEiodOisXPp0JbAitRviqlsiowQLqScQfmfQVNshLG0&#10;fH8LnKNTRaPDDFRCG/e7qqE7tMrH+APrkWukfWnqXRpEkgM2KAk6bXtc0dv3BL/5J1c/AQAA//8D&#10;AFBLAwQUAAYACAAAACEAvr3nSdwAAAAJAQAADwAAAGRycy9kb3ducmV2LnhtbEyPT0vDQBTE74Lf&#10;YXmCt3bTiKnEvJRSEPEiNtX7NrvdRPdP2N2k8dv7xEM9DjPM/KbazNawSYXYe4ewWmbAlGu97J1G&#10;eD88LR6AxSScFMY7hfCtImzq66tKlNKf3V5NTdKMSlwsBUKX0lByHttOWRGXflCOvJMPViSSQXMZ&#10;xJnKreF5lhXcit7RQicGtetU+9WMFsG8hOlD7/Q2js/7ovl8O+Wvhwnx9mbePgJLak6XMPziEzrU&#10;xHT0o5ORGYTFKi8oirCmB+T/6SPC/Tq7A15X/P+D+gcAAP//AwBQSwECLQAUAAYACAAAACEAtoM4&#10;kv4AAADhAQAAEwAAAAAAAAAAAAAAAAAAAAAAW0NvbnRlbnRfVHlwZXNdLnhtbFBLAQItABQABgAI&#10;AAAAIQA4/SH/1gAAAJQBAAALAAAAAAAAAAAAAAAAAC8BAABfcmVscy8ucmVsc1BLAQItABQABgAI&#10;AAAAIQC6E0DD4gEAANsDAAAOAAAAAAAAAAAAAAAAAC4CAABkcnMvZTJvRG9jLnhtbFBLAQItABQA&#10;BgAIAAAAIQC+vedJ3AAAAAkBAAAPAAAAAAAAAAAAAAAAADwEAABkcnMvZG93bnJldi54bWxQSwUG&#10;AAAAAAQABADzAAAARQUAAAAA&#10;" strokecolor="black [3200]" strokeweight=".5pt">
            <v:stroke joinstyle="miter"/>
          </v:line>
        </w:pict>
      </w:r>
    </w:p>
    <w:p w14:paraId="50018DE1" w14:textId="77777777" w:rsidR="00267E0A" w:rsidRDefault="00267E0A" w:rsidP="00267E0A">
      <w:pPr>
        <w:jc w:val="center"/>
      </w:pPr>
    </w:p>
    <w:p w14:paraId="66ACE014" w14:textId="094BDB79" w:rsidR="00267E0A" w:rsidRPr="0063497C" w:rsidRDefault="009C3476" w:rsidP="00267E0A">
      <w:pPr>
        <w:jc w:val="center"/>
      </w:pPr>
      <w:r>
        <w:rPr>
          <w:noProof/>
        </w:rPr>
        <w:pict w14:anchorId="5DE4D418">
          <v:shape id="_x0000_s1045" type="#_x0000_t32" style="position:absolute;left:0;text-align:left;margin-left:16.75pt;margin-top:19.5pt;width:13.6pt;height:0;z-index:251678720" o:connectortype="straight">
            <v:stroke endarrow="block"/>
          </v:shape>
        </w:pict>
      </w:r>
      <w:r>
        <w:rPr>
          <w:noProof/>
        </w:rPr>
        <w:pict w14:anchorId="73C7B162">
          <v:rect id="Прямоугольник 23" o:spid="_x0000_s1039" style="position:absolute;left:0;text-align:left;margin-left:30.35pt;margin-top:6pt;width:144.85pt;height:27.75pt;z-index:251660288;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EqGlAIAAEAFAAAOAAAAZHJzL2Uyb0RvYy54bWysVN1u0zAUvkfiHSzfs6RZC6xaOlWbhpCm&#10;rWJDu3Yde43wH7bbpFwh7RaJR+AhuEH87BnSN+LYSdNpTFwgbhIfn+/8f8eHR7UUaMWsK7XK8WAv&#10;xYgpqotS3eT47dXps5cYOU9UQYRWLMdr5vDR5OmTw8qMWaYXWhTMInCi3LgyOV54b8ZJ4uiCSeL2&#10;tGEKlFxbSTyI9iYpLKnAuxRJlqbPk0rbwlhNmXNwe9Iq8ST655xRf8G5Yx6JHENuPn5t/M7DN5kc&#10;kvGNJWZR0i4N8g9ZSFIqCNq7OiGeoKUt/3AlS2q109zvUS0TzXlJWawBqhmkD6q5XBDDYi3QHGf6&#10;Nrn/55aer2YWlUWOs32MFJEwo+bL5uPmc/OzudvcNl+bu+bH5lPzq/nWfEcAgo5Vxo3B8NLMbCc5&#10;OIbya25l+ENhqI5dXvddZrVHFC5hbGk2gmFQ0O2PsmE2Ck6TnbWxzr9iWqJwyLGFKcbmktWZ8y10&#10;CwnBhEIVcO8gBadBG9JrE4onvxashb1hHEoNKUR3kWTsWFi0IkCP4t2gy0MoQAYTXgrRGw0eMxJ+&#10;a9RhgxmLxOsN08cMd9F6dIyole8NZam0/bsxb/HbqttaQ9m+ntftXENR4WauizXM2up2CZyhpyX0&#10;94w4PyMWWA8jgU32F/DhQkNLdXfCaKHth8fuAx7ICFqMKtiiHLv3S2IZRuK1ApoeDIbDsHZRGI5e&#10;ZCDY+5r5fY1aymMNkxjAm2FoPAa8F9sjt1pew8JPQ1RQEUUhdo6pt1vh2LfbDU8GZdNphMGqGeLP&#10;1KWhwXnoc+DPVX1NrOlI5oGe53q7cWT8gGstNlgqPV16zctIxF1fuwnAmkYqd09KeAfuyxG1e/gm&#10;vwEAAP//AwBQSwMEFAAGAAgAAAAhAFdGyU/fAAAACAEAAA8AAABkcnMvZG93bnJldi54bWxMj8FO&#10;wzAQRO9I/IO1SNyoQ0vaKMSpEIgLoIoWBOLmxksSsNchdpPw9ywnOO7MaPZNsZ6cFQP2ofWk4HyW&#10;gECqvGmpVvD8dHuWgQhRk9HWEyr4xgDr8vio0LnxI21x2MVacAmFXCtoYuxyKUPVoNNh5jsk9t59&#10;73Tks6+l6fXI5c7KeZIspdMt8YdGd3jdYPW5OzgFL+HmPlu9dm93ox0+HrMx226+HpQ6PZmuLkFE&#10;nOJfGH7xGR1KZtr7A5kgrIJFesFJ1uc8if1FmrCwV7BcpSDLQv4fUP4AAAD//wMAUEsBAi0AFAAG&#10;AAgAAAAhALaDOJL+AAAA4QEAABMAAAAAAAAAAAAAAAAAAAAAAFtDb250ZW50X1R5cGVzXS54bWxQ&#10;SwECLQAUAAYACAAAACEAOP0h/9YAAACUAQAACwAAAAAAAAAAAAAAAAAvAQAAX3JlbHMvLnJlbHNQ&#10;SwECLQAUAAYACAAAACEAHbRKhpQCAABABQAADgAAAAAAAAAAAAAAAAAuAgAAZHJzL2Uyb0RvYy54&#10;bWxQSwECLQAUAAYACAAAACEAV0bJT98AAAAIAQAADwAAAAAAAAAAAAAAAADuBAAAZHJzL2Rvd25y&#10;ZXYueG1sUEsFBgAAAAAEAAQA8wAAAPoFAAAAAA==&#10;" fillcolor="white [3201]" strokecolor="black [3200]" strokeweight="1.5pt">
            <v:textbox style="mso-next-textbox:#Прямоугольник 23">
              <w:txbxContent>
                <w:p w14:paraId="58DAC682" w14:textId="77777777" w:rsidR="007174F5" w:rsidRPr="008E1823" w:rsidRDefault="007174F5" w:rsidP="00267E0A">
                  <w:pPr>
                    <w:jc w:val="center"/>
                    <w:rPr>
                      <w:rFonts w:ascii="Times New Roman" w:hAnsi="Times New Roman" w:cs="Times New Roman"/>
                      <w:sz w:val="28"/>
                      <w:szCs w:val="28"/>
                      <w:lang w:val="uk-UA"/>
                    </w:rPr>
                  </w:pPr>
                  <w:r w:rsidRPr="008E1823">
                    <w:rPr>
                      <w:rFonts w:ascii="Times New Roman" w:hAnsi="Times New Roman" w:cs="Times New Roman"/>
                      <w:sz w:val="28"/>
                      <w:szCs w:val="28"/>
                      <w:lang w:val="uk-UA"/>
                    </w:rPr>
                    <w:t>За формою існування</w:t>
                  </w:r>
                </w:p>
              </w:txbxContent>
            </v:textbox>
          </v:rect>
        </w:pict>
      </w:r>
      <w:r>
        <w:rPr>
          <w:noProof/>
        </w:rPr>
        <w:pict w14:anchorId="2EA997FA">
          <v:rect id="Прямоугольник 20" o:spid="_x0000_s1041" style="position:absolute;left:0;text-align:left;margin-left:206.7pt;margin-top:6pt;width:253.5pt;height:4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d8sAIAAIEFAAAOAAAAZHJzL2Uyb0RvYy54bWysVM1uEzEQviPxDpbvdLMhaUnUTRW1KkKq&#10;SkWLena8drPC6zG2k2w4IXFF4hF4CC6Inz7D5o0YezfbUCoOiMvujOd/5ps5PKpKRZbCugJ0RtO9&#10;HiVCc8gLfZPR11enT55R4jzTOVOgRUbXwtGjyeNHhyszFn2Yg8qFJehEu/HKZHTuvRknieNzUTK3&#10;B0ZoFEqwJfPI2pskt2yF3kuV9Hu9/WQFNjcWuHAOX08aIZ1E/1IK7l9K6YQnKqOYm49fG7+z8E0m&#10;h2x8Y5mZF7xNg/1DFiUrNAbtXJ0wz8jCFn+4KgtuwYH0exzKBKQsuIg1YDVp7141l3NmRKwFm+NM&#10;1yb3/9zy8+WFJUWe0T62R7MSZ1R/3rzffKp/1LebD/WX+rb+vvlY/6y/1t8IKmHHVsaN0fDSXNiW&#10;c0iG8itpy/DHwkgVu7zuuiwqTzg+Pu2no8EQo3GUDffT0cEwOE3urI11/rmAkgQioxanGJvLlmfO&#10;N6pblRBMabJC7I166DTwDlSRnxZKRSYgSRwrS5YMMeCrtA22o4WhlcYMQl1NJZHyayUa/6+ExB5h&#10;7v0mwO8+GedC+/3Wr9KoHcwkZtAZpg8ZKr9NptUNZiKitjNsS/pbxM4iRgXtO+Oy0GAfipy/6SI3&#10;+tvqm5pD+b6aVREYUTO8zCBfI1gsNFvkDD8tcEBnzPkLZnFtcKZ4CvxL/EgFOBNoKUrmYN899B70&#10;Ec0opWSFa5hR93bBrKBEvdCI81E6GIS9jcxgeBBQancls12JXpTHgFNO8egYHsmg79WWlBbKa7wY&#10;0xAVRUxzjJ1R7u2WOfbNecCbw8V0GtVwVw3zZ/rS8OA89DkA8Kq6Zta0KPWI73PYriwb3wNroxss&#10;NUwXHmQRkXzX13YCuOdxF9qbFA7JLh+17i7n5BcAAAD//wMAUEsDBBQABgAIAAAAIQC+CgKi3QAA&#10;AAoBAAAPAAAAZHJzL2Rvd25yZXYueG1sTI/BTsMwEETvSPyDtUjcqJ3QVjTEqRAScESEivboxps4&#10;IrYj22nTv2c5wXFnnmZnyu1sB3bCEHvvJGQLAQxd43XvOgm7z5e7B2AxKafV4B1KuGCEbXV9VapC&#10;+7P7wFOdOkYhLhZKgklpLDiPjUGr4sKP6MhrfbAq0Rk6roM6U7gdeC7EmlvVO/pg1IjPBpvverIS&#10;XrN6fwlmlW2iadvD1xp3b++TlLc389MjsIRz+oPhtz5Vh4o6Hf3kdGSDhGV2vySUjJw2EbDJBQlH&#10;EoRYAa9K/n9C9QMAAP//AwBQSwECLQAUAAYACAAAACEAtoM4kv4AAADhAQAAEwAAAAAAAAAAAAAA&#10;AAAAAAAAW0NvbnRlbnRfVHlwZXNdLnhtbFBLAQItABQABgAIAAAAIQA4/SH/1gAAAJQBAAALAAAA&#10;AAAAAAAAAAAAAC8BAABfcmVscy8ucmVsc1BLAQItABQABgAIAAAAIQDKGsd8sAIAAIEFAAAOAAAA&#10;AAAAAAAAAAAAAC4CAABkcnMvZTJvRG9jLnhtbFBLAQItABQABgAIAAAAIQC+CgKi3QAAAAoBAAAP&#10;AAAAAAAAAAAAAAAAAAoFAABkcnMvZG93bnJldi54bWxQSwUGAAAAAAQABADzAAAAFAYAAAAA&#10;" fillcolor="white [3201]" strokecolor="black [3213]" strokeweight="1.5pt">
            <v:textbox style="mso-next-textbox:#Прямоугольник 20">
              <w:txbxContent>
                <w:p w14:paraId="420FC91F" w14:textId="77777777" w:rsidR="007174F5" w:rsidRPr="00D56614" w:rsidRDefault="007174F5" w:rsidP="00267E0A">
                  <w:pPr>
                    <w:spacing w:after="0" w:line="240" w:lineRule="auto"/>
                    <w:rPr>
                      <w:rFonts w:ascii="Times New Roman" w:hAnsi="Times New Roman" w:cs="Times New Roman"/>
                      <w:sz w:val="28"/>
                      <w:szCs w:val="28"/>
                      <w:lang w:val="uk-UA"/>
                    </w:rPr>
                  </w:pPr>
                  <w:r w:rsidRPr="00D56614">
                    <w:rPr>
                      <w:rFonts w:ascii="Times New Roman" w:hAnsi="Times New Roman" w:cs="Times New Roman"/>
                      <w:sz w:val="28"/>
                      <w:szCs w:val="28"/>
                      <w:lang w:val="uk-UA"/>
                    </w:rPr>
                    <w:t>- готівкові грошові кошти</w:t>
                  </w:r>
                </w:p>
                <w:p w14:paraId="72A3952E" w14:textId="77777777" w:rsidR="007174F5" w:rsidRPr="00D56614" w:rsidRDefault="007174F5" w:rsidP="00267E0A">
                  <w:pPr>
                    <w:spacing w:after="0" w:line="240" w:lineRule="auto"/>
                    <w:rPr>
                      <w:sz w:val="28"/>
                      <w:szCs w:val="28"/>
                      <w:lang w:val="uk-UA"/>
                    </w:rPr>
                  </w:pPr>
                  <w:r w:rsidRPr="00D56614">
                    <w:rPr>
                      <w:rFonts w:ascii="Times New Roman" w:hAnsi="Times New Roman" w:cs="Times New Roman"/>
                      <w:sz w:val="28"/>
                      <w:szCs w:val="28"/>
                      <w:lang w:val="uk-UA"/>
                    </w:rPr>
                    <w:t>- безготівкові грошові кошти</w:t>
                  </w:r>
                </w:p>
              </w:txbxContent>
            </v:textbox>
          </v:rect>
        </w:pict>
      </w:r>
      <w:r>
        <w:rPr>
          <w:noProof/>
        </w:rPr>
        <w:pict w14:anchorId="3B3823F1">
          <v:shape id="Прямая со стрелкой 22" o:spid="_x0000_s1040" type="#_x0000_t32" style="position:absolute;left:0;text-align:left;margin-left:175.95pt;margin-top:19.5pt;width:30.7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wo+AEAAP8DAAAOAAAAZHJzL2Uyb0RvYy54bWysU0uO1DAQ3SNxB8t7OulGgyDq9Cx6gA2C&#10;Fp8DeBy7Y+GfyqY/u4ELzBG4AhsWA2jOkNyIstOdQTMgIcSmEtv1qt57Ls9Pd0aTjYCgnK3pdFJS&#10;Iix3jbLrmr57++zBY0pCZLZh2llR070I9HRx/9586ysxc63TjQCCRWyotr6mbYy+KorAW2FYmDgv&#10;LB5KB4ZFXMK6aIBtsbrRxawsHxVbB40Hx0UIuHs2HNJFri+l4PGVlEFEomuK3GKOkON5isVizqo1&#10;MN8qfqDB/oGFYcpi07HUGYuMfAB1p5RRHFxwMk64M4WTUnGRNaCaaXlLzZuWeZG1oDnBjzaF/1eW&#10;v9ysgKimprMZJZYZvKPuc3/RX3Y/ui/9Jek/dtcY+k/9Rfe1+9596667K4LJ6NzWhwoLLO0KDqvg&#10;V5Bs2Ekw6YsCyS67vR/dFrtIOG4+fFKezE4o4cej4gbnIcTnwhmSfmoaIjC1buPSWYtX6mCazWab&#10;FyFiZwQeAamptilGpvRT25C496gpgmJ2rUWijekppUj0B8L5L+61GOCvhURLkOLQJg+jWGogG4Zj&#10;1LyfjlUwM0Gk0noElZnbH0GH3AQTeUD/Fjhm547OxhFolHXwu65xd6Qqh/yj6kFrkn3umn2+vmwH&#10;Tln25/Ai0hj/us7wm3e7+AkAAP//AwBQSwMEFAAGAAgAAAAhAL3s5uTdAAAACQEAAA8AAABkcnMv&#10;ZG93bnJldi54bWxMj0FPwzAMhe9I/IfISNxYWjZgLU0nhOA4oa0T4pg1blPROFWTbuXfY8QBbrbf&#10;0/P3is3senHCMXSeFKSLBARS7U1HrYJD9XqzBhGiJqN7T6jgCwNsysuLQufGn2mHp31sBYdQyLUC&#10;G+OQSxlqi06HhR+QWGv86HTkdWylGfWZw10vb5PkXjrdEX+wesBni/XnfnIKmqo91B8vazn1zdtD&#10;9W4zu622Sl1fzU+PICLO8c8MP/iMDiUzHf1EJohewfIuzdjKQ8ad2LBKlysQx9+DLAv5v0H5DQAA&#10;//8DAFBLAQItABQABgAIAAAAIQC2gziS/gAAAOEBAAATAAAAAAAAAAAAAAAAAAAAAABbQ29udGVu&#10;dF9UeXBlc10ueG1sUEsBAi0AFAAGAAgAAAAhADj9If/WAAAAlAEAAAsAAAAAAAAAAAAAAAAALwEA&#10;AF9yZWxzLy5yZWxzUEsBAi0AFAAGAAgAAAAhAF6S3Cj4AQAA/wMAAA4AAAAAAAAAAAAAAAAALgIA&#10;AGRycy9lMm9Eb2MueG1sUEsBAi0AFAAGAAgAAAAhAL3s5uTdAAAACQEAAA8AAAAAAAAAAAAAAAAA&#10;UgQAAGRycy9kb3ducmV2LnhtbFBLBQYAAAAABAAEAPMAAABcBQAAAAA=&#10;" strokecolor="black [3200]" strokeweight=".5pt">
            <v:stroke endarrow="block" joinstyle="miter"/>
          </v:shape>
        </w:pict>
      </w:r>
    </w:p>
    <w:p w14:paraId="111D5C53" w14:textId="77777777" w:rsidR="00267E0A" w:rsidRPr="0063497C" w:rsidRDefault="00267E0A" w:rsidP="00267E0A">
      <w:pPr>
        <w:jc w:val="center"/>
      </w:pPr>
    </w:p>
    <w:p w14:paraId="2E6B95B3" w14:textId="7DBBA611" w:rsidR="00267E0A" w:rsidRPr="0063497C" w:rsidRDefault="009C3476" w:rsidP="00267E0A">
      <w:pPr>
        <w:jc w:val="center"/>
      </w:pPr>
      <w:r>
        <w:rPr>
          <w:noProof/>
        </w:rPr>
        <w:pict w14:anchorId="74F8D92A">
          <v:rect id="Прямоугольник 26" o:spid="_x0000_s1036" style="position:absolute;left:0;text-align:left;margin-left:30.35pt;margin-top:20.3pt;width:145.6pt;height:33pt;z-index:251661312;visibility:visible;mso-wrap-distance-left:9pt;mso-wrap-distance-top:0;mso-wrap-distance-right:9pt;mso-wrap-distance-bottom:0;mso-position-horizontal:absolute;mso-position-horizontal-relative:text;mso-position-vertical:absolute;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HZasQIAAIEFAAAOAAAAZHJzL2Uyb0RvYy54bWysVM1u1DAQviPxDpbvNMlqW+iq2WrVqgip&#10;aita1LPXsbsWjm1s7ybLCYlrJR6Bh+CC+OkzZN+IsfPTpVQcEJfE4/nzN/PNHBzWpUQrZp3QKsfZ&#10;TooRU1QXQt3k+M3VybMXGDlPVEGkVizHa+bw4fTpk4PKTNhIL7QsmEUQRLlJZXK88N5MksTRBSuJ&#10;29GGKVBybUviQbQ3SWFJBdFLmYzSdC+ptC2M1ZQ5B7fHrRJPY3zOGfXnnDvmkcwxvM3Hr43fefgm&#10;0wMyubHELATtnkH+4RUlEQqSDqGOiSdoacUfoUpBrXaa+x2qy0RzLiiLGABNlj5Ac7kghkUsUBxn&#10;hjK5/xeWnq0uLBJFjkd7GClSQo+az5sPm0/Nj+Zu87H50tw13ze3zc/ma/MNgRFUrDJuAo6X5sJ2&#10;koNjgF9zW4Y/AEN1rPJ6qDKrPaJwCW1LR7vQDAq6cbafpbENyb23sc6/ZLpE4ZBjC12MxSWrU+ch&#10;I5j2JiGZVKgC7u2nEDTITktRnAgpoxCYxI6kRSsCHPB1FhBAhC0rkKSCy4CrRRJPfi1ZG/8141Cj&#10;8PY2we8xCaVM+ViZGAmsgxuHFwyO2WOO0veP6WyDG4usHRw7SH/LOHjErFr5wbkUStvHMhdvh8yt&#10;fY++xRzg+3peR2KM+5bPdbEGsljdTpEz9ERAg06J8xfEwthAT2EV+HP4cKmhJ7o7YbTQ9v1j98Ee&#10;2AxajCoYwxy7d0tiGUbylQKe72fjcZjbKIx3n49AsNua+bZGLcsjDV3OYOkYGo/B3sv+yK0ur2Fj&#10;zEJWUBFFIXeOqbe9cOTb9QA7h7LZLJrBrBriT9WloSF4qHMg4FV9TazpWOqB32e6H1kyeUDW1jZ4&#10;Kj1bes1FZHKodFvXrgMw55Ge3U4Ki2Rbjlb3m3P6CwAA//8DAFBLAwQUAAYACAAAACEARoBofNwA&#10;AAAJAQAADwAAAGRycy9kb3ducmV2LnhtbEyPwU7DMBBE70j8g7VI3KgdChYNcSqEBBwRoQKObryJ&#10;I2I7sp02/XuWExxXM3rzttoubmQHjGkIXkGxEsDQt8EMvlewe3+6ugOWsvZGj8GjghMm2NbnZ5Uu&#10;TTj6Nzw0uWcE8anUCmzOU8l5ai06nVZhQk9ZF6LTmc7YcxP1keBu5NdCSO704GnB6gkfLbbfzewU&#10;PBfN5yna22KTbNd9fUjcvbzOSl1eLA/3wDIu+a8Mv/qkDjU57cPsTWKjgrXcUFPBjZDAKF8TDdie&#10;ikJK4HXF/39Q/wAAAP//AwBQSwECLQAUAAYACAAAACEAtoM4kv4AAADhAQAAEwAAAAAAAAAAAAAA&#10;AAAAAAAAW0NvbnRlbnRfVHlwZXNdLnhtbFBLAQItABQABgAIAAAAIQA4/SH/1gAAAJQBAAALAAAA&#10;AAAAAAAAAAAAAC8BAABfcmVscy8ucmVsc1BLAQItABQABgAIAAAAIQB2VHZasQIAAIEFAAAOAAAA&#10;AAAAAAAAAAAAAC4CAABkcnMvZTJvRG9jLnhtbFBLAQItABQABgAIAAAAIQBGgGh83AAAAAkBAAAP&#10;AAAAAAAAAAAAAAAAAAsFAABkcnMvZG93bnJldi54bWxQSwUGAAAAAAQABADzAAAAFAYAAAAA&#10;" fillcolor="white [3201]" strokecolor="black [3213]" strokeweight="1.5pt">
            <v:textbox style="mso-next-textbox:#Прямоугольник 26">
              <w:txbxContent>
                <w:p w14:paraId="58E091E5" w14:textId="77777777" w:rsidR="007174F5" w:rsidRPr="008E1823" w:rsidRDefault="007174F5" w:rsidP="00267E0A">
                  <w:pPr>
                    <w:jc w:val="center"/>
                    <w:rPr>
                      <w:rFonts w:ascii="Times New Roman" w:hAnsi="Times New Roman" w:cs="Times New Roman"/>
                      <w:sz w:val="28"/>
                      <w:szCs w:val="28"/>
                      <w:lang w:val="uk-UA"/>
                    </w:rPr>
                  </w:pPr>
                  <w:r w:rsidRPr="008E1823">
                    <w:rPr>
                      <w:rFonts w:ascii="Times New Roman" w:hAnsi="Times New Roman" w:cs="Times New Roman"/>
                      <w:sz w:val="28"/>
                      <w:szCs w:val="28"/>
                      <w:lang w:val="uk-UA"/>
                    </w:rPr>
                    <w:t>За видом валюти</w:t>
                  </w:r>
                </w:p>
              </w:txbxContent>
            </v:textbox>
          </v:rect>
        </w:pict>
      </w:r>
      <w:r>
        <w:rPr>
          <w:noProof/>
        </w:rPr>
        <w:pict w14:anchorId="4EECFED4">
          <v:rect id="Прямоугольник 25" o:spid="_x0000_s1037" style="position:absolute;left:0;text-align:left;margin-left:206.7pt;margin-top:20.3pt;width:253.5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deTsQIAAIEFAAAOAAAAZHJzL2Uyb0RvYy54bWysVM1uEzEQviPxDpbvdLNpUmjUTRW1KkKq&#10;2ooW9ex47WaF12NsJ9lwQuoViUfgIbggfvoMmzdi7N1sQ6k4IC67M57/mW/m4LAqFVkI6wrQGU13&#10;epQIzSEv9E1G31ydPHtBifNM50yBFhldCUcPx0+fHCzNSPRhBioXlqAT7UZLk9GZ92aUJI7PRMnc&#10;DhihUSjBlswja2+S3LIlei9V0u/19pIl2NxY4MI5fD1uhHQc/UspuD+X0glPVEYxNx+/Nn6n4ZuM&#10;D9joxjIzK3ibBvuHLEpWaAzauTpmnpG5Lf5wVRbcggPpdziUCUhZcBFrwGrS3oNqLmfMiFgLNseZ&#10;rk3u/7nlZ4sLS4o8o/0hJZqVOKP68/rD+lP9o75b39Zf6rv6+/pj/bP+Wn8jqIQdWxo3QsNLc2Fb&#10;ziEZyq+kLcMfCyNV7PKq67KoPOH4uNtP9wdDHAZH2TAd7CKNbpJ7a2OdfymgJIHIqMUpxuayxanz&#10;jepGJQRTmiwRe/s9dBR4B6rITwqlIhOQJI6UJQuGGPBV2gbb0sLQSmMGoa6mkkj5lRKN/9dCYo8w&#10;934T4HefjHOh/V7rV2nUDmYSM+gM08cMld8k0+oGMxFR2xm2Jf0tYmcRo4L2nXFZaLCPRc7fdpEb&#10;/U31Tc2hfF9NqwiM3VBYeJlCvkKwWGi2yBl+UuCATpnzF8zi2uBM8RT4c/xIBTgTaClKZmDfP/Ye&#10;9BHNKKVkiWuYUfduzqygRL3SiPP9dDAIexuZwfB5Hxm7LZluS/S8PAKccopHx/BIBn2vNqS0UF7j&#10;xZiEqChimmPsjHJvN8yRb84D3hwuJpOohrtqmD/Vl4YH56HPAYBX1TWzpkWpR3yfwWZl2egBWBvd&#10;YKlhMvcgi4jk+762E8A9j7vQ3qRwSLb5qHV/Oce/AAAA//8DAFBLAwQUAAYACAAAACEAJRaJW90A&#10;AAAKAQAADwAAAGRycy9kb3ducmV2LnhtbEyPy07DMBBF90j8gzVI7KjtUCIa4lQICVgiQgUs3WQS&#10;R8R2ZDtt+vcMK7qbx9GdM+V2sSM7YIiDdwrkSgBD1/h2cL2C3cfzzT2wmLRr9egdKjhhhG11eVHq&#10;ovVH946HOvWMQlwstAKT0lRwHhuDVseVn9DRrvPB6kRt6Hkb9JHC7cgzIXJu9eDogtETPhlsfurZ&#10;KniR9dcpmDu5iabrvj9z3L2+zUpdXy2PD8ASLukfhj99UoeKnPZ+dm1ko4K1vF0TSoXIgRGwyQQN&#10;9kRmMgdelfz8heoXAAD//wMAUEsBAi0AFAAGAAgAAAAhALaDOJL+AAAA4QEAABMAAAAAAAAAAAAA&#10;AAAAAAAAAFtDb250ZW50X1R5cGVzXS54bWxQSwECLQAUAAYACAAAACEAOP0h/9YAAACUAQAACwAA&#10;AAAAAAAAAAAAAAAvAQAAX3JlbHMvLnJlbHNQSwECLQAUAAYACAAAACEAJYHXk7ECAACBBQAADgAA&#10;AAAAAAAAAAAAAAAuAgAAZHJzL2Uyb0RvYy54bWxQSwECLQAUAAYACAAAACEAJRaJW90AAAAKAQAA&#10;DwAAAAAAAAAAAAAAAAALBQAAZHJzL2Rvd25yZXYueG1sUEsFBgAAAAAEAAQA8wAAABUGAAAAAA==&#10;" fillcolor="white [3201]" strokecolor="black [3213]" strokeweight="1.5pt">
            <v:textbox style="mso-next-textbox:#Прямоугольник 25">
              <w:txbxContent>
                <w:p w14:paraId="460641D6" w14:textId="0C97B770" w:rsidR="007174F5" w:rsidRPr="00D56614" w:rsidRDefault="007174F5" w:rsidP="00267E0A">
                  <w:pPr>
                    <w:spacing w:after="0" w:line="240" w:lineRule="auto"/>
                    <w:rPr>
                      <w:rFonts w:ascii="Times New Roman" w:hAnsi="Times New Roman" w:cs="Times New Roman"/>
                      <w:sz w:val="28"/>
                      <w:szCs w:val="28"/>
                      <w:lang w:val="uk-UA"/>
                    </w:rPr>
                  </w:pPr>
                  <w:r w:rsidRPr="00D56614">
                    <w:rPr>
                      <w:rFonts w:ascii="Times New Roman" w:hAnsi="Times New Roman" w:cs="Times New Roman"/>
                      <w:sz w:val="28"/>
                      <w:szCs w:val="28"/>
                      <w:lang w:val="uk-UA"/>
                    </w:rPr>
                    <w:t>- грошові кошти в національній валюті</w:t>
                  </w:r>
                </w:p>
                <w:p w14:paraId="79189025" w14:textId="4DD557D7" w:rsidR="007174F5" w:rsidRPr="00D56614" w:rsidRDefault="007174F5" w:rsidP="00267E0A">
                  <w:pPr>
                    <w:spacing w:after="0" w:line="240" w:lineRule="auto"/>
                    <w:rPr>
                      <w:rFonts w:ascii="Times New Roman" w:hAnsi="Times New Roman" w:cs="Times New Roman"/>
                      <w:sz w:val="28"/>
                      <w:szCs w:val="28"/>
                      <w:lang w:val="uk-UA"/>
                    </w:rPr>
                  </w:pPr>
                  <w:r w:rsidRPr="00D56614">
                    <w:rPr>
                      <w:rFonts w:ascii="Times New Roman" w:hAnsi="Times New Roman" w:cs="Times New Roman"/>
                      <w:sz w:val="28"/>
                      <w:szCs w:val="28"/>
                      <w:lang w:val="uk-UA"/>
                    </w:rPr>
                    <w:t>- грошові кошти в іноземній валюті</w:t>
                  </w:r>
                </w:p>
              </w:txbxContent>
            </v:textbox>
          </v:rect>
        </w:pict>
      </w:r>
    </w:p>
    <w:p w14:paraId="705ABAAF" w14:textId="77777777" w:rsidR="00267E0A" w:rsidRPr="0063497C" w:rsidRDefault="009C3476" w:rsidP="00267E0A">
      <w:pPr>
        <w:jc w:val="center"/>
      </w:pPr>
      <w:r>
        <w:rPr>
          <w:noProof/>
        </w:rPr>
        <w:pict w14:anchorId="09B00B69">
          <v:shape id="_x0000_s1046" type="#_x0000_t32" style="position:absolute;left:0;text-align:left;margin-left:16pt;margin-top:17.3pt;width:14.35pt;height:0;z-index:251679744" o:connectortype="straight">
            <v:stroke endarrow="block"/>
          </v:shape>
        </w:pict>
      </w:r>
      <w:r>
        <w:rPr>
          <w:noProof/>
        </w:rPr>
        <w:pict w14:anchorId="41B26508">
          <v:shape id="Прямая со стрелкой 27" o:spid="_x0000_s1035" type="#_x0000_t32" style="position:absolute;left:0;text-align:left;margin-left:175.95pt;margin-top:17.3pt;width:30.7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Ox+AEAAP8DAAAOAAAAZHJzL2Uyb0RvYy54bWysU0uO1DAQ3SNxB8t7OulGA0zU6Vn0ABsE&#10;LT4H8Dh2x8I/lU1/dgMXmCNwBTYsgNGcIbkRZac7g/hICLGpxHa9qveey/OzndFkIyAoZ2s6nZSU&#10;CMtdo+y6pm9eP7n3iJIQmW2YdlbUdC8CPVvcvTPf+krMXOt0I4BgERuqra9pG6OviiLwVhgWJs4L&#10;i4fSgWERl7AuGmBbrG50MSvLB8XWQePBcREC7p4Ph3SR60speHwhZRCR6Joit5gj5HiRYrGYs2oN&#10;zLeKH2iwf2BhmLLYdCx1ziIj70D9UsooDi44GSfcmcJJqbjIGlDNtPxJzauWeZG1oDnBjzaF/1eW&#10;P9+sgKimprOHlFhm8I66j/1lf9Vdd5/6K9K/724w9B/6y+5z96372t10Xwgmo3NbHyossLQrOKyC&#10;X0GyYSfBpC8KJLvs9n50W+wi4bh5/7Q8mZ1Qwo9HxS3OQ4hPhTMk/dQ0RGBq3calsxav1ME0m802&#10;z0LEzgg8AlJTbVOMTOnHtiFx71FTBMXsWotEG9NTSpHoD4TzX9xrMcBfComWIMWhTR5GsdRANgzH&#10;qHk7HatgZoJIpfUIKjO3P4IOuQkm8oD+LXDMzh2djSPQKOvgd13j7khVDvlH1YPWJPvCNft8fdkO&#10;nLLsz+FFpDH+cZ3ht+928R0AAP//AwBQSwMEFAAGAAgAAAAhACH6rjTdAAAACQEAAA8AAABkcnMv&#10;ZG93bnJldi54bWxMj01PwzAMhu9I/IfISNxYWlbGVppOCMFxQqwT4pg1blPROFWTbuXfY8QBbv54&#10;9PpxsZ1dL044hs6TgnSRgECqvemoVXCoXm7WIELUZHTvCRV8YYBteXlR6Nz4M73haR9bwSEUcq3A&#10;xjjkUobaotNh4Qck3jV+dDpyO7bSjPrM4a6Xt0mykk53xBesHvDJYv25n5yCpmoP9cfzWk5983pf&#10;vduN3VU7pa6v5scHEBHn+AfDjz6rQ8lORz+RCaJXsLxLN4xyka1AMJClywzE8Xcgy0L+/6D8BgAA&#10;//8DAFBLAQItABQABgAIAAAAIQC2gziS/gAAAOEBAAATAAAAAAAAAAAAAAAAAAAAAABbQ29udGVu&#10;dF9UeXBlc10ueG1sUEsBAi0AFAAGAAgAAAAhADj9If/WAAAAlAEAAAsAAAAAAAAAAAAAAAAALwEA&#10;AF9yZWxzLy5yZWxzUEsBAi0AFAAGAAgAAAAhABTiM7H4AQAA/wMAAA4AAAAAAAAAAAAAAAAALgIA&#10;AGRycy9lMm9Eb2MueG1sUEsBAi0AFAAGAAgAAAAhACH6rjTdAAAACQEAAA8AAAAAAAAAAAAAAAAA&#10;UgQAAGRycy9kb3ducmV2LnhtbFBLBQYAAAAABAAEAPMAAABcBQAAAAA=&#10;" strokecolor="black [3200]" strokeweight=".5pt">
            <v:stroke endarrow="block" joinstyle="miter"/>
          </v:shape>
        </w:pict>
      </w:r>
    </w:p>
    <w:p w14:paraId="63B8B06D" w14:textId="77777777" w:rsidR="00267E0A" w:rsidRDefault="00267E0A" w:rsidP="00267E0A">
      <w:pPr>
        <w:jc w:val="center"/>
      </w:pPr>
    </w:p>
    <w:p w14:paraId="3F553252" w14:textId="16477A3C" w:rsidR="00267E0A" w:rsidRDefault="009C3476" w:rsidP="00267E0A">
      <w:pPr>
        <w:jc w:val="center"/>
      </w:pPr>
      <w:r>
        <w:rPr>
          <w:noProof/>
        </w:rPr>
        <w:pict w14:anchorId="2704D8B6">
          <v:rect id="Прямоугольник 30" o:spid="_x0000_s1032" style="position:absolute;left:0;text-align:left;margin-left:30.35pt;margin-top:10.55pt;width:145.6pt;height:43.5pt;z-index:251662336;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6jdrQIAAIEFAAAOAAAAZHJzL2Uyb0RvYy54bWysVM1uEzEQviPxDpbvdJOQFBp1U0WtipCq&#10;NqJFPTteu1nh9RjbyW44IXFF4hF4CC6Inz7D5o0YezfbUCoOiMvujOd/5ps5PKoKRVbCuhx0Svt7&#10;PUqE5pDl+ialr69OnzynxHmmM6ZAi5SuhaNHk8ePDkszFgNYgMqEJehEu3FpUrrw3oyTxPGFKJjb&#10;AyM0CiXYgnlk7U2SWVai90Ilg15vPynBZsYCF87h60kjpJPoX0rB/YWUTniiUoq5+fi18TsP32Ry&#10;yMY3lplFzts02D9kUbBcY9DO1QnzjCxt/oerIucWHEi/x6FIQMqci1gDVtPv3avmcsGMiLVgc5zp&#10;2uT+n1t+vppZkmcpfYrt0azAGdWfN+83n+of9e3mQ/2lvq2/bz7WP+uv9TeCStix0rgxGl6amW05&#10;h2Qov5K2CH8sjFSxy+uuy6LyhOMjjq03GGE0jrLRaDBEGt0kd9bGOv9CQEECkVKLU4zNZasz5xvV&#10;rUoIpjQpEXsHPXQUeAcqz05zpSITkCSOlSUrhhjwVb8NtqOFoZXGDEJdTSWR8mslGv+vhMQehdyb&#10;AL/7ZJwL7fdbv0qjdjCTmEFn2H/IUPltMq1uMBMRtZ1hW9LfInYWMSpo3xkXuQb7UOTsTRe50d9W&#10;39QcyvfVvIrAiIWFlzlkawSLhWaLnOGnOQ7ojDk/YxbXBmeKp8Bf4EcqwJlAS1GyAPvuofegj2hG&#10;KSUlrmFK3dsls4IS9VIjzg/6w2HY28gMR88GyNhdyXxXopfFMeCU+3h0DI9k0PdqS0oLxTVejGmI&#10;iiKmOcZOKfd2yxz75jzgzeFiOo1quKuG+TN9aXhwHvocAHhVXTNrWpR6xPc5bFeWje+BtdENlhqm&#10;Sw8yj0i+62s7AdzzuAvtTQqHZJePWneXc/ILAAD//wMAUEsDBBQABgAIAAAAIQDg61Pq3QAAAAkB&#10;AAAPAAAAZHJzL2Rvd25yZXYueG1sTI/BTsMwEETvSPyDtUjcqONWRG0ap0JIwBERKuDoxps4amxH&#10;ttOmf89yosfVjN68LXezHdgJQ+y9kyAWGTB0jde96yTsP18e1sBiUk6rwTuUcMEIu+r2plSF9mf3&#10;gac6dYwgLhZKgklpLDiPjUGr4sKP6ChrfbAq0Rk6roM6E9wOfJllObeqd7Rg1IjPBptjPVkJr6L+&#10;vgTzKDbRtO3PV477t/dJyvu7+WkLLOGc/svwp0/qUJHTwU9ORzZIWOUbakpYCgGM8hXRgB2omK0F&#10;8Krk1x9UvwAAAP//AwBQSwECLQAUAAYACAAAACEAtoM4kv4AAADhAQAAEwAAAAAAAAAAAAAAAAAA&#10;AAAAW0NvbnRlbnRfVHlwZXNdLnhtbFBLAQItABQABgAIAAAAIQA4/SH/1gAAAJQBAAALAAAAAAAA&#10;AAAAAAAAAC8BAABfcmVscy8ucmVsc1BLAQItABQABgAIAAAAIQAqn6jdrQIAAIEFAAAOAAAAAAAA&#10;AAAAAAAAAC4CAABkcnMvZTJvRG9jLnhtbFBLAQItABQABgAIAAAAIQDg61Pq3QAAAAkBAAAPAAAA&#10;AAAAAAAAAAAAAAcFAABkcnMvZG93bnJldi54bWxQSwUGAAAAAAQABADzAAAAEQYAAAAA&#10;" fillcolor="white [3201]" strokecolor="black [3213]" strokeweight="1.5pt">
            <v:textbox style="mso-next-textbox:#Прямоугольник 30">
              <w:txbxContent>
                <w:p w14:paraId="682ED8C4" w14:textId="77777777" w:rsidR="007174F5" w:rsidRPr="008E1823" w:rsidRDefault="007174F5" w:rsidP="00267E0A">
                  <w:pPr>
                    <w:ind w:left="-142" w:right="-134"/>
                    <w:jc w:val="center"/>
                    <w:rPr>
                      <w:rFonts w:ascii="Times New Roman" w:hAnsi="Times New Roman" w:cs="Times New Roman"/>
                      <w:sz w:val="28"/>
                      <w:szCs w:val="28"/>
                      <w:lang w:val="uk-UA"/>
                    </w:rPr>
                  </w:pPr>
                  <w:r w:rsidRPr="008E1823">
                    <w:rPr>
                      <w:rFonts w:ascii="Times New Roman" w:hAnsi="Times New Roman" w:cs="Times New Roman"/>
                      <w:sz w:val="28"/>
                      <w:szCs w:val="28"/>
                      <w:lang w:val="uk-UA"/>
                    </w:rPr>
                    <w:t>За обмеженністю у напрямах використання</w:t>
                  </w:r>
                </w:p>
              </w:txbxContent>
            </v:textbox>
          </v:rect>
        </w:pict>
      </w:r>
      <w:r>
        <w:rPr>
          <w:noProof/>
        </w:rPr>
        <w:pict w14:anchorId="73DAABFC">
          <v:rect id="Прямоугольник 29" o:spid="_x0000_s1033" style="position:absolute;left:0;text-align:left;margin-left:206.7pt;margin-top:9.8pt;width:253.5pt;height:7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RaNsAIAAIEFAAAOAAAAZHJzL2Uyb0RvYy54bWysVM1uEzEQviPxDpbvdLNLWkjUTRW1KkKq&#10;2ogW9ex47cbCaxvbyW44IXFF4hF4CC6Inz7D5o0YezfbUCoOiMvujOd/5ps5PKpLiVbMOqFVjtO9&#10;AUZMUV0IdZPj11enT55j5DxRBZFasRyvmcNHk8ePDiszZpleaFkwi8CJcuPK5HjhvRkniaMLVhK3&#10;pw1TIOTalsQDa2+SwpIKvJcyyQaDg6TStjBWU+YcvJ60QjyJ/jln1F9w7phHMseQm49fG7/z8E0m&#10;h2R8Y4lZCNqlQf4hi5IIBUF7VyfEE7S04g9XpaBWO839HtVlojkXlMUaoJp0cK+aywUxLNYCzXGm&#10;b5P7f27p+WpmkShynI0wUqSEGTWfN+83n5ofze3mQ/OluW2+bz42P5uvzTcEStCxyrgxGF6ame04&#10;B2Qov+a2DH8oDNWxy+u+y6z2iMLj0ywdDfdhGBRko4NskO0Hp8mdtbHOv2C6RIHIsYUpxuaS1Znz&#10;repWJQSTClWAvdEAnAbeaSmKUyFlZAKS2LG0aEUAA75Ou2A7WhBaKsgg1NVWEim/lqz1/4px6BHk&#10;nrUBfvdJKGXKH3R+pQLtYMYhg94wfchQ+m0ynW4wYxG1vWFX0t8i9hYxqla+Ny6F0vahyMWbPnKr&#10;v62+rTmU7+t5HYERpxNe5rpYA1isbrfIGXoqYEBnxPkZsbA2MFM4Bf4CPlxqmInuKIwW2r576D3o&#10;A5pBilEFa5hj93ZJLMNIvlSA81E6HIa9jcxw/1kGjN2VzHclalkea5hyCkfH0EgGfS+3JLe6vIaL&#10;MQ1RQUQUhdg5pt5umWPfnge4OZRNp1ENdtUQf6YuDQ3OQ58DAK/qa2JNh1IP+D7X25Ul43tgbXWD&#10;pdLTpddcRCTf9bWbAOx53IXuJoVDsstHrbvLOfkFAAD//wMAUEsDBBQABgAIAAAAIQBzPqEJ3QAA&#10;AAoBAAAPAAAAZHJzL2Rvd25yZXYueG1sTI/BTsMwEETvSPyDtUjcqONSAglxKoQEHBGhAo5uvIkj&#10;YjuynTb9e5YTHHfmaXam2i52ZAcMcfBOglhlwNC1Xg+ul7B7f7q6AxaTclqN3qGEE0bY1udnlSq1&#10;P7o3PDSpZxTiYqkkmJSmkvPYGrQqrvyEjrzOB6sSnaHnOqgjhduRr7Ms51YNjj4YNeGjwfa7ma2E&#10;Z9F8noK5EUU0Xff1kePu5XWW8vJiebgHlnBJfzD81qfqUFOnvZ+djmyUsBHXG0LJKHJgBBTrjIQ9&#10;CbdCAK8r/n9C/QMAAP//AwBQSwECLQAUAAYACAAAACEAtoM4kv4AAADhAQAAEwAAAAAAAAAAAAAA&#10;AAAAAAAAW0NvbnRlbnRfVHlwZXNdLnhtbFBLAQItABQABgAIAAAAIQA4/SH/1gAAAJQBAAALAAAA&#10;AAAAAAAAAAAAAC8BAABfcmVscy8ucmVsc1BLAQItABQABgAIAAAAIQD7TRaNsAIAAIEFAAAOAAAA&#10;AAAAAAAAAAAAAC4CAABkcnMvZTJvRG9jLnhtbFBLAQItABQABgAIAAAAIQBzPqEJ3QAAAAoBAAAP&#10;AAAAAAAAAAAAAAAAAAoFAABkcnMvZG93bnJldi54bWxQSwUGAAAAAAQABADzAAAAFAYAAAAA&#10;" fillcolor="white [3201]" strokecolor="black [3213]" strokeweight="1.5pt">
            <v:textbox style="mso-next-textbox:#Прямоугольник 29">
              <w:txbxContent>
                <w:p w14:paraId="3D2B2581" w14:textId="77777777" w:rsidR="007174F5" w:rsidRPr="00D56614" w:rsidRDefault="007174F5" w:rsidP="00267E0A">
                  <w:pPr>
                    <w:spacing w:after="0" w:line="240" w:lineRule="auto"/>
                    <w:rPr>
                      <w:rFonts w:ascii="Times New Roman" w:hAnsi="Times New Roman" w:cs="Times New Roman"/>
                      <w:sz w:val="28"/>
                      <w:szCs w:val="28"/>
                      <w:lang w:val="uk-UA"/>
                    </w:rPr>
                  </w:pPr>
                  <w:r w:rsidRPr="00D56614">
                    <w:rPr>
                      <w:rFonts w:ascii="Times New Roman" w:hAnsi="Times New Roman" w:cs="Times New Roman"/>
                      <w:sz w:val="28"/>
                      <w:szCs w:val="28"/>
                      <w:lang w:val="uk-UA"/>
                    </w:rPr>
                    <w:t>- грошові кошти без обмежень у напрямах використання</w:t>
                  </w:r>
                </w:p>
                <w:p w14:paraId="3B4A88B3" w14:textId="77777777" w:rsidR="007174F5" w:rsidRPr="00D56614" w:rsidRDefault="007174F5" w:rsidP="00267E0A">
                  <w:pPr>
                    <w:spacing w:after="0" w:line="240" w:lineRule="auto"/>
                    <w:rPr>
                      <w:rFonts w:ascii="Times New Roman" w:hAnsi="Times New Roman" w:cs="Times New Roman"/>
                      <w:sz w:val="28"/>
                      <w:szCs w:val="28"/>
                      <w:lang w:val="uk-UA"/>
                    </w:rPr>
                  </w:pPr>
                  <w:r w:rsidRPr="00D56614">
                    <w:rPr>
                      <w:rFonts w:ascii="Times New Roman" w:hAnsi="Times New Roman" w:cs="Times New Roman"/>
                      <w:sz w:val="28"/>
                      <w:szCs w:val="28"/>
                      <w:lang w:val="uk-UA"/>
                    </w:rPr>
                    <w:t>- грошові кошти з обмеженням у напрямах використання</w:t>
                  </w:r>
                </w:p>
              </w:txbxContent>
            </v:textbox>
          </v:rect>
        </w:pict>
      </w:r>
    </w:p>
    <w:p w14:paraId="42783CC5" w14:textId="77777777" w:rsidR="00267E0A" w:rsidRPr="0063497C" w:rsidRDefault="009C3476" w:rsidP="00267E0A">
      <w:pPr>
        <w:jc w:val="center"/>
      </w:pPr>
      <w:r>
        <w:rPr>
          <w:noProof/>
        </w:rPr>
        <w:pict w14:anchorId="7FFA82D3">
          <v:shape id="_x0000_s1047" type="#_x0000_t32" style="position:absolute;left:0;text-align:left;margin-left:16pt;margin-top:11.3pt;width:14.35pt;height:0;z-index:251680768" o:connectortype="straight">
            <v:stroke endarrow="block"/>
          </v:shape>
        </w:pict>
      </w:r>
      <w:r>
        <w:rPr>
          <w:noProof/>
        </w:rPr>
        <w:pict w14:anchorId="4879C825">
          <v:shape id="Прямая со стрелкой 31" o:spid="_x0000_s1031" type="#_x0000_t32" style="position:absolute;left:0;text-align:left;margin-left:175.95pt;margin-top:11.3pt;width:30.7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c+QEAAP8DAAAOAAAAZHJzL2Uyb0RvYy54bWysU0uO1DAQ3SNxB8t7OukeDYKo07PoATYI&#10;WnwO4HHsjoV/Kpv+7AYuMEfgCmxY8NGcIbnRlJ3uDBpAQohNJbbrVb33XJ6f7YwmGwFBOVvT6aSk&#10;RFjuGmXXNX375umDR5SEyGzDtLOipnsR6Nni/r351ldi5lqnGwEEi9hQbX1N2xh9VRSBt8KwMHFe&#10;WDyUDgyLuIR10QDbYnWji1lZPiy2DhoPjosQcPd8OKSLXF9KweNLKYOIRNcUucUcIceLFIvFnFVr&#10;YL5V/ECD/QMLw5TFpmOpcxYZeQ/ql1JGcXDByTjhzhROSsVF1oBqpuUdNa9b5kXWguYEP9oU/l9Z&#10;/mKzAqKamp5MKbHM4B11n/rL/qr70X3ur0j/obvG0H/sL7sv3ffuW3fdfSWYjM5tfaiwwNKu4LAK&#10;fgXJhp0Ek74okOyy2/vRbbGLhOPmyePydHZKCT8eFbc4DyE+E86Q9FPTEIGpdRuXzlq8UgfTbDbb&#10;PA8ROyPwCEhNtU0xMqWf2IbEvUdNERSzay0SbUxPKUWiPxDOf3GvxQB/JSRaghSHNnkYxVID2TAc&#10;o+ZdFp+rYGaCSKX1CCoztz+CDrkJJvKA/i1wzM4dnY0j0Cjr4Hdd4+5IVQ75R9WD1iT7wjX7fH3Z&#10;Dpyy7M/hRaQx/nmd4bfvdnEDAAD//wMAUEsDBBQABgAIAAAAIQBIZx0W3gAAAAkBAAAPAAAAZHJz&#10;L2Rvd25yZXYueG1sTI/BTsMwDIbvSLxDZCRuLG03xtY1nRCC44S2Tohj1rhNtcSpmnQrb08QBzja&#10;/vT7+4vtZA274OA7RwLSWQIMqXaqo1bAsXp7WAHzQZKSxhEK+EIP2/L2ppC5clfa4+UQWhZDyOdS&#10;gA6hzzn3tUYr/cz1SPHWuMHKEMeh5WqQ1xhuDc+SZMmt7Ch+0LLHF431+TBaAU3VHuvP1xUfTfP+&#10;VH3otd5VOyHu76bnDbCAU/iD4Uc/qkMZnU5uJOWZETB/TNcRFZBlS2ARWKTzBbDT74KXBf/foPwG&#10;AAD//wMAUEsBAi0AFAAGAAgAAAAhALaDOJL+AAAA4QEAABMAAAAAAAAAAAAAAAAAAAAAAFtDb250&#10;ZW50X1R5cGVzXS54bWxQSwECLQAUAAYACAAAACEAOP0h/9YAAACUAQAACwAAAAAAAAAAAAAAAAAv&#10;AQAAX3JlbHMvLnJlbHNQSwECLQAUAAYACAAAACEA6/0ZHPkBAAD/AwAADgAAAAAAAAAAAAAAAAAu&#10;AgAAZHJzL2Uyb0RvYy54bWxQSwECLQAUAAYACAAAACEASGcdFt4AAAAJAQAADwAAAAAAAAAAAAAA&#10;AABTBAAAZHJzL2Rvd25yZXYueG1sUEsFBgAAAAAEAAQA8wAAAF4FAAAAAA==&#10;" strokecolor="black [3200]" strokeweight=".5pt">
            <v:stroke endarrow="block" joinstyle="miter"/>
          </v:shape>
        </w:pict>
      </w:r>
    </w:p>
    <w:p w14:paraId="19C02843" w14:textId="77777777" w:rsidR="00267E0A" w:rsidRDefault="00267E0A" w:rsidP="00267E0A">
      <w:pPr>
        <w:jc w:val="center"/>
      </w:pPr>
    </w:p>
    <w:p w14:paraId="7BD54BE2" w14:textId="71185B83" w:rsidR="00267E0A" w:rsidRPr="0063497C" w:rsidRDefault="009C3476" w:rsidP="00267E0A">
      <w:pPr>
        <w:tabs>
          <w:tab w:val="left" w:pos="5160"/>
        </w:tabs>
        <w:ind w:firstLine="709"/>
        <w:jc w:val="center"/>
      </w:pPr>
      <w:r>
        <w:rPr>
          <w:noProof/>
        </w:rPr>
        <w:pict w14:anchorId="35A84235">
          <v:rect id="Прямоугольник 33" o:spid="_x0000_s1029" style="position:absolute;left:0;text-align:left;margin-left:206.7pt;margin-top:39.1pt;width:253.5pt;height:4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ghjsgIAAIEFAAAOAAAAZHJzL2Uyb0RvYy54bWysVM1uEzEQviPxDpbvdLPbpCVRN1XUqgip&#10;aiNa1LPjtZMVXtvYTnbDCYkrEo/AQ3BB/PQZNm/E2LvZhFJxQFx2Zzz/M9/MyWlVCLRixuZKpjg+&#10;6GHEJFVZLucpfn178ew5RtYRmRGhJEvxmll8On765KTUI5aohRIZMwicSDsqdYoXzulRFFm6YAWx&#10;B0ozCUKuTEEcsGYeZYaU4L0QUdLrHUWlMpk2ijJr4fW8EeJx8M85o+6ac8scEimG3Fz4mvCd+W80&#10;PiGjuSF6kdM2DfIPWRQklxC0c3VOHEFLk//hqsipUVZxd0BVESnOc8pCDVBN3HtQzc2CaBZqgeZY&#10;3bXJ/j+39Go1NSjPUnx4iJEkBcyo/rx5v/lU/6jvNx/qL/V9/X3zsf5Zf62/IVCCjpXajsDwRk9N&#10;y1kgffkVN4X/Q2GoCl1ed11mlUMUHg+TeNgfwDAoyAb9ZJgMvNNoZ62NdS+YKpAnUmxgiqG5ZHVp&#10;XaO6VfHBhEQlYG/YA6eet0rk2UUuRGA8ktiZMGhFAAOuittge1oQWkjIwNfVVBIotxas8f+KcegR&#10;5J40AX73SShl0h21foUEbW/GIYPOMH7MULhtMq2uN2MBtZ1hW9LfInYWIaqSrjMucqnMY5GzN13k&#10;Rn9bfVOzL99VsyoA49gX5l9mKlsDWIxqtshqepHDgC6JdVNiYG1gpnAK3DV8uFAwE9VSGC2UeffY&#10;u9cHNIMUoxLWMMX27ZIYhpF4KQHnw7jf93sbmP7gOAHG7Etm+xK5LM4UTDmGo6NpIL2+E1uSG1Xc&#10;wcWY+KggIpJC7BRTZ7bMmWvOA9wcyiaToAa7qom7lDeaeue+zx6At9UdMbpFqQN8X6ntypLRA7A2&#10;ut5SqsnSKZ4HJO/62k4A9jzsQnuT/CHZ54PW7nKOfwEAAP//AwBQSwMEFAAGAAgAAAAhAJhU9V7f&#10;AAAACgEAAA8AAABkcnMvZG93bnJldi54bWxMj8FOwzAMhu9IvENkJG4sbTe6rTSdEBJwRCsTcMwa&#10;t6lokipJt+7tMSc42v70+/vL3WwGdkIfemcFpIsEGNrGqd52Ag7vz3cbYCFKq+TgLAq4YIBddX1V&#10;ykK5s93jqY4doxAbCilAxzgWnIdGo5Fh4Ua0dGudNzLS6DuuvDxTuBl4liQ5N7K39EHLEZ80Nt/1&#10;ZAS8pPXnxev7dBt023595Hh4fZuEuL2ZHx+ARZzjHwy/+qQOFTkd3WRVYIOAVbpcESpgvcmAEbDN&#10;ElocicyXa+BVyf9XqH4AAAD//wMAUEsBAi0AFAAGAAgAAAAhALaDOJL+AAAA4QEAABMAAAAAAAAA&#10;AAAAAAAAAAAAAFtDb250ZW50X1R5cGVzXS54bWxQSwECLQAUAAYACAAAACEAOP0h/9YAAACUAQAA&#10;CwAAAAAAAAAAAAAAAAAvAQAAX3JlbHMvLnJlbHNQSwECLQAUAAYACAAAACEAZi4IY7ICAACBBQAA&#10;DgAAAAAAAAAAAAAAAAAuAgAAZHJzL2Uyb0RvYy54bWxQSwECLQAUAAYACAAAACEAmFT1Xt8AAAAK&#10;AQAADwAAAAAAAAAAAAAAAAAMBQAAZHJzL2Rvd25yZXYueG1sUEsFBgAAAAAEAAQA8wAAABgGAAAA&#10;AA==&#10;" fillcolor="white [3201]" strokecolor="black [3213]" strokeweight="1.5pt">
            <v:textbox style="mso-next-textbox:#Прямоугольник 33">
              <w:txbxContent>
                <w:p w14:paraId="4C1FD65E" w14:textId="77777777" w:rsidR="007174F5" w:rsidRPr="00C24A62" w:rsidRDefault="007174F5" w:rsidP="00267E0A">
                  <w:pPr>
                    <w:spacing w:after="0" w:line="240" w:lineRule="auto"/>
                    <w:rPr>
                      <w:rFonts w:ascii="Times New Roman" w:hAnsi="Times New Roman" w:cs="Times New Roman"/>
                      <w:sz w:val="28"/>
                      <w:szCs w:val="28"/>
                      <w:lang w:val="uk-UA"/>
                    </w:rPr>
                  </w:pPr>
                  <w:r w:rsidRPr="00C24A62">
                    <w:rPr>
                      <w:rFonts w:ascii="Times New Roman" w:hAnsi="Times New Roman" w:cs="Times New Roman"/>
                      <w:sz w:val="28"/>
                      <w:szCs w:val="28"/>
                      <w:lang w:val="uk-UA"/>
                    </w:rPr>
                    <w:t>- грошові кошти у касі підприємства</w:t>
                  </w:r>
                </w:p>
                <w:p w14:paraId="7C6FC25D" w14:textId="77777777" w:rsidR="007174F5" w:rsidRPr="00C24A62" w:rsidRDefault="007174F5" w:rsidP="00267E0A">
                  <w:pPr>
                    <w:spacing w:after="0" w:line="240" w:lineRule="auto"/>
                    <w:rPr>
                      <w:rFonts w:ascii="Times New Roman" w:hAnsi="Times New Roman" w:cs="Times New Roman"/>
                      <w:sz w:val="28"/>
                      <w:szCs w:val="28"/>
                      <w:lang w:val="uk-UA"/>
                    </w:rPr>
                  </w:pPr>
                  <w:r w:rsidRPr="00C24A62">
                    <w:rPr>
                      <w:rFonts w:ascii="Times New Roman" w:hAnsi="Times New Roman" w:cs="Times New Roman"/>
                      <w:sz w:val="28"/>
                      <w:szCs w:val="28"/>
                      <w:lang w:val="uk-UA"/>
                    </w:rPr>
                    <w:t>- грошові кошти на рахунках у банках</w:t>
                  </w:r>
                </w:p>
              </w:txbxContent>
            </v:textbox>
          </v:rect>
        </w:pict>
      </w:r>
      <w:r>
        <w:rPr>
          <w:noProof/>
        </w:rPr>
        <w:pict w14:anchorId="1300B2AA">
          <v:shape id="Прямая со стрелкой 34" o:spid="_x0000_s1028" type="#_x0000_t32" style="position:absolute;left:0;text-align:left;margin-left:178.2pt;margin-top:58.6pt;width:28.5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zBb+gEAAP8DAAAOAAAAZHJzL2Uyb0RvYy54bWysU0uOEzEQ3SNxB8t70skMjJgonVlkgA2C&#10;CIYDeNx2t4V/Kpt0shu4wByBK7CZBR/NGbpvRNmd9CA+EkJsqtt2var3nsuLs63RZCMgKGdLOptM&#10;KRGWu0rZuqRvLp4+eExJiMxWTDsrSroTgZ4t799btH4ujlzjdCWAYBEb5q0vaROjnxdF4I0wLEyc&#10;FxYPpQPDIi6hLipgLVY3ujiaTk+K1kHlwXERAu6eD4d0metLKXh8KWUQkeiSIreYI+R4mWKxXLB5&#10;Dcw3iu9psH9gYZiy2HQsdc4iI+9A/VLKKA4uOBkn3JnCSam4yBpQzWz6k5rXDfMia0Fzgh9tCv+v&#10;LH+xWQNRVUmPH1JimcE76j72V/1196371F+T/n13i6H/0F91N93X7kt3230mmIzOtT7MscDKrmG/&#10;Cn4NyYatBJO+KJBss9u70W2xjYTj5vHJ7PQR3gk/HBV3OA8hPhPOkPRT0hCBqbqJK2ctXqmDWTab&#10;bZ6HiJ0ReACkptqmGJnST2xF4s6jpgiK2VqLRBvTU0qR6A+E81/caTHAXwmJliDFoU0eRrHSQDYM&#10;x6h6OxurYGaCSKX1CJpmbn8E7XMTTOQB/VvgmJ07OhtHoFHWwe+6xu2BqhzyD6oHrUn2pat2+fqy&#10;HThl2Z/9i0hj/OM6w+/e7fI7AAAA//8DAFBLAwQUAAYACAAAACEAYBniLd4AAAALAQAADwAAAGRy&#10;cy9kb3ducmV2LnhtbEyPQUvDQBCF74L/YRnBm92krW2N2RQRPRaxKeJxm51kg9nZkN208d87glCP&#10;897Hm/fy7eQ6ccIhtJ4UpLMEBFLlTUuNgkP5ercBEaImoztPqOAbA2yL66tcZ8af6R1P+9gIDqGQ&#10;aQU2xj6TMlQWnQ4z3yOxV/vB6cjn0Egz6DOHu07Ok2QlnW6JP1jd47PF6ms/OgV12Ryqz5eNHLv6&#10;bV1+2Ae7K3dK3d5MT48gIk7xAsNvfa4OBXc6+pFMEJ2Cxf1qySgb6XoOgollumDl+KfIIpf/NxQ/&#10;AAAA//8DAFBLAQItABQABgAIAAAAIQC2gziS/gAAAOEBAAATAAAAAAAAAAAAAAAAAAAAAABbQ29u&#10;dGVudF9UeXBlc10ueG1sUEsBAi0AFAAGAAgAAAAhADj9If/WAAAAlAEAAAsAAAAAAAAAAAAAAAAA&#10;LwEAAF9yZWxzLy5yZWxzUEsBAi0AFAAGAAgAAAAhAEqLMFv6AQAA/wMAAA4AAAAAAAAAAAAAAAAA&#10;LgIAAGRycy9lMm9Eb2MueG1sUEsBAi0AFAAGAAgAAAAhAGAZ4i3eAAAACwEAAA8AAAAAAAAAAAAA&#10;AAAAVAQAAGRycy9kb3ducmV2LnhtbFBLBQYAAAAABAAEAPMAAABfBQAAAAA=&#10;" strokecolor="black [3200]" strokeweight=".5pt">
            <v:stroke endarrow="block" joinstyle="miter"/>
          </v:shape>
        </w:pict>
      </w:r>
    </w:p>
    <w:p w14:paraId="40CD0A1F" w14:textId="6F890B95" w:rsidR="00FA328C" w:rsidRDefault="009C3476" w:rsidP="0003637A">
      <w:pPr>
        <w:spacing w:after="0" w:line="360" w:lineRule="auto"/>
        <w:jc w:val="center"/>
        <w:rPr>
          <w:noProof/>
        </w:rPr>
      </w:pPr>
      <w:r>
        <w:rPr>
          <w:noProof/>
        </w:rPr>
        <w:pict w14:anchorId="1CD2F236">
          <v:rect id="Прямоугольник 36" o:spid="_x0000_s1026" style="position:absolute;left:0;text-align:left;margin-left:30.35pt;margin-top:16.6pt;width:147.85pt;height:33pt;z-index:251663360;visibility:visible;mso-wrap-distance-left:9pt;mso-wrap-distance-top:0;mso-wrap-distance-right:9pt;mso-wrap-distance-bottom:0;mso-position-horizontal:absolute;mso-position-horizontal-relative:text;mso-position-vertical:absolute;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c5KsgIAAIEFAAAOAAAAZHJzL2Uyb0RvYy54bWysVM1u1DAQviPxDpbvNMmyLe2q2WrVqgip&#10;KhUt6tnr2F0Lxza2d5PlhMQViUfgIbggfvoM2Tdi7Px0KRUHxCXxeP78zXwzh0d1KdGKWSe0ynG2&#10;k2LEFNWFUDc5fn11+mQfI+eJKojUiuV4zRw+mj5+dFiZCRvphZYFswiCKDepTI4X3ptJkji6YCVx&#10;O9owBUqubUk8iPYmKSypIHopk1Ga7iWVtoWxmjLn4PakVeJpjM85o/4l5455JHMMb/Pxa+N3Hr7J&#10;9JBMbiwxC0G7Z5B/eEVJhIKkQ6gT4glaWvFHqFJQq53mfofqMtGcC8oiBkCTpffQXC6IYRELFMeZ&#10;oUzu/4Wl56sLi0SR46d7GClSQo+az5v3m0/Nj+Z286H50tw23zcfm5/N1+YbAiOoWGXcBBwvzYXt&#10;JAfHAL/mtgx/AIbqWOX1UGVWe0ThEtqWjnahGRR04+wgS2MbkjtvY51/znSJwiHHFroYi0tWZ85D&#10;RjDtTUIyqVAF3DtIIWiQnZaiOBVSRiEwiR1Li1YEOODrLCCACFtWIEkFlwFXiySe/FqyNv4rxqFG&#10;4e1tgt9jEkqZ8rEyMRJYBzcOLxgcs4ccpe8f09kGNxZZOzh2kP6WcfCIWbXyg3MplLYPZS7eDJlb&#10;+x59iznA9/W8jsTY71s+18UayGJ1O0XO0FMBDTojzl8QC2MDPYVV4F/Ch0sNPdHdCaOFtu8eug/2&#10;wGbQYlTBGObYvV0SyzCSLxTw/CAbj8PcRmG8+2wEgt3WzLc1alkea+hyBkvH0HgM9l72R251eQ0b&#10;YxaygoooCrlzTL3thWPfrgfYOZTNZtEMZtUQf6YuDQ3BQ50DAa/qa2JNx1IP/D7X/ciSyT2ytrbB&#10;U+nZ0msuIpNDpdu6dh2AOY/07HZSWCTbcrS625zTXwAAAP//AwBQSwMEFAAGAAgAAAAhAKeHnYLe&#10;AAAACQEAAA8AAABkcnMvZG93bnJldi54bWxMj8FOwzAMhu9IvENkJG4sbenKKE0nhAQc0coEHLPG&#10;bSqapErSrXt7zAmO9v/p9+dqu5iRHdGHwVkB6SoBhrZ1arC9gP37880GWIjSKjk6iwLOGGBbX15U&#10;slTuZHd4bGLPqMSGUgrQMU4l56HVaGRYuQktZZ3zRkYafc+VlycqNyPPkqTgRg6WLmg54ZPG9ruZ&#10;jYCXtPk8e71O74Puuq+PAvevb7MQ11fL4wOwiEv8g+FXn9ShJqeDm60KbBSQpzmRAu42GTDKb9cF&#10;LQ4E5nkGvK74/w/qHwAAAP//AwBQSwECLQAUAAYACAAAACEAtoM4kv4AAADhAQAAEwAAAAAAAAAA&#10;AAAAAAAAAAAAW0NvbnRlbnRfVHlwZXNdLnhtbFBLAQItABQABgAIAAAAIQA4/SH/1gAAAJQBAAAL&#10;AAAAAAAAAAAAAAAAAC8BAABfcmVscy8ucmVsc1BLAQItABQABgAIAAAAIQD8Ac5KsgIAAIEFAAAO&#10;AAAAAAAAAAAAAAAAAC4CAABkcnMvZTJvRG9jLnhtbFBLAQItABQABgAIAAAAIQCnh52C3gAAAAkB&#10;AAAPAAAAAAAAAAAAAAAAAAwFAABkcnMvZG93bnJldi54bWxQSwUGAAAAAAQABADzAAAAFwYAAAAA&#10;" fillcolor="white [3201]" strokecolor="black [3213]" strokeweight="1.5pt">
            <v:textbox style="mso-next-textbox:#Прямоугольник 36">
              <w:txbxContent>
                <w:p w14:paraId="688B73ED" w14:textId="77777777" w:rsidR="007174F5" w:rsidRPr="008E1823" w:rsidRDefault="007174F5" w:rsidP="00267E0A">
                  <w:pPr>
                    <w:jc w:val="center"/>
                    <w:rPr>
                      <w:rFonts w:ascii="Times New Roman" w:hAnsi="Times New Roman" w:cs="Times New Roman"/>
                      <w:sz w:val="28"/>
                      <w:szCs w:val="28"/>
                      <w:lang w:val="uk-UA"/>
                    </w:rPr>
                  </w:pPr>
                  <w:r w:rsidRPr="008E1823">
                    <w:rPr>
                      <w:rFonts w:ascii="Times New Roman" w:hAnsi="Times New Roman" w:cs="Times New Roman"/>
                      <w:sz w:val="28"/>
                      <w:szCs w:val="28"/>
                      <w:lang w:val="uk-UA"/>
                    </w:rPr>
                    <w:t>За місцем зберігання</w:t>
                  </w:r>
                </w:p>
              </w:txbxContent>
            </v:textbox>
          </v:rect>
        </w:pict>
      </w:r>
    </w:p>
    <w:p w14:paraId="150A2C31" w14:textId="4E7B9A77" w:rsidR="00183556" w:rsidRDefault="009C3476" w:rsidP="0003637A">
      <w:pPr>
        <w:spacing w:after="0" w:line="360" w:lineRule="auto"/>
        <w:jc w:val="center"/>
        <w:rPr>
          <w:noProof/>
        </w:rPr>
      </w:pPr>
      <w:r>
        <w:rPr>
          <w:noProof/>
        </w:rPr>
        <w:pict w14:anchorId="03001813">
          <v:shape id="_x0000_s1048" type="#_x0000_t32" style="position:absolute;left:0;text-align:left;margin-left:13.75pt;margin-top:15.95pt;width:16.6pt;height:.05pt;z-index:251681792" o:connectortype="straight">
            <v:stroke endarrow="block"/>
          </v:shape>
        </w:pict>
      </w:r>
    </w:p>
    <w:p w14:paraId="424E20FA" w14:textId="77777777" w:rsidR="00183556" w:rsidRDefault="00183556" w:rsidP="0003637A">
      <w:pPr>
        <w:spacing w:after="0" w:line="360" w:lineRule="auto"/>
        <w:jc w:val="center"/>
        <w:rPr>
          <w:noProof/>
        </w:rPr>
      </w:pPr>
    </w:p>
    <w:p w14:paraId="4A53F41B" w14:textId="77777777" w:rsidR="00183556" w:rsidRDefault="00183556" w:rsidP="0003637A">
      <w:pPr>
        <w:spacing w:after="0" w:line="360" w:lineRule="auto"/>
        <w:jc w:val="center"/>
        <w:rPr>
          <w:rFonts w:ascii="Times New Roman" w:hAnsi="Times New Roman" w:cs="Times New Roman"/>
          <w:sz w:val="28"/>
          <w:szCs w:val="28"/>
        </w:rPr>
      </w:pPr>
    </w:p>
    <w:p w14:paraId="56274D89" w14:textId="3CE7954F" w:rsidR="0003637A" w:rsidRDefault="001E09A9" w:rsidP="00867610">
      <w:pPr>
        <w:spacing w:after="0" w:line="360" w:lineRule="auto"/>
        <w:ind w:firstLine="709"/>
        <w:jc w:val="center"/>
        <w:rPr>
          <w:rFonts w:ascii="Times New Roman" w:hAnsi="Times New Roman" w:cs="Times New Roman"/>
          <w:sz w:val="28"/>
          <w:szCs w:val="28"/>
        </w:rPr>
      </w:pPr>
      <w:r w:rsidRPr="00686A07">
        <w:rPr>
          <w:rFonts w:ascii="Times New Roman" w:hAnsi="Times New Roman" w:cs="Times New Roman"/>
          <w:sz w:val="28"/>
          <w:szCs w:val="28"/>
        </w:rPr>
        <w:t>Рис</w:t>
      </w:r>
      <w:r w:rsidR="004636A8">
        <w:rPr>
          <w:rFonts w:ascii="Times New Roman" w:hAnsi="Times New Roman" w:cs="Times New Roman"/>
          <w:sz w:val="28"/>
          <w:szCs w:val="28"/>
          <w:lang w:val="uk-UA"/>
        </w:rPr>
        <w:t xml:space="preserve">. </w:t>
      </w:r>
      <w:r w:rsidRPr="00686A07">
        <w:rPr>
          <w:rFonts w:ascii="Times New Roman" w:hAnsi="Times New Roman" w:cs="Times New Roman"/>
          <w:sz w:val="28"/>
          <w:szCs w:val="28"/>
        </w:rPr>
        <w:t>1.</w:t>
      </w:r>
      <w:r w:rsidR="004636A8">
        <w:rPr>
          <w:rFonts w:ascii="Times New Roman" w:hAnsi="Times New Roman" w:cs="Times New Roman"/>
          <w:sz w:val="28"/>
          <w:szCs w:val="28"/>
          <w:lang w:val="uk-UA"/>
        </w:rPr>
        <w:t xml:space="preserve">2 </w:t>
      </w:r>
      <w:r w:rsidRPr="00686A07">
        <w:rPr>
          <w:rFonts w:ascii="Times New Roman" w:hAnsi="Times New Roman" w:cs="Times New Roman"/>
          <w:sz w:val="28"/>
          <w:szCs w:val="28"/>
        </w:rPr>
        <w:t>Класифікація грошових коштів</w:t>
      </w:r>
    </w:p>
    <w:p w14:paraId="1B57D523" w14:textId="77777777" w:rsidR="003001BC" w:rsidRDefault="003001BC" w:rsidP="00867610">
      <w:pPr>
        <w:spacing w:after="0" w:line="360" w:lineRule="auto"/>
        <w:ind w:firstLine="709"/>
        <w:jc w:val="center"/>
        <w:rPr>
          <w:rFonts w:ascii="Times New Roman" w:hAnsi="Times New Roman" w:cs="Times New Roman"/>
          <w:sz w:val="28"/>
          <w:szCs w:val="28"/>
        </w:rPr>
      </w:pPr>
    </w:p>
    <w:p w14:paraId="3CD6603B" w14:textId="77777777" w:rsidR="0003637A" w:rsidRDefault="001E09A9" w:rsidP="00104931">
      <w:pPr>
        <w:spacing w:after="0" w:line="360" w:lineRule="auto"/>
        <w:ind w:firstLine="709"/>
        <w:jc w:val="both"/>
        <w:rPr>
          <w:rFonts w:ascii="Times New Roman" w:hAnsi="Times New Roman" w:cs="Times New Roman"/>
          <w:sz w:val="28"/>
          <w:szCs w:val="28"/>
        </w:rPr>
      </w:pPr>
      <w:r w:rsidRPr="00686A07">
        <w:rPr>
          <w:rFonts w:ascii="Times New Roman" w:hAnsi="Times New Roman" w:cs="Times New Roman"/>
          <w:sz w:val="28"/>
          <w:szCs w:val="28"/>
        </w:rPr>
        <w:lastRenderedPageBreak/>
        <w:t xml:space="preserve">В умовах ринкових відносин зростає роль і еквівалентів грошових коштів в діяльності суб’єктів господарювання, що виводить на новий рівень дослідження облікової сторони цього питання. </w:t>
      </w:r>
    </w:p>
    <w:p w14:paraId="5DB4A2F4" w14:textId="3F1EF6DC" w:rsidR="00920B95" w:rsidRDefault="001E09A9" w:rsidP="00920B95">
      <w:pPr>
        <w:spacing w:after="0" w:line="360" w:lineRule="auto"/>
        <w:ind w:firstLine="709"/>
        <w:jc w:val="both"/>
        <w:rPr>
          <w:rFonts w:ascii="Times New Roman" w:hAnsi="Times New Roman" w:cs="Times New Roman"/>
          <w:sz w:val="28"/>
          <w:szCs w:val="28"/>
        </w:rPr>
      </w:pPr>
      <w:r w:rsidRPr="00686A07">
        <w:rPr>
          <w:rFonts w:ascii="Times New Roman" w:hAnsi="Times New Roman" w:cs="Times New Roman"/>
          <w:sz w:val="28"/>
          <w:szCs w:val="28"/>
        </w:rPr>
        <w:t xml:space="preserve">Ковальов </w:t>
      </w:r>
      <w:r w:rsidR="0003637A" w:rsidRPr="00686A07">
        <w:rPr>
          <w:rFonts w:ascii="Times New Roman" w:hAnsi="Times New Roman" w:cs="Times New Roman"/>
          <w:sz w:val="28"/>
          <w:szCs w:val="28"/>
        </w:rPr>
        <w:t xml:space="preserve">В.В. </w:t>
      </w:r>
      <w:r w:rsidRPr="00686A07">
        <w:rPr>
          <w:rFonts w:ascii="Times New Roman" w:hAnsi="Times New Roman" w:cs="Times New Roman"/>
          <w:sz w:val="28"/>
          <w:szCs w:val="28"/>
        </w:rPr>
        <w:t>відзначає зростання ролі грошових еквівалентів як одного з основних моментів, що супроводжують зміни сутності методів управління фінансами при переході до ринкової економіки [</w:t>
      </w:r>
      <w:r w:rsidR="00CB4097">
        <w:rPr>
          <w:rFonts w:ascii="Times New Roman" w:hAnsi="Times New Roman" w:cs="Times New Roman"/>
          <w:sz w:val="28"/>
          <w:szCs w:val="28"/>
          <w:lang w:val="uk-UA"/>
        </w:rPr>
        <w:t>3</w:t>
      </w:r>
      <w:r w:rsidR="00B656D3">
        <w:rPr>
          <w:rFonts w:ascii="Times New Roman" w:hAnsi="Times New Roman" w:cs="Times New Roman"/>
          <w:sz w:val="28"/>
          <w:szCs w:val="28"/>
          <w:lang w:val="uk-UA"/>
        </w:rPr>
        <w:t>8</w:t>
      </w:r>
      <w:r w:rsidRPr="00686A07">
        <w:rPr>
          <w:rFonts w:ascii="Times New Roman" w:hAnsi="Times New Roman" w:cs="Times New Roman"/>
          <w:sz w:val="28"/>
          <w:szCs w:val="28"/>
        </w:rPr>
        <w:t xml:space="preserve">]. Попри це єдино вірної класифікації еквівалентів грошових коштів вітчизняна наука досі не випрацювала. На наш погляд декомпозиція еквівалентів грошових коштів повинна розпочинатися із виокремлення їх властивостей та відділення від інших видів короткострокових фінансових інвестицій. </w:t>
      </w:r>
    </w:p>
    <w:p w14:paraId="02560190" w14:textId="212752BC" w:rsidR="0003637A" w:rsidRDefault="001E09A9" w:rsidP="00920B95">
      <w:pPr>
        <w:spacing w:after="0" w:line="360" w:lineRule="auto"/>
        <w:ind w:firstLine="709"/>
        <w:jc w:val="both"/>
        <w:rPr>
          <w:rFonts w:ascii="Times New Roman" w:hAnsi="Times New Roman" w:cs="Times New Roman"/>
          <w:sz w:val="28"/>
          <w:szCs w:val="28"/>
        </w:rPr>
      </w:pPr>
      <w:r w:rsidRPr="00686A07">
        <w:rPr>
          <w:rFonts w:ascii="Times New Roman" w:hAnsi="Times New Roman" w:cs="Times New Roman"/>
          <w:sz w:val="28"/>
          <w:szCs w:val="28"/>
        </w:rPr>
        <w:t>На думку деяких дослідників еквіваленти грошових коштів характеризуються такими властивостями: є високоліквідними цінними паперами низької прибутковості, але високої надійності; вільно реалізуються в</w:t>
      </w:r>
      <w:r w:rsidR="00920B95">
        <w:rPr>
          <w:rFonts w:ascii="Times New Roman" w:hAnsi="Times New Roman" w:cs="Times New Roman"/>
          <w:sz w:val="28"/>
          <w:szCs w:val="28"/>
          <w:lang w:val="uk-UA"/>
        </w:rPr>
        <w:t xml:space="preserve"> </w:t>
      </w:r>
      <w:r w:rsidRPr="00686A07">
        <w:rPr>
          <w:rFonts w:ascii="Times New Roman" w:hAnsi="Times New Roman" w:cs="Times New Roman"/>
          <w:sz w:val="28"/>
          <w:szCs w:val="28"/>
        </w:rPr>
        <w:t xml:space="preserve">будь-який момент із мінімальною втратою вартості (чи без втрат); мають постійну ринкову вартість; придбаваються як страховий резерв готівки. </w:t>
      </w:r>
    </w:p>
    <w:p w14:paraId="3886ACCE" w14:textId="3164773A" w:rsidR="0003637A" w:rsidRDefault="001E09A9" w:rsidP="00104931">
      <w:pPr>
        <w:spacing w:after="0" w:line="360" w:lineRule="auto"/>
        <w:ind w:firstLine="709"/>
        <w:jc w:val="both"/>
        <w:rPr>
          <w:rFonts w:ascii="Times New Roman" w:hAnsi="Times New Roman" w:cs="Times New Roman"/>
          <w:sz w:val="28"/>
          <w:szCs w:val="28"/>
        </w:rPr>
      </w:pPr>
      <w:r w:rsidRPr="00686A07">
        <w:rPr>
          <w:rFonts w:ascii="Times New Roman" w:hAnsi="Times New Roman" w:cs="Times New Roman"/>
          <w:sz w:val="28"/>
          <w:szCs w:val="28"/>
        </w:rPr>
        <w:t>В іншому джерелі зустрічаємо такі властивості еквівалентів грошових коштів: вільно конвертуються у певні суми грошових коштів, тобто це означає, що вони можуть швидко перетворюватись у готівку; мають незначний ризик зміни вартості; здійснюються на короткий термін [</w:t>
      </w:r>
      <w:r w:rsidR="00CB4097">
        <w:rPr>
          <w:rFonts w:ascii="Times New Roman" w:hAnsi="Times New Roman" w:cs="Times New Roman"/>
          <w:sz w:val="28"/>
          <w:szCs w:val="28"/>
          <w:lang w:val="uk-UA"/>
        </w:rPr>
        <w:t>3</w:t>
      </w:r>
      <w:r w:rsidR="00BA65A3">
        <w:rPr>
          <w:rFonts w:ascii="Times New Roman" w:hAnsi="Times New Roman" w:cs="Times New Roman"/>
          <w:sz w:val="28"/>
          <w:szCs w:val="28"/>
          <w:lang w:val="uk-UA"/>
        </w:rPr>
        <w:t>9</w:t>
      </w:r>
      <w:r w:rsidRPr="00686A07">
        <w:rPr>
          <w:rFonts w:ascii="Times New Roman" w:hAnsi="Times New Roman" w:cs="Times New Roman"/>
          <w:sz w:val="28"/>
          <w:szCs w:val="28"/>
        </w:rPr>
        <w:t xml:space="preserve">]. Професор Ф.Ф. Бутинець стверджує, що: „Як правило, до еквівалентів грошових коштів відносяться інвестиції з строком погашення не більше трьох місяців з дати придбання. Інвестиції в акції інших підприємств не відносяться до грошових еквівалентів, за винятком тих випадків, коли вони по своїй суті ідентичні грошовим коштам” </w:t>
      </w:r>
      <w:r w:rsidRPr="00BA65A3">
        <w:rPr>
          <w:rFonts w:ascii="Times New Roman" w:hAnsi="Times New Roman" w:cs="Times New Roman"/>
          <w:sz w:val="28"/>
          <w:szCs w:val="28"/>
        </w:rPr>
        <w:t>[</w:t>
      </w:r>
      <w:r w:rsidR="00D647DE">
        <w:rPr>
          <w:rFonts w:ascii="Times New Roman" w:hAnsi="Times New Roman" w:cs="Times New Roman"/>
          <w:sz w:val="28"/>
          <w:szCs w:val="28"/>
          <w:lang w:val="uk-UA"/>
        </w:rPr>
        <w:t>52</w:t>
      </w:r>
      <w:r w:rsidRPr="00BA65A3">
        <w:rPr>
          <w:rFonts w:ascii="Times New Roman" w:hAnsi="Times New Roman" w:cs="Times New Roman"/>
          <w:sz w:val="28"/>
          <w:szCs w:val="28"/>
        </w:rPr>
        <w:t>]</w:t>
      </w:r>
      <w:r w:rsidRPr="00686A07">
        <w:rPr>
          <w:rFonts w:ascii="Times New Roman" w:hAnsi="Times New Roman" w:cs="Times New Roman"/>
          <w:sz w:val="28"/>
          <w:szCs w:val="28"/>
        </w:rPr>
        <w:t xml:space="preserve">. </w:t>
      </w:r>
    </w:p>
    <w:p w14:paraId="21A03D39" w14:textId="77777777" w:rsidR="0003637A" w:rsidRDefault="001E09A9" w:rsidP="00104931">
      <w:pPr>
        <w:spacing w:after="0" w:line="360" w:lineRule="auto"/>
        <w:ind w:firstLine="709"/>
        <w:jc w:val="both"/>
        <w:rPr>
          <w:rFonts w:ascii="Times New Roman" w:hAnsi="Times New Roman" w:cs="Times New Roman"/>
          <w:sz w:val="28"/>
          <w:szCs w:val="28"/>
        </w:rPr>
      </w:pPr>
      <w:r w:rsidRPr="00686A07">
        <w:rPr>
          <w:rFonts w:ascii="Times New Roman" w:hAnsi="Times New Roman" w:cs="Times New Roman"/>
          <w:sz w:val="28"/>
          <w:szCs w:val="28"/>
        </w:rPr>
        <w:t xml:space="preserve">Як наслідок, С.І. Чорна пропонує таку класифікацію еквівалентів грошових коштів, виражених у цінних паперах: </w:t>
      </w:r>
    </w:p>
    <w:p w14:paraId="1B596AC8" w14:textId="77777777" w:rsidR="0003637A" w:rsidRDefault="00B66879" w:rsidP="001049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w:t>
      </w:r>
      <w:r w:rsidR="001E09A9" w:rsidRPr="00686A07">
        <w:rPr>
          <w:rFonts w:ascii="Times New Roman" w:hAnsi="Times New Roman" w:cs="Times New Roman"/>
          <w:sz w:val="28"/>
          <w:szCs w:val="28"/>
        </w:rPr>
        <w:t xml:space="preserve"> за типом оподаткування доходу: неоподатковувані, оподатковувані відповідно до встановлених ставок; </w:t>
      </w:r>
    </w:p>
    <w:p w14:paraId="5062418A" w14:textId="77777777" w:rsidR="0003637A" w:rsidRDefault="00B66879" w:rsidP="001049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w:t>
      </w:r>
      <w:r w:rsidR="001E09A9" w:rsidRPr="00686A07">
        <w:rPr>
          <w:rFonts w:ascii="Times New Roman" w:hAnsi="Times New Roman" w:cs="Times New Roman"/>
          <w:sz w:val="28"/>
          <w:szCs w:val="28"/>
        </w:rPr>
        <w:t xml:space="preserve"> залежно від місця знаходження емітента: внутрішні, іноземні; – залежно від характеру фінансових зобов’язань: боргові, пайові; </w:t>
      </w:r>
    </w:p>
    <w:p w14:paraId="64791E87" w14:textId="77777777" w:rsidR="0003637A" w:rsidRDefault="00B66879" w:rsidP="001049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lastRenderedPageBreak/>
        <w:t>-</w:t>
      </w:r>
      <w:r w:rsidR="001E09A9" w:rsidRPr="00686A07">
        <w:rPr>
          <w:rFonts w:ascii="Times New Roman" w:hAnsi="Times New Roman" w:cs="Times New Roman"/>
          <w:sz w:val="28"/>
          <w:szCs w:val="28"/>
        </w:rPr>
        <w:t xml:space="preserve"> залежно від рівня доходу, який буде отримано: з фіксованим доходом, з плаваючою ставкою процентного доходу, з доходом, що залежить від розміру прибутку; </w:t>
      </w:r>
    </w:p>
    <w:p w14:paraId="15950141" w14:textId="77777777" w:rsidR="0003637A" w:rsidRDefault="00B66879" w:rsidP="001049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w:t>
      </w:r>
      <w:r w:rsidR="001E09A9" w:rsidRPr="00686A07">
        <w:rPr>
          <w:rFonts w:ascii="Times New Roman" w:hAnsi="Times New Roman" w:cs="Times New Roman"/>
          <w:sz w:val="28"/>
          <w:szCs w:val="28"/>
        </w:rPr>
        <w:t xml:space="preserve"> залежно від способу реєстрації руху: іменні, на пред’явника; </w:t>
      </w:r>
    </w:p>
    <w:p w14:paraId="105DD6C9" w14:textId="77777777" w:rsidR="0003637A" w:rsidRDefault="00B66879" w:rsidP="001049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w:t>
      </w:r>
      <w:r w:rsidR="001E09A9" w:rsidRPr="00686A07">
        <w:rPr>
          <w:rFonts w:ascii="Times New Roman" w:hAnsi="Times New Roman" w:cs="Times New Roman"/>
          <w:sz w:val="28"/>
          <w:szCs w:val="28"/>
        </w:rPr>
        <w:t xml:space="preserve"> залежно від статусу емітента: державні, муніципальні, корпоративні, банківські. </w:t>
      </w:r>
    </w:p>
    <w:p w14:paraId="7B058B06" w14:textId="3D85F0DC" w:rsidR="0003637A" w:rsidRDefault="001E09A9" w:rsidP="00104931">
      <w:pPr>
        <w:spacing w:after="0" w:line="360" w:lineRule="auto"/>
        <w:ind w:firstLine="709"/>
        <w:jc w:val="both"/>
        <w:rPr>
          <w:rFonts w:ascii="Times New Roman" w:hAnsi="Times New Roman" w:cs="Times New Roman"/>
          <w:sz w:val="28"/>
          <w:szCs w:val="28"/>
        </w:rPr>
      </w:pPr>
      <w:r w:rsidRPr="00686A07">
        <w:rPr>
          <w:rFonts w:ascii="Times New Roman" w:hAnsi="Times New Roman" w:cs="Times New Roman"/>
          <w:sz w:val="28"/>
          <w:szCs w:val="28"/>
        </w:rPr>
        <w:t>Однак</w:t>
      </w:r>
      <w:r w:rsidR="005F6695">
        <w:rPr>
          <w:rFonts w:ascii="Times New Roman" w:hAnsi="Times New Roman" w:cs="Times New Roman"/>
          <w:sz w:val="28"/>
          <w:szCs w:val="28"/>
          <w:lang w:val="uk-UA"/>
        </w:rPr>
        <w:t>,</w:t>
      </w:r>
      <w:r w:rsidRPr="00686A07">
        <w:rPr>
          <w:rFonts w:ascii="Times New Roman" w:hAnsi="Times New Roman" w:cs="Times New Roman"/>
          <w:sz w:val="28"/>
          <w:szCs w:val="28"/>
        </w:rPr>
        <w:t xml:space="preserve"> запропонована названим автором класифікація еквівалентів грошових коштів не позбавлена певних недоліків, наприклад: </w:t>
      </w:r>
    </w:p>
    <w:p w14:paraId="1EB35340" w14:textId="77777777" w:rsidR="0003637A" w:rsidRDefault="00B66879" w:rsidP="001049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w:t>
      </w:r>
      <w:r w:rsidR="001E09A9" w:rsidRPr="00686A07">
        <w:rPr>
          <w:rFonts w:ascii="Times New Roman" w:hAnsi="Times New Roman" w:cs="Times New Roman"/>
          <w:sz w:val="28"/>
          <w:szCs w:val="28"/>
        </w:rPr>
        <w:t xml:space="preserve"> еквіваленти грошових коштів можуть виступати як у формі цінних паперів, так і в інших формах (скажімо, строкових депозитних вкладень), що не знайшло свого відображення у вказаних класифікаційних ознаках; </w:t>
      </w:r>
    </w:p>
    <w:p w14:paraId="608D91A5" w14:textId="77777777" w:rsidR="0003637A" w:rsidRDefault="00B66879" w:rsidP="001049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w:t>
      </w:r>
      <w:r w:rsidR="001E09A9" w:rsidRPr="00686A07">
        <w:rPr>
          <w:rFonts w:ascii="Times New Roman" w:hAnsi="Times New Roman" w:cs="Times New Roman"/>
          <w:sz w:val="28"/>
          <w:szCs w:val="28"/>
        </w:rPr>
        <w:t xml:space="preserve"> акції інших підприємств не можуть бути віднесеними до еквівалентів грошових коштів в силу їх значної ризиковості, що підтверджується закордонним досвідом організації і ведення обліку, згідно якого до еквівалентів грошових коштів зазвичай відносять лише боргові цінні папери; </w:t>
      </w:r>
    </w:p>
    <w:p w14:paraId="32194727" w14:textId="77777777" w:rsidR="0003637A" w:rsidRDefault="00B66879" w:rsidP="001049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w:t>
      </w:r>
      <w:r w:rsidR="001E09A9" w:rsidRPr="00686A07">
        <w:rPr>
          <w:rFonts w:ascii="Times New Roman" w:hAnsi="Times New Roman" w:cs="Times New Roman"/>
          <w:sz w:val="28"/>
          <w:szCs w:val="28"/>
        </w:rPr>
        <w:t xml:space="preserve"> оскільки, як було показано раніше, основна функція еквівалентів грошових коштів </w:t>
      </w:r>
      <w:r w:rsidR="0003637A">
        <w:rPr>
          <w:rFonts w:ascii="Times New Roman" w:hAnsi="Times New Roman" w:cs="Times New Roman"/>
          <w:sz w:val="28"/>
          <w:szCs w:val="28"/>
          <w:lang w:val="uk-UA"/>
        </w:rPr>
        <w:t>-</w:t>
      </w:r>
      <w:r w:rsidR="001E09A9" w:rsidRPr="00686A07">
        <w:rPr>
          <w:rFonts w:ascii="Times New Roman" w:hAnsi="Times New Roman" w:cs="Times New Roman"/>
          <w:sz w:val="28"/>
          <w:szCs w:val="28"/>
        </w:rPr>
        <w:t xml:space="preserve"> функція накопичення, то банківські метали (зокрема, золото, платина тощо) не можуть бути віднесеними до грошових еквівалентів, оскільки заборона на їх утримання і примноження підприємствами </w:t>
      </w:r>
      <w:r w:rsidR="00BA65A3">
        <w:rPr>
          <w:rFonts w:ascii="Times New Roman" w:hAnsi="Times New Roman" w:cs="Times New Roman"/>
          <w:sz w:val="28"/>
          <w:szCs w:val="28"/>
          <w:lang w:val="uk-UA"/>
        </w:rPr>
        <w:t>-</w:t>
      </w:r>
      <w:r w:rsidR="001E09A9" w:rsidRPr="00686A07">
        <w:rPr>
          <w:rFonts w:ascii="Times New Roman" w:hAnsi="Times New Roman" w:cs="Times New Roman"/>
          <w:sz w:val="28"/>
          <w:szCs w:val="28"/>
        </w:rPr>
        <w:t xml:space="preserve"> нефінансовими установами визначена законодавчо; </w:t>
      </w:r>
    </w:p>
    <w:p w14:paraId="0ECB5F57" w14:textId="77777777" w:rsidR="0003637A" w:rsidRDefault="00B66879" w:rsidP="001049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w:t>
      </w:r>
      <w:r w:rsidR="001E09A9" w:rsidRPr="00686A07">
        <w:rPr>
          <w:rFonts w:ascii="Times New Roman" w:hAnsi="Times New Roman" w:cs="Times New Roman"/>
          <w:sz w:val="28"/>
          <w:szCs w:val="28"/>
        </w:rPr>
        <w:t xml:space="preserve"> цінні папери з доходом, що залежить від розміру прибутку не можуть бути віднесеними до категорії еквівалентів грошових коштів, оскільки зазвичай ними є прості акції, основна мета придбання яких </w:t>
      </w:r>
      <w:r>
        <w:rPr>
          <w:rFonts w:ascii="Times New Roman" w:hAnsi="Times New Roman" w:cs="Times New Roman"/>
          <w:sz w:val="28"/>
          <w:szCs w:val="28"/>
          <w:lang w:val="uk-UA"/>
        </w:rPr>
        <w:t>-</w:t>
      </w:r>
      <w:r w:rsidR="001E09A9" w:rsidRPr="00686A07">
        <w:rPr>
          <w:rFonts w:ascii="Times New Roman" w:hAnsi="Times New Roman" w:cs="Times New Roman"/>
          <w:sz w:val="28"/>
          <w:szCs w:val="28"/>
        </w:rPr>
        <w:t xml:space="preserve"> здійснення впливу за діяльність підприємства </w:t>
      </w:r>
      <w:r>
        <w:rPr>
          <w:rFonts w:ascii="Times New Roman" w:hAnsi="Times New Roman" w:cs="Times New Roman"/>
          <w:sz w:val="28"/>
          <w:szCs w:val="28"/>
          <w:lang w:val="uk-UA"/>
        </w:rPr>
        <w:t>-</w:t>
      </w:r>
      <w:r w:rsidR="001E09A9" w:rsidRPr="00686A07">
        <w:rPr>
          <w:rFonts w:ascii="Times New Roman" w:hAnsi="Times New Roman" w:cs="Times New Roman"/>
          <w:sz w:val="28"/>
          <w:szCs w:val="28"/>
        </w:rPr>
        <w:t xml:space="preserve"> емітента цих акцій. </w:t>
      </w:r>
    </w:p>
    <w:p w14:paraId="2B153A9D" w14:textId="77777777" w:rsidR="00B66879" w:rsidRDefault="001E09A9" w:rsidP="00104931">
      <w:pPr>
        <w:spacing w:after="0" w:line="360" w:lineRule="auto"/>
        <w:ind w:firstLine="709"/>
        <w:jc w:val="both"/>
        <w:rPr>
          <w:rFonts w:ascii="Times New Roman" w:hAnsi="Times New Roman" w:cs="Times New Roman"/>
          <w:sz w:val="28"/>
          <w:szCs w:val="28"/>
        </w:rPr>
      </w:pPr>
      <w:r w:rsidRPr="00686A07">
        <w:rPr>
          <w:rFonts w:ascii="Times New Roman" w:hAnsi="Times New Roman" w:cs="Times New Roman"/>
          <w:sz w:val="28"/>
          <w:szCs w:val="28"/>
        </w:rPr>
        <w:t xml:space="preserve">В той же час, основна мета інвестування в грошові еквіваленти </w:t>
      </w:r>
      <w:r w:rsidR="00B66879">
        <w:rPr>
          <w:rFonts w:ascii="Times New Roman" w:hAnsi="Times New Roman" w:cs="Times New Roman"/>
          <w:sz w:val="28"/>
          <w:szCs w:val="28"/>
          <w:lang w:val="uk-UA"/>
        </w:rPr>
        <w:t>-</w:t>
      </w:r>
      <w:r w:rsidRPr="00686A07">
        <w:rPr>
          <w:rFonts w:ascii="Times New Roman" w:hAnsi="Times New Roman" w:cs="Times New Roman"/>
          <w:sz w:val="28"/>
          <w:szCs w:val="28"/>
        </w:rPr>
        <w:t xml:space="preserve"> забезпечення виконання короткострокових зобов’язань. </w:t>
      </w:r>
    </w:p>
    <w:p w14:paraId="687660BD" w14:textId="77777777" w:rsidR="00B66879" w:rsidRDefault="001E09A9" w:rsidP="00B66879">
      <w:pPr>
        <w:spacing w:after="0" w:line="360" w:lineRule="auto"/>
        <w:ind w:firstLine="709"/>
        <w:jc w:val="both"/>
        <w:rPr>
          <w:rFonts w:ascii="Times New Roman" w:hAnsi="Times New Roman" w:cs="Times New Roman"/>
          <w:sz w:val="28"/>
          <w:szCs w:val="28"/>
        </w:rPr>
      </w:pPr>
      <w:r w:rsidRPr="00686A07">
        <w:rPr>
          <w:rFonts w:ascii="Times New Roman" w:hAnsi="Times New Roman" w:cs="Times New Roman"/>
          <w:sz w:val="28"/>
          <w:szCs w:val="28"/>
        </w:rPr>
        <w:t xml:space="preserve">В якості базової для обліку еквівалентів грошових коштів нами пропонується ознака початкового визнання та подальшої їх оцінки, яка базується на рекомендаціях міжнародних стандартів фінансової звітності та </w:t>
      </w:r>
      <w:r w:rsidRPr="00686A07">
        <w:rPr>
          <w:rFonts w:ascii="Times New Roman" w:hAnsi="Times New Roman" w:cs="Times New Roman"/>
          <w:sz w:val="28"/>
          <w:szCs w:val="28"/>
        </w:rPr>
        <w:lastRenderedPageBreak/>
        <w:t xml:space="preserve">існуючому закордонному досвіді. Згідно цієї ознаки еквіваленти грошових коштів можна класифікувати наступним чином: </w:t>
      </w:r>
    </w:p>
    <w:p w14:paraId="206A2C59" w14:textId="77777777" w:rsidR="00B66879" w:rsidRDefault="00B66879" w:rsidP="00B668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w:t>
      </w:r>
      <w:r w:rsidR="001E09A9" w:rsidRPr="00686A07">
        <w:rPr>
          <w:rFonts w:ascii="Times New Roman" w:hAnsi="Times New Roman" w:cs="Times New Roman"/>
          <w:sz w:val="28"/>
          <w:szCs w:val="28"/>
        </w:rPr>
        <w:t xml:space="preserve"> еквіваленти грошових коштів початково визнані за справедливою вартістю (Cash Equivalents Designated at Fair Value) – після початкового визнання переоцінюються за справедливою вартістю з відображенням її зміни в прибутку (або збитку). Зазвичай в цю категорію включаються еквіваленти грошових коштів, які котуються на активному ринку і, відповідно, їх справедлива вартість може бути встановлена точно з високою долею ймовірності; </w:t>
      </w:r>
    </w:p>
    <w:p w14:paraId="24340536" w14:textId="77777777" w:rsidR="00B66879" w:rsidRDefault="00B66879" w:rsidP="00B668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w:t>
      </w:r>
      <w:r w:rsidR="001E09A9" w:rsidRPr="00686A07">
        <w:rPr>
          <w:rFonts w:ascii="Times New Roman" w:hAnsi="Times New Roman" w:cs="Times New Roman"/>
          <w:sz w:val="28"/>
          <w:szCs w:val="28"/>
        </w:rPr>
        <w:t xml:space="preserve"> еквіваленти грошових коштів, утримувані до погашення (Cash Equivalents Held-to-Maturity) </w:t>
      </w:r>
      <w:r>
        <w:rPr>
          <w:rFonts w:ascii="Times New Roman" w:hAnsi="Times New Roman" w:cs="Times New Roman"/>
          <w:sz w:val="28"/>
          <w:szCs w:val="28"/>
          <w:lang w:val="uk-UA"/>
        </w:rPr>
        <w:t>-</w:t>
      </w:r>
      <w:r w:rsidR="001E09A9" w:rsidRPr="00686A07">
        <w:rPr>
          <w:rFonts w:ascii="Times New Roman" w:hAnsi="Times New Roman" w:cs="Times New Roman"/>
          <w:sz w:val="28"/>
          <w:szCs w:val="28"/>
        </w:rPr>
        <w:t xml:space="preserve"> мають фіксовані або такі, що точно встановлюються терміни виплати та фіксований строк погашення і щодо них компанія має намір і можливість утримувати до настання терміну їх погашення; </w:t>
      </w:r>
    </w:p>
    <w:p w14:paraId="7AB8A8E7" w14:textId="77777777" w:rsidR="00B66879" w:rsidRDefault="00B66879" w:rsidP="00B668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w:t>
      </w:r>
      <w:r w:rsidR="001E09A9" w:rsidRPr="00686A07">
        <w:rPr>
          <w:rFonts w:ascii="Times New Roman" w:hAnsi="Times New Roman" w:cs="Times New Roman"/>
          <w:sz w:val="28"/>
          <w:szCs w:val="28"/>
        </w:rPr>
        <w:t xml:space="preserve"> еквіваленти грошових коштів у вигляді позик і дебіторської заборгованості (Cash Equivalents as Loans and Receivables) </w:t>
      </w:r>
      <w:r>
        <w:rPr>
          <w:rFonts w:ascii="Times New Roman" w:hAnsi="Times New Roman" w:cs="Times New Roman"/>
          <w:sz w:val="28"/>
          <w:szCs w:val="28"/>
          <w:lang w:val="uk-UA"/>
        </w:rPr>
        <w:t>-</w:t>
      </w:r>
      <w:r w:rsidR="001E09A9" w:rsidRPr="00686A07">
        <w:rPr>
          <w:rFonts w:ascii="Times New Roman" w:hAnsi="Times New Roman" w:cs="Times New Roman"/>
          <w:sz w:val="28"/>
          <w:szCs w:val="28"/>
        </w:rPr>
        <w:t xml:space="preserve"> короткострокові кредити надані надійним контрагентам, дебіторська заборгованість, отримана внаслідок переуступки права вимоги та інші специфічні види еквівалентів грошових коштів, по відношенню до яких існує стабільна впевненість щодо можливості повернення інвестованих коштів; </w:t>
      </w:r>
    </w:p>
    <w:p w14:paraId="1934A047" w14:textId="77777777" w:rsidR="00B66879" w:rsidRDefault="00B66879" w:rsidP="00B668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w:t>
      </w:r>
      <w:r w:rsidR="001E09A9" w:rsidRPr="00686A07">
        <w:rPr>
          <w:rFonts w:ascii="Times New Roman" w:hAnsi="Times New Roman" w:cs="Times New Roman"/>
          <w:sz w:val="28"/>
          <w:szCs w:val="28"/>
        </w:rPr>
        <w:t xml:space="preserve"> еквіваленти грошових коштів для можливого продажу (Available-forSale Cash Equivalents) – всі еквіваленти грошових коштів, які не включені в попередні три категорії. </w:t>
      </w:r>
    </w:p>
    <w:p w14:paraId="12F58F19" w14:textId="77777777" w:rsidR="00B66879" w:rsidRDefault="001E09A9" w:rsidP="00B66879">
      <w:pPr>
        <w:spacing w:after="0" w:line="360" w:lineRule="auto"/>
        <w:ind w:firstLine="709"/>
        <w:jc w:val="both"/>
        <w:rPr>
          <w:rFonts w:ascii="Times New Roman" w:hAnsi="Times New Roman" w:cs="Times New Roman"/>
          <w:sz w:val="28"/>
          <w:szCs w:val="28"/>
        </w:rPr>
      </w:pPr>
      <w:r w:rsidRPr="00686A07">
        <w:rPr>
          <w:rFonts w:ascii="Times New Roman" w:hAnsi="Times New Roman" w:cs="Times New Roman"/>
          <w:sz w:val="28"/>
          <w:szCs w:val="28"/>
        </w:rPr>
        <w:t>Наведена класифікація має винятково важливе значення для відповіді на питання про оцінку еквівалентів грошових коштів при їх оприбуткуванні та на дату балансу. Однак для цілей проведення інвентаризації, важливим є інший поділ еквівалентів грошових коштів на: еквіваленти грошових коштів у формі цінних паперів; еквіваленти грошових коштів у формі, іншій ніж цінні папери. Загалом же ж класифікаційними ознаками, визначальними і пріоритетними для</w:t>
      </w:r>
      <w:r w:rsidR="00B66879">
        <w:rPr>
          <w:rFonts w:ascii="Times New Roman" w:hAnsi="Times New Roman" w:cs="Times New Roman"/>
          <w:sz w:val="28"/>
          <w:szCs w:val="28"/>
          <w:lang w:val="uk-UA"/>
        </w:rPr>
        <w:t xml:space="preserve"> </w:t>
      </w:r>
      <w:r w:rsidRPr="00686A07">
        <w:rPr>
          <w:rFonts w:ascii="Times New Roman" w:hAnsi="Times New Roman" w:cs="Times New Roman"/>
          <w:sz w:val="28"/>
          <w:szCs w:val="28"/>
        </w:rPr>
        <w:t>оцінки, обліку та аудиту еквівалентів грошових коштів є ознаки, які наведено в табл</w:t>
      </w:r>
      <w:r w:rsidR="00B66879">
        <w:rPr>
          <w:rFonts w:ascii="Times New Roman" w:hAnsi="Times New Roman" w:cs="Times New Roman"/>
          <w:sz w:val="28"/>
          <w:szCs w:val="28"/>
          <w:lang w:val="uk-UA"/>
        </w:rPr>
        <w:t xml:space="preserve">иці </w:t>
      </w:r>
      <w:r w:rsidRPr="00BA65A3">
        <w:rPr>
          <w:rFonts w:ascii="Times New Roman" w:hAnsi="Times New Roman" w:cs="Times New Roman"/>
          <w:sz w:val="28"/>
          <w:szCs w:val="28"/>
        </w:rPr>
        <w:t>1.1.</w:t>
      </w:r>
      <w:r w:rsidRPr="00686A07">
        <w:rPr>
          <w:rFonts w:ascii="Times New Roman" w:hAnsi="Times New Roman" w:cs="Times New Roman"/>
          <w:sz w:val="28"/>
          <w:szCs w:val="28"/>
        </w:rPr>
        <w:t xml:space="preserve"> </w:t>
      </w:r>
    </w:p>
    <w:p w14:paraId="717F7A9C" w14:textId="77777777" w:rsidR="00223C0D" w:rsidRDefault="001E09A9" w:rsidP="00223C0D">
      <w:pPr>
        <w:spacing w:after="0" w:line="360" w:lineRule="auto"/>
        <w:ind w:firstLine="709"/>
        <w:jc w:val="right"/>
        <w:rPr>
          <w:rFonts w:ascii="Times New Roman" w:hAnsi="Times New Roman" w:cs="Times New Roman"/>
          <w:sz w:val="28"/>
          <w:szCs w:val="28"/>
        </w:rPr>
      </w:pPr>
      <w:r w:rsidRPr="00686A07">
        <w:rPr>
          <w:rFonts w:ascii="Times New Roman" w:hAnsi="Times New Roman" w:cs="Times New Roman"/>
          <w:sz w:val="28"/>
          <w:szCs w:val="28"/>
        </w:rPr>
        <w:lastRenderedPageBreak/>
        <w:t xml:space="preserve">Таблиця 1.1 </w:t>
      </w:r>
    </w:p>
    <w:p w14:paraId="428FAC48" w14:textId="77777777" w:rsidR="00B66879" w:rsidRDefault="001E09A9" w:rsidP="00AE2E03">
      <w:pPr>
        <w:spacing w:after="0" w:line="360" w:lineRule="auto"/>
        <w:jc w:val="center"/>
        <w:rPr>
          <w:rFonts w:ascii="Times New Roman" w:hAnsi="Times New Roman" w:cs="Times New Roman"/>
          <w:sz w:val="28"/>
          <w:szCs w:val="28"/>
        </w:rPr>
      </w:pPr>
      <w:r w:rsidRPr="00686A07">
        <w:rPr>
          <w:rFonts w:ascii="Times New Roman" w:hAnsi="Times New Roman" w:cs="Times New Roman"/>
          <w:sz w:val="28"/>
          <w:szCs w:val="28"/>
        </w:rPr>
        <w:t>Класифікація еквівалентів грошових коштів для потреб обліку та аудиту</w:t>
      </w:r>
    </w:p>
    <w:tbl>
      <w:tblPr>
        <w:tblStyle w:val="ad"/>
        <w:tblW w:w="9430" w:type="dxa"/>
        <w:jc w:val="center"/>
        <w:tblLook w:val="04A0" w:firstRow="1" w:lastRow="0" w:firstColumn="1" w:lastColumn="0" w:noHBand="0" w:noVBand="1"/>
      </w:tblPr>
      <w:tblGrid>
        <w:gridCol w:w="2459"/>
        <w:gridCol w:w="3686"/>
        <w:gridCol w:w="3285"/>
      </w:tblGrid>
      <w:tr w:rsidR="00954F26" w14:paraId="509FBF4E" w14:textId="77777777" w:rsidTr="00920B95">
        <w:trPr>
          <w:jc w:val="center"/>
        </w:trPr>
        <w:tc>
          <w:tcPr>
            <w:tcW w:w="2459" w:type="dxa"/>
          </w:tcPr>
          <w:p w14:paraId="1CD11881" w14:textId="77777777" w:rsidR="00954F26" w:rsidRPr="00954F26" w:rsidRDefault="00954F26" w:rsidP="00954F26">
            <w:pPr>
              <w:jc w:val="center"/>
              <w:rPr>
                <w:rFonts w:ascii="Times New Roman" w:hAnsi="Times New Roman" w:cs="Times New Roman"/>
                <w:sz w:val="24"/>
                <w:szCs w:val="24"/>
                <w:lang w:val="uk-UA"/>
              </w:rPr>
            </w:pPr>
            <w:r w:rsidRPr="00954F26">
              <w:rPr>
                <w:rFonts w:ascii="Times New Roman" w:hAnsi="Times New Roman" w:cs="Times New Roman"/>
                <w:sz w:val="24"/>
                <w:szCs w:val="24"/>
              </w:rPr>
              <w:t>Ознака квал</w:t>
            </w:r>
            <w:r w:rsidRPr="00954F26">
              <w:rPr>
                <w:rFonts w:ascii="Times New Roman" w:hAnsi="Times New Roman" w:cs="Times New Roman"/>
                <w:sz w:val="24"/>
                <w:szCs w:val="24"/>
                <w:lang w:val="uk-UA"/>
              </w:rPr>
              <w:t>і</w:t>
            </w:r>
            <w:r w:rsidRPr="00954F26">
              <w:rPr>
                <w:rFonts w:ascii="Times New Roman" w:hAnsi="Times New Roman" w:cs="Times New Roman"/>
                <w:sz w:val="24"/>
                <w:szCs w:val="24"/>
              </w:rPr>
              <w:t>ф</w:t>
            </w:r>
            <w:r w:rsidRPr="00954F26">
              <w:rPr>
                <w:rFonts w:ascii="Times New Roman" w:hAnsi="Times New Roman" w:cs="Times New Roman"/>
                <w:sz w:val="24"/>
                <w:szCs w:val="24"/>
                <w:lang w:val="uk-UA"/>
              </w:rPr>
              <w:t>і</w:t>
            </w:r>
            <w:r w:rsidRPr="00954F26">
              <w:rPr>
                <w:rFonts w:ascii="Times New Roman" w:hAnsi="Times New Roman" w:cs="Times New Roman"/>
                <w:sz w:val="24"/>
                <w:szCs w:val="24"/>
              </w:rPr>
              <w:t>кац</w:t>
            </w:r>
            <w:r w:rsidRPr="00954F26">
              <w:rPr>
                <w:rFonts w:ascii="Times New Roman" w:hAnsi="Times New Roman" w:cs="Times New Roman"/>
                <w:sz w:val="24"/>
                <w:szCs w:val="24"/>
                <w:lang w:val="uk-UA"/>
              </w:rPr>
              <w:t>ії</w:t>
            </w:r>
          </w:p>
        </w:tc>
        <w:tc>
          <w:tcPr>
            <w:tcW w:w="3686" w:type="dxa"/>
          </w:tcPr>
          <w:p w14:paraId="1CA5D83E" w14:textId="77777777" w:rsidR="00954F26" w:rsidRPr="00954F26" w:rsidRDefault="00954F26" w:rsidP="00954F26">
            <w:pPr>
              <w:jc w:val="center"/>
              <w:rPr>
                <w:rFonts w:ascii="Times New Roman" w:hAnsi="Times New Roman" w:cs="Times New Roman"/>
                <w:sz w:val="24"/>
                <w:szCs w:val="24"/>
                <w:lang w:val="uk-UA"/>
              </w:rPr>
            </w:pPr>
            <w:r>
              <w:rPr>
                <w:rFonts w:ascii="Times New Roman" w:hAnsi="Times New Roman" w:cs="Times New Roman"/>
                <w:sz w:val="24"/>
                <w:szCs w:val="24"/>
                <w:lang w:val="uk-UA"/>
              </w:rPr>
              <w:t>Вид еквивалентів грошових коштів (ЕГК)</w:t>
            </w:r>
          </w:p>
        </w:tc>
        <w:tc>
          <w:tcPr>
            <w:tcW w:w="3285" w:type="dxa"/>
          </w:tcPr>
          <w:p w14:paraId="21659206" w14:textId="77777777" w:rsidR="00954F26" w:rsidRPr="00954F26" w:rsidRDefault="00954F26" w:rsidP="00954F26">
            <w:pPr>
              <w:jc w:val="center"/>
              <w:rPr>
                <w:rFonts w:ascii="Times New Roman" w:hAnsi="Times New Roman" w:cs="Times New Roman"/>
                <w:sz w:val="24"/>
                <w:szCs w:val="24"/>
                <w:lang w:val="uk-UA"/>
              </w:rPr>
            </w:pPr>
            <w:r>
              <w:rPr>
                <w:rFonts w:ascii="Times New Roman" w:hAnsi="Times New Roman" w:cs="Times New Roman"/>
                <w:sz w:val="24"/>
                <w:szCs w:val="24"/>
                <w:lang w:val="uk-UA"/>
              </w:rPr>
              <w:t>Примітка</w:t>
            </w:r>
          </w:p>
        </w:tc>
      </w:tr>
      <w:tr w:rsidR="00954F26" w14:paraId="2821B2F7" w14:textId="77777777" w:rsidTr="00920B95">
        <w:trPr>
          <w:jc w:val="center"/>
        </w:trPr>
        <w:tc>
          <w:tcPr>
            <w:tcW w:w="2459" w:type="dxa"/>
          </w:tcPr>
          <w:p w14:paraId="1B7AE5FC" w14:textId="77777777" w:rsidR="00954F26" w:rsidRPr="00954F26" w:rsidRDefault="00954F26" w:rsidP="00AE2E03">
            <w:pPr>
              <w:spacing w:before="120"/>
              <w:jc w:val="center"/>
              <w:rPr>
                <w:rFonts w:ascii="Times New Roman" w:hAnsi="Times New Roman" w:cs="Times New Roman"/>
                <w:sz w:val="24"/>
                <w:szCs w:val="24"/>
                <w:lang w:val="uk-UA"/>
              </w:rPr>
            </w:pPr>
            <w:r>
              <w:rPr>
                <w:rFonts w:ascii="Times New Roman" w:hAnsi="Times New Roman" w:cs="Times New Roman"/>
                <w:sz w:val="24"/>
                <w:szCs w:val="24"/>
                <w:lang w:val="uk-UA"/>
              </w:rPr>
              <w:t>Початкове визнання та подальша оцінка</w:t>
            </w:r>
          </w:p>
        </w:tc>
        <w:tc>
          <w:tcPr>
            <w:tcW w:w="3686" w:type="dxa"/>
          </w:tcPr>
          <w:p w14:paraId="54D5B56F" w14:textId="77777777" w:rsidR="00954F26" w:rsidRDefault="00954F26" w:rsidP="001740CF">
            <w:pPr>
              <w:spacing w:before="120"/>
              <w:jc w:val="both"/>
              <w:rPr>
                <w:rFonts w:ascii="Times New Roman" w:hAnsi="Times New Roman" w:cs="Times New Roman"/>
                <w:sz w:val="24"/>
                <w:szCs w:val="24"/>
                <w:lang w:val="uk-UA"/>
              </w:rPr>
            </w:pPr>
            <w:r>
              <w:rPr>
                <w:rFonts w:ascii="Times New Roman" w:hAnsi="Times New Roman" w:cs="Times New Roman"/>
                <w:sz w:val="24"/>
                <w:szCs w:val="24"/>
                <w:lang w:val="uk-UA"/>
              </w:rPr>
              <w:t>- ЕГК</w:t>
            </w:r>
            <w:r w:rsidR="001740CF">
              <w:rPr>
                <w:rFonts w:ascii="Times New Roman" w:hAnsi="Times New Roman" w:cs="Times New Roman"/>
                <w:sz w:val="24"/>
                <w:szCs w:val="24"/>
                <w:lang w:val="uk-UA"/>
              </w:rPr>
              <w:t xml:space="preserve"> початково визнані за справедливою вартістю</w:t>
            </w:r>
          </w:p>
          <w:p w14:paraId="259E48B4" w14:textId="77777777" w:rsidR="001740CF" w:rsidRDefault="001740CF" w:rsidP="00954F26">
            <w:pPr>
              <w:jc w:val="both"/>
              <w:rPr>
                <w:rFonts w:ascii="Times New Roman" w:hAnsi="Times New Roman" w:cs="Times New Roman"/>
                <w:sz w:val="24"/>
                <w:szCs w:val="24"/>
                <w:lang w:val="uk-UA"/>
              </w:rPr>
            </w:pPr>
            <w:r>
              <w:rPr>
                <w:rFonts w:ascii="Times New Roman" w:hAnsi="Times New Roman" w:cs="Times New Roman"/>
                <w:sz w:val="24"/>
                <w:szCs w:val="24"/>
                <w:lang w:val="uk-UA"/>
              </w:rPr>
              <w:t>- ЕГК, утримувані до погашення</w:t>
            </w:r>
          </w:p>
          <w:p w14:paraId="4457F203" w14:textId="77777777" w:rsidR="001740CF" w:rsidRDefault="001740CF" w:rsidP="00954F26">
            <w:pPr>
              <w:jc w:val="both"/>
              <w:rPr>
                <w:rFonts w:ascii="Times New Roman" w:hAnsi="Times New Roman" w:cs="Times New Roman"/>
                <w:sz w:val="24"/>
                <w:szCs w:val="24"/>
                <w:lang w:val="uk-UA"/>
              </w:rPr>
            </w:pPr>
            <w:r>
              <w:rPr>
                <w:rFonts w:ascii="Times New Roman" w:hAnsi="Times New Roman" w:cs="Times New Roman"/>
                <w:sz w:val="24"/>
                <w:szCs w:val="24"/>
                <w:lang w:val="uk-UA"/>
              </w:rPr>
              <w:t>- ЕГК у вигляді позик і дебіторської заборгованості</w:t>
            </w:r>
          </w:p>
          <w:p w14:paraId="7CEC4802" w14:textId="77777777" w:rsidR="001740CF" w:rsidRPr="00954F26" w:rsidRDefault="001740CF" w:rsidP="001740CF">
            <w:pPr>
              <w:spacing w:after="120"/>
              <w:jc w:val="both"/>
              <w:rPr>
                <w:rFonts w:ascii="Times New Roman" w:hAnsi="Times New Roman" w:cs="Times New Roman"/>
                <w:sz w:val="24"/>
                <w:szCs w:val="24"/>
                <w:lang w:val="uk-UA"/>
              </w:rPr>
            </w:pPr>
            <w:r>
              <w:rPr>
                <w:rFonts w:ascii="Times New Roman" w:hAnsi="Times New Roman" w:cs="Times New Roman"/>
                <w:sz w:val="24"/>
                <w:szCs w:val="24"/>
                <w:lang w:val="uk-UA"/>
              </w:rPr>
              <w:t>- ЕГК для можливого продажу</w:t>
            </w:r>
          </w:p>
        </w:tc>
        <w:tc>
          <w:tcPr>
            <w:tcW w:w="3285" w:type="dxa"/>
          </w:tcPr>
          <w:p w14:paraId="0F937CA6" w14:textId="77777777" w:rsidR="00954F26" w:rsidRPr="001740CF" w:rsidRDefault="001740CF" w:rsidP="001740CF">
            <w:pPr>
              <w:spacing w:before="120"/>
              <w:jc w:val="both"/>
              <w:rPr>
                <w:rFonts w:ascii="Times New Roman" w:hAnsi="Times New Roman" w:cs="Times New Roman"/>
                <w:sz w:val="24"/>
                <w:szCs w:val="24"/>
                <w:lang w:val="uk-UA"/>
              </w:rPr>
            </w:pPr>
            <w:r>
              <w:rPr>
                <w:rFonts w:ascii="Times New Roman" w:hAnsi="Times New Roman" w:cs="Times New Roman"/>
                <w:sz w:val="24"/>
                <w:szCs w:val="24"/>
                <w:lang w:val="uk-UA"/>
              </w:rPr>
              <w:t>Має виняткове значення для здійснення оцінки ЕГК при їх оприбуткуванні та на дату балансу</w:t>
            </w:r>
          </w:p>
        </w:tc>
      </w:tr>
      <w:tr w:rsidR="00954F26" w:rsidRPr="0092093C" w14:paraId="7E06A935" w14:textId="77777777" w:rsidTr="00920B95">
        <w:trPr>
          <w:jc w:val="center"/>
        </w:trPr>
        <w:tc>
          <w:tcPr>
            <w:tcW w:w="2459" w:type="dxa"/>
          </w:tcPr>
          <w:p w14:paraId="2FDB6C39" w14:textId="77777777" w:rsidR="00954F26" w:rsidRPr="0092093C" w:rsidRDefault="0092093C" w:rsidP="00AE2E03">
            <w:pPr>
              <w:spacing w:before="120" w:after="120"/>
              <w:jc w:val="center"/>
              <w:rPr>
                <w:rFonts w:ascii="Times New Roman" w:hAnsi="Times New Roman" w:cs="Times New Roman"/>
                <w:sz w:val="24"/>
                <w:szCs w:val="24"/>
                <w:lang w:val="uk-UA"/>
              </w:rPr>
            </w:pPr>
            <w:r>
              <w:rPr>
                <w:rFonts w:ascii="Times New Roman" w:hAnsi="Times New Roman" w:cs="Times New Roman"/>
                <w:sz w:val="24"/>
                <w:szCs w:val="24"/>
                <w:lang w:val="uk-UA"/>
              </w:rPr>
              <w:t>Форма, в якій засвідчено права, що надаються еквівалентом грошових кошів</w:t>
            </w:r>
          </w:p>
        </w:tc>
        <w:tc>
          <w:tcPr>
            <w:tcW w:w="3686" w:type="dxa"/>
          </w:tcPr>
          <w:p w14:paraId="0FD38CEB" w14:textId="77777777" w:rsidR="00954F26" w:rsidRDefault="0092093C" w:rsidP="0092093C">
            <w:pPr>
              <w:spacing w:before="120"/>
              <w:jc w:val="both"/>
              <w:rPr>
                <w:rFonts w:ascii="Times New Roman" w:hAnsi="Times New Roman" w:cs="Times New Roman"/>
                <w:sz w:val="24"/>
                <w:szCs w:val="24"/>
                <w:lang w:val="uk-UA"/>
              </w:rPr>
            </w:pPr>
            <w:r>
              <w:rPr>
                <w:rFonts w:ascii="Times New Roman" w:hAnsi="Times New Roman" w:cs="Times New Roman"/>
                <w:sz w:val="24"/>
                <w:szCs w:val="24"/>
                <w:lang w:val="uk-UA"/>
              </w:rPr>
              <w:t>- ЕГК у формі цінного паперу</w:t>
            </w:r>
          </w:p>
          <w:p w14:paraId="41D1CE6A" w14:textId="77777777" w:rsidR="0092093C" w:rsidRPr="0092093C" w:rsidRDefault="0092093C" w:rsidP="00954F26">
            <w:pPr>
              <w:jc w:val="both"/>
              <w:rPr>
                <w:rFonts w:ascii="Times New Roman" w:hAnsi="Times New Roman" w:cs="Times New Roman"/>
                <w:sz w:val="24"/>
                <w:szCs w:val="24"/>
                <w:lang w:val="uk-UA"/>
              </w:rPr>
            </w:pPr>
            <w:r>
              <w:rPr>
                <w:rFonts w:ascii="Times New Roman" w:hAnsi="Times New Roman" w:cs="Times New Roman"/>
                <w:sz w:val="24"/>
                <w:szCs w:val="24"/>
                <w:lang w:val="uk-UA"/>
              </w:rPr>
              <w:t>- ЕГК у формі, іншій ніж цінні папери</w:t>
            </w:r>
          </w:p>
        </w:tc>
        <w:tc>
          <w:tcPr>
            <w:tcW w:w="3285" w:type="dxa"/>
          </w:tcPr>
          <w:p w14:paraId="28E89772" w14:textId="77777777" w:rsidR="00954F26" w:rsidRPr="0092093C" w:rsidRDefault="0092093C" w:rsidP="0092093C">
            <w:pPr>
              <w:spacing w:before="120"/>
              <w:jc w:val="both"/>
              <w:rPr>
                <w:rFonts w:ascii="Times New Roman" w:hAnsi="Times New Roman" w:cs="Times New Roman"/>
                <w:sz w:val="24"/>
                <w:szCs w:val="24"/>
                <w:lang w:val="uk-UA"/>
              </w:rPr>
            </w:pPr>
            <w:r>
              <w:rPr>
                <w:rFonts w:ascii="Times New Roman" w:hAnsi="Times New Roman" w:cs="Times New Roman"/>
                <w:sz w:val="24"/>
                <w:szCs w:val="24"/>
                <w:lang w:val="uk-UA"/>
              </w:rPr>
              <w:t>Використовується для потреб інвентаризації ЕГК</w:t>
            </w:r>
          </w:p>
        </w:tc>
      </w:tr>
      <w:tr w:rsidR="00954F26" w:rsidRPr="0092093C" w14:paraId="4A7E0925" w14:textId="77777777" w:rsidTr="00920B95">
        <w:trPr>
          <w:jc w:val="center"/>
        </w:trPr>
        <w:tc>
          <w:tcPr>
            <w:tcW w:w="2459" w:type="dxa"/>
          </w:tcPr>
          <w:p w14:paraId="60964A51" w14:textId="77777777" w:rsidR="00954F26" w:rsidRPr="0092093C" w:rsidRDefault="005C5B3C" w:rsidP="00AE2E03">
            <w:pPr>
              <w:spacing w:before="120"/>
              <w:jc w:val="center"/>
              <w:rPr>
                <w:rFonts w:ascii="Times New Roman" w:hAnsi="Times New Roman" w:cs="Times New Roman"/>
                <w:sz w:val="24"/>
                <w:szCs w:val="24"/>
                <w:lang w:val="uk-UA"/>
              </w:rPr>
            </w:pPr>
            <w:r>
              <w:rPr>
                <w:rFonts w:ascii="Times New Roman" w:hAnsi="Times New Roman" w:cs="Times New Roman"/>
                <w:sz w:val="24"/>
                <w:szCs w:val="24"/>
                <w:lang w:val="uk-UA"/>
              </w:rPr>
              <w:t>Тип оподаткування доходу</w:t>
            </w:r>
          </w:p>
        </w:tc>
        <w:tc>
          <w:tcPr>
            <w:tcW w:w="3686" w:type="dxa"/>
          </w:tcPr>
          <w:p w14:paraId="00ADED35" w14:textId="77777777" w:rsidR="00954F26" w:rsidRDefault="005C5B3C" w:rsidP="00AE2E03">
            <w:pPr>
              <w:spacing w:before="120"/>
              <w:jc w:val="both"/>
              <w:rPr>
                <w:rFonts w:ascii="Times New Roman" w:hAnsi="Times New Roman" w:cs="Times New Roman"/>
                <w:sz w:val="24"/>
                <w:szCs w:val="24"/>
                <w:lang w:val="uk-UA"/>
              </w:rPr>
            </w:pPr>
            <w:r>
              <w:rPr>
                <w:rFonts w:ascii="Times New Roman" w:hAnsi="Times New Roman" w:cs="Times New Roman"/>
                <w:sz w:val="24"/>
                <w:szCs w:val="24"/>
                <w:lang w:val="uk-UA"/>
              </w:rPr>
              <w:t>- неоподатковувані ЕГК</w:t>
            </w:r>
          </w:p>
          <w:p w14:paraId="2B71AD52" w14:textId="77777777" w:rsidR="005C5B3C" w:rsidRPr="0092093C" w:rsidRDefault="005C5B3C" w:rsidP="00954F26">
            <w:pPr>
              <w:jc w:val="both"/>
              <w:rPr>
                <w:rFonts w:ascii="Times New Roman" w:hAnsi="Times New Roman" w:cs="Times New Roman"/>
                <w:sz w:val="24"/>
                <w:szCs w:val="24"/>
                <w:lang w:val="uk-UA"/>
              </w:rPr>
            </w:pPr>
            <w:r>
              <w:rPr>
                <w:rFonts w:ascii="Times New Roman" w:hAnsi="Times New Roman" w:cs="Times New Roman"/>
                <w:sz w:val="24"/>
                <w:szCs w:val="24"/>
                <w:lang w:val="uk-UA"/>
              </w:rPr>
              <w:t>- оподатковувані ЕГК</w:t>
            </w:r>
          </w:p>
        </w:tc>
        <w:tc>
          <w:tcPr>
            <w:tcW w:w="3285" w:type="dxa"/>
          </w:tcPr>
          <w:p w14:paraId="4312FCEE" w14:textId="77777777" w:rsidR="00954F26" w:rsidRPr="0092093C" w:rsidRDefault="005C5B3C" w:rsidP="00AE2E03">
            <w:pPr>
              <w:spacing w:before="120" w:after="120"/>
              <w:jc w:val="both"/>
              <w:rPr>
                <w:rFonts w:ascii="Times New Roman" w:hAnsi="Times New Roman" w:cs="Times New Roman"/>
                <w:sz w:val="24"/>
                <w:szCs w:val="24"/>
                <w:lang w:val="uk-UA"/>
              </w:rPr>
            </w:pPr>
            <w:r>
              <w:rPr>
                <w:rFonts w:ascii="Times New Roman" w:hAnsi="Times New Roman" w:cs="Times New Roman"/>
                <w:sz w:val="24"/>
                <w:szCs w:val="24"/>
                <w:lang w:val="uk-UA"/>
              </w:rPr>
              <w:t>Існує певна специфіка відображення доходу від такого роду інвестицій в обліку інвестора</w:t>
            </w:r>
          </w:p>
        </w:tc>
      </w:tr>
      <w:tr w:rsidR="00954F26" w:rsidRPr="0092093C" w14:paraId="03EEF6C9" w14:textId="77777777" w:rsidTr="00920B95">
        <w:trPr>
          <w:jc w:val="center"/>
        </w:trPr>
        <w:tc>
          <w:tcPr>
            <w:tcW w:w="2459" w:type="dxa"/>
          </w:tcPr>
          <w:p w14:paraId="6031A7F5" w14:textId="77777777" w:rsidR="00954F26" w:rsidRPr="0092093C" w:rsidRDefault="00AE2E03" w:rsidP="00AE2E03">
            <w:pPr>
              <w:spacing w:before="120" w:after="120"/>
              <w:jc w:val="center"/>
              <w:rPr>
                <w:rFonts w:ascii="Times New Roman" w:hAnsi="Times New Roman" w:cs="Times New Roman"/>
                <w:sz w:val="24"/>
                <w:szCs w:val="24"/>
                <w:lang w:val="uk-UA"/>
              </w:rPr>
            </w:pPr>
            <w:r>
              <w:rPr>
                <w:rFonts w:ascii="Times New Roman" w:hAnsi="Times New Roman" w:cs="Times New Roman"/>
                <w:sz w:val="24"/>
                <w:szCs w:val="24"/>
                <w:lang w:val="uk-UA"/>
              </w:rPr>
              <w:t>Місцезнаходження емітента</w:t>
            </w:r>
          </w:p>
        </w:tc>
        <w:tc>
          <w:tcPr>
            <w:tcW w:w="3686" w:type="dxa"/>
          </w:tcPr>
          <w:p w14:paraId="6C0541D6" w14:textId="77777777" w:rsidR="00954F26" w:rsidRDefault="00AE2E03" w:rsidP="00AE2E03">
            <w:pPr>
              <w:spacing w:before="120"/>
              <w:jc w:val="both"/>
              <w:rPr>
                <w:rFonts w:ascii="Times New Roman" w:hAnsi="Times New Roman" w:cs="Times New Roman"/>
                <w:sz w:val="24"/>
                <w:szCs w:val="24"/>
                <w:lang w:val="uk-UA"/>
              </w:rPr>
            </w:pPr>
            <w:r>
              <w:rPr>
                <w:rFonts w:ascii="Times New Roman" w:hAnsi="Times New Roman" w:cs="Times New Roman"/>
                <w:sz w:val="24"/>
                <w:szCs w:val="24"/>
                <w:lang w:val="uk-UA"/>
              </w:rPr>
              <w:t>- внутрішні ЕГК</w:t>
            </w:r>
          </w:p>
          <w:p w14:paraId="20BB94CC" w14:textId="77777777" w:rsidR="00AE2E03" w:rsidRPr="0092093C" w:rsidRDefault="00AE2E03" w:rsidP="00AE2E03">
            <w:pPr>
              <w:jc w:val="both"/>
              <w:rPr>
                <w:rFonts w:ascii="Times New Roman" w:hAnsi="Times New Roman" w:cs="Times New Roman"/>
                <w:sz w:val="24"/>
                <w:szCs w:val="24"/>
                <w:lang w:val="uk-UA"/>
              </w:rPr>
            </w:pPr>
            <w:r>
              <w:rPr>
                <w:rFonts w:ascii="Times New Roman" w:hAnsi="Times New Roman" w:cs="Times New Roman"/>
                <w:sz w:val="24"/>
                <w:szCs w:val="24"/>
                <w:lang w:val="uk-UA"/>
              </w:rPr>
              <w:t>- іноземні ЕГК</w:t>
            </w:r>
          </w:p>
        </w:tc>
        <w:tc>
          <w:tcPr>
            <w:tcW w:w="3285" w:type="dxa"/>
          </w:tcPr>
          <w:p w14:paraId="574818DF" w14:textId="77777777" w:rsidR="00954F26" w:rsidRPr="0092093C" w:rsidRDefault="00AE2E03" w:rsidP="00AE2E03">
            <w:pPr>
              <w:spacing w:before="120" w:after="120"/>
              <w:jc w:val="both"/>
              <w:rPr>
                <w:rFonts w:ascii="Times New Roman" w:hAnsi="Times New Roman" w:cs="Times New Roman"/>
                <w:sz w:val="24"/>
                <w:szCs w:val="24"/>
                <w:lang w:val="uk-UA"/>
              </w:rPr>
            </w:pPr>
            <w:r>
              <w:rPr>
                <w:rFonts w:ascii="Times New Roman" w:hAnsi="Times New Roman" w:cs="Times New Roman"/>
                <w:sz w:val="24"/>
                <w:szCs w:val="24"/>
                <w:lang w:val="uk-UA"/>
              </w:rPr>
              <w:t>Для іноземних ЕГК в податковому та фінансовому обліку слід враховувати зміну курсу валюти, в якій ЕГК емітовано</w:t>
            </w:r>
          </w:p>
        </w:tc>
      </w:tr>
    </w:tbl>
    <w:p w14:paraId="017E3359" w14:textId="77777777" w:rsidR="00B66879" w:rsidRPr="0092093C" w:rsidRDefault="00B66879" w:rsidP="00AE2E03">
      <w:pPr>
        <w:spacing w:after="0" w:line="360" w:lineRule="auto"/>
        <w:jc w:val="both"/>
        <w:rPr>
          <w:rFonts w:ascii="Times New Roman" w:hAnsi="Times New Roman" w:cs="Times New Roman"/>
          <w:sz w:val="28"/>
          <w:szCs w:val="28"/>
          <w:lang w:val="uk-UA"/>
        </w:rPr>
      </w:pPr>
    </w:p>
    <w:p w14:paraId="618484E4" w14:textId="77777777" w:rsidR="00B66879" w:rsidRPr="00877868" w:rsidRDefault="001E09A9" w:rsidP="00B66879">
      <w:pPr>
        <w:spacing w:after="0" w:line="360" w:lineRule="auto"/>
        <w:ind w:firstLine="709"/>
        <w:jc w:val="both"/>
        <w:rPr>
          <w:rFonts w:ascii="Times New Roman" w:hAnsi="Times New Roman" w:cs="Times New Roman"/>
          <w:sz w:val="28"/>
          <w:szCs w:val="28"/>
          <w:lang w:val="uk-UA"/>
        </w:rPr>
      </w:pPr>
      <w:r w:rsidRPr="00877868">
        <w:rPr>
          <w:rFonts w:ascii="Times New Roman" w:hAnsi="Times New Roman" w:cs="Times New Roman"/>
          <w:sz w:val="28"/>
          <w:szCs w:val="28"/>
          <w:lang w:val="uk-UA"/>
        </w:rPr>
        <w:t xml:space="preserve">Таким чином, для правильного розуміння, ефективного управління, чіткого аудиту і коректного обліку необхідною є чітка, зрозуміла і логічна класифікація грошових коштів та їх еквівалентів суб’єкта господарської діяльності, яка полягає у зведенні всієї їх сукупності в економічно зумовлені однорідні групи. </w:t>
      </w:r>
    </w:p>
    <w:p w14:paraId="5D885940" w14:textId="20AF3220" w:rsidR="0018059F" w:rsidRPr="00920B95" w:rsidRDefault="001E09A9" w:rsidP="00920B95">
      <w:pPr>
        <w:spacing w:after="0" w:line="360" w:lineRule="auto"/>
        <w:ind w:firstLine="709"/>
        <w:jc w:val="both"/>
        <w:rPr>
          <w:rFonts w:ascii="Times New Roman" w:hAnsi="Times New Roman" w:cs="Times New Roman"/>
          <w:sz w:val="28"/>
          <w:szCs w:val="28"/>
        </w:rPr>
      </w:pPr>
      <w:r w:rsidRPr="001C7525">
        <w:rPr>
          <w:rFonts w:ascii="Times New Roman" w:hAnsi="Times New Roman" w:cs="Times New Roman"/>
          <w:sz w:val="28"/>
          <w:szCs w:val="28"/>
          <w:lang w:val="uk-UA"/>
        </w:rPr>
        <w:t xml:space="preserve">Отже, на основі проведеного дослідження нами узагальнено існуючі класифікації грошових коштів шляхом виділення таких ознак: обмеженість у напрямах використання; місцем зберігання. </w:t>
      </w:r>
      <w:r w:rsidRPr="00686A07">
        <w:rPr>
          <w:rFonts w:ascii="Times New Roman" w:hAnsi="Times New Roman" w:cs="Times New Roman"/>
          <w:sz w:val="28"/>
          <w:szCs w:val="28"/>
        </w:rPr>
        <w:t xml:space="preserve">Класифікація грошових коштів за наведеними ознаками мають винятково важливе значення при аналізі фінансового стану підприємства, проведення інвентаризації та максимально раціонального відображення грошових коштів на рахунках бухгалтерського обліку. </w:t>
      </w:r>
    </w:p>
    <w:p w14:paraId="52D4C39E" w14:textId="07ED027F" w:rsidR="002322E9" w:rsidRDefault="0018059F" w:rsidP="00981207">
      <w:pPr>
        <w:spacing w:after="0" w:line="360" w:lineRule="auto"/>
        <w:ind w:firstLine="709"/>
        <w:jc w:val="both"/>
        <w:rPr>
          <w:rFonts w:ascii="Times New Roman" w:hAnsi="Times New Roman" w:cs="Times New Roman"/>
          <w:sz w:val="28"/>
          <w:szCs w:val="28"/>
          <w:lang w:val="uk-UA"/>
        </w:rPr>
      </w:pPr>
      <w:bookmarkStart w:id="4" w:name="_Hlk61007431"/>
      <w:r w:rsidRPr="0018059F">
        <w:rPr>
          <w:rFonts w:ascii="Times New Roman" w:hAnsi="Times New Roman" w:cs="Times New Roman"/>
          <w:sz w:val="28"/>
          <w:szCs w:val="28"/>
          <w:lang w:val="uk-UA"/>
        </w:rPr>
        <w:lastRenderedPageBreak/>
        <w:t>Висновки до розділу 1</w:t>
      </w:r>
    </w:p>
    <w:p w14:paraId="2A8570E5" w14:textId="77777777" w:rsidR="00C51566" w:rsidRDefault="00C51566" w:rsidP="00981207">
      <w:pPr>
        <w:spacing w:after="0" w:line="360" w:lineRule="auto"/>
        <w:ind w:firstLine="709"/>
        <w:jc w:val="both"/>
        <w:rPr>
          <w:rFonts w:ascii="Times New Roman" w:hAnsi="Times New Roman" w:cs="Times New Roman"/>
          <w:sz w:val="28"/>
          <w:szCs w:val="28"/>
          <w:lang w:val="uk-UA"/>
        </w:rPr>
      </w:pPr>
    </w:p>
    <w:bookmarkEnd w:id="4"/>
    <w:p w14:paraId="4761564C" w14:textId="029EE575" w:rsidR="0018059F" w:rsidRDefault="00944B4C" w:rsidP="0098120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1. </w:t>
      </w:r>
      <w:r w:rsidR="0018059F" w:rsidRPr="0018059F">
        <w:rPr>
          <w:rFonts w:ascii="Times New Roman" w:hAnsi="Times New Roman" w:cs="Times New Roman"/>
          <w:sz w:val="28"/>
          <w:szCs w:val="28"/>
          <w:lang w:val="uk-UA"/>
        </w:rPr>
        <w:t xml:space="preserve">Основною характеристикою, яка виділяє грошові кошти з-поміж інших оборотних активів і є базовою для точного їх визначення як окремої економічної категорії, є їхня ліквідність. </w:t>
      </w:r>
      <w:r w:rsidR="0018059F" w:rsidRPr="0018059F">
        <w:rPr>
          <w:rFonts w:ascii="Times New Roman" w:hAnsi="Times New Roman" w:cs="Times New Roman"/>
          <w:sz w:val="28"/>
          <w:szCs w:val="28"/>
        </w:rPr>
        <w:t xml:space="preserve">Саме тому грошові кошти нами розглядаються як готівка в касі, електронні гроші, залишки коштів на поточних та інших рахунках у банках, які можуть бути використані господарюючим суб’єктом протягом будь-якого моменту часу для проведення розрахунків у процесі здійснення господарських операцій. Проміжне місце між грошовими коштами та фінансовими інвестиціями займають еквіваленти грошових коштів. </w:t>
      </w:r>
    </w:p>
    <w:p w14:paraId="7C38698A" w14:textId="210257CA" w:rsidR="0018059F" w:rsidRDefault="00944B4C" w:rsidP="0098120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2. </w:t>
      </w:r>
      <w:r w:rsidR="0018059F" w:rsidRPr="0018059F">
        <w:rPr>
          <w:rFonts w:ascii="Times New Roman" w:hAnsi="Times New Roman" w:cs="Times New Roman"/>
          <w:sz w:val="28"/>
          <w:szCs w:val="28"/>
        </w:rPr>
        <w:t>Фундаментальні ознаки класифікації грошових коштів (форма існування та вид валюти) слід доповнити двома допоміжними, що мають важливе значення при вирішенні окремих задач обліку, аналізу та аудиту: обмеженість у напрямах</w:t>
      </w:r>
      <w:r w:rsidR="0018059F">
        <w:rPr>
          <w:rFonts w:ascii="Times New Roman" w:hAnsi="Times New Roman" w:cs="Times New Roman"/>
          <w:sz w:val="28"/>
          <w:szCs w:val="28"/>
          <w:lang w:val="uk-UA"/>
        </w:rPr>
        <w:t>,</w:t>
      </w:r>
      <w:r w:rsidR="0018059F" w:rsidRPr="0018059F">
        <w:rPr>
          <w:rFonts w:ascii="Times New Roman" w:hAnsi="Times New Roman" w:cs="Times New Roman"/>
          <w:sz w:val="28"/>
          <w:szCs w:val="28"/>
        </w:rPr>
        <w:t xml:space="preserve"> місце зберігання</w:t>
      </w:r>
      <w:r w:rsidR="0018059F">
        <w:rPr>
          <w:rFonts w:ascii="Times New Roman" w:hAnsi="Times New Roman" w:cs="Times New Roman"/>
          <w:sz w:val="28"/>
          <w:szCs w:val="28"/>
          <w:lang w:val="uk-UA"/>
        </w:rPr>
        <w:t>,</w:t>
      </w:r>
      <w:r w:rsidR="0018059F" w:rsidRPr="0018059F">
        <w:rPr>
          <w:rFonts w:ascii="Times New Roman" w:hAnsi="Times New Roman" w:cs="Times New Roman"/>
          <w:sz w:val="28"/>
          <w:szCs w:val="28"/>
        </w:rPr>
        <w:t xml:space="preserve"> </w:t>
      </w:r>
      <w:r w:rsidR="0018059F">
        <w:rPr>
          <w:rFonts w:ascii="Times New Roman" w:hAnsi="Times New Roman" w:cs="Times New Roman"/>
          <w:sz w:val="28"/>
          <w:szCs w:val="28"/>
          <w:lang w:val="uk-UA"/>
        </w:rPr>
        <w:t>к</w:t>
      </w:r>
      <w:r w:rsidR="0018059F" w:rsidRPr="0018059F">
        <w:rPr>
          <w:rFonts w:ascii="Times New Roman" w:hAnsi="Times New Roman" w:cs="Times New Roman"/>
          <w:sz w:val="28"/>
          <w:szCs w:val="28"/>
        </w:rPr>
        <w:t xml:space="preserve">ласифікація грошових коштів за наведеними ознаками мають винятково важливе значення при аналізі фінансового стану підприємства, проведення інвентаризації та максимально раціонального відображення грошових коштів на рахунках бухгалтерського обліку. </w:t>
      </w:r>
    </w:p>
    <w:p w14:paraId="71EE9B46" w14:textId="724CE335" w:rsidR="00944B4C" w:rsidRPr="00944B4C" w:rsidRDefault="00944B4C" w:rsidP="00944B4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3. </w:t>
      </w:r>
      <w:r w:rsidRPr="00944B4C">
        <w:rPr>
          <w:rFonts w:ascii="Times New Roman" w:hAnsi="Times New Roman" w:cs="Times New Roman"/>
          <w:sz w:val="28"/>
          <w:szCs w:val="28"/>
        </w:rPr>
        <w:t xml:space="preserve">Готівкові розрахунки </w:t>
      </w:r>
      <w:r>
        <w:rPr>
          <w:rFonts w:ascii="Times New Roman" w:hAnsi="Times New Roman" w:cs="Times New Roman"/>
          <w:sz w:val="28"/>
          <w:szCs w:val="28"/>
          <w:lang w:val="uk-UA"/>
        </w:rPr>
        <w:t>-</w:t>
      </w:r>
      <w:r w:rsidRPr="00944B4C">
        <w:rPr>
          <w:rFonts w:ascii="Times New Roman" w:hAnsi="Times New Roman" w:cs="Times New Roman"/>
          <w:sz w:val="28"/>
          <w:szCs w:val="28"/>
        </w:rPr>
        <w:t xml:space="preserve"> це розрахунки, що здійснюються в паперовій та монетній формах, які слугують засобами платежу на території певної країни чи за її межами. Безготівкові розрахунки </w:t>
      </w:r>
      <w:r>
        <w:rPr>
          <w:rFonts w:ascii="Times New Roman" w:hAnsi="Times New Roman" w:cs="Times New Roman"/>
          <w:sz w:val="28"/>
          <w:szCs w:val="28"/>
          <w:lang w:val="uk-UA"/>
        </w:rPr>
        <w:t>-</w:t>
      </w:r>
      <w:r w:rsidRPr="00944B4C">
        <w:rPr>
          <w:rFonts w:ascii="Times New Roman" w:hAnsi="Times New Roman" w:cs="Times New Roman"/>
          <w:sz w:val="28"/>
          <w:szCs w:val="28"/>
        </w:rPr>
        <w:t xml:space="preserve"> це розрахунки, які здійснюються через банк шляхом перерахування коштів з одного поточного рахунку на інший.</w:t>
      </w:r>
    </w:p>
    <w:p w14:paraId="1B35BB5C" w14:textId="77777777" w:rsidR="0018059F" w:rsidRPr="0018059F" w:rsidRDefault="0018059F" w:rsidP="00981207">
      <w:pPr>
        <w:spacing w:after="0" w:line="360" w:lineRule="auto"/>
        <w:ind w:firstLine="709"/>
        <w:jc w:val="both"/>
        <w:rPr>
          <w:rFonts w:ascii="Times New Roman" w:hAnsi="Times New Roman" w:cs="Times New Roman"/>
          <w:sz w:val="28"/>
          <w:szCs w:val="28"/>
          <w:lang w:val="uk-UA"/>
        </w:rPr>
      </w:pPr>
    </w:p>
    <w:bookmarkEnd w:id="0"/>
    <w:p w14:paraId="7761855F" w14:textId="77777777" w:rsidR="009A3908" w:rsidRDefault="009A3908" w:rsidP="009A3908">
      <w:pPr>
        <w:tabs>
          <w:tab w:val="left" w:pos="7455"/>
        </w:tabs>
        <w:spacing w:after="0" w:line="360" w:lineRule="auto"/>
        <w:ind w:firstLine="709"/>
        <w:jc w:val="both"/>
        <w:rPr>
          <w:rFonts w:ascii="Times New Roman" w:hAnsi="Times New Roman" w:cs="Times New Roman"/>
          <w:sz w:val="28"/>
          <w:szCs w:val="28"/>
        </w:rPr>
      </w:pPr>
    </w:p>
    <w:p w14:paraId="73467C41" w14:textId="77777777" w:rsidR="009A3908" w:rsidRDefault="009A3908" w:rsidP="00981207">
      <w:pPr>
        <w:spacing w:after="0" w:line="360" w:lineRule="auto"/>
        <w:ind w:firstLine="709"/>
        <w:jc w:val="both"/>
        <w:rPr>
          <w:rFonts w:ascii="Times New Roman" w:hAnsi="Times New Roman" w:cs="Times New Roman"/>
          <w:sz w:val="28"/>
          <w:szCs w:val="28"/>
          <w:highlight w:val="yellow"/>
        </w:rPr>
      </w:pPr>
    </w:p>
    <w:p w14:paraId="7219B56F" w14:textId="77777777" w:rsidR="0084675B" w:rsidRDefault="0084675B" w:rsidP="00637032">
      <w:pPr>
        <w:tabs>
          <w:tab w:val="left" w:pos="7455"/>
        </w:tabs>
        <w:spacing w:after="0" w:line="360" w:lineRule="auto"/>
        <w:ind w:firstLine="709"/>
        <w:jc w:val="both"/>
        <w:rPr>
          <w:rFonts w:ascii="Times New Roman" w:hAnsi="Times New Roman" w:cs="Times New Roman"/>
          <w:sz w:val="28"/>
          <w:szCs w:val="28"/>
        </w:rPr>
      </w:pPr>
    </w:p>
    <w:p w14:paraId="5F524BD9" w14:textId="77777777" w:rsidR="0084675B" w:rsidRDefault="0084675B" w:rsidP="00637032">
      <w:pPr>
        <w:tabs>
          <w:tab w:val="left" w:pos="7455"/>
        </w:tabs>
        <w:spacing w:after="0" w:line="360" w:lineRule="auto"/>
        <w:ind w:firstLine="709"/>
        <w:jc w:val="both"/>
        <w:rPr>
          <w:rFonts w:ascii="Times New Roman" w:hAnsi="Times New Roman" w:cs="Times New Roman"/>
          <w:sz w:val="28"/>
          <w:szCs w:val="28"/>
        </w:rPr>
      </w:pPr>
    </w:p>
    <w:p w14:paraId="7334ACA7" w14:textId="77777777" w:rsidR="00FA0B33" w:rsidRPr="00142BEC" w:rsidRDefault="00FA0B33" w:rsidP="00142BEC">
      <w:pPr>
        <w:tabs>
          <w:tab w:val="left" w:pos="7455"/>
        </w:tabs>
        <w:spacing w:after="0" w:line="360" w:lineRule="auto"/>
        <w:ind w:firstLine="709"/>
        <w:jc w:val="both"/>
        <w:rPr>
          <w:rFonts w:ascii="Times New Roman" w:hAnsi="Times New Roman" w:cs="Times New Roman"/>
          <w:sz w:val="28"/>
          <w:szCs w:val="28"/>
        </w:rPr>
      </w:pPr>
    </w:p>
    <w:p w14:paraId="46D0874A" w14:textId="77777777" w:rsidR="00FA0B33" w:rsidRPr="00FA0B33" w:rsidRDefault="00FA0B33" w:rsidP="00FA0B33">
      <w:pPr>
        <w:tabs>
          <w:tab w:val="left" w:pos="7455"/>
        </w:tabs>
        <w:rPr>
          <w:lang w:val="uk-UA"/>
        </w:rPr>
      </w:pPr>
    </w:p>
    <w:p w14:paraId="060AF93E" w14:textId="77777777" w:rsidR="0019491D" w:rsidRPr="00FA0B33" w:rsidRDefault="0019491D" w:rsidP="00FA0B33">
      <w:pPr>
        <w:tabs>
          <w:tab w:val="left" w:pos="7455"/>
        </w:tabs>
        <w:rPr>
          <w:lang w:val="uk-UA"/>
        </w:rPr>
      </w:pPr>
    </w:p>
    <w:p w14:paraId="7BD52FD6" w14:textId="463F8856" w:rsidR="00C17C17" w:rsidRDefault="00073C1E" w:rsidP="00C17C17">
      <w:pPr>
        <w:tabs>
          <w:tab w:val="left" w:pos="2127"/>
        </w:tabs>
        <w:spacing w:after="0" w:line="360" w:lineRule="auto"/>
        <w:ind w:firstLine="709"/>
        <w:jc w:val="center"/>
        <w:rPr>
          <w:sz w:val="28"/>
          <w:szCs w:val="28"/>
          <w:lang w:val="uk-UA"/>
        </w:rPr>
      </w:pPr>
      <w:r w:rsidRPr="00073C1E">
        <w:rPr>
          <w:rFonts w:ascii="Times New Roman" w:hAnsi="Times New Roman" w:cs="Times New Roman"/>
          <w:sz w:val="28"/>
          <w:szCs w:val="28"/>
          <w:lang w:val="uk-UA"/>
        </w:rPr>
        <w:lastRenderedPageBreak/>
        <w:t xml:space="preserve">РОЗДІЛ 2. </w:t>
      </w:r>
      <w:r w:rsidR="00C17C17" w:rsidRPr="00C17C17">
        <w:rPr>
          <w:rFonts w:ascii="Times New Roman" w:hAnsi="Times New Roman" w:cs="Times New Roman"/>
          <w:sz w:val="28"/>
          <w:szCs w:val="28"/>
          <w:lang w:val="uk-UA"/>
        </w:rPr>
        <w:t>ОРГАНІЗАЦІЯ ОБЛІКУ ГРОШОВИХ ПОТОКІВ В НПГ Ш. «ГІРСЬКА»</w:t>
      </w:r>
    </w:p>
    <w:p w14:paraId="5BE5FBAC" w14:textId="3C99240C" w:rsidR="00073C1E" w:rsidRDefault="00073C1E" w:rsidP="00C17C17">
      <w:pPr>
        <w:tabs>
          <w:tab w:val="left" w:pos="6615"/>
        </w:tabs>
        <w:spacing w:after="0" w:line="360" w:lineRule="auto"/>
        <w:ind w:firstLine="709"/>
        <w:jc w:val="center"/>
        <w:rPr>
          <w:rFonts w:ascii="Times New Roman" w:hAnsi="Times New Roman" w:cs="Times New Roman"/>
          <w:sz w:val="28"/>
          <w:szCs w:val="28"/>
          <w:lang w:val="uk-UA"/>
        </w:rPr>
      </w:pPr>
    </w:p>
    <w:p w14:paraId="20F4CEF3" w14:textId="77777777" w:rsidR="00B80FAD" w:rsidRDefault="00073C1E" w:rsidP="00C17C17">
      <w:pPr>
        <w:tabs>
          <w:tab w:val="left" w:pos="6615"/>
        </w:tabs>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spacing w:val="2"/>
          <w:sz w:val="28"/>
          <w:szCs w:val="28"/>
          <w:lang w:val="uk-UA"/>
        </w:rPr>
        <w:t xml:space="preserve">2.1 </w:t>
      </w:r>
      <w:r w:rsidRPr="00073C1E">
        <w:rPr>
          <w:rFonts w:ascii="Times New Roman" w:hAnsi="Times New Roman" w:cs="Times New Roman"/>
          <w:sz w:val="28"/>
          <w:szCs w:val="28"/>
          <w:lang w:val="uk-UA"/>
        </w:rPr>
        <w:t xml:space="preserve">Організаційно - економічна характеристика </w:t>
      </w:r>
      <w:bookmarkStart w:id="5" w:name="_Hlk61008934"/>
      <w:r w:rsidRPr="00073C1E">
        <w:rPr>
          <w:rFonts w:ascii="Times New Roman" w:hAnsi="Times New Roman" w:cs="Times New Roman"/>
          <w:sz w:val="28"/>
          <w:szCs w:val="28"/>
          <w:lang w:val="uk-UA"/>
        </w:rPr>
        <w:t>п</w:t>
      </w:r>
      <w:r>
        <w:rPr>
          <w:rFonts w:ascii="Times New Roman" w:hAnsi="Times New Roman" w:cs="Times New Roman"/>
          <w:sz w:val="28"/>
          <w:szCs w:val="28"/>
          <w:lang w:val="uk-UA"/>
        </w:rPr>
        <w:t>рофспілк</w:t>
      </w:r>
      <w:bookmarkEnd w:id="5"/>
      <w:r>
        <w:rPr>
          <w:rFonts w:ascii="Times New Roman" w:hAnsi="Times New Roman" w:cs="Times New Roman"/>
          <w:sz w:val="28"/>
          <w:szCs w:val="28"/>
          <w:lang w:val="uk-UA"/>
        </w:rPr>
        <w:t>и</w:t>
      </w:r>
    </w:p>
    <w:p w14:paraId="6AB41578" w14:textId="77777777" w:rsidR="00073C1E" w:rsidRDefault="00073C1E" w:rsidP="00C17C17">
      <w:pPr>
        <w:tabs>
          <w:tab w:val="left" w:pos="6615"/>
        </w:tabs>
        <w:spacing w:after="0" w:line="360" w:lineRule="auto"/>
        <w:ind w:firstLine="709"/>
        <w:jc w:val="both"/>
        <w:rPr>
          <w:rFonts w:ascii="Times New Roman" w:hAnsi="Times New Roman" w:cs="Times New Roman"/>
          <w:sz w:val="28"/>
          <w:szCs w:val="28"/>
          <w:lang w:val="uk-UA"/>
        </w:rPr>
      </w:pPr>
    </w:p>
    <w:p w14:paraId="19A88A97" w14:textId="1BC1A7DB" w:rsidR="00AB672B" w:rsidRPr="00F375D0" w:rsidRDefault="00AB672B" w:rsidP="00AB672B">
      <w:pPr>
        <w:pStyle w:val="a7"/>
        <w:shd w:val="clear" w:color="auto" w:fill="FFFFFF"/>
        <w:spacing w:before="0" w:beforeAutospacing="0" w:after="0" w:afterAutospacing="0" w:line="360" w:lineRule="auto"/>
        <w:ind w:firstLine="709"/>
        <w:jc w:val="both"/>
        <w:rPr>
          <w:sz w:val="28"/>
          <w:szCs w:val="28"/>
          <w:lang w:val="uk-UA"/>
        </w:rPr>
      </w:pPr>
      <w:r w:rsidRPr="00F375D0">
        <w:rPr>
          <w:sz w:val="28"/>
          <w:szCs w:val="28"/>
          <w:shd w:val="clear" w:color="auto" w:fill="FFFFFF"/>
          <w:lang w:val="uk-UA"/>
        </w:rPr>
        <w:t xml:space="preserve">Незалежна профспілка гірників шахти «Гірська» (далі НПГ ш. «Гірська») </w:t>
      </w:r>
      <w:r w:rsidR="00E8424E">
        <w:rPr>
          <w:sz w:val="28"/>
          <w:szCs w:val="28"/>
          <w:shd w:val="clear" w:color="auto" w:fill="FFFFFF"/>
          <w:lang w:val="uk-UA"/>
        </w:rPr>
        <w:t>-</w:t>
      </w:r>
      <w:r w:rsidRPr="00F375D0">
        <w:rPr>
          <w:sz w:val="28"/>
          <w:szCs w:val="28"/>
          <w:shd w:val="clear" w:color="auto" w:fill="FFFFFF"/>
          <w:lang w:val="uk-UA"/>
        </w:rPr>
        <w:t xml:space="preserve"> добровільна неприбуткова громадська організація, що об'єднує осіб, пов'язаних спільними професійними інтересами, за родом їхньої діяльності на підприємстві вугільної галузі.</w:t>
      </w:r>
      <w:r w:rsidRPr="00F375D0">
        <w:rPr>
          <w:sz w:val="28"/>
          <w:szCs w:val="28"/>
          <w:lang w:val="uk-UA"/>
        </w:rPr>
        <w:t xml:space="preserve"> Членами </w:t>
      </w:r>
      <w:r>
        <w:rPr>
          <w:sz w:val="28"/>
          <w:szCs w:val="28"/>
          <w:lang w:val="uk-UA"/>
        </w:rPr>
        <w:t xml:space="preserve">даної </w:t>
      </w:r>
      <w:r w:rsidRPr="00F375D0">
        <w:rPr>
          <w:sz w:val="28"/>
          <w:szCs w:val="28"/>
          <w:lang w:val="uk-UA"/>
        </w:rPr>
        <w:t>профспілки</w:t>
      </w:r>
      <w:r w:rsidRPr="00F375D0">
        <w:rPr>
          <w:spacing w:val="2"/>
          <w:sz w:val="28"/>
          <w:szCs w:val="28"/>
          <w:lang w:val="uk-UA"/>
        </w:rPr>
        <w:t xml:space="preserve"> є робітники відокремленого підрозділу шахти «Гірська» державного підприємства «Первомайськвугілля». На </w:t>
      </w:r>
      <w:r>
        <w:rPr>
          <w:spacing w:val="2"/>
          <w:sz w:val="28"/>
          <w:szCs w:val="28"/>
          <w:lang w:val="uk-UA"/>
        </w:rPr>
        <w:t>01.</w:t>
      </w:r>
      <w:r w:rsidR="00D633FE">
        <w:rPr>
          <w:spacing w:val="2"/>
          <w:sz w:val="28"/>
          <w:szCs w:val="28"/>
          <w:lang w:val="uk-UA"/>
        </w:rPr>
        <w:t>01</w:t>
      </w:r>
      <w:r>
        <w:rPr>
          <w:spacing w:val="2"/>
          <w:sz w:val="28"/>
          <w:szCs w:val="28"/>
          <w:lang w:val="uk-UA"/>
        </w:rPr>
        <w:t>.202</w:t>
      </w:r>
      <w:r w:rsidR="00D633FE">
        <w:rPr>
          <w:spacing w:val="2"/>
          <w:sz w:val="28"/>
          <w:szCs w:val="28"/>
          <w:lang w:val="uk-UA"/>
        </w:rPr>
        <w:t>1</w:t>
      </w:r>
      <w:r>
        <w:rPr>
          <w:spacing w:val="2"/>
          <w:sz w:val="28"/>
          <w:szCs w:val="28"/>
          <w:lang w:val="uk-UA"/>
        </w:rPr>
        <w:t xml:space="preserve"> року</w:t>
      </w:r>
      <w:r w:rsidRPr="00F375D0">
        <w:rPr>
          <w:spacing w:val="2"/>
          <w:sz w:val="28"/>
          <w:szCs w:val="28"/>
          <w:lang w:val="uk-UA"/>
        </w:rPr>
        <w:t xml:space="preserve"> чисельність профспілки становить </w:t>
      </w:r>
      <w:r w:rsidR="004558B6">
        <w:rPr>
          <w:spacing w:val="2"/>
          <w:sz w:val="28"/>
          <w:szCs w:val="28"/>
          <w:lang w:val="uk-UA"/>
        </w:rPr>
        <w:t>10</w:t>
      </w:r>
      <w:r>
        <w:rPr>
          <w:spacing w:val="2"/>
          <w:sz w:val="28"/>
          <w:szCs w:val="28"/>
          <w:lang w:val="uk-UA"/>
        </w:rPr>
        <w:t>00</w:t>
      </w:r>
      <w:r w:rsidRPr="00F375D0">
        <w:rPr>
          <w:spacing w:val="2"/>
          <w:sz w:val="28"/>
          <w:szCs w:val="28"/>
          <w:lang w:val="uk-UA"/>
        </w:rPr>
        <w:t xml:space="preserve"> членів. </w:t>
      </w:r>
    </w:p>
    <w:p w14:paraId="71D98F34" w14:textId="77777777" w:rsidR="00AB672B" w:rsidRDefault="00AB672B" w:rsidP="00AB672B">
      <w:pPr>
        <w:pStyle w:val="a7"/>
        <w:shd w:val="clear" w:color="auto" w:fill="FFFFFF"/>
        <w:spacing w:before="0" w:beforeAutospacing="0" w:after="0" w:afterAutospacing="0" w:line="360" w:lineRule="auto"/>
        <w:ind w:firstLine="709"/>
        <w:jc w:val="both"/>
        <w:rPr>
          <w:sz w:val="28"/>
          <w:szCs w:val="28"/>
          <w:lang w:val="uk-UA"/>
        </w:rPr>
      </w:pPr>
      <w:r w:rsidRPr="00F375D0">
        <w:rPr>
          <w:sz w:val="28"/>
          <w:szCs w:val="28"/>
          <w:lang w:val="uk-UA"/>
        </w:rPr>
        <w:t>Метою діяльності профспілки є представництво і захист соціально-економічних прав та інтересів членів профспілки</w:t>
      </w:r>
      <w:r w:rsidR="00D633FE">
        <w:rPr>
          <w:sz w:val="28"/>
          <w:szCs w:val="28"/>
          <w:lang w:val="uk-UA"/>
        </w:rPr>
        <w:t xml:space="preserve"> (Додаток Б)</w:t>
      </w:r>
      <w:r w:rsidRPr="00F375D0">
        <w:rPr>
          <w:sz w:val="28"/>
          <w:szCs w:val="28"/>
          <w:lang w:val="uk-UA"/>
        </w:rPr>
        <w:t>.</w:t>
      </w:r>
      <w:r>
        <w:rPr>
          <w:sz w:val="28"/>
          <w:szCs w:val="28"/>
          <w:lang w:val="uk-UA"/>
        </w:rPr>
        <w:t xml:space="preserve"> </w:t>
      </w:r>
    </w:p>
    <w:p w14:paraId="4257C19D" w14:textId="77777777" w:rsidR="00AB672B" w:rsidRPr="002B1B3A" w:rsidRDefault="00AB672B" w:rsidP="00AB672B">
      <w:pPr>
        <w:shd w:val="clear" w:color="auto" w:fill="FFFFFF"/>
        <w:spacing w:after="0" w:line="360" w:lineRule="auto"/>
        <w:ind w:firstLine="709"/>
        <w:jc w:val="both"/>
        <w:rPr>
          <w:rFonts w:ascii="Times New Roman" w:eastAsia="Times New Roman" w:hAnsi="Times New Roman" w:cs="Times New Roman"/>
          <w:sz w:val="28"/>
          <w:szCs w:val="28"/>
          <w:lang w:val="uk-UA"/>
        </w:rPr>
      </w:pPr>
      <w:r w:rsidRPr="002B1B3A">
        <w:rPr>
          <w:rFonts w:ascii="Times New Roman" w:eastAsia="Times New Roman" w:hAnsi="Times New Roman" w:cs="Times New Roman"/>
          <w:sz w:val="28"/>
          <w:szCs w:val="28"/>
          <w:lang w:val="uk-UA"/>
        </w:rPr>
        <w:t xml:space="preserve">Для захисту членів </w:t>
      </w:r>
      <w:r>
        <w:rPr>
          <w:rFonts w:ascii="Times New Roman" w:eastAsia="Times New Roman" w:hAnsi="Times New Roman" w:cs="Times New Roman"/>
          <w:sz w:val="28"/>
          <w:szCs w:val="28"/>
          <w:lang w:val="uk-UA"/>
        </w:rPr>
        <w:t>п</w:t>
      </w:r>
      <w:r w:rsidRPr="002B1B3A">
        <w:rPr>
          <w:rFonts w:ascii="Times New Roman" w:eastAsia="Times New Roman" w:hAnsi="Times New Roman" w:cs="Times New Roman"/>
          <w:sz w:val="28"/>
          <w:szCs w:val="28"/>
          <w:lang w:val="uk-UA"/>
        </w:rPr>
        <w:t xml:space="preserve">рофспілки, яких вона об’єднує, </w:t>
      </w:r>
      <w:r w:rsidRPr="002B1B3A">
        <w:rPr>
          <w:rFonts w:ascii="Times New Roman" w:hAnsi="Times New Roman" w:cs="Times New Roman"/>
          <w:sz w:val="28"/>
          <w:szCs w:val="28"/>
          <w:shd w:val="clear" w:color="auto" w:fill="FFFFFF"/>
          <w:lang w:val="uk-UA"/>
        </w:rPr>
        <w:t>НПГ ш. «Гірська»</w:t>
      </w:r>
      <w:r w:rsidRPr="002B1B3A">
        <w:rPr>
          <w:rFonts w:ascii="Times New Roman" w:eastAsia="Times New Roman" w:hAnsi="Times New Roman" w:cs="Times New Roman"/>
          <w:sz w:val="28"/>
          <w:szCs w:val="28"/>
          <w:lang w:val="uk-UA"/>
        </w:rPr>
        <w:t xml:space="preserve"> виконує такі завдання:</w:t>
      </w:r>
    </w:p>
    <w:p w14:paraId="3BAB8A76" w14:textId="77777777" w:rsidR="00AB672B" w:rsidRPr="002B1B3A" w:rsidRDefault="00AB672B" w:rsidP="00AB672B">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1. </w:t>
      </w:r>
      <w:r w:rsidRPr="002B1B3A">
        <w:rPr>
          <w:rFonts w:ascii="Times New Roman" w:eastAsia="Times New Roman" w:hAnsi="Times New Roman" w:cs="Times New Roman"/>
          <w:sz w:val="28"/>
          <w:szCs w:val="28"/>
        </w:rPr>
        <w:t>Здійснює представництво та захист інтересів працівників при вирішенні індивідуальних та колективних трудових спорів.</w:t>
      </w:r>
    </w:p>
    <w:p w14:paraId="3EEBB652" w14:textId="77777777" w:rsidR="00AB672B" w:rsidRPr="002B1B3A" w:rsidRDefault="00AB672B" w:rsidP="00AB672B">
      <w:pPr>
        <w:shd w:val="clear" w:color="auto" w:fill="FFFFFF"/>
        <w:spacing w:after="0" w:line="360" w:lineRule="auto"/>
        <w:ind w:firstLine="709"/>
        <w:jc w:val="both"/>
        <w:rPr>
          <w:rFonts w:ascii="Times New Roman" w:eastAsia="Times New Roman" w:hAnsi="Times New Roman" w:cs="Times New Roman"/>
          <w:sz w:val="28"/>
          <w:szCs w:val="28"/>
        </w:rPr>
      </w:pPr>
      <w:r w:rsidRPr="002B1B3A">
        <w:rPr>
          <w:rFonts w:ascii="Times New Roman" w:eastAsia="Times New Roman" w:hAnsi="Times New Roman" w:cs="Times New Roman"/>
          <w:sz w:val="28"/>
          <w:szCs w:val="28"/>
        </w:rPr>
        <w:t>2. Веде колективні переговори, укладає колективний договір, контролює його виконання.</w:t>
      </w:r>
    </w:p>
    <w:p w14:paraId="73BE3F61" w14:textId="77777777" w:rsidR="00AB672B" w:rsidRPr="002B1B3A" w:rsidRDefault="00AB672B" w:rsidP="00AB672B">
      <w:pPr>
        <w:shd w:val="clear" w:color="auto" w:fill="FFFFFF"/>
        <w:spacing w:after="0" w:line="360" w:lineRule="auto"/>
        <w:ind w:firstLine="709"/>
        <w:jc w:val="both"/>
        <w:rPr>
          <w:rFonts w:ascii="Times New Roman" w:eastAsia="Times New Roman" w:hAnsi="Times New Roman" w:cs="Times New Roman"/>
          <w:sz w:val="28"/>
          <w:szCs w:val="28"/>
        </w:rPr>
      </w:pPr>
      <w:r w:rsidRPr="002B1B3A">
        <w:rPr>
          <w:rFonts w:ascii="Times New Roman" w:eastAsia="Times New Roman" w:hAnsi="Times New Roman" w:cs="Times New Roman"/>
          <w:sz w:val="28"/>
          <w:szCs w:val="28"/>
        </w:rPr>
        <w:t>3. Здійснює громадський контроль за дотриманням законодавства про працю, охорону праці та зайнятість.</w:t>
      </w:r>
    </w:p>
    <w:p w14:paraId="6492530A" w14:textId="77777777" w:rsidR="00AB672B" w:rsidRDefault="00AB672B" w:rsidP="00AB672B">
      <w:pPr>
        <w:shd w:val="clear" w:color="auto" w:fill="FFFFFF"/>
        <w:spacing w:after="0" w:line="360" w:lineRule="auto"/>
        <w:ind w:firstLine="709"/>
        <w:jc w:val="both"/>
        <w:rPr>
          <w:rFonts w:ascii="Times New Roman" w:eastAsia="Times New Roman" w:hAnsi="Times New Roman" w:cs="Times New Roman"/>
          <w:sz w:val="28"/>
          <w:szCs w:val="28"/>
        </w:rPr>
      </w:pPr>
      <w:r w:rsidRPr="002B1B3A">
        <w:rPr>
          <w:rFonts w:ascii="Times New Roman" w:eastAsia="Times New Roman" w:hAnsi="Times New Roman" w:cs="Times New Roman"/>
          <w:sz w:val="28"/>
          <w:szCs w:val="28"/>
        </w:rPr>
        <w:t xml:space="preserve">4. Залучає членів </w:t>
      </w:r>
      <w:r>
        <w:rPr>
          <w:rFonts w:ascii="Times New Roman" w:eastAsia="Times New Roman" w:hAnsi="Times New Roman" w:cs="Times New Roman"/>
          <w:sz w:val="28"/>
          <w:szCs w:val="28"/>
          <w:lang w:val="uk-UA"/>
        </w:rPr>
        <w:t>п</w:t>
      </w:r>
      <w:r w:rsidRPr="002B1B3A">
        <w:rPr>
          <w:rFonts w:ascii="Times New Roman" w:eastAsia="Times New Roman" w:hAnsi="Times New Roman" w:cs="Times New Roman"/>
          <w:sz w:val="28"/>
          <w:szCs w:val="28"/>
        </w:rPr>
        <w:t xml:space="preserve">рофспілки до активної роботи в </w:t>
      </w:r>
      <w:r w:rsidRPr="002B1B3A">
        <w:rPr>
          <w:rFonts w:ascii="Times New Roman" w:hAnsi="Times New Roman" w:cs="Times New Roman"/>
          <w:sz w:val="28"/>
          <w:szCs w:val="28"/>
          <w:shd w:val="clear" w:color="auto" w:fill="FFFFFF"/>
          <w:lang w:val="uk-UA"/>
        </w:rPr>
        <w:t>НПГ ш. «Гірська»</w:t>
      </w:r>
      <w:r w:rsidRPr="002B1B3A">
        <w:rPr>
          <w:rFonts w:ascii="Times New Roman" w:eastAsia="Times New Roman" w:hAnsi="Times New Roman" w:cs="Times New Roman"/>
          <w:sz w:val="28"/>
          <w:szCs w:val="28"/>
        </w:rPr>
        <w:t xml:space="preserve">, солідарних заходах </w:t>
      </w:r>
      <w:r>
        <w:rPr>
          <w:rFonts w:ascii="Times New Roman" w:eastAsia="Times New Roman" w:hAnsi="Times New Roman" w:cs="Times New Roman"/>
          <w:sz w:val="28"/>
          <w:szCs w:val="28"/>
          <w:lang w:val="uk-UA"/>
        </w:rPr>
        <w:t>п</w:t>
      </w:r>
      <w:r w:rsidRPr="002B1B3A">
        <w:rPr>
          <w:rFonts w:ascii="Times New Roman" w:eastAsia="Times New Roman" w:hAnsi="Times New Roman" w:cs="Times New Roman"/>
          <w:sz w:val="28"/>
          <w:szCs w:val="28"/>
        </w:rPr>
        <w:t>рофспілки.</w:t>
      </w:r>
    </w:p>
    <w:p w14:paraId="5C888890" w14:textId="77777777" w:rsidR="00AB672B" w:rsidRDefault="00AB672B" w:rsidP="00AB672B">
      <w:pPr>
        <w:shd w:val="clear" w:color="auto" w:fill="FFFFFF"/>
        <w:spacing w:after="0" w:line="360" w:lineRule="auto"/>
        <w:ind w:firstLine="709"/>
        <w:jc w:val="both"/>
        <w:rPr>
          <w:rFonts w:ascii="Times New Roman" w:eastAsia="Times New Roman" w:hAnsi="Times New Roman" w:cs="Times New Roman"/>
          <w:sz w:val="28"/>
          <w:szCs w:val="28"/>
        </w:rPr>
      </w:pPr>
      <w:r w:rsidRPr="002B1B3A">
        <w:rPr>
          <w:rFonts w:ascii="Times New Roman" w:eastAsia="Times New Roman" w:hAnsi="Times New Roman" w:cs="Times New Roman"/>
          <w:sz w:val="28"/>
          <w:szCs w:val="28"/>
        </w:rPr>
        <w:t xml:space="preserve">5. Сприяє організації та проведенню оздоровчих, культурно-масових, спортивних та інших заходів </w:t>
      </w:r>
      <w:r>
        <w:rPr>
          <w:rFonts w:ascii="Times New Roman" w:eastAsia="Times New Roman" w:hAnsi="Times New Roman" w:cs="Times New Roman"/>
          <w:sz w:val="28"/>
          <w:szCs w:val="28"/>
          <w:lang w:val="uk-UA"/>
        </w:rPr>
        <w:t>п</w:t>
      </w:r>
      <w:r w:rsidRPr="002B1B3A">
        <w:rPr>
          <w:rFonts w:ascii="Times New Roman" w:eastAsia="Times New Roman" w:hAnsi="Times New Roman" w:cs="Times New Roman"/>
          <w:sz w:val="28"/>
          <w:szCs w:val="28"/>
        </w:rPr>
        <w:t>рофспілки.</w:t>
      </w:r>
    </w:p>
    <w:p w14:paraId="7CEBE5A9" w14:textId="77777777" w:rsidR="00AB672B" w:rsidRPr="00F375D0" w:rsidRDefault="00AB672B" w:rsidP="00AB672B">
      <w:pPr>
        <w:shd w:val="clear" w:color="auto" w:fill="FFFFFF"/>
        <w:spacing w:after="0" w:line="360" w:lineRule="auto"/>
        <w:ind w:firstLine="709"/>
        <w:jc w:val="both"/>
        <w:rPr>
          <w:rFonts w:ascii="Times New Roman" w:hAnsi="Times New Roman" w:cs="Times New Roman"/>
          <w:spacing w:val="2"/>
          <w:sz w:val="28"/>
          <w:szCs w:val="28"/>
          <w:lang w:val="uk-UA"/>
        </w:rPr>
      </w:pPr>
      <w:r w:rsidRPr="00F375D0">
        <w:rPr>
          <w:rFonts w:ascii="Times New Roman" w:hAnsi="Times New Roman" w:cs="Times New Roman"/>
          <w:spacing w:val="2"/>
          <w:sz w:val="28"/>
          <w:szCs w:val="28"/>
          <w:lang w:val="uk-UA"/>
        </w:rPr>
        <w:t xml:space="preserve">Дата виникнення НПГ ш. «Гірська» - 23 квітня 1991 року. </w:t>
      </w:r>
    </w:p>
    <w:p w14:paraId="00D66D13" w14:textId="77777777" w:rsidR="00AB672B" w:rsidRPr="00F375D0" w:rsidRDefault="00AB672B" w:rsidP="00AB672B">
      <w:pPr>
        <w:shd w:val="clear" w:color="auto" w:fill="FFFFFF"/>
        <w:spacing w:after="0" w:line="360" w:lineRule="auto"/>
        <w:ind w:firstLine="709"/>
        <w:jc w:val="both"/>
        <w:rPr>
          <w:rFonts w:ascii="Times New Roman" w:eastAsia="Times New Roman" w:hAnsi="Times New Roman" w:cs="Times New Roman"/>
          <w:sz w:val="28"/>
          <w:szCs w:val="28"/>
          <w:lang w:val="uk-UA"/>
        </w:rPr>
      </w:pPr>
      <w:r w:rsidRPr="00F375D0">
        <w:rPr>
          <w:rFonts w:ascii="Times New Roman" w:hAnsi="Times New Roman" w:cs="Times New Roman"/>
          <w:spacing w:val="2"/>
          <w:sz w:val="28"/>
          <w:szCs w:val="28"/>
          <w:lang w:val="uk-UA"/>
        </w:rPr>
        <w:t xml:space="preserve">НПГ ш. «Гірська» </w:t>
      </w:r>
      <w:r w:rsidRPr="00F375D0">
        <w:rPr>
          <w:rFonts w:ascii="Times New Roman" w:eastAsia="Times New Roman" w:hAnsi="Times New Roman" w:cs="Times New Roman"/>
          <w:spacing w:val="2"/>
          <w:sz w:val="28"/>
          <w:szCs w:val="28"/>
          <w:lang w:val="uk-UA"/>
        </w:rPr>
        <w:t>є юридичною особою і має свій рахунок у банку</w:t>
      </w:r>
      <w:r>
        <w:rPr>
          <w:rFonts w:ascii="Times New Roman" w:eastAsia="Times New Roman" w:hAnsi="Times New Roman" w:cs="Times New Roman"/>
          <w:spacing w:val="2"/>
          <w:sz w:val="28"/>
          <w:szCs w:val="28"/>
          <w:lang w:val="uk-UA"/>
        </w:rPr>
        <w:t xml:space="preserve"> (</w:t>
      </w:r>
      <w:r w:rsidR="00D633FE">
        <w:rPr>
          <w:rFonts w:ascii="Times New Roman" w:eastAsia="Times New Roman" w:hAnsi="Times New Roman" w:cs="Times New Roman"/>
          <w:spacing w:val="2"/>
          <w:sz w:val="28"/>
          <w:szCs w:val="28"/>
          <w:lang w:val="uk-UA"/>
        </w:rPr>
        <w:t>Д</w:t>
      </w:r>
      <w:r>
        <w:rPr>
          <w:rFonts w:ascii="Times New Roman" w:eastAsia="Times New Roman" w:hAnsi="Times New Roman" w:cs="Times New Roman"/>
          <w:spacing w:val="2"/>
          <w:sz w:val="28"/>
          <w:szCs w:val="28"/>
          <w:lang w:val="uk-UA"/>
        </w:rPr>
        <w:t xml:space="preserve">одаток </w:t>
      </w:r>
      <w:r w:rsidR="00D633FE">
        <w:rPr>
          <w:rFonts w:ascii="Times New Roman" w:eastAsia="Times New Roman" w:hAnsi="Times New Roman" w:cs="Times New Roman"/>
          <w:spacing w:val="2"/>
          <w:sz w:val="28"/>
          <w:szCs w:val="28"/>
          <w:lang w:val="uk-UA"/>
        </w:rPr>
        <w:t>В</w:t>
      </w:r>
      <w:r>
        <w:rPr>
          <w:rFonts w:ascii="Times New Roman" w:eastAsia="Times New Roman" w:hAnsi="Times New Roman" w:cs="Times New Roman"/>
          <w:spacing w:val="2"/>
          <w:sz w:val="28"/>
          <w:szCs w:val="28"/>
          <w:lang w:val="uk-UA"/>
        </w:rPr>
        <w:t>)</w:t>
      </w:r>
      <w:r w:rsidRPr="00F375D0">
        <w:rPr>
          <w:rFonts w:ascii="Times New Roman" w:eastAsia="Times New Roman" w:hAnsi="Times New Roman" w:cs="Times New Roman"/>
          <w:spacing w:val="2"/>
          <w:sz w:val="28"/>
          <w:szCs w:val="28"/>
          <w:lang w:val="uk-UA"/>
        </w:rPr>
        <w:t xml:space="preserve">, штамп, печатку, та керується у своїй діяльності </w:t>
      </w:r>
      <w:bookmarkStart w:id="6" w:name="_Hlk62236714"/>
      <w:r w:rsidRPr="00F375D0">
        <w:rPr>
          <w:rFonts w:ascii="Times New Roman" w:eastAsia="Times New Roman" w:hAnsi="Times New Roman" w:cs="Times New Roman"/>
          <w:spacing w:val="2"/>
          <w:sz w:val="28"/>
          <w:szCs w:val="28"/>
          <w:lang w:val="uk-UA"/>
        </w:rPr>
        <w:t>Статутом Незалежної профспілки гірників України (НПГУ)</w:t>
      </w:r>
      <w:bookmarkEnd w:id="6"/>
      <w:r w:rsidR="00213718">
        <w:rPr>
          <w:rFonts w:ascii="Times New Roman" w:eastAsia="Times New Roman" w:hAnsi="Times New Roman" w:cs="Times New Roman"/>
          <w:spacing w:val="2"/>
          <w:sz w:val="28"/>
          <w:szCs w:val="28"/>
          <w:lang w:val="uk-UA"/>
        </w:rPr>
        <w:t xml:space="preserve"> </w:t>
      </w:r>
      <w:r w:rsidR="00213718" w:rsidRPr="00213718">
        <w:rPr>
          <w:rFonts w:ascii="Times New Roman" w:eastAsia="Times New Roman" w:hAnsi="Times New Roman" w:cs="Times New Roman"/>
          <w:spacing w:val="2"/>
          <w:sz w:val="28"/>
          <w:szCs w:val="28"/>
          <w:lang w:val="uk-UA"/>
        </w:rPr>
        <w:t>[</w:t>
      </w:r>
      <w:r w:rsidR="00213718">
        <w:rPr>
          <w:rFonts w:ascii="Times New Roman" w:eastAsia="Times New Roman" w:hAnsi="Times New Roman" w:cs="Times New Roman"/>
          <w:spacing w:val="2"/>
          <w:sz w:val="28"/>
          <w:szCs w:val="28"/>
          <w:lang w:val="uk-UA"/>
        </w:rPr>
        <w:t>14</w:t>
      </w:r>
      <w:r w:rsidR="00213718" w:rsidRPr="00213718">
        <w:rPr>
          <w:rFonts w:ascii="Times New Roman" w:eastAsia="Times New Roman" w:hAnsi="Times New Roman" w:cs="Times New Roman"/>
          <w:spacing w:val="2"/>
          <w:sz w:val="28"/>
          <w:szCs w:val="28"/>
          <w:lang w:val="uk-UA"/>
        </w:rPr>
        <w:t>]</w:t>
      </w:r>
      <w:r w:rsidRPr="00F375D0">
        <w:rPr>
          <w:rFonts w:ascii="Times New Roman" w:eastAsia="Times New Roman" w:hAnsi="Times New Roman" w:cs="Times New Roman"/>
          <w:spacing w:val="2"/>
          <w:sz w:val="28"/>
          <w:szCs w:val="28"/>
          <w:lang w:val="uk-UA"/>
        </w:rPr>
        <w:t>.</w:t>
      </w:r>
      <w:r w:rsidRPr="00F375D0">
        <w:rPr>
          <w:rFonts w:ascii="Times New Roman" w:eastAsia="Times New Roman" w:hAnsi="Times New Roman" w:cs="Times New Roman"/>
          <w:sz w:val="28"/>
          <w:szCs w:val="28"/>
          <w:lang w:val="uk-UA"/>
        </w:rPr>
        <w:t xml:space="preserve"> </w:t>
      </w:r>
    </w:p>
    <w:p w14:paraId="3D231BF0" w14:textId="77777777" w:rsidR="00AB672B" w:rsidRDefault="00AB672B" w:rsidP="00AB672B">
      <w:pPr>
        <w:spacing w:after="0" w:line="360" w:lineRule="auto"/>
        <w:ind w:firstLine="709"/>
        <w:jc w:val="both"/>
        <w:rPr>
          <w:rFonts w:ascii="Times New Roman" w:hAnsi="Times New Roman" w:cs="Times New Roman"/>
          <w:spacing w:val="2"/>
          <w:sz w:val="28"/>
          <w:szCs w:val="28"/>
          <w:lang w:val="uk-UA"/>
        </w:rPr>
      </w:pPr>
      <w:r w:rsidRPr="00F375D0">
        <w:rPr>
          <w:rFonts w:ascii="Times New Roman" w:hAnsi="Times New Roman" w:cs="Times New Roman"/>
          <w:sz w:val="28"/>
          <w:szCs w:val="28"/>
          <w:lang w:val="uk-UA"/>
        </w:rPr>
        <w:lastRenderedPageBreak/>
        <w:t xml:space="preserve">Керівником </w:t>
      </w:r>
      <w:r w:rsidRPr="00F375D0">
        <w:rPr>
          <w:rFonts w:ascii="Times New Roman" w:hAnsi="Times New Roman" w:cs="Times New Roman"/>
          <w:spacing w:val="2"/>
          <w:sz w:val="28"/>
          <w:szCs w:val="28"/>
          <w:lang w:val="uk-UA"/>
        </w:rPr>
        <w:t xml:space="preserve">НПГ ш. «Гірська» є голова, який був обраний </w:t>
      </w:r>
      <w:r w:rsidRPr="00F375D0">
        <w:rPr>
          <w:rFonts w:ascii="Times New Roman" w:hAnsi="Times New Roman" w:cs="Times New Roman"/>
          <w:sz w:val="28"/>
          <w:szCs w:val="28"/>
          <w:shd w:val="clear" w:color="auto" w:fill="FFFFFF"/>
          <w:lang w:val="uk-UA"/>
        </w:rPr>
        <w:t>на конференції відкритим голосуванням простою більшістю голосів від присутніх делегатів терміном на 5 років.</w:t>
      </w:r>
      <w:r>
        <w:rPr>
          <w:rFonts w:ascii="Times New Roman" w:hAnsi="Times New Roman" w:cs="Times New Roman"/>
          <w:sz w:val="28"/>
          <w:szCs w:val="28"/>
          <w:shd w:val="clear" w:color="auto" w:fill="FFFFFF"/>
          <w:lang w:val="uk-UA"/>
        </w:rPr>
        <w:t xml:space="preserve"> До штату НПГ </w:t>
      </w:r>
      <w:r w:rsidRPr="00F375D0">
        <w:rPr>
          <w:rFonts w:ascii="Times New Roman" w:hAnsi="Times New Roman" w:cs="Times New Roman"/>
          <w:spacing w:val="2"/>
          <w:sz w:val="28"/>
          <w:szCs w:val="28"/>
          <w:lang w:val="uk-UA"/>
        </w:rPr>
        <w:t>ш. «Гірська»</w:t>
      </w:r>
      <w:r>
        <w:rPr>
          <w:rFonts w:ascii="Times New Roman" w:hAnsi="Times New Roman" w:cs="Times New Roman"/>
          <w:spacing w:val="2"/>
          <w:sz w:val="28"/>
          <w:szCs w:val="28"/>
          <w:lang w:val="uk-UA"/>
        </w:rPr>
        <w:t xml:space="preserve"> також входять наймані працівники: головний бухгалтер та оператор комп'ютерного набору.</w:t>
      </w:r>
    </w:p>
    <w:p w14:paraId="06F39C36" w14:textId="77777777" w:rsidR="00586FC1" w:rsidRDefault="00586FC1" w:rsidP="00586FC1">
      <w:pPr>
        <w:spacing w:after="0" w:line="360" w:lineRule="auto"/>
        <w:ind w:firstLine="709"/>
        <w:jc w:val="both"/>
        <w:rPr>
          <w:rFonts w:ascii="Times New Roman" w:hAnsi="Times New Roman" w:cs="Times New Roman"/>
          <w:spacing w:val="2"/>
          <w:sz w:val="28"/>
          <w:szCs w:val="28"/>
          <w:shd w:val="clear" w:color="auto" w:fill="FFFFFF"/>
          <w:lang w:val="uk-UA"/>
        </w:rPr>
      </w:pPr>
      <w:r w:rsidRPr="00F375D0">
        <w:rPr>
          <w:rFonts w:ascii="Times New Roman" w:hAnsi="Times New Roman" w:cs="Times New Roman"/>
          <w:spacing w:val="2"/>
          <w:sz w:val="28"/>
          <w:szCs w:val="28"/>
          <w:shd w:val="clear" w:color="auto" w:fill="FFFFFF"/>
          <w:lang w:val="uk-UA"/>
        </w:rPr>
        <w:t xml:space="preserve">Голова </w:t>
      </w:r>
      <w:r w:rsidRPr="00F375D0">
        <w:rPr>
          <w:rFonts w:ascii="Times New Roman" w:hAnsi="Times New Roman" w:cs="Times New Roman"/>
          <w:spacing w:val="2"/>
          <w:sz w:val="28"/>
          <w:szCs w:val="28"/>
          <w:lang w:val="uk-UA"/>
        </w:rPr>
        <w:t>НПГ ш. «Гірська»</w:t>
      </w:r>
      <w:r w:rsidRPr="00F375D0">
        <w:rPr>
          <w:rFonts w:ascii="Times New Roman" w:hAnsi="Times New Roman" w:cs="Times New Roman"/>
          <w:spacing w:val="2"/>
          <w:sz w:val="28"/>
          <w:szCs w:val="28"/>
          <w:shd w:val="clear" w:color="auto" w:fill="FFFFFF"/>
          <w:lang w:val="uk-UA"/>
        </w:rPr>
        <w:t xml:space="preserve"> </w:t>
      </w:r>
      <w:r>
        <w:rPr>
          <w:rFonts w:ascii="Times New Roman" w:hAnsi="Times New Roman" w:cs="Times New Roman"/>
          <w:spacing w:val="2"/>
          <w:sz w:val="28"/>
          <w:szCs w:val="28"/>
          <w:shd w:val="clear" w:color="auto" w:fill="FFFFFF"/>
          <w:lang w:val="uk-UA"/>
        </w:rPr>
        <w:t xml:space="preserve">є </w:t>
      </w:r>
      <w:r w:rsidRPr="00F375D0">
        <w:rPr>
          <w:rFonts w:ascii="Times New Roman" w:hAnsi="Times New Roman" w:cs="Times New Roman"/>
          <w:spacing w:val="2"/>
          <w:sz w:val="28"/>
          <w:szCs w:val="28"/>
          <w:shd w:val="clear" w:color="auto" w:fill="FFFFFF"/>
          <w:lang w:val="uk-UA"/>
        </w:rPr>
        <w:t>підзвітний профспілковому комітету, загальним зборам</w:t>
      </w:r>
      <w:r w:rsidRPr="00F375D0">
        <w:rPr>
          <w:rFonts w:ascii="Times New Roman" w:hAnsi="Times New Roman" w:cs="Times New Roman"/>
          <w:spacing w:val="2"/>
          <w:sz w:val="28"/>
          <w:szCs w:val="28"/>
          <w:shd w:val="clear" w:color="auto" w:fill="FFFFFF"/>
        </w:rPr>
        <w:t>   </w:t>
      </w:r>
      <w:r w:rsidRPr="00F375D0">
        <w:rPr>
          <w:rFonts w:ascii="Times New Roman" w:hAnsi="Times New Roman" w:cs="Times New Roman"/>
          <w:spacing w:val="2"/>
          <w:sz w:val="28"/>
          <w:szCs w:val="28"/>
          <w:shd w:val="clear" w:color="auto" w:fill="FFFFFF"/>
          <w:lang w:val="uk-UA"/>
        </w:rPr>
        <w:t xml:space="preserve"> (конференції), вищим органам</w:t>
      </w:r>
      <w:r w:rsidRPr="00F375D0">
        <w:rPr>
          <w:rFonts w:ascii="Times New Roman" w:hAnsi="Times New Roman" w:cs="Times New Roman"/>
          <w:spacing w:val="2"/>
          <w:sz w:val="28"/>
          <w:szCs w:val="28"/>
          <w:shd w:val="clear" w:color="auto" w:fill="FFFFFF"/>
        </w:rPr>
        <w:t>  </w:t>
      </w:r>
      <w:r w:rsidRPr="00F375D0">
        <w:rPr>
          <w:rFonts w:ascii="Times New Roman" w:hAnsi="Times New Roman" w:cs="Times New Roman"/>
          <w:spacing w:val="2"/>
          <w:sz w:val="28"/>
          <w:szCs w:val="28"/>
          <w:shd w:val="clear" w:color="auto" w:fill="FFFFFF"/>
          <w:lang w:val="uk-UA"/>
        </w:rPr>
        <w:t xml:space="preserve"> НПГУ</w:t>
      </w:r>
      <w:r>
        <w:rPr>
          <w:rFonts w:ascii="Times New Roman" w:hAnsi="Times New Roman" w:cs="Times New Roman"/>
          <w:spacing w:val="2"/>
          <w:sz w:val="28"/>
          <w:szCs w:val="28"/>
          <w:shd w:val="clear" w:color="auto" w:fill="FFFFFF"/>
          <w:lang w:val="uk-UA"/>
        </w:rPr>
        <w:t>.</w:t>
      </w:r>
      <w:r w:rsidRPr="00F375D0">
        <w:rPr>
          <w:rFonts w:ascii="Times New Roman" w:hAnsi="Times New Roman" w:cs="Times New Roman"/>
          <w:spacing w:val="2"/>
          <w:sz w:val="28"/>
          <w:szCs w:val="28"/>
          <w:shd w:val="clear" w:color="auto" w:fill="FFFFFF"/>
          <w:lang w:val="uk-UA"/>
        </w:rPr>
        <w:t xml:space="preserve"> </w:t>
      </w:r>
      <w:r>
        <w:rPr>
          <w:rFonts w:ascii="Times New Roman" w:hAnsi="Times New Roman" w:cs="Times New Roman"/>
          <w:spacing w:val="2"/>
          <w:sz w:val="28"/>
          <w:szCs w:val="28"/>
          <w:shd w:val="clear" w:color="auto" w:fill="FFFFFF"/>
          <w:lang w:val="uk-UA"/>
        </w:rPr>
        <w:t>Голова профспілки:</w:t>
      </w:r>
    </w:p>
    <w:p w14:paraId="4ABC7046" w14:textId="77777777" w:rsidR="00586FC1" w:rsidRPr="00094585" w:rsidRDefault="00586FC1" w:rsidP="00586FC1">
      <w:pPr>
        <w:spacing w:after="0" w:line="360" w:lineRule="auto"/>
        <w:ind w:firstLine="709"/>
        <w:jc w:val="both"/>
        <w:rPr>
          <w:rFonts w:ascii="Times New Roman" w:hAnsi="Times New Roman" w:cs="Times New Roman"/>
          <w:spacing w:val="2"/>
          <w:sz w:val="28"/>
          <w:szCs w:val="28"/>
          <w:shd w:val="clear" w:color="auto" w:fill="FFFFFF"/>
          <w:lang w:val="uk-UA"/>
        </w:rPr>
      </w:pPr>
      <w:r w:rsidRPr="005A41F5">
        <w:rPr>
          <w:rFonts w:ascii="Times New Roman" w:hAnsi="Times New Roman" w:cs="Times New Roman"/>
          <w:spacing w:val="2"/>
          <w:sz w:val="28"/>
          <w:szCs w:val="28"/>
          <w:shd w:val="clear" w:color="auto" w:fill="FFFFFF"/>
          <w:lang w:val="uk-UA"/>
        </w:rPr>
        <w:t>-</w:t>
      </w:r>
      <w:r>
        <w:rPr>
          <w:rFonts w:ascii="Times New Roman" w:hAnsi="Times New Roman" w:cs="Times New Roman"/>
          <w:spacing w:val="2"/>
          <w:sz w:val="28"/>
          <w:szCs w:val="28"/>
          <w:shd w:val="clear" w:color="auto" w:fill="FFFFFF"/>
          <w:lang w:val="uk-UA"/>
        </w:rPr>
        <w:t xml:space="preserve"> </w:t>
      </w:r>
      <w:r w:rsidRPr="005A41F5">
        <w:rPr>
          <w:rFonts w:ascii="Times New Roman" w:hAnsi="Times New Roman" w:cs="Times New Roman"/>
          <w:spacing w:val="2"/>
          <w:sz w:val="28"/>
          <w:szCs w:val="28"/>
          <w:shd w:val="clear" w:color="auto" w:fill="FFFFFF"/>
          <w:lang w:val="uk-UA"/>
        </w:rPr>
        <w:t>очолює профспілковий</w:t>
      </w:r>
      <w:r>
        <w:rPr>
          <w:rFonts w:ascii="Times New Roman" w:hAnsi="Times New Roman" w:cs="Times New Roman"/>
          <w:spacing w:val="2"/>
          <w:sz w:val="28"/>
          <w:szCs w:val="28"/>
          <w:shd w:val="clear" w:color="auto" w:fill="FFFFFF"/>
          <w:lang w:val="uk-UA"/>
        </w:rPr>
        <w:t xml:space="preserve"> </w:t>
      </w:r>
      <w:r w:rsidRPr="005A41F5">
        <w:rPr>
          <w:rFonts w:ascii="Times New Roman" w:hAnsi="Times New Roman" w:cs="Times New Roman"/>
          <w:spacing w:val="2"/>
          <w:sz w:val="28"/>
          <w:szCs w:val="28"/>
          <w:shd w:val="clear" w:color="auto" w:fill="FFFFFF"/>
          <w:lang w:val="uk-UA"/>
        </w:rPr>
        <w:t xml:space="preserve">комітет </w:t>
      </w:r>
      <w:r w:rsidRPr="005A41F5">
        <w:rPr>
          <w:rFonts w:ascii="Times New Roman" w:hAnsi="Times New Roman" w:cs="Times New Roman"/>
          <w:spacing w:val="2"/>
          <w:sz w:val="28"/>
          <w:szCs w:val="28"/>
          <w:lang w:val="uk-UA"/>
        </w:rPr>
        <w:t>НПГ ш. «Гірська»</w:t>
      </w:r>
      <w:r w:rsidRPr="005A41F5">
        <w:rPr>
          <w:rFonts w:ascii="Times New Roman" w:hAnsi="Times New Roman" w:cs="Times New Roman"/>
          <w:spacing w:val="2"/>
          <w:sz w:val="28"/>
          <w:szCs w:val="28"/>
          <w:shd w:val="clear" w:color="auto" w:fill="FFFFFF"/>
          <w:lang w:val="uk-UA"/>
        </w:rPr>
        <w:t>, с</w:t>
      </w:r>
      <w:r w:rsidRPr="005A41F5">
        <w:rPr>
          <w:rFonts w:ascii="Times New Roman" w:eastAsia="Times New Roman" w:hAnsi="Times New Roman" w:cs="Times New Roman"/>
          <w:sz w:val="28"/>
          <w:szCs w:val="28"/>
          <w:lang w:val="uk-UA"/>
        </w:rPr>
        <w:t>кликає та  проводить засідання</w:t>
      </w:r>
      <w:r>
        <w:rPr>
          <w:rFonts w:ascii="Times New Roman" w:eastAsia="Times New Roman" w:hAnsi="Times New Roman" w:cs="Times New Roman"/>
          <w:sz w:val="28"/>
          <w:szCs w:val="28"/>
          <w:lang w:val="uk-UA"/>
        </w:rPr>
        <w:t xml:space="preserve"> </w:t>
      </w:r>
      <w:r w:rsidRPr="005A41F5">
        <w:rPr>
          <w:rFonts w:ascii="Times New Roman" w:eastAsia="Times New Roman" w:hAnsi="Times New Roman" w:cs="Times New Roman"/>
          <w:sz w:val="28"/>
          <w:szCs w:val="28"/>
          <w:lang w:val="uk-UA"/>
        </w:rPr>
        <w:t>профспілкового комітету, організовує підготовку необхідних матеріалів до них, підписує прийняті рішення і протоколи засідань;</w:t>
      </w:r>
    </w:p>
    <w:p w14:paraId="3A2C1129" w14:textId="77777777" w:rsidR="00586FC1" w:rsidRPr="00094585" w:rsidRDefault="00586FC1" w:rsidP="00586F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bookmarkStart w:id="7" w:name="o113"/>
      <w:bookmarkEnd w:id="7"/>
      <w:r>
        <w:rPr>
          <w:rFonts w:ascii="Times New Roman" w:eastAsia="Times New Roman" w:hAnsi="Times New Roman" w:cs="Times New Roman"/>
          <w:sz w:val="28"/>
          <w:szCs w:val="28"/>
          <w:lang w:val="uk-UA"/>
        </w:rPr>
        <w:t>- в</w:t>
      </w:r>
      <w:r w:rsidRPr="00094585">
        <w:rPr>
          <w:rFonts w:ascii="Times New Roman" w:eastAsia="Times New Roman" w:hAnsi="Times New Roman" w:cs="Times New Roman"/>
          <w:sz w:val="28"/>
          <w:szCs w:val="28"/>
        </w:rPr>
        <w:t>носить</w:t>
      </w:r>
      <w:r>
        <w:rPr>
          <w:rFonts w:ascii="Times New Roman" w:eastAsia="Times New Roman" w:hAnsi="Times New Roman" w:cs="Times New Roman"/>
          <w:sz w:val="28"/>
          <w:szCs w:val="28"/>
          <w:lang w:val="uk-UA"/>
        </w:rPr>
        <w:t xml:space="preserve"> </w:t>
      </w:r>
      <w:r w:rsidRPr="00094585">
        <w:rPr>
          <w:rFonts w:ascii="Times New Roman" w:eastAsia="Times New Roman" w:hAnsi="Times New Roman" w:cs="Times New Roman"/>
          <w:sz w:val="28"/>
          <w:szCs w:val="28"/>
        </w:rPr>
        <w:t>пропозиції</w:t>
      </w:r>
      <w:r>
        <w:rPr>
          <w:rFonts w:ascii="Times New Roman" w:eastAsia="Times New Roman" w:hAnsi="Times New Roman" w:cs="Times New Roman"/>
          <w:sz w:val="28"/>
          <w:szCs w:val="28"/>
          <w:lang w:val="uk-UA"/>
        </w:rPr>
        <w:t xml:space="preserve"> </w:t>
      </w:r>
      <w:r w:rsidRPr="00094585">
        <w:rPr>
          <w:rFonts w:ascii="Times New Roman" w:eastAsia="Times New Roman" w:hAnsi="Times New Roman" w:cs="Times New Roman"/>
          <w:sz w:val="28"/>
          <w:szCs w:val="28"/>
        </w:rPr>
        <w:t>профкому про розподіл обов'язків</w:t>
      </w:r>
      <w:r>
        <w:rPr>
          <w:rFonts w:ascii="Times New Roman" w:eastAsia="Times New Roman" w:hAnsi="Times New Roman" w:cs="Times New Roman"/>
          <w:sz w:val="28"/>
          <w:szCs w:val="28"/>
          <w:lang w:val="uk-UA"/>
        </w:rPr>
        <w:t xml:space="preserve"> </w:t>
      </w:r>
      <w:r w:rsidRPr="00094585">
        <w:rPr>
          <w:rFonts w:ascii="Times New Roman" w:eastAsia="Times New Roman" w:hAnsi="Times New Roman" w:cs="Times New Roman"/>
          <w:sz w:val="28"/>
          <w:szCs w:val="28"/>
        </w:rPr>
        <w:t>між</w:t>
      </w:r>
      <w:r>
        <w:rPr>
          <w:rFonts w:ascii="Times New Roman" w:eastAsia="Times New Roman" w:hAnsi="Times New Roman" w:cs="Times New Roman"/>
          <w:sz w:val="28"/>
          <w:szCs w:val="28"/>
          <w:lang w:val="uk-UA"/>
        </w:rPr>
        <w:t xml:space="preserve"> </w:t>
      </w:r>
      <w:r w:rsidRPr="00094585">
        <w:rPr>
          <w:rFonts w:ascii="Times New Roman" w:eastAsia="Times New Roman" w:hAnsi="Times New Roman" w:cs="Times New Roman"/>
          <w:sz w:val="28"/>
          <w:szCs w:val="28"/>
        </w:rPr>
        <w:t>заступниками голови профкому;</w:t>
      </w:r>
    </w:p>
    <w:p w14:paraId="479B22AB" w14:textId="77777777" w:rsidR="00586FC1" w:rsidRDefault="00586FC1" w:rsidP="00586F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bookmarkStart w:id="8" w:name="o114"/>
      <w:bookmarkEnd w:id="8"/>
      <w:r>
        <w:rPr>
          <w:rFonts w:ascii="Times New Roman" w:eastAsia="Times New Roman" w:hAnsi="Times New Roman" w:cs="Times New Roman"/>
          <w:sz w:val="28"/>
          <w:szCs w:val="28"/>
          <w:lang w:val="uk-UA"/>
        </w:rPr>
        <w:t>- п</w:t>
      </w:r>
      <w:r w:rsidRPr="00094585">
        <w:rPr>
          <w:rFonts w:ascii="Times New Roman" w:eastAsia="Times New Roman" w:hAnsi="Times New Roman" w:cs="Times New Roman"/>
          <w:sz w:val="28"/>
          <w:szCs w:val="28"/>
        </w:rPr>
        <w:t>роводить особистий прийом</w:t>
      </w:r>
      <w:r>
        <w:rPr>
          <w:rFonts w:ascii="Times New Roman" w:eastAsia="Times New Roman" w:hAnsi="Times New Roman" w:cs="Times New Roman"/>
          <w:sz w:val="28"/>
          <w:szCs w:val="28"/>
          <w:lang w:val="uk-UA"/>
        </w:rPr>
        <w:t xml:space="preserve"> </w:t>
      </w:r>
      <w:r w:rsidRPr="00094585">
        <w:rPr>
          <w:rFonts w:ascii="Times New Roman" w:eastAsia="Times New Roman" w:hAnsi="Times New Roman" w:cs="Times New Roman"/>
          <w:sz w:val="28"/>
          <w:szCs w:val="28"/>
        </w:rPr>
        <w:t>членів</w:t>
      </w:r>
      <w:r>
        <w:rPr>
          <w:rFonts w:ascii="Times New Roman" w:eastAsia="Times New Roman" w:hAnsi="Times New Roman" w:cs="Times New Roman"/>
          <w:sz w:val="28"/>
          <w:szCs w:val="28"/>
          <w:lang w:val="uk-UA"/>
        </w:rPr>
        <w:t xml:space="preserve"> </w:t>
      </w:r>
      <w:r w:rsidRPr="00094585">
        <w:rPr>
          <w:rFonts w:ascii="Times New Roman" w:eastAsia="Times New Roman" w:hAnsi="Times New Roman" w:cs="Times New Roman"/>
          <w:sz w:val="28"/>
          <w:szCs w:val="28"/>
        </w:rPr>
        <w:t>профспілки, організовує розгляд</w:t>
      </w:r>
      <w:r>
        <w:rPr>
          <w:rFonts w:ascii="Times New Roman" w:eastAsia="Times New Roman" w:hAnsi="Times New Roman" w:cs="Times New Roman"/>
          <w:sz w:val="28"/>
          <w:szCs w:val="28"/>
          <w:lang w:val="uk-UA"/>
        </w:rPr>
        <w:t xml:space="preserve"> </w:t>
      </w:r>
      <w:r w:rsidRPr="00094585">
        <w:rPr>
          <w:rFonts w:ascii="Times New Roman" w:eastAsia="Times New Roman" w:hAnsi="Times New Roman" w:cs="Times New Roman"/>
          <w:sz w:val="28"/>
          <w:szCs w:val="28"/>
        </w:rPr>
        <w:t>заяв,</w:t>
      </w:r>
      <w:r>
        <w:rPr>
          <w:rFonts w:ascii="Times New Roman" w:eastAsia="Times New Roman" w:hAnsi="Times New Roman" w:cs="Times New Roman"/>
          <w:sz w:val="28"/>
          <w:szCs w:val="28"/>
          <w:lang w:val="uk-UA"/>
        </w:rPr>
        <w:t xml:space="preserve"> </w:t>
      </w:r>
      <w:r w:rsidRPr="00094585">
        <w:rPr>
          <w:rFonts w:ascii="Times New Roman" w:eastAsia="Times New Roman" w:hAnsi="Times New Roman" w:cs="Times New Roman"/>
          <w:sz w:val="28"/>
          <w:szCs w:val="28"/>
        </w:rPr>
        <w:t>пропозицій і зауважень, дає доручення членам профспілки з питань діяльності первинної профспілкової організації;</w:t>
      </w:r>
    </w:p>
    <w:p w14:paraId="258DCC9E" w14:textId="77777777" w:rsidR="00586FC1" w:rsidRDefault="00586FC1" w:rsidP="00586F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val="uk-UA"/>
        </w:rPr>
        <w:t xml:space="preserve">- </w:t>
      </w:r>
      <w:r>
        <w:rPr>
          <w:rFonts w:ascii="Times New Roman" w:hAnsi="Times New Roman" w:cs="Times New Roman"/>
          <w:sz w:val="28"/>
          <w:szCs w:val="28"/>
          <w:lang w:val="uk-UA"/>
        </w:rPr>
        <w:t>з</w:t>
      </w:r>
      <w:r w:rsidRPr="005A41F5">
        <w:rPr>
          <w:rFonts w:ascii="Times New Roman" w:hAnsi="Times New Roman" w:cs="Times New Roman"/>
          <w:sz w:val="28"/>
          <w:szCs w:val="28"/>
        </w:rPr>
        <w:t>а дорученням</w:t>
      </w:r>
      <w:r>
        <w:rPr>
          <w:rFonts w:ascii="Times New Roman" w:hAnsi="Times New Roman" w:cs="Times New Roman"/>
          <w:sz w:val="28"/>
          <w:szCs w:val="28"/>
          <w:lang w:val="uk-UA"/>
        </w:rPr>
        <w:t xml:space="preserve"> </w:t>
      </w:r>
      <w:r w:rsidRPr="005A41F5">
        <w:rPr>
          <w:rFonts w:ascii="Times New Roman" w:hAnsi="Times New Roman" w:cs="Times New Roman"/>
          <w:sz w:val="28"/>
          <w:szCs w:val="28"/>
        </w:rPr>
        <w:t>зборів (конференції) трудового</w:t>
      </w:r>
      <w:r>
        <w:rPr>
          <w:rFonts w:ascii="Times New Roman" w:hAnsi="Times New Roman" w:cs="Times New Roman"/>
          <w:sz w:val="28"/>
          <w:szCs w:val="28"/>
          <w:lang w:val="uk-UA"/>
        </w:rPr>
        <w:t xml:space="preserve"> </w:t>
      </w:r>
      <w:r w:rsidRPr="005A41F5">
        <w:rPr>
          <w:rFonts w:ascii="Times New Roman" w:hAnsi="Times New Roman" w:cs="Times New Roman"/>
          <w:sz w:val="28"/>
          <w:szCs w:val="28"/>
        </w:rPr>
        <w:t>колективу підписує</w:t>
      </w:r>
      <w:r>
        <w:rPr>
          <w:rFonts w:ascii="Times New Roman" w:hAnsi="Times New Roman" w:cs="Times New Roman"/>
          <w:sz w:val="28"/>
          <w:szCs w:val="28"/>
          <w:lang w:val="uk-UA"/>
        </w:rPr>
        <w:t xml:space="preserve"> </w:t>
      </w:r>
      <w:r w:rsidRPr="005A41F5">
        <w:rPr>
          <w:rFonts w:ascii="Times New Roman" w:hAnsi="Times New Roman" w:cs="Times New Roman"/>
          <w:sz w:val="28"/>
          <w:szCs w:val="28"/>
        </w:rPr>
        <w:t>колективний</w:t>
      </w:r>
      <w:r>
        <w:rPr>
          <w:rFonts w:ascii="Times New Roman" w:hAnsi="Times New Roman" w:cs="Times New Roman"/>
          <w:sz w:val="28"/>
          <w:szCs w:val="28"/>
          <w:lang w:val="uk-UA"/>
        </w:rPr>
        <w:t xml:space="preserve"> </w:t>
      </w:r>
      <w:r w:rsidRPr="005A41F5">
        <w:rPr>
          <w:rFonts w:ascii="Times New Roman" w:hAnsi="Times New Roman" w:cs="Times New Roman"/>
          <w:sz w:val="28"/>
          <w:szCs w:val="28"/>
        </w:rPr>
        <w:t>договір, організовує контроль за його виконанням;</w:t>
      </w:r>
      <w:bookmarkStart w:id="9" w:name="o117"/>
      <w:bookmarkEnd w:id="9"/>
    </w:p>
    <w:p w14:paraId="4BEFA2B6" w14:textId="77777777" w:rsidR="00586FC1" w:rsidRDefault="00586FC1" w:rsidP="00586F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з</w:t>
      </w:r>
      <w:r w:rsidRPr="005A41F5">
        <w:rPr>
          <w:rFonts w:ascii="Times New Roman" w:hAnsi="Times New Roman" w:cs="Times New Roman"/>
          <w:sz w:val="28"/>
          <w:szCs w:val="28"/>
        </w:rPr>
        <w:t>а</w:t>
      </w:r>
      <w:r>
        <w:rPr>
          <w:rFonts w:ascii="Times New Roman" w:hAnsi="Times New Roman" w:cs="Times New Roman"/>
          <w:sz w:val="28"/>
          <w:szCs w:val="28"/>
          <w:lang w:val="uk-UA"/>
        </w:rPr>
        <w:t xml:space="preserve"> </w:t>
      </w:r>
      <w:r w:rsidRPr="005A41F5">
        <w:rPr>
          <w:rFonts w:ascii="Times New Roman" w:hAnsi="Times New Roman" w:cs="Times New Roman"/>
          <w:sz w:val="28"/>
          <w:szCs w:val="28"/>
        </w:rPr>
        <w:t>дорученням профспілкових зборів</w:t>
      </w:r>
      <w:r>
        <w:rPr>
          <w:rFonts w:ascii="Times New Roman" w:hAnsi="Times New Roman" w:cs="Times New Roman"/>
          <w:sz w:val="28"/>
          <w:szCs w:val="28"/>
          <w:lang w:val="uk-UA"/>
        </w:rPr>
        <w:t xml:space="preserve"> </w:t>
      </w:r>
      <w:r w:rsidRPr="005A41F5">
        <w:rPr>
          <w:rFonts w:ascii="Times New Roman" w:hAnsi="Times New Roman" w:cs="Times New Roman"/>
          <w:sz w:val="28"/>
          <w:szCs w:val="28"/>
        </w:rPr>
        <w:t>(конференції), профспілкового</w:t>
      </w:r>
      <w:r>
        <w:rPr>
          <w:rFonts w:ascii="Times New Roman" w:hAnsi="Times New Roman" w:cs="Times New Roman"/>
          <w:sz w:val="28"/>
          <w:szCs w:val="28"/>
          <w:lang w:val="uk-UA"/>
        </w:rPr>
        <w:t xml:space="preserve"> </w:t>
      </w:r>
      <w:r w:rsidRPr="005A41F5">
        <w:rPr>
          <w:rFonts w:ascii="Times New Roman" w:hAnsi="Times New Roman" w:cs="Times New Roman"/>
          <w:sz w:val="28"/>
          <w:szCs w:val="28"/>
        </w:rPr>
        <w:t>комітету розпоряджається коштами</w:t>
      </w:r>
      <w:r>
        <w:rPr>
          <w:rFonts w:ascii="Times New Roman" w:hAnsi="Times New Roman" w:cs="Times New Roman"/>
          <w:sz w:val="28"/>
          <w:szCs w:val="28"/>
          <w:lang w:val="uk-UA"/>
        </w:rPr>
        <w:t xml:space="preserve"> </w:t>
      </w:r>
      <w:r w:rsidRPr="005A41F5">
        <w:rPr>
          <w:rFonts w:ascii="Times New Roman" w:hAnsi="Times New Roman" w:cs="Times New Roman"/>
          <w:sz w:val="28"/>
          <w:szCs w:val="28"/>
        </w:rPr>
        <w:t>профспілкової організації в межах</w:t>
      </w:r>
      <w:r>
        <w:rPr>
          <w:rFonts w:ascii="Times New Roman" w:hAnsi="Times New Roman" w:cs="Times New Roman"/>
          <w:sz w:val="28"/>
          <w:szCs w:val="28"/>
          <w:lang w:val="uk-UA"/>
        </w:rPr>
        <w:t xml:space="preserve"> </w:t>
      </w:r>
      <w:r w:rsidRPr="005A41F5">
        <w:rPr>
          <w:rFonts w:ascii="Times New Roman" w:hAnsi="Times New Roman" w:cs="Times New Roman"/>
          <w:sz w:val="28"/>
          <w:szCs w:val="28"/>
        </w:rPr>
        <w:t>асигнувань,  передбачених її бюджетом.  Щорічно звітує на засіданні профкому про витрачання коштів за затвердженим кошторисом;</w:t>
      </w:r>
      <w:bookmarkStart w:id="10" w:name="o118"/>
      <w:bookmarkEnd w:id="10"/>
    </w:p>
    <w:p w14:paraId="43420DBD" w14:textId="77777777" w:rsidR="00586FC1" w:rsidRDefault="00586FC1" w:rsidP="00586F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з</w:t>
      </w:r>
      <w:r w:rsidRPr="005A41F5">
        <w:rPr>
          <w:rFonts w:ascii="Times New Roman" w:hAnsi="Times New Roman" w:cs="Times New Roman"/>
          <w:sz w:val="28"/>
          <w:szCs w:val="28"/>
        </w:rPr>
        <w:t>абезпечує виконання рішень вищих за рівнем органів профспілки;</w:t>
      </w:r>
      <w:bookmarkStart w:id="11" w:name="o119"/>
      <w:bookmarkEnd w:id="11"/>
    </w:p>
    <w:p w14:paraId="5815DB88" w14:textId="77777777" w:rsidR="00586FC1" w:rsidRPr="004F7A6B" w:rsidRDefault="00586FC1" w:rsidP="00586F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lang w:val="uk-UA"/>
        </w:rPr>
        <w:t>- п</w:t>
      </w:r>
      <w:r w:rsidRPr="005A41F5">
        <w:rPr>
          <w:rFonts w:ascii="Times New Roman" w:hAnsi="Times New Roman" w:cs="Times New Roman"/>
          <w:sz w:val="28"/>
          <w:szCs w:val="28"/>
        </w:rPr>
        <w:t>одає</w:t>
      </w:r>
      <w:r>
        <w:rPr>
          <w:rFonts w:ascii="Times New Roman" w:hAnsi="Times New Roman" w:cs="Times New Roman"/>
          <w:sz w:val="28"/>
          <w:szCs w:val="28"/>
          <w:lang w:val="uk-UA"/>
        </w:rPr>
        <w:t xml:space="preserve"> </w:t>
      </w:r>
      <w:r w:rsidRPr="005A41F5">
        <w:rPr>
          <w:rFonts w:ascii="Times New Roman" w:hAnsi="Times New Roman" w:cs="Times New Roman"/>
          <w:sz w:val="28"/>
          <w:szCs w:val="28"/>
        </w:rPr>
        <w:t>до вищого органу</w:t>
      </w:r>
      <w:r>
        <w:rPr>
          <w:rFonts w:ascii="Times New Roman" w:hAnsi="Times New Roman" w:cs="Times New Roman"/>
          <w:sz w:val="28"/>
          <w:szCs w:val="28"/>
          <w:lang w:val="uk-UA"/>
        </w:rPr>
        <w:t xml:space="preserve"> </w:t>
      </w:r>
      <w:r w:rsidRPr="005A41F5">
        <w:rPr>
          <w:rFonts w:ascii="Times New Roman" w:hAnsi="Times New Roman" w:cs="Times New Roman"/>
          <w:sz w:val="28"/>
          <w:szCs w:val="28"/>
        </w:rPr>
        <w:t>профспілки</w:t>
      </w:r>
      <w:r>
        <w:rPr>
          <w:rFonts w:ascii="Times New Roman" w:hAnsi="Times New Roman" w:cs="Times New Roman"/>
          <w:sz w:val="28"/>
          <w:szCs w:val="28"/>
          <w:lang w:val="uk-UA"/>
        </w:rPr>
        <w:t xml:space="preserve"> </w:t>
      </w:r>
      <w:r w:rsidRPr="005A41F5">
        <w:rPr>
          <w:rFonts w:ascii="Times New Roman" w:hAnsi="Times New Roman" w:cs="Times New Roman"/>
          <w:sz w:val="28"/>
          <w:szCs w:val="28"/>
        </w:rPr>
        <w:t>звіти</w:t>
      </w:r>
      <w:r>
        <w:rPr>
          <w:rFonts w:ascii="Times New Roman" w:hAnsi="Times New Roman" w:cs="Times New Roman"/>
          <w:sz w:val="28"/>
          <w:szCs w:val="28"/>
          <w:lang w:val="uk-UA"/>
        </w:rPr>
        <w:t xml:space="preserve"> </w:t>
      </w:r>
      <w:r w:rsidRPr="005A41F5">
        <w:rPr>
          <w:rFonts w:ascii="Times New Roman" w:hAnsi="Times New Roman" w:cs="Times New Roman"/>
          <w:sz w:val="28"/>
          <w:szCs w:val="28"/>
        </w:rPr>
        <w:t>за встановленими формами;</w:t>
      </w:r>
    </w:p>
    <w:p w14:paraId="5993E25F" w14:textId="77777777" w:rsidR="00586FC1" w:rsidRPr="005A41F5" w:rsidRDefault="00586FC1" w:rsidP="00586FC1">
      <w:pPr>
        <w:pStyle w:val="HTML"/>
        <w:shd w:val="clear" w:color="auto" w:fill="FFFFFF"/>
        <w:spacing w:line="360" w:lineRule="auto"/>
        <w:ind w:firstLine="709"/>
        <w:jc w:val="both"/>
        <w:rPr>
          <w:rFonts w:ascii="Times New Roman" w:hAnsi="Times New Roman" w:cs="Times New Roman"/>
          <w:sz w:val="28"/>
          <w:szCs w:val="28"/>
        </w:rPr>
      </w:pPr>
      <w:bookmarkStart w:id="12" w:name="o120"/>
      <w:bookmarkEnd w:id="12"/>
      <w:r>
        <w:rPr>
          <w:rFonts w:ascii="Times New Roman" w:hAnsi="Times New Roman" w:cs="Times New Roman"/>
          <w:sz w:val="28"/>
          <w:szCs w:val="28"/>
          <w:lang w:val="uk-UA"/>
        </w:rPr>
        <w:t>- о</w:t>
      </w:r>
      <w:r w:rsidRPr="005A41F5">
        <w:rPr>
          <w:rFonts w:ascii="Times New Roman" w:hAnsi="Times New Roman" w:cs="Times New Roman"/>
          <w:sz w:val="28"/>
          <w:szCs w:val="28"/>
        </w:rPr>
        <w:t>рганізову</w:t>
      </w:r>
      <w:r>
        <w:rPr>
          <w:rFonts w:ascii="Times New Roman" w:hAnsi="Times New Roman" w:cs="Times New Roman"/>
          <w:sz w:val="28"/>
          <w:szCs w:val="28"/>
          <w:lang w:val="uk-UA"/>
        </w:rPr>
        <w:t>є</w:t>
      </w:r>
      <w:r w:rsidRPr="005A41F5">
        <w:rPr>
          <w:rFonts w:ascii="Times New Roman" w:hAnsi="Times New Roman" w:cs="Times New Roman"/>
          <w:sz w:val="28"/>
          <w:szCs w:val="28"/>
        </w:rPr>
        <w:t xml:space="preserve"> ведення діловодства первинної профспілкової  організації,</w:t>
      </w:r>
      <w:r>
        <w:rPr>
          <w:rFonts w:ascii="Times New Roman" w:hAnsi="Times New Roman" w:cs="Times New Roman"/>
          <w:sz w:val="28"/>
          <w:szCs w:val="28"/>
          <w:lang w:val="uk-UA"/>
        </w:rPr>
        <w:t xml:space="preserve"> </w:t>
      </w:r>
      <w:r w:rsidRPr="005A41F5">
        <w:rPr>
          <w:rFonts w:ascii="Times New Roman" w:hAnsi="Times New Roman" w:cs="Times New Roman"/>
          <w:sz w:val="28"/>
          <w:szCs w:val="28"/>
        </w:rPr>
        <w:t>забезпечує формування і збереження архіву;</w:t>
      </w:r>
    </w:p>
    <w:p w14:paraId="19603AEB" w14:textId="77777777" w:rsidR="00586FC1" w:rsidRPr="00341692" w:rsidRDefault="00586FC1" w:rsidP="00586FC1">
      <w:pPr>
        <w:pStyle w:val="HTML"/>
        <w:shd w:val="clear" w:color="auto" w:fill="FFFFFF"/>
        <w:spacing w:line="360" w:lineRule="auto"/>
        <w:ind w:firstLine="709"/>
        <w:jc w:val="both"/>
        <w:rPr>
          <w:rFonts w:ascii="Times New Roman" w:hAnsi="Times New Roman" w:cs="Times New Roman"/>
          <w:sz w:val="28"/>
          <w:szCs w:val="28"/>
        </w:rPr>
      </w:pPr>
      <w:bookmarkStart w:id="13" w:name="o121"/>
      <w:bookmarkEnd w:id="13"/>
      <w:r w:rsidRPr="005A41F5">
        <w:rPr>
          <w:rFonts w:ascii="Times New Roman" w:hAnsi="Times New Roman" w:cs="Times New Roman"/>
          <w:sz w:val="28"/>
          <w:szCs w:val="28"/>
        </w:rPr>
        <w:t xml:space="preserve"> </w:t>
      </w:r>
      <w:r>
        <w:rPr>
          <w:rFonts w:ascii="Times New Roman" w:hAnsi="Times New Roman" w:cs="Times New Roman"/>
          <w:sz w:val="28"/>
          <w:szCs w:val="28"/>
          <w:lang w:val="uk-UA"/>
        </w:rPr>
        <w:t>- в</w:t>
      </w:r>
      <w:r w:rsidRPr="005A41F5">
        <w:rPr>
          <w:rFonts w:ascii="Times New Roman" w:hAnsi="Times New Roman" w:cs="Times New Roman"/>
          <w:sz w:val="28"/>
          <w:szCs w:val="28"/>
        </w:rPr>
        <w:t>иконує</w:t>
      </w:r>
      <w:r>
        <w:rPr>
          <w:rFonts w:ascii="Times New Roman" w:hAnsi="Times New Roman" w:cs="Times New Roman"/>
          <w:sz w:val="28"/>
          <w:szCs w:val="28"/>
          <w:lang w:val="uk-UA"/>
        </w:rPr>
        <w:t xml:space="preserve"> </w:t>
      </w:r>
      <w:r w:rsidRPr="005A41F5">
        <w:rPr>
          <w:rFonts w:ascii="Times New Roman" w:hAnsi="Times New Roman" w:cs="Times New Roman"/>
          <w:sz w:val="28"/>
          <w:szCs w:val="28"/>
        </w:rPr>
        <w:t>інші функції, необхідні для забезпечення</w:t>
      </w:r>
      <w:r>
        <w:rPr>
          <w:rFonts w:ascii="Times New Roman" w:hAnsi="Times New Roman" w:cs="Times New Roman"/>
          <w:sz w:val="28"/>
          <w:szCs w:val="28"/>
          <w:lang w:val="uk-UA"/>
        </w:rPr>
        <w:t xml:space="preserve"> </w:t>
      </w:r>
      <w:r w:rsidRPr="005A41F5">
        <w:rPr>
          <w:rFonts w:ascii="Times New Roman" w:hAnsi="Times New Roman" w:cs="Times New Roman"/>
          <w:sz w:val="28"/>
          <w:szCs w:val="28"/>
        </w:rPr>
        <w:t>діяльності</w:t>
      </w:r>
      <w:r>
        <w:rPr>
          <w:rFonts w:ascii="Times New Roman" w:hAnsi="Times New Roman" w:cs="Times New Roman"/>
          <w:sz w:val="28"/>
          <w:szCs w:val="28"/>
          <w:lang w:val="uk-UA"/>
        </w:rPr>
        <w:t xml:space="preserve"> </w:t>
      </w:r>
      <w:r w:rsidRPr="005A41F5">
        <w:rPr>
          <w:rFonts w:ascii="Times New Roman" w:hAnsi="Times New Roman" w:cs="Times New Roman"/>
          <w:sz w:val="28"/>
          <w:szCs w:val="28"/>
        </w:rPr>
        <w:t>профспілкової організації, якщо</w:t>
      </w:r>
      <w:r>
        <w:rPr>
          <w:rFonts w:ascii="Times New Roman" w:hAnsi="Times New Roman" w:cs="Times New Roman"/>
          <w:sz w:val="28"/>
          <w:szCs w:val="28"/>
          <w:lang w:val="uk-UA"/>
        </w:rPr>
        <w:t xml:space="preserve"> </w:t>
      </w:r>
      <w:r w:rsidRPr="005A41F5">
        <w:rPr>
          <w:rFonts w:ascii="Times New Roman" w:hAnsi="Times New Roman" w:cs="Times New Roman"/>
          <w:sz w:val="28"/>
          <w:szCs w:val="28"/>
        </w:rPr>
        <w:t>вони не є виключною</w:t>
      </w:r>
      <w:r>
        <w:rPr>
          <w:rFonts w:ascii="Times New Roman" w:hAnsi="Times New Roman" w:cs="Times New Roman"/>
          <w:sz w:val="28"/>
          <w:szCs w:val="28"/>
          <w:lang w:val="uk-UA"/>
        </w:rPr>
        <w:t xml:space="preserve"> </w:t>
      </w:r>
      <w:r w:rsidRPr="005A41F5">
        <w:rPr>
          <w:rFonts w:ascii="Times New Roman" w:hAnsi="Times New Roman" w:cs="Times New Roman"/>
          <w:sz w:val="28"/>
          <w:szCs w:val="28"/>
        </w:rPr>
        <w:t>компетенцією зборів (конференції) або проф</w:t>
      </w:r>
      <w:r>
        <w:rPr>
          <w:rFonts w:ascii="Times New Roman" w:hAnsi="Times New Roman" w:cs="Times New Roman"/>
          <w:sz w:val="28"/>
          <w:szCs w:val="28"/>
          <w:lang w:val="uk-UA"/>
        </w:rPr>
        <w:t>спілковому комітету</w:t>
      </w:r>
      <w:r w:rsidRPr="005A41F5">
        <w:rPr>
          <w:rFonts w:ascii="Times New Roman" w:hAnsi="Times New Roman" w:cs="Times New Roman"/>
          <w:sz w:val="28"/>
          <w:szCs w:val="28"/>
        </w:rPr>
        <w:t>.</w:t>
      </w:r>
    </w:p>
    <w:p w14:paraId="1BC10C22" w14:textId="77777777" w:rsidR="00586FC1" w:rsidRPr="00586FC1" w:rsidRDefault="00586FC1" w:rsidP="00AB672B">
      <w:pPr>
        <w:spacing w:after="0" w:line="360" w:lineRule="auto"/>
        <w:ind w:firstLine="709"/>
        <w:jc w:val="both"/>
        <w:rPr>
          <w:rFonts w:ascii="Times New Roman" w:hAnsi="Times New Roman" w:cs="Times New Roman"/>
          <w:sz w:val="28"/>
          <w:szCs w:val="28"/>
          <w:shd w:val="clear" w:color="auto" w:fill="FFFFFF"/>
        </w:rPr>
      </w:pPr>
    </w:p>
    <w:p w14:paraId="57FB481F" w14:textId="5277AD1D" w:rsidR="00AB672B" w:rsidRPr="00AB672B" w:rsidRDefault="00AB672B" w:rsidP="00AB672B">
      <w:pPr>
        <w:shd w:val="clear" w:color="auto" w:fill="FFFFFF"/>
        <w:spacing w:after="0" w:line="360" w:lineRule="auto"/>
        <w:ind w:firstLine="709"/>
        <w:jc w:val="both"/>
        <w:rPr>
          <w:rFonts w:ascii="Times New Roman" w:eastAsia="Times New Roman" w:hAnsi="Times New Roman" w:cs="Times New Roman"/>
          <w:sz w:val="28"/>
          <w:szCs w:val="28"/>
          <w:lang w:val="uk-UA"/>
        </w:rPr>
      </w:pPr>
      <w:r w:rsidRPr="00AB672B">
        <w:rPr>
          <w:rFonts w:ascii="Times New Roman" w:eastAsia="Times New Roman" w:hAnsi="Times New Roman" w:cs="Times New Roman"/>
          <w:sz w:val="28"/>
          <w:szCs w:val="28"/>
          <w:lang w:val="uk-UA"/>
        </w:rPr>
        <w:lastRenderedPageBreak/>
        <w:t xml:space="preserve">Головний бухгалтер </w:t>
      </w:r>
      <w:r>
        <w:rPr>
          <w:rFonts w:ascii="Times New Roman" w:hAnsi="Times New Roman" w:cs="Times New Roman"/>
          <w:sz w:val="28"/>
          <w:szCs w:val="28"/>
          <w:shd w:val="clear" w:color="auto" w:fill="FFFFFF"/>
          <w:lang w:val="uk-UA"/>
        </w:rPr>
        <w:t xml:space="preserve">НПГ </w:t>
      </w:r>
      <w:r w:rsidRPr="00F375D0">
        <w:rPr>
          <w:rFonts w:ascii="Times New Roman" w:hAnsi="Times New Roman" w:cs="Times New Roman"/>
          <w:spacing w:val="2"/>
          <w:sz w:val="28"/>
          <w:szCs w:val="28"/>
          <w:lang w:val="uk-UA"/>
        </w:rPr>
        <w:t>ш. «Гірська»</w:t>
      </w:r>
      <w:r>
        <w:rPr>
          <w:rFonts w:ascii="Times New Roman" w:hAnsi="Times New Roman" w:cs="Times New Roman"/>
          <w:spacing w:val="2"/>
          <w:sz w:val="28"/>
          <w:szCs w:val="28"/>
          <w:lang w:val="uk-UA"/>
        </w:rPr>
        <w:t xml:space="preserve"> </w:t>
      </w:r>
      <w:r w:rsidRPr="00AB672B">
        <w:rPr>
          <w:rFonts w:ascii="Times New Roman" w:eastAsia="Times New Roman" w:hAnsi="Times New Roman" w:cs="Times New Roman"/>
          <w:sz w:val="28"/>
          <w:szCs w:val="28"/>
          <w:lang w:val="uk-UA"/>
        </w:rPr>
        <w:t>підпорядковується безпосередньо голові про</w:t>
      </w:r>
      <w:r>
        <w:rPr>
          <w:rFonts w:ascii="Times New Roman" w:eastAsia="Times New Roman" w:hAnsi="Times New Roman" w:cs="Times New Roman"/>
          <w:sz w:val="28"/>
          <w:szCs w:val="28"/>
          <w:lang w:val="uk-UA"/>
        </w:rPr>
        <w:t>фспілки</w:t>
      </w:r>
      <w:r w:rsidRPr="00AB672B">
        <w:rPr>
          <w:rFonts w:ascii="Times New Roman" w:eastAsia="Times New Roman" w:hAnsi="Times New Roman" w:cs="Times New Roman"/>
          <w:sz w:val="28"/>
          <w:szCs w:val="28"/>
          <w:lang w:val="uk-UA"/>
        </w:rPr>
        <w:t>, призначається та звільняється на засіданні проф</w:t>
      </w:r>
      <w:r>
        <w:rPr>
          <w:rFonts w:ascii="Times New Roman" w:eastAsia="Times New Roman" w:hAnsi="Times New Roman" w:cs="Times New Roman"/>
          <w:sz w:val="28"/>
          <w:szCs w:val="28"/>
          <w:lang w:val="uk-UA"/>
        </w:rPr>
        <w:t>спілкового коміт</w:t>
      </w:r>
      <w:r w:rsidR="00A23B27">
        <w:rPr>
          <w:rFonts w:ascii="Times New Roman" w:eastAsia="Times New Roman" w:hAnsi="Times New Roman" w:cs="Times New Roman"/>
          <w:sz w:val="28"/>
          <w:szCs w:val="28"/>
          <w:lang w:val="uk-UA"/>
        </w:rPr>
        <w:t>ет</w:t>
      </w:r>
      <w:r>
        <w:rPr>
          <w:rFonts w:ascii="Times New Roman" w:eastAsia="Times New Roman" w:hAnsi="Times New Roman" w:cs="Times New Roman"/>
          <w:sz w:val="28"/>
          <w:szCs w:val="28"/>
          <w:lang w:val="uk-UA"/>
        </w:rPr>
        <w:t>а</w:t>
      </w:r>
      <w:r w:rsidRPr="00AB672B">
        <w:rPr>
          <w:rFonts w:ascii="Times New Roman" w:eastAsia="Times New Roman" w:hAnsi="Times New Roman" w:cs="Times New Roman"/>
          <w:sz w:val="28"/>
          <w:szCs w:val="28"/>
          <w:lang w:val="uk-UA"/>
        </w:rPr>
        <w:t xml:space="preserve">. </w:t>
      </w:r>
    </w:p>
    <w:p w14:paraId="5E0AA9F2" w14:textId="77777777" w:rsidR="00AB672B" w:rsidRDefault="00AB672B" w:rsidP="00AB672B">
      <w:pPr>
        <w:shd w:val="clear" w:color="auto" w:fill="FFFFFF"/>
        <w:spacing w:after="0" w:line="360" w:lineRule="auto"/>
        <w:ind w:firstLine="709"/>
        <w:jc w:val="both"/>
        <w:rPr>
          <w:rFonts w:ascii="Times New Roman" w:eastAsia="Times New Roman" w:hAnsi="Times New Roman" w:cs="Times New Roman"/>
          <w:sz w:val="28"/>
          <w:szCs w:val="28"/>
        </w:rPr>
      </w:pPr>
      <w:r w:rsidRPr="00341692">
        <w:rPr>
          <w:rFonts w:ascii="Times New Roman" w:eastAsia="Times New Roman" w:hAnsi="Times New Roman" w:cs="Times New Roman"/>
          <w:sz w:val="28"/>
          <w:szCs w:val="28"/>
        </w:rPr>
        <w:t xml:space="preserve">Головний бухгалтер профкому зобов'язаний: </w:t>
      </w:r>
    </w:p>
    <w:p w14:paraId="5A269D34" w14:textId="77777777" w:rsidR="00AB672B" w:rsidRDefault="00AB672B" w:rsidP="00AB672B">
      <w:pPr>
        <w:shd w:val="clear" w:color="auto" w:fill="FFFFFF"/>
        <w:spacing w:after="0" w:line="360" w:lineRule="auto"/>
        <w:ind w:firstLine="709"/>
        <w:jc w:val="both"/>
        <w:rPr>
          <w:rFonts w:ascii="Times New Roman" w:eastAsia="Times New Roman" w:hAnsi="Times New Roman" w:cs="Times New Roman"/>
          <w:sz w:val="28"/>
          <w:szCs w:val="28"/>
        </w:rPr>
      </w:pPr>
      <w:r w:rsidRPr="00341692">
        <w:rPr>
          <w:rFonts w:ascii="Times New Roman" w:eastAsia="Times New Roman" w:hAnsi="Times New Roman" w:cs="Times New Roman"/>
          <w:sz w:val="28"/>
          <w:szCs w:val="28"/>
        </w:rPr>
        <w:t>– проводити фінансові операції, оформляти різні фінансові звіти по проф</w:t>
      </w:r>
      <w:r>
        <w:rPr>
          <w:rFonts w:ascii="Times New Roman" w:eastAsia="Times New Roman" w:hAnsi="Times New Roman" w:cs="Times New Roman"/>
          <w:sz w:val="28"/>
          <w:szCs w:val="28"/>
          <w:lang w:val="uk-UA"/>
        </w:rPr>
        <w:t>спілці</w:t>
      </w:r>
      <w:r w:rsidRPr="00341692">
        <w:rPr>
          <w:rFonts w:ascii="Times New Roman" w:eastAsia="Times New Roman" w:hAnsi="Times New Roman" w:cs="Times New Roman"/>
          <w:sz w:val="28"/>
          <w:szCs w:val="28"/>
        </w:rPr>
        <w:t xml:space="preserve">; </w:t>
      </w:r>
    </w:p>
    <w:p w14:paraId="1669AA23" w14:textId="77777777" w:rsidR="00AB672B" w:rsidRPr="00341692" w:rsidRDefault="00AB672B" w:rsidP="00AB672B">
      <w:pPr>
        <w:shd w:val="clear" w:color="auto" w:fill="FFFFFF"/>
        <w:spacing w:after="0" w:line="360" w:lineRule="auto"/>
        <w:ind w:firstLine="709"/>
        <w:jc w:val="both"/>
        <w:rPr>
          <w:rFonts w:ascii="Times New Roman" w:eastAsia="Times New Roman" w:hAnsi="Times New Roman" w:cs="Times New Roman"/>
          <w:sz w:val="28"/>
          <w:szCs w:val="28"/>
        </w:rPr>
      </w:pPr>
      <w:r w:rsidRPr="00341692">
        <w:rPr>
          <w:rFonts w:ascii="Times New Roman" w:eastAsia="Times New Roman" w:hAnsi="Times New Roman" w:cs="Times New Roman"/>
          <w:sz w:val="28"/>
          <w:szCs w:val="28"/>
        </w:rPr>
        <w:t>– разом з головою проф</w:t>
      </w:r>
      <w:r>
        <w:rPr>
          <w:rFonts w:ascii="Times New Roman" w:eastAsia="Times New Roman" w:hAnsi="Times New Roman" w:cs="Times New Roman"/>
          <w:sz w:val="28"/>
          <w:szCs w:val="28"/>
          <w:lang w:val="uk-UA"/>
        </w:rPr>
        <w:t>спілки</w:t>
      </w:r>
      <w:r w:rsidRPr="00341692">
        <w:rPr>
          <w:rFonts w:ascii="Times New Roman" w:eastAsia="Times New Roman" w:hAnsi="Times New Roman" w:cs="Times New Roman"/>
          <w:sz w:val="28"/>
          <w:szCs w:val="28"/>
        </w:rPr>
        <w:t xml:space="preserve"> розробляти річний бюджет та забезпечувати його виконання після затвердження на засіданні профкому;</w:t>
      </w:r>
    </w:p>
    <w:p w14:paraId="6EB0B6D0" w14:textId="77777777" w:rsidR="00AB672B" w:rsidRPr="00341692" w:rsidRDefault="00AB672B" w:rsidP="00AB672B">
      <w:pPr>
        <w:shd w:val="clear" w:color="auto" w:fill="FFFFFF"/>
        <w:spacing w:after="0" w:line="360" w:lineRule="auto"/>
        <w:ind w:firstLine="709"/>
        <w:jc w:val="both"/>
        <w:rPr>
          <w:rFonts w:ascii="Times New Roman" w:eastAsia="Times New Roman" w:hAnsi="Times New Roman" w:cs="Times New Roman"/>
          <w:sz w:val="28"/>
          <w:szCs w:val="28"/>
        </w:rPr>
      </w:pPr>
      <w:r w:rsidRPr="00341692">
        <w:rPr>
          <w:rFonts w:ascii="Times New Roman" w:eastAsia="Times New Roman" w:hAnsi="Times New Roman" w:cs="Times New Roman"/>
          <w:sz w:val="28"/>
          <w:szCs w:val="28"/>
        </w:rPr>
        <w:t>– нараховувати, одержувати в банку і видавати заробітну плату посадовим особам профкому;</w:t>
      </w:r>
    </w:p>
    <w:p w14:paraId="0C6228F3" w14:textId="77777777" w:rsidR="00AB672B" w:rsidRPr="00341692" w:rsidRDefault="00AB672B" w:rsidP="00AB672B">
      <w:pPr>
        <w:shd w:val="clear" w:color="auto" w:fill="FFFFFF"/>
        <w:spacing w:after="0" w:line="360" w:lineRule="auto"/>
        <w:ind w:firstLine="709"/>
        <w:jc w:val="both"/>
        <w:rPr>
          <w:rFonts w:ascii="Times New Roman" w:eastAsia="Times New Roman" w:hAnsi="Times New Roman" w:cs="Times New Roman"/>
          <w:sz w:val="28"/>
          <w:szCs w:val="28"/>
        </w:rPr>
      </w:pPr>
      <w:r w:rsidRPr="00341692">
        <w:rPr>
          <w:rFonts w:ascii="Times New Roman" w:eastAsia="Times New Roman" w:hAnsi="Times New Roman" w:cs="Times New Roman"/>
          <w:sz w:val="28"/>
          <w:szCs w:val="28"/>
        </w:rPr>
        <w:t>– оформляти і видавати грошову допомогу членам профспілки та санаторно-курортні путівки, путівки до санаторію-профілакторію, відповідати за збереження профспілкових облікових карток.</w:t>
      </w:r>
    </w:p>
    <w:p w14:paraId="2CC9AE99" w14:textId="77777777" w:rsidR="00AB672B" w:rsidRDefault="00AB672B" w:rsidP="00AB672B">
      <w:pPr>
        <w:shd w:val="clear" w:color="auto" w:fill="FFFFFF"/>
        <w:spacing w:after="0" w:line="360" w:lineRule="auto"/>
        <w:ind w:firstLine="709"/>
        <w:jc w:val="both"/>
        <w:rPr>
          <w:rFonts w:ascii="Times New Roman" w:eastAsia="Times New Roman" w:hAnsi="Times New Roman" w:cs="Times New Roman"/>
          <w:sz w:val="28"/>
          <w:szCs w:val="28"/>
        </w:rPr>
      </w:pPr>
      <w:r w:rsidRPr="00341692">
        <w:rPr>
          <w:rFonts w:ascii="Times New Roman" w:eastAsia="Times New Roman" w:hAnsi="Times New Roman" w:cs="Times New Roman"/>
          <w:sz w:val="28"/>
          <w:szCs w:val="28"/>
        </w:rPr>
        <w:t xml:space="preserve">Головний бухгалтер </w:t>
      </w:r>
      <w:r>
        <w:rPr>
          <w:rFonts w:ascii="Times New Roman" w:hAnsi="Times New Roman" w:cs="Times New Roman"/>
          <w:sz w:val="28"/>
          <w:szCs w:val="28"/>
          <w:shd w:val="clear" w:color="auto" w:fill="FFFFFF"/>
          <w:lang w:val="uk-UA"/>
        </w:rPr>
        <w:t xml:space="preserve">НПГ </w:t>
      </w:r>
      <w:r w:rsidRPr="00F375D0">
        <w:rPr>
          <w:rFonts w:ascii="Times New Roman" w:hAnsi="Times New Roman" w:cs="Times New Roman"/>
          <w:spacing w:val="2"/>
          <w:sz w:val="28"/>
          <w:szCs w:val="28"/>
          <w:lang w:val="uk-UA"/>
        </w:rPr>
        <w:t>ш. «Гірська»</w:t>
      </w:r>
      <w:r w:rsidRPr="00341692">
        <w:rPr>
          <w:rFonts w:ascii="Times New Roman" w:eastAsia="Times New Roman" w:hAnsi="Times New Roman" w:cs="Times New Roman"/>
          <w:sz w:val="28"/>
          <w:szCs w:val="28"/>
        </w:rPr>
        <w:t xml:space="preserve"> несе відповідальність за: </w:t>
      </w:r>
    </w:p>
    <w:p w14:paraId="503BDF86" w14:textId="77777777" w:rsidR="00AB672B" w:rsidRDefault="00AB672B" w:rsidP="00AB672B">
      <w:pPr>
        <w:shd w:val="clear" w:color="auto" w:fill="FFFFFF"/>
        <w:spacing w:after="0" w:line="360" w:lineRule="auto"/>
        <w:ind w:firstLine="709"/>
        <w:jc w:val="both"/>
        <w:rPr>
          <w:rFonts w:ascii="Times New Roman" w:eastAsia="Times New Roman" w:hAnsi="Times New Roman" w:cs="Times New Roman"/>
          <w:sz w:val="28"/>
          <w:szCs w:val="28"/>
        </w:rPr>
      </w:pPr>
      <w:r w:rsidRPr="00341692">
        <w:rPr>
          <w:rFonts w:ascii="Times New Roman" w:eastAsia="Times New Roman" w:hAnsi="Times New Roman" w:cs="Times New Roman"/>
          <w:sz w:val="28"/>
          <w:szCs w:val="28"/>
        </w:rPr>
        <w:t>– вчасне і якісне виконання обов'язків, передбачених</w:t>
      </w:r>
      <w:r>
        <w:rPr>
          <w:rFonts w:ascii="Times New Roman" w:eastAsia="Times New Roman" w:hAnsi="Times New Roman" w:cs="Times New Roman"/>
          <w:sz w:val="28"/>
          <w:szCs w:val="28"/>
          <w:lang w:val="uk-UA"/>
        </w:rPr>
        <w:t xml:space="preserve"> </w:t>
      </w:r>
      <w:r w:rsidRPr="00341692">
        <w:rPr>
          <w:rFonts w:ascii="Times New Roman" w:eastAsia="Times New Roman" w:hAnsi="Times New Roman" w:cs="Times New Roman"/>
          <w:sz w:val="28"/>
          <w:szCs w:val="28"/>
        </w:rPr>
        <w:t xml:space="preserve">посадовою інструкцією; </w:t>
      </w:r>
    </w:p>
    <w:p w14:paraId="23FAFD82" w14:textId="77777777" w:rsidR="00AB672B" w:rsidRDefault="00AB672B" w:rsidP="00AB672B">
      <w:pPr>
        <w:shd w:val="clear" w:color="auto" w:fill="FFFFFF"/>
        <w:spacing w:after="0" w:line="360" w:lineRule="auto"/>
        <w:ind w:firstLine="709"/>
        <w:jc w:val="both"/>
        <w:rPr>
          <w:rFonts w:ascii="Times New Roman" w:eastAsia="Times New Roman" w:hAnsi="Times New Roman" w:cs="Times New Roman"/>
          <w:sz w:val="28"/>
          <w:szCs w:val="28"/>
        </w:rPr>
      </w:pPr>
      <w:r w:rsidRPr="00341692">
        <w:rPr>
          <w:rFonts w:ascii="Times New Roman" w:eastAsia="Times New Roman" w:hAnsi="Times New Roman" w:cs="Times New Roman"/>
          <w:sz w:val="28"/>
          <w:szCs w:val="28"/>
        </w:rPr>
        <w:t xml:space="preserve">– правильне ведення і зберігання фінансових документів; </w:t>
      </w:r>
    </w:p>
    <w:p w14:paraId="6EDC384B" w14:textId="77777777" w:rsidR="00AB672B" w:rsidRDefault="00AB672B" w:rsidP="00AB672B">
      <w:pPr>
        <w:shd w:val="clear" w:color="auto" w:fill="FFFFFF"/>
        <w:spacing w:after="0" w:line="360" w:lineRule="auto"/>
        <w:ind w:firstLine="709"/>
        <w:jc w:val="both"/>
        <w:rPr>
          <w:rFonts w:ascii="Times New Roman" w:eastAsia="Times New Roman" w:hAnsi="Times New Roman" w:cs="Times New Roman"/>
          <w:sz w:val="28"/>
          <w:szCs w:val="28"/>
          <w:lang w:val="uk-UA"/>
        </w:rPr>
      </w:pPr>
      <w:r w:rsidRPr="00341692">
        <w:rPr>
          <w:rFonts w:ascii="Times New Roman" w:eastAsia="Times New Roman" w:hAnsi="Times New Roman" w:cs="Times New Roman"/>
          <w:sz w:val="28"/>
          <w:szCs w:val="28"/>
        </w:rPr>
        <w:t>– виконання правил внутрішнього розпорядку та дотримання трудової дисципліни</w:t>
      </w:r>
      <w:r>
        <w:rPr>
          <w:rFonts w:ascii="Times New Roman" w:eastAsia="Times New Roman" w:hAnsi="Times New Roman" w:cs="Times New Roman"/>
          <w:sz w:val="28"/>
          <w:szCs w:val="28"/>
          <w:lang w:val="uk-UA"/>
        </w:rPr>
        <w:t>.</w:t>
      </w:r>
    </w:p>
    <w:p w14:paraId="11688DCF" w14:textId="77777777" w:rsidR="00F550F4" w:rsidRDefault="00586FC1" w:rsidP="00586FC1">
      <w:pPr>
        <w:shd w:val="clear" w:color="auto" w:fill="FFFFFF"/>
        <w:spacing w:after="0" w:line="360" w:lineRule="auto"/>
        <w:ind w:firstLine="709"/>
        <w:jc w:val="both"/>
        <w:rPr>
          <w:rFonts w:ascii="Times New Roman" w:eastAsia="Times New Roman" w:hAnsi="Times New Roman" w:cs="Times New Roman"/>
          <w:spacing w:val="2"/>
          <w:sz w:val="28"/>
          <w:szCs w:val="28"/>
          <w:lang w:val="uk-UA"/>
        </w:rPr>
      </w:pPr>
      <w:r w:rsidRPr="00586FC1">
        <w:rPr>
          <w:rFonts w:ascii="Times New Roman" w:hAnsi="Times New Roman" w:cs="Times New Roman"/>
          <w:sz w:val="28"/>
          <w:szCs w:val="28"/>
          <w:lang w:val="uk-UA"/>
        </w:rPr>
        <w:t>Вищим керівним органом</w:t>
      </w:r>
      <w:r>
        <w:rPr>
          <w:rFonts w:ascii="Times New Roman" w:hAnsi="Times New Roman" w:cs="Times New Roman"/>
          <w:sz w:val="28"/>
          <w:szCs w:val="28"/>
          <w:shd w:val="clear" w:color="auto" w:fill="FFFFFF"/>
          <w:lang w:val="uk-UA"/>
        </w:rPr>
        <w:t xml:space="preserve"> організації є п</w:t>
      </w:r>
      <w:r w:rsidRPr="00F375D0">
        <w:rPr>
          <w:rFonts w:ascii="Times New Roman" w:hAnsi="Times New Roman" w:cs="Times New Roman"/>
          <w:sz w:val="28"/>
          <w:szCs w:val="28"/>
          <w:shd w:val="clear" w:color="auto" w:fill="FFFFFF"/>
          <w:lang w:val="uk-UA"/>
        </w:rPr>
        <w:t xml:space="preserve">рофспілковий комітет </w:t>
      </w:r>
      <w:r w:rsidRPr="00F375D0">
        <w:rPr>
          <w:rFonts w:ascii="Times New Roman" w:hAnsi="Times New Roman" w:cs="Times New Roman"/>
          <w:spacing w:val="2"/>
          <w:sz w:val="28"/>
          <w:szCs w:val="28"/>
          <w:lang w:val="uk-UA"/>
        </w:rPr>
        <w:t>НПГ ш. «Гірська»</w:t>
      </w:r>
      <w:r>
        <w:rPr>
          <w:rFonts w:ascii="Times New Roman" w:hAnsi="Times New Roman" w:cs="Times New Roman"/>
          <w:spacing w:val="2"/>
          <w:sz w:val="28"/>
          <w:szCs w:val="28"/>
          <w:lang w:val="uk-UA"/>
        </w:rPr>
        <w:t>, який</w:t>
      </w:r>
      <w:r w:rsidRPr="00F375D0">
        <w:rPr>
          <w:rFonts w:ascii="Times New Roman" w:hAnsi="Times New Roman" w:cs="Times New Roman"/>
          <w:spacing w:val="2"/>
          <w:sz w:val="28"/>
          <w:szCs w:val="28"/>
          <w:lang w:val="uk-UA"/>
        </w:rPr>
        <w:t xml:space="preserve"> </w:t>
      </w:r>
      <w:r w:rsidRPr="00F375D0">
        <w:rPr>
          <w:rFonts w:ascii="Times New Roman" w:hAnsi="Times New Roman" w:cs="Times New Roman"/>
          <w:sz w:val="28"/>
          <w:szCs w:val="28"/>
          <w:shd w:val="clear" w:color="auto" w:fill="FFFFFF"/>
          <w:lang w:val="uk-UA"/>
        </w:rPr>
        <w:t xml:space="preserve">складається з голів дільничних підрозділів підприємства і формується шляхом їх прямого делегування та обирається загальними зборами. </w:t>
      </w:r>
      <w:r w:rsidRPr="00F375D0">
        <w:rPr>
          <w:rFonts w:ascii="Times New Roman" w:hAnsi="Times New Roman" w:cs="Times New Roman"/>
          <w:sz w:val="28"/>
          <w:szCs w:val="28"/>
          <w:shd w:val="clear" w:color="auto" w:fill="FFFFFF"/>
        </w:rPr>
        <w:t>До</w:t>
      </w:r>
      <w:r w:rsidRPr="00F375D0">
        <w:rPr>
          <w:rFonts w:ascii="Times New Roman" w:hAnsi="Times New Roman" w:cs="Times New Roman"/>
          <w:sz w:val="28"/>
          <w:szCs w:val="28"/>
          <w:shd w:val="clear" w:color="auto" w:fill="FFFFFF"/>
          <w:lang w:val="uk-UA"/>
        </w:rPr>
        <w:t xml:space="preserve"> </w:t>
      </w:r>
      <w:r w:rsidRPr="00F375D0">
        <w:rPr>
          <w:rFonts w:ascii="Times New Roman" w:hAnsi="Times New Roman" w:cs="Times New Roman"/>
          <w:sz w:val="28"/>
          <w:szCs w:val="28"/>
          <w:shd w:val="clear" w:color="auto" w:fill="FFFFFF"/>
        </w:rPr>
        <w:t>складу</w:t>
      </w:r>
      <w:r w:rsidRPr="00F375D0">
        <w:rPr>
          <w:rFonts w:ascii="Times New Roman" w:hAnsi="Times New Roman" w:cs="Times New Roman"/>
          <w:sz w:val="28"/>
          <w:szCs w:val="28"/>
          <w:shd w:val="clear" w:color="auto" w:fill="FFFFFF"/>
          <w:lang w:val="uk-UA"/>
        </w:rPr>
        <w:t xml:space="preserve"> </w:t>
      </w:r>
      <w:r w:rsidRPr="00F375D0">
        <w:rPr>
          <w:rFonts w:ascii="Times New Roman" w:hAnsi="Times New Roman" w:cs="Times New Roman"/>
          <w:sz w:val="28"/>
          <w:szCs w:val="28"/>
          <w:shd w:val="clear" w:color="auto" w:fill="FFFFFF"/>
        </w:rPr>
        <w:t>профспілкового комітету входять голова і заступники голови </w:t>
      </w:r>
      <w:r w:rsidRPr="00F375D0">
        <w:rPr>
          <w:rFonts w:ascii="Times New Roman" w:hAnsi="Times New Roman" w:cs="Times New Roman"/>
          <w:spacing w:val="2"/>
          <w:sz w:val="28"/>
          <w:szCs w:val="28"/>
          <w:lang w:val="uk-UA"/>
        </w:rPr>
        <w:t>профспілки</w:t>
      </w:r>
      <w:r w:rsidRPr="00F375D0">
        <w:rPr>
          <w:rFonts w:ascii="Times New Roman" w:hAnsi="Times New Roman" w:cs="Times New Roman"/>
          <w:sz w:val="28"/>
          <w:szCs w:val="28"/>
          <w:shd w:val="clear" w:color="auto" w:fill="FFFFFF"/>
        </w:rPr>
        <w:t>.</w:t>
      </w:r>
      <w:r w:rsidRPr="00F375D0">
        <w:rPr>
          <w:rFonts w:ascii="Times New Roman" w:eastAsia="Times New Roman" w:hAnsi="Times New Roman" w:cs="Times New Roman"/>
          <w:spacing w:val="2"/>
          <w:sz w:val="28"/>
          <w:szCs w:val="28"/>
        </w:rPr>
        <w:t xml:space="preserve"> </w:t>
      </w:r>
      <w:r w:rsidR="00F550F4" w:rsidRPr="00F375D0">
        <w:rPr>
          <w:rFonts w:ascii="Times New Roman" w:eastAsia="Times New Roman" w:hAnsi="Times New Roman" w:cs="Times New Roman"/>
          <w:spacing w:val="2"/>
          <w:sz w:val="28"/>
          <w:szCs w:val="28"/>
        </w:rPr>
        <w:t>Профспілковий комітет</w:t>
      </w:r>
      <w:r w:rsidR="00F550F4" w:rsidRPr="00F375D0">
        <w:rPr>
          <w:rFonts w:ascii="Times New Roman" w:eastAsia="Times New Roman" w:hAnsi="Times New Roman" w:cs="Times New Roman"/>
          <w:spacing w:val="2"/>
          <w:sz w:val="28"/>
          <w:szCs w:val="28"/>
          <w:lang w:val="uk-UA"/>
        </w:rPr>
        <w:t xml:space="preserve"> </w:t>
      </w:r>
      <w:r w:rsidR="00F550F4" w:rsidRPr="00F375D0">
        <w:rPr>
          <w:rFonts w:ascii="Times New Roman" w:eastAsia="Times New Roman" w:hAnsi="Times New Roman" w:cs="Times New Roman"/>
          <w:spacing w:val="2"/>
          <w:sz w:val="28"/>
          <w:szCs w:val="28"/>
        </w:rPr>
        <w:t>здійснює прийом у члени профспілки і виключає з неї.</w:t>
      </w:r>
      <w:r w:rsidR="00F550F4">
        <w:rPr>
          <w:rFonts w:ascii="Times New Roman" w:eastAsia="Times New Roman" w:hAnsi="Times New Roman" w:cs="Times New Roman"/>
          <w:spacing w:val="2"/>
          <w:sz w:val="28"/>
          <w:szCs w:val="28"/>
          <w:lang w:val="uk-UA"/>
        </w:rPr>
        <w:t xml:space="preserve"> </w:t>
      </w:r>
    </w:p>
    <w:p w14:paraId="07097A32" w14:textId="0D13C2D6" w:rsidR="00AB672B" w:rsidRPr="00436E2A" w:rsidRDefault="00F550F4" w:rsidP="00436E2A">
      <w:pPr>
        <w:shd w:val="clear" w:color="auto" w:fill="FFFFFF"/>
        <w:spacing w:after="0" w:line="360" w:lineRule="auto"/>
        <w:ind w:firstLine="709"/>
        <w:jc w:val="both"/>
        <w:rPr>
          <w:rFonts w:ascii="Times New Roman" w:eastAsia="Times New Roman" w:hAnsi="Times New Roman" w:cs="Times New Roman"/>
          <w:sz w:val="28"/>
          <w:szCs w:val="28"/>
          <w:lang w:val="uk-UA"/>
        </w:rPr>
      </w:pPr>
      <w:r w:rsidRPr="00F550F4">
        <w:rPr>
          <w:rFonts w:ascii="Times New Roman" w:hAnsi="Times New Roman" w:cs="Times New Roman"/>
          <w:sz w:val="28"/>
          <w:szCs w:val="28"/>
          <w:shd w:val="clear" w:color="auto" w:fill="FFFFFF"/>
          <w:lang w:val="uk-UA"/>
        </w:rPr>
        <w:t xml:space="preserve">Профспілковий комітет контролює надходження членських профспілкових внесків, забезпечує своєчасне і в повному розмірі відрахування членських внесків до вищих профспілкових органів у встановленому розмірі, здійснює облік членів </w:t>
      </w:r>
      <w:r w:rsidR="00DE01AB">
        <w:rPr>
          <w:rFonts w:ascii="Times New Roman" w:hAnsi="Times New Roman" w:cs="Times New Roman"/>
          <w:sz w:val="28"/>
          <w:szCs w:val="28"/>
          <w:shd w:val="clear" w:color="auto" w:fill="FFFFFF"/>
          <w:lang w:val="uk-UA"/>
        </w:rPr>
        <w:t>п</w:t>
      </w:r>
      <w:r w:rsidRPr="00F550F4">
        <w:rPr>
          <w:rFonts w:ascii="Times New Roman" w:hAnsi="Times New Roman" w:cs="Times New Roman"/>
          <w:sz w:val="28"/>
          <w:szCs w:val="28"/>
          <w:shd w:val="clear" w:color="auto" w:fill="FFFFFF"/>
          <w:lang w:val="uk-UA"/>
        </w:rPr>
        <w:t xml:space="preserve">рофспілки, веде профспілкову документацію, статистичну звітність, яку подає вищим профспілковим органам та відповідно </w:t>
      </w:r>
      <w:r w:rsidRPr="00F550F4">
        <w:rPr>
          <w:rFonts w:ascii="Times New Roman" w:hAnsi="Times New Roman" w:cs="Times New Roman"/>
          <w:sz w:val="28"/>
          <w:szCs w:val="28"/>
          <w:shd w:val="clear" w:color="auto" w:fill="FFFFFF"/>
          <w:lang w:val="uk-UA"/>
        </w:rPr>
        <w:lastRenderedPageBreak/>
        <w:t>до законодавства - іншим органам, забезпечує належне збереження протоколів, рішень, інших документів профспілкової організації та формування архіву, проводить навчання профспілкового активу.</w:t>
      </w:r>
      <w:r w:rsidR="00436E2A">
        <w:rPr>
          <w:rFonts w:ascii="Times New Roman" w:eastAsia="Times New Roman" w:hAnsi="Times New Roman" w:cs="Times New Roman"/>
          <w:sz w:val="28"/>
          <w:szCs w:val="28"/>
          <w:lang w:val="uk-UA"/>
        </w:rPr>
        <w:t xml:space="preserve"> </w:t>
      </w:r>
      <w:r w:rsidR="00586FC1" w:rsidRPr="00F375D0">
        <w:rPr>
          <w:rFonts w:ascii="Times New Roman" w:eastAsia="Times New Roman" w:hAnsi="Times New Roman" w:cs="Times New Roman"/>
          <w:spacing w:val="2"/>
          <w:sz w:val="28"/>
          <w:szCs w:val="28"/>
        </w:rPr>
        <w:t xml:space="preserve">Рішення профспілкового комітету обов'язкові для виконання всіма членами </w:t>
      </w:r>
      <w:r w:rsidR="00586FC1" w:rsidRPr="00F375D0">
        <w:rPr>
          <w:rFonts w:ascii="Times New Roman" w:hAnsi="Times New Roman" w:cs="Times New Roman"/>
          <w:spacing w:val="2"/>
          <w:sz w:val="28"/>
          <w:szCs w:val="28"/>
          <w:lang w:val="uk-UA"/>
        </w:rPr>
        <w:t>НПГ ш. «Гірська»</w:t>
      </w:r>
      <w:r w:rsidR="00586FC1" w:rsidRPr="00F375D0">
        <w:rPr>
          <w:rFonts w:ascii="Times New Roman" w:eastAsia="Times New Roman" w:hAnsi="Times New Roman" w:cs="Times New Roman"/>
          <w:spacing w:val="2"/>
          <w:sz w:val="28"/>
          <w:szCs w:val="28"/>
        </w:rPr>
        <w:t>.</w:t>
      </w:r>
    </w:p>
    <w:p w14:paraId="11A1740F" w14:textId="77777777" w:rsidR="00AB672B" w:rsidRPr="00F375D0" w:rsidRDefault="00AB672B" w:rsidP="00AB672B">
      <w:pPr>
        <w:shd w:val="clear" w:color="auto" w:fill="FFFFFF"/>
        <w:spacing w:after="0" w:line="360" w:lineRule="auto"/>
        <w:ind w:firstLine="709"/>
        <w:jc w:val="both"/>
        <w:rPr>
          <w:rFonts w:ascii="Times New Roman" w:eastAsia="Times New Roman" w:hAnsi="Times New Roman" w:cs="Times New Roman"/>
          <w:sz w:val="28"/>
          <w:szCs w:val="28"/>
          <w:lang w:val="uk-UA"/>
        </w:rPr>
      </w:pPr>
      <w:r w:rsidRPr="00F375D0">
        <w:rPr>
          <w:rFonts w:ascii="Times New Roman" w:eastAsia="Times New Roman" w:hAnsi="Times New Roman" w:cs="Times New Roman"/>
          <w:spacing w:val="2"/>
          <w:sz w:val="28"/>
          <w:szCs w:val="28"/>
          <w:lang w:val="uk-UA"/>
        </w:rPr>
        <w:t>Контрольним</w:t>
      </w:r>
      <w:r w:rsidRPr="00F375D0">
        <w:rPr>
          <w:rFonts w:ascii="Times New Roman" w:eastAsia="Times New Roman" w:hAnsi="Times New Roman" w:cs="Times New Roman"/>
          <w:spacing w:val="2"/>
          <w:sz w:val="28"/>
          <w:szCs w:val="28"/>
        </w:rPr>
        <w:t xml:space="preserve"> орган</w:t>
      </w:r>
      <w:r w:rsidRPr="00F375D0">
        <w:rPr>
          <w:rFonts w:ascii="Times New Roman" w:eastAsia="Times New Roman" w:hAnsi="Times New Roman" w:cs="Times New Roman"/>
          <w:spacing w:val="2"/>
          <w:sz w:val="28"/>
          <w:szCs w:val="28"/>
          <w:lang w:val="uk-UA"/>
        </w:rPr>
        <w:t>ом</w:t>
      </w:r>
      <w:r w:rsidRPr="00F375D0">
        <w:rPr>
          <w:rFonts w:ascii="Times New Roman" w:eastAsia="Times New Roman" w:hAnsi="Times New Roman" w:cs="Times New Roman"/>
          <w:spacing w:val="2"/>
          <w:sz w:val="28"/>
          <w:szCs w:val="28"/>
        </w:rPr>
        <w:t xml:space="preserve"> </w:t>
      </w:r>
      <w:r w:rsidRPr="00F375D0">
        <w:rPr>
          <w:rFonts w:ascii="Times New Roman" w:eastAsia="Times New Roman" w:hAnsi="Times New Roman" w:cs="Times New Roman"/>
          <w:spacing w:val="2"/>
          <w:sz w:val="28"/>
          <w:szCs w:val="28"/>
          <w:lang w:val="uk-UA"/>
        </w:rPr>
        <w:t>профспілки є</w:t>
      </w:r>
      <w:r w:rsidRPr="00F375D0">
        <w:rPr>
          <w:rFonts w:ascii="Times New Roman" w:eastAsia="Times New Roman" w:hAnsi="Times New Roman" w:cs="Times New Roman"/>
          <w:spacing w:val="2"/>
          <w:sz w:val="28"/>
          <w:szCs w:val="28"/>
        </w:rPr>
        <w:t xml:space="preserve"> </w:t>
      </w:r>
      <w:r w:rsidRPr="00F375D0">
        <w:rPr>
          <w:rFonts w:ascii="Times New Roman" w:eastAsia="Times New Roman" w:hAnsi="Times New Roman" w:cs="Times New Roman"/>
          <w:spacing w:val="2"/>
          <w:sz w:val="28"/>
          <w:szCs w:val="28"/>
          <w:lang w:val="uk-UA"/>
        </w:rPr>
        <w:t>р</w:t>
      </w:r>
      <w:r w:rsidRPr="00F375D0">
        <w:rPr>
          <w:rFonts w:ascii="Times New Roman" w:eastAsia="Times New Roman" w:hAnsi="Times New Roman" w:cs="Times New Roman"/>
          <w:spacing w:val="2"/>
          <w:sz w:val="28"/>
          <w:szCs w:val="28"/>
        </w:rPr>
        <w:t>евізійна комісія</w:t>
      </w:r>
      <w:r w:rsidRPr="00F375D0">
        <w:rPr>
          <w:rFonts w:ascii="Times New Roman" w:eastAsia="Times New Roman" w:hAnsi="Times New Roman" w:cs="Times New Roman"/>
          <w:spacing w:val="2"/>
          <w:sz w:val="28"/>
          <w:szCs w:val="28"/>
          <w:lang w:val="uk-UA"/>
        </w:rPr>
        <w:t>,</w:t>
      </w:r>
      <w:r w:rsidRPr="00F375D0">
        <w:rPr>
          <w:rFonts w:ascii="Times New Roman" w:eastAsia="Times New Roman" w:hAnsi="Times New Roman" w:cs="Times New Roman"/>
          <w:spacing w:val="2"/>
          <w:sz w:val="28"/>
          <w:szCs w:val="28"/>
        </w:rPr>
        <w:t xml:space="preserve"> </w:t>
      </w:r>
      <w:r w:rsidRPr="00F375D0">
        <w:rPr>
          <w:rFonts w:ascii="Times New Roman" w:eastAsia="Times New Roman" w:hAnsi="Times New Roman" w:cs="Times New Roman"/>
          <w:spacing w:val="2"/>
          <w:sz w:val="28"/>
          <w:szCs w:val="28"/>
          <w:lang w:val="uk-UA"/>
        </w:rPr>
        <w:t xml:space="preserve">яка </w:t>
      </w:r>
      <w:r w:rsidRPr="00F375D0">
        <w:rPr>
          <w:rFonts w:ascii="Times New Roman" w:eastAsia="Times New Roman" w:hAnsi="Times New Roman" w:cs="Times New Roman"/>
          <w:spacing w:val="2"/>
          <w:sz w:val="28"/>
          <w:szCs w:val="28"/>
        </w:rPr>
        <w:t>об</w:t>
      </w:r>
      <w:r w:rsidRPr="00F375D0">
        <w:rPr>
          <w:rFonts w:ascii="Times New Roman" w:eastAsia="Times New Roman" w:hAnsi="Times New Roman" w:cs="Times New Roman"/>
          <w:spacing w:val="2"/>
          <w:sz w:val="28"/>
          <w:szCs w:val="28"/>
          <w:lang w:val="uk-UA"/>
        </w:rPr>
        <w:t>рана</w:t>
      </w:r>
      <w:r w:rsidRPr="00F375D0">
        <w:rPr>
          <w:rFonts w:ascii="Times New Roman" w:eastAsia="Times New Roman" w:hAnsi="Times New Roman" w:cs="Times New Roman"/>
          <w:spacing w:val="2"/>
          <w:sz w:val="28"/>
          <w:szCs w:val="28"/>
        </w:rPr>
        <w:t xml:space="preserve"> відкритим голосуванням на загальних збора</w:t>
      </w:r>
      <w:r w:rsidRPr="00F375D0">
        <w:rPr>
          <w:rFonts w:ascii="Times New Roman" w:eastAsia="Times New Roman" w:hAnsi="Times New Roman" w:cs="Times New Roman"/>
          <w:spacing w:val="2"/>
          <w:sz w:val="28"/>
          <w:szCs w:val="28"/>
          <w:lang w:val="uk-UA"/>
        </w:rPr>
        <w:t>х</w:t>
      </w:r>
      <w:r w:rsidRPr="00F375D0">
        <w:rPr>
          <w:rFonts w:ascii="Times New Roman" w:eastAsia="Times New Roman" w:hAnsi="Times New Roman" w:cs="Times New Roman"/>
          <w:spacing w:val="2"/>
          <w:sz w:val="28"/>
          <w:szCs w:val="28"/>
        </w:rPr>
        <w:t xml:space="preserve"> на термін повноважень виборних органів і підзвітна зборам.</w:t>
      </w:r>
      <w:r w:rsidRPr="00F375D0">
        <w:rPr>
          <w:rFonts w:ascii="Times New Roman" w:eastAsia="Times New Roman" w:hAnsi="Times New Roman" w:cs="Times New Roman"/>
          <w:sz w:val="28"/>
          <w:szCs w:val="28"/>
          <w:lang w:val="uk-UA"/>
        </w:rPr>
        <w:t xml:space="preserve"> </w:t>
      </w:r>
      <w:r w:rsidRPr="00F375D0">
        <w:rPr>
          <w:rFonts w:ascii="Times New Roman" w:eastAsia="Times New Roman" w:hAnsi="Times New Roman" w:cs="Times New Roman"/>
          <w:spacing w:val="2"/>
          <w:sz w:val="28"/>
          <w:szCs w:val="28"/>
          <w:lang w:val="uk-UA"/>
        </w:rPr>
        <w:t xml:space="preserve">Ревізійна комісія </w:t>
      </w:r>
      <w:r w:rsidRPr="00F375D0">
        <w:rPr>
          <w:rFonts w:ascii="Times New Roman" w:hAnsi="Times New Roman" w:cs="Times New Roman"/>
          <w:spacing w:val="2"/>
          <w:sz w:val="28"/>
          <w:szCs w:val="28"/>
          <w:lang w:val="uk-UA"/>
        </w:rPr>
        <w:t>НПГ ш. «Гірська»</w:t>
      </w:r>
      <w:r w:rsidRPr="00F375D0">
        <w:rPr>
          <w:rFonts w:ascii="Times New Roman" w:eastAsia="Times New Roman" w:hAnsi="Times New Roman" w:cs="Times New Roman"/>
          <w:spacing w:val="2"/>
          <w:sz w:val="28"/>
          <w:szCs w:val="28"/>
          <w:lang w:val="uk-UA"/>
        </w:rPr>
        <w:t>:</w:t>
      </w:r>
    </w:p>
    <w:p w14:paraId="79EE1726" w14:textId="77777777" w:rsidR="00AB672B" w:rsidRPr="00F375D0" w:rsidRDefault="00AB672B" w:rsidP="00AB672B">
      <w:pPr>
        <w:shd w:val="clear" w:color="auto" w:fill="FFFFFF"/>
        <w:spacing w:after="0" w:line="360" w:lineRule="auto"/>
        <w:ind w:firstLine="709"/>
        <w:jc w:val="both"/>
        <w:rPr>
          <w:rFonts w:ascii="Times New Roman" w:eastAsia="Times New Roman" w:hAnsi="Times New Roman" w:cs="Times New Roman"/>
          <w:sz w:val="28"/>
          <w:szCs w:val="28"/>
          <w:lang w:val="uk-UA"/>
        </w:rPr>
      </w:pPr>
      <w:r w:rsidRPr="00F375D0">
        <w:rPr>
          <w:rFonts w:ascii="Times New Roman" w:eastAsia="Times New Roman" w:hAnsi="Times New Roman" w:cs="Times New Roman"/>
          <w:sz w:val="28"/>
          <w:szCs w:val="28"/>
          <w:lang w:val="uk-UA"/>
        </w:rPr>
        <w:t>- проводить планові і позапланові перевірки фінансово-господарської діяльності профспілки;</w:t>
      </w:r>
    </w:p>
    <w:p w14:paraId="3DFAF362" w14:textId="77777777" w:rsidR="00AB672B" w:rsidRPr="00F375D0" w:rsidRDefault="00AB672B" w:rsidP="00AB672B">
      <w:pPr>
        <w:shd w:val="clear" w:color="auto" w:fill="FFFFFF"/>
        <w:spacing w:after="0" w:line="360" w:lineRule="auto"/>
        <w:ind w:firstLine="709"/>
        <w:jc w:val="both"/>
        <w:rPr>
          <w:rFonts w:ascii="Times New Roman" w:eastAsia="Times New Roman" w:hAnsi="Times New Roman" w:cs="Times New Roman"/>
          <w:sz w:val="28"/>
          <w:szCs w:val="28"/>
        </w:rPr>
      </w:pPr>
      <w:r w:rsidRPr="00F375D0">
        <w:rPr>
          <w:rFonts w:ascii="Times New Roman" w:eastAsia="Times New Roman" w:hAnsi="Times New Roman" w:cs="Times New Roman"/>
          <w:sz w:val="28"/>
          <w:szCs w:val="28"/>
          <w:lang w:val="uk-UA"/>
        </w:rPr>
        <w:t xml:space="preserve">- </w:t>
      </w:r>
      <w:r w:rsidRPr="00F375D0">
        <w:rPr>
          <w:rFonts w:ascii="Times New Roman" w:eastAsia="Times New Roman" w:hAnsi="Times New Roman" w:cs="Times New Roman"/>
          <w:sz w:val="28"/>
          <w:szCs w:val="28"/>
        </w:rPr>
        <w:t>здійснює контроль за перерахуванням профспілкових внесків до вищих органів;</w:t>
      </w:r>
    </w:p>
    <w:p w14:paraId="5F57C3B4" w14:textId="77777777" w:rsidR="00AB672B" w:rsidRPr="00F375D0" w:rsidRDefault="00AB672B" w:rsidP="00AB672B">
      <w:pPr>
        <w:shd w:val="clear" w:color="auto" w:fill="FFFFFF"/>
        <w:spacing w:after="0" w:line="360" w:lineRule="auto"/>
        <w:ind w:firstLine="709"/>
        <w:jc w:val="both"/>
        <w:rPr>
          <w:rFonts w:ascii="Times New Roman" w:eastAsia="Times New Roman" w:hAnsi="Times New Roman" w:cs="Times New Roman"/>
          <w:sz w:val="28"/>
          <w:szCs w:val="28"/>
          <w:lang w:val="uk-UA"/>
        </w:rPr>
      </w:pPr>
      <w:r w:rsidRPr="00F375D0">
        <w:rPr>
          <w:rFonts w:ascii="Times New Roman" w:eastAsia="Times New Roman" w:hAnsi="Times New Roman" w:cs="Times New Roman"/>
          <w:sz w:val="28"/>
          <w:szCs w:val="28"/>
          <w:lang w:val="uk-UA"/>
        </w:rPr>
        <w:t xml:space="preserve">- </w:t>
      </w:r>
      <w:r w:rsidRPr="00F375D0">
        <w:rPr>
          <w:rFonts w:ascii="Times New Roman" w:eastAsia="Times New Roman" w:hAnsi="Times New Roman" w:cs="Times New Roman"/>
          <w:sz w:val="28"/>
          <w:szCs w:val="28"/>
        </w:rPr>
        <w:t xml:space="preserve">здійснює контроль за правильністю витрачання коштів згідно з затвердженим бюджетом </w:t>
      </w:r>
      <w:r w:rsidRPr="00F375D0">
        <w:rPr>
          <w:rFonts w:ascii="Times New Roman" w:eastAsia="Times New Roman" w:hAnsi="Times New Roman" w:cs="Times New Roman"/>
          <w:sz w:val="28"/>
          <w:szCs w:val="28"/>
          <w:lang w:val="uk-UA"/>
        </w:rPr>
        <w:t>профспілки</w:t>
      </w:r>
      <w:r w:rsidRPr="00F375D0">
        <w:rPr>
          <w:rFonts w:ascii="Times New Roman" w:eastAsia="Times New Roman" w:hAnsi="Times New Roman" w:cs="Times New Roman"/>
          <w:sz w:val="28"/>
          <w:szCs w:val="28"/>
        </w:rPr>
        <w:t xml:space="preserve"> і постанов  профспілкового комітету </w:t>
      </w:r>
      <w:r w:rsidRPr="00F375D0">
        <w:rPr>
          <w:rFonts w:ascii="Times New Roman" w:hAnsi="Times New Roman" w:cs="Times New Roman"/>
          <w:spacing w:val="2"/>
          <w:sz w:val="28"/>
          <w:szCs w:val="28"/>
          <w:lang w:val="uk-UA"/>
        </w:rPr>
        <w:t>НПГ ш. «Гірська»</w:t>
      </w:r>
      <w:r w:rsidRPr="00F375D0">
        <w:rPr>
          <w:rFonts w:ascii="Times New Roman" w:eastAsia="Times New Roman" w:hAnsi="Times New Roman" w:cs="Times New Roman"/>
          <w:sz w:val="28"/>
          <w:szCs w:val="28"/>
          <w:lang w:val="uk-UA"/>
        </w:rPr>
        <w:t>.</w:t>
      </w:r>
    </w:p>
    <w:p w14:paraId="44FBA6B5" w14:textId="77777777" w:rsidR="00F550F4" w:rsidRPr="00F375D0" w:rsidRDefault="00F550F4" w:rsidP="00F550F4">
      <w:pPr>
        <w:shd w:val="clear" w:color="auto" w:fill="FFFFFF"/>
        <w:spacing w:after="0" w:line="360" w:lineRule="auto"/>
        <w:ind w:firstLine="709"/>
        <w:jc w:val="both"/>
        <w:rPr>
          <w:rFonts w:ascii="Times New Roman" w:eastAsia="Times New Roman" w:hAnsi="Times New Roman" w:cs="Times New Roman"/>
          <w:sz w:val="28"/>
          <w:szCs w:val="28"/>
          <w:lang w:val="uk-UA"/>
        </w:rPr>
      </w:pPr>
      <w:r w:rsidRPr="00F375D0">
        <w:rPr>
          <w:rFonts w:ascii="Times New Roman" w:eastAsia="Times New Roman" w:hAnsi="Times New Roman" w:cs="Times New Roman"/>
          <w:spacing w:val="2"/>
          <w:sz w:val="28"/>
          <w:szCs w:val="28"/>
          <w:lang w:val="uk-UA"/>
        </w:rPr>
        <w:t xml:space="preserve">У власності </w:t>
      </w:r>
      <w:r w:rsidRPr="00F375D0">
        <w:rPr>
          <w:rFonts w:ascii="Times New Roman" w:hAnsi="Times New Roman" w:cs="Times New Roman"/>
          <w:spacing w:val="2"/>
          <w:sz w:val="28"/>
          <w:szCs w:val="28"/>
          <w:lang w:val="uk-UA"/>
        </w:rPr>
        <w:t>НПГ ш. «Гірська»</w:t>
      </w:r>
      <w:r w:rsidRPr="00F375D0">
        <w:rPr>
          <w:rFonts w:ascii="Times New Roman" w:eastAsia="Times New Roman" w:hAnsi="Times New Roman" w:cs="Times New Roman"/>
          <w:spacing w:val="2"/>
          <w:sz w:val="28"/>
          <w:szCs w:val="28"/>
          <w:lang w:val="uk-UA"/>
        </w:rPr>
        <w:t xml:space="preserve"> можуть перебувати рухоме і нерухоме майно, матеріальні і нематеріальні активи, грошові кошти, а</w:t>
      </w:r>
      <w:r w:rsidRPr="00F375D0">
        <w:rPr>
          <w:rFonts w:ascii="Times New Roman" w:eastAsia="Times New Roman" w:hAnsi="Times New Roman" w:cs="Times New Roman"/>
          <w:spacing w:val="2"/>
          <w:sz w:val="28"/>
          <w:szCs w:val="28"/>
        </w:rPr>
        <w:t> </w:t>
      </w:r>
      <w:r w:rsidRPr="00F375D0">
        <w:rPr>
          <w:rFonts w:ascii="Times New Roman" w:eastAsia="Times New Roman" w:hAnsi="Times New Roman" w:cs="Times New Roman"/>
          <w:spacing w:val="2"/>
          <w:sz w:val="28"/>
          <w:szCs w:val="28"/>
          <w:lang w:val="uk-UA"/>
        </w:rPr>
        <w:t xml:space="preserve"> також інше майно, придбане на</w:t>
      </w:r>
      <w:r w:rsidRPr="00F375D0">
        <w:rPr>
          <w:rFonts w:ascii="Times New Roman" w:eastAsia="Times New Roman" w:hAnsi="Times New Roman" w:cs="Times New Roman"/>
          <w:spacing w:val="2"/>
          <w:sz w:val="28"/>
          <w:szCs w:val="28"/>
        </w:rPr>
        <w:t> </w:t>
      </w:r>
      <w:r w:rsidRPr="00F375D0">
        <w:rPr>
          <w:rFonts w:ascii="Times New Roman" w:eastAsia="Times New Roman" w:hAnsi="Times New Roman" w:cs="Times New Roman"/>
          <w:spacing w:val="2"/>
          <w:sz w:val="28"/>
          <w:szCs w:val="28"/>
          <w:lang w:val="uk-UA"/>
        </w:rPr>
        <w:t xml:space="preserve"> законних підставах.</w:t>
      </w:r>
    </w:p>
    <w:p w14:paraId="05375130" w14:textId="77777777" w:rsidR="00F550F4" w:rsidRPr="00F375D0" w:rsidRDefault="00F550F4" w:rsidP="00F550F4">
      <w:pPr>
        <w:shd w:val="clear" w:color="auto" w:fill="FFFFFF"/>
        <w:spacing w:after="0" w:line="360" w:lineRule="auto"/>
        <w:ind w:firstLine="709"/>
        <w:jc w:val="both"/>
        <w:rPr>
          <w:rFonts w:ascii="Times New Roman" w:eastAsia="Times New Roman" w:hAnsi="Times New Roman" w:cs="Times New Roman"/>
          <w:sz w:val="28"/>
          <w:szCs w:val="28"/>
          <w:lang w:val="uk-UA"/>
        </w:rPr>
      </w:pPr>
      <w:r w:rsidRPr="00F375D0">
        <w:rPr>
          <w:rFonts w:ascii="Times New Roman" w:eastAsia="Times New Roman" w:hAnsi="Times New Roman" w:cs="Times New Roman"/>
          <w:spacing w:val="2"/>
          <w:sz w:val="28"/>
          <w:szCs w:val="28"/>
          <w:lang w:val="uk-UA"/>
        </w:rPr>
        <w:t>Профспілкова організація має право здійснювати відносно майна і коштів,</w:t>
      </w:r>
      <w:r w:rsidRPr="00F375D0">
        <w:rPr>
          <w:rFonts w:ascii="Times New Roman" w:eastAsia="Times New Roman" w:hAnsi="Times New Roman" w:cs="Times New Roman"/>
          <w:spacing w:val="2"/>
          <w:sz w:val="28"/>
          <w:szCs w:val="28"/>
        </w:rPr>
        <w:t> </w:t>
      </w:r>
      <w:r w:rsidRPr="00F375D0">
        <w:rPr>
          <w:rFonts w:ascii="Times New Roman" w:eastAsia="Times New Roman" w:hAnsi="Times New Roman" w:cs="Times New Roman"/>
          <w:spacing w:val="2"/>
          <w:sz w:val="28"/>
          <w:szCs w:val="28"/>
          <w:lang w:val="uk-UA"/>
        </w:rPr>
        <w:t xml:space="preserve"> що перебувають у її власності, будь-які угоди, які не суперечать її статутним цілям і завданням, статуту</w:t>
      </w:r>
      <w:r w:rsidRPr="00F375D0">
        <w:rPr>
          <w:rFonts w:ascii="Times New Roman" w:eastAsia="Times New Roman" w:hAnsi="Times New Roman" w:cs="Times New Roman"/>
          <w:spacing w:val="2"/>
          <w:sz w:val="28"/>
          <w:szCs w:val="28"/>
        </w:rPr>
        <w:t> </w:t>
      </w:r>
      <w:r w:rsidRPr="00F375D0">
        <w:rPr>
          <w:rFonts w:ascii="Times New Roman" w:eastAsia="Times New Roman" w:hAnsi="Times New Roman" w:cs="Times New Roman"/>
          <w:spacing w:val="2"/>
          <w:sz w:val="28"/>
          <w:szCs w:val="28"/>
          <w:lang w:val="uk-UA"/>
        </w:rPr>
        <w:t xml:space="preserve"> НПГУ та чинному</w:t>
      </w:r>
      <w:r w:rsidRPr="00F375D0">
        <w:rPr>
          <w:rFonts w:ascii="Times New Roman" w:eastAsia="Times New Roman" w:hAnsi="Times New Roman" w:cs="Times New Roman"/>
          <w:spacing w:val="2"/>
          <w:sz w:val="28"/>
          <w:szCs w:val="28"/>
        </w:rPr>
        <w:t> </w:t>
      </w:r>
      <w:r w:rsidRPr="00F375D0">
        <w:rPr>
          <w:rFonts w:ascii="Times New Roman" w:eastAsia="Times New Roman" w:hAnsi="Times New Roman" w:cs="Times New Roman"/>
          <w:spacing w:val="2"/>
          <w:sz w:val="28"/>
          <w:szCs w:val="28"/>
          <w:lang w:val="uk-UA"/>
        </w:rPr>
        <w:t xml:space="preserve"> законодавству України.</w:t>
      </w:r>
    </w:p>
    <w:p w14:paraId="36325356" w14:textId="77777777" w:rsidR="00F550F4" w:rsidRPr="00F375D0" w:rsidRDefault="00F550F4" w:rsidP="00F550F4">
      <w:pPr>
        <w:shd w:val="clear" w:color="auto" w:fill="FFFFFF"/>
        <w:spacing w:after="0" w:line="360" w:lineRule="auto"/>
        <w:ind w:firstLine="709"/>
        <w:jc w:val="both"/>
        <w:rPr>
          <w:rFonts w:ascii="Times New Roman" w:eastAsia="Times New Roman" w:hAnsi="Times New Roman" w:cs="Times New Roman"/>
          <w:sz w:val="28"/>
          <w:szCs w:val="28"/>
        </w:rPr>
      </w:pPr>
      <w:r w:rsidRPr="00F375D0">
        <w:rPr>
          <w:rFonts w:ascii="Times New Roman" w:eastAsia="Times New Roman" w:hAnsi="Times New Roman" w:cs="Times New Roman"/>
          <w:spacing w:val="2"/>
          <w:sz w:val="28"/>
          <w:szCs w:val="28"/>
        </w:rPr>
        <w:t xml:space="preserve">Грошові кошти і майно </w:t>
      </w:r>
      <w:r w:rsidRPr="00F375D0">
        <w:rPr>
          <w:rFonts w:ascii="Times New Roman" w:hAnsi="Times New Roman" w:cs="Times New Roman"/>
          <w:spacing w:val="2"/>
          <w:sz w:val="28"/>
          <w:szCs w:val="28"/>
          <w:lang w:val="uk-UA"/>
        </w:rPr>
        <w:t>НПГ ш. «Гірська»</w:t>
      </w:r>
      <w:r w:rsidRPr="00F375D0">
        <w:rPr>
          <w:rFonts w:ascii="Times New Roman" w:eastAsia="Times New Roman" w:hAnsi="Times New Roman" w:cs="Times New Roman"/>
          <w:spacing w:val="2"/>
          <w:sz w:val="28"/>
          <w:szCs w:val="28"/>
        </w:rPr>
        <w:t xml:space="preserve"> формуються за рахунок:</w:t>
      </w:r>
    </w:p>
    <w:p w14:paraId="43B3ED39" w14:textId="77777777" w:rsidR="00F550F4" w:rsidRPr="00F375D0" w:rsidRDefault="00F550F4" w:rsidP="00F550F4">
      <w:pPr>
        <w:shd w:val="clear" w:color="auto" w:fill="FFFFFF"/>
        <w:spacing w:after="0" w:line="360" w:lineRule="auto"/>
        <w:ind w:firstLine="709"/>
        <w:jc w:val="both"/>
        <w:rPr>
          <w:rFonts w:ascii="Times New Roman" w:eastAsia="Times New Roman" w:hAnsi="Times New Roman" w:cs="Times New Roman"/>
          <w:sz w:val="28"/>
          <w:szCs w:val="28"/>
        </w:rPr>
      </w:pPr>
      <w:r w:rsidRPr="00F375D0">
        <w:rPr>
          <w:rFonts w:ascii="Times New Roman" w:eastAsia="Times New Roman" w:hAnsi="Times New Roman" w:cs="Times New Roman"/>
          <w:sz w:val="28"/>
          <w:szCs w:val="28"/>
          <w:lang w:val="uk-UA"/>
        </w:rPr>
        <w:t>-</w:t>
      </w:r>
      <w:r w:rsidRPr="00F375D0">
        <w:rPr>
          <w:rFonts w:ascii="Times New Roman" w:eastAsia="Times New Roman" w:hAnsi="Times New Roman" w:cs="Times New Roman"/>
          <w:sz w:val="28"/>
          <w:szCs w:val="28"/>
        </w:rPr>
        <w:t xml:space="preserve"> добровільних членських профспілкових внесків;</w:t>
      </w:r>
    </w:p>
    <w:p w14:paraId="68A07B85" w14:textId="77777777" w:rsidR="00F550F4" w:rsidRPr="00F375D0" w:rsidRDefault="00F550F4" w:rsidP="00F550F4">
      <w:pPr>
        <w:shd w:val="clear" w:color="auto" w:fill="FFFFFF"/>
        <w:spacing w:after="0" w:line="360" w:lineRule="auto"/>
        <w:ind w:firstLine="709"/>
        <w:jc w:val="both"/>
        <w:rPr>
          <w:rFonts w:ascii="Times New Roman" w:eastAsia="Times New Roman" w:hAnsi="Times New Roman" w:cs="Times New Roman"/>
          <w:sz w:val="28"/>
          <w:szCs w:val="28"/>
        </w:rPr>
      </w:pPr>
      <w:r w:rsidRPr="00F375D0">
        <w:rPr>
          <w:rFonts w:ascii="Times New Roman" w:eastAsia="Times New Roman" w:hAnsi="Times New Roman" w:cs="Times New Roman"/>
          <w:sz w:val="28"/>
          <w:szCs w:val="28"/>
          <w:lang w:val="uk-UA"/>
        </w:rPr>
        <w:t xml:space="preserve">- </w:t>
      </w:r>
      <w:r w:rsidRPr="00F375D0">
        <w:rPr>
          <w:rFonts w:ascii="Times New Roman" w:eastAsia="Times New Roman" w:hAnsi="Times New Roman" w:cs="Times New Roman"/>
          <w:sz w:val="28"/>
          <w:szCs w:val="28"/>
        </w:rPr>
        <w:t>благодійних внесків і пожертв, що мають цільовий характер, наданих фізичними і юридичними особами в грошовій і натуральній формі;</w:t>
      </w:r>
    </w:p>
    <w:p w14:paraId="6FAF9905" w14:textId="77777777" w:rsidR="00F550F4" w:rsidRPr="00F375D0" w:rsidRDefault="00F550F4" w:rsidP="00F550F4">
      <w:pPr>
        <w:shd w:val="clear" w:color="auto" w:fill="FFFFFF"/>
        <w:spacing w:after="0" w:line="360" w:lineRule="auto"/>
        <w:ind w:firstLine="709"/>
        <w:jc w:val="both"/>
        <w:rPr>
          <w:rFonts w:ascii="Times New Roman" w:eastAsia="Times New Roman" w:hAnsi="Times New Roman" w:cs="Times New Roman"/>
          <w:sz w:val="28"/>
          <w:szCs w:val="28"/>
        </w:rPr>
      </w:pPr>
      <w:r w:rsidRPr="00F375D0">
        <w:rPr>
          <w:rFonts w:ascii="Times New Roman" w:eastAsia="Times New Roman" w:hAnsi="Times New Roman" w:cs="Times New Roman"/>
          <w:sz w:val="28"/>
          <w:szCs w:val="28"/>
          <w:lang w:val="uk-UA"/>
        </w:rPr>
        <w:t xml:space="preserve">- </w:t>
      </w:r>
      <w:r w:rsidRPr="00F375D0">
        <w:rPr>
          <w:rFonts w:ascii="Times New Roman" w:eastAsia="Times New Roman" w:hAnsi="Times New Roman" w:cs="Times New Roman"/>
          <w:sz w:val="28"/>
          <w:szCs w:val="28"/>
        </w:rPr>
        <w:t>пасивних  доходів;</w:t>
      </w:r>
    </w:p>
    <w:p w14:paraId="3E8E50C0" w14:textId="77777777" w:rsidR="00F550F4" w:rsidRPr="00F375D0" w:rsidRDefault="00F550F4" w:rsidP="00F550F4">
      <w:pPr>
        <w:shd w:val="clear" w:color="auto" w:fill="FFFFFF"/>
        <w:spacing w:after="0" w:line="360" w:lineRule="auto"/>
        <w:ind w:firstLine="709"/>
        <w:jc w:val="both"/>
        <w:rPr>
          <w:rFonts w:ascii="Times New Roman" w:eastAsia="Times New Roman" w:hAnsi="Times New Roman" w:cs="Times New Roman"/>
          <w:sz w:val="28"/>
          <w:szCs w:val="28"/>
        </w:rPr>
      </w:pPr>
      <w:r w:rsidRPr="00F375D0">
        <w:rPr>
          <w:rFonts w:ascii="Times New Roman" w:eastAsia="Times New Roman" w:hAnsi="Times New Roman" w:cs="Times New Roman"/>
          <w:sz w:val="28"/>
          <w:szCs w:val="28"/>
          <w:lang w:val="uk-UA"/>
        </w:rPr>
        <w:t xml:space="preserve">- </w:t>
      </w:r>
      <w:r w:rsidRPr="00F375D0">
        <w:rPr>
          <w:rFonts w:ascii="Times New Roman" w:eastAsia="Times New Roman" w:hAnsi="Times New Roman" w:cs="Times New Roman"/>
          <w:sz w:val="28"/>
          <w:szCs w:val="28"/>
        </w:rPr>
        <w:t>коштів від надходжень на добровільне медичне страхування;</w:t>
      </w:r>
    </w:p>
    <w:p w14:paraId="74BC9A02" w14:textId="77777777" w:rsidR="00F550F4" w:rsidRPr="00F375D0" w:rsidRDefault="00F550F4" w:rsidP="00F550F4">
      <w:pPr>
        <w:shd w:val="clear" w:color="auto" w:fill="FFFFFF"/>
        <w:spacing w:after="0" w:line="360" w:lineRule="auto"/>
        <w:ind w:firstLine="709"/>
        <w:jc w:val="both"/>
        <w:rPr>
          <w:rFonts w:ascii="Times New Roman" w:eastAsia="Times New Roman" w:hAnsi="Times New Roman" w:cs="Times New Roman"/>
          <w:sz w:val="28"/>
          <w:szCs w:val="28"/>
        </w:rPr>
      </w:pPr>
      <w:r w:rsidRPr="00F375D0">
        <w:rPr>
          <w:rFonts w:ascii="Times New Roman" w:eastAsia="Times New Roman" w:hAnsi="Times New Roman" w:cs="Times New Roman"/>
          <w:sz w:val="28"/>
          <w:szCs w:val="28"/>
          <w:lang w:val="uk-UA"/>
        </w:rPr>
        <w:t xml:space="preserve">- </w:t>
      </w:r>
      <w:r w:rsidRPr="00F375D0">
        <w:rPr>
          <w:rFonts w:ascii="Times New Roman" w:eastAsia="Times New Roman" w:hAnsi="Times New Roman" w:cs="Times New Roman"/>
          <w:sz w:val="28"/>
          <w:szCs w:val="28"/>
        </w:rPr>
        <w:t>щомісячних відрахувань підприємствами та організаціями на культурно-масову, спортивну та оздоровчу діяльність у розмірах, передбачених галузевими угодами, колективними договорами.</w:t>
      </w:r>
    </w:p>
    <w:p w14:paraId="026D2AC7" w14:textId="77777777" w:rsidR="00F550F4" w:rsidRDefault="00F550F4" w:rsidP="00F550F4">
      <w:pPr>
        <w:shd w:val="clear" w:color="auto" w:fill="FFFFFF"/>
        <w:spacing w:after="0" w:line="360" w:lineRule="auto"/>
        <w:ind w:firstLine="709"/>
        <w:jc w:val="both"/>
        <w:rPr>
          <w:rFonts w:ascii="Times New Roman" w:eastAsia="Times New Roman" w:hAnsi="Times New Roman" w:cs="Times New Roman"/>
          <w:spacing w:val="2"/>
          <w:sz w:val="28"/>
          <w:szCs w:val="28"/>
        </w:rPr>
      </w:pPr>
      <w:r w:rsidRPr="00F375D0">
        <w:rPr>
          <w:rFonts w:ascii="Times New Roman" w:eastAsia="Times New Roman" w:hAnsi="Times New Roman" w:cs="Times New Roman"/>
          <w:spacing w:val="2"/>
          <w:sz w:val="28"/>
          <w:szCs w:val="28"/>
        </w:rPr>
        <w:lastRenderedPageBreak/>
        <w:t xml:space="preserve">Джерелом формування майна і коштів </w:t>
      </w:r>
      <w:r w:rsidRPr="00F375D0">
        <w:rPr>
          <w:rFonts w:ascii="Times New Roman" w:eastAsia="Times New Roman" w:hAnsi="Times New Roman" w:cs="Times New Roman"/>
          <w:spacing w:val="2"/>
          <w:sz w:val="28"/>
          <w:szCs w:val="28"/>
          <w:lang w:val="uk-UA"/>
        </w:rPr>
        <w:t>профспілкової організації</w:t>
      </w:r>
      <w:r w:rsidRPr="00F375D0">
        <w:rPr>
          <w:rFonts w:ascii="Times New Roman" w:eastAsia="Times New Roman" w:hAnsi="Times New Roman" w:cs="Times New Roman"/>
          <w:spacing w:val="2"/>
          <w:sz w:val="28"/>
          <w:szCs w:val="28"/>
        </w:rPr>
        <w:t xml:space="preserve"> не можуть бути кредити. Майно і кошти </w:t>
      </w:r>
      <w:r w:rsidRPr="00F375D0">
        <w:rPr>
          <w:rFonts w:ascii="Times New Roman" w:hAnsi="Times New Roman" w:cs="Times New Roman"/>
          <w:spacing w:val="2"/>
          <w:sz w:val="28"/>
          <w:szCs w:val="28"/>
          <w:lang w:val="uk-UA"/>
        </w:rPr>
        <w:t>НПГ ш. «Гірська»</w:t>
      </w:r>
      <w:r w:rsidRPr="00F375D0">
        <w:rPr>
          <w:rFonts w:ascii="Times New Roman" w:eastAsia="Times New Roman" w:hAnsi="Times New Roman" w:cs="Times New Roman"/>
          <w:spacing w:val="2"/>
          <w:sz w:val="28"/>
          <w:szCs w:val="28"/>
        </w:rPr>
        <w:t xml:space="preserve"> не можуть бути предметом застави.</w:t>
      </w:r>
    </w:p>
    <w:p w14:paraId="310EC513" w14:textId="77777777" w:rsidR="00DE01AB" w:rsidRDefault="00DE01AB" w:rsidP="00DE01AB">
      <w:pPr>
        <w:pStyle w:val="11"/>
        <w:shd w:val="clear" w:color="auto" w:fill="FFFFFF"/>
        <w:spacing w:before="0" w:beforeAutospacing="0" w:after="0" w:afterAutospacing="0" w:line="360" w:lineRule="auto"/>
        <w:ind w:firstLine="709"/>
        <w:jc w:val="both"/>
        <w:rPr>
          <w:spacing w:val="2"/>
          <w:sz w:val="28"/>
          <w:szCs w:val="28"/>
        </w:rPr>
      </w:pPr>
      <w:r w:rsidRPr="00F375D0">
        <w:rPr>
          <w:spacing w:val="2"/>
          <w:sz w:val="28"/>
          <w:szCs w:val="28"/>
        </w:rPr>
        <w:t xml:space="preserve">Фінансування діяльності НПГ </w:t>
      </w:r>
      <w:r w:rsidRPr="00F375D0">
        <w:rPr>
          <w:spacing w:val="2"/>
          <w:sz w:val="28"/>
          <w:szCs w:val="28"/>
          <w:lang w:val="uk-UA"/>
        </w:rPr>
        <w:t>ш. «Гірська»</w:t>
      </w:r>
      <w:r w:rsidRPr="00F375D0">
        <w:rPr>
          <w:spacing w:val="2"/>
          <w:sz w:val="28"/>
          <w:szCs w:val="28"/>
        </w:rPr>
        <w:t xml:space="preserve"> здійснюється за рахунок сплати членами профспілки обов’язкових внесків у розмірі </w:t>
      </w:r>
      <w:r w:rsidRPr="00F375D0">
        <w:rPr>
          <w:spacing w:val="2"/>
          <w:sz w:val="28"/>
          <w:szCs w:val="28"/>
          <w:lang w:val="uk-UA"/>
        </w:rPr>
        <w:t>2</w:t>
      </w:r>
      <w:r w:rsidRPr="00F375D0">
        <w:rPr>
          <w:spacing w:val="2"/>
          <w:sz w:val="28"/>
          <w:szCs w:val="28"/>
        </w:rPr>
        <w:t xml:space="preserve">% від щомісячної </w:t>
      </w:r>
      <w:r>
        <w:rPr>
          <w:spacing w:val="2"/>
          <w:sz w:val="28"/>
          <w:szCs w:val="28"/>
          <w:lang w:val="uk-UA"/>
        </w:rPr>
        <w:t xml:space="preserve">їх </w:t>
      </w:r>
      <w:r w:rsidRPr="00F375D0">
        <w:rPr>
          <w:spacing w:val="2"/>
          <w:sz w:val="28"/>
          <w:szCs w:val="28"/>
        </w:rPr>
        <w:t>заробітної плати. </w:t>
      </w:r>
    </w:p>
    <w:p w14:paraId="1EAB26E6" w14:textId="77777777" w:rsidR="00DE01AB" w:rsidRDefault="00DE01AB" w:rsidP="00DE01AB">
      <w:pPr>
        <w:pStyle w:val="11"/>
        <w:shd w:val="clear" w:color="auto" w:fill="FFFFFF"/>
        <w:spacing w:before="0" w:beforeAutospacing="0" w:after="0" w:afterAutospacing="0" w:line="360" w:lineRule="auto"/>
        <w:ind w:firstLine="709"/>
        <w:jc w:val="both"/>
        <w:rPr>
          <w:spacing w:val="2"/>
          <w:sz w:val="28"/>
          <w:szCs w:val="28"/>
        </w:rPr>
      </w:pPr>
      <w:r w:rsidRPr="00C56F3F">
        <w:rPr>
          <w:sz w:val="28"/>
          <w:szCs w:val="28"/>
        </w:rPr>
        <w:t>Членські внески, як правило збираються по безготівковому рахунку бухгалтеріями підприємств, організацій на основі письмових заяв членів профспілки та колективного договору. Вступні внески та внески непрацюючих</w:t>
      </w:r>
      <w:r>
        <w:rPr>
          <w:sz w:val="28"/>
          <w:szCs w:val="28"/>
          <w:lang w:val="uk-UA"/>
        </w:rPr>
        <w:t xml:space="preserve">, </w:t>
      </w:r>
      <w:r w:rsidRPr="00C56F3F">
        <w:rPr>
          <w:sz w:val="28"/>
          <w:szCs w:val="28"/>
        </w:rPr>
        <w:t>пенсіонерів, жінок, які знаходяться у відпустці по догляду за дитиною та інших членів профспілки, збираються готівкою з відповідним оформленням через касу.</w:t>
      </w:r>
      <w:r w:rsidRPr="00C56F3F">
        <w:rPr>
          <w:spacing w:val="2"/>
          <w:sz w:val="28"/>
          <w:szCs w:val="28"/>
        </w:rPr>
        <w:t> </w:t>
      </w:r>
    </w:p>
    <w:p w14:paraId="27000A7E" w14:textId="640574D0" w:rsidR="00DE01AB" w:rsidRDefault="00DE01AB" w:rsidP="00DE01AB">
      <w:pPr>
        <w:pStyle w:val="11"/>
        <w:shd w:val="clear" w:color="auto" w:fill="FFFFFF"/>
        <w:spacing w:before="0" w:beforeAutospacing="0" w:after="0" w:afterAutospacing="0" w:line="360" w:lineRule="auto"/>
        <w:ind w:firstLine="709"/>
        <w:jc w:val="both"/>
        <w:rPr>
          <w:sz w:val="28"/>
          <w:szCs w:val="28"/>
        </w:rPr>
      </w:pPr>
      <w:r w:rsidRPr="00C56F3F">
        <w:rPr>
          <w:sz w:val="28"/>
          <w:szCs w:val="28"/>
        </w:rPr>
        <w:t>Відповідно до ст. 44 Закону про профспілки</w:t>
      </w:r>
      <w:r w:rsidR="004C0D53">
        <w:rPr>
          <w:sz w:val="28"/>
          <w:szCs w:val="28"/>
          <w:lang w:val="uk-UA"/>
        </w:rPr>
        <w:t xml:space="preserve"> </w:t>
      </w:r>
      <w:r w:rsidR="004C0D53" w:rsidRPr="004C0D53">
        <w:rPr>
          <w:sz w:val="28"/>
          <w:szCs w:val="28"/>
        </w:rPr>
        <w:t>[59]</w:t>
      </w:r>
      <w:r w:rsidRPr="00C56F3F">
        <w:rPr>
          <w:sz w:val="28"/>
          <w:szCs w:val="28"/>
        </w:rPr>
        <w:t xml:space="preserve"> роботодавці зобов'язані відраховувати кошти первинним організаціям профспілки на культурно-масову, фізкультурну та оздоровчу роботу в розмірах, передбачених колективним договором чи угодами, але не менше ніж 0,3% фонду оплати праці. Зауважимо, що бюджетні установи. мають право відраховувати кошти первинним організаціям профспілки на культурно-масову, фізкультурну та оздоровчу роботу, якщо це передбачено Бюджетом України. </w:t>
      </w:r>
    </w:p>
    <w:p w14:paraId="479F3B72" w14:textId="77777777" w:rsidR="00DE01AB" w:rsidRDefault="00DE01AB" w:rsidP="00DE01AB">
      <w:pPr>
        <w:pStyle w:val="11"/>
        <w:shd w:val="clear" w:color="auto" w:fill="FFFFFF"/>
        <w:spacing w:before="0" w:beforeAutospacing="0" w:after="0" w:afterAutospacing="0" w:line="360" w:lineRule="auto"/>
        <w:ind w:firstLine="709"/>
        <w:jc w:val="both"/>
        <w:rPr>
          <w:sz w:val="28"/>
          <w:szCs w:val="28"/>
        </w:rPr>
      </w:pPr>
      <w:r w:rsidRPr="00C56F3F">
        <w:rPr>
          <w:sz w:val="28"/>
          <w:szCs w:val="28"/>
        </w:rPr>
        <w:t xml:space="preserve">Крім зазначених надходжень, організацією профспілки може бути отримано доходи у вигляді: </w:t>
      </w:r>
    </w:p>
    <w:p w14:paraId="42B85CAE" w14:textId="77777777" w:rsidR="00DE01AB" w:rsidRDefault="00DE01AB" w:rsidP="00DE01AB">
      <w:pPr>
        <w:pStyle w:val="11"/>
        <w:shd w:val="clear" w:color="auto" w:fill="FFFFFF"/>
        <w:spacing w:before="0" w:beforeAutospacing="0" w:after="0" w:afterAutospacing="0" w:line="360" w:lineRule="auto"/>
        <w:ind w:firstLine="709"/>
        <w:jc w:val="both"/>
        <w:rPr>
          <w:sz w:val="28"/>
          <w:szCs w:val="28"/>
        </w:rPr>
      </w:pPr>
      <w:r>
        <w:rPr>
          <w:sz w:val="28"/>
          <w:szCs w:val="28"/>
          <w:lang w:val="uk-UA"/>
        </w:rPr>
        <w:t>1)</w:t>
      </w:r>
      <w:r w:rsidRPr="00C56F3F">
        <w:rPr>
          <w:sz w:val="28"/>
          <w:szCs w:val="28"/>
        </w:rPr>
        <w:t xml:space="preserve"> безповоротної фінансової допомоги і добровільних пожертвувань, отриманих від організацій або фізичних осіб, а також органів державної влади або місцевого самоврядування; </w:t>
      </w:r>
    </w:p>
    <w:p w14:paraId="35C85800" w14:textId="77777777" w:rsidR="00DE01AB" w:rsidRDefault="00DE01AB" w:rsidP="00DE01AB">
      <w:pPr>
        <w:pStyle w:val="11"/>
        <w:shd w:val="clear" w:color="auto" w:fill="FFFFFF"/>
        <w:spacing w:before="0" w:beforeAutospacing="0" w:after="0" w:afterAutospacing="0" w:line="360" w:lineRule="auto"/>
        <w:ind w:firstLine="709"/>
        <w:jc w:val="both"/>
        <w:rPr>
          <w:sz w:val="28"/>
          <w:szCs w:val="28"/>
        </w:rPr>
      </w:pPr>
      <w:r>
        <w:rPr>
          <w:sz w:val="28"/>
          <w:szCs w:val="28"/>
          <w:lang w:val="uk-UA"/>
        </w:rPr>
        <w:t>2)</w:t>
      </w:r>
      <w:r w:rsidRPr="00C56F3F">
        <w:rPr>
          <w:sz w:val="28"/>
          <w:szCs w:val="28"/>
        </w:rPr>
        <w:t xml:space="preserve"> пасивних доходів (наприклад, відсотків, нарахованих банком на залишки грошових коштів на поточному рахунку); </w:t>
      </w:r>
    </w:p>
    <w:p w14:paraId="61E4DB34" w14:textId="77777777" w:rsidR="00DE01AB" w:rsidRDefault="00DE01AB" w:rsidP="00DE01AB">
      <w:pPr>
        <w:pStyle w:val="11"/>
        <w:shd w:val="clear" w:color="auto" w:fill="FFFFFF"/>
        <w:spacing w:before="0" w:beforeAutospacing="0" w:after="0" w:afterAutospacing="0" w:line="360" w:lineRule="auto"/>
        <w:ind w:firstLine="709"/>
        <w:jc w:val="both"/>
        <w:rPr>
          <w:sz w:val="28"/>
          <w:szCs w:val="28"/>
        </w:rPr>
      </w:pPr>
      <w:r>
        <w:rPr>
          <w:sz w:val="28"/>
          <w:szCs w:val="28"/>
          <w:lang w:val="uk-UA"/>
        </w:rPr>
        <w:t>3)</w:t>
      </w:r>
      <w:r w:rsidRPr="00C56F3F">
        <w:rPr>
          <w:sz w:val="28"/>
          <w:szCs w:val="28"/>
        </w:rPr>
        <w:t xml:space="preserve"> надходжень із бюджету Фонду соціального страхування з тимчасової втрати працездатності (наприклад, кошти на оплату путівок до дитячих оздоровчих таборів); </w:t>
      </w:r>
    </w:p>
    <w:p w14:paraId="23BA469D" w14:textId="77777777" w:rsidR="00DE01AB" w:rsidRDefault="00DE01AB" w:rsidP="00DE01AB">
      <w:pPr>
        <w:pStyle w:val="11"/>
        <w:shd w:val="clear" w:color="auto" w:fill="FFFFFF"/>
        <w:spacing w:before="0" w:beforeAutospacing="0" w:after="0" w:afterAutospacing="0" w:line="360" w:lineRule="auto"/>
        <w:ind w:firstLine="709"/>
        <w:jc w:val="both"/>
        <w:rPr>
          <w:sz w:val="28"/>
          <w:szCs w:val="28"/>
        </w:rPr>
      </w:pPr>
      <w:r>
        <w:rPr>
          <w:sz w:val="28"/>
          <w:szCs w:val="28"/>
          <w:lang w:val="uk-UA"/>
        </w:rPr>
        <w:lastRenderedPageBreak/>
        <w:t>4)</w:t>
      </w:r>
      <w:r w:rsidRPr="00C56F3F">
        <w:rPr>
          <w:sz w:val="28"/>
          <w:szCs w:val="28"/>
        </w:rPr>
        <w:t xml:space="preserve"> додаткового фінансування, отриманого від обкому (ради) профспілки понад затверджені кошторисом суми профспілкових внесків на проведення об'єднаних заходів (професійні та святкові заходи, спартакіади тощо); </w:t>
      </w:r>
    </w:p>
    <w:p w14:paraId="3C33BE04" w14:textId="77777777" w:rsidR="00DE01AB" w:rsidRPr="00C56F3F" w:rsidRDefault="00DE01AB" w:rsidP="00DE01AB">
      <w:pPr>
        <w:pStyle w:val="11"/>
        <w:shd w:val="clear" w:color="auto" w:fill="FFFFFF"/>
        <w:spacing w:before="0" w:beforeAutospacing="0" w:after="0" w:afterAutospacing="0" w:line="360" w:lineRule="auto"/>
        <w:ind w:firstLine="709"/>
        <w:jc w:val="both"/>
        <w:rPr>
          <w:sz w:val="28"/>
          <w:szCs w:val="28"/>
        </w:rPr>
      </w:pPr>
      <w:r>
        <w:rPr>
          <w:sz w:val="28"/>
          <w:szCs w:val="28"/>
          <w:lang w:val="uk-UA"/>
        </w:rPr>
        <w:t>5)</w:t>
      </w:r>
      <w:r w:rsidRPr="00C56F3F">
        <w:rPr>
          <w:sz w:val="28"/>
          <w:szCs w:val="28"/>
        </w:rPr>
        <w:t xml:space="preserve"> цільових надходжень на новорічні подарунки, семінари та інших передбачених Статутом профспілки відповідно до законодавства України.</w:t>
      </w:r>
      <w:r w:rsidRPr="00C56F3F">
        <w:rPr>
          <w:spacing w:val="2"/>
          <w:sz w:val="28"/>
          <w:szCs w:val="28"/>
        </w:rPr>
        <w:t>               </w:t>
      </w:r>
    </w:p>
    <w:p w14:paraId="280D7626" w14:textId="2EBD8DC9" w:rsidR="00DE01AB" w:rsidRPr="00F375D0" w:rsidRDefault="00DE01AB" w:rsidP="00DE01AB">
      <w:pPr>
        <w:pStyle w:val="11"/>
        <w:shd w:val="clear" w:color="auto" w:fill="FFFFFF"/>
        <w:spacing w:before="0" w:beforeAutospacing="0" w:after="0" w:afterAutospacing="0" w:line="360" w:lineRule="auto"/>
        <w:ind w:firstLine="709"/>
        <w:jc w:val="both"/>
        <w:rPr>
          <w:sz w:val="28"/>
          <w:szCs w:val="28"/>
          <w:lang w:val="uk-UA"/>
        </w:rPr>
      </w:pPr>
      <w:r w:rsidRPr="00F375D0">
        <w:rPr>
          <w:spacing w:val="2"/>
          <w:sz w:val="28"/>
          <w:szCs w:val="28"/>
          <w:lang w:val="uk-UA"/>
        </w:rPr>
        <w:t>Щ</w:t>
      </w:r>
      <w:r w:rsidRPr="00F375D0">
        <w:rPr>
          <w:spacing w:val="2"/>
          <w:sz w:val="28"/>
          <w:szCs w:val="28"/>
        </w:rPr>
        <w:t xml:space="preserve">омісяця НПГ </w:t>
      </w:r>
      <w:r w:rsidRPr="00F375D0">
        <w:rPr>
          <w:spacing w:val="2"/>
          <w:sz w:val="28"/>
          <w:szCs w:val="28"/>
          <w:lang w:val="uk-UA"/>
        </w:rPr>
        <w:t xml:space="preserve">ш. «Гірська» </w:t>
      </w:r>
      <w:r w:rsidRPr="00F375D0">
        <w:rPr>
          <w:spacing w:val="2"/>
          <w:sz w:val="28"/>
          <w:szCs w:val="28"/>
        </w:rPr>
        <w:t>перерахову</w:t>
      </w:r>
      <w:r w:rsidRPr="00F375D0">
        <w:rPr>
          <w:spacing w:val="2"/>
          <w:sz w:val="28"/>
          <w:szCs w:val="28"/>
          <w:lang w:val="uk-UA"/>
        </w:rPr>
        <w:t>є</w:t>
      </w:r>
      <w:r w:rsidRPr="00F375D0">
        <w:rPr>
          <w:spacing w:val="2"/>
          <w:sz w:val="28"/>
          <w:szCs w:val="28"/>
        </w:rPr>
        <w:t xml:space="preserve"> до центрального виконавчого апарату НПГУ (м. Київ) 15% від загальної суми внесків на формування страйкового фонду НПГУ</w:t>
      </w:r>
      <w:r w:rsidRPr="00F375D0">
        <w:rPr>
          <w:spacing w:val="2"/>
          <w:sz w:val="28"/>
          <w:szCs w:val="28"/>
          <w:lang w:val="uk-UA"/>
        </w:rPr>
        <w:t xml:space="preserve"> та до місцевої оганізації НПГУ м. Первомайська.</w:t>
      </w:r>
      <w:r w:rsidRPr="00F375D0">
        <w:rPr>
          <w:sz w:val="28"/>
          <w:szCs w:val="28"/>
          <w:lang w:val="uk-UA"/>
        </w:rPr>
        <w:t xml:space="preserve"> </w:t>
      </w:r>
      <w:r w:rsidRPr="00F375D0">
        <w:rPr>
          <w:spacing w:val="2"/>
          <w:sz w:val="28"/>
          <w:szCs w:val="28"/>
          <w:lang w:val="uk-UA"/>
        </w:rPr>
        <w:t xml:space="preserve">Членські профспілкові внески, що залишаються в розпорядженні НПГ ш. «Гірська» після обов'язкових відрахувань у вищі організації, витрачаються тільки за рішенням її виборного органу </w:t>
      </w:r>
      <w:r w:rsidR="00A23B27">
        <w:rPr>
          <w:spacing w:val="2"/>
          <w:sz w:val="28"/>
          <w:szCs w:val="28"/>
          <w:lang w:val="uk-UA"/>
        </w:rPr>
        <w:t>-</w:t>
      </w:r>
      <w:r w:rsidRPr="00F375D0">
        <w:rPr>
          <w:spacing w:val="2"/>
          <w:sz w:val="28"/>
          <w:szCs w:val="28"/>
          <w:lang w:val="uk-UA"/>
        </w:rPr>
        <w:t xml:space="preserve"> профспілкового комітету.</w:t>
      </w:r>
    </w:p>
    <w:p w14:paraId="277A495A" w14:textId="77777777" w:rsidR="00DE01AB" w:rsidRDefault="00DE01AB" w:rsidP="00DE01AB">
      <w:pPr>
        <w:pStyle w:val="11"/>
        <w:shd w:val="clear" w:color="auto" w:fill="FFFFFF"/>
        <w:spacing w:before="0" w:beforeAutospacing="0" w:after="0" w:afterAutospacing="0" w:line="360" w:lineRule="auto"/>
        <w:ind w:firstLine="709"/>
        <w:jc w:val="both"/>
        <w:rPr>
          <w:sz w:val="28"/>
          <w:szCs w:val="28"/>
          <w:lang w:val="uk-UA"/>
        </w:rPr>
      </w:pPr>
      <w:r w:rsidRPr="00F375D0">
        <w:rPr>
          <w:sz w:val="28"/>
          <w:szCs w:val="28"/>
          <w:lang w:val="uk-UA"/>
        </w:rPr>
        <w:t xml:space="preserve">Добровільні профспілкові членські внески є власністю </w:t>
      </w:r>
      <w:r w:rsidRPr="00F375D0">
        <w:rPr>
          <w:spacing w:val="2"/>
          <w:sz w:val="28"/>
          <w:szCs w:val="28"/>
          <w:lang w:val="uk-UA"/>
        </w:rPr>
        <w:t>НПГ ш. «Гірська»</w:t>
      </w:r>
      <w:r w:rsidRPr="00F375D0">
        <w:rPr>
          <w:sz w:val="28"/>
          <w:szCs w:val="28"/>
          <w:lang w:val="uk-UA"/>
        </w:rPr>
        <w:t xml:space="preserve">, а не її виборного органу профспілкового комітету. Виборний орган </w:t>
      </w:r>
      <w:r w:rsidRPr="00F375D0">
        <w:rPr>
          <w:spacing w:val="2"/>
          <w:sz w:val="28"/>
          <w:szCs w:val="28"/>
          <w:lang w:val="uk-UA"/>
        </w:rPr>
        <w:t>НПГ ш. «Гірська»</w:t>
      </w:r>
      <w:r w:rsidRPr="00F375D0">
        <w:rPr>
          <w:sz w:val="28"/>
          <w:szCs w:val="28"/>
          <w:lang w:val="uk-UA"/>
        </w:rPr>
        <w:t xml:space="preserve"> - профспілковий комітет один раз на рік затверджує бюджет первинної профспілкової організації на поточний рік, а голова і головний бухгалтер, скарбник профспілкового комітету здійснюють оперативне розпорядження в межах цього бюджету.</w:t>
      </w:r>
    </w:p>
    <w:p w14:paraId="195CC85B" w14:textId="77777777" w:rsidR="00DE01AB" w:rsidRPr="00F375D0" w:rsidRDefault="00DE01AB" w:rsidP="00DE01AB">
      <w:pPr>
        <w:shd w:val="clear" w:color="auto" w:fill="FFFFFF"/>
        <w:spacing w:after="0" w:line="360" w:lineRule="auto"/>
        <w:ind w:left="19" w:firstLine="709"/>
        <w:jc w:val="both"/>
        <w:rPr>
          <w:rFonts w:ascii="Times New Roman" w:eastAsia="Times New Roman" w:hAnsi="Times New Roman" w:cs="Times New Roman"/>
          <w:spacing w:val="2"/>
          <w:sz w:val="28"/>
          <w:szCs w:val="28"/>
        </w:rPr>
      </w:pPr>
      <w:r w:rsidRPr="00F375D0">
        <w:rPr>
          <w:rFonts w:ascii="Times New Roman" w:eastAsia="Times New Roman" w:hAnsi="Times New Roman" w:cs="Times New Roman"/>
          <w:sz w:val="28"/>
          <w:szCs w:val="28"/>
          <w:lang w:val="uk-UA"/>
        </w:rPr>
        <w:t>П</w:t>
      </w:r>
      <w:r w:rsidRPr="00F375D0">
        <w:rPr>
          <w:rFonts w:ascii="Times New Roman" w:eastAsia="Times New Roman" w:hAnsi="Times New Roman" w:cs="Times New Roman"/>
          <w:spacing w:val="2"/>
          <w:sz w:val="28"/>
          <w:szCs w:val="28"/>
        </w:rPr>
        <w:t>рофспілкова організація здійснює господарську</w:t>
      </w:r>
      <w:r>
        <w:rPr>
          <w:rFonts w:ascii="Times New Roman" w:eastAsia="Times New Roman" w:hAnsi="Times New Roman" w:cs="Times New Roman"/>
          <w:spacing w:val="2"/>
          <w:sz w:val="28"/>
          <w:szCs w:val="28"/>
          <w:lang w:val="uk-UA"/>
        </w:rPr>
        <w:t xml:space="preserve"> </w:t>
      </w:r>
      <w:r w:rsidRPr="00F375D0">
        <w:rPr>
          <w:rFonts w:ascii="Times New Roman" w:eastAsia="Times New Roman" w:hAnsi="Times New Roman" w:cs="Times New Roman"/>
          <w:spacing w:val="2"/>
          <w:sz w:val="28"/>
          <w:szCs w:val="28"/>
        </w:rPr>
        <w:t>діяльність,  спрямовану на виконання статутних цілей і завдань.</w:t>
      </w:r>
    </w:p>
    <w:p w14:paraId="177F098D" w14:textId="77777777" w:rsidR="00DE01AB" w:rsidRPr="00F375D0" w:rsidRDefault="00DE01AB" w:rsidP="00DE01AB">
      <w:pPr>
        <w:shd w:val="clear" w:color="auto" w:fill="FFFFFF"/>
        <w:spacing w:after="0" w:line="360" w:lineRule="auto"/>
        <w:ind w:left="19" w:firstLine="709"/>
        <w:jc w:val="both"/>
        <w:rPr>
          <w:rFonts w:ascii="Times New Roman" w:eastAsia="Times New Roman" w:hAnsi="Times New Roman" w:cs="Times New Roman"/>
          <w:sz w:val="28"/>
          <w:szCs w:val="28"/>
        </w:rPr>
      </w:pPr>
      <w:r w:rsidRPr="00F375D0">
        <w:rPr>
          <w:rFonts w:ascii="Times New Roman" w:eastAsia="Times New Roman" w:hAnsi="Times New Roman" w:cs="Times New Roman"/>
          <w:spacing w:val="2"/>
          <w:sz w:val="28"/>
          <w:szCs w:val="28"/>
        </w:rPr>
        <w:t>Профспілкові членські внески, що залишилися в розпорядженні профсп</w:t>
      </w:r>
      <w:r w:rsidRPr="00F375D0">
        <w:rPr>
          <w:rFonts w:ascii="Times New Roman" w:eastAsia="Times New Roman" w:hAnsi="Times New Roman" w:cs="Times New Roman"/>
          <w:spacing w:val="2"/>
          <w:sz w:val="28"/>
          <w:szCs w:val="28"/>
          <w:lang w:val="uk-UA"/>
        </w:rPr>
        <w:t>ілкової профсоюзній організації</w:t>
      </w:r>
      <w:r w:rsidRPr="00F375D0">
        <w:rPr>
          <w:rFonts w:ascii="Times New Roman" w:eastAsia="Times New Roman" w:hAnsi="Times New Roman" w:cs="Times New Roman"/>
          <w:spacing w:val="2"/>
          <w:sz w:val="28"/>
          <w:szCs w:val="28"/>
        </w:rPr>
        <w:t xml:space="preserve"> після обов'язкових перерахувань внесків у вищі організації, можуть витрачатися на:</w:t>
      </w:r>
    </w:p>
    <w:p w14:paraId="7F9E2C6D" w14:textId="77777777" w:rsidR="00DE01AB" w:rsidRPr="00F375D0" w:rsidRDefault="00DE01AB" w:rsidP="00DE01AB">
      <w:pPr>
        <w:shd w:val="clear" w:color="auto" w:fill="FFFFFF"/>
        <w:spacing w:after="0" w:line="360" w:lineRule="auto"/>
        <w:ind w:left="19"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w:t>
      </w:r>
      <w:r w:rsidRPr="00F375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У</w:t>
      </w:r>
      <w:r w:rsidRPr="00F375D0">
        <w:rPr>
          <w:rFonts w:ascii="Times New Roman" w:eastAsia="Times New Roman" w:hAnsi="Times New Roman" w:cs="Times New Roman"/>
          <w:sz w:val="28"/>
          <w:szCs w:val="28"/>
        </w:rPr>
        <w:t>тримання членів профспілкового комітету</w:t>
      </w:r>
      <w:r w:rsidRPr="00F375D0">
        <w:rPr>
          <w:rFonts w:ascii="Times New Roman" w:eastAsia="Times New Roman" w:hAnsi="Times New Roman" w:cs="Times New Roman"/>
          <w:sz w:val="28"/>
          <w:szCs w:val="28"/>
          <w:lang w:val="uk-UA"/>
        </w:rPr>
        <w:t xml:space="preserve"> </w:t>
      </w:r>
      <w:r w:rsidRPr="00F375D0">
        <w:rPr>
          <w:rFonts w:ascii="Times New Roman" w:hAnsi="Times New Roman" w:cs="Times New Roman"/>
          <w:spacing w:val="2"/>
          <w:sz w:val="28"/>
          <w:szCs w:val="28"/>
          <w:lang w:val="uk-UA"/>
        </w:rPr>
        <w:t>НПГ ш. «Гірська»</w:t>
      </w:r>
      <w:r w:rsidRPr="00F375D0">
        <w:rPr>
          <w:rFonts w:ascii="Times New Roman" w:eastAsia="Times New Roman" w:hAnsi="Times New Roman" w:cs="Times New Roman"/>
          <w:sz w:val="28"/>
          <w:szCs w:val="28"/>
        </w:rPr>
        <w:t xml:space="preserve">, звільнених у зв’язку з обранням до складу виборних органів, найманих працівників виконавчого апарату </w:t>
      </w:r>
      <w:r w:rsidRPr="00F375D0">
        <w:rPr>
          <w:rFonts w:ascii="Times New Roman" w:eastAsia="Times New Roman" w:hAnsi="Times New Roman" w:cs="Times New Roman"/>
          <w:sz w:val="28"/>
          <w:szCs w:val="28"/>
          <w:lang w:val="uk-UA"/>
        </w:rPr>
        <w:t>профспілкової організації;</w:t>
      </w:r>
    </w:p>
    <w:p w14:paraId="3DB380F4" w14:textId="1B241A97" w:rsidR="00DE01AB" w:rsidRPr="00EF6A69" w:rsidRDefault="00DE01AB" w:rsidP="00EF6A69">
      <w:pPr>
        <w:shd w:val="clear" w:color="auto" w:fill="FFFFFF"/>
        <w:spacing w:after="0" w:line="360" w:lineRule="auto"/>
        <w:ind w:left="19" w:firstLine="709"/>
        <w:jc w:val="both"/>
        <w:rPr>
          <w:rFonts w:ascii="Times New Roman" w:hAnsi="Times New Roman" w:cs="Times New Roman"/>
          <w:sz w:val="28"/>
          <w:szCs w:val="28"/>
          <w:lang w:val="uk-UA"/>
        </w:rPr>
      </w:pPr>
      <w:r>
        <w:rPr>
          <w:rFonts w:ascii="Times New Roman" w:eastAsia="Times New Roman" w:hAnsi="Times New Roman" w:cs="Times New Roman"/>
          <w:spacing w:val="2"/>
          <w:sz w:val="28"/>
          <w:szCs w:val="28"/>
          <w:lang w:val="uk-UA"/>
        </w:rPr>
        <w:t>2)</w:t>
      </w:r>
      <w:r w:rsidRPr="008924A8">
        <w:rPr>
          <w:rFonts w:ascii="Times New Roman" w:eastAsia="Times New Roman" w:hAnsi="Times New Roman" w:cs="Times New Roman"/>
          <w:spacing w:val="2"/>
          <w:sz w:val="28"/>
          <w:szCs w:val="28"/>
          <w:lang w:val="uk-UA"/>
        </w:rPr>
        <w:t xml:space="preserve"> </w:t>
      </w:r>
      <w:r>
        <w:rPr>
          <w:rFonts w:ascii="Times New Roman" w:eastAsia="Times New Roman" w:hAnsi="Times New Roman" w:cs="Times New Roman"/>
          <w:spacing w:val="2"/>
          <w:sz w:val="28"/>
          <w:szCs w:val="28"/>
          <w:lang w:val="uk-UA"/>
        </w:rPr>
        <w:t>В</w:t>
      </w:r>
      <w:r w:rsidRPr="008924A8">
        <w:rPr>
          <w:rFonts w:ascii="Times New Roman" w:eastAsia="Times New Roman" w:hAnsi="Times New Roman" w:cs="Times New Roman"/>
          <w:spacing w:val="2"/>
          <w:sz w:val="28"/>
          <w:szCs w:val="28"/>
          <w:lang w:val="uk-UA"/>
        </w:rPr>
        <w:t>ідрядження</w:t>
      </w:r>
      <w:r>
        <w:rPr>
          <w:rFonts w:ascii="Times New Roman" w:eastAsia="Times New Roman" w:hAnsi="Times New Roman" w:cs="Times New Roman"/>
          <w:spacing w:val="2"/>
          <w:sz w:val="28"/>
          <w:szCs w:val="28"/>
          <w:lang w:val="uk-UA"/>
        </w:rPr>
        <w:t xml:space="preserve">. </w:t>
      </w:r>
      <w:r w:rsidRPr="008924A8">
        <w:rPr>
          <w:rFonts w:ascii="Times New Roman" w:hAnsi="Times New Roman" w:cs="Times New Roman"/>
          <w:sz w:val="28"/>
          <w:szCs w:val="28"/>
          <w:lang w:val="uk-UA"/>
        </w:rPr>
        <w:t xml:space="preserve">Відрядженому працівникові перед від'їздом у відрядження обов’язково видається грошовий аванс у межах суми, визначеної на оплату проїзду, наймання жилого приміщення і добові. </w:t>
      </w:r>
      <w:r w:rsidRPr="008924A8">
        <w:rPr>
          <w:rFonts w:ascii="Times New Roman" w:hAnsi="Times New Roman" w:cs="Times New Roman"/>
          <w:sz w:val="28"/>
          <w:szCs w:val="28"/>
        </w:rPr>
        <w:t xml:space="preserve">Кошти на відрядження використовуються працівником профкому виключно на </w:t>
      </w:r>
      <w:r w:rsidRPr="008924A8">
        <w:rPr>
          <w:rFonts w:ascii="Times New Roman" w:hAnsi="Times New Roman" w:cs="Times New Roman"/>
          <w:sz w:val="28"/>
          <w:szCs w:val="28"/>
        </w:rPr>
        <w:lastRenderedPageBreak/>
        <w:t>здійснення Статутної діяльності профспілки тому до звітів по відрядженню повинні прикладатися виклики, листи, постанови вищестоящих органів профспілки.</w:t>
      </w:r>
    </w:p>
    <w:p w14:paraId="2A66F439" w14:textId="77777777" w:rsidR="00DE01AB" w:rsidRPr="00F375D0" w:rsidRDefault="00DE01AB" w:rsidP="00DE01AB">
      <w:pPr>
        <w:shd w:val="clear" w:color="auto" w:fill="FFFFFF"/>
        <w:spacing w:after="0" w:line="360" w:lineRule="auto"/>
        <w:ind w:left="19" w:firstLine="709"/>
        <w:jc w:val="both"/>
        <w:rPr>
          <w:rFonts w:ascii="Times New Roman" w:eastAsia="Times New Roman" w:hAnsi="Times New Roman" w:cs="Times New Roman"/>
          <w:sz w:val="28"/>
          <w:szCs w:val="28"/>
        </w:rPr>
      </w:pPr>
      <w:r>
        <w:rPr>
          <w:rFonts w:ascii="Times New Roman" w:eastAsia="Times New Roman" w:hAnsi="Times New Roman" w:cs="Times New Roman"/>
          <w:spacing w:val="2"/>
          <w:sz w:val="28"/>
          <w:szCs w:val="28"/>
          <w:lang w:val="uk-UA"/>
        </w:rPr>
        <w:t>3)</w:t>
      </w:r>
      <w:r w:rsidRPr="00F375D0">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2"/>
          <w:sz w:val="28"/>
          <w:szCs w:val="28"/>
          <w:lang w:val="uk-UA"/>
        </w:rPr>
        <w:t>Г</w:t>
      </w:r>
      <w:r w:rsidRPr="00F375D0">
        <w:rPr>
          <w:rFonts w:ascii="Times New Roman" w:eastAsia="Times New Roman" w:hAnsi="Times New Roman" w:cs="Times New Roman"/>
          <w:spacing w:val="2"/>
          <w:sz w:val="28"/>
          <w:szCs w:val="28"/>
        </w:rPr>
        <w:t>осподарські витрати (придбання канцтоварів, ремонт і придбання оргтехніки тощо);</w:t>
      </w:r>
    </w:p>
    <w:p w14:paraId="4AB3F18B" w14:textId="77777777" w:rsidR="00DE01AB" w:rsidRPr="00F375D0" w:rsidRDefault="00DE01AB" w:rsidP="00DE01AB">
      <w:pPr>
        <w:shd w:val="clear" w:color="auto" w:fill="FFFFFF"/>
        <w:spacing w:after="0" w:line="360" w:lineRule="auto"/>
        <w:ind w:left="19" w:firstLine="709"/>
        <w:jc w:val="both"/>
        <w:rPr>
          <w:rFonts w:ascii="Times New Roman" w:eastAsia="Times New Roman" w:hAnsi="Times New Roman" w:cs="Times New Roman"/>
          <w:sz w:val="28"/>
          <w:szCs w:val="28"/>
        </w:rPr>
      </w:pPr>
      <w:r>
        <w:rPr>
          <w:rFonts w:ascii="Times New Roman" w:eastAsia="Times New Roman" w:hAnsi="Times New Roman" w:cs="Times New Roman"/>
          <w:spacing w:val="2"/>
          <w:sz w:val="28"/>
          <w:szCs w:val="28"/>
          <w:lang w:val="uk-UA"/>
        </w:rPr>
        <w:t>4)</w:t>
      </w:r>
      <w:r w:rsidRPr="00F375D0">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2"/>
          <w:sz w:val="28"/>
          <w:szCs w:val="28"/>
          <w:lang w:val="uk-UA"/>
        </w:rPr>
        <w:t>Т</w:t>
      </w:r>
      <w:r w:rsidRPr="00F375D0">
        <w:rPr>
          <w:rFonts w:ascii="Times New Roman" w:eastAsia="Times New Roman" w:hAnsi="Times New Roman" w:cs="Times New Roman"/>
          <w:spacing w:val="2"/>
          <w:sz w:val="28"/>
          <w:szCs w:val="28"/>
        </w:rPr>
        <w:t>ранспортні витрати;</w:t>
      </w:r>
    </w:p>
    <w:p w14:paraId="74463C3B" w14:textId="77777777" w:rsidR="00DE01AB" w:rsidRPr="00F375D0" w:rsidRDefault="00DE01AB" w:rsidP="00DE01AB">
      <w:pPr>
        <w:shd w:val="clear" w:color="auto" w:fill="FFFFFF"/>
        <w:spacing w:after="0" w:line="360" w:lineRule="auto"/>
        <w:ind w:left="19" w:firstLine="709"/>
        <w:jc w:val="both"/>
        <w:rPr>
          <w:rFonts w:ascii="Times New Roman" w:eastAsia="Times New Roman" w:hAnsi="Times New Roman" w:cs="Times New Roman"/>
          <w:sz w:val="28"/>
          <w:szCs w:val="28"/>
        </w:rPr>
      </w:pPr>
      <w:r>
        <w:rPr>
          <w:rFonts w:ascii="Times New Roman" w:eastAsia="Times New Roman" w:hAnsi="Times New Roman" w:cs="Times New Roman"/>
          <w:spacing w:val="2"/>
          <w:sz w:val="28"/>
          <w:szCs w:val="28"/>
          <w:lang w:val="uk-UA"/>
        </w:rPr>
        <w:t>5)</w:t>
      </w:r>
      <w:r w:rsidRPr="00F375D0">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2"/>
          <w:sz w:val="28"/>
          <w:szCs w:val="28"/>
          <w:lang w:val="uk-UA"/>
        </w:rPr>
        <w:t>В</w:t>
      </w:r>
      <w:r w:rsidRPr="00F375D0">
        <w:rPr>
          <w:rFonts w:ascii="Times New Roman" w:eastAsia="Times New Roman" w:hAnsi="Times New Roman" w:cs="Times New Roman"/>
          <w:spacing w:val="2"/>
          <w:sz w:val="28"/>
          <w:szCs w:val="28"/>
        </w:rPr>
        <w:t>идання друкованого органу (газети);</w:t>
      </w:r>
    </w:p>
    <w:p w14:paraId="4581A25D" w14:textId="77777777" w:rsidR="00DE01AB" w:rsidRPr="00F375D0" w:rsidRDefault="00DE01AB" w:rsidP="00DE01AB">
      <w:pPr>
        <w:shd w:val="clear" w:color="auto" w:fill="FFFFFF"/>
        <w:spacing w:after="0" w:line="360" w:lineRule="auto"/>
        <w:ind w:left="19" w:firstLine="709"/>
        <w:jc w:val="both"/>
        <w:rPr>
          <w:rFonts w:ascii="Times New Roman" w:eastAsia="Times New Roman" w:hAnsi="Times New Roman" w:cs="Times New Roman"/>
          <w:sz w:val="28"/>
          <w:szCs w:val="28"/>
        </w:rPr>
      </w:pPr>
      <w:r>
        <w:rPr>
          <w:rFonts w:ascii="Times New Roman" w:eastAsia="Times New Roman" w:hAnsi="Times New Roman" w:cs="Times New Roman"/>
          <w:spacing w:val="2"/>
          <w:sz w:val="28"/>
          <w:szCs w:val="28"/>
          <w:lang w:val="uk-UA"/>
        </w:rPr>
        <w:t>6)</w:t>
      </w:r>
      <w:r w:rsidRPr="00F375D0">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2"/>
          <w:sz w:val="28"/>
          <w:szCs w:val="28"/>
          <w:lang w:val="uk-UA"/>
        </w:rPr>
        <w:t>П</w:t>
      </w:r>
      <w:r w:rsidRPr="00F375D0">
        <w:rPr>
          <w:rFonts w:ascii="Times New Roman" w:eastAsia="Times New Roman" w:hAnsi="Times New Roman" w:cs="Times New Roman"/>
          <w:spacing w:val="2"/>
          <w:sz w:val="28"/>
          <w:szCs w:val="28"/>
        </w:rPr>
        <w:t>ридбання медикаментів і ліків для лікування членів профспілки;</w:t>
      </w:r>
    </w:p>
    <w:p w14:paraId="11631675" w14:textId="4487F137" w:rsidR="00DE01AB" w:rsidRPr="00EF6A69" w:rsidRDefault="00DE01AB" w:rsidP="00EF6A69">
      <w:pPr>
        <w:shd w:val="clear" w:color="auto" w:fill="FFFFFF"/>
        <w:spacing w:after="0" w:line="360" w:lineRule="auto"/>
        <w:ind w:left="19" w:firstLine="709"/>
        <w:jc w:val="both"/>
        <w:rPr>
          <w:rFonts w:ascii="Times New Roman" w:hAnsi="Times New Roman" w:cs="Times New Roman"/>
          <w:sz w:val="28"/>
          <w:szCs w:val="28"/>
          <w:lang w:val="uk-UA"/>
        </w:rPr>
      </w:pPr>
      <w:r>
        <w:rPr>
          <w:rFonts w:ascii="Times New Roman" w:eastAsia="Times New Roman" w:hAnsi="Times New Roman" w:cs="Times New Roman"/>
          <w:spacing w:val="2"/>
          <w:sz w:val="28"/>
          <w:szCs w:val="28"/>
          <w:lang w:val="uk-UA"/>
        </w:rPr>
        <w:t>7)</w:t>
      </w:r>
      <w:r w:rsidRPr="00F375D0">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2"/>
          <w:sz w:val="28"/>
          <w:szCs w:val="28"/>
          <w:lang w:val="uk-UA"/>
        </w:rPr>
        <w:t>Н</w:t>
      </w:r>
      <w:r w:rsidRPr="00F375D0">
        <w:rPr>
          <w:rFonts w:ascii="Times New Roman" w:eastAsia="Times New Roman" w:hAnsi="Times New Roman" w:cs="Times New Roman"/>
          <w:spacing w:val="2"/>
          <w:sz w:val="28"/>
          <w:szCs w:val="28"/>
        </w:rPr>
        <w:t>адання матеріальної (грошової) допомоги членам НПГ</w:t>
      </w:r>
      <w:r w:rsidR="00EF6A69">
        <w:rPr>
          <w:rFonts w:ascii="Times New Roman" w:eastAsia="Times New Roman" w:hAnsi="Times New Roman" w:cs="Times New Roman"/>
          <w:spacing w:val="2"/>
          <w:sz w:val="28"/>
          <w:szCs w:val="28"/>
          <w:lang w:val="uk-UA"/>
        </w:rPr>
        <w:t xml:space="preserve"> ш. «Гірська»</w:t>
      </w:r>
      <w:r>
        <w:rPr>
          <w:rFonts w:ascii="Times New Roman" w:eastAsia="Times New Roman" w:hAnsi="Times New Roman" w:cs="Times New Roman"/>
          <w:spacing w:val="2"/>
          <w:sz w:val="28"/>
          <w:szCs w:val="28"/>
          <w:lang w:val="uk-UA"/>
        </w:rPr>
        <w:t xml:space="preserve">. </w:t>
      </w:r>
      <w:r w:rsidRPr="001605AC">
        <w:rPr>
          <w:rFonts w:ascii="Times New Roman" w:hAnsi="Times New Roman" w:cs="Times New Roman"/>
          <w:sz w:val="28"/>
          <w:szCs w:val="28"/>
          <w:lang w:val="uk-UA"/>
        </w:rPr>
        <w:t xml:space="preserve">В кожній організації профспілки повинен вестися облік членів профспілки, які потребують матеріальної підтримки. </w:t>
      </w:r>
      <w:r w:rsidRPr="002A7E5D">
        <w:rPr>
          <w:rFonts w:ascii="Times New Roman" w:hAnsi="Times New Roman" w:cs="Times New Roman"/>
          <w:sz w:val="28"/>
          <w:szCs w:val="28"/>
          <w:lang w:val="uk-UA"/>
        </w:rPr>
        <w:t xml:space="preserve">Це професіонально хворі працівники, багатодітні сім'ї, одинокі матері, тощо. </w:t>
      </w:r>
      <w:r w:rsidRPr="001605AC">
        <w:rPr>
          <w:rFonts w:ascii="Times New Roman" w:hAnsi="Times New Roman" w:cs="Times New Roman"/>
          <w:sz w:val="28"/>
          <w:szCs w:val="28"/>
        </w:rPr>
        <w:t xml:space="preserve">Благодійна допомога також може надаватись позачергово в екстремальних випадках (операції, травми, поховання). </w:t>
      </w:r>
    </w:p>
    <w:p w14:paraId="527659D1" w14:textId="77777777" w:rsidR="00680964" w:rsidRDefault="00DE01AB" w:rsidP="00680964">
      <w:pPr>
        <w:shd w:val="clear" w:color="auto" w:fill="FFFFFF"/>
        <w:spacing w:after="0" w:line="360" w:lineRule="auto"/>
        <w:ind w:left="19" w:firstLine="709"/>
        <w:jc w:val="both"/>
        <w:rPr>
          <w:rFonts w:ascii="Times New Roman" w:hAnsi="Times New Roman" w:cs="Times New Roman"/>
          <w:sz w:val="28"/>
          <w:szCs w:val="28"/>
        </w:rPr>
      </w:pPr>
      <w:r w:rsidRPr="001605AC">
        <w:rPr>
          <w:rFonts w:ascii="Times New Roman" w:hAnsi="Times New Roman" w:cs="Times New Roman"/>
          <w:sz w:val="28"/>
          <w:szCs w:val="28"/>
        </w:rPr>
        <w:t xml:space="preserve">Благодійна допомога надається на підставі заяви члена профспілки з обов'язковим викладенням причин, що спонукали його звернутися по допомогу, а також вказати домашню адресу, дату і рік народження, ідентифікаційний код, паспортні дані. Кожну заяву необхідно розглянути і на засіданні профкому і прийняти рішення про виплату допомоги, або відмову в її наданні члену профспілки. Одноосібне вирішення питань про виплату благодійної допомоги не допускається. Розмір благодійної допомоги визначають на засіданні профкому з урахуванням фінансових можливостей профспілки та матеріального стану члена профспілки, який потребує допомоги. </w:t>
      </w:r>
    </w:p>
    <w:p w14:paraId="1F434D39" w14:textId="6A517805" w:rsidR="00DE01AB" w:rsidRPr="00680964" w:rsidRDefault="00DE01AB" w:rsidP="00680964">
      <w:pPr>
        <w:shd w:val="clear" w:color="auto" w:fill="FFFFFF"/>
        <w:spacing w:after="0" w:line="360" w:lineRule="auto"/>
        <w:ind w:left="19" w:firstLine="709"/>
        <w:jc w:val="both"/>
        <w:rPr>
          <w:rFonts w:ascii="Times New Roman" w:hAnsi="Times New Roman" w:cs="Times New Roman"/>
          <w:sz w:val="28"/>
          <w:szCs w:val="28"/>
        </w:rPr>
      </w:pPr>
      <w:r w:rsidRPr="001605AC">
        <w:rPr>
          <w:rFonts w:ascii="Times New Roman" w:hAnsi="Times New Roman" w:cs="Times New Roman"/>
          <w:sz w:val="28"/>
          <w:szCs w:val="28"/>
        </w:rPr>
        <w:t>На видані кошти в бухгалтерському обліку повинні бути оформлені такі документи: рішення профкому</w:t>
      </w:r>
      <w:r w:rsidR="00680964">
        <w:rPr>
          <w:rFonts w:ascii="Times New Roman" w:hAnsi="Times New Roman" w:cs="Times New Roman"/>
          <w:sz w:val="28"/>
          <w:szCs w:val="28"/>
          <w:lang w:val="uk-UA"/>
        </w:rPr>
        <w:t xml:space="preserve">, </w:t>
      </w:r>
      <w:r w:rsidRPr="001605AC">
        <w:rPr>
          <w:rFonts w:ascii="Times New Roman" w:hAnsi="Times New Roman" w:cs="Times New Roman"/>
          <w:sz w:val="28"/>
          <w:szCs w:val="28"/>
        </w:rPr>
        <w:t>заява члена профспілки та інші підтверджуючі документи (медичні довідки)</w:t>
      </w:r>
      <w:r w:rsidR="00680964">
        <w:rPr>
          <w:rFonts w:ascii="Times New Roman" w:hAnsi="Times New Roman" w:cs="Times New Roman"/>
          <w:sz w:val="28"/>
          <w:szCs w:val="28"/>
          <w:lang w:val="uk-UA"/>
        </w:rPr>
        <w:t xml:space="preserve">, </w:t>
      </w:r>
      <w:r w:rsidRPr="001605AC">
        <w:rPr>
          <w:rFonts w:ascii="Times New Roman" w:hAnsi="Times New Roman" w:cs="Times New Roman"/>
          <w:sz w:val="28"/>
          <w:szCs w:val="28"/>
        </w:rPr>
        <w:t>видатковий касовий ордер</w:t>
      </w:r>
      <w:r w:rsidR="00680964">
        <w:rPr>
          <w:rFonts w:ascii="Times New Roman" w:hAnsi="Times New Roman" w:cs="Times New Roman"/>
          <w:sz w:val="28"/>
          <w:szCs w:val="28"/>
          <w:lang w:val="uk-UA"/>
        </w:rPr>
        <w:t xml:space="preserve">, </w:t>
      </w:r>
      <w:r w:rsidRPr="001605AC">
        <w:rPr>
          <w:rFonts w:ascii="Times New Roman" w:hAnsi="Times New Roman" w:cs="Times New Roman"/>
          <w:sz w:val="28"/>
          <w:szCs w:val="28"/>
        </w:rPr>
        <w:t>клопотання (рішення) цехкому, профгрупи. З цієї статті також фінансуються підшефні школи-інтернати, будинки престарілих, дитячі садки тощо.</w:t>
      </w:r>
    </w:p>
    <w:p w14:paraId="73F63AC7" w14:textId="491C7CD8" w:rsidR="00DE01AB" w:rsidRPr="00F375D0" w:rsidRDefault="00DE01AB" w:rsidP="00DE01AB">
      <w:pPr>
        <w:shd w:val="clear" w:color="auto" w:fill="FFFFFF"/>
        <w:spacing w:after="0" w:line="360" w:lineRule="auto"/>
        <w:ind w:left="19" w:firstLine="709"/>
        <w:jc w:val="both"/>
        <w:rPr>
          <w:rFonts w:ascii="Times New Roman" w:eastAsia="Times New Roman" w:hAnsi="Times New Roman" w:cs="Times New Roman"/>
          <w:sz w:val="28"/>
          <w:szCs w:val="28"/>
        </w:rPr>
      </w:pPr>
      <w:r>
        <w:rPr>
          <w:rFonts w:ascii="Times New Roman" w:eastAsia="Times New Roman" w:hAnsi="Times New Roman" w:cs="Times New Roman"/>
          <w:spacing w:val="2"/>
          <w:sz w:val="28"/>
          <w:szCs w:val="28"/>
          <w:lang w:val="uk-UA"/>
        </w:rPr>
        <w:t xml:space="preserve">8) </w:t>
      </w:r>
      <w:r w:rsidR="00EF6A69">
        <w:rPr>
          <w:rFonts w:ascii="Times New Roman" w:eastAsia="Times New Roman" w:hAnsi="Times New Roman" w:cs="Times New Roman"/>
          <w:spacing w:val="2"/>
          <w:sz w:val="28"/>
          <w:szCs w:val="28"/>
          <w:lang w:val="uk-UA"/>
        </w:rPr>
        <w:t>С</w:t>
      </w:r>
      <w:r w:rsidRPr="00F375D0">
        <w:rPr>
          <w:rFonts w:ascii="Times New Roman" w:eastAsia="Times New Roman" w:hAnsi="Times New Roman" w:cs="Times New Roman"/>
          <w:spacing w:val="2"/>
          <w:sz w:val="28"/>
          <w:szCs w:val="28"/>
        </w:rPr>
        <w:t>творення страйкового фонду;</w:t>
      </w:r>
    </w:p>
    <w:p w14:paraId="4839D18A" w14:textId="24CD9037" w:rsidR="00DE01AB" w:rsidRPr="00F375D0" w:rsidRDefault="00DE01AB" w:rsidP="00DE01AB">
      <w:pPr>
        <w:shd w:val="clear" w:color="auto" w:fill="FFFFFF"/>
        <w:spacing w:after="0" w:line="360" w:lineRule="auto"/>
        <w:ind w:left="19" w:firstLine="709"/>
        <w:jc w:val="both"/>
        <w:rPr>
          <w:rFonts w:ascii="Times New Roman" w:eastAsia="Times New Roman" w:hAnsi="Times New Roman" w:cs="Times New Roman"/>
          <w:sz w:val="28"/>
          <w:szCs w:val="28"/>
        </w:rPr>
      </w:pPr>
      <w:r>
        <w:rPr>
          <w:rFonts w:ascii="Times New Roman" w:eastAsia="Times New Roman" w:hAnsi="Times New Roman" w:cs="Times New Roman"/>
          <w:spacing w:val="2"/>
          <w:sz w:val="28"/>
          <w:szCs w:val="28"/>
          <w:lang w:val="uk-UA"/>
        </w:rPr>
        <w:t>9)</w:t>
      </w:r>
      <w:r w:rsidRPr="00F375D0">
        <w:rPr>
          <w:rFonts w:ascii="Times New Roman" w:eastAsia="Times New Roman" w:hAnsi="Times New Roman" w:cs="Times New Roman"/>
          <w:spacing w:val="2"/>
          <w:sz w:val="28"/>
          <w:szCs w:val="28"/>
        </w:rPr>
        <w:t xml:space="preserve"> </w:t>
      </w:r>
      <w:r w:rsidR="00EF6A69">
        <w:rPr>
          <w:rFonts w:ascii="Times New Roman" w:eastAsia="Times New Roman" w:hAnsi="Times New Roman" w:cs="Times New Roman"/>
          <w:spacing w:val="2"/>
          <w:sz w:val="28"/>
          <w:szCs w:val="28"/>
          <w:lang w:val="uk-UA"/>
        </w:rPr>
        <w:t>Н</w:t>
      </w:r>
      <w:r w:rsidRPr="00F375D0">
        <w:rPr>
          <w:rFonts w:ascii="Times New Roman" w:eastAsia="Times New Roman" w:hAnsi="Times New Roman" w:cs="Times New Roman"/>
          <w:spacing w:val="2"/>
          <w:sz w:val="28"/>
          <w:szCs w:val="28"/>
        </w:rPr>
        <w:t>авчання профактиву на профспілкових семінарах;</w:t>
      </w:r>
    </w:p>
    <w:p w14:paraId="6D286EAD" w14:textId="2B54BC34" w:rsidR="00DE01AB" w:rsidRPr="00F375D0" w:rsidRDefault="00DE01AB" w:rsidP="00DE01AB">
      <w:pPr>
        <w:shd w:val="clear" w:color="auto" w:fill="FFFFFF"/>
        <w:spacing w:after="0" w:line="360" w:lineRule="auto"/>
        <w:ind w:left="19" w:firstLine="709"/>
        <w:jc w:val="both"/>
        <w:rPr>
          <w:rFonts w:ascii="Times New Roman" w:eastAsia="Times New Roman" w:hAnsi="Times New Roman" w:cs="Times New Roman"/>
          <w:sz w:val="28"/>
          <w:szCs w:val="28"/>
        </w:rPr>
      </w:pPr>
      <w:r>
        <w:rPr>
          <w:rFonts w:ascii="Times New Roman" w:eastAsia="Times New Roman" w:hAnsi="Times New Roman" w:cs="Times New Roman"/>
          <w:spacing w:val="2"/>
          <w:sz w:val="28"/>
          <w:szCs w:val="28"/>
          <w:lang w:val="uk-UA"/>
        </w:rPr>
        <w:lastRenderedPageBreak/>
        <w:t>10)</w:t>
      </w:r>
      <w:r w:rsidRPr="00F375D0">
        <w:rPr>
          <w:rFonts w:ascii="Times New Roman" w:eastAsia="Times New Roman" w:hAnsi="Times New Roman" w:cs="Times New Roman"/>
          <w:spacing w:val="2"/>
          <w:sz w:val="28"/>
          <w:szCs w:val="28"/>
        </w:rPr>
        <w:t xml:space="preserve"> </w:t>
      </w:r>
      <w:r w:rsidR="00EF6A69">
        <w:rPr>
          <w:rFonts w:ascii="Times New Roman" w:eastAsia="Times New Roman" w:hAnsi="Times New Roman" w:cs="Times New Roman"/>
          <w:spacing w:val="2"/>
          <w:sz w:val="28"/>
          <w:szCs w:val="28"/>
          <w:lang w:val="uk-UA"/>
        </w:rPr>
        <w:t>О</w:t>
      </w:r>
      <w:r w:rsidRPr="00F375D0">
        <w:rPr>
          <w:rFonts w:ascii="Times New Roman" w:eastAsia="Times New Roman" w:hAnsi="Times New Roman" w:cs="Times New Roman"/>
          <w:spacing w:val="2"/>
          <w:sz w:val="28"/>
          <w:szCs w:val="28"/>
        </w:rPr>
        <w:t>здоровлення членів профспілки і їхніх сімей;</w:t>
      </w:r>
    </w:p>
    <w:p w14:paraId="432AD0FE" w14:textId="5A5F8716" w:rsidR="00DE01AB" w:rsidRPr="00F375D0" w:rsidRDefault="00DE01AB" w:rsidP="00DE01AB">
      <w:pPr>
        <w:shd w:val="clear" w:color="auto" w:fill="FFFFFF"/>
        <w:spacing w:after="0" w:line="360" w:lineRule="auto"/>
        <w:ind w:left="19" w:firstLine="709"/>
        <w:jc w:val="both"/>
        <w:rPr>
          <w:rFonts w:ascii="Times New Roman" w:eastAsia="Times New Roman" w:hAnsi="Times New Roman" w:cs="Times New Roman"/>
          <w:sz w:val="28"/>
          <w:szCs w:val="28"/>
        </w:rPr>
      </w:pPr>
      <w:r>
        <w:rPr>
          <w:rFonts w:ascii="Times New Roman" w:eastAsia="Times New Roman" w:hAnsi="Times New Roman" w:cs="Times New Roman"/>
          <w:spacing w:val="2"/>
          <w:sz w:val="28"/>
          <w:szCs w:val="28"/>
          <w:lang w:val="uk-UA"/>
        </w:rPr>
        <w:t>11)</w:t>
      </w:r>
      <w:r w:rsidRPr="00F375D0">
        <w:rPr>
          <w:rFonts w:ascii="Times New Roman" w:eastAsia="Times New Roman" w:hAnsi="Times New Roman" w:cs="Times New Roman"/>
          <w:spacing w:val="2"/>
          <w:sz w:val="28"/>
          <w:szCs w:val="28"/>
        </w:rPr>
        <w:t xml:space="preserve"> </w:t>
      </w:r>
      <w:r w:rsidR="00EF6A69">
        <w:rPr>
          <w:rFonts w:ascii="Times New Roman" w:eastAsia="Times New Roman" w:hAnsi="Times New Roman" w:cs="Times New Roman"/>
          <w:spacing w:val="2"/>
          <w:sz w:val="28"/>
          <w:szCs w:val="28"/>
          <w:lang w:val="uk-UA"/>
        </w:rPr>
        <w:t>П</w:t>
      </w:r>
      <w:r w:rsidRPr="00F375D0">
        <w:rPr>
          <w:rFonts w:ascii="Times New Roman" w:eastAsia="Times New Roman" w:hAnsi="Times New Roman" w:cs="Times New Roman"/>
          <w:spacing w:val="2"/>
          <w:sz w:val="28"/>
          <w:szCs w:val="28"/>
        </w:rPr>
        <w:t>реміювання звільнених і найманих працівників профспілкового комітету та профспілкових активістів;</w:t>
      </w:r>
    </w:p>
    <w:p w14:paraId="5CA07AB6" w14:textId="0D7007CF" w:rsidR="00DE01AB" w:rsidRPr="00F375D0" w:rsidRDefault="00DE01AB" w:rsidP="00DE01AB">
      <w:pPr>
        <w:shd w:val="clear" w:color="auto" w:fill="FFFFFF"/>
        <w:spacing w:after="0" w:line="360" w:lineRule="auto"/>
        <w:ind w:left="19" w:firstLine="709"/>
        <w:jc w:val="both"/>
        <w:rPr>
          <w:rFonts w:ascii="Times New Roman" w:eastAsia="Times New Roman" w:hAnsi="Times New Roman" w:cs="Times New Roman"/>
          <w:sz w:val="28"/>
          <w:szCs w:val="28"/>
        </w:rPr>
      </w:pPr>
      <w:r>
        <w:rPr>
          <w:rFonts w:ascii="Times New Roman" w:eastAsia="Times New Roman" w:hAnsi="Times New Roman" w:cs="Times New Roman"/>
          <w:spacing w:val="2"/>
          <w:sz w:val="28"/>
          <w:szCs w:val="28"/>
          <w:lang w:val="uk-UA"/>
        </w:rPr>
        <w:t>12)</w:t>
      </w:r>
      <w:r w:rsidRPr="00F375D0">
        <w:rPr>
          <w:rFonts w:ascii="Times New Roman" w:eastAsia="Times New Roman" w:hAnsi="Times New Roman" w:cs="Times New Roman"/>
          <w:spacing w:val="2"/>
          <w:sz w:val="28"/>
          <w:szCs w:val="28"/>
        </w:rPr>
        <w:t xml:space="preserve"> </w:t>
      </w:r>
      <w:r w:rsidR="00EF6A69">
        <w:rPr>
          <w:rFonts w:ascii="Times New Roman" w:eastAsia="Times New Roman" w:hAnsi="Times New Roman" w:cs="Times New Roman"/>
          <w:spacing w:val="2"/>
          <w:sz w:val="28"/>
          <w:szCs w:val="28"/>
          <w:lang w:val="uk-UA"/>
        </w:rPr>
        <w:t>С</w:t>
      </w:r>
      <w:r w:rsidRPr="00F375D0">
        <w:rPr>
          <w:rFonts w:ascii="Times New Roman" w:eastAsia="Times New Roman" w:hAnsi="Times New Roman" w:cs="Times New Roman"/>
          <w:spacing w:val="2"/>
          <w:sz w:val="28"/>
          <w:szCs w:val="28"/>
        </w:rPr>
        <w:t>творення фонду додаткового медичного страхування;</w:t>
      </w:r>
    </w:p>
    <w:p w14:paraId="13907B2D" w14:textId="72C3D227" w:rsidR="00DE01AB" w:rsidRPr="00F375D0" w:rsidRDefault="00DE01AB" w:rsidP="00DE01AB">
      <w:pPr>
        <w:shd w:val="clear" w:color="auto" w:fill="FFFFFF"/>
        <w:spacing w:after="0" w:line="360" w:lineRule="auto"/>
        <w:ind w:left="19" w:firstLine="709"/>
        <w:jc w:val="both"/>
        <w:rPr>
          <w:rFonts w:ascii="Times New Roman" w:eastAsia="Times New Roman" w:hAnsi="Times New Roman" w:cs="Times New Roman"/>
          <w:sz w:val="28"/>
          <w:szCs w:val="28"/>
        </w:rPr>
      </w:pPr>
      <w:r>
        <w:rPr>
          <w:rFonts w:ascii="Times New Roman" w:eastAsia="Times New Roman" w:hAnsi="Times New Roman" w:cs="Times New Roman"/>
          <w:spacing w:val="2"/>
          <w:sz w:val="28"/>
          <w:szCs w:val="28"/>
          <w:lang w:val="uk-UA"/>
        </w:rPr>
        <w:t>13)</w:t>
      </w:r>
      <w:r w:rsidRPr="00F375D0">
        <w:rPr>
          <w:rFonts w:ascii="Times New Roman" w:eastAsia="Times New Roman" w:hAnsi="Times New Roman" w:cs="Times New Roman"/>
          <w:spacing w:val="2"/>
          <w:sz w:val="28"/>
          <w:szCs w:val="28"/>
        </w:rPr>
        <w:t xml:space="preserve"> </w:t>
      </w:r>
      <w:r w:rsidR="00EF6A69">
        <w:rPr>
          <w:rFonts w:ascii="Times New Roman" w:eastAsia="Times New Roman" w:hAnsi="Times New Roman" w:cs="Times New Roman"/>
          <w:spacing w:val="2"/>
          <w:sz w:val="28"/>
          <w:szCs w:val="28"/>
          <w:lang w:val="uk-UA"/>
        </w:rPr>
        <w:t>С</w:t>
      </w:r>
      <w:r w:rsidRPr="00F375D0">
        <w:rPr>
          <w:rFonts w:ascii="Times New Roman" w:eastAsia="Times New Roman" w:hAnsi="Times New Roman" w:cs="Times New Roman"/>
          <w:spacing w:val="2"/>
          <w:sz w:val="28"/>
          <w:szCs w:val="28"/>
        </w:rPr>
        <w:t>творення фонду захисту профспілкового активу та інше.</w:t>
      </w:r>
    </w:p>
    <w:p w14:paraId="28D225C5" w14:textId="77777777" w:rsidR="00DE01AB" w:rsidRPr="00F375D0" w:rsidRDefault="00DE01AB" w:rsidP="00DE01AB">
      <w:pPr>
        <w:shd w:val="clear" w:color="auto" w:fill="FFFFFF"/>
        <w:spacing w:after="0" w:line="360" w:lineRule="auto"/>
        <w:ind w:left="19" w:firstLine="709"/>
        <w:jc w:val="both"/>
        <w:rPr>
          <w:rFonts w:ascii="Times New Roman" w:eastAsia="Times New Roman" w:hAnsi="Times New Roman" w:cs="Times New Roman"/>
          <w:sz w:val="28"/>
          <w:szCs w:val="28"/>
        </w:rPr>
      </w:pPr>
      <w:r w:rsidRPr="00F375D0">
        <w:rPr>
          <w:rFonts w:ascii="Times New Roman" w:hAnsi="Times New Roman" w:cs="Times New Roman"/>
          <w:spacing w:val="2"/>
          <w:sz w:val="28"/>
          <w:szCs w:val="28"/>
          <w:lang w:val="uk-UA"/>
        </w:rPr>
        <w:t xml:space="preserve">НПГ ш. «Гірська» </w:t>
      </w:r>
      <w:r w:rsidRPr="00F375D0">
        <w:rPr>
          <w:rFonts w:ascii="Times New Roman" w:eastAsia="Times New Roman" w:hAnsi="Times New Roman" w:cs="Times New Roman"/>
          <w:spacing w:val="2"/>
          <w:sz w:val="28"/>
          <w:szCs w:val="28"/>
        </w:rPr>
        <w:t>самостійно визначає умови оплати праці виборних і найманих працівників апарату профспілков</w:t>
      </w:r>
      <w:r w:rsidRPr="00F375D0">
        <w:rPr>
          <w:rFonts w:ascii="Times New Roman" w:eastAsia="Times New Roman" w:hAnsi="Times New Roman" w:cs="Times New Roman"/>
          <w:spacing w:val="2"/>
          <w:sz w:val="28"/>
          <w:szCs w:val="28"/>
          <w:lang w:val="uk-UA"/>
        </w:rPr>
        <w:t>ого</w:t>
      </w:r>
      <w:r w:rsidRPr="00F375D0">
        <w:rPr>
          <w:rFonts w:ascii="Times New Roman" w:eastAsia="Times New Roman" w:hAnsi="Times New Roman" w:cs="Times New Roman"/>
          <w:spacing w:val="2"/>
          <w:sz w:val="28"/>
          <w:szCs w:val="28"/>
        </w:rPr>
        <w:t xml:space="preserve"> комітету, використовує власні фінансові і матеріальні кошти відповідно Статуту НПГУ та чинного законодавства.</w:t>
      </w:r>
    </w:p>
    <w:p w14:paraId="20FFC7CA" w14:textId="19ECDB54" w:rsidR="00DE01AB" w:rsidRPr="00F375D0" w:rsidRDefault="00DE01AB" w:rsidP="00DE01AB">
      <w:pPr>
        <w:shd w:val="clear" w:color="auto" w:fill="FFFFFF"/>
        <w:spacing w:after="0" w:line="360" w:lineRule="auto"/>
        <w:ind w:left="19" w:firstLine="709"/>
        <w:jc w:val="both"/>
        <w:rPr>
          <w:rFonts w:ascii="Times New Roman" w:eastAsia="Times New Roman" w:hAnsi="Times New Roman" w:cs="Times New Roman"/>
          <w:sz w:val="28"/>
          <w:szCs w:val="28"/>
        </w:rPr>
      </w:pPr>
      <w:r w:rsidRPr="00F375D0">
        <w:rPr>
          <w:rFonts w:ascii="Times New Roman" w:eastAsia="Times New Roman" w:hAnsi="Times New Roman" w:cs="Times New Roman"/>
          <w:sz w:val="28"/>
          <w:szCs w:val="28"/>
        </w:rPr>
        <w:t xml:space="preserve">Розмір витрат </w:t>
      </w:r>
      <w:r w:rsidRPr="00F375D0">
        <w:rPr>
          <w:rFonts w:ascii="Times New Roman" w:eastAsia="Times New Roman" w:hAnsi="Times New Roman" w:cs="Times New Roman"/>
          <w:sz w:val="28"/>
          <w:szCs w:val="28"/>
          <w:lang w:val="uk-UA"/>
        </w:rPr>
        <w:t>профспілкової організації</w:t>
      </w:r>
      <w:r w:rsidRPr="00F375D0">
        <w:rPr>
          <w:rFonts w:ascii="Times New Roman" w:eastAsia="Times New Roman" w:hAnsi="Times New Roman" w:cs="Times New Roman"/>
          <w:sz w:val="28"/>
          <w:szCs w:val="28"/>
        </w:rPr>
        <w:t xml:space="preserve"> не може перевищувати 70% від кошторису доходів цієї організації в поточному році. З них не більше 50% спрямовується на заробітну плату членів профспілкового комітету </w:t>
      </w:r>
      <w:r w:rsidRPr="00F375D0">
        <w:rPr>
          <w:rFonts w:ascii="Times New Roman" w:hAnsi="Times New Roman" w:cs="Times New Roman"/>
          <w:spacing w:val="2"/>
          <w:sz w:val="28"/>
          <w:szCs w:val="28"/>
          <w:lang w:val="uk-UA"/>
        </w:rPr>
        <w:t>НПГ ш. «Гірська»</w:t>
      </w:r>
      <w:r w:rsidRPr="00F375D0">
        <w:rPr>
          <w:rFonts w:ascii="Times New Roman" w:eastAsia="Times New Roman" w:hAnsi="Times New Roman" w:cs="Times New Roman"/>
          <w:sz w:val="28"/>
          <w:szCs w:val="28"/>
        </w:rPr>
        <w:t xml:space="preserve"> звільнених у зв’язку з обранням до складу виборних органів, найманих працівників виконавчого апарату </w:t>
      </w:r>
      <w:r w:rsidRPr="00F375D0">
        <w:rPr>
          <w:rFonts w:ascii="Times New Roman" w:eastAsia="Times New Roman" w:hAnsi="Times New Roman" w:cs="Times New Roman"/>
          <w:sz w:val="28"/>
          <w:szCs w:val="28"/>
          <w:lang w:val="uk-UA"/>
        </w:rPr>
        <w:t>профспілкової організації</w:t>
      </w:r>
      <w:r w:rsidRPr="00F375D0">
        <w:rPr>
          <w:rFonts w:ascii="Times New Roman" w:eastAsia="Times New Roman" w:hAnsi="Times New Roman" w:cs="Times New Roman"/>
          <w:sz w:val="28"/>
          <w:szCs w:val="28"/>
        </w:rPr>
        <w:t>.</w:t>
      </w:r>
    </w:p>
    <w:p w14:paraId="1782651B" w14:textId="4D8700D0" w:rsidR="00073C1E" w:rsidRPr="00680964" w:rsidRDefault="00DE01AB" w:rsidP="00680964">
      <w:pPr>
        <w:shd w:val="clear" w:color="auto" w:fill="FFFFFF"/>
        <w:spacing w:after="0" w:line="360" w:lineRule="auto"/>
        <w:ind w:left="19" w:firstLine="709"/>
        <w:jc w:val="both"/>
        <w:rPr>
          <w:rFonts w:ascii="Times New Roman" w:eastAsia="Times New Roman" w:hAnsi="Times New Roman" w:cs="Times New Roman"/>
          <w:sz w:val="28"/>
          <w:szCs w:val="28"/>
          <w:lang w:val="uk-UA"/>
        </w:rPr>
      </w:pPr>
      <w:r w:rsidRPr="00F375D0">
        <w:rPr>
          <w:rFonts w:ascii="Times New Roman" w:eastAsia="Times New Roman" w:hAnsi="Times New Roman" w:cs="Times New Roman"/>
          <w:spacing w:val="2"/>
          <w:sz w:val="28"/>
          <w:szCs w:val="28"/>
        </w:rPr>
        <w:t>Голова і головний бухгалтер профспілков</w:t>
      </w:r>
      <w:r w:rsidRPr="00F375D0">
        <w:rPr>
          <w:rFonts w:ascii="Times New Roman" w:eastAsia="Times New Roman" w:hAnsi="Times New Roman" w:cs="Times New Roman"/>
          <w:spacing w:val="2"/>
          <w:sz w:val="28"/>
          <w:szCs w:val="28"/>
          <w:lang w:val="uk-UA"/>
        </w:rPr>
        <w:t>ого</w:t>
      </w:r>
      <w:r w:rsidRPr="00F375D0">
        <w:rPr>
          <w:rFonts w:ascii="Times New Roman" w:eastAsia="Times New Roman" w:hAnsi="Times New Roman" w:cs="Times New Roman"/>
          <w:spacing w:val="2"/>
          <w:sz w:val="28"/>
          <w:szCs w:val="28"/>
        </w:rPr>
        <w:t xml:space="preserve"> комітету несуть персональну відповідальність за отримання, витрачання і збереження грошових коштів і фондів </w:t>
      </w:r>
      <w:r w:rsidRPr="00F375D0">
        <w:rPr>
          <w:rFonts w:ascii="Times New Roman" w:eastAsia="Times New Roman" w:hAnsi="Times New Roman" w:cs="Times New Roman"/>
          <w:sz w:val="28"/>
          <w:szCs w:val="28"/>
          <w:lang w:val="uk-UA"/>
        </w:rPr>
        <w:t>профспілкової організації</w:t>
      </w:r>
      <w:r w:rsidRPr="00F375D0">
        <w:rPr>
          <w:rFonts w:ascii="Times New Roman" w:eastAsia="Times New Roman" w:hAnsi="Times New Roman" w:cs="Times New Roman"/>
          <w:spacing w:val="2"/>
          <w:sz w:val="28"/>
          <w:szCs w:val="28"/>
        </w:rPr>
        <w:t>.</w:t>
      </w:r>
      <w:r w:rsidR="00680964">
        <w:rPr>
          <w:rFonts w:ascii="Times New Roman" w:eastAsia="Times New Roman" w:hAnsi="Times New Roman" w:cs="Times New Roman"/>
          <w:sz w:val="28"/>
          <w:szCs w:val="28"/>
          <w:lang w:val="uk-UA"/>
        </w:rPr>
        <w:t xml:space="preserve"> </w:t>
      </w:r>
      <w:r w:rsidRPr="00680964">
        <w:rPr>
          <w:rFonts w:ascii="Times New Roman" w:eastAsia="Times New Roman" w:hAnsi="Times New Roman" w:cs="Times New Roman"/>
          <w:spacing w:val="2"/>
          <w:sz w:val="28"/>
          <w:szCs w:val="28"/>
          <w:lang w:val="uk-UA"/>
        </w:rPr>
        <w:t xml:space="preserve">Загальний контроль за витратами і господарською діяльністю </w:t>
      </w:r>
      <w:r w:rsidRPr="00F375D0">
        <w:rPr>
          <w:rFonts w:ascii="Times New Roman" w:eastAsia="Times New Roman" w:hAnsi="Times New Roman" w:cs="Times New Roman"/>
          <w:sz w:val="28"/>
          <w:szCs w:val="28"/>
          <w:lang w:val="uk-UA"/>
        </w:rPr>
        <w:t>профспілкової організації</w:t>
      </w:r>
      <w:r w:rsidRPr="00680964">
        <w:rPr>
          <w:rFonts w:ascii="Times New Roman" w:eastAsia="Times New Roman" w:hAnsi="Times New Roman" w:cs="Times New Roman"/>
          <w:spacing w:val="2"/>
          <w:sz w:val="28"/>
          <w:szCs w:val="28"/>
          <w:lang w:val="uk-UA"/>
        </w:rPr>
        <w:t xml:space="preserve"> здійснюється ревізійною комісією не менше 1 разу на рік і оформлюється актами перевірки фінансово-господарської діяльності.</w:t>
      </w:r>
    </w:p>
    <w:p w14:paraId="5A021872" w14:textId="3B92C2ED" w:rsidR="0004119D" w:rsidRPr="00680964" w:rsidRDefault="0004119D" w:rsidP="002761F9">
      <w:pPr>
        <w:shd w:val="clear" w:color="auto" w:fill="FFFFFF"/>
        <w:spacing w:after="0" w:line="360" w:lineRule="auto"/>
        <w:ind w:left="19" w:firstLine="709"/>
        <w:jc w:val="both"/>
        <w:rPr>
          <w:rFonts w:ascii="Times New Roman" w:eastAsia="Times New Roman" w:hAnsi="Times New Roman" w:cs="Times New Roman"/>
          <w:spacing w:val="2"/>
          <w:sz w:val="28"/>
          <w:szCs w:val="28"/>
          <w:lang w:val="uk-UA"/>
        </w:rPr>
      </w:pPr>
    </w:p>
    <w:p w14:paraId="084CE2E1" w14:textId="77777777" w:rsidR="002D0CD5" w:rsidRPr="00680964" w:rsidRDefault="002D0CD5" w:rsidP="002761F9">
      <w:pPr>
        <w:shd w:val="clear" w:color="auto" w:fill="FFFFFF"/>
        <w:spacing w:after="0" w:line="360" w:lineRule="auto"/>
        <w:ind w:left="19" w:firstLine="709"/>
        <w:jc w:val="both"/>
        <w:rPr>
          <w:rFonts w:ascii="Times New Roman" w:eastAsia="Times New Roman" w:hAnsi="Times New Roman" w:cs="Times New Roman"/>
          <w:spacing w:val="2"/>
          <w:sz w:val="28"/>
          <w:szCs w:val="28"/>
          <w:lang w:val="uk-UA"/>
        </w:rPr>
      </w:pPr>
    </w:p>
    <w:p w14:paraId="08A890FB" w14:textId="77777777" w:rsidR="002D0CD5" w:rsidRDefault="002D0CD5" w:rsidP="002D0CD5">
      <w:pPr>
        <w:pStyle w:val="11"/>
        <w:shd w:val="clear" w:color="auto" w:fill="FFFFFF"/>
        <w:spacing w:before="0" w:beforeAutospacing="0" w:after="0" w:afterAutospacing="0" w:line="360" w:lineRule="auto"/>
        <w:ind w:firstLine="709"/>
        <w:jc w:val="both"/>
        <w:rPr>
          <w:sz w:val="28"/>
          <w:szCs w:val="28"/>
          <w:lang w:val="uk-UA"/>
        </w:rPr>
      </w:pPr>
      <w:r w:rsidRPr="005C3AC2">
        <w:rPr>
          <w:rStyle w:val="a9"/>
          <w:b w:val="0"/>
          <w:bCs w:val="0"/>
          <w:sz w:val="28"/>
          <w:szCs w:val="28"/>
          <w:lang w:val="uk-UA"/>
        </w:rPr>
        <w:t xml:space="preserve">2.2 </w:t>
      </w:r>
      <w:bookmarkStart w:id="14" w:name="_Hlk61017133"/>
      <w:r w:rsidRPr="00262EE3">
        <w:rPr>
          <w:sz w:val="28"/>
          <w:szCs w:val="28"/>
          <w:lang w:val="uk-UA"/>
        </w:rPr>
        <w:t xml:space="preserve">Організація і методика обліку грошових коштів в касі </w:t>
      </w:r>
      <w:r>
        <w:rPr>
          <w:sz w:val="28"/>
          <w:szCs w:val="28"/>
          <w:lang w:val="uk-UA"/>
        </w:rPr>
        <w:t>профспілкової організації</w:t>
      </w:r>
      <w:r w:rsidRPr="00262EE3">
        <w:rPr>
          <w:sz w:val="28"/>
          <w:szCs w:val="28"/>
          <w:lang w:val="uk-UA"/>
        </w:rPr>
        <w:t xml:space="preserve"> </w:t>
      </w:r>
      <w:bookmarkEnd w:id="14"/>
    </w:p>
    <w:p w14:paraId="14AB98E8" w14:textId="77777777" w:rsidR="0004119D" w:rsidRPr="00045099" w:rsidRDefault="0004119D" w:rsidP="0004119D">
      <w:pPr>
        <w:pStyle w:val="a7"/>
        <w:spacing w:before="0" w:beforeAutospacing="0" w:after="0" w:afterAutospacing="0" w:line="360" w:lineRule="auto"/>
        <w:ind w:firstLine="709"/>
        <w:jc w:val="both"/>
        <w:rPr>
          <w:rStyle w:val="a9"/>
          <w:b w:val="0"/>
          <w:bCs w:val="0"/>
          <w:sz w:val="28"/>
          <w:szCs w:val="28"/>
          <w:lang w:val="uk-UA"/>
        </w:rPr>
      </w:pPr>
    </w:p>
    <w:p w14:paraId="54AA02F7" w14:textId="5FC3BECD" w:rsidR="0004119D" w:rsidRPr="0004119D" w:rsidRDefault="0004119D" w:rsidP="0004119D">
      <w:pPr>
        <w:pStyle w:val="a7"/>
        <w:spacing w:before="0" w:beforeAutospacing="0" w:after="0" w:afterAutospacing="0" w:line="360" w:lineRule="auto"/>
        <w:ind w:firstLine="709"/>
        <w:jc w:val="both"/>
        <w:rPr>
          <w:sz w:val="28"/>
          <w:szCs w:val="28"/>
        </w:rPr>
      </w:pPr>
      <w:r w:rsidRPr="0004119D">
        <w:rPr>
          <w:rStyle w:val="a9"/>
          <w:b w:val="0"/>
          <w:bCs w:val="0"/>
          <w:sz w:val="28"/>
          <w:szCs w:val="28"/>
        </w:rPr>
        <w:t>Гроші</w:t>
      </w:r>
      <w:r w:rsidRPr="0004119D">
        <w:rPr>
          <w:sz w:val="28"/>
          <w:szCs w:val="28"/>
        </w:rPr>
        <w:t xml:space="preserve"> - це загальний еквівалент, той особливий товар, в якому усі інші товари висловлюють свою вартість. В умовах ринкової економіки підприємства постійно підтримують фінансові взаємовідносини з іншими підприємствами й організаціями, працівниками підприємства й окремими особами, тому зростає потреба всіх рівнів управління у своєчасній і достовірній інформації, що </w:t>
      </w:r>
      <w:r w:rsidRPr="0004119D">
        <w:rPr>
          <w:sz w:val="28"/>
          <w:szCs w:val="28"/>
        </w:rPr>
        <w:lastRenderedPageBreak/>
        <w:t>забезпечує прийняття обґрунтованих рішень. У цьому зв'язку зростає роль обліку коштів. Кошти присутні на початковому і кінцевому етапах облікового циклу, що включає придбання товарів, виробництво продукції, виконання робіт, надання послуг, а також їхній продаж і одержання виторгу.</w:t>
      </w:r>
    </w:p>
    <w:p w14:paraId="19408EF5" w14:textId="77777777" w:rsidR="0004119D" w:rsidRPr="0004119D" w:rsidRDefault="0004119D" w:rsidP="0004119D">
      <w:pPr>
        <w:pStyle w:val="a7"/>
        <w:spacing w:before="0" w:beforeAutospacing="0" w:after="0" w:afterAutospacing="0" w:line="360" w:lineRule="auto"/>
        <w:ind w:firstLine="709"/>
        <w:jc w:val="both"/>
        <w:rPr>
          <w:sz w:val="28"/>
          <w:szCs w:val="28"/>
        </w:rPr>
      </w:pPr>
      <w:r w:rsidRPr="0004119D">
        <w:rPr>
          <w:sz w:val="28"/>
          <w:szCs w:val="28"/>
        </w:rPr>
        <w:t>Для ведення виробничої діяльності кожне підприємство повинно мати в необхідних розмірах грошові кошти. Вони необхідні для придбання різних виробничих матеріалів, для оплати праці, для платежів фінансовим органам, іншим установам. Грошові кошти в господарстві можуть знаходитися в формі готівки в касі та зберігатися на рахунках в банку і можуть бути використані для поточних операцій.</w:t>
      </w:r>
    </w:p>
    <w:p w14:paraId="26B75328" w14:textId="3EA80595" w:rsidR="0004119D" w:rsidRPr="0004119D" w:rsidRDefault="0004119D" w:rsidP="0004119D">
      <w:pPr>
        <w:pStyle w:val="a7"/>
        <w:spacing w:before="0" w:beforeAutospacing="0" w:after="0" w:afterAutospacing="0" w:line="360" w:lineRule="auto"/>
        <w:ind w:firstLine="709"/>
        <w:jc w:val="both"/>
        <w:rPr>
          <w:sz w:val="28"/>
          <w:szCs w:val="28"/>
        </w:rPr>
      </w:pPr>
      <w:r w:rsidRPr="0004119D">
        <w:rPr>
          <w:sz w:val="28"/>
          <w:szCs w:val="28"/>
        </w:rPr>
        <w:t>Розрахунки підприємств та організацій між собою, а також з органами фінансово-кредитної системи здійснюються здебільшого без участі грошей у формі готівки, тобто в безготівковому порядку. Суть безготівкових розрахунків полягає в тому, що платежі здійснюються шляхом переказу коштів із рахунку платника в банку на рахунок одержувача, тобто шляхом проведення відповідних записів за рахунками учасників розрахунків. Можливі також безготівкові розрахунки через залік взаємних вимог контрагентів, у тому числі за бартерними угодами. На відміну від готівкових розрахунків, коли платник зобов'язаний передати належну суму готівки безпосередньо одержувачу, безготівкові розрахунки здійснюються без реальної готівки. Рух коштів відбувається у відповідності з трьома видами діяльності: операційною, інвестиційною та фінансовою.</w:t>
      </w:r>
    </w:p>
    <w:p w14:paraId="060EFEC8" w14:textId="3F6A7365" w:rsidR="00262EE3" w:rsidRPr="005966EE" w:rsidRDefault="00262EE3" w:rsidP="005966E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119D">
        <w:rPr>
          <w:rFonts w:ascii="Times New Roman" w:hAnsi="Times New Roman" w:cs="Times New Roman"/>
          <w:sz w:val="28"/>
          <w:szCs w:val="28"/>
          <w:lang w:val="uk-UA"/>
        </w:rPr>
        <w:t xml:space="preserve">Основним нормативно-правовим документом в бухгалтерському обліку є Закон України "Про бухгалтерський облік та фінансову звітність в Україні", який регулює всі операції та правові дії на підприємстві. </w:t>
      </w:r>
    </w:p>
    <w:p w14:paraId="0851005F" w14:textId="77777777" w:rsidR="00262EE3" w:rsidRPr="00262EE3" w:rsidRDefault="00262EE3" w:rsidP="0004119D">
      <w:pPr>
        <w:spacing w:after="0" w:line="360" w:lineRule="auto"/>
        <w:ind w:firstLine="709"/>
        <w:jc w:val="both"/>
        <w:rPr>
          <w:rFonts w:ascii="Times New Roman" w:eastAsia="Times New Roman" w:hAnsi="Times New Roman" w:cs="Times New Roman"/>
          <w:sz w:val="28"/>
          <w:szCs w:val="28"/>
          <w:lang w:eastAsia="ru-RU"/>
        </w:rPr>
      </w:pPr>
      <w:r w:rsidRPr="00262EE3">
        <w:rPr>
          <w:rFonts w:ascii="Times New Roman" w:eastAsia="Times New Roman" w:hAnsi="Times New Roman" w:cs="Times New Roman"/>
          <w:sz w:val="28"/>
          <w:szCs w:val="28"/>
          <w:lang w:eastAsia="ru-RU"/>
        </w:rPr>
        <w:t>Основними завданнями обліку грошових коштів є:</w:t>
      </w:r>
    </w:p>
    <w:p w14:paraId="2687FB74" w14:textId="4618831A" w:rsidR="00262EE3" w:rsidRPr="00262EE3" w:rsidRDefault="0004119D" w:rsidP="0004119D">
      <w:pPr>
        <w:spacing w:after="0" w:line="360" w:lineRule="auto"/>
        <w:ind w:firstLine="709"/>
        <w:jc w:val="both"/>
        <w:rPr>
          <w:rFonts w:ascii="Times New Roman" w:eastAsia="Times New Roman" w:hAnsi="Times New Roman" w:cs="Times New Roman"/>
          <w:sz w:val="28"/>
          <w:szCs w:val="28"/>
          <w:lang w:eastAsia="ru-RU"/>
        </w:rPr>
      </w:pPr>
      <w:r w:rsidRPr="0004119D">
        <w:rPr>
          <w:rFonts w:ascii="Times New Roman" w:eastAsia="Times New Roman" w:hAnsi="Times New Roman" w:cs="Times New Roman"/>
          <w:sz w:val="28"/>
          <w:szCs w:val="28"/>
          <w:lang w:val="uk-UA" w:eastAsia="ru-RU"/>
        </w:rPr>
        <w:t xml:space="preserve">- </w:t>
      </w:r>
      <w:r w:rsidR="00262EE3" w:rsidRPr="00262EE3">
        <w:rPr>
          <w:rFonts w:ascii="Times New Roman" w:eastAsia="Times New Roman" w:hAnsi="Times New Roman" w:cs="Times New Roman"/>
          <w:sz w:val="28"/>
          <w:szCs w:val="28"/>
          <w:lang w:eastAsia="ru-RU"/>
        </w:rPr>
        <w:t>здійснення контролю за дотриманням касової і розрахункової дисципліни, в тому числі за зберіганням, своєчасним надходженням і витрачанням отриманих в установах банку грошових коштів відповідно до їх цільового призначення;</w:t>
      </w:r>
    </w:p>
    <w:p w14:paraId="49C65ACB" w14:textId="49215B59" w:rsidR="00262EE3" w:rsidRPr="00262EE3" w:rsidRDefault="0004119D" w:rsidP="0004119D">
      <w:pPr>
        <w:spacing w:after="0" w:line="360" w:lineRule="auto"/>
        <w:ind w:firstLine="709"/>
        <w:jc w:val="both"/>
        <w:rPr>
          <w:rFonts w:ascii="Times New Roman" w:eastAsia="Times New Roman" w:hAnsi="Times New Roman" w:cs="Times New Roman"/>
          <w:sz w:val="28"/>
          <w:szCs w:val="28"/>
          <w:lang w:eastAsia="ru-RU"/>
        </w:rPr>
      </w:pPr>
      <w:r w:rsidRPr="0004119D">
        <w:rPr>
          <w:rFonts w:ascii="Times New Roman" w:eastAsia="Times New Roman" w:hAnsi="Times New Roman" w:cs="Times New Roman"/>
          <w:sz w:val="28"/>
          <w:szCs w:val="28"/>
          <w:lang w:val="uk-UA" w:eastAsia="ru-RU"/>
        </w:rPr>
        <w:lastRenderedPageBreak/>
        <w:t xml:space="preserve">- </w:t>
      </w:r>
      <w:r w:rsidR="00262EE3" w:rsidRPr="00262EE3">
        <w:rPr>
          <w:rFonts w:ascii="Times New Roman" w:eastAsia="Times New Roman" w:hAnsi="Times New Roman" w:cs="Times New Roman"/>
          <w:sz w:val="28"/>
          <w:szCs w:val="28"/>
          <w:lang w:eastAsia="ru-RU"/>
        </w:rPr>
        <w:t>своєчасне і правильне оформлення документів і відображення на рахунках бухгалтерського обліку операцій по руху грошових коштів;</w:t>
      </w:r>
    </w:p>
    <w:p w14:paraId="59960CCA" w14:textId="4A3B2872" w:rsidR="00262EE3" w:rsidRPr="00262EE3" w:rsidRDefault="0004119D" w:rsidP="0004119D">
      <w:pPr>
        <w:spacing w:after="0" w:line="360" w:lineRule="auto"/>
        <w:ind w:firstLine="709"/>
        <w:jc w:val="both"/>
        <w:rPr>
          <w:rFonts w:ascii="Times New Roman" w:eastAsia="Times New Roman" w:hAnsi="Times New Roman" w:cs="Times New Roman"/>
          <w:sz w:val="28"/>
          <w:szCs w:val="28"/>
          <w:lang w:eastAsia="ru-RU"/>
        </w:rPr>
      </w:pPr>
      <w:r w:rsidRPr="0004119D">
        <w:rPr>
          <w:rFonts w:ascii="Times New Roman" w:eastAsia="Times New Roman" w:hAnsi="Times New Roman" w:cs="Times New Roman"/>
          <w:sz w:val="28"/>
          <w:szCs w:val="28"/>
          <w:lang w:val="uk-UA" w:eastAsia="ru-RU"/>
        </w:rPr>
        <w:t xml:space="preserve">- </w:t>
      </w:r>
      <w:r w:rsidR="00262EE3" w:rsidRPr="00262EE3">
        <w:rPr>
          <w:rFonts w:ascii="Times New Roman" w:eastAsia="Times New Roman" w:hAnsi="Times New Roman" w:cs="Times New Roman"/>
          <w:sz w:val="28"/>
          <w:szCs w:val="28"/>
          <w:lang w:eastAsia="ru-RU"/>
        </w:rPr>
        <w:t>проведення інвентаризації грошових коштів та відображення результатів інвентаризації на рахунках бухгалтерського обліку.</w:t>
      </w:r>
    </w:p>
    <w:p w14:paraId="19D89C24" w14:textId="21608663" w:rsidR="006F1B30" w:rsidRPr="00680964" w:rsidRDefault="0004119D" w:rsidP="00680964">
      <w:pPr>
        <w:spacing w:after="0" w:line="360" w:lineRule="auto"/>
        <w:ind w:firstLine="709"/>
        <w:jc w:val="both"/>
        <w:rPr>
          <w:rFonts w:ascii="Times New Roman" w:eastAsia="Times New Roman" w:hAnsi="Times New Roman" w:cs="Times New Roman"/>
          <w:sz w:val="28"/>
          <w:szCs w:val="28"/>
          <w:lang w:eastAsia="ru-RU"/>
        </w:rPr>
      </w:pPr>
      <w:r w:rsidRPr="0004119D">
        <w:rPr>
          <w:rFonts w:ascii="Times New Roman" w:eastAsia="Times New Roman" w:hAnsi="Times New Roman" w:cs="Times New Roman"/>
          <w:sz w:val="28"/>
          <w:szCs w:val="28"/>
          <w:lang w:val="uk-UA" w:eastAsia="ru-RU"/>
        </w:rPr>
        <w:t xml:space="preserve">- </w:t>
      </w:r>
      <w:r w:rsidR="00262EE3" w:rsidRPr="00262EE3">
        <w:rPr>
          <w:rFonts w:ascii="Times New Roman" w:eastAsia="Times New Roman" w:hAnsi="Times New Roman" w:cs="Times New Roman"/>
          <w:sz w:val="28"/>
          <w:szCs w:val="28"/>
          <w:lang w:eastAsia="ru-RU"/>
        </w:rPr>
        <w:t>надання користувачам фінансової звітності повної, правдивої та неупередженої інформації про зміни, що відбулись у грошових коштах підприємства та їх еквівалентів за звітний період.</w:t>
      </w:r>
    </w:p>
    <w:p w14:paraId="25EABDF6" w14:textId="77777777" w:rsidR="00857330" w:rsidRPr="006F1B30" w:rsidRDefault="002761F9" w:rsidP="00B80FAD">
      <w:pPr>
        <w:pStyle w:val="11"/>
        <w:shd w:val="clear" w:color="auto" w:fill="FFFFFF"/>
        <w:spacing w:before="0" w:beforeAutospacing="0" w:after="0" w:afterAutospacing="0" w:line="360" w:lineRule="auto"/>
        <w:ind w:firstLine="709"/>
        <w:jc w:val="both"/>
        <w:rPr>
          <w:sz w:val="28"/>
          <w:szCs w:val="28"/>
          <w:lang w:val="uk-UA"/>
        </w:rPr>
      </w:pPr>
      <w:r w:rsidRPr="006F1B30">
        <w:rPr>
          <w:sz w:val="28"/>
          <w:szCs w:val="28"/>
          <w:lang w:val="uk-UA"/>
        </w:rPr>
        <w:t xml:space="preserve">Організація обліку грошових коштів полягає у цілеспрямованому упорядкуванні збиранні первинної інформації, своєчасної обробки даних, виборі форм вихідної інформації, а також поліпшенні і вдосконаленні оперативного контролю за дотриманням нормативних документів. </w:t>
      </w:r>
    </w:p>
    <w:p w14:paraId="6084074D" w14:textId="7DD6F617" w:rsidR="00857330" w:rsidRDefault="002761F9" w:rsidP="00680964">
      <w:pPr>
        <w:pStyle w:val="11"/>
        <w:shd w:val="clear" w:color="auto" w:fill="FFFFFF"/>
        <w:spacing w:before="0" w:beforeAutospacing="0" w:after="0" w:afterAutospacing="0" w:line="360" w:lineRule="auto"/>
        <w:ind w:firstLine="709"/>
        <w:jc w:val="both"/>
        <w:rPr>
          <w:sz w:val="28"/>
          <w:szCs w:val="28"/>
          <w:lang w:val="uk-UA"/>
        </w:rPr>
      </w:pPr>
      <w:r w:rsidRPr="00680964">
        <w:rPr>
          <w:sz w:val="28"/>
          <w:szCs w:val="28"/>
          <w:lang w:val="uk-UA"/>
        </w:rPr>
        <w:t>Раціональна організація обліку грошових коштів передбачає наявність наступних передумов: забезпечення нормативними документами</w:t>
      </w:r>
      <w:r w:rsidR="00680964">
        <w:rPr>
          <w:sz w:val="28"/>
          <w:szCs w:val="28"/>
          <w:lang w:val="uk-UA"/>
        </w:rPr>
        <w:t xml:space="preserve">, </w:t>
      </w:r>
      <w:r w:rsidRPr="00680964">
        <w:rPr>
          <w:sz w:val="28"/>
          <w:szCs w:val="28"/>
          <w:lang w:val="uk-UA"/>
        </w:rPr>
        <w:t>наявність розгалуженої мережі банків</w:t>
      </w:r>
      <w:r w:rsidR="00680964">
        <w:rPr>
          <w:sz w:val="28"/>
          <w:szCs w:val="28"/>
          <w:lang w:val="uk-UA"/>
        </w:rPr>
        <w:t xml:space="preserve">, </w:t>
      </w:r>
      <w:r w:rsidRPr="00857330">
        <w:rPr>
          <w:sz w:val="28"/>
          <w:szCs w:val="28"/>
          <w:lang w:val="uk-UA"/>
        </w:rPr>
        <w:t>відповідне облаштування каси</w:t>
      </w:r>
      <w:r w:rsidR="00680964">
        <w:rPr>
          <w:sz w:val="28"/>
          <w:szCs w:val="28"/>
          <w:lang w:val="uk-UA"/>
        </w:rPr>
        <w:t xml:space="preserve">, </w:t>
      </w:r>
      <w:r w:rsidRPr="00857330">
        <w:rPr>
          <w:sz w:val="28"/>
          <w:szCs w:val="28"/>
          <w:lang w:val="uk-UA"/>
        </w:rPr>
        <w:t>наявність Статуту оформленого у затвердженому порядку</w:t>
      </w:r>
      <w:r w:rsidR="00680964">
        <w:rPr>
          <w:sz w:val="28"/>
          <w:szCs w:val="28"/>
          <w:lang w:val="uk-UA"/>
        </w:rPr>
        <w:t xml:space="preserve">, </w:t>
      </w:r>
      <w:r w:rsidRPr="00857330">
        <w:rPr>
          <w:sz w:val="28"/>
          <w:szCs w:val="28"/>
          <w:lang w:val="uk-UA"/>
        </w:rPr>
        <w:t>забезпеченість обіговими коштами</w:t>
      </w:r>
      <w:r w:rsidR="00680964">
        <w:rPr>
          <w:sz w:val="28"/>
          <w:szCs w:val="28"/>
          <w:lang w:val="uk-UA"/>
        </w:rPr>
        <w:t xml:space="preserve">, </w:t>
      </w:r>
      <w:r w:rsidRPr="00857330">
        <w:rPr>
          <w:sz w:val="28"/>
          <w:szCs w:val="28"/>
          <w:lang w:val="uk-UA"/>
        </w:rPr>
        <w:t>штату касирів та інкасаторів</w:t>
      </w:r>
      <w:r w:rsidR="00857330">
        <w:rPr>
          <w:sz w:val="28"/>
          <w:szCs w:val="28"/>
          <w:lang w:val="uk-UA"/>
        </w:rPr>
        <w:t>.</w:t>
      </w:r>
      <w:r w:rsidRPr="00857330">
        <w:rPr>
          <w:sz w:val="28"/>
          <w:szCs w:val="28"/>
          <w:lang w:val="uk-UA"/>
        </w:rPr>
        <w:t xml:space="preserve"> </w:t>
      </w:r>
    </w:p>
    <w:p w14:paraId="4418F495" w14:textId="1539A5CA" w:rsidR="005C1EB5" w:rsidRDefault="002761F9" w:rsidP="00680964">
      <w:pPr>
        <w:pStyle w:val="11"/>
        <w:shd w:val="clear" w:color="auto" w:fill="FFFFFF"/>
        <w:spacing w:before="0" w:beforeAutospacing="0" w:after="0" w:afterAutospacing="0" w:line="360" w:lineRule="auto"/>
        <w:ind w:firstLine="709"/>
        <w:jc w:val="both"/>
        <w:rPr>
          <w:sz w:val="28"/>
          <w:szCs w:val="28"/>
          <w:lang w:val="uk-UA"/>
        </w:rPr>
      </w:pPr>
      <w:r w:rsidRPr="00857330">
        <w:rPr>
          <w:sz w:val="28"/>
          <w:szCs w:val="28"/>
          <w:lang w:val="uk-UA"/>
        </w:rPr>
        <w:t xml:space="preserve">Для організації обліку грошових коштів і розрахунків складається проект у якому описують побудову аналітичного і синтетичного обліку з кожної дільниці. </w:t>
      </w:r>
      <w:r w:rsidRPr="00DD4366">
        <w:rPr>
          <w:sz w:val="28"/>
          <w:szCs w:val="28"/>
          <w:lang w:val="uk-UA"/>
        </w:rPr>
        <w:t xml:space="preserve">Даний макет проекту поданий </w:t>
      </w:r>
      <w:r w:rsidR="00395E5D">
        <w:rPr>
          <w:sz w:val="28"/>
          <w:szCs w:val="28"/>
          <w:lang w:val="uk-UA"/>
        </w:rPr>
        <w:t>в таблиці</w:t>
      </w:r>
      <w:r w:rsidR="005C1EB5">
        <w:rPr>
          <w:sz w:val="28"/>
          <w:szCs w:val="28"/>
          <w:lang w:val="uk-UA"/>
        </w:rPr>
        <w:t xml:space="preserve"> 2.1</w:t>
      </w:r>
      <w:r w:rsidRPr="00DD4366">
        <w:rPr>
          <w:sz w:val="28"/>
          <w:szCs w:val="28"/>
          <w:lang w:val="uk-UA"/>
        </w:rPr>
        <w:t>.</w:t>
      </w:r>
    </w:p>
    <w:p w14:paraId="309EB839" w14:textId="77777777" w:rsidR="005966EE" w:rsidRDefault="005966EE" w:rsidP="005966EE">
      <w:pPr>
        <w:pStyle w:val="11"/>
        <w:shd w:val="clear" w:color="auto" w:fill="FFFFFF"/>
        <w:spacing w:before="0" w:beforeAutospacing="0" w:after="0" w:afterAutospacing="0" w:line="360" w:lineRule="auto"/>
        <w:ind w:firstLine="709"/>
        <w:jc w:val="both"/>
        <w:rPr>
          <w:sz w:val="28"/>
          <w:szCs w:val="28"/>
          <w:lang w:val="uk-UA"/>
        </w:rPr>
      </w:pPr>
      <w:r w:rsidRPr="00CB20C1">
        <w:rPr>
          <w:sz w:val="28"/>
          <w:szCs w:val="28"/>
          <w:lang w:val="uk-UA"/>
        </w:rPr>
        <w:t xml:space="preserve">Правильна побудова організації обліку грошових коштів дозволяє касових ордерів, підписом головного бухгалтера до передачі їх касиру для виконання операцій та грошових чеків до пред’явлення їх у відділення банку. </w:t>
      </w:r>
    </w:p>
    <w:p w14:paraId="540E25B1" w14:textId="77777777" w:rsidR="005966EE" w:rsidRDefault="005966EE" w:rsidP="005966EE">
      <w:pPr>
        <w:pStyle w:val="11"/>
        <w:shd w:val="clear" w:color="auto" w:fill="FFFFFF"/>
        <w:spacing w:before="0" w:beforeAutospacing="0" w:after="0" w:afterAutospacing="0" w:line="360" w:lineRule="auto"/>
        <w:ind w:firstLine="709"/>
        <w:jc w:val="both"/>
        <w:rPr>
          <w:sz w:val="28"/>
          <w:szCs w:val="28"/>
          <w:lang w:val="uk-UA"/>
        </w:rPr>
      </w:pPr>
      <w:r w:rsidRPr="00E04CFF">
        <w:rPr>
          <w:sz w:val="28"/>
          <w:szCs w:val="28"/>
          <w:lang w:val="uk-UA"/>
        </w:rPr>
        <w:t>Організація обліку готівки передбачає організацію касового господарства та збереженості готівки</w:t>
      </w:r>
      <w:r>
        <w:rPr>
          <w:sz w:val="28"/>
          <w:szCs w:val="28"/>
          <w:lang w:val="uk-UA"/>
        </w:rPr>
        <w:t>,</w:t>
      </w:r>
      <w:r w:rsidRPr="00E04CFF">
        <w:rPr>
          <w:sz w:val="28"/>
          <w:szCs w:val="28"/>
          <w:lang w:val="uk-UA"/>
        </w:rPr>
        <w:t xml:space="preserve"> організацію обліку касових операцій</w:t>
      </w:r>
      <w:r>
        <w:rPr>
          <w:sz w:val="28"/>
          <w:szCs w:val="28"/>
          <w:lang w:val="uk-UA"/>
        </w:rPr>
        <w:t>,</w:t>
      </w:r>
      <w:r w:rsidRPr="00E04CFF">
        <w:rPr>
          <w:sz w:val="28"/>
          <w:szCs w:val="28"/>
          <w:lang w:val="uk-UA"/>
        </w:rPr>
        <w:t xml:space="preserve"> організацію оперативного контролю касової дисципліни. </w:t>
      </w:r>
    </w:p>
    <w:p w14:paraId="1839641A" w14:textId="77777777" w:rsidR="005966EE" w:rsidRDefault="005966EE" w:rsidP="005966EE">
      <w:pPr>
        <w:pStyle w:val="11"/>
        <w:shd w:val="clear" w:color="auto" w:fill="FFFFFF"/>
        <w:spacing w:before="0" w:beforeAutospacing="0" w:after="0" w:afterAutospacing="0" w:line="360" w:lineRule="auto"/>
        <w:ind w:firstLine="709"/>
        <w:jc w:val="both"/>
        <w:rPr>
          <w:sz w:val="28"/>
          <w:szCs w:val="28"/>
        </w:rPr>
      </w:pPr>
      <w:r w:rsidRPr="00E04CFF">
        <w:rPr>
          <w:sz w:val="28"/>
          <w:szCs w:val="28"/>
        </w:rPr>
        <w:t xml:space="preserve">Організація касового господарства - це порядок дотримання відповідного обслуговування каси, підбір кадрів, організація доставки грошей з банку і виручки в банк, а також охорона каси. </w:t>
      </w:r>
    </w:p>
    <w:p w14:paraId="48133022" w14:textId="0E477937" w:rsidR="005966EE" w:rsidRPr="00DD4366" w:rsidRDefault="005966EE" w:rsidP="005966EE">
      <w:pPr>
        <w:pStyle w:val="11"/>
        <w:shd w:val="clear" w:color="auto" w:fill="FFFFFF"/>
        <w:spacing w:before="0" w:beforeAutospacing="0" w:after="0" w:afterAutospacing="0" w:line="360" w:lineRule="auto"/>
        <w:ind w:firstLine="709"/>
        <w:jc w:val="both"/>
        <w:rPr>
          <w:sz w:val="28"/>
          <w:szCs w:val="28"/>
          <w:lang w:val="uk-UA"/>
        </w:rPr>
      </w:pPr>
      <w:r w:rsidRPr="00E04CFF">
        <w:rPr>
          <w:sz w:val="28"/>
          <w:szCs w:val="28"/>
        </w:rPr>
        <w:t>Організація обліку касових операцій в бухгалтерії підприємства передбачає забезпечення документації та організацію документообігу.</w:t>
      </w:r>
    </w:p>
    <w:p w14:paraId="59EC44AB" w14:textId="09F08A41" w:rsidR="00395E5D" w:rsidRDefault="00395E5D" w:rsidP="00395E5D">
      <w:pPr>
        <w:pStyle w:val="11"/>
        <w:shd w:val="clear" w:color="auto" w:fill="FFFFFF"/>
        <w:spacing w:before="0" w:beforeAutospacing="0" w:after="0" w:afterAutospacing="0" w:line="360" w:lineRule="auto"/>
        <w:ind w:firstLine="709"/>
        <w:jc w:val="right"/>
        <w:rPr>
          <w:sz w:val="28"/>
          <w:szCs w:val="28"/>
          <w:lang w:val="uk-UA"/>
        </w:rPr>
      </w:pPr>
      <w:r>
        <w:rPr>
          <w:sz w:val="28"/>
          <w:szCs w:val="28"/>
          <w:lang w:val="uk-UA"/>
        </w:rPr>
        <w:lastRenderedPageBreak/>
        <w:t>Таблиця 2.1</w:t>
      </w:r>
    </w:p>
    <w:p w14:paraId="6BF48BAB" w14:textId="356211D5" w:rsidR="00395E5D" w:rsidRPr="00395E5D" w:rsidRDefault="00395E5D" w:rsidP="00395E5D">
      <w:pPr>
        <w:pStyle w:val="11"/>
        <w:shd w:val="clear" w:color="auto" w:fill="FFFFFF"/>
        <w:spacing w:before="0" w:beforeAutospacing="0" w:after="0" w:afterAutospacing="0" w:line="360" w:lineRule="auto"/>
        <w:jc w:val="center"/>
        <w:rPr>
          <w:sz w:val="28"/>
          <w:szCs w:val="28"/>
          <w:lang w:val="uk-UA"/>
        </w:rPr>
      </w:pPr>
      <w:r w:rsidRPr="00A018B7">
        <w:rPr>
          <w:sz w:val="28"/>
          <w:szCs w:val="28"/>
          <w:lang w:val="uk-UA"/>
        </w:rPr>
        <w:t>Макет проекту організації обліку грошових коштів, розрахунків і оперативного економічного контролю за дотриманням касової, розрахункової і фінансової дисципліни</w:t>
      </w:r>
    </w:p>
    <w:tbl>
      <w:tblPr>
        <w:tblStyle w:val="ad"/>
        <w:tblW w:w="9639" w:type="dxa"/>
        <w:tblInd w:w="108" w:type="dxa"/>
        <w:tblLook w:val="04A0" w:firstRow="1" w:lastRow="0" w:firstColumn="1" w:lastColumn="0" w:noHBand="0" w:noVBand="1"/>
      </w:tblPr>
      <w:tblGrid>
        <w:gridCol w:w="4111"/>
        <w:gridCol w:w="5528"/>
      </w:tblGrid>
      <w:tr w:rsidR="00A018B7" w14:paraId="38A08547" w14:textId="77777777" w:rsidTr="00680964">
        <w:tc>
          <w:tcPr>
            <w:tcW w:w="4111" w:type="dxa"/>
          </w:tcPr>
          <w:p w14:paraId="0C6BC948" w14:textId="77777777" w:rsidR="00A018B7" w:rsidRDefault="007944C0" w:rsidP="00B758AC">
            <w:pPr>
              <w:pStyle w:val="11"/>
              <w:spacing w:before="120" w:beforeAutospacing="0" w:after="0" w:afterAutospacing="0" w:line="360" w:lineRule="auto"/>
              <w:jc w:val="center"/>
              <w:rPr>
                <w:noProof/>
                <w:lang w:val="uk-UA"/>
              </w:rPr>
            </w:pPr>
            <w:r>
              <w:rPr>
                <w:noProof/>
                <w:lang w:val="uk-UA"/>
              </w:rPr>
              <w:t>Складова частина проекту</w:t>
            </w:r>
          </w:p>
        </w:tc>
        <w:tc>
          <w:tcPr>
            <w:tcW w:w="5528" w:type="dxa"/>
          </w:tcPr>
          <w:p w14:paraId="1E1577C5" w14:textId="77777777" w:rsidR="00A018B7" w:rsidRDefault="007944C0" w:rsidP="00B758AC">
            <w:pPr>
              <w:pStyle w:val="11"/>
              <w:spacing w:before="120" w:beforeAutospacing="0" w:after="0" w:afterAutospacing="0" w:line="360" w:lineRule="auto"/>
              <w:jc w:val="center"/>
              <w:rPr>
                <w:noProof/>
                <w:lang w:val="uk-UA"/>
              </w:rPr>
            </w:pPr>
            <w:r>
              <w:rPr>
                <w:noProof/>
                <w:lang w:val="uk-UA"/>
              </w:rPr>
              <w:t>Зміст складової частини проекту</w:t>
            </w:r>
          </w:p>
        </w:tc>
      </w:tr>
      <w:tr w:rsidR="00A018B7" w14:paraId="6B992673" w14:textId="77777777" w:rsidTr="00680964">
        <w:tc>
          <w:tcPr>
            <w:tcW w:w="4111" w:type="dxa"/>
          </w:tcPr>
          <w:p w14:paraId="0125BDED" w14:textId="77777777" w:rsidR="00A018B7" w:rsidRDefault="00DE0338" w:rsidP="00680964">
            <w:pPr>
              <w:pStyle w:val="11"/>
              <w:spacing w:before="0" w:beforeAutospacing="0" w:after="120" w:afterAutospacing="0" w:line="276" w:lineRule="auto"/>
              <w:jc w:val="both"/>
              <w:rPr>
                <w:noProof/>
                <w:lang w:val="uk-UA"/>
              </w:rPr>
            </w:pPr>
            <w:r>
              <w:rPr>
                <w:noProof/>
                <w:lang w:val="uk-UA"/>
              </w:rPr>
              <w:t>План документації касових операцій</w:t>
            </w:r>
          </w:p>
        </w:tc>
        <w:tc>
          <w:tcPr>
            <w:tcW w:w="5528" w:type="dxa"/>
          </w:tcPr>
          <w:p w14:paraId="1FF3EB5E" w14:textId="77777777" w:rsidR="00A018B7" w:rsidRDefault="00AE5B26" w:rsidP="00680964">
            <w:pPr>
              <w:pStyle w:val="11"/>
              <w:spacing w:before="0" w:beforeAutospacing="0" w:after="120" w:afterAutospacing="0" w:line="276" w:lineRule="auto"/>
              <w:jc w:val="both"/>
              <w:rPr>
                <w:noProof/>
                <w:lang w:val="uk-UA"/>
              </w:rPr>
            </w:pPr>
            <w:r>
              <w:rPr>
                <w:noProof/>
                <w:lang w:val="uk-UA"/>
              </w:rPr>
              <w:t>Складання робочих інструкцій до касових прибуткових і видаткових ордерів і розробка графіка документообігу</w:t>
            </w:r>
          </w:p>
        </w:tc>
      </w:tr>
      <w:tr w:rsidR="00A018B7" w14:paraId="535FBEF1" w14:textId="77777777" w:rsidTr="00680964">
        <w:tc>
          <w:tcPr>
            <w:tcW w:w="4111" w:type="dxa"/>
          </w:tcPr>
          <w:p w14:paraId="6D65030C" w14:textId="77777777" w:rsidR="00A018B7" w:rsidRDefault="001539E1" w:rsidP="00680964">
            <w:pPr>
              <w:pStyle w:val="11"/>
              <w:spacing w:before="0" w:beforeAutospacing="0" w:after="120" w:afterAutospacing="0" w:line="276" w:lineRule="auto"/>
              <w:jc w:val="both"/>
              <w:rPr>
                <w:noProof/>
                <w:lang w:val="uk-UA"/>
              </w:rPr>
            </w:pPr>
            <w:r>
              <w:rPr>
                <w:noProof/>
                <w:lang w:val="uk-UA"/>
              </w:rPr>
              <w:t>План документації операцій по рахунках банку</w:t>
            </w:r>
          </w:p>
        </w:tc>
        <w:tc>
          <w:tcPr>
            <w:tcW w:w="5528" w:type="dxa"/>
          </w:tcPr>
          <w:p w14:paraId="5732CFEE" w14:textId="77777777" w:rsidR="00A018B7" w:rsidRDefault="006C78CF" w:rsidP="00680964">
            <w:pPr>
              <w:pStyle w:val="11"/>
              <w:spacing w:before="0" w:beforeAutospacing="0" w:after="120" w:afterAutospacing="0" w:line="276" w:lineRule="auto"/>
              <w:jc w:val="both"/>
              <w:rPr>
                <w:noProof/>
                <w:lang w:val="uk-UA"/>
              </w:rPr>
            </w:pPr>
            <w:r>
              <w:rPr>
                <w:noProof/>
                <w:lang w:val="uk-UA"/>
              </w:rPr>
              <w:t>Складання робочих інструкцій до банківських документів і розробка графіка документообігу</w:t>
            </w:r>
          </w:p>
        </w:tc>
      </w:tr>
      <w:tr w:rsidR="00A018B7" w14:paraId="3F1EECC9" w14:textId="77777777" w:rsidTr="00680964">
        <w:tc>
          <w:tcPr>
            <w:tcW w:w="4111" w:type="dxa"/>
          </w:tcPr>
          <w:p w14:paraId="1B2D0975" w14:textId="77777777" w:rsidR="00A018B7" w:rsidRDefault="001539E1" w:rsidP="00680964">
            <w:pPr>
              <w:pStyle w:val="11"/>
              <w:spacing w:before="0" w:beforeAutospacing="0" w:after="120" w:afterAutospacing="0" w:line="276" w:lineRule="auto"/>
              <w:rPr>
                <w:noProof/>
                <w:lang w:val="uk-UA"/>
              </w:rPr>
            </w:pPr>
            <w:r>
              <w:rPr>
                <w:noProof/>
                <w:lang w:val="uk-UA"/>
              </w:rPr>
              <w:t>План документації розрахункових операції</w:t>
            </w:r>
          </w:p>
        </w:tc>
        <w:tc>
          <w:tcPr>
            <w:tcW w:w="5528" w:type="dxa"/>
          </w:tcPr>
          <w:p w14:paraId="29D0822E" w14:textId="77777777" w:rsidR="00A018B7" w:rsidRDefault="00E178E4" w:rsidP="00680964">
            <w:pPr>
              <w:pStyle w:val="11"/>
              <w:spacing w:before="0" w:beforeAutospacing="0" w:after="120" w:afterAutospacing="0" w:line="276" w:lineRule="auto"/>
              <w:jc w:val="both"/>
              <w:rPr>
                <w:noProof/>
                <w:lang w:val="uk-UA"/>
              </w:rPr>
            </w:pPr>
            <w:r>
              <w:rPr>
                <w:noProof/>
                <w:lang w:val="uk-UA"/>
              </w:rPr>
              <w:t>Складання робочих інструкцій до розрахункових документів і розробка графіка документообороту</w:t>
            </w:r>
          </w:p>
        </w:tc>
      </w:tr>
      <w:tr w:rsidR="00A018B7" w14:paraId="36600E85" w14:textId="77777777" w:rsidTr="00680964">
        <w:tc>
          <w:tcPr>
            <w:tcW w:w="4111" w:type="dxa"/>
          </w:tcPr>
          <w:p w14:paraId="206EBF33" w14:textId="77777777" w:rsidR="00A018B7" w:rsidRDefault="00FD2DD2" w:rsidP="00680964">
            <w:pPr>
              <w:pStyle w:val="11"/>
              <w:spacing w:before="0" w:beforeAutospacing="0" w:after="120" w:afterAutospacing="0" w:line="276" w:lineRule="auto"/>
              <w:rPr>
                <w:noProof/>
                <w:lang w:val="uk-UA"/>
              </w:rPr>
            </w:pPr>
            <w:r>
              <w:rPr>
                <w:noProof/>
                <w:lang w:val="uk-UA"/>
              </w:rPr>
              <w:t>Групування операцій, здійснених грошовими коштами</w:t>
            </w:r>
          </w:p>
        </w:tc>
        <w:tc>
          <w:tcPr>
            <w:tcW w:w="5528" w:type="dxa"/>
          </w:tcPr>
          <w:p w14:paraId="53A9DBBF" w14:textId="77777777" w:rsidR="00A018B7" w:rsidRDefault="003E71B4" w:rsidP="00680964">
            <w:pPr>
              <w:pStyle w:val="11"/>
              <w:spacing w:before="0" w:beforeAutospacing="0" w:after="120" w:afterAutospacing="0" w:line="276" w:lineRule="auto"/>
              <w:jc w:val="both"/>
              <w:rPr>
                <w:noProof/>
                <w:lang w:val="uk-UA"/>
              </w:rPr>
            </w:pPr>
            <w:r>
              <w:rPr>
                <w:noProof/>
                <w:lang w:val="uk-UA"/>
              </w:rPr>
              <w:t>Організація ведення журналу-ордера №1, побудова аналітичних таблицьдо виписки із рахунку в банку до журналу-ордеру №2</w:t>
            </w:r>
          </w:p>
        </w:tc>
      </w:tr>
      <w:tr w:rsidR="00A018B7" w14:paraId="015305C5" w14:textId="77777777" w:rsidTr="00680964">
        <w:tc>
          <w:tcPr>
            <w:tcW w:w="4111" w:type="dxa"/>
          </w:tcPr>
          <w:p w14:paraId="1E19DFE2" w14:textId="77777777" w:rsidR="00A018B7" w:rsidRDefault="00FD2DD2" w:rsidP="00680964">
            <w:pPr>
              <w:pStyle w:val="11"/>
              <w:spacing w:before="0" w:beforeAutospacing="0" w:after="120" w:afterAutospacing="0" w:line="276" w:lineRule="auto"/>
              <w:rPr>
                <w:noProof/>
                <w:lang w:val="uk-UA"/>
              </w:rPr>
            </w:pPr>
            <w:r>
              <w:rPr>
                <w:noProof/>
                <w:lang w:val="uk-UA"/>
              </w:rPr>
              <w:t>Аналітичний облік розрахунків</w:t>
            </w:r>
          </w:p>
        </w:tc>
        <w:tc>
          <w:tcPr>
            <w:tcW w:w="5528" w:type="dxa"/>
          </w:tcPr>
          <w:p w14:paraId="61AE933A" w14:textId="77777777" w:rsidR="00A018B7" w:rsidRDefault="007C4D31" w:rsidP="00680964">
            <w:pPr>
              <w:pStyle w:val="11"/>
              <w:spacing w:before="0" w:beforeAutospacing="0" w:after="120" w:afterAutospacing="0" w:line="276" w:lineRule="auto"/>
              <w:jc w:val="both"/>
              <w:rPr>
                <w:noProof/>
                <w:lang w:val="uk-UA"/>
              </w:rPr>
            </w:pPr>
            <w:r>
              <w:rPr>
                <w:noProof/>
                <w:lang w:val="uk-UA"/>
              </w:rPr>
              <w:t>Організація ведення відомостей до журналів-ордерів</w:t>
            </w:r>
          </w:p>
        </w:tc>
      </w:tr>
      <w:tr w:rsidR="00A018B7" w14:paraId="62D40E59" w14:textId="77777777" w:rsidTr="00680964">
        <w:tc>
          <w:tcPr>
            <w:tcW w:w="4111" w:type="dxa"/>
          </w:tcPr>
          <w:p w14:paraId="6911070B" w14:textId="77777777" w:rsidR="00A018B7" w:rsidRDefault="00870CC0" w:rsidP="00680964">
            <w:pPr>
              <w:pStyle w:val="11"/>
              <w:spacing w:before="0" w:beforeAutospacing="0" w:after="120" w:afterAutospacing="0" w:line="276" w:lineRule="auto"/>
              <w:jc w:val="both"/>
              <w:rPr>
                <w:noProof/>
                <w:lang w:val="uk-UA"/>
              </w:rPr>
            </w:pPr>
            <w:r>
              <w:rPr>
                <w:noProof/>
                <w:lang w:val="uk-UA"/>
              </w:rPr>
              <w:t>План виконання робіт по обліку грошових коштів і розрахунків</w:t>
            </w:r>
          </w:p>
        </w:tc>
        <w:tc>
          <w:tcPr>
            <w:tcW w:w="5528" w:type="dxa"/>
          </w:tcPr>
          <w:p w14:paraId="4D481ED7" w14:textId="77777777" w:rsidR="00A018B7" w:rsidRDefault="007C4D31" w:rsidP="00680964">
            <w:pPr>
              <w:pStyle w:val="11"/>
              <w:spacing w:before="0" w:beforeAutospacing="0" w:after="120" w:afterAutospacing="0" w:line="276" w:lineRule="auto"/>
              <w:jc w:val="both"/>
              <w:rPr>
                <w:noProof/>
                <w:lang w:val="uk-UA"/>
              </w:rPr>
            </w:pPr>
            <w:r>
              <w:rPr>
                <w:noProof/>
                <w:lang w:val="uk-UA"/>
              </w:rPr>
              <w:t>Складання характеристик посад, індивідуальних графіків роботи, структурного графіка облікових робіт</w:t>
            </w:r>
          </w:p>
        </w:tc>
      </w:tr>
      <w:tr w:rsidR="00A018B7" w14:paraId="6C9DCFF4" w14:textId="77777777" w:rsidTr="00680964">
        <w:tc>
          <w:tcPr>
            <w:tcW w:w="4111" w:type="dxa"/>
          </w:tcPr>
          <w:p w14:paraId="7C3749EA" w14:textId="77777777" w:rsidR="00A018B7" w:rsidRDefault="00870CC0" w:rsidP="00680964">
            <w:pPr>
              <w:pStyle w:val="11"/>
              <w:spacing w:before="0" w:beforeAutospacing="0" w:after="120" w:afterAutospacing="0" w:line="276" w:lineRule="auto"/>
              <w:rPr>
                <w:noProof/>
                <w:lang w:val="uk-UA"/>
              </w:rPr>
            </w:pPr>
            <w:r>
              <w:rPr>
                <w:noProof/>
                <w:lang w:val="uk-UA"/>
              </w:rPr>
              <w:t>Оперативний контроль за дотриманням касової, розрахункової і фінансової дисципліни і платоспромож</w:t>
            </w:r>
            <w:r w:rsidR="00AE5B26">
              <w:rPr>
                <w:noProof/>
                <w:lang w:val="uk-UA"/>
              </w:rPr>
              <w:t>ністю підприємства</w:t>
            </w:r>
          </w:p>
        </w:tc>
        <w:tc>
          <w:tcPr>
            <w:tcW w:w="5528" w:type="dxa"/>
          </w:tcPr>
          <w:p w14:paraId="701B9130" w14:textId="77777777" w:rsidR="00A018B7" w:rsidRDefault="000737BB" w:rsidP="00680964">
            <w:pPr>
              <w:pStyle w:val="11"/>
              <w:spacing w:before="0" w:beforeAutospacing="0" w:after="120" w:afterAutospacing="0" w:line="276" w:lineRule="auto"/>
              <w:jc w:val="both"/>
              <w:rPr>
                <w:noProof/>
                <w:lang w:val="uk-UA"/>
              </w:rPr>
            </w:pPr>
            <w:r>
              <w:rPr>
                <w:noProof/>
                <w:lang w:val="uk-UA"/>
              </w:rPr>
              <w:t>Розробка плану контролю за дотриманням касової, розрахункової і фінансової дісципліни, складання оперативних платіжних балансів</w:t>
            </w:r>
          </w:p>
        </w:tc>
      </w:tr>
    </w:tbl>
    <w:p w14:paraId="510C6FFE" w14:textId="77777777" w:rsidR="005966EE" w:rsidRDefault="005966EE" w:rsidP="00B80FAD">
      <w:pPr>
        <w:pStyle w:val="11"/>
        <w:shd w:val="clear" w:color="auto" w:fill="FFFFFF"/>
        <w:spacing w:before="0" w:beforeAutospacing="0" w:after="0" w:afterAutospacing="0" w:line="360" w:lineRule="auto"/>
        <w:ind w:firstLine="709"/>
        <w:jc w:val="both"/>
        <w:rPr>
          <w:sz w:val="28"/>
          <w:szCs w:val="28"/>
        </w:rPr>
      </w:pPr>
    </w:p>
    <w:p w14:paraId="1B9CE941" w14:textId="6701F477" w:rsidR="00CB20C1" w:rsidRDefault="002761F9" w:rsidP="00B80FAD">
      <w:pPr>
        <w:pStyle w:val="11"/>
        <w:shd w:val="clear" w:color="auto" w:fill="FFFFFF"/>
        <w:spacing w:before="0" w:beforeAutospacing="0" w:after="0" w:afterAutospacing="0" w:line="360" w:lineRule="auto"/>
        <w:ind w:firstLine="709"/>
        <w:jc w:val="both"/>
        <w:rPr>
          <w:sz w:val="28"/>
          <w:szCs w:val="28"/>
        </w:rPr>
      </w:pPr>
      <w:r w:rsidRPr="002761F9">
        <w:rPr>
          <w:sz w:val="28"/>
          <w:szCs w:val="28"/>
        </w:rPr>
        <w:t>Для здійснення розрахунків готівкою кожне підприємство</w:t>
      </w:r>
      <w:r w:rsidR="00CB20C1">
        <w:rPr>
          <w:sz w:val="28"/>
          <w:szCs w:val="28"/>
          <w:lang w:val="uk-UA"/>
        </w:rPr>
        <w:t xml:space="preserve"> (організація)</w:t>
      </w:r>
      <w:r w:rsidRPr="002761F9">
        <w:rPr>
          <w:sz w:val="28"/>
          <w:szCs w:val="28"/>
        </w:rPr>
        <w:t xml:space="preserve"> повинно мати касу. В касі підприємства можуть зберігатися не тільки готівкові кошти, але і цінні папери, грошові документи, які є бланками суворої звітності. </w:t>
      </w:r>
    </w:p>
    <w:p w14:paraId="6DAD1051" w14:textId="77777777" w:rsidR="00CB20C1" w:rsidRPr="00CB20C1" w:rsidRDefault="002761F9" w:rsidP="00B80FAD">
      <w:pPr>
        <w:pStyle w:val="11"/>
        <w:shd w:val="clear" w:color="auto" w:fill="FFFFFF"/>
        <w:spacing w:before="0" w:beforeAutospacing="0" w:after="0" w:afterAutospacing="0" w:line="360" w:lineRule="auto"/>
        <w:ind w:firstLine="709"/>
        <w:jc w:val="both"/>
        <w:rPr>
          <w:sz w:val="28"/>
          <w:szCs w:val="28"/>
          <w:lang w:val="uk-UA"/>
        </w:rPr>
      </w:pPr>
      <w:r w:rsidRPr="002761F9">
        <w:rPr>
          <w:sz w:val="28"/>
          <w:szCs w:val="28"/>
        </w:rPr>
        <w:t>Посадову матеріально відповідальну особу, яка завідує касою, видачею і прийняттям грошей та цінних паперів на підприємстві, називають касиром.</w:t>
      </w:r>
      <w:r w:rsidR="00CB20C1">
        <w:rPr>
          <w:sz w:val="28"/>
          <w:szCs w:val="28"/>
          <w:lang w:val="uk-UA"/>
        </w:rPr>
        <w:t xml:space="preserve"> </w:t>
      </w:r>
    </w:p>
    <w:p w14:paraId="2357EBFD" w14:textId="77777777" w:rsidR="00CB20C1" w:rsidRDefault="002761F9" w:rsidP="00B80FAD">
      <w:pPr>
        <w:pStyle w:val="11"/>
        <w:shd w:val="clear" w:color="auto" w:fill="FFFFFF"/>
        <w:spacing w:before="0" w:beforeAutospacing="0" w:after="0" w:afterAutospacing="0" w:line="360" w:lineRule="auto"/>
        <w:ind w:firstLine="709"/>
        <w:jc w:val="both"/>
        <w:rPr>
          <w:sz w:val="28"/>
          <w:szCs w:val="28"/>
        </w:rPr>
      </w:pPr>
      <w:r w:rsidRPr="002761F9">
        <w:rPr>
          <w:sz w:val="28"/>
          <w:szCs w:val="28"/>
        </w:rPr>
        <w:t xml:space="preserve">Строго ведеться кадровий підбір касирів підприємства. Після видання наказу про призначення працівника на посаду касира керівник підприємства зобов’язаний під розписку ознайомити його з порядком ведення касових </w:t>
      </w:r>
      <w:r w:rsidRPr="002761F9">
        <w:rPr>
          <w:sz w:val="28"/>
          <w:szCs w:val="28"/>
        </w:rPr>
        <w:lastRenderedPageBreak/>
        <w:t xml:space="preserve">операцій, після чого з касиром укладається договір про повну матеріальну відповідальність за збереження всіх прийнятих ним цінностей. </w:t>
      </w:r>
    </w:p>
    <w:p w14:paraId="7F05066C" w14:textId="77777777" w:rsidR="007C7AC0" w:rsidRDefault="00D453B3" w:rsidP="007C7AC0">
      <w:pPr>
        <w:pStyle w:val="11"/>
        <w:shd w:val="clear" w:color="auto" w:fill="FFFFFF"/>
        <w:spacing w:before="0" w:beforeAutospacing="0" w:after="0" w:afterAutospacing="0" w:line="360" w:lineRule="auto"/>
        <w:ind w:firstLine="709"/>
        <w:jc w:val="both"/>
        <w:rPr>
          <w:sz w:val="28"/>
          <w:szCs w:val="28"/>
        </w:rPr>
      </w:pPr>
      <w:r>
        <w:rPr>
          <w:sz w:val="28"/>
          <w:szCs w:val="28"/>
          <w:lang w:val="uk-UA"/>
        </w:rPr>
        <w:t>В профспілці НПГ ш. «Гірська»</w:t>
      </w:r>
      <w:r w:rsidR="002761F9" w:rsidRPr="002761F9">
        <w:rPr>
          <w:sz w:val="28"/>
          <w:szCs w:val="28"/>
        </w:rPr>
        <w:t xml:space="preserve"> за штатним розкладом не передбачена посада касира, </w:t>
      </w:r>
      <w:r>
        <w:rPr>
          <w:sz w:val="28"/>
          <w:szCs w:val="28"/>
          <w:lang w:val="uk-UA"/>
        </w:rPr>
        <w:t xml:space="preserve">тому його </w:t>
      </w:r>
      <w:r w:rsidR="002761F9" w:rsidRPr="002761F9">
        <w:rPr>
          <w:sz w:val="28"/>
          <w:szCs w:val="28"/>
        </w:rPr>
        <w:t>обов’язки викону</w:t>
      </w:r>
      <w:r>
        <w:rPr>
          <w:sz w:val="28"/>
          <w:szCs w:val="28"/>
          <w:lang w:val="uk-UA"/>
        </w:rPr>
        <w:t>є</w:t>
      </w:r>
      <w:r w:rsidR="002761F9" w:rsidRPr="002761F9">
        <w:rPr>
          <w:sz w:val="28"/>
          <w:szCs w:val="28"/>
        </w:rPr>
        <w:t xml:space="preserve"> </w:t>
      </w:r>
      <w:r>
        <w:rPr>
          <w:sz w:val="28"/>
          <w:szCs w:val="28"/>
          <w:lang w:val="uk-UA"/>
        </w:rPr>
        <w:t xml:space="preserve">головний </w:t>
      </w:r>
      <w:r w:rsidR="002761F9" w:rsidRPr="002761F9">
        <w:rPr>
          <w:sz w:val="28"/>
          <w:szCs w:val="28"/>
        </w:rPr>
        <w:t>бухгалтер</w:t>
      </w:r>
      <w:r>
        <w:rPr>
          <w:sz w:val="28"/>
          <w:szCs w:val="28"/>
          <w:lang w:val="uk-UA"/>
        </w:rPr>
        <w:t xml:space="preserve"> </w:t>
      </w:r>
      <w:r w:rsidR="002761F9" w:rsidRPr="002761F9">
        <w:rPr>
          <w:sz w:val="28"/>
          <w:szCs w:val="28"/>
        </w:rPr>
        <w:t xml:space="preserve">за письмовим розпорядженням керівника </w:t>
      </w:r>
      <w:r>
        <w:rPr>
          <w:sz w:val="28"/>
          <w:szCs w:val="28"/>
          <w:lang w:val="uk-UA"/>
        </w:rPr>
        <w:t>організації</w:t>
      </w:r>
      <w:r w:rsidR="002761F9" w:rsidRPr="002761F9">
        <w:rPr>
          <w:sz w:val="28"/>
          <w:szCs w:val="28"/>
        </w:rPr>
        <w:t xml:space="preserve"> за умови укладення з ним угоди про повну матеріальну відповідальність. Про це в письмовій формі обов’язково повідомляється установа банку, яка здійснює розрахунково-касове обслуговування підприємства. </w:t>
      </w:r>
    </w:p>
    <w:p w14:paraId="7ED4624E" w14:textId="77777777" w:rsidR="007C7AC0" w:rsidRDefault="002761F9" w:rsidP="007C7AC0">
      <w:pPr>
        <w:pStyle w:val="11"/>
        <w:shd w:val="clear" w:color="auto" w:fill="FFFFFF"/>
        <w:spacing w:before="0" w:beforeAutospacing="0" w:after="0" w:afterAutospacing="0" w:line="360" w:lineRule="auto"/>
        <w:ind w:firstLine="709"/>
        <w:jc w:val="both"/>
        <w:rPr>
          <w:sz w:val="28"/>
          <w:szCs w:val="28"/>
        </w:rPr>
      </w:pPr>
      <w:r w:rsidRPr="002761F9">
        <w:rPr>
          <w:sz w:val="28"/>
          <w:szCs w:val="28"/>
        </w:rPr>
        <w:t xml:space="preserve">У разі необхідності суб’єкти підприємницької діяльності одержують готівку з власних рахунків у банку в межах наявних на них коштів на цілі, визначені у чеку на отримання готівки. </w:t>
      </w:r>
    </w:p>
    <w:p w14:paraId="34CC3AF4" w14:textId="77777777" w:rsidR="007C7AC0" w:rsidRDefault="002761F9" w:rsidP="007C7AC0">
      <w:pPr>
        <w:pStyle w:val="11"/>
        <w:shd w:val="clear" w:color="auto" w:fill="FFFFFF"/>
        <w:spacing w:before="0" w:beforeAutospacing="0" w:after="0" w:afterAutospacing="0" w:line="360" w:lineRule="auto"/>
        <w:ind w:firstLine="709"/>
        <w:jc w:val="both"/>
        <w:rPr>
          <w:sz w:val="28"/>
          <w:szCs w:val="28"/>
        </w:rPr>
      </w:pPr>
      <w:r w:rsidRPr="002761F9">
        <w:rPr>
          <w:sz w:val="28"/>
          <w:szCs w:val="28"/>
        </w:rPr>
        <w:t xml:space="preserve">Доставка грошей з банку в касу і з каси в банк може здійснюється </w:t>
      </w:r>
      <w:r w:rsidR="007C7AC0" w:rsidRPr="002761F9">
        <w:rPr>
          <w:sz w:val="28"/>
          <w:szCs w:val="28"/>
        </w:rPr>
        <w:t xml:space="preserve">головний бухгалтер </w:t>
      </w:r>
      <w:r w:rsidR="007C7AC0">
        <w:rPr>
          <w:sz w:val="28"/>
          <w:szCs w:val="28"/>
          <w:lang w:val="uk-UA"/>
        </w:rPr>
        <w:t>організації</w:t>
      </w:r>
      <w:r w:rsidRPr="002761F9">
        <w:rPr>
          <w:sz w:val="28"/>
          <w:szCs w:val="28"/>
        </w:rPr>
        <w:t>. Йому виділяється супровідник і автомобіль. Контроль за цим здійснює</w:t>
      </w:r>
      <w:r w:rsidR="007C7AC0">
        <w:rPr>
          <w:sz w:val="28"/>
          <w:szCs w:val="28"/>
          <w:lang w:val="uk-UA"/>
        </w:rPr>
        <w:t xml:space="preserve"> профспілкова організація</w:t>
      </w:r>
      <w:r w:rsidRPr="002761F9">
        <w:rPr>
          <w:sz w:val="28"/>
          <w:szCs w:val="28"/>
        </w:rPr>
        <w:t xml:space="preserve">. На підприємствах в наявності яких є значна сума грошової виручки, яку належить перерахувати в установу банку, цілеспрямовано інкасацію коштів здійснювати спеціальною службою інкасації по договору. </w:t>
      </w:r>
    </w:p>
    <w:p w14:paraId="19FE7CC8" w14:textId="77777777" w:rsidR="007C7AC0" w:rsidRDefault="002761F9" w:rsidP="007C7AC0">
      <w:pPr>
        <w:pStyle w:val="11"/>
        <w:shd w:val="clear" w:color="auto" w:fill="FFFFFF"/>
        <w:spacing w:before="0" w:beforeAutospacing="0" w:after="0" w:afterAutospacing="0" w:line="360" w:lineRule="auto"/>
        <w:ind w:firstLine="709"/>
        <w:jc w:val="both"/>
        <w:rPr>
          <w:sz w:val="28"/>
          <w:szCs w:val="28"/>
        </w:rPr>
      </w:pPr>
      <w:r w:rsidRPr="002761F9">
        <w:rPr>
          <w:sz w:val="28"/>
          <w:szCs w:val="28"/>
        </w:rPr>
        <w:t xml:space="preserve">Підприємства і організації складають касові заявки, в яких повідомляють установу банку про строки виплати заробітної плати. Банк задовольняє вимоги клієнтів на одержання готівки, однак не допускає видачі грошей на виплату заробітної плати раніше встановлених строків, за винятком окремих випадків. </w:t>
      </w:r>
    </w:p>
    <w:p w14:paraId="5305CBD6" w14:textId="11969345" w:rsidR="007C7AC0" w:rsidRDefault="002761F9" w:rsidP="007C7AC0">
      <w:pPr>
        <w:pStyle w:val="11"/>
        <w:shd w:val="clear" w:color="auto" w:fill="FFFFFF"/>
        <w:spacing w:before="0" w:beforeAutospacing="0" w:after="0" w:afterAutospacing="0" w:line="360" w:lineRule="auto"/>
        <w:ind w:firstLine="709"/>
        <w:jc w:val="both"/>
        <w:rPr>
          <w:sz w:val="28"/>
          <w:szCs w:val="28"/>
        </w:rPr>
      </w:pPr>
      <w:r w:rsidRPr="002761F9">
        <w:rPr>
          <w:sz w:val="28"/>
          <w:szCs w:val="28"/>
        </w:rPr>
        <w:t xml:space="preserve">Касові операції оформлюються документами, типові міжвідомчі форми яких затверджено Міністерством статистики України за згодою з Національним банком України Міністерством фінансів України, і які мають використовуватися без змін на всіх підприємствах незалежно від їх відомчої підзвітності і форми власності. </w:t>
      </w:r>
    </w:p>
    <w:p w14:paraId="2069C003" w14:textId="77777777" w:rsidR="002761F9" w:rsidRDefault="002761F9" w:rsidP="007C7AC0">
      <w:pPr>
        <w:pStyle w:val="11"/>
        <w:shd w:val="clear" w:color="auto" w:fill="FFFFFF"/>
        <w:spacing w:before="0" w:beforeAutospacing="0" w:after="0" w:afterAutospacing="0" w:line="360" w:lineRule="auto"/>
        <w:ind w:firstLine="709"/>
        <w:jc w:val="both"/>
        <w:rPr>
          <w:sz w:val="28"/>
          <w:szCs w:val="28"/>
        </w:rPr>
      </w:pPr>
      <w:r w:rsidRPr="002761F9">
        <w:rPr>
          <w:sz w:val="28"/>
          <w:szCs w:val="28"/>
        </w:rPr>
        <w:t xml:space="preserve">Касові операції здійснюються на підставі оформлених документів. Надходження і видачу готівки з каси підприємства оформлюють прибутковими і видатковими касовими ордерами. Касові ордери передаються до виконання </w:t>
      </w:r>
      <w:r w:rsidRPr="002761F9">
        <w:rPr>
          <w:sz w:val="28"/>
          <w:szCs w:val="28"/>
        </w:rPr>
        <w:lastRenderedPageBreak/>
        <w:t>касирові підприємства безпосередньо бухгалтером, а не через особу, що одержує або вносить кошти.</w:t>
      </w:r>
    </w:p>
    <w:p w14:paraId="13F802D1" w14:textId="77777777" w:rsidR="00021B69" w:rsidRDefault="00021B69" w:rsidP="00021B69">
      <w:pPr>
        <w:pStyle w:val="11"/>
        <w:shd w:val="clear" w:color="auto" w:fill="FFFFFF"/>
        <w:spacing w:before="0" w:beforeAutospacing="0" w:after="0" w:afterAutospacing="0" w:line="360" w:lineRule="auto"/>
        <w:ind w:firstLine="709"/>
        <w:jc w:val="both"/>
        <w:rPr>
          <w:sz w:val="28"/>
          <w:szCs w:val="28"/>
        </w:rPr>
      </w:pPr>
      <w:r w:rsidRPr="00021B69">
        <w:rPr>
          <w:sz w:val="28"/>
          <w:szCs w:val="28"/>
          <w:lang w:val="uk-UA"/>
        </w:rPr>
        <w:t xml:space="preserve">В ринковій економіці між підприємствами і банками постійно здійснюються угоди по перерозподілу, зберіганню грошових засобів. Різноманітні розрахунки, які виникають між підприємствами, також здійснюються при допомозі грошових засобів. </w:t>
      </w:r>
      <w:r w:rsidRPr="00021B69">
        <w:rPr>
          <w:sz w:val="28"/>
          <w:szCs w:val="28"/>
        </w:rPr>
        <w:t xml:space="preserve">З їх допомогою завершується перетворення грошової форми виділених засобів у виробничі запаси, отриманні грошової виручки і ув'язненого в ній чистого доходу. Цим самим грошові розрахунки виступають важливим фактором забезпечення кругообігу засобів, а їх своєчасне завершення слугує необхідною умовою процесу виробництва. Тому, для ефективної діяльності підприємства необхідно правильно організувати облік розрахункових операцій. </w:t>
      </w:r>
    </w:p>
    <w:p w14:paraId="2C90C998" w14:textId="77777777" w:rsidR="00021B69" w:rsidRDefault="00021B69" w:rsidP="00021B69">
      <w:pPr>
        <w:pStyle w:val="11"/>
        <w:shd w:val="clear" w:color="auto" w:fill="FFFFFF"/>
        <w:spacing w:before="0" w:beforeAutospacing="0" w:after="0" w:afterAutospacing="0" w:line="360" w:lineRule="auto"/>
        <w:ind w:firstLine="709"/>
        <w:jc w:val="both"/>
        <w:rPr>
          <w:sz w:val="28"/>
          <w:szCs w:val="28"/>
        </w:rPr>
      </w:pPr>
      <w:r w:rsidRPr="00021B69">
        <w:rPr>
          <w:sz w:val="28"/>
          <w:szCs w:val="28"/>
        </w:rPr>
        <w:t xml:space="preserve">Організація обліку на рахунках в банках передбачає відкриття необхідної кількості рахунків у відділенні банків. При цьому головний бухгалтер повинен оформити картку їз зразками підписів розпорядників коштів, домовитися з банком про графік обслуговування, перепустку та забезпечити посвідченням касира, затвердити порядок здавання виручки та одержання готівки, розробити порядок розрахунків різними інструментами у тому числі гарантованими платіжними дорученнями, вирішити питання про інкасацію і доставку коштів (заключити договір з установою банку на виконання цих робіт, встановити час). </w:t>
      </w:r>
    </w:p>
    <w:p w14:paraId="49929280" w14:textId="77777777" w:rsidR="00021B69" w:rsidRDefault="00021B69" w:rsidP="00021B69">
      <w:pPr>
        <w:pStyle w:val="11"/>
        <w:shd w:val="clear" w:color="auto" w:fill="FFFFFF"/>
        <w:spacing w:before="0" w:beforeAutospacing="0" w:after="0" w:afterAutospacing="0" w:line="360" w:lineRule="auto"/>
        <w:ind w:firstLine="709"/>
        <w:jc w:val="both"/>
        <w:rPr>
          <w:sz w:val="28"/>
          <w:szCs w:val="28"/>
        </w:rPr>
      </w:pPr>
      <w:r w:rsidRPr="00021B69">
        <w:rPr>
          <w:sz w:val="28"/>
          <w:szCs w:val="28"/>
        </w:rPr>
        <w:t>Організація обліку розрахункових операцій в бухгалтерії повинна забезпечити інструкціями та бланками документів, з’ясувати і довести до до робітників шифри банків та платіжних реквізитів усіх контагентів, розробити методику та техніку банківських операцій, визначити відповідального за оформлення банківських документів та їх реєстрацію до спеціального журналу, відповідальних за обробку реєстрів аналітичного обліку банківських операцій, а також відповідального за ведення журналу №1 за кредитом рахунку 31 “Рахунки в банку” і відомості за дебетом даного рахунку.</w:t>
      </w:r>
    </w:p>
    <w:p w14:paraId="170B20E1" w14:textId="77777777" w:rsidR="00021B69" w:rsidRDefault="00021B69" w:rsidP="00021B69">
      <w:pPr>
        <w:pStyle w:val="11"/>
        <w:shd w:val="clear" w:color="auto" w:fill="FFFFFF"/>
        <w:spacing w:before="0" w:beforeAutospacing="0" w:after="0" w:afterAutospacing="0" w:line="360" w:lineRule="auto"/>
        <w:ind w:firstLine="709"/>
        <w:jc w:val="both"/>
        <w:rPr>
          <w:sz w:val="28"/>
          <w:szCs w:val="28"/>
        </w:rPr>
      </w:pPr>
      <w:r w:rsidRPr="00021B69">
        <w:rPr>
          <w:sz w:val="28"/>
          <w:szCs w:val="28"/>
        </w:rPr>
        <w:t xml:space="preserve">Банк реєструє всі проведені операції у спеціальній виписці банку. До виписки банку подаються документи, отримані від інших підприємств і </w:t>
      </w:r>
      <w:r w:rsidRPr="00021B69">
        <w:rPr>
          <w:sz w:val="28"/>
          <w:szCs w:val="28"/>
        </w:rPr>
        <w:lastRenderedPageBreak/>
        <w:t xml:space="preserve">організацій, на основі яких зараховуються або списуються засоби, а також документи, виписані підприємством. Виписка перевіряється підприємством з точки зору відповідності її доданими документами, при цьому встановлюються чи всі записи відносяться до підприємства-власника поточного рахунку. </w:t>
      </w:r>
    </w:p>
    <w:p w14:paraId="20F90C31" w14:textId="77777777" w:rsidR="00021B69" w:rsidRPr="00021B69" w:rsidRDefault="00021B69" w:rsidP="00021B69">
      <w:pPr>
        <w:pStyle w:val="11"/>
        <w:shd w:val="clear" w:color="auto" w:fill="FFFFFF"/>
        <w:spacing w:before="0" w:beforeAutospacing="0" w:after="0" w:afterAutospacing="0" w:line="360" w:lineRule="auto"/>
        <w:ind w:firstLine="709"/>
        <w:jc w:val="both"/>
        <w:rPr>
          <w:sz w:val="28"/>
          <w:szCs w:val="28"/>
        </w:rPr>
      </w:pPr>
      <w:r w:rsidRPr="00021B69">
        <w:rPr>
          <w:sz w:val="28"/>
          <w:szCs w:val="28"/>
        </w:rPr>
        <w:t>Виписка є основою для записів реєстрів (журналу-ордеру №2 і відомості №2) операцій на поточному рахунку. Записи банку і підприємства повинні бути ідентичними</w:t>
      </w:r>
    </w:p>
    <w:p w14:paraId="0D556CF9" w14:textId="77777777" w:rsidR="00021B69" w:rsidRDefault="00021B69" w:rsidP="00021B69">
      <w:pPr>
        <w:pStyle w:val="11"/>
        <w:shd w:val="clear" w:color="auto" w:fill="FFFFFF"/>
        <w:spacing w:before="0" w:beforeAutospacing="0" w:after="0" w:afterAutospacing="0" w:line="360" w:lineRule="auto"/>
        <w:ind w:firstLine="709"/>
        <w:jc w:val="both"/>
        <w:rPr>
          <w:sz w:val="28"/>
          <w:szCs w:val="28"/>
        </w:rPr>
      </w:pPr>
      <w:r w:rsidRPr="00021B69">
        <w:rPr>
          <w:sz w:val="28"/>
          <w:szCs w:val="28"/>
        </w:rPr>
        <w:t xml:space="preserve">Отже, при організації облікової роботи головний бухгалтер повинен вирішити з банком, якими рахунками підприємство може користуватися в установі банку, домовитися про строки отримання виписок по рахунках (щоденно, раз в три дні тощо), надати банку прізвище, ім’я, по-батькові працівника, який буде здійснювати операції по рахунках підприємства, забезпечив його дорученням, домовитися з банком про графік здійснення операцій в банку, вирішити питання про інкасацію і доставку на підприємство або каси банку готівкових коштів (заключити договір з установою банку на виконання цих робіт, встановити час), оформити зразки підписів розподілювачів коштів. </w:t>
      </w:r>
    </w:p>
    <w:p w14:paraId="214256A3" w14:textId="77777777" w:rsidR="00291702" w:rsidRPr="00335584" w:rsidRDefault="00021B69" w:rsidP="00335584">
      <w:pPr>
        <w:pStyle w:val="11"/>
        <w:shd w:val="clear" w:color="auto" w:fill="FFFFFF"/>
        <w:spacing w:before="0" w:beforeAutospacing="0" w:after="0" w:afterAutospacing="0" w:line="360" w:lineRule="auto"/>
        <w:ind w:firstLine="709"/>
        <w:jc w:val="both"/>
        <w:rPr>
          <w:sz w:val="28"/>
          <w:szCs w:val="28"/>
          <w:lang w:val="uk-UA"/>
        </w:rPr>
      </w:pPr>
      <w:r w:rsidRPr="00021B69">
        <w:rPr>
          <w:sz w:val="28"/>
          <w:szCs w:val="28"/>
        </w:rPr>
        <w:t>Організацій обліку розрахункових операцій в бухгалтерії передбачає забезпечення підприємства інструкціями банків, бланками документів, якими оформляються банківські операції доведення до відома працівників, які займаються обліком грошово-розрахункових операцій, шифрованих позначень рахунків банків, операцій, реквізитів, термінів. Потрібно розробити методику і техніку обліку банківських операцій.</w:t>
      </w:r>
    </w:p>
    <w:p w14:paraId="09027E50" w14:textId="1634BD16" w:rsidR="00BD4D98" w:rsidRPr="00F375D0" w:rsidRDefault="00BD4D98" w:rsidP="00BD4D98">
      <w:pPr>
        <w:pStyle w:val="11"/>
        <w:shd w:val="clear" w:color="auto" w:fill="FFFFFF"/>
        <w:spacing w:before="0" w:beforeAutospacing="0" w:after="0" w:afterAutospacing="0" w:line="360" w:lineRule="auto"/>
        <w:ind w:firstLine="709"/>
        <w:jc w:val="both"/>
        <w:rPr>
          <w:sz w:val="28"/>
          <w:szCs w:val="28"/>
        </w:rPr>
      </w:pPr>
      <w:r w:rsidRPr="00F375D0">
        <w:rPr>
          <w:spacing w:val="2"/>
          <w:sz w:val="28"/>
          <w:szCs w:val="28"/>
          <w:lang w:val="uk-UA"/>
        </w:rPr>
        <w:t xml:space="preserve">НПГ ш. «Гірська» здійснює бухгалтерський облік результатів своєї фінансової діяльності згідно з чинним законодавством України. </w:t>
      </w:r>
      <w:r w:rsidR="006624FC">
        <w:rPr>
          <w:spacing w:val="2"/>
          <w:sz w:val="28"/>
          <w:szCs w:val="28"/>
        </w:rPr>
        <w:t>Основою для бухгалтерського</w:t>
      </w:r>
      <w:r w:rsidRPr="00F375D0">
        <w:rPr>
          <w:spacing w:val="2"/>
          <w:sz w:val="28"/>
          <w:szCs w:val="28"/>
        </w:rPr>
        <w:t> обліку господарських операцій є первинні документи, які фіксують факти здійснення господарської діяльності. Відповідальність за несвоєчасне складання первинних документів і реєстрів бухгалтерського обліку та невідповідність відбитих у них даних несуть особи, які брали участь в укладанні та підписанні цих документів.</w:t>
      </w:r>
    </w:p>
    <w:p w14:paraId="3FB48766" w14:textId="77777777" w:rsidR="00BD4D98" w:rsidRPr="00F375D0" w:rsidRDefault="00BD4D98" w:rsidP="00BD4D98">
      <w:pPr>
        <w:pStyle w:val="11"/>
        <w:shd w:val="clear" w:color="auto" w:fill="FFFFFF"/>
        <w:spacing w:before="0" w:beforeAutospacing="0" w:after="0" w:afterAutospacing="0" w:line="360" w:lineRule="auto"/>
        <w:ind w:firstLine="709"/>
        <w:jc w:val="both"/>
        <w:rPr>
          <w:sz w:val="28"/>
          <w:szCs w:val="28"/>
        </w:rPr>
      </w:pPr>
      <w:r w:rsidRPr="00F375D0">
        <w:rPr>
          <w:spacing w:val="2"/>
          <w:sz w:val="28"/>
          <w:szCs w:val="28"/>
        </w:rPr>
        <w:lastRenderedPageBreak/>
        <w:t xml:space="preserve">На основі даних бухгалтерського обліку </w:t>
      </w:r>
      <w:r w:rsidRPr="00F375D0">
        <w:rPr>
          <w:spacing w:val="2"/>
          <w:sz w:val="28"/>
          <w:szCs w:val="28"/>
          <w:lang w:val="uk-UA"/>
        </w:rPr>
        <w:t>НПГ ш. «Гірська»</w:t>
      </w:r>
      <w:r w:rsidRPr="00F375D0">
        <w:rPr>
          <w:spacing w:val="2"/>
          <w:sz w:val="28"/>
          <w:szCs w:val="28"/>
        </w:rPr>
        <w:t xml:space="preserve"> зобов'язана складати фінансову звітність. Фінансова звітність </w:t>
      </w:r>
      <w:r w:rsidRPr="00F375D0">
        <w:rPr>
          <w:spacing w:val="2"/>
          <w:sz w:val="28"/>
          <w:szCs w:val="28"/>
          <w:lang w:val="uk-UA"/>
        </w:rPr>
        <w:t>профспілкової оганізації</w:t>
      </w:r>
      <w:r w:rsidRPr="00F375D0">
        <w:rPr>
          <w:spacing w:val="2"/>
          <w:sz w:val="28"/>
          <w:szCs w:val="28"/>
        </w:rPr>
        <w:t xml:space="preserve"> не становить комерційної таємниці, окрім випадків, передбачених законодавством.</w:t>
      </w:r>
    </w:p>
    <w:p w14:paraId="0BBB20B6" w14:textId="77777777" w:rsidR="00021B69" w:rsidRDefault="003B1B44" w:rsidP="0052177F">
      <w:pPr>
        <w:pStyle w:val="11"/>
        <w:shd w:val="clear" w:color="auto" w:fill="FFFFFF"/>
        <w:spacing w:before="0" w:beforeAutospacing="0" w:after="0" w:afterAutospacing="0" w:line="360" w:lineRule="auto"/>
        <w:ind w:firstLine="709"/>
        <w:jc w:val="both"/>
        <w:rPr>
          <w:sz w:val="28"/>
          <w:szCs w:val="28"/>
          <w:lang w:val="uk-UA"/>
        </w:rPr>
      </w:pPr>
      <w:r w:rsidRPr="00D00DF0">
        <w:rPr>
          <w:sz w:val="28"/>
          <w:szCs w:val="28"/>
          <w:lang w:val="uk-UA"/>
        </w:rPr>
        <w:t xml:space="preserve">Первинним елементом бухгалтерського обліку як складової управління є виявлення, збір та реєстрація фактів господарської діяльності. Спостереження і фіксація всього, що відбувається на підприємстві, для цілей обліку здійснюється за допомогою документування. </w:t>
      </w:r>
    </w:p>
    <w:p w14:paraId="24E292A0" w14:textId="77777777" w:rsidR="00D00DF0" w:rsidRDefault="003B1B44" w:rsidP="00B80FAD">
      <w:pPr>
        <w:pStyle w:val="11"/>
        <w:shd w:val="clear" w:color="auto" w:fill="FFFFFF"/>
        <w:spacing w:before="0" w:beforeAutospacing="0" w:after="0" w:afterAutospacing="0" w:line="360" w:lineRule="auto"/>
        <w:ind w:firstLine="709"/>
        <w:jc w:val="both"/>
        <w:rPr>
          <w:sz w:val="28"/>
          <w:szCs w:val="28"/>
        </w:rPr>
      </w:pPr>
      <w:r w:rsidRPr="00D00DF0">
        <w:rPr>
          <w:sz w:val="28"/>
          <w:szCs w:val="28"/>
        </w:rPr>
        <w:t>Операції з обігу готівки в касі підприємства відображаються в обліку і оформлюють документально. Розрахунки готівкою підприємств між собою та з фізичними особами провадяться із застосуванням прибуткових та видаткових касових ордерів, касових і товарних чеків, розрахункових квитанцій, проїзних документів тощо, які підтверджують факт продажу (повернення) товарів, надання послуг, отримання (повернення) коштів, а також рахунків-фактур, договорів, угод контрактів, актів закупівлі товарів тощо [</w:t>
      </w:r>
      <w:r w:rsidR="00D00DF0">
        <w:rPr>
          <w:sz w:val="28"/>
          <w:szCs w:val="28"/>
          <w:lang w:val="uk-UA"/>
        </w:rPr>
        <w:t>25</w:t>
      </w:r>
      <w:r w:rsidRPr="00D00DF0">
        <w:rPr>
          <w:sz w:val="28"/>
          <w:szCs w:val="28"/>
        </w:rPr>
        <w:t xml:space="preserve">]. </w:t>
      </w:r>
    </w:p>
    <w:p w14:paraId="231FD9EC" w14:textId="77777777" w:rsidR="00191CD7" w:rsidRDefault="00191CD7" w:rsidP="00191CD7">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Касові операції</w:t>
      </w:r>
      <w:r>
        <w:rPr>
          <w:rFonts w:ascii="Times New Roman" w:eastAsia="Times New Roman" w:hAnsi="Times New Roman" w:cs="Times New Roman"/>
          <w:sz w:val="28"/>
          <w:szCs w:val="28"/>
        </w:rPr>
        <w:t> </w:t>
      </w:r>
      <w:r>
        <w:rPr>
          <w:rFonts w:ascii="Times New Roman" w:eastAsia="Times New Roman" w:hAnsi="Times New Roman" w:cs="Times New Roman"/>
          <w:sz w:val="28"/>
          <w:szCs w:val="28"/>
          <w:lang w:val="uk-UA"/>
        </w:rPr>
        <w:t>- це операції підприємств (підприємців) між собою і з фізичними особами, пов'язані з прийманням і видачею готівки при проведенні розрахунків через касу з відображенням цих операцій у відповідних книгах обліку.</w:t>
      </w:r>
    </w:p>
    <w:p w14:paraId="17F7E564" w14:textId="77777777" w:rsidR="00191CD7" w:rsidRDefault="00191CD7" w:rsidP="00191CD7">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Тобто касові операції - це практично всі операції з готівкою: видача грошей працівникові під звіт, на відрядження, видача зарплати, закупівля за готівку, прийом готівки від клієнтів, покупців тощо. </w:t>
      </w:r>
    </w:p>
    <w:p w14:paraId="1C19786D" w14:textId="589C736A" w:rsidR="00191CD7" w:rsidRDefault="00191CD7" w:rsidP="00395E5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метою контролю була прийнята низка нормативних документів, що регулюють порядок ведення касових операцій на підприємствах, вимоги, яких необхідно дотримуватися при проведенні операцій з готівкою, порядок їхньої організації і документованого оформлення. </w:t>
      </w:r>
    </w:p>
    <w:p w14:paraId="182DB9BA" w14:textId="77777777" w:rsidR="00191CD7" w:rsidRDefault="00191CD7" w:rsidP="00191CD7">
      <w:pPr>
        <w:pStyle w:val="a8"/>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Касові операції оформляються касовими ордерами, видатковими відомостями, розрахунковими документами, документами по операціях із застосуванням платіжних карток, що, відповідно до законодавства України, </w:t>
      </w:r>
      <w:r>
        <w:rPr>
          <w:rFonts w:ascii="Times New Roman" w:eastAsia="Times New Roman" w:hAnsi="Times New Roman" w:cs="Times New Roman"/>
          <w:sz w:val="28"/>
          <w:szCs w:val="28"/>
        </w:rPr>
        <w:lastRenderedPageBreak/>
        <w:t>підтверджували б факт одержання (видачі) наявних засобів, продажу товарів, надання послуг.</w:t>
      </w:r>
    </w:p>
    <w:p w14:paraId="2D3ADD07" w14:textId="1385D976" w:rsidR="00664CAE" w:rsidRDefault="00191CD7" w:rsidP="006624FC">
      <w:pPr>
        <w:pStyle w:val="a8"/>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Стан і рух наявних засобів підприємства відбивається в касовій книзі, записи в якій здійснюються </w:t>
      </w:r>
      <w:r>
        <w:rPr>
          <w:rFonts w:ascii="Times New Roman" w:eastAsia="Times New Roman" w:hAnsi="Times New Roman" w:cs="Times New Roman"/>
          <w:sz w:val="28"/>
          <w:szCs w:val="28"/>
          <w:lang w:val="uk-UA"/>
        </w:rPr>
        <w:t>бухгалтером</w:t>
      </w:r>
      <w:r>
        <w:rPr>
          <w:rFonts w:ascii="Times New Roman" w:eastAsia="Times New Roman" w:hAnsi="Times New Roman" w:cs="Times New Roman"/>
          <w:sz w:val="28"/>
          <w:szCs w:val="28"/>
        </w:rPr>
        <w:t xml:space="preserve"> підприємства на підставі прибуткових і видаткових касових ордерів</w:t>
      </w:r>
      <w:r w:rsidR="00351F8A">
        <w:rPr>
          <w:rFonts w:ascii="Times New Roman" w:eastAsia="Times New Roman" w:hAnsi="Times New Roman" w:cs="Times New Roman"/>
          <w:sz w:val="28"/>
          <w:szCs w:val="28"/>
          <w:lang w:val="uk-UA"/>
        </w:rPr>
        <w:t>.</w:t>
      </w:r>
      <w:r w:rsidR="00351F8A" w:rsidRPr="00351F8A">
        <w:rPr>
          <w:rFonts w:ascii="Times New Roman" w:eastAsia="Times New Roman" w:hAnsi="Times New Roman" w:cs="Times New Roman"/>
          <w:sz w:val="28"/>
          <w:szCs w:val="28"/>
        </w:rPr>
        <w:t xml:space="preserve"> </w:t>
      </w:r>
      <w:r w:rsidR="00351F8A">
        <w:rPr>
          <w:rFonts w:ascii="Times New Roman" w:eastAsia="Times New Roman" w:hAnsi="Times New Roman" w:cs="Times New Roman"/>
          <w:sz w:val="28"/>
          <w:szCs w:val="28"/>
        </w:rPr>
        <w:t>Документальне оформлення касових операцій</w:t>
      </w:r>
      <w:r>
        <w:rPr>
          <w:rFonts w:ascii="Times New Roman" w:eastAsia="Times New Roman" w:hAnsi="Times New Roman" w:cs="Times New Roman"/>
          <w:sz w:val="28"/>
          <w:szCs w:val="28"/>
        </w:rPr>
        <w:t xml:space="preserve"> </w:t>
      </w:r>
      <w:r w:rsidR="00351F8A">
        <w:rPr>
          <w:rFonts w:ascii="Times New Roman" w:eastAsia="Times New Roman" w:hAnsi="Times New Roman" w:cs="Times New Roman"/>
          <w:sz w:val="28"/>
          <w:szCs w:val="28"/>
          <w:lang w:val="uk-UA"/>
        </w:rPr>
        <w:t xml:space="preserve">зображене на </w:t>
      </w:r>
      <w:r>
        <w:rPr>
          <w:rFonts w:ascii="Times New Roman" w:eastAsia="Times New Roman" w:hAnsi="Times New Roman" w:cs="Times New Roman"/>
          <w:sz w:val="28"/>
          <w:szCs w:val="28"/>
          <w:lang w:val="uk-UA"/>
        </w:rPr>
        <w:t>рис</w:t>
      </w:r>
      <w:r w:rsidR="00A852B2">
        <w:rPr>
          <w:rFonts w:ascii="Times New Roman" w:eastAsia="Times New Roman" w:hAnsi="Times New Roman" w:cs="Times New Roman"/>
          <w:sz w:val="28"/>
          <w:szCs w:val="28"/>
          <w:lang w:val="uk-UA"/>
        </w:rPr>
        <w:t>унк</w:t>
      </w:r>
      <w:r w:rsidR="00351F8A">
        <w:rPr>
          <w:rFonts w:ascii="Times New Roman" w:eastAsia="Times New Roman" w:hAnsi="Times New Roman" w:cs="Times New Roman"/>
          <w:sz w:val="28"/>
          <w:szCs w:val="28"/>
          <w:lang w:val="uk-UA"/>
        </w:rPr>
        <w:t>у</w:t>
      </w:r>
      <w:r>
        <w:rPr>
          <w:rFonts w:ascii="Times New Roman" w:eastAsia="Times New Roman" w:hAnsi="Times New Roman" w:cs="Times New Roman"/>
          <w:sz w:val="28"/>
          <w:szCs w:val="28"/>
          <w:lang w:val="uk-UA"/>
        </w:rPr>
        <w:t xml:space="preserve"> </w:t>
      </w:r>
      <w:r w:rsidR="00A852B2">
        <w:rPr>
          <w:rFonts w:ascii="Times New Roman" w:eastAsia="Times New Roman" w:hAnsi="Times New Roman" w:cs="Times New Roman"/>
          <w:sz w:val="28"/>
          <w:szCs w:val="28"/>
          <w:lang w:val="uk-UA"/>
        </w:rPr>
        <w:t>2</w:t>
      </w:r>
      <w:r w:rsidRPr="00A852B2">
        <w:rPr>
          <w:rFonts w:ascii="Times New Roman" w:eastAsia="Times New Roman" w:hAnsi="Times New Roman" w:cs="Times New Roman"/>
          <w:sz w:val="28"/>
          <w:szCs w:val="28"/>
        </w:rPr>
        <w:t>.</w:t>
      </w:r>
      <w:r w:rsidR="00395E5D">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rPr>
        <w:t>.</w:t>
      </w:r>
    </w:p>
    <w:p w14:paraId="463E21D2" w14:textId="77777777" w:rsidR="006624FC" w:rsidRPr="006624FC" w:rsidRDefault="006624FC" w:rsidP="006624FC">
      <w:pPr>
        <w:pStyle w:val="a8"/>
        <w:spacing w:after="0" w:line="360" w:lineRule="auto"/>
        <w:ind w:left="0" w:firstLine="709"/>
        <w:jc w:val="both"/>
        <w:rPr>
          <w:rFonts w:ascii="Times New Roman" w:eastAsia="Times New Roman" w:hAnsi="Times New Roman" w:cs="Times New Roman"/>
          <w:sz w:val="28"/>
          <w:szCs w:val="28"/>
          <w:lang w:val="uk-UA"/>
        </w:rPr>
      </w:pPr>
    </w:p>
    <w:p w14:paraId="58A44BAE" w14:textId="77777777" w:rsidR="00664CAE" w:rsidRDefault="009C3476" w:rsidP="00191CD7">
      <w:pPr>
        <w:pStyle w:val="a8"/>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w14:anchorId="63A2BBE9">
          <v:rect id="_x0000_s1050" style="position:absolute;left:0;text-align:left;margin-left:145.1pt;margin-top:4.05pt;width:183.75pt;height:27pt;z-index:251682816" fillcolor="white [3212]" strokecolor="black [3213]" strokeweight="1.5pt">
            <v:textbox style="mso-next-textbox:#_x0000_s1050">
              <w:txbxContent>
                <w:p w14:paraId="0413CD67" w14:textId="77777777" w:rsidR="007174F5" w:rsidRPr="00745A5D" w:rsidRDefault="007174F5" w:rsidP="00745A5D">
                  <w:pPr>
                    <w:jc w:val="center"/>
                    <w:rPr>
                      <w:rFonts w:ascii="Times New Roman" w:hAnsi="Times New Roman" w:cs="Times New Roman"/>
                      <w:sz w:val="28"/>
                      <w:szCs w:val="28"/>
                      <w:lang w:val="uk-UA"/>
                    </w:rPr>
                  </w:pPr>
                  <w:r w:rsidRPr="00745A5D">
                    <w:rPr>
                      <w:rFonts w:ascii="Times New Roman" w:hAnsi="Times New Roman" w:cs="Times New Roman"/>
                      <w:sz w:val="28"/>
                      <w:szCs w:val="28"/>
                    </w:rPr>
                    <w:t>Каса</w:t>
                  </w:r>
                </w:p>
              </w:txbxContent>
            </v:textbox>
          </v:rect>
        </w:pict>
      </w:r>
    </w:p>
    <w:p w14:paraId="31F83C9C" w14:textId="77777777" w:rsidR="00664CAE" w:rsidRDefault="009C3476" w:rsidP="00191CD7">
      <w:pPr>
        <w:pStyle w:val="a8"/>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w14:anchorId="750FBF9E">
          <v:shape id="_x0000_s1081" type="#_x0000_t32" style="position:absolute;left:0;text-align:left;margin-left:297.35pt;margin-top:6.95pt;width:0;height:22.5pt;z-index:251710464" o:connectortype="straight">
            <v:stroke endarrow="block"/>
          </v:shape>
        </w:pict>
      </w:r>
      <w:r>
        <w:rPr>
          <w:rFonts w:ascii="Times New Roman" w:eastAsia="Times New Roman" w:hAnsi="Times New Roman" w:cs="Times New Roman"/>
          <w:noProof/>
          <w:sz w:val="28"/>
          <w:szCs w:val="28"/>
        </w:rPr>
        <w:pict w14:anchorId="783718C4">
          <v:shape id="_x0000_s1080" type="#_x0000_t32" style="position:absolute;left:0;text-align:left;margin-left:178.1pt;margin-top:6.95pt;width:0;height:22.5pt;z-index:251709440" o:connectortype="straight">
            <v:stroke endarrow="block"/>
          </v:shape>
        </w:pict>
      </w:r>
    </w:p>
    <w:p w14:paraId="1B3A03D1" w14:textId="77777777" w:rsidR="00664CAE" w:rsidRDefault="009C3476" w:rsidP="00191CD7">
      <w:pPr>
        <w:pStyle w:val="a8"/>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w14:anchorId="74BE0785">
          <v:shape id="_x0000_s1070" type="#_x0000_t32" style="position:absolute;left:0;text-align:left;margin-left:254.6pt;margin-top:17.3pt;width:0;height:189pt;z-index:251701248" o:connectortype="straight"/>
        </w:pict>
      </w:r>
      <w:r>
        <w:rPr>
          <w:rFonts w:ascii="Times New Roman" w:eastAsia="Times New Roman" w:hAnsi="Times New Roman" w:cs="Times New Roman"/>
          <w:noProof/>
          <w:sz w:val="28"/>
          <w:szCs w:val="28"/>
        </w:rPr>
        <w:pict w14:anchorId="39335DF2">
          <v:shape id="_x0000_s1069" type="#_x0000_t32" style="position:absolute;left:0;text-align:left;margin-left:254.6pt;margin-top:17.3pt;width:18.75pt;height:0;flip:x;z-index:251700224" o:connectortype="straight"/>
        </w:pict>
      </w:r>
      <w:r>
        <w:rPr>
          <w:rFonts w:ascii="Times New Roman" w:eastAsia="Times New Roman" w:hAnsi="Times New Roman" w:cs="Times New Roman"/>
          <w:noProof/>
          <w:sz w:val="28"/>
          <w:szCs w:val="28"/>
        </w:rPr>
        <w:pict w14:anchorId="02A7E4A9">
          <v:shape id="_x0000_s1061" type="#_x0000_t32" style="position:absolute;left:0;text-align:left;margin-left:26.6pt;margin-top:17.3pt;width:18.75pt;height:0;flip:x;z-index:251692032" o:connectortype="straight" strokeweight="1pt"/>
        </w:pict>
      </w:r>
      <w:r>
        <w:rPr>
          <w:rFonts w:ascii="Times New Roman" w:eastAsia="Times New Roman" w:hAnsi="Times New Roman" w:cs="Times New Roman"/>
          <w:noProof/>
          <w:sz w:val="28"/>
          <w:szCs w:val="28"/>
        </w:rPr>
        <w:pict w14:anchorId="7DFBCF67">
          <v:shape id="_x0000_s1062" type="#_x0000_t32" style="position:absolute;left:0;text-align:left;margin-left:26.6pt;margin-top:17.3pt;width:.05pt;height:189pt;z-index:251693056" o:connectortype="straight"/>
        </w:pict>
      </w:r>
      <w:r>
        <w:rPr>
          <w:rFonts w:ascii="Times New Roman" w:eastAsia="Times New Roman" w:hAnsi="Times New Roman" w:cs="Times New Roman"/>
          <w:noProof/>
          <w:sz w:val="28"/>
          <w:szCs w:val="28"/>
        </w:rPr>
        <w:pict w14:anchorId="4050A279">
          <v:rect id="_x0000_s1052" style="position:absolute;left:0;text-align:left;margin-left:45.35pt;margin-top:5.3pt;width:171.75pt;height:25.5pt;z-index:251683840" strokecolor="black [3213]" strokeweight="1.5pt">
            <v:textbox style="mso-next-textbox:#_x0000_s1052">
              <w:txbxContent>
                <w:p w14:paraId="63D76EB3" w14:textId="77777777" w:rsidR="007174F5" w:rsidRPr="00400513" w:rsidRDefault="007174F5" w:rsidP="00400513">
                  <w:pPr>
                    <w:jc w:val="center"/>
                    <w:rPr>
                      <w:rFonts w:ascii="Times New Roman" w:hAnsi="Times New Roman" w:cs="Times New Roman"/>
                      <w:sz w:val="28"/>
                      <w:szCs w:val="28"/>
                      <w:lang w:val="uk-UA"/>
                    </w:rPr>
                  </w:pPr>
                  <w:r w:rsidRPr="00400513">
                    <w:rPr>
                      <w:rFonts w:ascii="Times New Roman" w:hAnsi="Times New Roman" w:cs="Times New Roman"/>
                      <w:sz w:val="28"/>
                      <w:szCs w:val="28"/>
                      <w:lang w:val="uk-UA"/>
                    </w:rPr>
                    <w:t>Надходження</w:t>
                  </w:r>
                </w:p>
              </w:txbxContent>
            </v:textbox>
          </v:rect>
        </w:pict>
      </w:r>
      <w:r>
        <w:rPr>
          <w:rFonts w:ascii="Times New Roman" w:eastAsia="Times New Roman" w:hAnsi="Times New Roman" w:cs="Times New Roman"/>
          <w:noProof/>
          <w:sz w:val="28"/>
          <w:szCs w:val="28"/>
        </w:rPr>
        <w:pict w14:anchorId="7075D6B1">
          <v:rect id="_x0000_s1053" style="position:absolute;left:0;text-align:left;margin-left:273.35pt;margin-top:5.3pt;width:170.25pt;height:25.5pt;z-index:251684864" strokeweight="1.5pt">
            <v:textbox style="mso-next-textbox:#_x0000_s1053">
              <w:txbxContent>
                <w:p w14:paraId="63E751DB" w14:textId="77777777" w:rsidR="007174F5" w:rsidRPr="0072689B" w:rsidRDefault="007174F5" w:rsidP="0072689B">
                  <w:pPr>
                    <w:jc w:val="center"/>
                    <w:rPr>
                      <w:rFonts w:ascii="Times New Roman" w:hAnsi="Times New Roman" w:cs="Times New Roman"/>
                      <w:sz w:val="28"/>
                      <w:szCs w:val="28"/>
                      <w:lang w:val="uk-UA"/>
                    </w:rPr>
                  </w:pPr>
                  <w:r w:rsidRPr="0072689B">
                    <w:rPr>
                      <w:rFonts w:ascii="Times New Roman" w:hAnsi="Times New Roman" w:cs="Times New Roman"/>
                      <w:sz w:val="28"/>
                      <w:szCs w:val="28"/>
                      <w:lang w:val="uk-UA"/>
                    </w:rPr>
                    <w:t>Вибуття</w:t>
                  </w:r>
                </w:p>
              </w:txbxContent>
            </v:textbox>
          </v:rect>
        </w:pict>
      </w:r>
    </w:p>
    <w:p w14:paraId="1BB125EC" w14:textId="77777777" w:rsidR="00664CAE" w:rsidRDefault="00664CAE" w:rsidP="00191CD7">
      <w:pPr>
        <w:pStyle w:val="a8"/>
        <w:spacing w:after="0" w:line="360" w:lineRule="auto"/>
        <w:ind w:left="0" w:firstLine="709"/>
        <w:jc w:val="both"/>
        <w:rPr>
          <w:rFonts w:ascii="Times New Roman" w:eastAsia="Times New Roman" w:hAnsi="Times New Roman" w:cs="Times New Roman"/>
          <w:sz w:val="28"/>
          <w:szCs w:val="28"/>
        </w:rPr>
      </w:pPr>
    </w:p>
    <w:p w14:paraId="76087CAA" w14:textId="77777777" w:rsidR="00664CAE" w:rsidRDefault="009C3476" w:rsidP="00191CD7">
      <w:pPr>
        <w:pStyle w:val="a8"/>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w14:anchorId="73BA433A">
          <v:shape id="_x0000_s1071" type="#_x0000_t32" style="position:absolute;left:0;text-align:left;margin-left:254.6pt;margin-top:14.75pt;width:34.5pt;height:0;z-index:251702272" o:connectortype="straight">
            <v:stroke endarrow="block"/>
          </v:shape>
        </w:pict>
      </w:r>
      <w:r>
        <w:rPr>
          <w:rFonts w:ascii="Times New Roman" w:eastAsia="Times New Roman" w:hAnsi="Times New Roman" w:cs="Times New Roman"/>
          <w:noProof/>
          <w:sz w:val="28"/>
          <w:szCs w:val="28"/>
        </w:rPr>
        <w:pict w14:anchorId="4BB1FCE2">
          <v:shape id="_x0000_s1068" type="#_x0000_t32" style="position:absolute;left:0;text-align:left;margin-left:26.6pt;margin-top:14.75pt;width:33pt;height:0;z-index:251699200" o:connectortype="straight">
            <v:stroke endarrow="block"/>
          </v:shape>
        </w:pict>
      </w:r>
      <w:r>
        <w:rPr>
          <w:rFonts w:ascii="Times New Roman" w:eastAsia="Times New Roman" w:hAnsi="Times New Roman" w:cs="Times New Roman"/>
          <w:noProof/>
          <w:sz w:val="28"/>
          <w:szCs w:val="28"/>
        </w:rPr>
        <w:pict w14:anchorId="063F4AD6">
          <v:rect id="_x0000_s1057" style="position:absolute;left:0;text-align:left;margin-left:289.1pt;margin-top:3.5pt;width:154.5pt;height:25.5pt;z-index:251688960" strokeweight="1.5pt">
            <v:textbox style="mso-next-textbox:#_x0000_s1057">
              <w:txbxContent>
                <w:p w14:paraId="69192BDF" w14:textId="77777777" w:rsidR="007174F5" w:rsidRPr="006F6702" w:rsidRDefault="007174F5" w:rsidP="006F6702">
                  <w:pPr>
                    <w:jc w:val="center"/>
                    <w:rPr>
                      <w:rFonts w:ascii="Times New Roman" w:hAnsi="Times New Roman" w:cs="Times New Roman"/>
                      <w:sz w:val="28"/>
                      <w:szCs w:val="28"/>
                      <w:lang w:val="uk-UA"/>
                    </w:rPr>
                  </w:pPr>
                  <w:r w:rsidRPr="006F6702">
                    <w:rPr>
                      <w:rFonts w:ascii="Times New Roman" w:hAnsi="Times New Roman" w:cs="Times New Roman"/>
                      <w:sz w:val="28"/>
                      <w:szCs w:val="28"/>
                      <w:lang w:val="uk-UA"/>
                    </w:rPr>
                    <w:t>здача готівки в банк</w:t>
                  </w:r>
                </w:p>
              </w:txbxContent>
            </v:textbox>
          </v:rect>
        </w:pict>
      </w:r>
      <w:r>
        <w:rPr>
          <w:rFonts w:ascii="Times New Roman" w:eastAsia="Times New Roman" w:hAnsi="Times New Roman" w:cs="Times New Roman"/>
          <w:noProof/>
          <w:sz w:val="28"/>
          <w:szCs w:val="28"/>
        </w:rPr>
        <w:pict w14:anchorId="4526BA53">
          <v:rect id="_x0000_s1054" style="position:absolute;left:0;text-align:left;margin-left:59.6pt;margin-top:3.5pt;width:157.5pt;height:25.5pt;z-index:251685888" strokecolor="black [3213]" strokeweight="1.5pt">
            <v:textbox style="mso-next-textbox:#_x0000_s1054">
              <w:txbxContent>
                <w:p w14:paraId="09480058" w14:textId="77777777" w:rsidR="007174F5" w:rsidRPr="006F6702" w:rsidRDefault="007174F5" w:rsidP="006F6702">
                  <w:pPr>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Pr="006F6702">
                    <w:rPr>
                      <w:rFonts w:ascii="Times New Roman" w:hAnsi="Times New Roman" w:cs="Times New Roman"/>
                      <w:sz w:val="28"/>
                      <w:szCs w:val="28"/>
                      <w:lang w:val="uk-UA"/>
                    </w:rPr>
                    <w:t xml:space="preserve"> банку</w:t>
                  </w:r>
                </w:p>
              </w:txbxContent>
            </v:textbox>
          </v:rect>
        </w:pict>
      </w:r>
    </w:p>
    <w:p w14:paraId="3EA36CDC" w14:textId="77777777" w:rsidR="00664CAE" w:rsidRDefault="009C3476" w:rsidP="00191CD7">
      <w:pPr>
        <w:pStyle w:val="a8"/>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w14:anchorId="79C6E009">
          <v:rect id="_x0000_s1058" style="position:absolute;left:0;text-align:left;margin-left:289.1pt;margin-top:24.35pt;width:154.5pt;height:25.5pt;z-index:251689984" strokeweight="1.5pt">
            <v:textbox style="mso-next-textbox:#_x0000_s1058">
              <w:txbxContent>
                <w:p w14:paraId="3B694D7A" w14:textId="77777777" w:rsidR="007174F5" w:rsidRPr="006F6702" w:rsidRDefault="007174F5" w:rsidP="006F6702">
                  <w:pPr>
                    <w:jc w:val="center"/>
                    <w:rPr>
                      <w:rFonts w:ascii="Times New Roman" w:hAnsi="Times New Roman" w:cs="Times New Roman"/>
                      <w:sz w:val="28"/>
                      <w:szCs w:val="28"/>
                      <w:lang w:val="uk-UA"/>
                    </w:rPr>
                  </w:pPr>
                  <w:r w:rsidRPr="006F6702">
                    <w:rPr>
                      <w:rFonts w:ascii="Times New Roman" w:hAnsi="Times New Roman" w:cs="Times New Roman"/>
                      <w:sz w:val="28"/>
                      <w:szCs w:val="28"/>
                      <w:lang w:val="uk-UA"/>
                    </w:rPr>
                    <w:t>оплата рахунків</w:t>
                  </w:r>
                </w:p>
              </w:txbxContent>
            </v:textbox>
          </v:rect>
        </w:pict>
      </w:r>
      <w:r>
        <w:rPr>
          <w:rFonts w:ascii="Times New Roman" w:eastAsia="Times New Roman" w:hAnsi="Times New Roman" w:cs="Times New Roman"/>
          <w:noProof/>
          <w:sz w:val="28"/>
          <w:szCs w:val="28"/>
        </w:rPr>
        <w:pict w14:anchorId="5D8DA9F6">
          <v:rect id="_x0000_s1055" style="position:absolute;left:0;text-align:left;margin-left:59.6pt;margin-top:24.35pt;width:157.5pt;height:25.5pt;z-index:251686912" strokecolor="black [3213]" strokeweight="1.5pt">
            <v:textbox style="mso-next-textbox:#_x0000_s1055">
              <w:txbxContent>
                <w:p w14:paraId="69A474B2" w14:textId="77777777" w:rsidR="007174F5" w:rsidRPr="006F6702" w:rsidRDefault="007174F5" w:rsidP="006F6702">
                  <w:pPr>
                    <w:jc w:val="center"/>
                    <w:rPr>
                      <w:rFonts w:ascii="Times New Roman" w:hAnsi="Times New Roman" w:cs="Times New Roman"/>
                      <w:sz w:val="28"/>
                      <w:szCs w:val="28"/>
                      <w:lang w:val="uk-UA"/>
                    </w:rPr>
                  </w:pPr>
                  <w:r w:rsidRPr="006F6702">
                    <w:rPr>
                      <w:rFonts w:ascii="Times New Roman" w:hAnsi="Times New Roman" w:cs="Times New Roman"/>
                      <w:sz w:val="28"/>
                      <w:szCs w:val="28"/>
                      <w:lang w:val="uk-UA"/>
                    </w:rPr>
                    <w:t>від покупців</w:t>
                  </w:r>
                </w:p>
              </w:txbxContent>
            </v:textbox>
          </v:rect>
        </w:pict>
      </w:r>
    </w:p>
    <w:p w14:paraId="1E940B5E" w14:textId="77777777" w:rsidR="00664CAE" w:rsidRDefault="009C3476" w:rsidP="00191CD7">
      <w:pPr>
        <w:pStyle w:val="a8"/>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w14:anchorId="1EBE2367">
          <v:shape id="_x0000_s1072" type="#_x0000_t32" style="position:absolute;left:0;text-align:left;margin-left:254.6pt;margin-top:13.7pt;width:34.5pt;height:0;z-index:251703296" o:connectortype="straight">
            <v:stroke endarrow="block"/>
          </v:shape>
        </w:pict>
      </w:r>
      <w:r>
        <w:rPr>
          <w:rFonts w:ascii="Times New Roman" w:eastAsia="Times New Roman" w:hAnsi="Times New Roman" w:cs="Times New Roman"/>
          <w:noProof/>
          <w:sz w:val="28"/>
          <w:szCs w:val="28"/>
        </w:rPr>
        <w:pict w14:anchorId="7F60E282">
          <v:shape id="_x0000_s1067" type="#_x0000_t32" style="position:absolute;left:0;text-align:left;margin-left:26.6pt;margin-top:13.7pt;width:33pt;height:0;z-index:251698176" o:connectortype="straight">
            <v:stroke endarrow="block"/>
          </v:shape>
        </w:pict>
      </w:r>
    </w:p>
    <w:p w14:paraId="3084C7A7" w14:textId="77777777" w:rsidR="00664CAE" w:rsidRPr="00745A5D" w:rsidRDefault="009C3476" w:rsidP="00745A5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w14:anchorId="42DE88FE">
          <v:rect id="_x0000_s1059" style="position:absolute;left:0;text-align:left;margin-left:289.1pt;margin-top:21.8pt;width:154.5pt;height:25.5pt;z-index:251691008" strokeweight="1.5pt">
            <v:textbox style="mso-next-textbox:#_x0000_s1059">
              <w:txbxContent>
                <w:p w14:paraId="415623AD" w14:textId="77777777" w:rsidR="007174F5" w:rsidRPr="006F6702" w:rsidRDefault="007174F5" w:rsidP="006F6702">
                  <w:pPr>
                    <w:jc w:val="center"/>
                    <w:rPr>
                      <w:rFonts w:ascii="Times New Roman" w:hAnsi="Times New Roman" w:cs="Times New Roman"/>
                      <w:sz w:val="28"/>
                      <w:szCs w:val="28"/>
                      <w:lang w:val="uk-UA"/>
                    </w:rPr>
                  </w:pPr>
                  <w:r w:rsidRPr="006F6702">
                    <w:rPr>
                      <w:rFonts w:ascii="Times New Roman" w:hAnsi="Times New Roman" w:cs="Times New Roman"/>
                      <w:sz w:val="28"/>
                      <w:szCs w:val="28"/>
                      <w:lang w:val="uk-UA"/>
                    </w:rPr>
                    <w:t>видача в підзвіт</w:t>
                  </w:r>
                </w:p>
              </w:txbxContent>
            </v:textbox>
          </v:rect>
        </w:pict>
      </w:r>
      <w:r>
        <w:rPr>
          <w:rFonts w:ascii="Times New Roman" w:eastAsia="Times New Roman" w:hAnsi="Times New Roman" w:cs="Times New Roman"/>
          <w:noProof/>
          <w:sz w:val="28"/>
          <w:szCs w:val="28"/>
        </w:rPr>
        <w:pict w14:anchorId="6E3A442C">
          <v:rect id="_x0000_s1056" style="position:absolute;left:0;text-align:left;margin-left:59.6pt;margin-top:21.8pt;width:157.5pt;height:25.5pt;z-index:251687936" strokecolor="black [3213]" strokeweight="1.5pt">
            <v:textbox style="mso-next-textbox:#_x0000_s1056">
              <w:txbxContent>
                <w:p w14:paraId="3D3EA1E9" w14:textId="77777777" w:rsidR="007174F5" w:rsidRPr="006F6702" w:rsidRDefault="007174F5" w:rsidP="006F6702">
                  <w:pPr>
                    <w:jc w:val="center"/>
                    <w:rPr>
                      <w:rFonts w:ascii="Times New Roman" w:hAnsi="Times New Roman" w:cs="Times New Roman"/>
                      <w:sz w:val="28"/>
                      <w:szCs w:val="28"/>
                      <w:lang w:val="uk-UA"/>
                    </w:rPr>
                  </w:pPr>
                  <w:r w:rsidRPr="006F6702">
                    <w:rPr>
                      <w:rFonts w:ascii="Times New Roman" w:hAnsi="Times New Roman" w:cs="Times New Roman"/>
                      <w:sz w:val="28"/>
                      <w:szCs w:val="28"/>
                      <w:lang w:val="uk-UA"/>
                    </w:rPr>
                    <w:t>від підзвітних осіб</w:t>
                  </w:r>
                </w:p>
              </w:txbxContent>
            </v:textbox>
          </v:rect>
        </w:pict>
      </w:r>
    </w:p>
    <w:p w14:paraId="70EC157A" w14:textId="77777777" w:rsidR="00664CAE" w:rsidRDefault="009C3476" w:rsidP="00191CD7">
      <w:pPr>
        <w:pStyle w:val="a8"/>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w14:anchorId="4C564C43">
          <v:shape id="_x0000_s1073" type="#_x0000_t32" style="position:absolute;left:0;text-align:left;margin-left:254.6pt;margin-top:11.9pt;width:34.5pt;height:0;z-index:251704320" o:connectortype="straight">
            <v:stroke endarrow="block"/>
          </v:shape>
        </w:pict>
      </w:r>
      <w:r>
        <w:rPr>
          <w:rFonts w:ascii="Times New Roman" w:eastAsia="Times New Roman" w:hAnsi="Times New Roman" w:cs="Times New Roman"/>
          <w:noProof/>
          <w:sz w:val="28"/>
          <w:szCs w:val="28"/>
        </w:rPr>
        <w:pict w14:anchorId="25B87EFB">
          <v:shape id="_x0000_s1066" type="#_x0000_t32" style="position:absolute;left:0;text-align:left;margin-left:26.6pt;margin-top:11.9pt;width:33pt;height:0;z-index:251697152" o:connectortype="straight">
            <v:stroke endarrow="block"/>
          </v:shape>
        </w:pict>
      </w:r>
    </w:p>
    <w:p w14:paraId="2C00D1EC" w14:textId="77777777" w:rsidR="00AD3BB7" w:rsidRDefault="009C3476" w:rsidP="00191CD7">
      <w:pPr>
        <w:pStyle w:val="a8"/>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w14:anchorId="31EC3874">
          <v:rect id="_x0000_s1064" style="position:absolute;left:0;text-align:left;margin-left:289.1pt;margin-top:18.5pt;width:154.5pt;height:40.5pt;z-index:251695104" strokeweight="1.5pt">
            <v:textbox style="mso-next-textbox:#_x0000_s1064">
              <w:txbxContent>
                <w:p w14:paraId="019006C5" w14:textId="77777777" w:rsidR="007174F5" w:rsidRPr="006F6702" w:rsidRDefault="007174F5" w:rsidP="006F6702">
                  <w:pPr>
                    <w:spacing w:line="240" w:lineRule="auto"/>
                    <w:jc w:val="center"/>
                    <w:rPr>
                      <w:rFonts w:ascii="Times New Roman" w:hAnsi="Times New Roman" w:cs="Times New Roman"/>
                      <w:sz w:val="28"/>
                      <w:szCs w:val="28"/>
                      <w:lang w:val="uk-UA"/>
                    </w:rPr>
                  </w:pPr>
                  <w:r w:rsidRPr="006F6702">
                    <w:rPr>
                      <w:rFonts w:ascii="Times New Roman" w:hAnsi="Times New Roman" w:cs="Times New Roman"/>
                      <w:sz w:val="28"/>
                      <w:szCs w:val="28"/>
                      <w:lang w:val="uk-UA"/>
                    </w:rPr>
                    <w:t>виплата зарплати та інші платежі</w:t>
                  </w:r>
                </w:p>
              </w:txbxContent>
            </v:textbox>
          </v:rect>
        </w:pict>
      </w:r>
      <w:r>
        <w:rPr>
          <w:rFonts w:ascii="Times New Roman" w:eastAsia="Times New Roman" w:hAnsi="Times New Roman" w:cs="Times New Roman"/>
          <w:noProof/>
          <w:sz w:val="28"/>
          <w:szCs w:val="28"/>
        </w:rPr>
        <w:pict w14:anchorId="4E3E88BD">
          <v:rect id="_x0000_s1063" style="position:absolute;left:0;text-align:left;margin-left:59.6pt;margin-top:21.5pt;width:157.5pt;height:25.5pt;z-index:251694080" strokecolor="black [3213]" strokeweight="1.5pt">
            <v:textbox style="mso-next-textbox:#_x0000_s1063">
              <w:txbxContent>
                <w:p w14:paraId="46F07C13" w14:textId="77777777" w:rsidR="007174F5" w:rsidRPr="006F6702" w:rsidRDefault="007174F5" w:rsidP="006F6702">
                  <w:pPr>
                    <w:jc w:val="center"/>
                    <w:rPr>
                      <w:rFonts w:ascii="Times New Roman" w:hAnsi="Times New Roman" w:cs="Times New Roman"/>
                      <w:sz w:val="28"/>
                      <w:szCs w:val="28"/>
                      <w:lang w:val="uk-UA"/>
                    </w:rPr>
                  </w:pPr>
                  <w:r w:rsidRPr="006F6702">
                    <w:rPr>
                      <w:rFonts w:ascii="Times New Roman" w:hAnsi="Times New Roman" w:cs="Times New Roman"/>
                      <w:sz w:val="28"/>
                      <w:szCs w:val="28"/>
                      <w:lang w:val="uk-UA"/>
                    </w:rPr>
                    <w:t>від інших дебіторів</w:t>
                  </w:r>
                </w:p>
              </w:txbxContent>
            </v:textbox>
          </v:rect>
        </w:pict>
      </w:r>
    </w:p>
    <w:p w14:paraId="36821417" w14:textId="77777777" w:rsidR="00AD3BB7" w:rsidRDefault="009C3476" w:rsidP="00191CD7">
      <w:pPr>
        <w:pStyle w:val="a8"/>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w14:anchorId="5010A941">
          <v:shape id="_x0000_s1076" type="#_x0000_t32" style="position:absolute;left:0;text-align:left;margin-left:178.1pt;margin-top:22.85pt;width:.75pt;height:35.25pt;z-index:251707392" o:connectortype="straight">
            <v:stroke endarrow="block"/>
          </v:shape>
        </w:pict>
      </w:r>
      <w:r>
        <w:rPr>
          <w:rFonts w:ascii="Times New Roman" w:eastAsia="Times New Roman" w:hAnsi="Times New Roman" w:cs="Times New Roman"/>
          <w:noProof/>
          <w:sz w:val="28"/>
          <w:szCs w:val="28"/>
        </w:rPr>
        <w:pict w14:anchorId="2A3A005A">
          <v:shape id="_x0000_s1074" type="#_x0000_t32" style="position:absolute;left:0;text-align:left;margin-left:254.6pt;margin-top:13.1pt;width:34.5pt;height:0;z-index:251705344" o:connectortype="straight">
            <v:stroke endarrow="block"/>
          </v:shape>
        </w:pict>
      </w:r>
      <w:r>
        <w:rPr>
          <w:rFonts w:ascii="Times New Roman" w:eastAsia="Times New Roman" w:hAnsi="Times New Roman" w:cs="Times New Roman"/>
          <w:noProof/>
          <w:sz w:val="28"/>
          <w:szCs w:val="28"/>
        </w:rPr>
        <w:pict w14:anchorId="0E2C3917">
          <v:shape id="_x0000_s1065" type="#_x0000_t32" style="position:absolute;left:0;text-align:left;margin-left:26.6pt;margin-top:13.1pt;width:33pt;height:0;z-index:251696128" o:connectortype="straight">
            <v:stroke endarrow="block"/>
          </v:shape>
        </w:pict>
      </w:r>
    </w:p>
    <w:p w14:paraId="37498987" w14:textId="77777777" w:rsidR="00AD3BB7" w:rsidRDefault="009C3476" w:rsidP="00191CD7">
      <w:pPr>
        <w:pStyle w:val="a8"/>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w14:anchorId="5196EA44">
          <v:shape id="_x0000_s1078" type="#_x0000_t32" style="position:absolute;left:0;text-align:left;margin-left:321.35pt;margin-top:10.7pt;width:.75pt;height:23.25pt;z-index:251708416" o:connectortype="straight">
            <v:stroke endarrow="block"/>
          </v:shape>
        </w:pict>
      </w:r>
    </w:p>
    <w:p w14:paraId="1B2DCB59" w14:textId="77777777" w:rsidR="00400513" w:rsidRDefault="009C3476" w:rsidP="00191CD7">
      <w:pPr>
        <w:pStyle w:val="a8"/>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w14:anchorId="25A61469">
          <v:rect id="_x0000_s1075" style="position:absolute;left:0;text-align:left;margin-left:155.6pt;margin-top:9.8pt;width:194.25pt;height:27pt;z-index:251706368" strokeweight="1.5pt">
            <v:textbox style="mso-next-textbox:#_x0000_s1075">
              <w:txbxContent>
                <w:p w14:paraId="058E0D45" w14:textId="77777777" w:rsidR="007174F5" w:rsidRPr="006F6702" w:rsidRDefault="007174F5" w:rsidP="006F6702">
                  <w:pPr>
                    <w:jc w:val="center"/>
                    <w:rPr>
                      <w:rFonts w:ascii="Times New Roman" w:hAnsi="Times New Roman" w:cs="Times New Roman"/>
                      <w:sz w:val="28"/>
                      <w:szCs w:val="28"/>
                      <w:lang w:val="uk-UA"/>
                    </w:rPr>
                  </w:pPr>
                  <w:r w:rsidRPr="006F6702">
                    <w:rPr>
                      <w:rFonts w:ascii="Times New Roman" w:hAnsi="Times New Roman" w:cs="Times New Roman"/>
                      <w:sz w:val="28"/>
                      <w:szCs w:val="28"/>
                      <w:lang w:val="uk-UA"/>
                    </w:rPr>
                    <w:t>Касова книга</w:t>
                  </w:r>
                </w:p>
              </w:txbxContent>
            </v:textbox>
          </v:rect>
        </w:pict>
      </w:r>
    </w:p>
    <w:p w14:paraId="46DEDDDD" w14:textId="77777777" w:rsidR="00191CD7" w:rsidRDefault="00191CD7" w:rsidP="00191CD7">
      <w:pPr>
        <w:pStyle w:val="a8"/>
        <w:spacing w:after="0" w:line="360" w:lineRule="auto"/>
        <w:ind w:left="0" w:firstLine="709"/>
        <w:jc w:val="center"/>
        <w:rPr>
          <w:rFonts w:ascii="Times New Roman" w:eastAsia="Times New Roman" w:hAnsi="Times New Roman" w:cs="Times New Roman"/>
          <w:sz w:val="28"/>
          <w:szCs w:val="28"/>
        </w:rPr>
      </w:pPr>
    </w:p>
    <w:p w14:paraId="6EF23A87" w14:textId="0E50F668" w:rsidR="00191CD7" w:rsidRDefault="00191CD7" w:rsidP="00191CD7">
      <w:pPr>
        <w:spacing w:after="0" w:line="360" w:lineRule="auto"/>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sz w:val="28"/>
          <w:szCs w:val="28"/>
          <w:lang w:val="uk-UA"/>
        </w:rPr>
        <w:t xml:space="preserve">Рис. </w:t>
      </w:r>
      <w:r w:rsidR="00A852B2">
        <w:rPr>
          <w:rFonts w:ascii="Times New Roman" w:eastAsia="Times New Roman" w:hAnsi="Times New Roman" w:cs="Times New Roman"/>
          <w:sz w:val="28"/>
          <w:szCs w:val="28"/>
          <w:lang w:val="uk-UA"/>
        </w:rPr>
        <w:t>2.</w:t>
      </w:r>
      <w:r w:rsidR="00395E5D">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rPr>
        <w:t> Документальне оформлення касових операцій</w:t>
      </w:r>
    </w:p>
    <w:p w14:paraId="21B0761B" w14:textId="77777777" w:rsidR="00351F8A" w:rsidRDefault="00351F8A" w:rsidP="00351F8A">
      <w:pPr>
        <w:spacing w:after="0" w:line="360" w:lineRule="auto"/>
        <w:ind w:firstLine="709"/>
        <w:jc w:val="both"/>
        <w:rPr>
          <w:rFonts w:ascii="Times New Roman" w:eastAsia="Times New Roman" w:hAnsi="Times New Roman" w:cs="Times New Roman"/>
          <w:sz w:val="28"/>
          <w:szCs w:val="28"/>
        </w:rPr>
      </w:pPr>
    </w:p>
    <w:p w14:paraId="6AD99C81" w14:textId="28C01985" w:rsidR="00351F8A" w:rsidRDefault="00351F8A" w:rsidP="00351F8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Відповідно </w:t>
      </w:r>
      <w:r w:rsidR="002817EE">
        <w:rPr>
          <w:rFonts w:ascii="Times New Roman" w:eastAsia="Times New Roman" w:hAnsi="Times New Roman" w:cs="Times New Roman"/>
          <w:sz w:val="28"/>
          <w:szCs w:val="28"/>
        </w:rPr>
        <w:t>до</w:t>
      </w:r>
      <w:r w:rsidR="002817EE" w:rsidRPr="00351F8A">
        <w:rPr>
          <w:rFonts w:ascii="Times New Roman" w:hAnsi="Times New Roman" w:cs="Times New Roman"/>
          <w:sz w:val="28"/>
          <w:szCs w:val="28"/>
          <w:shd w:val="clear" w:color="auto" w:fill="FFFFFF"/>
        </w:rPr>
        <w:t xml:space="preserve"> </w:t>
      </w:r>
      <w:r w:rsidRPr="00351F8A">
        <w:rPr>
          <w:rFonts w:ascii="Times New Roman" w:hAnsi="Times New Roman" w:cs="Times New Roman"/>
          <w:sz w:val="28"/>
          <w:szCs w:val="28"/>
          <w:shd w:val="clear" w:color="auto" w:fill="FFFFFF"/>
        </w:rPr>
        <w:t>п</w:t>
      </w:r>
      <w:r>
        <w:rPr>
          <w:rFonts w:ascii="Times New Roman" w:hAnsi="Times New Roman" w:cs="Times New Roman"/>
          <w:sz w:val="28"/>
          <w:szCs w:val="28"/>
          <w:shd w:val="clear" w:color="auto" w:fill="FFFFFF"/>
          <w:lang w:val="uk-UA"/>
        </w:rPr>
        <w:t>.</w:t>
      </w:r>
      <w:r w:rsidRPr="00351F8A">
        <w:rPr>
          <w:rFonts w:ascii="Times New Roman" w:hAnsi="Times New Roman" w:cs="Times New Roman"/>
          <w:sz w:val="28"/>
          <w:szCs w:val="28"/>
          <w:shd w:val="clear" w:color="auto" w:fill="FFFFFF"/>
        </w:rPr>
        <w:t>15 розділу II</w:t>
      </w:r>
      <w:r w:rsidRPr="00351F8A">
        <w:rPr>
          <w:rFonts w:ascii="Times New Roman" w:eastAsia="Times New Roman" w:hAnsi="Times New Roman" w:cs="Times New Roman"/>
          <w:sz w:val="28"/>
          <w:szCs w:val="28"/>
        </w:rPr>
        <w:t xml:space="preserve"> Положення № </w:t>
      </w:r>
      <w:r>
        <w:rPr>
          <w:rFonts w:ascii="Times New Roman" w:eastAsia="Times New Roman" w:hAnsi="Times New Roman" w:cs="Times New Roman"/>
          <w:sz w:val="28"/>
          <w:szCs w:val="28"/>
          <w:lang w:val="uk-UA"/>
        </w:rPr>
        <w:t>148</w:t>
      </w:r>
      <w:r>
        <w:rPr>
          <w:rFonts w:ascii="Times New Roman" w:eastAsia="Times New Roman" w:hAnsi="Times New Roman" w:cs="Times New Roman"/>
          <w:sz w:val="28"/>
          <w:szCs w:val="28"/>
        </w:rPr>
        <w:t xml:space="preserve"> </w:t>
      </w:r>
      <w:r w:rsidRPr="00351F8A">
        <w:rPr>
          <w:rFonts w:ascii="Times New Roman" w:eastAsia="Times New Roman" w:hAnsi="Times New Roman" w:cs="Times New Roman"/>
          <w:sz w:val="28"/>
          <w:szCs w:val="28"/>
        </w:rPr>
        <w:t>[12]</w:t>
      </w:r>
      <w:r>
        <w:rPr>
          <w:rFonts w:ascii="Times New Roman" w:eastAsia="Times New Roman" w:hAnsi="Times New Roman" w:cs="Times New Roman"/>
          <w:sz w:val="28"/>
          <w:szCs w:val="28"/>
        </w:rPr>
        <w:t xml:space="preserve"> у касі </w:t>
      </w:r>
      <w:r>
        <w:rPr>
          <w:rFonts w:ascii="Times New Roman" w:eastAsia="Times New Roman" w:hAnsi="Times New Roman" w:cs="Times New Roman"/>
          <w:sz w:val="28"/>
          <w:szCs w:val="28"/>
          <w:lang w:val="uk-UA"/>
        </w:rPr>
        <w:t>організації</w:t>
      </w:r>
      <w:r>
        <w:rPr>
          <w:rFonts w:ascii="Times New Roman" w:eastAsia="Times New Roman" w:hAnsi="Times New Roman" w:cs="Times New Roman"/>
          <w:sz w:val="28"/>
          <w:szCs w:val="28"/>
        </w:rPr>
        <w:t xml:space="preserve"> на кінець дня грошові кошти можуть зберігатися тільки в межах ліміту.</w:t>
      </w:r>
    </w:p>
    <w:p w14:paraId="5DBC45AD" w14:textId="09AFA53B" w:rsidR="00191CD7" w:rsidRDefault="00351F8A" w:rsidP="00351F8A">
      <w:pPr>
        <w:pStyle w:val="rvps2"/>
        <w:shd w:val="clear" w:color="auto" w:fill="FFFFFF"/>
        <w:spacing w:before="0" w:beforeAutospacing="0" w:after="0" w:afterAutospacing="0" w:line="360" w:lineRule="auto"/>
        <w:ind w:right="-1" w:firstLine="709"/>
        <w:jc w:val="both"/>
        <w:rPr>
          <w:sz w:val="28"/>
          <w:szCs w:val="28"/>
        </w:rPr>
      </w:pPr>
      <w:bookmarkStart w:id="15" w:name="n99"/>
      <w:bookmarkEnd w:id="15"/>
      <w:r>
        <w:rPr>
          <w:sz w:val="28"/>
          <w:szCs w:val="28"/>
        </w:rPr>
        <w:t>Касові документи можуть бути паперовими або електронними. Електронні касові документи повинні бути оформлені відповідно до вимог законодавства України у сфері електронного документообігу.</w:t>
      </w:r>
    </w:p>
    <w:p w14:paraId="75922521" w14:textId="77777777" w:rsidR="00191CD7" w:rsidRDefault="00191CD7" w:rsidP="00191CD7">
      <w:pPr>
        <w:pStyle w:val="rvps2"/>
        <w:shd w:val="clear" w:color="auto" w:fill="FFFFFF"/>
        <w:spacing w:before="0" w:beforeAutospacing="0" w:after="0" w:afterAutospacing="0" w:line="360" w:lineRule="auto"/>
        <w:ind w:right="-1" w:firstLine="709"/>
        <w:jc w:val="both"/>
        <w:rPr>
          <w:sz w:val="28"/>
          <w:szCs w:val="28"/>
        </w:rPr>
      </w:pPr>
      <w:bookmarkStart w:id="16" w:name="n323"/>
      <w:bookmarkEnd w:id="16"/>
      <w:r>
        <w:rPr>
          <w:sz w:val="28"/>
          <w:szCs w:val="28"/>
        </w:rPr>
        <w:t xml:space="preserve">Працівник </w:t>
      </w:r>
      <w:r>
        <w:rPr>
          <w:sz w:val="28"/>
          <w:szCs w:val="28"/>
          <w:lang w:val="uk-UA"/>
        </w:rPr>
        <w:t>організації</w:t>
      </w:r>
      <w:r>
        <w:rPr>
          <w:sz w:val="28"/>
          <w:szCs w:val="28"/>
        </w:rPr>
        <w:t xml:space="preserve"> для підписання електронного касового документа зобов’язаний використовувати кваліфікований електронний підпис.</w:t>
      </w:r>
    </w:p>
    <w:p w14:paraId="02A76046" w14:textId="7CC1A33D" w:rsidR="00191CD7" w:rsidRDefault="00191CD7" w:rsidP="00191CD7">
      <w:pPr>
        <w:spacing w:after="0" w:line="360" w:lineRule="auto"/>
        <w:ind w:right="-1"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Використання удосконаленого електронного підпису, удосконаленої електронної печатки та простого електронного підпису здійснюється на договірних засадах за технологією, визначеною суб’єктом господарювання та відповідно до вимог Законів України </w:t>
      </w:r>
      <w:hyperlink r:id="rId8" w:tgtFrame="_blank" w:history="1">
        <w:r w:rsidR="002817EE">
          <w:rPr>
            <w:rStyle w:val="aa"/>
            <w:rFonts w:ascii="Times New Roman" w:hAnsi="Times New Roman" w:cs="Times New Roman"/>
            <w:color w:val="auto"/>
            <w:sz w:val="28"/>
            <w:szCs w:val="28"/>
            <w:u w:val="none"/>
            <w:shd w:val="clear" w:color="auto" w:fill="FFFFFF"/>
            <w:lang w:val="uk-UA"/>
          </w:rPr>
          <w:t>«</w:t>
        </w:r>
        <w:r w:rsidRPr="0080368C">
          <w:rPr>
            <w:rStyle w:val="aa"/>
            <w:rFonts w:ascii="Times New Roman" w:hAnsi="Times New Roman" w:cs="Times New Roman"/>
            <w:color w:val="auto"/>
            <w:sz w:val="28"/>
            <w:szCs w:val="28"/>
            <w:u w:val="none"/>
            <w:shd w:val="clear" w:color="auto" w:fill="FFFFFF"/>
          </w:rPr>
          <w:t>Про електронні документи та електронний документообіг</w:t>
        </w:r>
      </w:hyperlink>
      <w:r w:rsidR="002817EE">
        <w:rPr>
          <w:rStyle w:val="aa"/>
          <w:rFonts w:ascii="Times New Roman" w:hAnsi="Times New Roman" w:cs="Times New Roman"/>
          <w:color w:val="auto"/>
          <w:sz w:val="28"/>
          <w:szCs w:val="28"/>
          <w:u w:val="none"/>
          <w:shd w:val="clear" w:color="auto" w:fill="FFFFFF"/>
          <w:lang w:val="uk-UA"/>
        </w:rPr>
        <w:t>»</w:t>
      </w:r>
      <w:r w:rsidRPr="0080368C">
        <w:rPr>
          <w:rFonts w:ascii="Times New Roman" w:hAnsi="Times New Roman" w:cs="Times New Roman"/>
          <w:sz w:val="28"/>
          <w:szCs w:val="28"/>
          <w:shd w:val="clear" w:color="auto" w:fill="FFFFFF"/>
        </w:rPr>
        <w:t>, </w:t>
      </w:r>
      <w:hyperlink r:id="rId9" w:tgtFrame="_blank" w:history="1">
        <w:r w:rsidR="002817EE">
          <w:rPr>
            <w:rStyle w:val="aa"/>
            <w:rFonts w:ascii="Times New Roman" w:hAnsi="Times New Roman" w:cs="Times New Roman"/>
            <w:color w:val="auto"/>
            <w:sz w:val="28"/>
            <w:szCs w:val="28"/>
            <w:u w:val="none"/>
            <w:shd w:val="clear" w:color="auto" w:fill="FFFFFF"/>
            <w:lang w:val="uk-UA"/>
          </w:rPr>
          <w:t>«</w:t>
        </w:r>
        <w:r w:rsidRPr="0080368C">
          <w:rPr>
            <w:rStyle w:val="aa"/>
            <w:rFonts w:ascii="Times New Roman" w:hAnsi="Times New Roman" w:cs="Times New Roman"/>
            <w:color w:val="auto"/>
            <w:sz w:val="28"/>
            <w:szCs w:val="28"/>
            <w:u w:val="none"/>
            <w:shd w:val="clear" w:color="auto" w:fill="FFFFFF"/>
          </w:rPr>
          <w:t>Про електронні довірчі послуги</w:t>
        </w:r>
      </w:hyperlink>
      <w:r w:rsidR="002817EE">
        <w:rPr>
          <w:rStyle w:val="aa"/>
          <w:rFonts w:ascii="Times New Roman" w:hAnsi="Times New Roman" w:cs="Times New Roman"/>
          <w:color w:val="auto"/>
          <w:sz w:val="28"/>
          <w:szCs w:val="28"/>
          <w:u w:val="none"/>
          <w:shd w:val="clear" w:color="auto" w:fill="FFFFFF"/>
          <w:lang w:val="uk-UA"/>
        </w:rPr>
        <w:t>»</w:t>
      </w:r>
      <w:r>
        <w:rPr>
          <w:rFonts w:ascii="Times New Roman" w:hAnsi="Times New Roman" w:cs="Times New Roman"/>
          <w:sz w:val="28"/>
          <w:szCs w:val="28"/>
          <w:shd w:val="clear" w:color="auto" w:fill="FFFFFF"/>
        </w:rPr>
        <w:t> і нормативно-правових актів Національного банку з питань застосування електронного підпису та електронної печатки в банківській системі України.</w:t>
      </w:r>
    </w:p>
    <w:p w14:paraId="6A250584" w14:textId="77777777" w:rsidR="00191CD7" w:rsidRDefault="00191CD7" w:rsidP="0080368C">
      <w:pPr>
        <w:pStyle w:val="rvps2"/>
        <w:shd w:val="clear" w:color="auto" w:fill="FFFFFF"/>
        <w:spacing w:before="0" w:beforeAutospacing="0" w:after="0" w:afterAutospacing="0" w:line="360" w:lineRule="auto"/>
        <w:ind w:right="-1" w:firstLine="709"/>
        <w:jc w:val="both"/>
        <w:rPr>
          <w:sz w:val="28"/>
          <w:szCs w:val="28"/>
        </w:rPr>
      </w:pPr>
      <w:r>
        <w:rPr>
          <w:sz w:val="28"/>
          <w:szCs w:val="28"/>
        </w:rPr>
        <w:t>Розрахункові операції, що проводяться відповідно до </w:t>
      </w:r>
      <w:hyperlink r:id="rId10" w:tgtFrame="_blank" w:history="1">
        <w:r w:rsidRPr="0080368C">
          <w:rPr>
            <w:rStyle w:val="aa"/>
            <w:color w:val="auto"/>
            <w:sz w:val="28"/>
            <w:szCs w:val="28"/>
            <w:u w:val="none"/>
          </w:rPr>
          <w:t>Закону про застосування реєстраторів</w:t>
        </w:r>
      </w:hyperlink>
      <w:r>
        <w:rPr>
          <w:sz w:val="28"/>
          <w:szCs w:val="28"/>
        </w:rPr>
        <w:t>, оформляються згідно з вимогами цього Закону.</w:t>
      </w:r>
    </w:p>
    <w:p w14:paraId="2951799D" w14:textId="77777777" w:rsidR="003B1B44" w:rsidRDefault="003B1B44" w:rsidP="00B80FAD">
      <w:pPr>
        <w:pStyle w:val="11"/>
        <w:shd w:val="clear" w:color="auto" w:fill="FFFFFF"/>
        <w:spacing w:before="0" w:beforeAutospacing="0" w:after="0" w:afterAutospacing="0" w:line="360" w:lineRule="auto"/>
        <w:ind w:firstLine="709"/>
        <w:jc w:val="both"/>
        <w:rPr>
          <w:sz w:val="28"/>
          <w:szCs w:val="28"/>
        </w:rPr>
      </w:pPr>
      <w:r w:rsidRPr="00D00DF0">
        <w:rPr>
          <w:sz w:val="28"/>
          <w:szCs w:val="28"/>
        </w:rPr>
        <w:t xml:space="preserve">Касові ордери </w:t>
      </w:r>
      <w:r w:rsidR="00D00DF0">
        <w:rPr>
          <w:sz w:val="28"/>
          <w:szCs w:val="28"/>
          <w:lang w:val="uk-UA"/>
        </w:rPr>
        <w:t>-</w:t>
      </w:r>
      <w:r w:rsidRPr="00D00DF0">
        <w:rPr>
          <w:sz w:val="28"/>
          <w:szCs w:val="28"/>
        </w:rPr>
        <w:t xml:space="preserve"> це документи, що засвідчують законність надходження грошей до каси підприємства. Прибуткові касові ордери і квитанції до них, а також видаткові документи заповнюються </w:t>
      </w:r>
      <w:r w:rsidR="00D00DF0">
        <w:rPr>
          <w:sz w:val="28"/>
          <w:szCs w:val="28"/>
          <w:lang w:val="uk-UA"/>
        </w:rPr>
        <w:t xml:space="preserve">головним </w:t>
      </w:r>
      <w:r w:rsidRPr="00D00DF0">
        <w:rPr>
          <w:sz w:val="28"/>
          <w:szCs w:val="28"/>
        </w:rPr>
        <w:t>бухгалтером за допомогою комп’ютера. У прибуткових і видаткових касових ордерах зазначають підставу для їх складання та додані до них документи. Видача прибуткових касових ордерів і видаткових документів на руки особам, що вносять або одержують готівку, забороняється. Виправлення в прибуткових і видаткових касових документах забороняється.</w:t>
      </w:r>
    </w:p>
    <w:p w14:paraId="5C85B867" w14:textId="3A665898" w:rsidR="00CB103C" w:rsidRDefault="00CB103C" w:rsidP="00E028E7">
      <w:pPr>
        <w:pStyle w:val="rvps2"/>
        <w:shd w:val="clear" w:color="auto" w:fill="FFFFFF"/>
        <w:spacing w:before="0" w:beforeAutospacing="0" w:after="0" w:afterAutospacing="0" w:line="360" w:lineRule="auto"/>
        <w:ind w:right="-1" w:firstLine="709"/>
        <w:jc w:val="both"/>
        <w:rPr>
          <w:sz w:val="28"/>
          <w:szCs w:val="28"/>
        </w:rPr>
      </w:pPr>
      <w:r w:rsidRPr="00F375D0">
        <w:rPr>
          <w:sz w:val="28"/>
          <w:szCs w:val="28"/>
        </w:rPr>
        <w:t>Приймання готівки в касу проводиться за прибутковим касовим ордером</w:t>
      </w:r>
      <w:r w:rsidR="005A3062">
        <w:rPr>
          <w:sz w:val="28"/>
          <w:szCs w:val="28"/>
          <w:lang w:val="uk-UA"/>
        </w:rPr>
        <w:t xml:space="preserve"> (рисунок 2.2.)</w:t>
      </w:r>
      <w:r w:rsidRPr="00F375D0">
        <w:rPr>
          <w:sz w:val="28"/>
          <w:szCs w:val="28"/>
        </w:rPr>
        <w:t>, підписаним головним бухгалтером або особою, уповноваженою керівником. До прибуткових касових ордерів можуть додаватися документи, які є підставою для їх складання.</w:t>
      </w:r>
    </w:p>
    <w:p w14:paraId="069ACCED" w14:textId="77777777" w:rsidR="002817EE" w:rsidRPr="00ED50EB" w:rsidRDefault="002817EE" w:rsidP="002817EE">
      <w:pPr>
        <w:pStyle w:val="11"/>
        <w:shd w:val="clear" w:color="auto" w:fill="FFFFFF"/>
        <w:spacing w:before="0" w:beforeAutospacing="0" w:after="0" w:afterAutospacing="0" w:line="360" w:lineRule="auto"/>
        <w:ind w:firstLine="709"/>
        <w:jc w:val="both"/>
        <w:rPr>
          <w:sz w:val="28"/>
          <w:szCs w:val="28"/>
        </w:rPr>
      </w:pPr>
      <w:r w:rsidRPr="00F375D0">
        <w:rPr>
          <w:sz w:val="28"/>
          <w:szCs w:val="28"/>
        </w:rPr>
        <w:t xml:space="preserve">Про приймання </w:t>
      </w:r>
      <w:r>
        <w:rPr>
          <w:sz w:val="28"/>
          <w:szCs w:val="28"/>
          <w:lang w:val="uk-UA"/>
        </w:rPr>
        <w:t>організацією</w:t>
      </w:r>
      <w:r w:rsidRPr="00F375D0">
        <w:rPr>
          <w:sz w:val="28"/>
          <w:szCs w:val="28"/>
        </w:rPr>
        <w:t xml:space="preserve"> готівки в касу за прибутковими касовими ордерами видається квитанція</w:t>
      </w:r>
      <w:r>
        <w:rPr>
          <w:sz w:val="28"/>
          <w:szCs w:val="28"/>
          <w:lang w:val="uk-UA"/>
        </w:rPr>
        <w:t xml:space="preserve">, </w:t>
      </w:r>
      <w:r w:rsidRPr="00F375D0">
        <w:rPr>
          <w:sz w:val="28"/>
          <w:szCs w:val="28"/>
        </w:rPr>
        <w:t>що є відривною частиною прибуткового касового ордера</w:t>
      </w:r>
      <w:r>
        <w:rPr>
          <w:sz w:val="28"/>
          <w:szCs w:val="28"/>
          <w:lang w:val="uk-UA"/>
        </w:rPr>
        <w:t>.</w:t>
      </w:r>
      <w:r w:rsidRPr="00ED50EB">
        <w:rPr>
          <w:sz w:val="28"/>
          <w:szCs w:val="28"/>
        </w:rPr>
        <w:t xml:space="preserve"> </w:t>
      </w:r>
      <w:r w:rsidRPr="00D00DF0">
        <w:rPr>
          <w:sz w:val="28"/>
          <w:szCs w:val="28"/>
        </w:rPr>
        <w:t xml:space="preserve">Для реєстрації прибуткових касових документів застосовують журнал реєстрації прибуткових та видаткових касових документів. </w:t>
      </w:r>
    </w:p>
    <w:p w14:paraId="3FCF524D" w14:textId="77777777" w:rsidR="002817EE" w:rsidRDefault="002817EE" w:rsidP="002817EE">
      <w:pPr>
        <w:pStyle w:val="11"/>
        <w:shd w:val="clear" w:color="auto" w:fill="FFFFFF"/>
        <w:spacing w:before="0" w:beforeAutospacing="0" w:after="0" w:afterAutospacing="0" w:line="360" w:lineRule="auto"/>
        <w:ind w:firstLine="709"/>
        <w:jc w:val="both"/>
        <w:rPr>
          <w:sz w:val="28"/>
          <w:szCs w:val="28"/>
        </w:rPr>
      </w:pPr>
      <w:bookmarkStart w:id="17" w:name="n105"/>
      <w:bookmarkEnd w:id="17"/>
      <w:r w:rsidRPr="00D00DF0">
        <w:rPr>
          <w:sz w:val="28"/>
          <w:szCs w:val="28"/>
        </w:rPr>
        <w:t>Прибутковий касовий ордер виписується в одному примірнику та реєструється в журналі реєстрації прибуткових та видаткових касових документів</w:t>
      </w:r>
      <w:r>
        <w:rPr>
          <w:sz w:val="28"/>
          <w:szCs w:val="28"/>
          <w:lang w:val="uk-UA"/>
        </w:rPr>
        <w:t xml:space="preserve"> і </w:t>
      </w:r>
      <w:r w:rsidRPr="00D00DF0">
        <w:rPr>
          <w:sz w:val="28"/>
          <w:szCs w:val="28"/>
        </w:rPr>
        <w:t>підписується головним бухгалтером</w:t>
      </w:r>
      <w:r>
        <w:rPr>
          <w:sz w:val="28"/>
          <w:szCs w:val="28"/>
          <w:lang w:val="uk-UA"/>
        </w:rPr>
        <w:t>.</w:t>
      </w:r>
      <w:r w:rsidRPr="00D00DF0">
        <w:rPr>
          <w:sz w:val="28"/>
          <w:szCs w:val="28"/>
        </w:rPr>
        <w:t xml:space="preserve"> Квитанція до прибуткового касового ордера, завірена підписом головного бухгалтера та печаткою </w:t>
      </w:r>
      <w:r>
        <w:rPr>
          <w:sz w:val="28"/>
          <w:szCs w:val="28"/>
          <w:lang w:val="uk-UA"/>
        </w:rPr>
        <w:t>організації</w:t>
      </w:r>
      <w:r w:rsidRPr="00D00DF0">
        <w:rPr>
          <w:sz w:val="28"/>
          <w:szCs w:val="28"/>
        </w:rPr>
        <w:t xml:space="preserve">, видається на руки особі, яка здала гроші. </w:t>
      </w:r>
    </w:p>
    <w:p w14:paraId="056EF3B7" w14:textId="4FC3232E" w:rsidR="002817EE" w:rsidRDefault="002817EE" w:rsidP="002817EE">
      <w:pPr>
        <w:pStyle w:val="11"/>
        <w:shd w:val="clear" w:color="auto" w:fill="FFFFFF"/>
        <w:spacing w:before="0" w:beforeAutospacing="0" w:after="0" w:afterAutospacing="0" w:line="360" w:lineRule="auto"/>
        <w:ind w:firstLine="709"/>
        <w:jc w:val="both"/>
        <w:rPr>
          <w:sz w:val="28"/>
          <w:szCs w:val="28"/>
        </w:rPr>
      </w:pPr>
      <w:r w:rsidRPr="00D00DF0">
        <w:rPr>
          <w:sz w:val="28"/>
          <w:szCs w:val="28"/>
        </w:rPr>
        <w:lastRenderedPageBreak/>
        <w:t xml:space="preserve">Прибутковий касовий ордер, за яким одержано готівку, залишається у касі. </w:t>
      </w:r>
    </w:p>
    <w:p w14:paraId="0C2986B6" w14:textId="77777777" w:rsidR="002817EE" w:rsidRDefault="002817EE" w:rsidP="002817EE">
      <w:pPr>
        <w:pStyle w:val="11"/>
        <w:shd w:val="clear" w:color="auto" w:fill="FFFFFF"/>
        <w:spacing w:before="0" w:beforeAutospacing="0" w:after="0" w:afterAutospacing="0" w:line="360" w:lineRule="auto"/>
        <w:ind w:firstLine="709"/>
        <w:jc w:val="both"/>
        <w:rPr>
          <w:sz w:val="28"/>
          <w:szCs w:val="28"/>
        </w:rPr>
      </w:pPr>
    </w:p>
    <w:p w14:paraId="0E55ACBC" w14:textId="1473AB0C" w:rsidR="005A3062" w:rsidRPr="00E77C7C" w:rsidRDefault="00E77C7C" w:rsidP="00E77C7C">
      <w:pPr>
        <w:pStyle w:val="rvps2"/>
        <w:shd w:val="clear" w:color="auto" w:fill="FFFFFF"/>
        <w:spacing w:before="0" w:beforeAutospacing="0" w:after="0" w:afterAutospacing="0" w:line="360" w:lineRule="auto"/>
        <w:ind w:right="-1" w:firstLine="709"/>
        <w:jc w:val="right"/>
        <w:rPr>
          <w:sz w:val="20"/>
          <w:szCs w:val="20"/>
        </w:rPr>
      </w:pPr>
      <w:r w:rsidRPr="00E77C7C">
        <w:rPr>
          <w:sz w:val="20"/>
          <w:szCs w:val="20"/>
        </w:rPr>
        <w:t>Типова форма № КО-1</w:t>
      </w:r>
    </w:p>
    <w:tbl>
      <w:tblPr>
        <w:tblStyle w:val="12"/>
        <w:tblW w:w="97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50"/>
        <w:gridCol w:w="1305"/>
        <w:gridCol w:w="988"/>
        <w:gridCol w:w="812"/>
        <w:gridCol w:w="1080"/>
        <w:gridCol w:w="588"/>
        <w:gridCol w:w="418"/>
        <w:gridCol w:w="3924"/>
      </w:tblGrid>
      <w:tr w:rsidR="005A3062" w14:paraId="67537481" w14:textId="77777777" w:rsidTr="009956AB">
        <w:trPr>
          <w:trHeight w:val="1211"/>
          <w:jc w:val="center"/>
        </w:trPr>
        <w:tc>
          <w:tcPr>
            <w:tcW w:w="333" w:type="pct"/>
            <w:tcBorders>
              <w:bottom w:val="single" w:sz="4" w:space="0" w:color="auto"/>
            </w:tcBorders>
          </w:tcPr>
          <w:p w14:paraId="4C6E714C" w14:textId="77777777" w:rsidR="005A3062" w:rsidRDefault="005A3062" w:rsidP="005A3062">
            <w:pPr>
              <w:pStyle w:val="a7"/>
              <w:spacing w:before="0" w:beforeAutospacing="0" w:after="0" w:afterAutospacing="0"/>
            </w:pPr>
          </w:p>
        </w:tc>
        <w:tc>
          <w:tcPr>
            <w:tcW w:w="2443" w:type="pct"/>
            <w:gridSpan w:val="5"/>
            <w:tcBorders>
              <w:bottom w:val="single" w:sz="4" w:space="0" w:color="auto"/>
            </w:tcBorders>
          </w:tcPr>
          <w:p w14:paraId="43FD3DB6" w14:textId="749120A7" w:rsidR="005A3062" w:rsidRDefault="005A3062" w:rsidP="005A3062">
            <w:pPr>
              <w:pStyle w:val="a7"/>
              <w:spacing w:before="0" w:beforeAutospacing="0" w:after="0" w:afterAutospacing="0"/>
              <w:rPr>
                <w:sz w:val="20"/>
                <w:szCs w:val="20"/>
              </w:rPr>
            </w:pPr>
            <w:r w:rsidRPr="00EB65E8">
              <w:rPr>
                <w:sz w:val="20"/>
                <w:szCs w:val="20"/>
              </w:rPr>
              <w:t>Ідентифікаційний код в Єдиному державному реєстрі підприємств та організацій України</w:t>
            </w:r>
            <w:r w:rsidRPr="00EB65E8">
              <w:rPr>
                <w:sz w:val="20"/>
                <w:szCs w:val="20"/>
              </w:rPr>
              <w:br/>
            </w:r>
            <w:r>
              <w:t>_____________________________________</w:t>
            </w:r>
            <w:r>
              <w:br/>
              <w:t>_____________________________________</w:t>
            </w:r>
            <w:r>
              <w:br/>
            </w:r>
            <w:r>
              <w:rPr>
                <w:sz w:val="20"/>
                <w:szCs w:val="20"/>
              </w:rPr>
              <w:t xml:space="preserve">         </w:t>
            </w:r>
            <w:r w:rsidRPr="00EB65E8">
              <w:rPr>
                <w:sz w:val="16"/>
                <w:szCs w:val="16"/>
              </w:rPr>
              <w:t>(найменування підприємства/установи/організації)</w:t>
            </w:r>
          </w:p>
          <w:p w14:paraId="26A59412" w14:textId="77777777" w:rsidR="009956AB" w:rsidRDefault="009956AB" w:rsidP="005A3062">
            <w:pPr>
              <w:pStyle w:val="a7"/>
              <w:spacing w:before="0" w:beforeAutospacing="0" w:after="0" w:afterAutospacing="0"/>
              <w:jc w:val="center"/>
              <w:rPr>
                <w:sz w:val="20"/>
                <w:szCs w:val="20"/>
              </w:rPr>
            </w:pPr>
          </w:p>
          <w:p w14:paraId="6535456F" w14:textId="7E9EA179" w:rsidR="005A3062" w:rsidRPr="00EB65E8" w:rsidRDefault="005A3062" w:rsidP="009956AB">
            <w:pPr>
              <w:pStyle w:val="a7"/>
              <w:spacing w:before="0" w:beforeAutospacing="0" w:after="120" w:afterAutospacing="0"/>
              <w:jc w:val="center"/>
              <w:rPr>
                <w:sz w:val="20"/>
                <w:szCs w:val="20"/>
              </w:rPr>
            </w:pPr>
            <w:r w:rsidRPr="00EB65E8">
              <w:rPr>
                <w:sz w:val="20"/>
                <w:szCs w:val="20"/>
              </w:rPr>
              <w:t>Прибутковий касовий ордер № ______</w:t>
            </w:r>
            <w:r w:rsidRPr="00EB65E8">
              <w:rPr>
                <w:sz w:val="20"/>
                <w:szCs w:val="20"/>
              </w:rPr>
              <w:br/>
              <w:t>від "___" ____________ 20__ року</w:t>
            </w:r>
          </w:p>
        </w:tc>
        <w:tc>
          <w:tcPr>
            <w:tcW w:w="214" w:type="pct"/>
            <w:vMerge w:val="restart"/>
          </w:tcPr>
          <w:p w14:paraId="47B596C1" w14:textId="77777777" w:rsidR="005A3062" w:rsidRPr="00EB65E8" w:rsidRDefault="005A3062" w:rsidP="005A3062">
            <w:pPr>
              <w:pStyle w:val="a7"/>
              <w:spacing w:before="0" w:beforeAutospacing="0" w:after="0" w:afterAutospacing="0"/>
              <w:jc w:val="center"/>
              <w:rPr>
                <w:sz w:val="20"/>
                <w:szCs w:val="20"/>
              </w:rPr>
            </w:pPr>
            <w:r w:rsidRPr="00EB65E8">
              <w:rPr>
                <w:sz w:val="20"/>
                <w:szCs w:val="20"/>
              </w:rPr>
              <w:t>Л</w:t>
            </w:r>
            <w:r w:rsidRPr="00EB65E8">
              <w:rPr>
                <w:sz w:val="20"/>
                <w:szCs w:val="20"/>
              </w:rPr>
              <w:br/>
              <w:t>і</w:t>
            </w:r>
            <w:r w:rsidRPr="00EB65E8">
              <w:rPr>
                <w:sz w:val="20"/>
                <w:szCs w:val="20"/>
              </w:rPr>
              <w:br/>
              <w:t>н</w:t>
            </w:r>
            <w:r w:rsidRPr="00EB65E8">
              <w:rPr>
                <w:sz w:val="20"/>
                <w:szCs w:val="20"/>
              </w:rPr>
              <w:br/>
              <w:t>і</w:t>
            </w:r>
            <w:r w:rsidRPr="00EB65E8">
              <w:rPr>
                <w:sz w:val="20"/>
                <w:szCs w:val="20"/>
              </w:rPr>
              <w:br/>
              <w:t>я</w:t>
            </w:r>
          </w:p>
          <w:p w14:paraId="1C654561" w14:textId="77777777" w:rsidR="005A3062" w:rsidRPr="00EB65E8" w:rsidRDefault="005A3062" w:rsidP="005A3062">
            <w:pPr>
              <w:pStyle w:val="a7"/>
              <w:spacing w:before="0" w:beforeAutospacing="0" w:after="0" w:afterAutospacing="0"/>
              <w:jc w:val="center"/>
              <w:rPr>
                <w:sz w:val="20"/>
                <w:szCs w:val="20"/>
              </w:rPr>
            </w:pPr>
          </w:p>
          <w:p w14:paraId="742356DA" w14:textId="77777777" w:rsidR="005A3062" w:rsidRDefault="005A3062" w:rsidP="005A3062">
            <w:pPr>
              <w:pStyle w:val="a7"/>
              <w:spacing w:before="0" w:beforeAutospacing="0" w:after="0" w:afterAutospacing="0"/>
              <w:jc w:val="center"/>
            </w:pPr>
            <w:r w:rsidRPr="00EB65E8">
              <w:rPr>
                <w:sz w:val="20"/>
                <w:szCs w:val="20"/>
              </w:rPr>
              <w:t>в</w:t>
            </w:r>
            <w:r w:rsidRPr="00EB65E8">
              <w:rPr>
                <w:sz w:val="20"/>
                <w:szCs w:val="20"/>
              </w:rPr>
              <w:br/>
              <w:t>і</w:t>
            </w:r>
            <w:r w:rsidRPr="00EB65E8">
              <w:rPr>
                <w:sz w:val="20"/>
                <w:szCs w:val="20"/>
              </w:rPr>
              <w:br/>
              <w:t>д</w:t>
            </w:r>
            <w:r w:rsidRPr="00EB65E8">
              <w:rPr>
                <w:sz w:val="20"/>
                <w:szCs w:val="20"/>
              </w:rPr>
              <w:br/>
              <w:t>р</w:t>
            </w:r>
            <w:r w:rsidRPr="00EB65E8">
              <w:rPr>
                <w:sz w:val="20"/>
                <w:szCs w:val="20"/>
              </w:rPr>
              <w:br/>
              <w:t>і</w:t>
            </w:r>
            <w:r w:rsidRPr="00EB65E8">
              <w:rPr>
                <w:sz w:val="20"/>
                <w:szCs w:val="20"/>
              </w:rPr>
              <w:br/>
              <w:t>з</w:t>
            </w:r>
            <w:r w:rsidRPr="00EB65E8">
              <w:rPr>
                <w:sz w:val="20"/>
                <w:szCs w:val="20"/>
              </w:rPr>
              <w:br/>
              <w:t>у</w:t>
            </w:r>
          </w:p>
        </w:tc>
        <w:tc>
          <w:tcPr>
            <w:tcW w:w="2009" w:type="pct"/>
            <w:vMerge w:val="restart"/>
          </w:tcPr>
          <w:p w14:paraId="0AC7E761" w14:textId="77777777" w:rsidR="005A3062" w:rsidRDefault="005A3062" w:rsidP="005A3062">
            <w:pPr>
              <w:pStyle w:val="a7"/>
              <w:spacing w:before="0" w:beforeAutospacing="0" w:after="0" w:afterAutospacing="0"/>
              <w:rPr>
                <w:sz w:val="20"/>
                <w:szCs w:val="20"/>
              </w:rPr>
            </w:pPr>
            <w:r>
              <w:t>___________________________</w:t>
            </w:r>
            <w:r>
              <w:rPr>
                <w:lang w:val="uk-UA"/>
              </w:rPr>
              <w:t>_</w:t>
            </w:r>
            <w:r>
              <w:br/>
            </w:r>
            <w:r>
              <w:rPr>
                <w:sz w:val="20"/>
                <w:szCs w:val="20"/>
              </w:rPr>
              <w:t xml:space="preserve">   </w:t>
            </w:r>
            <w:r w:rsidRPr="00EB65E8">
              <w:rPr>
                <w:sz w:val="16"/>
                <w:szCs w:val="16"/>
              </w:rPr>
              <w:t>(найменування підприємства/організації)</w:t>
            </w:r>
          </w:p>
          <w:p w14:paraId="1C335CA4" w14:textId="77777777" w:rsidR="005A3062" w:rsidRDefault="005A3062" w:rsidP="005A3062">
            <w:pPr>
              <w:pStyle w:val="a7"/>
              <w:spacing w:before="0" w:beforeAutospacing="0" w:after="0" w:afterAutospacing="0"/>
              <w:rPr>
                <w:sz w:val="20"/>
                <w:szCs w:val="20"/>
              </w:rPr>
            </w:pPr>
          </w:p>
          <w:p w14:paraId="4044711E" w14:textId="77777777" w:rsidR="009956AB" w:rsidRDefault="009956AB" w:rsidP="005A3062">
            <w:pPr>
              <w:pStyle w:val="a7"/>
              <w:spacing w:before="0" w:beforeAutospacing="0" w:after="0" w:afterAutospacing="0"/>
              <w:rPr>
                <w:sz w:val="20"/>
                <w:szCs w:val="20"/>
              </w:rPr>
            </w:pPr>
          </w:p>
          <w:p w14:paraId="466B2AE4" w14:textId="392E4CC8" w:rsidR="002A360D" w:rsidRDefault="005A3062" w:rsidP="005A3062">
            <w:pPr>
              <w:pStyle w:val="a7"/>
              <w:spacing w:before="0" w:beforeAutospacing="0" w:after="0" w:afterAutospacing="0"/>
              <w:rPr>
                <w:sz w:val="20"/>
                <w:szCs w:val="20"/>
              </w:rPr>
            </w:pPr>
            <w:r w:rsidRPr="00EB65E8">
              <w:rPr>
                <w:sz w:val="20"/>
                <w:szCs w:val="20"/>
              </w:rPr>
              <w:t>Квитанція</w:t>
            </w:r>
            <w:r w:rsidRPr="00EB65E8">
              <w:rPr>
                <w:sz w:val="20"/>
                <w:szCs w:val="20"/>
              </w:rPr>
              <w:br/>
              <w:t>до прибуткового касового ордера № ___</w:t>
            </w:r>
            <w:r w:rsidRPr="00EB65E8">
              <w:rPr>
                <w:sz w:val="20"/>
                <w:szCs w:val="20"/>
              </w:rPr>
              <w:br/>
            </w:r>
          </w:p>
          <w:p w14:paraId="32042338" w14:textId="5515F52A" w:rsidR="005A3062" w:rsidRPr="00EB65E8" w:rsidRDefault="005A3062" w:rsidP="005A3062">
            <w:pPr>
              <w:pStyle w:val="a7"/>
              <w:spacing w:before="0" w:beforeAutospacing="0" w:after="0" w:afterAutospacing="0"/>
              <w:rPr>
                <w:sz w:val="20"/>
                <w:szCs w:val="20"/>
              </w:rPr>
            </w:pPr>
            <w:r w:rsidRPr="00EB65E8">
              <w:rPr>
                <w:sz w:val="20"/>
                <w:szCs w:val="20"/>
              </w:rPr>
              <w:t>від "___" ____________ 20__ року</w:t>
            </w:r>
          </w:p>
          <w:p w14:paraId="358EB451" w14:textId="77777777" w:rsidR="005A3062" w:rsidRDefault="005A3062" w:rsidP="005A3062">
            <w:pPr>
              <w:pStyle w:val="a7"/>
              <w:spacing w:before="0" w:beforeAutospacing="0" w:after="0" w:afterAutospacing="0"/>
              <w:rPr>
                <w:sz w:val="20"/>
                <w:szCs w:val="20"/>
              </w:rPr>
            </w:pPr>
          </w:p>
          <w:p w14:paraId="4CBC9795" w14:textId="77777777" w:rsidR="000B6B5A" w:rsidRDefault="000B6B5A" w:rsidP="005A3062">
            <w:pPr>
              <w:pStyle w:val="a7"/>
              <w:spacing w:before="0" w:beforeAutospacing="0" w:after="0" w:afterAutospacing="0"/>
              <w:rPr>
                <w:sz w:val="20"/>
                <w:szCs w:val="20"/>
              </w:rPr>
            </w:pPr>
          </w:p>
          <w:p w14:paraId="746EADFF" w14:textId="77777777" w:rsidR="002A360D" w:rsidRDefault="002A360D" w:rsidP="005A3062">
            <w:pPr>
              <w:pStyle w:val="a7"/>
              <w:spacing w:before="0" w:beforeAutospacing="0" w:after="0" w:afterAutospacing="0"/>
              <w:rPr>
                <w:sz w:val="20"/>
                <w:szCs w:val="20"/>
              </w:rPr>
            </w:pPr>
          </w:p>
          <w:p w14:paraId="63C7F0E9" w14:textId="5458F9A9" w:rsidR="005A3062" w:rsidRPr="00EB65E8" w:rsidRDefault="005A3062" w:rsidP="005A3062">
            <w:pPr>
              <w:pStyle w:val="a7"/>
              <w:spacing w:before="0" w:beforeAutospacing="0" w:after="0" w:afterAutospacing="0"/>
              <w:rPr>
                <w:sz w:val="20"/>
                <w:szCs w:val="20"/>
              </w:rPr>
            </w:pPr>
            <w:r w:rsidRPr="00EB65E8">
              <w:rPr>
                <w:sz w:val="20"/>
                <w:szCs w:val="20"/>
              </w:rPr>
              <w:t>Прийнято від</w:t>
            </w:r>
            <w:r w:rsidRPr="00EB65E8">
              <w:rPr>
                <w:sz w:val="20"/>
                <w:szCs w:val="20"/>
              </w:rPr>
              <w:br/>
              <w:t>__________________________________</w:t>
            </w:r>
            <w:r w:rsidRPr="00EB65E8">
              <w:rPr>
                <w:sz w:val="20"/>
                <w:szCs w:val="20"/>
              </w:rPr>
              <w:br/>
              <w:t>__________________________________</w:t>
            </w:r>
          </w:p>
          <w:p w14:paraId="5B7A6CF4" w14:textId="77777777" w:rsidR="005A3062" w:rsidRDefault="005A3062" w:rsidP="005A3062">
            <w:pPr>
              <w:pStyle w:val="a7"/>
              <w:spacing w:before="0" w:beforeAutospacing="0" w:after="0" w:afterAutospacing="0"/>
              <w:rPr>
                <w:sz w:val="20"/>
                <w:szCs w:val="20"/>
              </w:rPr>
            </w:pPr>
          </w:p>
          <w:p w14:paraId="0872051F" w14:textId="3EA85966" w:rsidR="005A3062" w:rsidRPr="00FB3CC1" w:rsidRDefault="005A3062" w:rsidP="005A3062">
            <w:pPr>
              <w:pStyle w:val="a7"/>
              <w:spacing w:before="0" w:beforeAutospacing="0" w:after="0" w:afterAutospacing="0"/>
              <w:rPr>
                <w:sz w:val="20"/>
                <w:szCs w:val="20"/>
                <w:lang w:val="uk-UA"/>
              </w:rPr>
            </w:pPr>
            <w:r w:rsidRPr="00EB65E8">
              <w:rPr>
                <w:sz w:val="20"/>
                <w:szCs w:val="20"/>
              </w:rPr>
              <w:t>Підстава ________________________</w:t>
            </w:r>
            <w:r>
              <w:rPr>
                <w:sz w:val="20"/>
                <w:szCs w:val="20"/>
                <w:lang w:val="uk-UA"/>
              </w:rPr>
              <w:t>__</w:t>
            </w:r>
            <w:r w:rsidRPr="00EB65E8">
              <w:rPr>
                <w:sz w:val="20"/>
                <w:szCs w:val="20"/>
              </w:rPr>
              <w:br/>
              <w:t>________________________________</w:t>
            </w:r>
            <w:r>
              <w:rPr>
                <w:sz w:val="20"/>
                <w:szCs w:val="20"/>
                <w:lang w:val="uk-UA"/>
              </w:rPr>
              <w:t>__</w:t>
            </w:r>
          </w:p>
          <w:p w14:paraId="34F296C9" w14:textId="77777777" w:rsidR="005A3062" w:rsidRDefault="005A3062" w:rsidP="005A3062">
            <w:pPr>
              <w:pStyle w:val="a7"/>
              <w:spacing w:before="0" w:beforeAutospacing="0" w:after="0" w:afterAutospacing="0"/>
              <w:ind w:right="-33"/>
              <w:rPr>
                <w:sz w:val="20"/>
                <w:szCs w:val="20"/>
              </w:rPr>
            </w:pPr>
          </w:p>
          <w:p w14:paraId="193B2E03" w14:textId="7975BD78" w:rsidR="005A3062" w:rsidRDefault="005A3062" w:rsidP="005A3062">
            <w:pPr>
              <w:pStyle w:val="a7"/>
              <w:spacing w:before="0" w:beforeAutospacing="0" w:after="0" w:afterAutospacing="0"/>
              <w:ind w:right="-33"/>
              <w:rPr>
                <w:sz w:val="20"/>
                <w:szCs w:val="20"/>
              </w:rPr>
            </w:pPr>
            <w:r w:rsidRPr="00EB65E8">
              <w:rPr>
                <w:sz w:val="20"/>
                <w:szCs w:val="20"/>
              </w:rPr>
              <w:t>Сума ____________________________</w:t>
            </w:r>
            <w:r>
              <w:br/>
            </w:r>
            <w:r w:rsidRPr="00EB65E8">
              <w:rPr>
                <w:sz w:val="16"/>
                <w:szCs w:val="16"/>
              </w:rPr>
              <w:t xml:space="preserve">                                         (словами)</w:t>
            </w:r>
          </w:p>
          <w:p w14:paraId="0E60E1F7" w14:textId="77777777" w:rsidR="005A3062" w:rsidRPr="00EB65E8" w:rsidRDefault="005A3062" w:rsidP="005A3062">
            <w:pPr>
              <w:pStyle w:val="a7"/>
              <w:spacing w:before="0" w:beforeAutospacing="0" w:after="0" w:afterAutospacing="0"/>
              <w:rPr>
                <w:sz w:val="20"/>
                <w:szCs w:val="20"/>
              </w:rPr>
            </w:pPr>
            <w:r w:rsidRPr="00EB65E8">
              <w:rPr>
                <w:sz w:val="20"/>
                <w:szCs w:val="20"/>
              </w:rPr>
              <w:t>___________________ грн _______ коп.</w:t>
            </w:r>
          </w:p>
          <w:p w14:paraId="35C96F09" w14:textId="77777777" w:rsidR="005A3062" w:rsidRPr="00FB3CC1" w:rsidRDefault="005A3062" w:rsidP="005A3062">
            <w:pPr>
              <w:pStyle w:val="a7"/>
              <w:spacing w:before="0" w:beforeAutospacing="0" w:after="0" w:afterAutospacing="0"/>
              <w:rPr>
                <w:sz w:val="20"/>
                <w:szCs w:val="20"/>
              </w:rPr>
            </w:pPr>
            <w:r w:rsidRPr="00EB65E8">
              <w:rPr>
                <w:sz w:val="20"/>
                <w:szCs w:val="20"/>
              </w:rPr>
              <w:t xml:space="preserve">                  М.П.</w:t>
            </w:r>
          </w:p>
          <w:p w14:paraId="0BB58FDA" w14:textId="77777777" w:rsidR="005A3062" w:rsidRDefault="005A3062" w:rsidP="005A3062">
            <w:pPr>
              <w:pStyle w:val="a7"/>
              <w:spacing w:before="0" w:beforeAutospacing="0" w:after="0" w:afterAutospacing="0"/>
            </w:pPr>
          </w:p>
          <w:p w14:paraId="14AC7894" w14:textId="77777777" w:rsidR="000B6B5A" w:rsidRDefault="000B6B5A" w:rsidP="005A3062">
            <w:pPr>
              <w:pStyle w:val="a7"/>
              <w:spacing w:before="0" w:beforeAutospacing="0" w:after="0" w:afterAutospacing="0"/>
              <w:rPr>
                <w:sz w:val="20"/>
                <w:szCs w:val="20"/>
              </w:rPr>
            </w:pPr>
          </w:p>
          <w:p w14:paraId="3C0A729E" w14:textId="77777777" w:rsidR="000B6B5A" w:rsidRDefault="000B6B5A" w:rsidP="005A3062">
            <w:pPr>
              <w:pStyle w:val="a7"/>
              <w:spacing w:before="0" w:beforeAutospacing="0" w:after="0" w:afterAutospacing="0"/>
              <w:rPr>
                <w:sz w:val="20"/>
                <w:szCs w:val="20"/>
              </w:rPr>
            </w:pPr>
          </w:p>
          <w:p w14:paraId="4F5C6108" w14:textId="47BD0B46" w:rsidR="005A3062" w:rsidRPr="00EB65E8" w:rsidRDefault="005A3062" w:rsidP="005A3062">
            <w:pPr>
              <w:pStyle w:val="a7"/>
              <w:spacing w:before="0" w:beforeAutospacing="0" w:after="0" w:afterAutospacing="0"/>
              <w:rPr>
                <w:sz w:val="16"/>
                <w:szCs w:val="16"/>
              </w:rPr>
            </w:pPr>
            <w:r w:rsidRPr="00EB65E8">
              <w:rPr>
                <w:sz w:val="20"/>
                <w:szCs w:val="20"/>
              </w:rPr>
              <w:t>Головний</w:t>
            </w:r>
            <w:r w:rsidRPr="00EB65E8">
              <w:rPr>
                <w:sz w:val="20"/>
                <w:szCs w:val="20"/>
              </w:rPr>
              <w:br/>
              <w:t>бухгалтер</w:t>
            </w:r>
            <w:r w:rsidR="009956AB">
              <w:rPr>
                <w:sz w:val="20"/>
                <w:szCs w:val="20"/>
              </w:rPr>
              <w:t xml:space="preserve"> </w:t>
            </w:r>
            <w:r>
              <w:t>______</w:t>
            </w:r>
            <w:r w:rsidR="009956AB">
              <w:t>_</w:t>
            </w:r>
            <w:r>
              <w:t>_______________</w:t>
            </w:r>
            <w:r>
              <w:br/>
            </w:r>
            <w:r>
              <w:rPr>
                <w:sz w:val="20"/>
                <w:szCs w:val="20"/>
              </w:rPr>
              <w:t xml:space="preserve">                     </w:t>
            </w:r>
            <w:r w:rsidRPr="00EB65E8">
              <w:rPr>
                <w:sz w:val="16"/>
                <w:szCs w:val="16"/>
              </w:rPr>
              <w:t>(підпис, прізвище, ініціали)</w:t>
            </w:r>
          </w:p>
          <w:p w14:paraId="26034AA5" w14:textId="77777777" w:rsidR="005A3062" w:rsidRDefault="005A3062" w:rsidP="005A3062">
            <w:pPr>
              <w:pStyle w:val="a7"/>
              <w:spacing w:before="0" w:beforeAutospacing="0" w:after="0" w:afterAutospacing="0"/>
            </w:pPr>
            <w:r w:rsidRPr="00EB65E8">
              <w:rPr>
                <w:sz w:val="20"/>
                <w:szCs w:val="20"/>
              </w:rPr>
              <w:t>Касир</w:t>
            </w:r>
            <w:r>
              <w:t xml:space="preserve"> _____________________________</w:t>
            </w:r>
            <w:r>
              <w:br/>
            </w:r>
            <w:r w:rsidRPr="00EB65E8">
              <w:rPr>
                <w:sz w:val="16"/>
                <w:szCs w:val="16"/>
              </w:rPr>
              <w:t xml:space="preserve">                               (підпис, прізвище, ініціали)</w:t>
            </w:r>
          </w:p>
        </w:tc>
      </w:tr>
      <w:tr w:rsidR="009956AB" w14:paraId="49A36022" w14:textId="77777777" w:rsidTr="009956AB">
        <w:trPr>
          <w:trHeight w:val="431"/>
          <w:jc w:val="center"/>
        </w:trPr>
        <w:tc>
          <w:tcPr>
            <w:tcW w:w="333" w:type="pct"/>
            <w:tcBorders>
              <w:top w:val="single" w:sz="4" w:space="0" w:color="auto"/>
              <w:left w:val="single" w:sz="4" w:space="0" w:color="auto"/>
              <w:bottom w:val="single" w:sz="4" w:space="0" w:color="auto"/>
              <w:right w:val="single" w:sz="4" w:space="0" w:color="auto"/>
            </w:tcBorders>
          </w:tcPr>
          <w:p w14:paraId="07A96D88" w14:textId="77777777" w:rsidR="005A3062" w:rsidRDefault="005A3062" w:rsidP="005A3062">
            <w:pPr>
              <w:pStyle w:val="a7"/>
              <w:spacing w:before="0" w:beforeAutospacing="0" w:after="0" w:afterAutospacing="0"/>
              <w:jc w:val="center"/>
              <w:rPr>
                <w:sz w:val="20"/>
                <w:szCs w:val="20"/>
              </w:rPr>
            </w:pPr>
            <w:r w:rsidRPr="00EB65E8">
              <w:rPr>
                <w:sz w:val="20"/>
                <w:szCs w:val="20"/>
              </w:rPr>
              <w:t xml:space="preserve">№ </w:t>
            </w:r>
          </w:p>
          <w:p w14:paraId="09DBA6C4" w14:textId="77777777" w:rsidR="005A3062" w:rsidRPr="00EB65E8" w:rsidRDefault="005A3062" w:rsidP="005A3062">
            <w:pPr>
              <w:pStyle w:val="a7"/>
              <w:spacing w:before="0" w:beforeAutospacing="0" w:after="0" w:afterAutospacing="0"/>
              <w:jc w:val="center"/>
              <w:rPr>
                <w:sz w:val="20"/>
                <w:szCs w:val="20"/>
              </w:rPr>
            </w:pPr>
            <w:r w:rsidRPr="00EB65E8">
              <w:rPr>
                <w:sz w:val="20"/>
                <w:szCs w:val="20"/>
              </w:rPr>
              <w:t>з/п</w:t>
            </w:r>
          </w:p>
        </w:tc>
        <w:tc>
          <w:tcPr>
            <w:tcW w:w="668" w:type="pct"/>
            <w:tcBorders>
              <w:top w:val="single" w:sz="4" w:space="0" w:color="auto"/>
              <w:left w:val="single" w:sz="4" w:space="0" w:color="auto"/>
              <w:bottom w:val="single" w:sz="4" w:space="0" w:color="auto"/>
              <w:right w:val="single" w:sz="4" w:space="0" w:color="auto"/>
            </w:tcBorders>
          </w:tcPr>
          <w:p w14:paraId="4A99750F" w14:textId="77777777" w:rsidR="005A3062" w:rsidRPr="00EB65E8" w:rsidRDefault="005A3062" w:rsidP="005A3062">
            <w:pPr>
              <w:pStyle w:val="a7"/>
              <w:spacing w:before="0" w:beforeAutospacing="0" w:after="0" w:afterAutospacing="0"/>
              <w:jc w:val="center"/>
              <w:rPr>
                <w:sz w:val="20"/>
                <w:szCs w:val="20"/>
              </w:rPr>
            </w:pPr>
            <w:r w:rsidRPr="00EB65E8">
              <w:rPr>
                <w:sz w:val="20"/>
                <w:szCs w:val="20"/>
              </w:rPr>
              <w:t>Кореспондуючий рахунок, субрахунок</w:t>
            </w:r>
          </w:p>
        </w:tc>
        <w:tc>
          <w:tcPr>
            <w:tcW w:w="506" w:type="pct"/>
            <w:tcBorders>
              <w:top w:val="single" w:sz="4" w:space="0" w:color="auto"/>
              <w:left w:val="single" w:sz="4" w:space="0" w:color="auto"/>
              <w:bottom w:val="single" w:sz="4" w:space="0" w:color="auto"/>
              <w:right w:val="single" w:sz="4" w:space="0" w:color="auto"/>
            </w:tcBorders>
          </w:tcPr>
          <w:p w14:paraId="7C2CA1B4" w14:textId="77777777" w:rsidR="005A3062" w:rsidRPr="00EB65E8" w:rsidRDefault="005A3062" w:rsidP="005A3062">
            <w:pPr>
              <w:pStyle w:val="a7"/>
              <w:spacing w:before="0" w:beforeAutospacing="0" w:after="0" w:afterAutospacing="0"/>
              <w:jc w:val="center"/>
              <w:rPr>
                <w:sz w:val="20"/>
                <w:szCs w:val="20"/>
              </w:rPr>
            </w:pPr>
            <w:r w:rsidRPr="00EB65E8">
              <w:rPr>
                <w:sz w:val="20"/>
                <w:szCs w:val="20"/>
              </w:rPr>
              <w:t>Код аналітичного рахунку</w:t>
            </w:r>
          </w:p>
        </w:tc>
        <w:tc>
          <w:tcPr>
            <w:tcW w:w="416" w:type="pct"/>
            <w:tcBorders>
              <w:top w:val="single" w:sz="4" w:space="0" w:color="auto"/>
              <w:left w:val="single" w:sz="4" w:space="0" w:color="auto"/>
              <w:bottom w:val="single" w:sz="4" w:space="0" w:color="auto"/>
              <w:right w:val="single" w:sz="4" w:space="0" w:color="auto"/>
            </w:tcBorders>
          </w:tcPr>
          <w:p w14:paraId="57446DC0" w14:textId="77777777" w:rsidR="005A3062" w:rsidRPr="00EB65E8" w:rsidRDefault="005A3062" w:rsidP="005A3062">
            <w:pPr>
              <w:pStyle w:val="a7"/>
              <w:spacing w:before="0" w:beforeAutospacing="0" w:after="0" w:afterAutospacing="0"/>
              <w:jc w:val="center"/>
              <w:rPr>
                <w:sz w:val="20"/>
                <w:szCs w:val="20"/>
              </w:rPr>
            </w:pPr>
            <w:r w:rsidRPr="00EB65E8">
              <w:rPr>
                <w:sz w:val="20"/>
                <w:szCs w:val="20"/>
              </w:rPr>
              <w:t>Сума цифрами</w:t>
            </w:r>
          </w:p>
        </w:tc>
        <w:tc>
          <w:tcPr>
            <w:tcW w:w="553" w:type="pct"/>
            <w:tcBorders>
              <w:top w:val="single" w:sz="4" w:space="0" w:color="auto"/>
              <w:left w:val="single" w:sz="4" w:space="0" w:color="auto"/>
              <w:bottom w:val="single" w:sz="4" w:space="0" w:color="auto"/>
              <w:right w:val="single" w:sz="4" w:space="0" w:color="auto"/>
            </w:tcBorders>
          </w:tcPr>
          <w:p w14:paraId="77334639" w14:textId="77777777" w:rsidR="005A3062" w:rsidRPr="00EB65E8" w:rsidRDefault="005A3062" w:rsidP="005A3062">
            <w:pPr>
              <w:pStyle w:val="a7"/>
              <w:spacing w:before="0" w:beforeAutospacing="0" w:after="0" w:afterAutospacing="0"/>
              <w:jc w:val="center"/>
              <w:rPr>
                <w:sz w:val="20"/>
                <w:szCs w:val="20"/>
              </w:rPr>
            </w:pPr>
            <w:r w:rsidRPr="00EB65E8">
              <w:rPr>
                <w:sz w:val="20"/>
                <w:szCs w:val="20"/>
              </w:rPr>
              <w:t>Код цільового призначення</w:t>
            </w:r>
          </w:p>
        </w:tc>
        <w:tc>
          <w:tcPr>
            <w:tcW w:w="300" w:type="pct"/>
            <w:tcBorders>
              <w:top w:val="single" w:sz="4" w:space="0" w:color="auto"/>
              <w:left w:val="single" w:sz="4" w:space="0" w:color="auto"/>
              <w:bottom w:val="single" w:sz="4" w:space="0" w:color="auto"/>
              <w:right w:val="single" w:sz="4" w:space="0" w:color="auto"/>
            </w:tcBorders>
          </w:tcPr>
          <w:p w14:paraId="0519F2FE" w14:textId="77777777" w:rsidR="005A3062" w:rsidRPr="00EB65E8" w:rsidRDefault="005A3062" w:rsidP="005A3062">
            <w:pPr>
              <w:pStyle w:val="a7"/>
              <w:spacing w:before="0" w:beforeAutospacing="0" w:after="0" w:afterAutospacing="0"/>
              <w:jc w:val="center"/>
              <w:rPr>
                <w:sz w:val="20"/>
                <w:szCs w:val="20"/>
              </w:rPr>
            </w:pPr>
            <w:r w:rsidRPr="00EB65E8">
              <w:rPr>
                <w:sz w:val="20"/>
                <w:szCs w:val="20"/>
              </w:rPr>
              <w:t>Примітки</w:t>
            </w:r>
          </w:p>
        </w:tc>
        <w:tc>
          <w:tcPr>
            <w:tcW w:w="214" w:type="pct"/>
            <w:vMerge/>
            <w:tcBorders>
              <w:left w:val="single" w:sz="4" w:space="0" w:color="auto"/>
            </w:tcBorders>
          </w:tcPr>
          <w:p w14:paraId="4F8BBE88" w14:textId="77777777" w:rsidR="005A3062" w:rsidRDefault="005A3062" w:rsidP="005A3062"/>
        </w:tc>
        <w:tc>
          <w:tcPr>
            <w:tcW w:w="2009" w:type="pct"/>
            <w:vMerge/>
          </w:tcPr>
          <w:p w14:paraId="3F195374" w14:textId="77777777" w:rsidR="005A3062" w:rsidRDefault="005A3062" w:rsidP="005A3062"/>
        </w:tc>
      </w:tr>
      <w:tr w:rsidR="009956AB" w14:paraId="3313572B" w14:textId="77777777" w:rsidTr="009956AB">
        <w:trPr>
          <w:trHeight w:val="139"/>
          <w:jc w:val="center"/>
        </w:trPr>
        <w:tc>
          <w:tcPr>
            <w:tcW w:w="333" w:type="pct"/>
            <w:tcBorders>
              <w:top w:val="single" w:sz="4" w:space="0" w:color="auto"/>
              <w:left w:val="single" w:sz="4" w:space="0" w:color="auto"/>
              <w:bottom w:val="single" w:sz="4" w:space="0" w:color="auto"/>
              <w:right w:val="single" w:sz="4" w:space="0" w:color="auto"/>
            </w:tcBorders>
          </w:tcPr>
          <w:p w14:paraId="1BABCDC6" w14:textId="77777777" w:rsidR="005A3062" w:rsidRPr="00EB65E8" w:rsidRDefault="005A3062" w:rsidP="005A3062">
            <w:pPr>
              <w:pStyle w:val="a7"/>
              <w:spacing w:before="0" w:beforeAutospacing="0" w:after="0" w:afterAutospacing="0"/>
              <w:jc w:val="center"/>
              <w:rPr>
                <w:sz w:val="20"/>
                <w:szCs w:val="20"/>
              </w:rPr>
            </w:pPr>
            <w:r w:rsidRPr="00EB65E8">
              <w:rPr>
                <w:sz w:val="20"/>
                <w:szCs w:val="20"/>
              </w:rPr>
              <w:t>1</w:t>
            </w:r>
          </w:p>
        </w:tc>
        <w:tc>
          <w:tcPr>
            <w:tcW w:w="668" w:type="pct"/>
            <w:tcBorders>
              <w:top w:val="single" w:sz="4" w:space="0" w:color="auto"/>
              <w:left w:val="single" w:sz="4" w:space="0" w:color="auto"/>
              <w:bottom w:val="single" w:sz="4" w:space="0" w:color="auto"/>
              <w:right w:val="single" w:sz="4" w:space="0" w:color="auto"/>
            </w:tcBorders>
          </w:tcPr>
          <w:p w14:paraId="2901DB1B" w14:textId="77777777" w:rsidR="005A3062" w:rsidRPr="00EB65E8" w:rsidRDefault="005A3062" w:rsidP="005A3062">
            <w:pPr>
              <w:pStyle w:val="a7"/>
              <w:spacing w:before="0" w:beforeAutospacing="0" w:after="0" w:afterAutospacing="0"/>
              <w:jc w:val="center"/>
              <w:rPr>
                <w:sz w:val="20"/>
                <w:szCs w:val="20"/>
              </w:rPr>
            </w:pPr>
            <w:r w:rsidRPr="00EB65E8">
              <w:rPr>
                <w:sz w:val="20"/>
                <w:szCs w:val="20"/>
              </w:rPr>
              <w:t>2</w:t>
            </w:r>
          </w:p>
        </w:tc>
        <w:tc>
          <w:tcPr>
            <w:tcW w:w="506" w:type="pct"/>
            <w:tcBorders>
              <w:top w:val="single" w:sz="4" w:space="0" w:color="auto"/>
              <w:left w:val="single" w:sz="4" w:space="0" w:color="auto"/>
              <w:bottom w:val="single" w:sz="4" w:space="0" w:color="auto"/>
              <w:right w:val="single" w:sz="4" w:space="0" w:color="auto"/>
            </w:tcBorders>
          </w:tcPr>
          <w:p w14:paraId="473F5ACC" w14:textId="77777777" w:rsidR="005A3062" w:rsidRPr="00EB65E8" w:rsidRDefault="005A3062" w:rsidP="005A3062">
            <w:pPr>
              <w:pStyle w:val="a7"/>
              <w:spacing w:before="0" w:beforeAutospacing="0" w:after="0" w:afterAutospacing="0"/>
              <w:jc w:val="center"/>
              <w:rPr>
                <w:sz w:val="20"/>
                <w:szCs w:val="20"/>
              </w:rPr>
            </w:pPr>
            <w:r w:rsidRPr="00EB65E8">
              <w:rPr>
                <w:sz w:val="20"/>
                <w:szCs w:val="20"/>
              </w:rPr>
              <w:t>3</w:t>
            </w:r>
          </w:p>
        </w:tc>
        <w:tc>
          <w:tcPr>
            <w:tcW w:w="416" w:type="pct"/>
            <w:tcBorders>
              <w:top w:val="single" w:sz="4" w:space="0" w:color="auto"/>
              <w:left w:val="single" w:sz="4" w:space="0" w:color="auto"/>
              <w:bottom w:val="single" w:sz="4" w:space="0" w:color="auto"/>
              <w:right w:val="single" w:sz="4" w:space="0" w:color="auto"/>
            </w:tcBorders>
          </w:tcPr>
          <w:p w14:paraId="648B2298" w14:textId="77777777" w:rsidR="005A3062" w:rsidRPr="00EB65E8" w:rsidRDefault="005A3062" w:rsidP="005A3062">
            <w:pPr>
              <w:pStyle w:val="a7"/>
              <w:spacing w:before="0" w:beforeAutospacing="0" w:after="0" w:afterAutospacing="0"/>
              <w:jc w:val="center"/>
              <w:rPr>
                <w:sz w:val="20"/>
                <w:szCs w:val="20"/>
              </w:rPr>
            </w:pPr>
            <w:r w:rsidRPr="00EB65E8">
              <w:rPr>
                <w:sz w:val="20"/>
                <w:szCs w:val="20"/>
              </w:rPr>
              <w:t>4</w:t>
            </w:r>
          </w:p>
        </w:tc>
        <w:tc>
          <w:tcPr>
            <w:tcW w:w="553" w:type="pct"/>
            <w:tcBorders>
              <w:top w:val="single" w:sz="4" w:space="0" w:color="auto"/>
              <w:left w:val="single" w:sz="4" w:space="0" w:color="auto"/>
              <w:bottom w:val="single" w:sz="4" w:space="0" w:color="auto"/>
              <w:right w:val="single" w:sz="4" w:space="0" w:color="auto"/>
            </w:tcBorders>
          </w:tcPr>
          <w:p w14:paraId="48BAFCEE" w14:textId="77777777" w:rsidR="005A3062" w:rsidRPr="00EB65E8" w:rsidRDefault="005A3062" w:rsidP="005A3062">
            <w:pPr>
              <w:pStyle w:val="a7"/>
              <w:spacing w:before="0" w:beforeAutospacing="0" w:after="0" w:afterAutospacing="0"/>
              <w:jc w:val="center"/>
              <w:rPr>
                <w:sz w:val="20"/>
                <w:szCs w:val="20"/>
              </w:rPr>
            </w:pPr>
            <w:r w:rsidRPr="00EB65E8">
              <w:rPr>
                <w:sz w:val="20"/>
                <w:szCs w:val="20"/>
              </w:rPr>
              <w:t>5</w:t>
            </w:r>
          </w:p>
        </w:tc>
        <w:tc>
          <w:tcPr>
            <w:tcW w:w="300" w:type="pct"/>
            <w:tcBorders>
              <w:top w:val="single" w:sz="4" w:space="0" w:color="auto"/>
              <w:left w:val="single" w:sz="4" w:space="0" w:color="auto"/>
              <w:bottom w:val="single" w:sz="4" w:space="0" w:color="auto"/>
              <w:right w:val="single" w:sz="4" w:space="0" w:color="auto"/>
            </w:tcBorders>
          </w:tcPr>
          <w:p w14:paraId="48861CE3" w14:textId="77777777" w:rsidR="005A3062" w:rsidRPr="00EB65E8" w:rsidRDefault="005A3062" w:rsidP="005A3062">
            <w:pPr>
              <w:pStyle w:val="a7"/>
              <w:spacing w:before="0" w:beforeAutospacing="0" w:after="0" w:afterAutospacing="0"/>
              <w:jc w:val="center"/>
              <w:rPr>
                <w:sz w:val="20"/>
                <w:szCs w:val="20"/>
              </w:rPr>
            </w:pPr>
            <w:r w:rsidRPr="00EB65E8">
              <w:rPr>
                <w:sz w:val="20"/>
                <w:szCs w:val="20"/>
              </w:rPr>
              <w:t>6</w:t>
            </w:r>
          </w:p>
        </w:tc>
        <w:tc>
          <w:tcPr>
            <w:tcW w:w="214" w:type="pct"/>
            <w:vMerge/>
            <w:tcBorders>
              <w:left w:val="single" w:sz="4" w:space="0" w:color="auto"/>
            </w:tcBorders>
          </w:tcPr>
          <w:p w14:paraId="5C0F15EB" w14:textId="77777777" w:rsidR="005A3062" w:rsidRDefault="005A3062" w:rsidP="005A3062"/>
        </w:tc>
        <w:tc>
          <w:tcPr>
            <w:tcW w:w="2009" w:type="pct"/>
            <w:vMerge/>
          </w:tcPr>
          <w:p w14:paraId="49C8AFF6" w14:textId="77777777" w:rsidR="005A3062" w:rsidRDefault="005A3062" w:rsidP="005A3062"/>
        </w:tc>
      </w:tr>
      <w:tr w:rsidR="009956AB" w14:paraId="13B876FB" w14:textId="77777777" w:rsidTr="009956AB">
        <w:trPr>
          <w:trHeight w:val="2828"/>
          <w:jc w:val="center"/>
        </w:trPr>
        <w:tc>
          <w:tcPr>
            <w:tcW w:w="2777" w:type="pct"/>
            <w:gridSpan w:val="6"/>
            <w:tcBorders>
              <w:top w:val="single" w:sz="4" w:space="0" w:color="auto"/>
            </w:tcBorders>
          </w:tcPr>
          <w:p w14:paraId="0803EE8E" w14:textId="77777777" w:rsidR="005A3062" w:rsidRPr="00EB65E8" w:rsidRDefault="005A3062" w:rsidP="005A3062">
            <w:pPr>
              <w:pStyle w:val="a7"/>
              <w:spacing w:before="0" w:beforeAutospacing="0" w:after="0" w:afterAutospacing="0"/>
              <w:rPr>
                <w:sz w:val="20"/>
                <w:szCs w:val="20"/>
              </w:rPr>
            </w:pPr>
            <w:r w:rsidRPr="00EB65E8">
              <w:rPr>
                <w:sz w:val="20"/>
                <w:szCs w:val="20"/>
              </w:rPr>
              <w:t>Прийнято від ____________________________________________________</w:t>
            </w:r>
          </w:p>
          <w:p w14:paraId="19E38093" w14:textId="77777777" w:rsidR="005A3062" w:rsidRDefault="005A3062" w:rsidP="005A3062">
            <w:pPr>
              <w:pStyle w:val="a7"/>
              <w:spacing w:before="0" w:beforeAutospacing="0" w:after="0" w:afterAutospacing="0"/>
              <w:ind w:right="95"/>
              <w:rPr>
                <w:sz w:val="20"/>
                <w:szCs w:val="20"/>
              </w:rPr>
            </w:pPr>
          </w:p>
          <w:p w14:paraId="47C849B7" w14:textId="00050F4D" w:rsidR="005A3062" w:rsidRPr="00EB65E8" w:rsidRDefault="005A3062" w:rsidP="005A3062">
            <w:pPr>
              <w:pStyle w:val="a7"/>
              <w:spacing w:before="0" w:beforeAutospacing="0" w:after="0" w:afterAutospacing="0"/>
              <w:ind w:right="95"/>
              <w:rPr>
                <w:sz w:val="20"/>
                <w:szCs w:val="20"/>
              </w:rPr>
            </w:pPr>
            <w:r w:rsidRPr="00EB65E8">
              <w:rPr>
                <w:sz w:val="20"/>
                <w:szCs w:val="20"/>
              </w:rPr>
              <w:t>Підстава ___________________________________________________</w:t>
            </w:r>
            <w:r w:rsidRPr="00EB65E8">
              <w:rPr>
                <w:sz w:val="20"/>
                <w:szCs w:val="20"/>
              </w:rPr>
              <w:br/>
            </w:r>
            <w:r w:rsidR="009956AB">
              <w:rPr>
                <w:sz w:val="20"/>
                <w:szCs w:val="20"/>
              </w:rPr>
              <w:t>_</w:t>
            </w:r>
            <w:r w:rsidRPr="00EB65E8">
              <w:rPr>
                <w:sz w:val="20"/>
                <w:szCs w:val="20"/>
              </w:rPr>
              <w:t>__________________________________________________</w:t>
            </w:r>
          </w:p>
          <w:p w14:paraId="69C0C1CD" w14:textId="77777777" w:rsidR="005A3062" w:rsidRDefault="005A3062" w:rsidP="005A3062">
            <w:pPr>
              <w:pStyle w:val="a7"/>
              <w:spacing w:before="0" w:beforeAutospacing="0" w:after="0" w:afterAutospacing="0"/>
              <w:rPr>
                <w:sz w:val="20"/>
                <w:szCs w:val="20"/>
              </w:rPr>
            </w:pPr>
          </w:p>
          <w:p w14:paraId="22D7CAE3" w14:textId="77777777" w:rsidR="005A3062" w:rsidRPr="00EB65E8" w:rsidRDefault="005A3062" w:rsidP="005A3062">
            <w:pPr>
              <w:pStyle w:val="a7"/>
              <w:spacing w:before="0" w:beforeAutospacing="0" w:after="0" w:afterAutospacing="0"/>
              <w:rPr>
                <w:sz w:val="16"/>
                <w:szCs w:val="16"/>
              </w:rPr>
            </w:pPr>
            <w:r w:rsidRPr="00EB65E8">
              <w:rPr>
                <w:sz w:val="20"/>
                <w:szCs w:val="20"/>
              </w:rPr>
              <w:t>Сума ____________________________________________________</w:t>
            </w:r>
            <w:r w:rsidRPr="00EB65E8">
              <w:rPr>
                <w:sz w:val="20"/>
                <w:szCs w:val="20"/>
              </w:rPr>
              <w:br/>
              <w:t>___________________________________ грн _________ коп.</w:t>
            </w:r>
            <w:r>
              <w:br/>
            </w:r>
            <w:r>
              <w:rPr>
                <w:sz w:val="20"/>
                <w:szCs w:val="20"/>
              </w:rPr>
              <w:t xml:space="preserve">                               </w:t>
            </w:r>
            <w:r w:rsidRPr="00EB65E8">
              <w:rPr>
                <w:sz w:val="16"/>
                <w:szCs w:val="16"/>
              </w:rPr>
              <w:t>(словами)</w:t>
            </w:r>
          </w:p>
          <w:p w14:paraId="4B8F3224" w14:textId="77777777" w:rsidR="005A3062" w:rsidRPr="00EB65E8" w:rsidRDefault="005A3062" w:rsidP="005A3062">
            <w:pPr>
              <w:pStyle w:val="a7"/>
              <w:spacing w:before="0" w:beforeAutospacing="0" w:after="0" w:afterAutospacing="0"/>
              <w:rPr>
                <w:sz w:val="20"/>
                <w:szCs w:val="20"/>
                <w:lang w:val="uk-UA"/>
              </w:rPr>
            </w:pPr>
            <w:r w:rsidRPr="00EB65E8">
              <w:rPr>
                <w:sz w:val="20"/>
                <w:szCs w:val="20"/>
              </w:rPr>
              <w:t>Додатки:</w:t>
            </w:r>
            <w:r w:rsidRPr="00EB65E8">
              <w:rPr>
                <w:sz w:val="20"/>
                <w:szCs w:val="20"/>
              </w:rPr>
              <w:br/>
              <w:t>____________________________________________________</w:t>
            </w:r>
            <w:r w:rsidRPr="00EB65E8">
              <w:rPr>
                <w:sz w:val="20"/>
                <w:szCs w:val="20"/>
              </w:rPr>
              <w:br/>
              <w:t>___________________________________________________</w:t>
            </w:r>
            <w:r>
              <w:rPr>
                <w:sz w:val="20"/>
                <w:szCs w:val="20"/>
                <w:lang w:val="uk-UA"/>
              </w:rPr>
              <w:t>_</w:t>
            </w:r>
          </w:p>
          <w:p w14:paraId="6EC7337D" w14:textId="77777777" w:rsidR="005A3062" w:rsidRDefault="005A3062" w:rsidP="005A3062">
            <w:pPr>
              <w:pStyle w:val="a7"/>
              <w:spacing w:before="0" w:beforeAutospacing="0" w:after="0" w:afterAutospacing="0"/>
              <w:rPr>
                <w:sz w:val="20"/>
                <w:szCs w:val="20"/>
              </w:rPr>
            </w:pPr>
          </w:p>
          <w:p w14:paraId="4F837A73" w14:textId="7BEFE5F0" w:rsidR="005A3062" w:rsidRPr="00EB65E8" w:rsidRDefault="005A3062" w:rsidP="005A3062">
            <w:pPr>
              <w:pStyle w:val="a7"/>
              <w:spacing w:before="0" w:beforeAutospacing="0" w:after="0" w:afterAutospacing="0"/>
              <w:rPr>
                <w:sz w:val="16"/>
                <w:szCs w:val="16"/>
              </w:rPr>
            </w:pPr>
            <w:r w:rsidRPr="00EB65E8">
              <w:rPr>
                <w:sz w:val="20"/>
                <w:szCs w:val="20"/>
              </w:rPr>
              <w:t>Головний</w:t>
            </w:r>
            <w:r w:rsidR="009956AB">
              <w:rPr>
                <w:sz w:val="20"/>
                <w:szCs w:val="20"/>
              </w:rPr>
              <w:t xml:space="preserve"> </w:t>
            </w:r>
            <w:r w:rsidRPr="00EB65E8">
              <w:rPr>
                <w:sz w:val="20"/>
                <w:szCs w:val="20"/>
              </w:rPr>
              <w:t>бухгалтер</w:t>
            </w:r>
            <w:r w:rsidR="009956AB">
              <w:rPr>
                <w:sz w:val="20"/>
                <w:szCs w:val="20"/>
              </w:rPr>
              <w:t xml:space="preserve"> </w:t>
            </w:r>
            <w:r w:rsidRPr="00EB65E8">
              <w:rPr>
                <w:sz w:val="20"/>
                <w:szCs w:val="20"/>
              </w:rPr>
              <w:t>_____</w:t>
            </w:r>
            <w:r w:rsidR="009956AB">
              <w:rPr>
                <w:sz w:val="20"/>
                <w:szCs w:val="20"/>
              </w:rPr>
              <w:t>______________</w:t>
            </w:r>
            <w:r w:rsidRPr="00EB65E8">
              <w:rPr>
                <w:sz w:val="20"/>
                <w:szCs w:val="20"/>
              </w:rPr>
              <w:t>_______________</w:t>
            </w:r>
            <w:r>
              <w:br/>
            </w:r>
            <w:r>
              <w:rPr>
                <w:sz w:val="20"/>
                <w:szCs w:val="20"/>
              </w:rPr>
              <w:t xml:space="preserve">                                           </w:t>
            </w:r>
            <w:r w:rsidRPr="00EB65E8">
              <w:rPr>
                <w:sz w:val="16"/>
                <w:szCs w:val="16"/>
              </w:rPr>
              <w:t>(підпис, прізвище, ініціали)</w:t>
            </w:r>
          </w:p>
          <w:p w14:paraId="01FD72C9" w14:textId="0288CA6D" w:rsidR="005A3062" w:rsidRDefault="005A3062" w:rsidP="005A3062">
            <w:pPr>
              <w:pStyle w:val="a7"/>
              <w:spacing w:before="0" w:beforeAutospacing="0" w:after="0" w:afterAutospacing="0"/>
            </w:pPr>
            <w:r w:rsidRPr="00EB65E8">
              <w:rPr>
                <w:sz w:val="20"/>
                <w:szCs w:val="20"/>
              </w:rPr>
              <w:t>Одержав касир</w:t>
            </w:r>
            <w:r>
              <w:t xml:space="preserve"> ________________________________</w:t>
            </w:r>
            <w:r>
              <w:br/>
            </w:r>
            <w:r>
              <w:rPr>
                <w:sz w:val="20"/>
                <w:szCs w:val="20"/>
              </w:rPr>
              <w:t xml:space="preserve">                                          </w:t>
            </w:r>
            <w:r w:rsidRPr="00EB65E8">
              <w:rPr>
                <w:sz w:val="16"/>
                <w:szCs w:val="16"/>
              </w:rPr>
              <w:t>(підпис, прізвище, ініціали)</w:t>
            </w:r>
          </w:p>
        </w:tc>
        <w:tc>
          <w:tcPr>
            <w:tcW w:w="214" w:type="pct"/>
            <w:vMerge/>
          </w:tcPr>
          <w:p w14:paraId="732936CC" w14:textId="77777777" w:rsidR="005A3062" w:rsidRDefault="005A3062" w:rsidP="005A3062"/>
        </w:tc>
        <w:tc>
          <w:tcPr>
            <w:tcW w:w="2009" w:type="pct"/>
            <w:vMerge/>
          </w:tcPr>
          <w:p w14:paraId="0F282FA5" w14:textId="77777777" w:rsidR="005A3062" w:rsidRDefault="005A3062" w:rsidP="005A3062"/>
        </w:tc>
      </w:tr>
    </w:tbl>
    <w:p w14:paraId="2DFC8B08" w14:textId="317A947A" w:rsidR="005A3062" w:rsidRDefault="005A3062" w:rsidP="00E028E7">
      <w:pPr>
        <w:pStyle w:val="rvps2"/>
        <w:shd w:val="clear" w:color="auto" w:fill="FFFFFF"/>
        <w:spacing w:before="0" w:beforeAutospacing="0" w:after="0" w:afterAutospacing="0" w:line="360" w:lineRule="auto"/>
        <w:ind w:right="-1" w:firstLine="709"/>
        <w:jc w:val="both"/>
        <w:rPr>
          <w:sz w:val="28"/>
          <w:szCs w:val="28"/>
        </w:rPr>
      </w:pPr>
    </w:p>
    <w:p w14:paraId="469ED42D" w14:textId="77447180" w:rsidR="005A3062" w:rsidRPr="005A3062" w:rsidRDefault="005A3062" w:rsidP="005A3062">
      <w:pPr>
        <w:pStyle w:val="rvps2"/>
        <w:shd w:val="clear" w:color="auto" w:fill="FFFFFF"/>
        <w:spacing w:before="0" w:beforeAutospacing="0" w:after="0" w:afterAutospacing="0" w:line="360" w:lineRule="auto"/>
        <w:ind w:right="-1" w:firstLine="709"/>
        <w:jc w:val="center"/>
        <w:rPr>
          <w:sz w:val="28"/>
          <w:szCs w:val="28"/>
          <w:lang w:val="uk-UA"/>
        </w:rPr>
      </w:pPr>
      <w:r>
        <w:rPr>
          <w:sz w:val="28"/>
          <w:szCs w:val="28"/>
          <w:lang w:val="uk-UA"/>
        </w:rPr>
        <w:t>Рис.2.2 Прибутковий касовий ордер</w:t>
      </w:r>
    </w:p>
    <w:p w14:paraId="42BD9B51" w14:textId="77777777" w:rsidR="005A3062" w:rsidRDefault="005A3062" w:rsidP="005A3062">
      <w:pPr>
        <w:pStyle w:val="11"/>
        <w:shd w:val="clear" w:color="auto" w:fill="FFFFFF"/>
        <w:spacing w:before="0" w:beforeAutospacing="0" w:after="0" w:afterAutospacing="0" w:line="360" w:lineRule="auto"/>
        <w:ind w:firstLine="709"/>
        <w:jc w:val="both"/>
        <w:rPr>
          <w:sz w:val="28"/>
          <w:szCs w:val="28"/>
        </w:rPr>
      </w:pPr>
    </w:p>
    <w:p w14:paraId="1100247B" w14:textId="6E99971E" w:rsidR="00CB103C" w:rsidRPr="00523C6D" w:rsidRDefault="00A13EEF" w:rsidP="00A13EEF">
      <w:pPr>
        <w:pStyle w:val="11"/>
        <w:shd w:val="clear" w:color="auto" w:fill="FFFFFF"/>
        <w:spacing w:before="0" w:beforeAutospacing="0" w:after="0" w:afterAutospacing="0" w:line="360" w:lineRule="auto"/>
        <w:ind w:firstLine="709"/>
        <w:jc w:val="both"/>
        <w:rPr>
          <w:sz w:val="28"/>
          <w:szCs w:val="28"/>
        </w:rPr>
      </w:pPr>
      <w:r w:rsidRPr="00D00DF0">
        <w:rPr>
          <w:sz w:val="28"/>
          <w:szCs w:val="28"/>
        </w:rPr>
        <w:t xml:space="preserve">Основним джерелом надходження готівки до каси </w:t>
      </w:r>
      <w:r>
        <w:rPr>
          <w:sz w:val="28"/>
          <w:szCs w:val="28"/>
          <w:lang w:val="uk-UA"/>
        </w:rPr>
        <w:t>НПГ ш. «Гірська»</w:t>
      </w:r>
      <w:r w:rsidRPr="00D00DF0">
        <w:rPr>
          <w:sz w:val="28"/>
          <w:szCs w:val="28"/>
        </w:rPr>
        <w:t xml:space="preserve"> є</w:t>
      </w:r>
      <w:r>
        <w:rPr>
          <w:sz w:val="28"/>
          <w:szCs w:val="28"/>
          <w:lang w:val="uk-UA"/>
        </w:rPr>
        <w:t xml:space="preserve"> взноси пенсіонерів - членів профспілки, які вже не працюють в вугільній промисловості, але бажають залишитись в профспілковій організації.</w:t>
      </w:r>
      <w:r w:rsidRPr="00D00DF0">
        <w:rPr>
          <w:sz w:val="28"/>
          <w:szCs w:val="28"/>
        </w:rPr>
        <w:t xml:space="preserve"> </w:t>
      </w:r>
    </w:p>
    <w:p w14:paraId="5460EA9B" w14:textId="718973E3" w:rsidR="00505D83" w:rsidRDefault="003B1B44" w:rsidP="00B80FAD">
      <w:pPr>
        <w:pStyle w:val="11"/>
        <w:shd w:val="clear" w:color="auto" w:fill="FFFFFF"/>
        <w:spacing w:before="0" w:beforeAutospacing="0" w:after="0" w:afterAutospacing="0" w:line="360" w:lineRule="auto"/>
        <w:ind w:firstLine="709"/>
        <w:jc w:val="both"/>
        <w:rPr>
          <w:sz w:val="28"/>
          <w:szCs w:val="28"/>
        </w:rPr>
      </w:pPr>
      <w:bookmarkStart w:id="18" w:name="n104"/>
      <w:bookmarkEnd w:id="18"/>
      <w:r w:rsidRPr="00D00DF0">
        <w:rPr>
          <w:sz w:val="28"/>
          <w:szCs w:val="28"/>
        </w:rPr>
        <w:t>Видача готівки з каси підприємства пров</w:t>
      </w:r>
      <w:r w:rsidR="00505D83">
        <w:rPr>
          <w:sz w:val="28"/>
          <w:szCs w:val="28"/>
          <w:lang w:val="uk-UA"/>
        </w:rPr>
        <w:t>о</w:t>
      </w:r>
      <w:r w:rsidRPr="00D00DF0">
        <w:rPr>
          <w:sz w:val="28"/>
          <w:szCs w:val="28"/>
        </w:rPr>
        <w:t>диться за видатковими касовими ордерами</w:t>
      </w:r>
      <w:r w:rsidR="00D132AD">
        <w:rPr>
          <w:sz w:val="28"/>
          <w:szCs w:val="28"/>
          <w:lang w:val="uk-UA"/>
        </w:rPr>
        <w:t xml:space="preserve"> (рисунок 2.3)</w:t>
      </w:r>
      <w:r w:rsidRPr="00D00DF0">
        <w:rPr>
          <w:sz w:val="28"/>
          <w:szCs w:val="28"/>
        </w:rPr>
        <w:t xml:space="preserve"> або за належно оформленими платіжними (розрахунково-платіжними) відомостями (далі </w:t>
      </w:r>
      <w:r w:rsidR="00A852B2">
        <w:rPr>
          <w:sz w:val="28"/>
          <w:szCs w:val="28"/>
          <w:lang w:val="uk-UA"/>
        </w:rPr>
        <w:t>-</w:t>
      </w:r>
      <w:r w:rsidRPr="00D00DF0">
        <w:rPr>
          <w:sz w:val="28"/>
          <w:szCs w:val="28"/>
        </w:rPr>
        <w:t xml:space="preserve"> видаткові документи). Документи на видачу готівки підписують керівник і головний бухгалтер або </w:t>
      </w:r>
      <w:r w:rsidRPr="00D00DF0">
        <w:rPr>
          <w:sz w:val="28"/>
          <w:szCs w:val="28"/>
        </w:rPr>
        <w:lastRenderedPageBreak/>
        <w:t xml:space="preserve">особи, які на це уповноважені. До видаткових ордерів можуть додаватися заява на видачу готівки, розрахунки тощо. </w:t>
      </w:r>
    </w:p>
    <w:p w14:paraId="688AD543" w14:textId="312467F2" w:rsidR="00D132AD" w:rsidRDefault="00D132AD" w:rsidP="004C5A78">
      <w:pPr>
        <w:pStyle w:val="rvps2"/>
        <w:shd w:val="clear" w:color="auto" w:fill="FFFFFF"/>
        <w:spacing w:before="0" w:beforeAutospacing="0" w:after="0" w:afterAutospacing="0" w:line="360" w:lineRule="auto"/>
        <w:ind w:right="-1"/>
        <w:jc w:val="both"/>
        <w:rPr>
          <w:sz w:val="28"/>
          <w:szCs w:val="28"/>
        </w:rPr>
      </w:pPr>
    </w:p>
    <w:tbl>
      <w:tblPr>
        <w:tblStyle w:val="12"/>
        <w:tblW w:w="15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00"/>
      </w:tblGrid>
      <w:tr w:rsidR="00996460" w:rsidRPr="00830189" w14:paraId="3433E56D" w14:textId="77777777" w:rsidTr="005C3CD2">
        <w:tc>
          <w:tcPr>
            <w:tcW w:w="5000" w:type="pct"/>
            <w:hideMark/>
          </w:tcPr>
          <w:p w14:paraId="2FFA6650" w14:textId="3D7A7832" w:rsidR="00996460" w:rsidRPr="00830189" w:rsidRDefault="00996460" w:rsidP="005C3CD2">
            <w:pPr>
              <w:pStyle w:val="a7"/>
              <w:spacing w:before="0" w:beforeAutospacing="0" w:after="0" w:afterAutospacing="0"/>
              <w:jc w:val="center"/>
              <w:rPr>
                <w:sz w:val="20"/>
                <w:szCs w:val="20"/>
              </w:rPr>
            </w:pPr>
            <w:r>
              <w:rPr>
                <w:sz w:val="20"/>
                <w:szCs w:val="20"/>
                <w:lang w:val="uk-UA"/>
              </w:rPr>
              <w:t xml:space="preserve">                </w:t>
            </w:r>
            <w:r w:rsidR="00F73B5F">
              <w:rPr>
                <w:sz w:val="20"/>
                <w:szCs w:val="20"/>
                <w:lang w:val="uk-UA"/>
              </w:rPr>
              <w:t xml:space="preserve">               </w:t>
            </w:r>
            <w:r w:rsidRPr="00830189">
              <w:rPr>
                <w:sz w:val="20"/>
                <w:szCs w:val="20"/>
              </w:rPr>
              <w:t>Типова форма № КО-2</w:t>
            </w:r>
          </w:p>
        </w:tc>
      </w:tr>
    </w:tbl>
    <w:p w14:paraId="45F562AF" w14:textId="77777777" w:rsidR="00996460" w:rsidRDefault="00996460" w:rsidP="00996460">
      <w:pPr>
        <w:pStyle w:val="a7"/>
        <w:spacing w:before="0" w:beforeAutospacing="0" w:after="0" w:afterAutospacing="0"/>
        <w:jc w:val="both"/>
      </w:pPr>
    </w:p>
    <w:tbl>
      <w:tblPr>
        <w:tblStyle w:val="12"/>
        <w:tblW w:w="9816"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8"/>
        <w:gridCol w:w="5738"/>
      </w:tblGrid>
      <w:tr w:rsidR="00F5790B" w14:paraId="069103F3" w14:textId="77777777" w:rsidTr="00F73B5F">
        <w:trPr>
          <w:trHeight w:val="780"/>
        </w:trPr>
        <w:tc>
          <w:tcPr>
            <w:tcW w:w="2077" w:type="pct"/>
            <w:hideMark/>
          </w:tcPr>
          <w:p w14:paraId="71D7B67A" w14:textId="365133BC" w:rsidR="00996460" w:rsidRPr="00830189" w:rsidRDefault="00996460" w:rsidP="005C3CD2">
            <w:pPr>
              <w:pStyle w:val="a7"/>
              <w:rPr>
                <w:sz w:val="16"/>
                <w:szCs w:val="16"/>
              </w:rPr>
            </w:pPr>
            <w:r w:rsidRPr="00830189">
              <w:rPr>
                <w:sz w:val="16"/>
                <w:szCs w:val="16"/>
              </w:rPr>
              <w:t>____________________________________</w:t>
            </w:r>
            <w:r w:rsidR="00F5790B">
              <w:rPr>
                <w:sz w:val="16"/>
                <w:szCs w:val="16"/>
              </w:rPr>
              <w:t>____________</w:t>
            </w:r>
            <w:r w:rsidRPr="00830189">
              <w:rPr>
                <w:sz w:val="16"/>
                <w:szCs w:val="16"/>
              </w:rPr>
              <w:br/>
            </w:r>
            <w:r w:rsidR="00F5790B">
              <w:rPr>
                <w:sz w:val="16"/>
                <w:szCs w:val="16"/>
              </w:rPr>
              <w:t xml:space="preserve">             </w:t>
            </w:r>
            <w:r w:rsidRPr="00830189">
              <w:rPr>
                <w:sz w:val="16"/>
                <w:szCs w:val="16"/>
              </w:rPr>
              <w:t>(найменування підприємства/організації)</w:t>
            </w:r>
          </w:p>
        </w:tc>
        <w:tc>
          <w:tcPr>
            <w:tcW w:w="2923" w:type="pct"/>
            <w:hideMark/>
          </w:tcPr>
          <w:p w14:paraId="7B805D87" w14:textId="5ABBE741" w:rsidR="00996460" w:rsidRDefault="00996460" w:rsidP="005C3CD2">
            <w:pPr>
              <w:pStyle w:val="a7"/>
              <w:spacing w:before="0" w:beforeAutospacing="0" w:after="0" w:afterAutospacing="0"/>
            </w:pPr>
            <w:r w:rsidRPr="00830189">
              <w:rPr>
                <w:sz w:val="20"/>
                <w:szCs w:val="20"/>
              </w:rPr>
              <w:t>Ідентифікаційний код в Єдиному державному реєстрі підприємств та організацій України</w:t>
            </w:r>
            <w:r>
              <w:t xml:space="preserve"> _______________________________________</w:t>
            </w:r>
          </w:p>
        </w:tc>
      </w:tr>
    </w:tbl>
    <w:p w14:paraId="04513728" w14:textId="77777777" w:rsidR="00996460" w:rsidRDefault="00996460" w:rsidP="00996460">
      <w:pPr>
        <w:pStyle w:val="a7"/>
        <w:spacing w:before="0" w:beforeAutospacing="0" w:after="0" w:afterAutospacing="0"/>
        <w:jc w:val="both"/>
      </w:pPr>
    </w:p>
    <w:p w14:paraId="3ABD9DA6" w14:textId="5387AAE2" w:rsidR="00996460" w:rsidRPr="00996460" w:rsidRDefault="00996460" w:rsidP="00996460">
      <w:pPr>
        <w:pStyle w:val="3"/>
        <w:spacing w:before="0"/>
        <w:rPr>
          <w:rFonts w:ascii="Times New Roman" w:hAnsi="Times New Roman" w:cs="Times New Roman"/>
          <w:color w:val="auto"/>
        </w:rPr>
      </w:pPr>
      <w:r>
        <w:rPr>
          <w:lang w:val="uk-UA"/>
        </w:rPr>
        <w:t xml:space="preserve">                                                    </w:t>
      </w:r>
      <w:r w:rsidRPr="00996460">
        <w:rPr>
          <w:rFonts w:ascii="Times New Roman" w:hAnsi="Times New Roman" w:cs="Times New Roman"/>
          <w:color w:val="auto"/>
        </w:rPr>
        <w:t>Видатковий касовий ордер</w:t>
      </w:r>
    </w:p>
    <w:p w14:paraId="1755B1EA" w14:textId="62B59A6D" w:rsidR="00996460" w:rsidRPr="00830189" w:rsidRDefault="00996460" w:rsidP="00996460">
      <w:pPr>
        <w:pStyle w:val="a7"/>
        <w:spacing w:before="0" w:beforeAutospacing="0" w:after="120" w:afterAutospacing="0"/>
        <w:rPr>
          <w:sz w:val="20"/>
          <w:szCs w:val="20"/>
        </w:rPr>
      </w:pPr>
      <w:r w:rsidRPr="00830189">
        <w:rPr>
          <w:sz w:val="20"/>
          <w:szCs w:val="20"/>
          <w:lang w:val="uk-UA"/>
        </w:rPr>
        <w:t xml:space="preserve">                                            </w:t>
      </w:r>
      <w:r>
        <w:rPr>
          <w:sz w:val="20"/>
          <w:szCs w:val="20"/>
          <w:lang w:val="uk-UA"/>
        </w:rPr>
        <w:t xml:space="preserve">           </w:t>
      </w:r>
      <w:r w:rsidRPr="00830189">
        <w:rPr>
          <w:sz w:val="20"/>
          <w:szCs w:val="20"/>
        </w:rPr>
        <w:t xml:space="preserve">від </w:t>
      </w:r>
      <w:r>
        <w:rPr>
          <w:sz w:val="20"/>
          <w:szCs w:val="20"/>
        </w:rPr>
        <w:t>«</w:t>
      </w:r>
      <w:r w:rsidRPr="00830189">
        <w:rPr>
          <w:sz w:val="20"/>
          <w:szCs w:val="20"/>
        </w:rPr>
        <w:t>___</w:t>
      </w:r>
      <w:r>
        <w:rPr>
          <w:sz w:val="20"/>
          <w:szCs w:val="20"/>
        </w:rPr>
        <w:t>»</w:t>
      </w:r>
      <w:r w:rsidRPr="00830189">
        <w:rPr>
          <w:sz w:val="20"/>
          <w:szCs w:val="20"/>
        </w:rPr>
        <w:t xml:space="preserve"> ____________ 20__ року</w:t>
      </w:r>
    </w:p>
    <w:tbl>
      <w:tblPr>
        <w:tblStyle w:val="12"/>
        <w:tblW w:w="8879" w:type="dxa"/>
        <w:jc w:val="center"/>
        <w:tblLook w:val="04A0" w:firstRow="1" w:lastRow="0" w:firstColumn="1" w:lastColumn="0" w:noHBand="0" w:noVBand="1"/>
      </w:tblPr>
      <w:tblGrid>
        <w:gridCol w:w="529"/>
        <w:gridCol w:w="1289"/>
        <w:gridCol w:w="1261"/>
        <w:gridCol w:w="1975"/>
        <w:gridCol w:w="1552"/>
        <w:gridCol w:w="769"/>
        <w:gridCol w:w="1504"/>
      </w:tblGrid>
      <w:tr w:rsidR="00996460" w:rsidRPr="00830189" w14:paraId="670B2123" w14:textId="77777777" w:rsidTr="00F73B5F">
        <w:trPr>
          <w:trHeight w:val="330"/>
          <w:jc w:val="center"/>
        </w:trPr>
        <w:tc>
          <w:tcPr>
            <w:tcW w:w="298" w:type="pct"/>
            <w:tcBorders>
              <w:top w:val="single" w:sz="6" w:space="0" w:color="000000"/>
              <w:left w:val="single" w:sz="6" w:space="0" w:color="000000"/>
              <w:bottom w:val="single" w:sz="6" w:space="0" w:color="000000"/>
              <w:right w:val="single" w:sz="6" w:space="0" w:color="000000"/>
            </w:tcBorders>
            <w:hideMark/>
          </w:tcPr>
          <w:p w14:paraId="4D9711DC" w14:textId="77777777" w:rsidR="00996460" w:rsidRPr="00830189" w:rsidRDefault="00996460" w:rsidP="005C3CD2">
            <w:pPr>
              <w:pStyle w:val="a7"/>
              <w:jc w:val="center"/>
              <w:rPr>
                <w:sz w:val="20"/>
                <w:szCs w:val="20"/>
              </w:rPr>
            </w:pPr>
            <w:r w:rsidRPr="00830189">
              <w:rPr>
                <w:sz w:val="20"/>
                <w:szCs w:val="20"/>
              </w:rPr>
              <w:t>№ з/п</w:t>
            </w:r>
          </w:p>
        </w:tc>
        <w:tc>
          <w:tcPr>
            <w:tcW w:w="726" w:type="pct"/>
            <w:tcBorders>
              <w:top w:val="single" w:sz="6" w:space="0" w:color="000000"/>
              <w:left w:val="single" w:sz="6" w:space="0" w:color="000000"/>
              <w:bottom w:val="single" w:sz="6" w:space="0" w:color="000000"/>
              <w:right w:val="single" w:sz="6" w:space="0" w:color="000000"/>
            </w:tcBorders>
            <w:hideMark/>
          </w:tcPr>
          <w:p w14:paraId="3794F313" w14:textId="77777777" w:rsidR="00996460" w:rsidRPr="00830189" w:rsidRDefault="00996460" w:rsidP="005C3CD2">
            <w:pPr>
              <w:pStyle w:val="a7"/>
              <w:jc w:val="center"/>
              <w:rPr>
                <w:sz w:val="20"/>
                <w:szCs w:val="20"/>
              </w:rPr>
            </w:pPr>
            <w:r w:rsidRPr="00830189">
              <w:rPr>
                <w:sz w:val="20"/>
                <w:szCs w:val="20"/>
              </w:rPr>
              <w:t>Номер документа</w:t>
            </w:r>
          </w:p>
        </w:tc>
        <w:tc>
          <w:tcPr>
            <w:tcW w:w="710" w:type="pct"/>
            <w:tcBorders>
              <w:top w:val="single" w:sz="6" w:space="0" w:color="000000"/>
              <w:left w:val="single" w:sz="6" w:space="0" w:color="000000"/>
              <w:bottom w:val="single" w:sz="6" w:space="0" w:color="000000"/>
              <w:right w:val="single" w:sz="6" w:space="0" w:color="000000"/>
            </w:tcBorders>
            <w:hideMark/>
          </w:tcPr>
          <w:p w14:paraId="683DE4AF" w14:textId="77777777" w:rsidR="00996460" w:rsidRPr="00830189" w:rsidRDefault="00996460" w:rsidP="005C3CD2">
            <w:pPr>
              <w:pStyle w:val="a7"/>
              <w:jc w:val="center"/>
              <w:rPr>
                <w:sz w:val="20"/>
                <w:szCs w:val="20"/>
              </w:rPr>
            </w:pPr>
            <w:r w:rsidRPr="00830189">
              <w:rPr>
                <w:sz w:val="20"/>
                <w:szCs w:val="20"/>
              </w:rPr>
              <w:t>Дата складання</w:t>
            </w:r>
          </w:p>
        </w:tc>
        <w:tc>
          <w:tcPr>
            <w:tcW w:w="1112" w:type="pct"/>
            <w:tcBorders>
              <w:top w:val="single" w:sz="6" w:space="0" w:color="000000"/>
              <w:left w:val="single" w:sz="6" w:space="0" w:color="000000"/>
              <w:bottom w:val="single" w:sz="6" w:space="0" w:color="000000"/>
              <w:right w:val="single" w:sz="6" w:space="0" w:color="000000"/>
            </w:tcBorders>
            <w:hideMark/>
          </w:tcPr>
          <w:p w14:paraId="297B040A" w14:textId="77777777" w:rsidR="00996460" w:rsidRPr="00830189" w:rsidRDefault="00996460" w:rsidP="005C3CD2">
            <w:pPr>
              <w:pStyle w:val="a7"/>
              <w:jc w:val="center"/>
              <w:rPr>
                <w:sz w:val="20"/>
                <w:szCs w:val="20"/>
              </w:rPr>
            </w:pPr>
            <w:r w:rsidRPr="00830189">
              <w:rPr>
                <w:sz w:val="20"/>
                <w:szCs w:val="20"/>
              </w:rPr>
              <w:t>Кореспондуючий рахунок, субрахунок</w:t>
            </w:r>
          </w:p>
        </w:tc>
        <w:tc>
          <w:tcPr>
            <w:tcW w:w="874" w:type="pct"/>
            <w:tcBorders>
              <w:top w:val="single" w:sz="6" w:space="0" w:color="000000"/>
              <w:left w:val="single" w:sz="6" w:space="0" w:color="000000"/>
              <w:bottom w:val="single" w:sz="6" w:space="0" w:color="000000"/>
              <w:right w:val="single" w:sz="6" w:space="0" w:color="000000"/>
            </w:tcBorders>
            <w:hideMark/>
          </w:tcPr>
          <w:p w14:paraId="6F56ADC6" w14:textId="77777777" w:rsidR="00996460" w:rsidRPr="00830189" w:rsidRDefault="00996460" w:rsidP="005C3CD2">
            <w:pPr>
              <w:pStyle w:val="a7"/>
              <w:jc w:val="center"/>
              <w:rPr>
                <w:sz w:val="20"/>
                <w:szCs w:val="20"/>
              </w:rPr>
            </w:pPr>
            <w:r w:rsidRPr="00830189">
              <w:rPr>
                <w:sz w:val="20"/>
                <w:szCs w:val="20"/>
              </w:rPr>
              <w:t>Код аналітичного рахунку</w:t>
            </w:r>
          </w:p>
        </w:tc>
        <w:tc>
          <w:tcPr>
            <w:tcW w:w="433" w:type="pct"/>
            <w:tcBorders>
              <w:top w:val="single" w:sz="6" w:space="0" w:color="000000"/>
              <w:left w:val="single" w:sz="6" w:space="0" w:color="000000"/>
              <w:bottom w:val="single" w:sz="6" w:space="0" w:color="000000"/>
              <w:right w:val="single" w:sz="6" w:space="0" w:color="000000"/>
            </w:tcBorders>
            <w:hideMark/>
          </w:tcPr>
          <w:p w14:paraId="6B558355" w14:textId="77777777" w:rsidR="00996460" w:rsidRPr="00830189" w:rsidRDefault="00996460" w:rsidP="005C3CD2">
            <w:pPr>
              <w:pStyle w:val="a7"/>
              <w:jc w:val="center"/>
              <w:rPr>
                <w:sz w:val="20"/>
                <w:szCs w:val="20"/>
              </w:rPr>
            </w:pPr>
            <w:r w:rsidRPr="00830189">
              <w:rPr>
                <w:sz w:val="20"/>
                <w:szCs w:val="20"/>
              </w:rPr>
              <w:t>Сума</w:t>
            </w:r>
          </w:p>
        </w:tc>
        <w:tc>
          <w:tcPr>
            <w:tcW w:w="847" w:type="pct"/>
            <w:tcBorders>
              <w:top w:val="single" w:sz="6" w:space="0" w:color="000000"/>
              <w:left w:val="single" w:sz="6" w:space="0" w:color="000000"/>
              <w:bottom w:val="single" w:sz="6" w:space="0" w:color="000000"/>
              <w:right w:val="single" w:sz="6" w:space="0" w:color="000000"/>
            </w:tcBorders>
            <w:hideMark/>
          </w:tcPr>
          <w:p w14:paraId="4A9C3E34" w14:textId="77777777" w:rsidR="00996460" w:rsidRPr="00830189" w:rsidRDefault="00996460" w:rsidP="005C3CD2">
            <w:pPr>
              <w:pStyle w:val="a7"/>
              <w:jc w:val="center"/>
              <w:rPr>
                <w:sz w:val="20"/>
                <w:szCs w:val="20"/>
              </w:rPr>
            </w:pPr>
            <w:r w:rsidRPr="00830189">
              <w:rPr>
                <w:sz w:val="20"/>
                <w:szCs w:val="20"/>
              </w:rPr>
              <w:t>Код цільового призначення</w:t>
            </w:r>
          </w:p>
        </w:tc>
      </w:tr>
      <w:tr w:rsidR="00996460" w:rsidRPr="00830189" w14:paraId="79AE85E8" w14:textId="77777777" w:rsidTr="00F73B5F">
        <w:trPr>
          <w:trHeight w:val="160"/>
          <w:jc w:val="center"/>
        </w:trPr>
        <w:tc>
          <w:tcPr>
            <w:tcW w:w="298" w:type="pct"/>
            <w:tcBorders>
              <w:top w:val="single" w:sz="6" w:space="0" w:color="000000"/>
              <w:left w:val="single" w:sz="6" w:space="0" w:color="000000"/>
              <w:bottom w:val="single" w:sz="6" w:space="0" w:color="000000"/>
              <w:right w:val="single" w:sz="6" w:space="0" w:color="000000"/>
            </w:tcBorders>
            <w:hideMark/>
          </w:tcPr>
          <w:p w14:paraId="31032A29" w14:textId="77777777" w:rsidR="00996460" w:rsidRPr="00830189" w:rsidRDefault="00996460" w:rsidP="005C3CD2">
            <w:pPr>
              <w:pStyle w:val="a7"/>
              <w:jc w:val="center"/>
              <w:rPr>
                <w:sz w:val="20"/>
                <w:szCs w:val="20"/>
              </w:rPr>
            </w:pPr>
            <w:r w:rsidRPr="00830189">
              <w:rPr>
                <w:sz w:val="20"/>
                <w:szCs w:val="20"/>
              </w:rPr>
              <w:t>1</w:t>
            </w:r>
          </w:p>
        </w:tc>
        <w:tc>
          <w:tcPr>
            <w:tcW w:w="726" w:type="pct"/>
            <w:tcBorders>
              <w:top w:val="single" w:sz="6" w:space="0" w:color="000000"/>
              <w:left w:val="single" w:sz="6" w:space="0" w:color="000000"/>
              <w:bottom w:val="single" w:sz="6" w:space="0" w:color="000000"/>
              <w:right w:val="single" w:sz="6" w:space="0" w:color="000000"/>
            </w:tcBorders>
            <w:hideMark/>
          </w:tcPr>
          <w:p w14:paraId="617536B1" w14:textId="77777777" w:rsidR="00996460" w:rsidRPr="00830189" w:rsidRDefault="00996460" w:rsidP="005C3CD2">
            <w:pPr>
              <w:pStyle w:val="a7"/>
              <w:jc w:val="center"/>
              <w:rPr>
                <w:sz w:val="20"/>
                <w:szCs w:val="20"/>
              </w:rPr>
            </w:pPr>
            <w:r w:rsidRPr="00830189">
              <w:rPr>
                <w:sz w:val="20"/>
                <w:szCs w:val="20"/>
              </w:rPr>
              <w:t>2</w:t>
            </w:r>
          </w:p>
        </w:tc>
        <w:tc>
          <w:tcPr>
            <w:tcW w:w="710" w:type="pct"/>
            <w:tcBorders>
              <w:top w:val="single" w:sz="6" w:space="0" w:color="000000"/>
              <w:left w:val="single" w:sz="6" w:space="0" w:color="000000"/>
              <w:bottom w:val="single" w:sz="6" w:space="0" w:color="000000"/>
              <w:right w:val="single" w:sz="6" w:space="0" w:color="000000"/>
            </w:tcBorders>
            <w:hideMark/>
          </w:tcPr>
          <w:p w14:paraId="68C00F4C" w14:textId="77777777" w:rsidR="00996460" w:rsidRPr="00830189" w:rsidRDefault="00996460" w:rsidP="005C3CD2">
            <w:pPr>
              <w:pStyle w:val="a7"/>
              <w:jc w:val="center"/>
              <w:rPr>
                <w:sz w:val="20"/>
                <w:szCs w:val="20"/>
              </w:rPr>
            </w:pPr>
            <w:r w:rsidRPr="00830189">
              <w:rPr>
                <w:sz w:val="20"/>
                <w:szCs w:val="20"/>
              </w:rPr>
              <w:t>3</w:t>
            </w:r>
          </w:p>
        </w:tc>
        <w:tc>
          <w:tcPr>
            <w:tcW w:w="1112" w:type="pct"/>
            <w:tcBorders>
              <w:top w:val="single" w:sz="6" w:space="0" w:color="000000"/>
              <w:left w:val="single" w:sz="6" w:space="0" w:color="000000"/>
              <w:bottom w:val="single" w:sz="6" w:space="0" w:color="000000"/>
              <w:right w:val="single" w:sz="6" w:space="0" w:color="000000"/>
            </w:tcBorders>
            <w:hideMark/>
          </w:tcPr>
          <w:p w14:paraId="2B17BF23" w14:textId="77777777" w:rsidR="00996460" w:rsidRPr="00830189" w:rsidRDefault="00996460" w:rsidP="005C3CD2">
            <w:pPr>
              <w:pStyle w:val="a7"/>
              <w:jc w:val="center"/>
              <w:rPr>
                <w:sz w:val="20"/>
                <w:szCs w:val="20"/>
              </w:rPr>
            </w:pPr>
            <w:r w:rsidRPr="00830189">
              <w:rPr>
                <w:sz w:val="20"/>
                <w:szCs w:val="20"/>
              </w:rPr>
              <w:t>4</w:t>
            </w:r>
          </w:p>
        </w:tc>
        <w:tc>
          <w:tcPr>
            <w:tcW w:w="874" w:type="pct"/>
            <w:tcBorders>
              <w:top w:val="single" w:sz="6" w:space="0" w:color="000000"/>
              <w:left w:val="single" w:sz="6" w:space="0" w:color="000000"/>
              <w:bottom w:val="single" w:sz="6" w:space="0" w:color="000000"/>
              <w:right w:val="single" w:sz="6" w:space="0" w:color="000000"/>
            </w:tcBorders>
            <w:hideMark/>
          </w:tcPr>
          <w:p w14:paraId="490C641A" w14:textId="77777777" w:rsidR="00996460" w:rsidRPr="00830189" w:rsidRDefault="00996460" w:rsidP="005C3CD2">
            <w:pPr>
              <w:pStyle w:val="a7"/>
              <w:jc w:val="center"/>
              <w:rPr>
                <w:sz w:val="20"/>
                <w:szCs w:val="20"/>
              </w:rPr>
            </w:pPr>
            <w:r w:rsidRPr="00830189">
              <w:rPr>
                <w:sz w:val="20"/>
                <w:szCs w:val="20"/>
              </w:rPr>
              <w:t>5</w:t>
            </w:r>
          </w:p>
        </w:tc>
        <w:tc>
          <w:tcPr>
            <w:tcW w:w="433" w:type="pct"/>
            <w:tcBorders>
              <w:top w:val="single" w:sz="6" w:space="0" w:color="000000"/>
              <w:left w:val="single" w:sz="6" w:space="0" w:color="000000"/>
              <w:bottom w:val="single" w:sz="6" w:space="0" w:color="000000"/>
              <w:right w:val="single" w:sz="6" w:space="0" w:color="000000"/>
            </w:tcBorders>
            <w:hideMark/>
          </w:tcPr>
          <w:p w14:paraId="7B6910BC" w14:textId="77777777" w:rsidR="00996460" w:rsidRPr="00830189" w:rsidRDefault="00996460" w:rsidP="005C3CD2">
            <w:pPr>
              <w:pStyle w:val="a7"/>
              <w:jc w:val="center"/>
              <w:rPr>
                <w:sz w:val="20"/>
                <w:szCs w:val="20"/>
              </w:rPr>
            </w:pPr>
            <w:r w:rsidRPr="00830189">
              <w:rPr>
                <w:sz w:val="20"/>
                <w:szCs w:val="20"/>
              </w:rPr>
              <w:t>6</w:t>
            </w:r>
          </w:p>
        </w:tc>
        <w:tc>
          <w:tcPr>
            <w:tcW w:w="847" w:type="pct"/>
            <w:tcBorders>
              <w:top w:val="single" w:sz="6" w:space="0" w:color="000000"/>
              <w:left w:val="single" w:sz="6" w:space="0" w:color="000000"/>
              <w:bottom w:val="single" w:sz="6" w:space="0" w:color="000000"/>
              <w:right w:val="single" w:sz="6" w:space="0" w:color="000000"/>
            </w:tcBorders>
            <w:hideMark/>
          </w:tcPr>
          <w:p w14:paraId="08B3ED98" w14:textId="77777777" w:rsidR="00996460" w:rsidRPr="00830189" w:rsidRDefault="00996460" w:rsidP="005C3CD2">
            <w:pPr>
              <w:pStyle w:val="a7"/>
              <w:jc w:val="center"/>
              <w:rPr>
                <w:sz w:val="20"/>
                <w:szCs w:val="20"/>
              </w:rPr>
            </w:pPr>
            <w:r w:rsidRPr="00830189">
              <w:rPr>
                <w:sz w:val="20"/>
                <w:szCs w:val="20"/>
              </w:rPr>
              <w:t>7</w:t>
            </w:r>
          </w:p>
        </w:tc>
      </w:tr>
      <w:tr w:rsidR="00996460" w:rsidRPr="00830189" w14:paraId="1BBA2CE1" w14:textId="77777777" w:rsidTr="00F73B5F">
        <w:trPr>
          <w:trHeight w:val="169"/>
          <w:jc w:val="center"/>
        </w:trPr>
        <w:tc>
          <w:tcPr>
            <w:tcW w:w="298" w:type="pct"/>
            <w:tcBorders>
              <w:top w:val="single" w:sz="6" w:space="0" w:color="000000"/>
              <w:left w:val="single" w:sz="6" w:space="0" w:color="000000"/>
              <w:bottom w:val="single" w:sz="6" w:space="0" w:color="000000"/>
              <w:right w:val="single" w:sz="6" w:space="0" w:color="000000"/>
            </w:tcBorders>
          </w:tcPr>
          <w:p w14:paraId="3753FD22" w14:textId="77777777" w:rsidR="00996460" w:rsidRPr="00830189" w:rsidRDefault="00996460" w:rsidP="005C3CD2">
            <w:pPr>
              <w:pStyle w:val="a7"/>
              <w:jc w:val="center"/>
              <w:rPr>
                <w:sz w:val="20"/>
                <w:szCs w:val="20"/>
              </w:rPr>
            </w:pPr>
          </w:p>
        </w:tc>
        <w:tc>
          <w:tcPr>
            <w:tcW w:w="726" w:type="pct"/>
            <w:tcBorders>
              <w:top w:val="single" w:sz="6" w:space="0" w:color="000000"/>
              <w:left w:val="single" w:sz="6" w:space="0" w:color="000000"/>
              <w:bottom w:val="single" w:sz="6" w:space="0" w:color="000000"/>
              <w:right w:val="single" w:sz="6" w:space="0" w:color="000000"/>
            </w:tcBorders>
          </w:tcPr>
          <w:p w14:paraId="2C22D1E7" w14:textId="77777777" w:rsidR="00996460" w:rsidRPr="00830189" w:rsidRDefault="00996460" w:rsidP="005C3CD2">
            <w:pPr>
              <w:pStyle w:val="a7"/>
              <w:jc w:val="center"/>
              <w:rPr>
                <w:sz w:val="20"/>
                <w:szCs w:val="20"/>
              </w:rPr>
            </w:pPr>
          </w:p>
        </w:tc>
        <w:tc>
          <w:tcPr>
            <w:tcW w:w="710" w:type="pct"/>
            <w:tcBorders>
              <w:top w:val="single" w:sz="6" w:space="0" w:color="000000"/>
              <w:left w:val="single" w:sz="6" w:space="0" w:color="000000"/>
              <w:bottom w:val="single" w:sz="6" w:space="0" w:color="000000"/>
              <w:right w:val="single" w:sz="6" w:space="0" w:color="000000"/>
            </w:tcBorders>
          </w:tcPr>
          <w:p w14:paraId="4EDB4882" w14:textId="77777777" w:rsidR="00996460" w:rsidRPr="00830189" w:rsidRDefault="00996460" w:rsidP="005C3CD2">
            <w:pPr>
              <w:pStyle w:val="a7"/>
              <w:jc w:val="center"/>
              <w:rPr>
                <w:sz w:val="20"/>
                <w:szCs w:val="20"/>
              </w:rPr>
            </w:pPr>
          </w:p>
        </w:tc>
        <w:tc>
          <w:tcPr>
            <w:tcW w:w="1112" w:type="pct"/>
            <w:tcBorders>
              <w:top w:val="single" w:sz="6" w:space="0" w:color="000000"/>
              <w:left w:val="single" w:sz="6" w:space="0" w:color="000000"/>
              <w:bottom w:val="single" w:sz="6" w:space="0" w:color="000000"/>
              <w:right w:val="single" w:sz="6" w:space="0" w:color="000000"/>
            </w:tcBorders>
          </w:tcPr>
          <w:p w14:paraId="4D7988E7" w14:textId="77777777" w:rsidR="00996460" w:rsidRPr="00830189" w:rsidRDefault="00996460" w:rsidP="005C3CD2">
            <w:pPr>
              <w:pStyle w:val="a7"/>
              <w:jc w:val="center"/>
              <w:rPr>
                <w:sz w:val="20"/>
                <w:szCs w:val="20"/>
              </w:rPr>
            </w:pPr>
          </w:p>
        </w:tc>
        <w:tc>
          <w:tcPr>
            <w:tcW w:w="874" w:type="pct"/>
            <w:tcBorders>
              <w:top w:val="single" w:sz="6" w:space="0" w:color="000000"/>
              <w:left w:val="single" w:sz="6" w:space="0" w:color="000000"/>
              <w:bottom w:val="single" w:sz="6" w:space="0" w:color="000000"/>
              <w:right w:val="single" w:sz="6" w:space="0" w:color="000000"/>
            </w:tcBorders>
          </w:tcPr>
          <w:p w14:paraId="4A85F26A" w14:textId="77777777" w:rsidR="00996460" w:rsidRPr="00830189" w:rsidRDefault="00996460" w:rsidP="005C3CD2">
            <w:pPr>
              <w:pStyle w:val="a7"/>
              <w:jc w:val="center"/>
              <w:rPr>
                <w:sz w:val="20"/>
                <w:szCs w:val="20"/>
              </w:rPr>
            </w:pPr>
          </w:p>
        </w:tc>
        <w:tc>
          <w:tcPr>
            <w:tcW w:w="433" w:type="pct"/>
            <w:tcBorders>
              <w:top w:val="single" w:sz="6" w:space="0" w:color="000000"/>
              <w:left w:val="single" w:sz="6" w:space="0" w:color="000000"/>
              <w:bottom w:val="single" w:sz="6" w:space="0" w:color="000000"/>
              <w:right w:val="single" w:sz="6" w:space="0" w:color="000000"/>
            </w:tcBorders>
          </w:tcPr>
          <w:p w14:paraId="0FB1A6F3" w14:textId="77777777" w:rsidR="00996460" w:rsidRPr="00830189" w:rsidRDefault="00996460" w:rsidP="005C3CD2">
            <w:pPr>
              <w:pStyle w:val="a7"/>
              <w:jc w:val="center"/>
              <w:rPr>
                <w:sz w:val="20"/>
                <w:szCs w:val="20"/>
              </w:rPr>
            </w:pPr>
          </w:p>
        </w:tc>
        <w:tc>
          <w:tcPr>
            <w:tcW w:w="847" w:type="pct"/>
            <w:tcBorders>
              <w:top w:val="single" w:sz="6" w:space="0" w:color="000000"/>
              <w:left w:val="single" w:sz="6" w:space="0" w:color="000000"/>
              <w:bottom w:val="single" w:sz="6" w:space="0" w:color="000000"/>
              <w:right w:val="single" w:sz="6" w:space="0" w:color="000000"/>
            </w:tcBorders>
          </w:tcPr>
          <w:p w14:paraId="2D5E74F9" w14:textId="77777777" w:rsidR="00996460" w:rsidRPr="00830189" w:rsidRDefault="00996460" w:rsidP="005C3CD2">
            <w:pPr>
              <w:pStyle w:val="a7"/>
              <w:jc w:val="center"/>
              <w:rPr>
                <w:sz w:val="20"/>
                <w:szCs w:val="20"/>
              </w:rPr>
            </w:pPr>
          </w:p>
        </w:tc>
      </w:tr>
    </w:tbl>
    <w:tbl>
      <w:tblPr>
        <w:tblStyle w:val="12"/>
        <w:tblpPr w:leftFromText="180" w:rightFromText="180" w:vertAnchor="text" w:horzAnchor="margin" w:tblpX="358" w:tblpY="312"/>
        <w:tblW w:w="15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00"/>
      </w:tblGrid>
      <w:tr w:rsidR="00996460" w14:paraId="0589DC51" w14:textId="77777777" w:rsidTr="00F73B5F">
        <w:trPr>
          <w:trHeight w:val="2758"/>
        </w:trPr>
        <w:tc>
          <w:tcPr>
            <w:tcW w:w="5000" w:type="pct"/>
            <w:hideMark/>
          </w:tcPr>
          <w:p w14:paraId="505884F6" w14:textId="77777777" w:rsidR="00996460" w:rsidRDefault="00996460" w:rsidP="00F73B5F">
            <w:pPr>
              <w:pStyle w:val="a7"/>
              <w:spacing w:before="0" w:beforeAutospacing="0" w:after="0" w:afterAutospacing="0"/>
              <w:rPr>
                <w:sz w:val="20"/>
                <w:szCs w:val="20"/>
              </w:rPr>
            </w:pPr>
            <w:r w:rsidRPr="00830189">
              <w:rPr>
                <w:sz w:val="20"/>
                <w:szCs w:val="20"/>
              </w:rPr>
              <w:t>Видати</w:t>
            </w:r>
            <w:r>
              <w:t xml:space="preserve"> __________________________________________________________________</w:t>
            </w:r>
            <w:r>
              <w:br/>
            </w:r>
            <w:r w:rsidRPr="00830189">
              <w:rPr>
                <w:sz w:val="16"/>
                <w:szCs w:val="16"/>
              </w:rPr>
              <w:t xml:space="preserve">                                                                                     (прізвище, ім'я, по батькові)</w:t>
            </w:r>
          </w:p>
          <w:p w14:paraId="6EF1A74F" w14:textId="77777777" w:rsidR="00996460" w:rsidRDefault="00996460" w:rsidP="00F73B5F">
            <w:pPr>
              <w:pStyle w:val="a7"/>
              <w:spacing w:before="0" w:beforeAutospacing="0" w:after="0" w:afterAutospacing="0"/>
            </w:pPr>
            <w:r w:rsidRPr="00830189">
              <w:rPr>
                <w:sz w:val="20"/>
                <w:szCs w:val="20"/>
              </w:rPr>
              <w:t>Підстава</w:t>
            </w:r>
            <w:r>
              <w:t xml:space="preserve"> _________________________________________________________________</w:t>
            </w:r>
          </w:p>
          <w:p w14:paraId="47AC68A7" w14:textId="77777777" w:rsidR="00996460" w:rsidRPr="00830189" w:rsidRDefault="00996460" w:rsidP="00F73B5F">
            <w:pPr>
              <w:pStyle w:val="a7"/>
              <w:spacing w:before="120" w:beforeAutospacing="0" w:after="0" w:afterAutospacing="0"/>
              <w:rPr>
                <w:sz w:val="16"/>
                <w:szCs w:val="16"/>
              </w:rPr>
            </w:pPr>
            <w:r w:rsidRPr="00830189">
              <w:rPr>
                <w:sz w:val="20"/>
                <w:szCs w:val="20"/>
              </w:rPr>
              <w:t>Сума</w:t>
            </w:r>
            <w:r>
              <w:t xml:space="preserve"> ___________________________________________________________ </w:t>
            </w:r>
            <w:r w:rsidRPr="00830189">
              <w:rPr>
                <w:sz w:val="20"/>
                <w:szCs w:val="20"/>
              </w:rPr>
              <w:t>грн ___ коп.</w:t>
            </w:r>
            <w:r>
              <w:br/>
            </w:r>
            <w:r w:rsidRPr="00830189">
              <w:rPr>
                <w:sz w:val="16"/>
                <w:szCs w:val="16"/>
              </w:rPr>
              <w:t xml:space="preserve">                                                                                  (словами)</w:t>
            </w:r>
          </w:p>
          <w:tbl>
            <w:tblPr>
              <w:tblStyle w:val="12"/>
              <w:tblpPr w:leftFromText="180" w:rightFromText="180" w:vertAnchor="text" w:tblpY="972"/>
              <w:tblW w:w="8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3332"/>
              <w:gridCol w:w="236"/>
              <w:gridCol w:w="2067"/>
              <w:gridCol w:w="2127"/>
            </w:tblGrid>
            <w:tr w:rsidR="00996460" w14:paraId="70B5F990" w14:textId="77777777" w:rsidTr="005C3CD2">
              <w:tc>
                <w:tcPr>
                  <w:tcW w:w="621" w:type="pct"/>
                  <w:hideMark/>
                </w:tcPr>
                <w:p w14:paraId="3C379853" w14:textId="77777777" w:rsidR="00996460" w:rsidRPr="00830189" w:rsidRDefault="00996460" w:rsidP="00F73B5F">
                  <w:pPr>
                    <w:pStyle w:val="a7"/>
                    <w:rPr>
                      <w:sz w:val="20"/>
                      <w:szCs w:val="20"/>
                    </w:rPr>
                  </w:pPr>
                  <w:r w:rsidRPr="00830189">
                    <w:rPr>
                      <w:sz w:val="20"/>
                      <w:szCs w:val="20"/>
                    </w:rPr>
                    <w:t>Керівник</w:t>
                  </w:r>
                </w:p>
              </w:tc>
              <w:tc>
                <w:tcPr>
                  <w:tcW w:w="1880" w:type="pct"/>
                  <w:hideMark/>
                </w:tcPr>
                <w:p w14:paraId="3BDB70D5" w14:textId="77777777" w:rsidR="00996460" w:rsidRDefault="00996460" w:rsidP="00F73B5F">
                  <w:pPr>
                    <w:pStyle w:val="a7"/>
                    <w:spacing w:before="0" w:beforeAutospacing="0" w:after="0" w:afterAutospacing="0"/>
                    <w:jc w:val="center"/>
                  </w:pPr>
                  <w:r>
                    <w:t>_________________________</w:t>
                  </w:r>
                  <w:r>
                    <w:br/>
                  </w:r>
                  <w:r w:rsidRPr="009002CB">
                    <w:rPr>
                      <w:sz w:val="16"/>
                      <w:szCs w:val="16"/>
                    </w:rPr>
                    <w:t>(підпис, прізвище, ініціали)</w:t>
                  </w:r>
                </w:p>
              </w:tc>
              <w:tc>
                <w:tcPr>
                  <w:tcW w:w="133" w:type="pct"/>
                </w:tcPr>
                <w:p w14:paraId="6C847C8F" w14:textId="77777777" w:rsidR="00996460" w:rsidRDefault="00996460" w:rsidP="00F73B5F">
                  <w:pPr>
                    <w:pStyle w:val="a7"/>
                  </w:pPr>
                </w:p>
              </w:tc>
              <w:tc>
                <w:tcPr>
                  <w:tcW w:w="1166" w:type="pct"/>
                  <w:hideMark/>
                </w:tcPr>
                <w:p w14:paraId="31AB6A58" w14:textId="77777777" w:rsidR="00996460" w:rsidRPr="00830189" w:rsidRDefault="00996460" w:rsidP="00F73B5F">
                  <w:pPr>
                    <w:pStyle w:val="a7"/>
                    <w:rPr>
                      <w:sz w:val="20"/>
                      <w:szCs w:val="20"/>
                    </w:rPr>
                  </w:pPr>
                  <w:r w:rsidRPr="00830189">
                    <w:rPr>
                      <w:sz w:val="20"/>
                      <w:szCs w:val="20"/>
                    </w:rPr>
                    <w:t>Головний</w:t>
                  </w:r>
                  <w:r>
                    <w:rPr>
                      <w:sz w:val="20"/>
                      <w:szCs w:val="20"/>
                      <w:lang w:val="uk-UA"/>
                    </w:rPr>
                    <w:t xml:space="preserve"> </w:t>
                  </w:r>
                  <w:r w:rsidRPr="00830189">
                    <w:rPr>
                      <w:sz w:val="20"/>
                      <w:szCs w:val="20"/>
                    </w:rPr>
                    <w:t>бухгалтер</w:t>
                  </w:r>
                </w:p>
              </w:tc>
              <w:tc>
                <w:tcPr>
                  <w:tcW w:w="1200" w:type="pct"/>
                  <w:hideMark/>
                </w:tcPr>
                <w:p w14:paraId="181B7721" w14:textId="77777777" w:rsidR="00996460" w:rsidRPr="00830189" w:rsidRDefault="00996460" w:rsidP="00F73B5F">
                  <w:pPr>
                    <w:pStyle w:val="a7"/>
                    <w:jc w:val="center"/>
                    <w:rPr>
                      <w:sz w:val="16"/>
                      <w:szCs w:val="16"/>
                    </w:rPr>
                  </w:pPr>
                  <w:r w:rsidRPr="00830189">
                    <w:rPr>
                      <w:sz w:val="16"/>
                      <w:szCs w:val="16"/>
                    </w:rPr>
                    <w:t>_______________________</w:t>
                  </w:r>
                  <w:r w:rsidRPr="00830189">
                    <w:rPr>
                      <w:sz w:val="16"/>
                      <w:szCs w:val="16"/>
                    </w:rPr>
                    <w:br/>
                    <w:t>(підпис, прізвище, ініціали)</w:t>
                  </w:r>
                </w:p>
              </w:tc>
            </w:tr>
            <w:tr w:rsidR="00996460" w14:paraId="4F940508" w14:textId="77777777" w:rsidTr="005C3CD2">
              <w:tc>
                <w:tcPr>
                  <w:tcW w:w="5000" w:type="pct"/>
                  <w:gridSpan w:val="5"/>
                  <w:hideMark/>
                </w:tcPr>
                <w:p w14:paraId="1033FB95" w14:textId="77777777" w:rsidR="00996460" w:rsidRDefault="00996460" w:rsidP="00F73B5F">
                  <w:pPr>
                    <w:pStyle w:val="a7"/>
                    <w:spacing w:before="120" w:beforeAutospacing="0" w:after="0" w:afterAutospacing="0"/>
                    <w:rPr>
                      <w:sz w:val="20"/>
                      <w:szCs w:val="20"/>
                    </w:rPr>
                  </w:pPr>
                  <w:r w:rsidRPr="00830189">
                    <w:rPr>
                      <w:sz w:val="20"/>
                      <w:szCs w:val="20"/>
                    </w:rPr>
                    <w:t>Одержав</w:t>
                  </w:r>
                  <w:r>
                    <w:t xml:space="preserve"> _________________________________________________</w:t>
                  </w:r>
                  <w:r>
                    <w:rPr>
                      <w:lang w:val="uk-UA"/>
                    </w:rPr>
                    <w:t>_</w:t>
                  </w:r>
                  <w:r>
                    <w:t xml:space="preserve">____ </w:t>
                  </w:r>
                  <w:r w:rsidRPr="00830189">
                    <w:rPr>
                      <w:sz w:val="20"/>
                      <w:szCs w:val="20"/>
                    </w:rPr>
                    <w:t>грн ___ коп.</w:t>
                  </w:r>
                  <w:r>
                    <w:br/>
                  </w:r>
                  <w:r w:rsidRPr="009002CB">
                    <w:rPr>
                      <w:sz w:val="16"/>
                      <w:szCs w:val="16"/>
                    </w:rPr>
                    <w:t xml:space="preserve">                                                                                   (словами)</w:t>
                  </w:r>
                </w:p>
                <w:p w14:paraId="354736C1" w14:textId="5584810E" w:rsidR="00996460" w:rsidRDefault="00996460" w:rsidP="00F73B5F">
                  <w:pPr>
                    <w:pStyle w:val="a7"/>
                    <w:spacing w:before="0" w:beforeAutospacing="0" w:after="0" w:afterAutospacing="0"/>
                  </w:pPr>
                  <w:r>
                    <w:rPr>
                      <w:sz w:val="20"/>
                      <w:szCs w:val="20"/>
                    </w:rPr>
                    <w:t>«</w:t>
                  </w:r>
                  <w:r w:rsidRPr="00830189">
                    <w:rPr>
                      <w:sz w:val="20"/>
                      <w:szCs w:val="20"/>
                    </w:rPr>
                    <w:t>___</w:t>
                  </w:r>
                  <w:r>
                    <w:rPr>
                      <w:sz w:val="20"/>
                      <w:szCs w:val="20"/>
                    </w:rPr>
                    <w:t>»</w:t>
                  </w:r>
                  <w:r w:rsidRPr="00830189">
                    <w:rPr>
                      <w:sz w:val="20"/>
                      <w:szCs w:val="20"/>
                    </w:rPr>
                    <w:t xml:space="preserve"> ______________ 20__ року</w:t>
                  </w:r>
                  <w:r>
                    <w:t xml:space="preserve">                                  </w:t>
                  </w:r>
                  <w:r w:rsidRPr="00830189">
                    <w:rPr>
                      <w:sz w:val="20"/>
                      <w:szCs w:val="20"/>
                    </w:rPr>
                    <w:t xml:space="preserve">Підпис одержувача </w:t>
                  </w:r>
                  <w:r>
                    <w:t>_________________</w:t>
                  </w:r>
                </w:p>
                <w:p w14:paraId="080C69BA" w14:textId="77777777" w:rsidR="00996460" w:rsidRPr="00830189" w:rsidRDefault="00996460" w:rsidP="00F73B5F">
                  <w:pPr>
                    <w:pStyle w:val="a7"/>
                    <w:spacing w:before="120" w:beforeAutospacing="0" w:after="0" w:afterAutospacing="0"/>
                    <w:rPr>
                      <w:sz w:val="16"/>
                      <w:szCs w:val="16"/>
                    </w:rPr>
                  </w:pPr>
                  <w:r w:rsidRPr="00830189">
                    <w:rPr>
                      <w:sz w:val="20"/>
                      <w:szCs w:val="20"/>
                    </w:rPr>
                    <w:t>За</w:t>
                  </w:r>
                  <w:r>
                    <w:rPr>
                      <w:sz w:val="20"/>
                      <w:szCs w:val="20"/>
                      <w:lang w:val="uk-UA"/>
                    </w:rPr>
                    <w:t xml:space="preserve">  </w:t>
                  </w:r>
                  <w:r>
                    <w:t>_____________________________________________________________________</w:t>
                  </w:r>
                  <w:r>
                    <w:br/>
                  </w:r>
                  <w:r>
                    <w:rPr>
                      <w:sz w:val="20"/>
                      <w:szCs w:val="20"/>
                    </w:rPr>
                    <w:t xml:space="preserve">                             </w:t>
                  </w:r>
                  <w:r w:rsidRPr="00830189">
                    <w:rPr>
                      <w:sz w:val="16"/>
                      <w:szCs w:val="16"/>
                    </w:rPr>
                    <w:t>(найменування, номер, дата та місце видачі документа, який засвідчує особу одержувача)</w:t>
                  </w:r>
                </w:p>
                <w:p w14:paraId="5F40AF5A" w14:textId="77777777" w:rsidR="00996460" w:rsidRDefault="00996460" w:rsidP="00F73B5F">
                  <w:pPr>
                    <w:pStyle w:val="a7"/>
                    <w:spacing w:before="120" w:beforeAutospacing="0" w:after="0" w:afterAutospacing="0"/>
                  </w:pPr>
                  <w:r w:rsidRPr="00830189">
                    <w:rPr>
                      <w:sz w:val="20"/>
                      <w:szCs w:val="20"/>
                    </w:rPr>
                    <w:t>Видав касир</w:t>
                  </w:r>
                  <w:r>
                    <w:t xml:space="preserve"> _______________________________________</w:t>
                  </w:r>
                  <w:r>
                    <w:br/>
                  </w:r>
                  <w:r>
                    <w:rPr>
                      <w:sz w:val="20"/>
                      <w:szCs w:val="20"/>
                    </w:rPr>
                    <w:t xml:space="preserve">                                                      </w:t>
                  </w:r>
                  <w:r w:rsidRPr="00830189">
                    <w:rPr>
                      <w:sz w:val="16"/>
                      <w:szCs w:val="16"/>
                    </w:rPr>
                    <w:t>(підпис, прізвище, ініціали)</w:t>
                  </w:r>
                </w:p>
              </w:tc>
            </w:tr>
          </w:tbl>
          <w:p w14:paraId="7C91EEFA" w14:textId="77777777" w:rsidR="00996460" w:rsidRDefault="00996460" w:rsidP="00F73B5F">
            <w:pPr>
              <w:pStyle w:val="a7"/>
              <w:spacing w:before="0" w:beforeAutospacing="0" w:after="0" w:afterAutospacing="0"/>
            </w:pPr>
            <w:r w:rsidRPr="00830189">
              <w:rPr>
                <w:sz w:val="20"/>
                <w:szCs w:val="20"/>
              </w:rPr>
              <w:t>Додаток:</w:t>
            </w:r>
            <w:r>
              <w:t xml:space="preserve"> _________________________________________________________________</w:t>
            </w:r>
            <w:r>
              <w:br/>
              <w:t>________________________________________________________________________</w:t>
            </w:r>
          </w:p>
        </w:tc>
      </w:tr>
    </w:tbl>
    <w:p w14:paraId="14D5CDB2" w14:textId="77777777" w:rsidR="00996460" w:rsidRDefault="00996460" w:rsidP="00996460">
      <w:pPr>
        <w:pStyle w:val="a7"/>
      </w:pPr>
    </w:p>
    <w:p w14:paraId="5CB48B60" w14:textId="2FB2600D" w:rsidR="00D132AD" w:rsidRDefault="00996460" w:rsidP="00996460">
      <w:pPr>
        <w:pStyle w:val="rvps2"/>
        <w:shd w:val="clear" w:color="auto" w:fill="FFFFFF"/>
        <w:spacing w:before="0" w:beforeAutospacing="0" w:after="0" w:afterAutospacing="0" w:line="360" w:lineRule="auto"/>
        <w:ind w:right="-1" w:firstLine="709"/>
        <w:jc w:val="center"/>
        <w:rPr>
          <w:sz w:val="28"/>
          <w:szCs w:val="28"/>
          <w:lang w:val="uk-UA"/>
        </w:rPr>
      </w:pPr>
      <w:r>
        <w:rPr>
          <w:sz w:val="28"/>
          <w:szCs w:val="28"/>
          <w:lang w:val="uk-UA"/>
        </w:rPr>
        <w:t>Рис. 2.3 Видатковий касовий ордер</w:t>
      </w:r>
    </w:p>
    <w:p w14:paraId="691BB1F4" w14:textId="77777777" w:rsidR="00996460" w:rsidRPr="00996460" w:rsidRDefault="00996460" w:rsidP="00996460">
      <w:pPr>
        <w:pStyle w:val="rvps2"/>
        <w:shd w:val="clear" w:color="auto" w:fill="FFFFFF"/>
        <w:spacing w:before="0" w:beforeAutospacing="0" w:after="0" w:afterAutospacing="0" w:line="360" w:lineRule="auto"/>
        <w:ind w:right="-1" w:firstLine="709"/>
        <w:jc w:val="center"/>
        <w:rPr>
          <w:sz w:val="28"/>
          <w:szCs w:val="28"/>
          <w:lang w:val="uk-UA"/>
        </w:rPr>
      </w:pPr>
    </w:p>
    <w:p w14:paraId="74DAA238" w14:textId="77777777" w:rsidR="004C5A78" w:rsidRDefault="004C5A78" w:rsidP="004C5A78">
      <w:pPr>
        <w:pStyle w:val="rvps2"/>
        <w:shd w:val="clear" w:color="auto" w:fill="FFFFFF"/>
        <w:spacing w:before="0" w:beforeAutospacing="0" w:after="0" w:afterAutospacing="0" w:line="360" w:lineRule="auto"/>
        <w:ind w:right="-1" w:firstLine="709"/>
        <w:jc w:val="both"/>
        <w:rPr>
          <w:sz w:val="28"/>
          <w:szCs w:val="28"/>
        </w:rPr>
      </w:pPr>
      <w:r w:rsidRPr="00D00DF0">
        <w:rPr>
          <w:sz w:val="28"/>
          <w:szCs w:val="28"/>
        </w:rPr>
        <w:t xml:space="preserve">Видатковий касовий ордер виписується в одному примірнику </w:t>
      </w:r>
      <w:r>
        <w:rPr>
          <w:sz w:val="28"/>
          <w:szCs w:val="28"/>
          <w:lang w:val="uk-UA"/>
        </w:rPr>
        <w:t>головним бухгалтером</w:t>
      </w:r>
      <w:r w:rsidRPr="00D00DF0">
        <w:rPr>
          <w:sz w:val="28"/>
          <w:szCs w:val="28"/>
        </w:rPr>
        <w:t>, підписується керівником підприємства (організації) та головним бухгалтеро</w:t>
      </w:r>
      <w:r>
        <w:rPr>
          <w:sz w:val="28"/>
          <w:szCs w:val="28"/>
        </w:rPr>
        <w:t>м</w:t>
      </w:r>
      <w:r w:rsidRPr="00D00DF0">
        <w:rPr>
          <w:sz w:val="28"/>
          <w:szCs w:val="28"/>
        </w:rPr>
        <w:t xml:space="preserve">, реєструється в Журналі реєстрації прибуткових та видаткових касових документів. </w:t>
      </w:r>
    </w:p>
    <w:p w14:paraId="0FDB8DC6" w14:textId="25546A78" w:rsidR="004C5A78" w:rsidRPr="004C5A78" w:rsidRDefault="004C5A78" w:rsidP="004C5A78">
      <w:pPr>
        <w:pStyle w:val="rvps2"/>
        <w:shd w:val="clear" w:color="auto" w:fill="FFFFFF"/>
        <w:spacing w:before="0" w:beforeAutospacing="0" w:after="0" w:afterAutospacing="0" w:line="360" w:lineRule="auto"/>
        <w:ind w:right="-1" w:firstLine="709"/>
        <w:jc w:val="both"/>
        <w:rPr>
          <w:sz w:val="28"/>
          <w:szCs w:val="28"/>
        </w:rPr>
      </w:pPr>
      <w:r w:rsidRPr="00D00DF0">
        <w:rPr>
          <w:sz w:val="28"/>
          <w:szCs w:val="28"/>
        </w:rPr>
        <w:lastRenderedPageBreak/>
        <w:t xml:space="preserve">Якщо на доданих до видаткових касових ордерів документах, заявах, рахунках тощо є дозвільний напис керівника, то підпис керівника на видаткових касових ордерах не обов’язковий. </w:t>
      </w:r>
    </w:p>
    <w:p w14:paraId="2631FA38" w14:textId="00A688D2" w:rsidR="0080368C" w:rsidRDefault="0080368C" w:rsidP="0080368C">
      <w:pPr>
        <w:pStyle w:val="rvps2"/>
        <w:shd w:val="clear" w:color="auto" w:fill="FFFFFF"/>
        <w:spacing w:before="0" w:beforeAutospacing="0" w:after="0" w:afterAutospacing="0" w:line="360" w:lineRule="auto"/>
        <w:ind w:right="-1" w:firstLine="709"/>
        <w:jc w:val="both"/>
        <w:rPr>
          <w:sz w:val="28"/>
          <w:szCs w:val="28"/>
        </w:rPr>
      </w:pPr>
      <w:r>
        <w:rPr>
          <w:sz w:val="28"/>
          <w:szCs w:val="28"/>
          <w:lang w:val="uk-UA"/>
        </w:rPr>
        <w:t>Головний бухгалтер</w:t>
      </w:r>
      <w:r>
        <w:rPr>
          <w:sz w:val="28"/>
          <w:szCs w:val="28"/>
        </w:rPr>
        <w:t xml:space="preserve"> вимагає пред'явити паспорт або інший документ, що посвідчує особу та відповідно до законодавства України може бути використаний на території України для укладення правочинів, у разі видачі окремим фізичним особам готівки (у тому числі працівникам </w:t>
      </w:r>
      <w:r>
        <w:rPr>
          <w:sz w:val="28"/>
          <w:szCs w:val="28"/>
          <w:lang w:val="uk-UA"/>
        </w:rPr>
        <w:t>організації</w:t>
      </w:r>
      <w:r>
        <w:rPr>
          <w:sz w:val="28"/>
          <w:szCs w:val="28"/>
        </w:rPr>
        <w:t xml:space="preserve">) за видатковим касовим ордером або видатковою відомістю, записує його найменування і номер, ким і коли він виданий. Фізична особа розписується у видатковому касовому ордері або видатковій відомості про одержання готівки із зазначенням одержаної суми (гривень - словами, копійок - цифрами). </w:t>
      </w:r>
    </w:p>
    <w:p w14:paraId="6658F20F" w14:textId="77777777" w:rsidR="0080368C" w:rsidRDefault="0080368C" w:rsidP="0080368C">
      <w:pPr>
        <w:pStyle w:val="rvps2"/>
        <w:shd w:val="clear" w:color="auto" w:fill="FFFFFF"/>
        <w:spacing w:before="0" w:beforeAutospacing="0" w:after="0" w:afterAutospacing="0" w:line="360" w:lineRule="auto"/>
        <w:ind w:right="-1" w:firstLine="709"/>
        <w:jc w:val="both"/>
        <w:rPr>
          <w:sz w:val="28"/>
          <w:szCs w:val="28"/>
        </w:rPr>
      </w:pPr>
      <w:r>
        <w:rPr>
          <w:sz w:val="28"/>
          <w:szCs w:val="28"/>
        </w:rPr>
        <w:t>Одержувачі пред'являють паспорти чи документи, що їх замінюють, якщо видаткова відомість складена на видачу готівки кільком особам, та розписуються у відповідній графі документа.</w:t>
      </w:r>
    </w:p>
    <w:p w14:paraId="7D4B20BB" w14:textId="77777777" w:rsidR="00D43DD7" w:rsidRDefault="0080368C" w:rsidP="0080368C">
      <w:pPr>
        <w:pStyle w:val="rvps2"/>
        <w:shd w:val="clear" w:color="auto" w:fill="FFFFFF"/>
        <w:spacing w:before="0" w:beforeAutospacing="0" w:after="0" w:afterAutospacing="0" w:line="360" w:lineRule="auto"/>
        <w:ind w:right="-1" w:firstLine="709"/>
        <w:jc w:val="both"/>
        <w:rPr>
          <w:sz w:val="28"/>
          <w:szCs w:val="28"/>
        </w:rPr>
      </w:pPr>
      <w:bookmarkStart w:id="19" w:name="n110"/>
      <w:bookmarkEnd w:id="19"/>
      <w:r>
        <w:rPr>
          <w:sz w:val="28"/>
          <w:szCs w:val="28"/>
        </w:rPr>
        <w:t>Видаткові касові ордери або видаткові відомості не приймаються для виведення залишку готівки в касі, якщо видача готівки з каси не підтверджена підписом одержувача.</w:t>
      </w:r>
    </w:p>
    <w:p w14:paraId="4633ACBB" w14:textId="77777777" w:rsidR="00D43DD7" w:rsidRDefault="003B1B44" w:rsidP="00B80FAD">
      <w:pPr>
        <w:pStyle w:val="11"/>
        <w:shd w:val="clear" w:color="auto" w:fill="FFFFFF"/>
        <w:spacing w:before="0" w:beforeAutospacing="0" w:after="0" w:afterAutospacing="0" w:line="360" w:lineRule="auto"/>
        <w:ind w:firstLine="709"/>
        <w:jc w:val="both"/>
        <w:rPr>
          <w:sz w:val="28"/>
          <w:szCs w:val="28"/>
        </w:rPr>
      </w:pPr>
      <w:r w:rsidRPr="00D00DF0">
        <w:rPr>
          <w:sz w:val="28"/>
          <w:szCs w:val="28"/>
        </w:rPr>
        <w:t xml:space="preserve">Видача готівки з каси, не підтверджена розписом одержувача у видатковому документі, для виведення залишку готівки в касі не приймається, тобто не приймається до обліку. Видачу готівки касир провадить тільки особі, зазначеній у видатковому документі. Якщо видача готівки здійснюється особам за дорученням, оформленим у встановленому порядку згідно з чинним законодавством, у тому числі й особам, що не мають змоги в зв’язку з хворобою або з інших поважних причин поставити підпис власноручно, то в тексті ордера після прізвища, імені і по батькові одержувача готівки бухгалтерія зазначає прізвище, ім’я та по-батькові особи, якій доручено одержати готівку. Якщо видача готівки провадиться за відомістю, то перед розписом про одержання грошей </w:t>
      </w:r>
      <w:r w:rsidR="00D43DD7">
        <w:rPr>
          <w:sz w:val="28"/>
          <w:szCs w:val="28"/>
          <w:lang w:val="uk-UA"/>
        </w:rPr>
        <w:t>головний бухгалтер</w:t>
      </w:r>
      <w:r w:rsidRPr="00D00DF0">
        <w:rPr>
          <w:sz w:val="28"/>
          <w:szCs w:val="28"/>
        </w:rPr>
        <w:t xml:space="preserve"> робить у ній напис: «За довіреністю». Довіреність залишається у </w:t>
      </w:r>
      <w:r w:rsidR="00D43DD7">
        <w:rPr>
          <w:sz w:val="28"/>
          <w:szCs w:val="28"/>
          <w:lang w:val="uk-UA"/>
        </w:rPr>
        <w:t>головного бухгалтера</w:t>
      </w:r>
      <w:r w:rsidRPr="00D00DF0">
        <w:rPr>
          <w:sz w:val="28"/>
          <w:szCs w:val="28"/>
        </w:rPr>
        <w:t xml:space="preserve"> і додається до видаткового касового ордера або відомості. </w:t>
      </w:r>
    </w:p>
    <w:p w14:paraId="47765315" w14:textId="77777777" w:rsidR="00D43DD7" w:rsidRDefault="003B1B44" w:rsidP="00B80FAD">
      <w:pPr>
        <w:pStyle w:val="11"/>
        <w:shd w:val="clear" w:color="auto" w:fill="FFFFFF"/>
        <w:spacing w:before="0" w:beforeAutospacing="0" w:after="0" w:afterAutospacing="0" w:line="360" w:lineRule="auto"/>
        <w:ind w:firstLine="709"/>
        <w:jc w:val="both"/>
        <w:rPr>
          <w:sz w:val="28"/>
          <w:szCs w:val="28"/>
        </w:rPr>
      </w:pPr>
      <w:r w:rsidRPr="00D00DF0">
        <w:rPr>
          <w:sz w:val="28"/>
          <w:szCs w:val="28"/>
        </w:rPr>
        <w:lastRenderedPageBreak/>
        <w:t xml:space="preserve">Вибуття готівкових коштів з каси </w:t>
      </w:r>
      <w:r w:rsidR="005B0523">
        <w:rPr>
          <w:sz w:val="28"/>
          <w:szCs w:val="28"/>
          <w:lang w:val="uk-UA"/>
        </w:rPr>
        <w:t>НПГ ш. «Гірська</w:t>
      </w:r>
      <w:r w:rsidRPr="00D00DF0">
        <w:rPr>
          <w:sz w:val="28"/>
          <w:szCs w:val="28"/>
        </w:rPr>
        <w:t xml:space="preserve">» може бути внаслідок видачі з каси підприємства виручки для здавання її до банківської установи, виплати заробітної плати та депонованих сум, видачі коштів у підзвіт на відрядження або на придбання матеріальних цінностей, тощо. </w:t>
      </w:r>
    </w:p>
    <w:p w14:paraId="215E1B9B" w14:textId="77777777" w:rsidR="00E77894" w:rsidRDefault="00E77894" w:rsidP="00E77894">
      <w:pPr>
        <w:shd w:val="clear" w:color="auto" w:fill="FFFFFF"/>
        <w:spacing w:after="0" w:line="36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Виплати, пов'язані з оплатою праці, проводяться</w:t>
      </w:r>
      <w:r>
        <w:rPr>
          <w:rFonts w:ascii="Times New Roman" w:eastAsia="Times New Roman" w:hAnsi="Times New Roman" w:cs="Times New Roman"/>
          <w:sz w:val="28"/>
          <w:szCs w:val="28"/>
          <w:lang w:val="uk-UA"/>
        </w:rPr>
        <w:t xml:space="preserve"> в профспілковій організації головним бухгалтером НПГ ш. «Гірська»</w:t>
      </w:r>
      <w:r>
        <w:rPr>
          <w:rFonts w:ascii="Times New Roman" w:eastAsia="Times New Roman" w:hAnsi="Times New Roman" w:cs="Times New Roman"/>
          <w:sz w:val="28"/>
          <w:szCs w:val="28"/>
        </w:rPr>
        <w:t xml:space="preserve"> за видатковими касовими ордерами, складеними на кожного одержувача чи за видатковими відомостями.</w:t>
      </w:r>
    </w:p>
    <w:p w14:paraId="3255CE05" w14:textId="77777777" w:rsidR="00E77894" w:rsidRDefault="00E77894" w:rsidP="00E77894">
      <w:pPr>
        <w:shd w:val="clear" w:color="auto" w:fill="FFFFFF"/>
        <w:spacing w:after="0" w:line="360" w:lineRule="auto"/>
        <w:ind w:right="-1" w:firstLine="709"/>
        <w:jc w:val="both"/>
        <w:rPr>
          <w:rFonts w:ascii="Times New Roman" w:eastAsia="Times New Roman" w:hAnsi="Times New Roman" w:cs="Times New Roman"/>
          <w:sz w:val="28"/>
          <w:szCs w:val="28"/>
        </w:rPr>
      </w:pPr>
      <w:bookmarkStart w:id="20" w:name="n123"/>
      <w:bookmarkEnd w:id="20"/>
      <w:r>
        <w:rPr>
          <w:rFonts w:ascii="Times New Roman" w:eastAsia="Times New Roman" w:hAnsi="Times New Roman" w:cs="Times New Roman"/>
          <w:sz w:val="28"/>
          <w:szCs w:val="28"/>
        </w:rPr>
        <w:t>Дозвільний напис про видачу готівки за підписами керівника і головного бухгалтера або осіб, уповноважених керівником, робиться на титульній сторінці видаткової відомості із зазначенням строків видачі готівки і суми (гривень - словами, копійок - цифрами).</w:t>
      </w:r>
    </w:p>
    <w:p w14:paraId="20CD5EF3" w14:textId="77777777" w:rsidR="00E77894" w:rsidRDefault="00E77894" w:rsidP="00E77894">
      <w:pPr>
        <w:shd w:val="clear" w:color="auto" w:fill="FFFFFF"/>
        <w:spacing w:after="0" w:line="360" w:lineRule="auto"/>
        <w:ind w:right="-1" w:firstLine="709"/>
        <w:jc w:val="both"/>
        <w:rPr>
          <w:rFonts w:ascii="Times New Roman" w:eastAsia="Times New Roman" w:hAnsi="Times New Roman" w:cs="Times New Roman"/>
          <w:sz w:val="28"/>
          <w:szCs w:val="28"/>
        </w:rPr>
      </w:pPr>
      <w:bookmarkStart w:id="21" w:name="n124"/>
      <w:bookmarkEnd w:id="21"/>
      <w:r>
        <w:rPr>
          <w:rFonts w:ascii="Times New Roman" w:eastAsia="Times New Roman" w:hAnsi="Times New Roman" w:cs="Times New Roman"/>
          <w:sz w:val="28"/>
          <w:szCs w:val="28"/>
        </w:rPr>
        <w:t>Одноразові видачі готівки на виплати, пов'язані з оплатою праці, окремим особам проводяться за видатковими касовими ордерами.</w:t>
      </w:r>
    </w:p>
    <w:p w14:paraId="01C04E8C" w14:textId="77777777" w:rsidR="00E77894" w:rsidRDefault="00E77894" w:rsidP="00E77894">
      <w:pPr>
        <w:shd w:val="clear" w:color="auto" w:fill="FFFFFF"/>
        <w:spacing w:after="0" w:line="360" w:lineRule="auto"/>
        <w:ind w:right="-1" w:firstLine="709"/>
        <w:jc w:val="both"/>
        <w:rPr>
          <w:rFonts w:ascii="Times New Roman" w:eastAsia="Times New Roman" w:hAnsi="Times New Roman" w:cs="Times New Roman"/>
          <w:sz w:val="28"/>
          <w:szCs w:val="28"/>
        </w:rPr>
      </w:pPr>
      <w:bookmarkStart w:id="22" w:name="n125"/>
      <w:bookmarkEnd w:id="22"/>
      <w:r>
        <w:rPr>
          <w:rFonts w:ascii="Times New Roman" w:eastAsia="Times New Roman" w:hAnsi="Times New Roman" w:cs="Times New Roman"/>
          <w:sz w:val="28"/>
          <w:szCs w:val="28"/>
          <w:lang w:val="uk-UA"/>
        </w:rPr>
        <w:t>Бухгалтер</w:t>
      </w:r>
      <w:r>
        <w:rPr>
          <w:rFonts w:ascii="Times New Roman" w:eastAsia="Times New Roman" w:hAnsi="Times New Roman" w:cs="Times New Roman"/>
          <w:sz w:val="28"/>
          <w:szCs w:val="28"/>
        </w:rPr>
        <w:t xml:space="preserve"> зобов'язаний після закінчення встановлених строків виплат, пов'язаних з оплатою праці за видатковими відомостями:</w:t>
      </w:r>
    </w:p>
    <w:p w14:paraId="49920229" w14:textId="77777777" w:rsidR="00E77894" w:rsidRDefault="00E77894" w:rsidP="00E77894">
      <w:pPr>
        <w:shd w:val="clear" w:color="auto" w:fill="FFFFFF"/>
        <w:spacing w:after="0" w:line="360" w:lineRule="auto"/>
        <w:ind w:right="-1" w:firstLine="709"/>
        <w:jc w:val="both"/>
        <w:rPr>
          <w:rFonts w:ascii="Times New Roman" w:eastAsia="Times New Roman" w:hAnsi="Times New Roman" w:cs="Times New Roman"/>
          <w:sz w:val="28"/>
          <w:szCs w:val="28"/>
        </w:rPr>
      </w:pPr>
      <w:bookmarkStart w:id="23" w:name="n126"/>
      <w:bookmarkEnd w:id="23"/>
      <w:r>
        <w:rPr>
          <w:rFonts w:ascii="Times New Roman" w:eastAsia="Times New Roman" w:hAnsi="Times New Roman" w:cs="Times New Roman"/>
          <w:sz w:val="28"/>
          <w:szCs w:val="28"/>
        </w:rPr>
        <w:t xml:space="preserve">1) </w:t>
      </w:r>
      <w:r w:rsidR="00F17FFD">
        <w:rPr>
          <w:rFonts w:ascii="Times New Roman" w:eastAsia="Times New Roman" w:hAnsi="Times New Roman" w:cs="Times New Roman"/>
          <w:sz w:val="28"/>
          <w:szCs w:val="28"/>
          <w:lang w:val="uk-UA"/>
        </w:rPr>
        <w:t>У</w:t>
      </w:r>
      <w:r>
        <w:rPr>
          <w:rFonts w:ascii="Times New Roman" w:eastAsia="Times New Roman" w:hAnsi="Times New Roman" w:cs="Times New Roman"/>
          <w:sz w:val="28"/>
          <w:szCs w:val="28"/>
        </w:rPr>
        <w:t xml:space="preserve"> видатковій відомості проти прізвища осіб, яким не здійснено виплату, поставити відбиток штампа або зробити напис "Депоновано";</w:t>
      </w:r>
    </w:p>
    <w:p w14:paraId="0169CCAC" w14:textId="77777777" w:rsidR="00E77894" w:rsidRDefault="00E77894" w:rsidP="00E77894">
      <w:pPr>
        <w:shd w:val="clear" w:color="auto" w:fill="FFFFFF"/>
        <w:spacing w:after="0" w:line="360" w:lineRule="auto"/>
        <w:ind w:right="-1" w:firstLine="709"/>
        <w:jc w:val="both"/>
        <w:rPr>
          <w:rFonts w:ascii="Times New Roman" w:eastAsia="Times New Roman" w:hAnsi="Times New Roman" w:cs="Times New Roman"/>
          <w:sz w:val="28"/>
          <w:szCs w:val="28"/>
        </w:rPr>
      </w:pPr>
      <w:bookmarkStart w:id="24" w:name="n127"/>
      <w:bookmarkEnd w:id="24"/>
      <w:r>
        <w:rPr>
          <w:rFonts w:ascii="Times New Roman" w:eastAsia="Times New Roman" w:hAnsi="Times New Roman" w:cs="Times New Roman"/>
          <w:sz w:val="28"/>
          <w:szCs w:val="28"/>
        </w:rPr>
        <w:t xml:space="preserve">2) </w:t>
      </w:r>
      <w:r w:rsidR="00F17FFD">
        <w:rPr>
          <w:rFonts w:ascii="Times New Roman" w:eastAsia="Times New Roman" w:hAnsi="Times New Roman" w:cs="Times New Roman"/>
          <w:sz w:val="28"/>
          <w:szCs w:val="28"/>
          <w:lang w:val="uk-UA"/>
        </w:rPr>
        <w:t>С</w:t>
      </w:r>
      <w:r>
        <w:rPr>
          <w:rFonts w:ascii="Times New Roman" w:eastAsia="Times New Roman" w:hAnsi="Times New Roman" w:cs="Times New Roman"/>
          <w:sz w:val="28"/>
          <w:szCs w:val="28"/>
        </w:rPr>
        <w:t>класти реєстр депонованих сум;</w:t>
      </w:r>
    </w:p>
    <w:p w14:paraId="52DD8A92" w14:textId="77777777" w:rsidR="00E77894" w:rsidRDefault="00E77894" w:rsidP="00E77894">
      <w:pPr>
        <w:shd w:val="clear" w:color="auto" w:fill="FFFFFF"/>
        <w:spacing w:after="0" w:line="360" w:lineRule="auto"/>
        <w:ind w:right="-1" w:firstLine="709"/>
        <w:jc w:val="both"/>
        <w:rPr>
          <w:rFonts w:ascii="Times New Roman" w:eastAsia="Times New Roman" w:hAnsi="Times New Roman" w:cs="Times New Roman"/>
          <w:sz w:val="28"/>
          <w:szCs w:val="28"/>
        </w:rPr>
      </w:pPr>
      <w:bookmarkStart w:id="25" w:name="n128"/>
      <w:bookmarkEnd w:id="25"/>
      <w:r>
        <w:rPr>
          <w:rFonts w:ascii="Times New Roman" w:eastAsia="Times New Roman" w:hAnsi="Times New Roman" w:cs="Times New Roman"/>
          <w:sz w:val="28"/>
          <w:szCs w:val="28"/>
        </w:rPr>
        <w:t xml:space="preserve">3) </w:t>
      </w:r>
      <w:r w:rsidR="00F17FFD">
        <w:rPr>
          <w:rFonts w:ascii="Times New Roman" w:eastAsia="Times New Roman" w:hAnsi="Times New Roman" w:cs="Times New Roman"/>
          <w:sz w:val="28"/>
          <w:szCs w:val="28"/>
          <w:lang w:val="uk-UA"/>
        </w:rPr>
        <w:t>У</w:t>
      </w:r>
      <w:r>
        <w:rPr>
          <w:rFonts w:ascii="Times New Roman" w:eastAsia="Times New Roman" w:hAnsi="Times New Roman" w:cs="Times New Roman"/>
          <w:sz w:val="28"/>
          <w:szCs w:val="28"/>
        </w:rPr>
        <w:t xml:space="preserve"> кінці видаткової відомості зазначити фактично виплачену суму та недоодержану суму виплат, яка підлягає депонуванню, звірити ці суми із загальним підсумком за видатковою відомістю і засвідчити напис своїм підписом. Якщо готівка видавалася не касиром, а іншою особою, то на відомості додатково робиться напис "Готівку за відомістю видав (підпис)";</w:t>
      </w:r>
    </w:p>
    <w:p w14:paraId="1819E3B3" w14:textId="77777777" w:rsidR="00E77894" w:rsidRDefault="00E77894" w:rsidP="00E77894">
      <w:pPr>
        <w:shd w:val="clear" w:color="auto" w:fill="FFFFFF"/>
        <w:spacing w:after="0" w:line="360" w:lineRule="auto"/>
        <w:ind w:right="-1" w:firstLine="709"/>
        <w:jc w:val="both"/>
        <w:rPr>
          <w:rFonts w:ascii="Times New Roman" w:eastAsia="Times New Roman" w:hAnsi="Times New Roman" w:cs="Times New Roman"/>
          <w:sz w:val="28"/>
          <w:szCs w:val="28"/>
        </w:rPr>
      </w:pPr>
      <w:bookmarkStart w:id="26" w:name="n129"/>
      <w:bookmarkEnd w:id="26"/>
      <w:r>
        <w:rPr>
          <w:rFonts w:ascii="Times New Roman" w:eastAsia="Times New Roman" w:hAnsi="Times New Roman" w:cs="Times New Roman"/>
          <w:sz w:val="28"/>
          <w:szCs w:val="28"/>
        </w:rPr>
        <w:t xml:space="preserve">4) </w:t>
      </w:r>
      <w:r w:rsidR="00F17FFD">
        <w:rPr>
          <w:rFonts w:ascii="Times New Roman" w:eastAsia="Times New Roman" w:hAnsi="Times New Roman" w:cs="Times New Roman"/>
          <w:sz w:val="28"/>
          <w:szCs w:val="28"/>
          <w:lang w:val="uk-UA"/>
        </w:rPr>
        <w:t>З</w:t>
      </w:r>
      <w:r>
        <w:rPr>
          <w:rFonts w:ascii="Times New Roman" w:eastAsia="Times New Roman" w:hAnsi="Times New Roman" w:cs="Times New Roman"/>
          <w:sz w:val="28"/>
          <w:szCs w:val="28"/>
        </w:rPr>
        <w:t>дійснити запис у касовій книзі згідно з виписаним бухгалтерією видатковим касовим ордером на фактично видану суму за видатковою відомістю.</w:t>
      </w:r>
    </w:p>
    <w:p w14:paraId="3441151B" w14:textId="77777777" w:rsidR="00E77894" w:rsidRDefault="00E77894" w:rsidP="00E77894">
      <w:pPr>
        <w:shd w:val="clear" w:color="auto" w:fill="FFFFFF"/>
        <w:spacing w:after="0" w:line="360" w:lineRule="auto"/>
        <w:ind w:right="-1" w:firstLine="709"/>
        <w:jc w:val="both"/>
        <w:rPr>
          <w:rFonts w:ascii="Times New Roman" w:eastAsia="Times New Roman" w:hAnsi="Times New Roman" w:cs="Times New Roman"/>
          <w:sz w:val="28"/>
          <w:szCs w:val="28"/>
        </w:rPr>
      </w:pPr>
      <w:bookmarkStart w:id="27" w:name="n130"/>
      <w:bookmarkEnd w:id="27"/>
      <w:r>
        <w:rPr>
          <w:rFonts w:ascii="Times New Roman" w:eastAsia="Times New Roman" w:hAnsi="Times New Roman" w:cs="Times New Roman"/>
          <w:sz w:val="28"/>
          <w:szCs w:val="28"/>
          <w:lang w:val="uk-UA"/>
        </w:rPr>
        <w:t>Головний б</w:t>
      </w:r>
      <w:r>
        <w:rPr>
          <w:rFonts w:ascii="Times New Roman" w:eastAsia="Times New Roman" w:hAnsi="Times New Roman" w:cs="Times New Roman"/>
          <w:sz w:val="28"/>
          <w:szCs w:val="28"/>
        </w:rPr>
        <w:t>ухгалтер здійснює перевірку записів, зроблених у видаткових відомостях та здійснює підрахунок виданих і депонованих за ними сум. Депоновані суми, що підлягають здаванню в банк, оформляються шляхом складання одного загального видаткового касового ордера.</w:t>
      </w:r>
    </w:p>
    <w:p w14:paraId="3FD386CC" w14:textId="77777777" w:rsidR="00E77894" w:rsidRDefault="00E77894" w:rsidP="00E77894">
      <w:pPr>
        <w:shd w:val="clear" w:color="auto" w:fill="FFFFFF"/>
        <w:spacing w:after="0" w:line="360" w:lineRule="auto"/>
        <w:ind w:right="-1" w:firstLine="709"/>
        <w:jc w:val="both"/>
        <w:rPr>
          <w:rFonts w:ascii="Times New Roman" w:eastAsia="Times New Roman" w:hAnsi="Times New Roman" w:cs="Times New Roman"/>
          <w:sz w:val="28"/>
          <w:szCs w:val="28"/>
        </w:rPr>
      </w:pPr>
      <w:bookmarkStart w:id="28" w:name="n131"/>
      <w:bookmarkEnd w:id="28"/>
      <w:r>
        <w:rPr>
          <w:rFonts w:ascii="Times New Roman" w:eastAsia="Times New Roman" w:hAnsi="Times New Roman" w:cs="Times New Roman"/>
          <w:sz w:val="28"/>
          <w:szCs w:val="28"/>
        </w:rPr>
        <w:lastRenderedPageBreak/>
        <w:t xml:space="preserve">Прибуткові касові ордери і квитанції до них, а також видаткові касові ордери і видаткові відомості заповнюються </w:t>
      </w:r>
      <w:r>
        <w:rPr>
          <w:rFonts w:ascii="Times New Roman" w:eastAsia="Times New Roman" w:hAnsi="Times New Roman" w:cs="Times New Roman"/>
          <w:sz w:val="28"/>
          <w:szCs w:val="28"/>
          <w:lang w:val="uk-UA"/>
        </w:rPr>
        <w:t xml:space="preserve">головним </w:t>
      </w:r>
      <w:r>
        <w:rPr>
          <w:rFonts w:ascii="Times New Roman" w:eastAsia="Times New Roman" w:hAnsi="Times New Roman" w:cs="Times New Roman"/>
          <w:sz w:val="28"/>
          <w:szCs w:val="28"/>
        </w:rPr>
        <w:t>бухгалтером у будь-який спосіб, який забезпечив би належне збереження цих записів протягом установленого для зберігання документів терміну.</w:t>
      </w:r>
    </w:p>
    <w:p w14:paraId="30E71FB8" w14:textId="77777777" w:rsidR="00E77894" w:rsidRDefault="00E77894" w:rsidP="00E77894">
      <w:pPr>
        <w:shd w:val="clear" w:color="auto" w:fill="FFFFFF"/>
        <w:spacing w:after="0" w:line="360" w:lineRule="auto"/>
        <w:ind w:right="-1" w:firstLine="709"/>
        <w:jc w:val="both"/>
        <w:rPr>
          <w:rFonts w:ascii="Times New Roman" w:eastAsia="Times New Roman" w:hAnsi="Times New Roman" w:cs="Times New Roman"/>
          <w:sz w:val="28"/>
          <w:szCs w:val="28"/>
        </w:rPr>
      </w:pPr>
      <w:bookmarkStart w:id="29" w:name="n132"/>
      <w:bookmarkEnd w:id="29"/>
      <w:r>
        <w:rPr>
          <w:rFonts w:ascii="Times New Roman" w:eastAsia="Times New Roman" w:hAnsi="Times New Roman" w:cs="Times New Roman"/>
          <w:sz w:val="28"/>
          <w:szCs w:val="28"/>
        </w:rPr>
        <w:t>У касових ордерах зазначається підстава для їх складання і перелічуються додані до них документи. Видача касових ордерів і видаткових відомостей на руки особам, які вносять або одержують готівку, забороняється.</w:t>
      </w:r>
    </w:p>
    <w:p w14:paraId="2DB8A6FE" w14:textId="77777777" w:rsidR="00E77894" w:rsidRDefault="00E77894" w:rsidP="00E77894">
      <w:pPr>
        <w:shd w:val="clear" w:color="auto" w:fill="FFFFFF"/>
        <w:spacing w:after="0" w:line="360" w:lineRule="auto"/>
        <w:ind w:right="-1" w:firstLine="709"/>
        <w:jc w:val="both"/>
        <w:rPr>
          <w:rFonts w:ascii="Times New Roman" w:eastAsia="Times New Roman" w:hAnsi="Times New Roman" w:cs="Times New Roman"/>
          <w:sz w:val="28"/>
          <w:szCs w:val="28"/>
        </w:rPr>
      </w:pPr>
      <w:bookmarkStart w:id="30" w:name="n133"/>
      <w:bookmarkEnd w:id="30"/>
      <w:r>
        <w:rPr>
          <w:rFonts w:ascii="Times New Roman" w:eastAsia="Times New Roman" w:hAnsi="Times New Roman" w:cs="Times New Roman"/>
          <w:sz w:val="28"/>
          <w:szCs w:val="28"/>
        </w:rPr>
        <w:t>Приймання і видача готівки за касовими ордерами проводиться тільки в день їх складання.</w:t>
      </w:r>
    </w:p>
    <w:p w14:paraId="1FEB2D40" w14:textId="77777777" w:rsidR="00E77894" w:rsidRDefault="00E77894" w:rsidP="00E77894">
      <w:pPr>
        <w:shd w:val="clear" w:color="auto" w:fill="FFFFFF"/>
        <w:spacing w:after="0" w:line="360" w:lineRule="auto"/>
        <w:ind w:right="-1" w:firstLine="709"/>
        <w:jc w:val="both"/>
        <w:rPr>
          <w:rFonts w:ascii="Times New Roman" w:eastAsia="Times New Roman" w:hAnsi="Times New Roman" w:cs="Times New Roman"/>
          <w:sz w:val="28"/>
          <w:szCs w:val="28"/>
        </w:rPr>
      </w:pPr>
      <w:bookmarkStart w:id="31" w:name="n134"/>
      <w:bookmarkEnd w:id="31"/>
      <w:r>
        <w:rPr>
          <w:rFonts w:ascii="Times New Roman" w:eastAsia="Times New Roman" w:hAnsi="Times New Roman" w:cs="Times New Roman"/>
          <w:sz w:val="28"/>
          <w:szCs w:val="28"/>
        </w:rPr>
        <w:t>Виправлення в касових ордерах та видаткових відомостях забороняються.</w:t>
      </w:r>
    </w:p>
    <w:p w14:paraId="1C33B4F6" w14:textId="77777777" w:rsidR="00E77894" w:rsidRDefault="00E77894" w:rsidP="00E77894">
      <w:pPr>
        <w:shd w:val="clear" w:color="auto" w:fill="FFFFFF"/>
        <w:spacing w:after="0" w:line="360" w:lineRule="auto"/>
        <w:ind w:right="-1" w:firstLine="709"/>
        <w:jc w:val="both"/>
        <w:rPr>
          <w:rFonts w:ascii="Times New Roman" w:eastAsia="Times New Roman" w:hAnsi="Times New Roman" w:cs="Times New Roman"/>
          <w:sz w:val="28"/>
          <w:szCs w:val="28"/>
        </w:rPr>
      </w:pPr>
      <w:bookmarkStart w:id="32" w:name="n135"/>
      <w:bookmarkEnd w:id="32"/>
      <w:r>
        <w:rPr>
          <w:rFonts w:ascii="Times New Roman" w:eastAsia="Times New Roman" w:hAnsi="Times New Roman" w:cs="Times New Roman"/>
          <w:sz w:val="28"/>
          <w:szCs w:val="28"/>
        </w:rPr>
        <w:t xml:space="preserve">Реквізити у видатковому ордері "Одержав", "Дата", "Сума", "Підпис одержувача", дані документа, що засвідчує особу отримувача та в прибутковому ордері "Прийнято від" не заповнюються в касових ордерах, які оформляються на загальну суму проведених </w:t>
      </w:r>
      <w:r>
        <w:rPr>
          <w:rFonts w:ascii="Times New Roman" w:eastAsia="Times New Roman" w:hAnsi="Times New Roman" w:cs="Times New Roman"/>
          <w:sz w:val="28"/>
          <w:szCs w:val="28"/>
          <w:lang w:val="uk-UA"/>
        </w:rPr>
        <w:t>організацією</w:t>
      </w:r>
      <w:r>
        <w:rPr>
          <w:rFonts w:ascii="Times New Roman" w:eastAsia="Times New Roman" w:hAnsi="Times New Roman" w:cs="Times New Roman"/>
          <w:sz w:val="28"/>
          <w:szCs w:val="28"/>
        </w:rPr>
        <w:t xml:space="preserve"> касових операцій (видача готівки за видатковими відомостями, електронними платіжними засобами, здавання готівки до банку, отримання готівки з банку за чеком та оприбуткування її в касі). Інші реквізити в касових ордерах та видаткових відомостях є обов'язковими до заповнення.</w:t>
      </w:r>
    </w:p>
    <w:p w14:paraId="06B20A80" w14:textId="77777777" w:rsidR="00E77894" w:rsidRDefault="00E77894" w:rsidP="00E77894">
      <w:pPr>
        <w:pStyle w:val="11"/>
        <w:shd w:val="clear" w:color="auto" w:fill="FFFFFF"/>
        <w:spacing w:before="0" w:beforeAutospacing="0" w:after="0" w:afterAutospacing="0" w:line="360" w:lineRule="auto"/>
        <w:ind w:firstLine="709"/>
        <w:jc w:val="both"/>
        <w:rPr>
          <w:sz w:val="28"/>
          <w:szCs w:val="28"/>
        </w:rPr>
      </w:pPr>
      <w:bookmarkStart w:id="33" w:name="n136"/>
      <w:bookmarkEnd w:id="33"/>
      <w:r w:rsidRPr="00D00DF0">
        <w:rPr>
          <w:sz w:val="28"/>
          <w:szCs w:val="28"/>
        </w:rPr>
        <w:t>Видача депонованих сум здійснюється аналогічно виплаті заробітної плати на підставі платіжної відомості для кількох осіб або видаткового касового ордеру – на окрему особу. Видача готівки у підзвіт пров</w:t>
      </w:r>
      <w:r>
        <w:rPr>
          <w:sz w:val="28"/>
          <w:szCs w:val="28"/>
          <w:lang w:val="uk-UA"/>
        </w:rPr>
        <w:t>о</w:t>
      </w:r>
      <w:r w:rsidRPr="00D00DF0">
        <w:rPr>
          <w:sz w:val="28"/>
          <w:szCs w:val="28"/>
        </w:rPr>
        <w:t xml:space="preserve">диться з каси </w:t>
      </w:r>
      <w:r>
        <w:rPr>
          <w:sz w:val="28"/>
          <w:szCs w:val="28"/>
          <w:lang w:val="uk-UA"/>
        </w:rPr>
        <w:t>НПГ ш. «Гірська»</w:t>
      </w:r>
      <w:r w:rsidRPr="00D00DF0">
        <w:rPr>
          <w:sz w:val="28"/>
          <w:szCs w:val="28"/>
        </w:rPr>
        <w:t xml:space="preserve"> за умови повного звіту конкретної підзвітної особи за раніше виданими у підзвіт сумами, тобто в разі подання до бухгалтерії авансового звіту про витрачені (частково витрачені) кошти. Підзвітні особи подають до бухгалтерії </w:t>
      </w:r>
      <w:r>
        <w:rPr>
          <w:sz w:val="28"/>
          <w:szCs w:val="28"/>
          <w:lang w:val="uk-UA"/>
        </w:rPr>
        <w:t>організації</w:t>
      </w:r>
      <w:r w:rsidRPr="00D00DF0">
        <w:rPr>
          <w:sz w:val="28"/>
          <w:szCs w:val="28"/>
        </w:rPr>
        <w:t xml:space="preserve"> разом із невикористаним залишком готівки авансовий звіт про використання одержаних у касі сум.</w:t>
      </w:r>
    </w:p>
    <w:p w14:paraId="77498EC3" w14:textId="77777777" w:rsidR="005B0523" w:rsidRDefault="003B1B44" w:rsidP="00E77894">
      <w:pPr>
        <w:pStyle w:val="11"/>
        <w:shd w:val="clear" w:color="auto" w:fill="FFFFFF"/>
        <w:spacing w:before="0" w:beforeAutospacing="0" w:after="0" w:afterAutospacing="0" w:line="360" w:lineRule="auto"/>
        <w:ind w:firstLine="709"/>
        <w:jc w:val="both"/>
        <w:rPr>
          <w:sz w:val="28"/>
          <w:szCs w:val="28"/>
        </w:rPr>
      </w:pPr>
      <w:r w:rsidRPr="00D00DF0">
        <w:rPr>
          <w:sz w:val="28"/>
          <w:szCs w:val="28"/>
        </w:rPr>
        <w:t xml:space="preserve">Якщо з каси </w:t>
      </w:r>
      <w:r w:rsidR="00D43DD7">
        <w:rPr>
          <w:sz w:val="28"/>
          <w:szCs w:val="28"/>
          <w:lang w:val="uk-UA"/>
        </w:rPr>
        <w:t>НПГ ш. «Гірська»</w:t>
      </w:r>
      <w:r w:rsidRPr="00D00DF0">
        <w:rPr>
          <w:sz w:val="28"/>
          <w:szCs w:val="28"/>
        </w:rPr>
        <w:t xml:space="preserve"> підзвітній особі одночасно видано готівку на відрядження та для вирішення у цьому відрядженні виробничих (господарських) питань, то підзвітна особа незалежно від строку відрядження впродовж трьох робочих днів після повернення з відрядження має подати до </w:t>
      </w:r>
      <w:r w:rsidRPr="00D00DF0">
        <w:rPr>
          <w:sz w:val="28"/>
          <w:szCs w:val="28"/>
        </w:rPr>
        <w:lastRenderedPageBreak/>
        <w:t>бухгалтерії підприємства повний звіт про суми, що були їй видані для вирішення виробничих (господарських) питань і безпосередньо на відрядження.</w:t>
      </w:r>
      <w:bookmarkStart w:id="34" w:name="n138"/>
      <w:bookmarkEnd w:id="34"/>
    </w:p>
    <w:p w14:paraId="5BF6CCDE" w14:textId="77777777" w:rsidR="00704F2C" w:rsidRPr="00704F2C" w:rsidRDefault="00704F2C" w:rsidP="00704F2C">
      <w:pPr>
        <w:shd w:val="clear" w:color="auto" w:fill="FFFFFF"/>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Звіт про використання коштів, наданих на відрядження або під звіт, складається фізичними особами, що отримали такі кошти в райкомах (профкомах). Фізична особа, що отримала такі кошти, заповнює всі графи Звіту, крім: "Звіт перевірено", "Залишок внесений (перевитрата видана) у сумі за касовим ордером", бухгалтерських проводок, розрахунку штрафу та суми утриманого податку за несвоєчасно повернуті витрачені кошти на відрядження або під звіт, які заповнюються особою, що надала такі кошти та "Звіт затверджено", які підписуються головою профкому. </w:t>
      </w:r>
    </w:p>
    <w:p w14:paraId="261E4E92" w14:textId="77777777" w:rsidR="005B0523" w:rsidRDefault="003B1B44" w:rsidP="00B80FAD">
      <w:pPr>
        <w:pStyle w:val="11"/>
        <w:shd w:val="clear" w:color="auto" w:fill="FFFFFF"/>
        <w:spacing w:before="0" w:beforeAutospacing="0" w:after="0" w:afterAutospacing="0" w:line="360" w:lineRule="auto"/>
        <w:ind w:firstLine="709"/>
        <w:jc w:val="both"/>
        <w:rPr>
          <w:sz w:val="28"/>
          <w:szCs w:val="28"/>
        </w:rPr>
      </w:pPr>
      <w:r w:rsidRPr="00D00DF0">
        <w:rPr>
          <w:sz w:val="28"/>
          <w:szCs w:val="28"/>
        </w:rPr>
        <w:t xml:space="preserve">У разі придбання працівником </w:t>
      </w:r>
      <w:r w:rsidR="005B0523">
        <w:rPr>
          <w:sz w:val="28"/>
          <w:szCs w:val="28"/>
          <w:lang w:val="uk-UA"/>
        </w:rPr>
        <w:t>організації</w:t>
      </w:r>
      <w:r w:rsidRPr="00D00DF0">
        <w:rPr>
          <w:sz w:val="28"/>
          <w:szCs w:val="28"/>
        </w:rPr>
        <w:t xml:space="preserve"> за власні кошти товарів (продукції, послуг) або використання цих коштів у відрядженні для потреб підприємства він звітує за витрачені кошти у зазначеному вище порядку. </w:t>
      </w:r>
    </w:p>
    <w:p w14:paraId="73B8FC6B" w14:textId="77777777" w:rsidR="005B0523" w:rsidRDefault="003B1B44" w:rsidP="00B80FAD">
      <w:pPr>
        <w:pStyle w:val="11"/>
        <w:shd w:val="clear" w:color="auto" w:fill="FFFFFF"/>
        <w:spacing w:before="0" w:beforeAutospacing="0" w:after="0" w:afterAutospacing="0" w:line="360" w:lineRule="auto"/>
        <w:ind w:firstLine="709"/>
        <w:jc w:val="both"/>
        <w:rPr>
          <w:sz w:val="28"/>
          <w:szCs w:val="28"/>
        </w:rPr>
      </w:pPr>
      <w:r w:rsidRPr="00D00DF0">
        <w:rPr>
          <w:sz w:val="28"/>
          <w:szCs w:val="28"/>
        </w:rPr>
        <w:t xml:space="preserve">Авансовий звіт після перевірки бухгалтерії на правильність його заповнення та арифметичних розрахунків подається на затвердження керівнику. Лише після затвердження авансового звіту керівником підприємства на суму коштів, витрачених понад отриману раніше суму та в межах затвердженої суми, оформлюється видатковий касовий ордер. </w:t>
      </w:r>
    </w:p>
    <w:p w14:paraId="1AB89CB8" w14:textId="77777777" w:rsidR="005B0523" w:rsidRDefault="003B1B44" w:rsidP="00B80FAD">
      <w:pPr>
        <w:pStyle w:val="11"/>
        <w:shd w:val="clear" w:color="auto" w:fill="FFFFFF"/>
        <w:spacing w:before="0" w:beforeAutospacing="0" w:after="0" w:afterAutospacing="0" w:line="360" w:lineRule="auto"/>
        <w:ind w:firstLine="709"/>
        <w:jc w:val="both"/>
        <w:rPr>
          <w:sz w:val="28"/>
          <w:szCs w:val="28"/>
        </w:rPr>
      </w:pPr>
      <w:r w:rsidRPr="00D00DF0">
        <w:rPr>
          <w:sz w:val="28"/>
          <w:szCs w:val="28"/>
        </w:rPr>
        <w:t xml:space="preserve">Усі видаткові касові ордери </w:t>
      </w:r>
      <w:r w:rsidR="005B0523">
        <w:rPr>
          <w:sz w:val="28"/>
          <w:szCs w:val="28"/>
          <w:lang w:val="uk-UA"/>
        </w:rPr>
        <w:t>НПГ ш. «Гірська»</w:t>
      </w:r>
      <w:r w:rsidRPr="00D00DF0">
        <w:rPr>
          <w:sz w:val="28"/>
          <w:szCs w:val="28"/>
        </w:rPr>
        <w:t xml:space="preserve"> реєструються в Журналі реєстрації прибуткових і видаткових касових документів форми. </w:t>
      </w:r>
    </w:p>
    <w:p w14:paraId="3760FE75" w14:textId="77777777" w:rsidR="00E77894" w:rsidRDefault="00E77894" w:rsidP="00E77894">
      <w:pPr>
        <w:shd w:val="clear" w:color="auto" w:fill="FFFFFF"/>
        <w:spacing w:after="0" w:line="360" w:lineRule="auto"/>
        <w:ind w:right="-1" w:firstLine="709"/>
        <w:jc w:val="both"/>
        <w:rPr>
          <w:rFonts w:ascii="Times New Roman" w:eastAsia="Times New Roman" w:hAnsi="Times New Roman" w:cs="Times New Roman"/>
          <w:sz w:val="28"/>
          <w:szCs w:val="28"/>
        </w:rPr>
      </w:pPr>
      <w:bookmarkStart w:id="35" w:name="n143"/>
      <w:bookmarkEnd w:id="35"/>
      <w:r>
        <w:rPr>
          <w:rFonts w:ascii="Times New Roman" w:eastAsia="Times New Roman" w:hAnsi="Times New Roman" w:cs="Times New Roman"/>
          <w:sz w:val="28"/>
          <w:szCs w:val="28"/>
        </w:rPr>
        <w:t>Касові ордери або видаткові відомості після їх одержання або видачі за ними готівки підписуються касиром, а на доданих до них документах проставляється відбиток штампа або напис "Оплачено" із зазначенням дати (число, місяць, рік).</w:t>
      </w:r>
    </w:p>
    <w:p w14:paraId="1F0EB083" w14:textId="77777777" w:rsidR="00E77894" w:rsidRDefault="00E77894" w:rsidP="00E77894">
      <w:pPr>
        <w:shd w:val="clear" w:color="auto" w:fill="FFFFFF"/>
        <w:spacing w:after="0" w:line="360" w:lineRule="auto"/>
        <w:ind w:right="-1" w:firstLine="567"/>
        <w:jc w:val="both"/>
        <w:rPr>
          <w:rFonts w:ascii="Times New Roman" w:eastAsia="Times New Roman" w:hAnsi="Times New Roman" w:cs="Times New Roman"/>
          <w:sz w:val="28"/>
          <w:szCs w:val="28"/>
        </w:rPr>
      </w:pPr>
      <w:bookmarkStart w:id="36" w:name="n144"/>
      <w:bookmarkEnd w:id="36"/>
      <w:r>
        <w:rPr>
          <w:rFonts w:ascii="Times New Roman" w:eastAsia="Times New Roman" w:hAnsi="Times New Roman" w:cs="Times New Roman"/>
          <w:sz w:val="28"/>
          <w:szCs w:val="28"/>
        </w:rPr>
        <w:t>Касові документи після складання</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звіту та оброблення цього звіту комплектуються в хронологічному порядку, нумеруються, формуються в справи відповідно до номенклатури справ та зберігаються відповідно до законодавства України відповідальною особою, на яку керівником покладено обов'язок щодо їх зберігання.</w:t>
      </w:r>
    </w:p>
    <w:p w14:paraId="11965B8C" w14:textId="77777777" w:rsidR="00E77894" w:rsidRDefault="00E77894" w:rsidP="00F17FFD">
      <w:pPr>
        <w:shd w:val="clear" w:color="auto" w:fill="FFFFFF"/>
        <w:spacing w:after="0" w:line="360" w:lineRule="auto"/>
        <w:ind w:right="-1" w:firstLine="709"/>
        <w:jc w:val="both"/>
        <w:rPr>
          <w:rFonts w:ascii="Times New Roman" w:eastAsia="Times New Roman" w:hAnsi="Times New Roman" w:cs="Times New Roman"/>
          <w:sz w:val="28"/>
          <w:szCs w:val="28"/>
        </w:rPr>
      </w:pPr>
      <w:bookmarkStart w:id="37" w:name="n145"/>
      <w:bookmarkEnd w:id="37"/>
      <w:r>
        <w:rPr>
          <w:rFonts w:ascii="Times New Roman" w:eastAsia="Times New Roman" w:hAnsi="Times New Roman" w:cs="Times New Roman"/>
          <w:sz w:val="28"/>
          <w:szCs w:val="28"/>
        </w:rPr>
        <w:lastRenderedPageBreak/>
        <w:t xml:space="preserve">Касові документи виносяться з приміщення </w:t>
      </w:r>
      <w:r>
        <w:rPr>
          <w:rFonts w:ascii="Times New Roman" w:eastAsia="Times New Roman" w:hAnsi="Times New Roman" w:cs="Times New Roman"/>
          <w:sz w:val="28"/>
          <w:szCs w:val="28"/>
          <w:lang w:val="uk-UA"/>
        </w:rPr>
        <w:t>організації</w:t>
      </w:r>
      <w:r>
        <w:rPr>
          <w:rFonts w:ascii="Times New Roman" w:eastAsia="Times New Roman" w:hAnsi="Times New Roman" w:cs="Times New Roman"/>
          <w:sz w:val="28"/>
          <w:szCs w:val="28"/>
        </w:rPr>
        <w:t xml:space="preserve"> тільки за письмовим дозволом керівника або головного бухгалтера. До кінця робочого дня такі документи обов'язково повинні бути повернуті до приміщення </w:t>
      </w:r>
      <w:r>
        <w:rPr>
          <w:rFonts w:ascii="Times New Roman" w:eastAsia="Times New Roman" w:hAnsi="Times New Roman" w:cs="Times New Roman"/>
          <w:sz w:val="28"/>
          <w:szCs w:val="28"/>
          <w:lang w:val="uk-UA"/>
        </w:rPr>
        <w:t>організації</w:t>
      </w:r>
      <w:r>
        <w:rPr>
          <w:rFonts w:ascii="Times New Roman" w:eastAsia="Times New Roman" w:hAnsi="Times New Roman" w:cs="Times New Roman"/>
          <w:sz w:val="28"/>
          <w:szCs w:val="28"/>
        </w:rPr>
        <w:t>. Для позначення сум національної грошової одиниці гривні в касових документах може використовуватись її графічний знак - "</w:t>
      </w:r>
      <w:r>
        <w:rPr>
          <w:rFonts w:ascii="Times New Roman" w:eastAsia="Times New Roman" w:hAnsi="Times New Roman" w:cs="Times New Roman"/>
          <w:noProof/>
          <w:sz w:val="28"/>
          <w:szCs w:val="28"/>
          <w:lang w:val="uk-UA" w:eastAsia="uk-UA"/>
        </w:rPr>
        <w:drawing>
          <wp:inline distT="0" distB="0" distL="0" distR="0" wp14:anchorId="0943EAA7" wp14:editId="0D8DADE9">
            <wp:extent cx="95250" cy="123825"/>
            <wp:effectExtent l="0" t="0" r="0" b="0"/>
            <wp:docPr id="16" name="Рисунок 16" descr="https://zakon.rada.gov.ua/laws/file/imgs/59/p472048n2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zakon.rada.gov.ua/laws/file/imgs/59/p472048n253.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Pr>
          <w:rFonts w:ascii="Times New Roman" w:eastAsia="Times New Roman" w:hAnsi="Times New Roman" w:cs="Times New Roman"/>
          <w:sz w:val="28"/>
          <w:szCs w:val="28"/>
        </w:rPr>
        <w:t>".</w:t>
      </w:r>
    </w:p>
    <w:p w14:paraId="5042C80D" w14:textId="77777777" w:rsidR="00E77894" w:rsidRDefault="00E77894" w:rsidP="00E77894">
      <w:pPr>
        <w:shd w:val="clear" w:color="auto" w:fill="FFFFFF"/>
        <w:spacing w:after="0" w:line="360" w:lineRule="auto"/>
        <w:ind w:right="-1" w:firstLine="709"/>
        <w:jc w:val="both"/>
        <w:rPr>
          <w:rFonts w:ascii="Times New Roman" w:eastAsia="Times New Roman" w:hAnsi="Times New Roman" w:cs="Times New Roman"/>
          <w:sz w:val="28"/>
          <w:szCs w:val="28"/>
        </w:rPr>
      </w:pPr>
      <w:bookmarkStart w:id="38" w:name="n253"/>
      <w:bookmarkStart w:id="39" w:name="n147"/>
      <w:bookmarkEnd w:id="38"/>
      <w:bookmarkEnd w:id="39"/>
      <w:r>
        <w:rPr>
          <w:rFonts w:ascii="Times New Roman" w:eastAsia="Times New Roman" w:hAnsi="Times New Roman" w:cs="Times New Roman"/>
          <w:sz w:val="28"/>
          <w:szCs w:val="28"/>
        </w:rPr>
        <w:t>Довідки за касовими документами (підписані керівником і головним бухгалтером) видаються державним органам/установам на їхню вимогу у випадках, передбачених законодавством України.</w:t>
      </w:r>
    </w:p>
    <w:p w14:paraId="2D016B6C" w14:textId="77777777" w:rsidR="005B0523" w:rsidRPr="00F17FFD" w:rsidRDefault="00E77894" w:rsidP="00F17FFD">
      <w:pPr>
        <w:shd w:val="clear" w:color="auto" w:fill="FFFFFF"/>
        <w:spacing w:after="0" w:line="360" w:lineRule="auto"/>
        <w:ind w:right="-1" w:firstLine="709"/>
        <w:jc w:val="both"/>
        <w:rPr>
          <w:rFonts w:ascii="Times New Roman" w:eastAsia="Times New Roman" w:hAnsi="Times New Roman" w:cs="Times New Roman"/>
          <w:sz w:val="28"/>
          <w:szCs w:val="28"/>
        </w:rPr>
      </w:pPr>
      <w:bookmarkStart w:id="40" w:name="n148"/>
      <w:bookmarkEnd w:id="40"/>
      <w:r>
        <w:rPr>
          <w:rFonts w:ascii="Times New Roman" w:eastAsia="Times New Roman" w:hAnsi="Times New Roman" w:cs="Times New Roman"/>
          <w:sz w:val="28"/>
          <w:szCs w:val="28"/>
        </w:rPr>
        <w:t>Касові документи можуть вилучатися у випадках, передбачених законодавством України.</w:t>
      </w:r>
      <w:r w:rsidR="00F17FFD">
        <w:rPr>
          <w:rFonts w:ascii="Times New Roman" w:eastAsia="Times New Roman" w:hAnsi="Times New Roman" w:cs="Times New Roman"/>
          <w:sz w:val="28"/>
          <w:szCs w:val="28"/>
          <w:lang w:val="uk-UA"/>
        </w:rPr>
        <w:t xml:space="preserve"> </w:t>
      </w:r>
      <w:r w:rsidR="003B1B44" w:rsidRPr="00F17FFD">
        <w:rPr>
          <w:rFonts w:ascii="Times New Roman" w:hAnsi="Times New Roman" w:cs="Times New Roman"/>
          <w:sz w:val="28"/>
          <w:szCs w:val="28"/>
        </w:rPr>
        <w:t>Всі факти надходження і вибуття готівки на підприємстві відображаються в касовій книзі.</w:t>
      </w:r>
      <w:r w:rsidR="003B1B44" w:rsidRPr="00D00DF0">
        <w:rPr>
          <w:sz w:val="28"/>
          <w:szCs w:val="28"/>
        </w:rPr>
        <w:t xml:space="preserve"> </w:t>
      </w:r>
    </w:p>
    <w:p w14:paraId="2A82D9C4" w14:textId="77777777" w:rsidR="00E77894" w:rsidRPr="00F17FFD" w:rsidRDefault="003B1B44" w:rsidP="00F17FFD">
      <w:pPr>
        <w:pStyle w:val="11"/>
        <w:shd w:val="clear" w:color="auto" w:fill="FFFFFF"/>
        <w:spacing w:before="0" w:beforeAutospacing="0" w:after="0" w:afterAutospacing="0" w:line="360" w:lineRule="auto"/>
        <w:ind w:firstLine="709"/>
        <w:jc w:val="both"/>
        <w:rPr>
          <w:sz w:val="28"/>
          <w:szCs w:val="28"/>
          <w:lang w:val="uk-UA"/>
        </w:rPr>
      </w:pPr>
      <w:r w:rsidRPr="00D00DF0">
        <w:rPr>
          <w:sz w:val="28"/>
          <w:szCs w:val="28"/>
        </w:rPr>
        <w:t xml:space="preserve">Касова книга </w:t>
      </w:r>
      <w:r w:rsidR="00F17FFD">
        <w:rPr>
          <w:sz w:val="28"/>
          <w:szCs w:val="28"/>
          <w:lang w:val="uk-UA"/>
        </w:rPr>
        <w:t>-</w:t>
      </w:r>
      <w:r w:rsidRPr="00D00DF0">
        <w:rPr>
          <w:sz w:val="28"/>
          <w:szCs w:val="28"/>
        </w:rPr>
        <w:t xml:space="preserve"> обліковий регістр, призначений для обліку касових операцій касиром підприємства.</w:t>
      </w:r>
      <w:r w:rsidR="00E77894">
        <w:rPr>
          <w:sz w:val="28"/>
          <w:szCs w:val="28"/>
          <w:lang w:val="uk-UA"/>
        </w:rPr>
        <w:t xml:space="preserve"> Кожне підприємство (юридична особа), що має касу, веде одну касову книгу для обліку операцій з готівкою в національній валюті.Аркуші касової книги мають бути пронумеровані, прошнуровані та скріплені відбитком печатки підприємства (юридичної особи).</w:t>
      </w:r>
      <w:r w:rsidR="00F17FFD" w:rsidRPr="00F17FFD">
        <w:rPr>
          <w:sz w:val="28"/>
          <w:szCs w:val="28"/>
          <w:lang w:val="uk-UA"/>
        </w:rPr>
        <w:t xml:space="preserve"> </w:t>
      </w:r>
      <w:r w:rsidR="00F17FFD" w:rsidRPr="00F17FFD">
        <w:rPr>
          <w:sz w:val="28"/>
          <w:szCs w:val="28"/>
        </w:rPr>
        <w:t>Сторінки касової книги нумеруються автоматично в порядку зростання з початку року.</w:t>
      </w:r>
      <w:r w:rsidR="00F17FFD">
        <w:rPr>
          <w:sz w:val="28"/>
          <w:szCs w:val="28"/>
          <w:lang w:val="uk-UA"/>
        </w:rPr>
        <w:t xml:space="preserve"> </w:t>
      </w:r>
      <w:r w:rsidR="00E77894">
        <w:rPr>
          <w:sz w:val="28"/>
          <w:szCs w:val="28"/>
          <w:lang w:val="uk-UA"/>
        </w:rPr>
        <w:t>Кількість аркушів у касовій книзі засвідчується підписами керівника і головного бухгалтера підприємства (юридичної особи).</w:t>
      </w:r>
    </w:p>
    <w:p w14:paraId="78E8EB46" w14:textId="77777777" w:rsidR="00E77894" w:rsidRDefault="00E77894" w:rsidP="00E77894">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Записи в касовій книзі здійснюються у двох примірниках (через копіювальний папір) чорнилом темного кольору чорнильною або кульковою ручкою.</w:t>
      </w:r>
    </w:p>
    <w:p w14:paraId="1A96C9AE" w14:textId="77777777" w:rsidR="00E77894" w:rsidRDefault="00E77894" w:rsidP="00F17FFD">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Перші примірники, що є невідривною частиною аркуша касової книги - "Вкладні аркуші касової книги", залишаються в касовій книзі.</w:t>
      </w:r>
      <w:r>
        <w:rPr>
          <w:rFonts w:ascii="Times New Roman" w:eastAsia="Times New Roman" w:hAnsi="Times New Roman" w:cs="Times New Roman"/>
          <w:sz w:val="28"/>
          <w:szCs w:val="28"/>
        </w:rPr>
        <w:br/>
        <w:t>Другі примірники, що є відривною частиною аркуша касової книги - "Звіт касира", є документом, за яким касири звітують щодо руху грошей у касі.</w:t>
      </w:r>
      <w:r w:rsidR="00F17FF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Перші і другі примірники мають однакові номери.</w:t>
      </w:r>
    </w:p>
    <w:p w14:paraId="5D5ABE63" w14:textId="0DAC7074" w:rsidR="00471444" w:rsidRPr="00A13EEF" w:rsidRDefault="00E77894" w:rsidP="00A13EEF">
      <w:pPr>
        <w:shd w:val="clear" w:color="auto" w:fill="FFFFFF"/>
        <w:spacing w:after="0" w:line="360" w:lineRule="auto"/>
        <w:ind w:firstLine="709"/>
        <w:jc w:val="both"/>
        <w:rPr>
          <w:sz w:val="28"/>
          <w:szCs w:val="28"/>
        </w:rPr>
      </w:pPr>
      <w:r>
        <w:rPr>
          <w:rFonts w:ascii="Times New Roman" w:eastAsia="Times New Roman" w:hAnsi="Times New Roman" w:cs="Times New Roman"/>
          <w:sz w:val="28"/>
          <w:szCs w:val="28"/>
        </w:rPr>
        <w:t>Записи в касовій книзі проводяться</w:t>
      </w:r>
      <w:r w:rsidR="00F17FFD">
        <w:rPr>
          <w:rFonts w:ascii="Times New Roman" w:eastAsia="Times New Roman" w:hAnsi="Times New Roman" w:cs="Times New Roman"/>
          <w:sz w:val="28"/>
          <w:szCs w:val="28"/>
          <w:lang w:val="uk-UA"/>
        </w:rPr>
        <w:t xml:space="preserve"> головним </w:t>
      </w:r>
      <w:r>
        <w:rPr>
          <w:rFonts w:ascii="Times New Roman" w:eastAsia="Times New Roman" w:hAnsi="Times New Roman" w:cs="Times New Roman"/>
          <w:sz w:val="28"/>
          <w:szCs w:val="28"/>
          <w:lang w:val="uk-UA"/>
        </w:rPr>
        <w:t>бухгалтером</w:t>
      </w:r>
      <w:r>
        <w:rPr>
          <w:rFonts w:ascii="Times New Roman" w:eastAsia="Times New Roman" w:hAnsi="Times New Roman" w:cs="Times New Roman"/>
          <w:sz w:val="28"/>
          <w:szCs w:val="28"/>
        </w:rPr>
        <w:t xml:space="preserve"> за операціями одержання або видачі готівки за кожним касовим ордером і видатковою відомістю в день її надходження або видачі</w:t>
      </w:r>
      <w:r w:rsidR="009575DB">
        <w:rPr>
          <w:rFonts w:ascii="Times New Roman" w:eastAsia="Times New Roman" w:hAnsi="Times New Roman" w:cs="Times New Roman"/>
          <w:sz w:val="28"/>
          <w:szCs w:val="28"/>
          <w:lang w:val="uk-UA"/>
        </w:rPr>
        <w:t xml:space="preserve"> (таблиці 2.</w:t>
      </w:r>
      <w:r w:rsidR="00E028E7">
        <w:rPr>
          <w:rFonts w:ascii="Times New Roman" w:eastAsia="Times New Roman" w:hAnsi="Times New Roman" w:cs="Times New Roman"/>
          <w:sz w:val="28"/>
          <w:szCs w:val="28"/>
          <w:lang w:val="uk-UA"/>
        </w:rPr>
        <w:t>2</w:t>
      </w:r>
      <w:r w:rsidR="009575DB">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r w:rsidR="00F17FFD">
        <w:rPr>
          <w:rFonts w:ascii="Times New Roman" w:eastAsia="Times New Roman" w:hAnsi="Times New Roman" w:cs="Times New Roman"/>
          <w:sz w:val="28"/>
          <w:szCs w:val="28"/>
          <w:lang w:val="uk-UA"/>
        </w:rPr>
        <w:t xml:space="preserve"> </w:t>
      </w:r>
    </w:p>
    <w:p w14:paraId="7D46D2CC" w14:textId="090D1B83" w:rsidR="00471444" w:rsidRDefault="00471444" w:rsidP="00471444">
      <w:pPr>
        <w:shd w:val="clear" w:color="auto" w:fill="FFFFFF"/>
        <w:spacing w:after="0" w:line="360" w:lineRule="auto"/>
        <w:ind w:firstLine="709"/>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Таблиця 2.</w:t>
      </w:r>
      <w:r w:rsidR="00E028E7">
        <w:rPr>
          <w:rFonts w:ascii="Times New Roman" w:eastAsia="Times New Roman" w:hAnsi="Times New Roman" w:cs="Times New Roman"/>
          <w:sz w:val="28"/>
          <w:szCs w:val="28"/>
          <w:lang w:val="uk-UA"/>
        </w:rPr>
        <w:t>2</w:t>
      </w:r>
    </w:p>
    <w:p w14:paraId="2111DF76" w14:textId="77777777" w:rsidR="00471444" w:rsidRDefault="003B2D3C" w:rsidP="00471444">
      <w:pPr>
        <w:pStyle w:val="11"/>
        <w:shd w:val="clear" w:color="auto" w:fill="FFFFFF"/>
        <w:spacing w:before="0" w:beforeAutospacing="0" w:after="0" w:afterAutospacing="0" w:line="360" w:lineRule="auto"/>
        <w:ind w:firstLine="709"/>
        <w:jc w:val="center"/>
        <w:rPr>
          <w:sz w:val="28"/>
          <w:szCs w:val="28"/>
          <w:lang w:val="uk-UA"/>
        </w:rPr>
      </w:pPr>
      <w:r>
        <w:rPr>
          <w:sz w:val="28"/>
          <w:szCs w:val="28"/>
          <w:lang w:val="uk-UA"/>
        </w:rPr>
        <w:t>Заповнення</w:t>
      </w:r>
      <w:r w:rsidR="00471444">
        <w:rPr>
          <w:sz w:val="28"/>
          <w:szCs w:val="28"/>
          <w:lang w:val="uk-UA"/>
        </w:rPr>
        <w:t xml:space="preserve"> </w:t>
      </w:r>
      <w:r w:rsidR="00E51571">
        <w:rPr>
          <w:sz w:val="28"/>
          <w:szCs w:val="28"/>
          <w:lang w:val="uk-UA"/>
        </w:rPr>
        <w:t>сторінки</w:t>
      </w:r>
      <w:r w:rsidR="002B5D47">
        <w:rPr>
          <w:sz w:val="28"/>
          <w:szCs w:val="28"/>
          <w:lang w:val="uk-UA"/>
        </w:rPr>
        <w:t xml:space="preserve"> </w:t>
      </w:r>
      <w:r w:rsidR="00471444">
        <w:rPr>
          <w:sz w:val="28"/>
          <w:szCs w:val="28"/>
          <w:lang w:val="uk-UA"/>
        </w:rPr>
        <w:t>касов</w:t>
      </w:r>
      <w:r>
        <w:rPr>
          <w:sz w:val="28"/>
          <w:szCs w:val="28"/>
          <w:lang w:val="uk-UA"/>
        </w:rPr>
        <w:t>ої</w:t>
      </w:r>
      <w:r w:rsidR="00471444">
        <w:rPr>
          <w:sz w:val="28"/>
          <w:szCs w:val="28"/>
          <w:lang w:val="uk-UA"/>
        </w:rPr>
        <w:t xml:space="preserve"> кни</w:t>
      </w:r>
      <w:r>
        <w:rPr>
          <w:sz w:val="28"/>
          <w:szCs w:val="28"/>
          <w:lang w:val="uk-UA"/>
        </w:rPr>
        <w:t>ги</w:t>
      </w:r>
    </w:p>
    <w:p w14:paraId="45B67561" w14:textId="77777777" w:rsidR="009327E6" w:rsidRPr="009327E6" w:rsidRDefault="009327E6" w:rsidP="002B5D47">
      <w:pPr>
        <w:pStyle w:val="11"/>
        <w:shd w:val="clear" w:color="auto" w:fill="FFFFFF"/>
        <w:spacing w:before="0" w:beforeAutospacing="0" w:after="0" w:afterAutospacing="0" w:line="360" w:lineRule="auto"/>
        <w:ind w:firstLine="709"/>
        <w:jc w:val="both"/>
        <w:rPr>
          <w:lang w:val="uk-UA"/>
        </w:rPr>
      </w:pPr>
      <w:r>
        <w:rPr>
          <w:sz w:val="28"/>
          <w:szCs w:val="28"/>
          <w:lang w:val="uk-UA"/>
        </w:rPr>
        <w:t xml:space="preserve">                         </w:t>
      </w:r>
      <w:r w:rsidR="002B5D47">
        <w:rPr>
          <w:sz w:val="28"/>
          <w:szCs w:val="28"/>
          <w:lang w:val="uk-UA"/>
        </w:rPr>
        <w:t xml:space="preserve">                                                                         </w:t>
      </w:r>
      <w:r w:rsidRPr="009327E6">
        <w:rPr>
          <w:lang w:val="uk-UA"/>
        </w:rPr>
        <w:t>Форма № КО-4</w:t>
      </w:r>
    </w:p>
    <w:tbl>
      <w:tblPr>
        <w:tblStyle w:val="ad"/>
        <w:tblW w:w="9116" w:type="dxa"/>
        <w:jc w:val="center"/>
        <w:tblLayout w:type="fixed"/>
        <w:tblLook w:val="04A0" w:firstRow="1" w:lastRow="0" w:firstColumn="1" w:lastColumn="0" w:noHBand="0" w:noVBand="1"/>
      </w:tblPr>
      <w:tblGrid>
        <w:gridCol w:w="906"/>
        <w:gridCol w:w="2763"/>
        <w:gridCol w:w="2339"/>
        <w:gridCol w:w="1629"/>
        <w:gridCol w:w="1479"/>
      </w:tblGrid>
      <w:tr w:rsidR="00D03015" w14:paraId="3E609B92" w14:textId="77777777" w:rsidTr="00997CB5">
        <w:trPr>
          <w:trHeight w:val="413"/>
          <w:jc w:val="center"/>
        </w:trPr>
        <w:tc>
          <w:tcPr>
            <w:tcW w:w="9116" w:type="dxa"/>
            <w:gridSpan w:val="5"/>
          </w:tcPr>
          <w:p w14:paraId="03C1D6F8" w14:textId="77777777" w:rsidR="00D03015" w:rsidRPr="009F16FF" w:rsidRDefault="00D03015" w:rsidP="00D03015">
            <w:pPr>
              <w:pStyle w:val="11"/>
              <w:spacing w:before="0" w:beforeAutospacing="0" w:after="0" w:afterAutospacing="0" w:line="360" w:lineRule="auto"/>
              <w:jc w:val="both"/>
              <w:rPr>
                <w:lang w:val="uk-UA"/>
              </w:rPr>
            </w:pPr>
            <w:r w:rsidRPr="009F16FF">
              <w:rPr>
                <w:lang w:val="uk-UA"/>
              </w:rPr>
              <w:t xml:space="preserve">Каса за </w:t>
            </w:r>
            <w:r w:rsidR="001602B0">
              <w:rPr>
                <w:lang w:val="uk-UA"/>
              </w:rPr>
              <w:t>03</w:t>
            </w:r>
            <w:r w:rsidR="00BC730A" w:rsidRPr="009F16FF">
              <w:rPr>
                <w:lang w:val="uk-UA"/>
              </w:rPr>
              <w:t xml:space="preserve"> грудня 2020 року                          </w:t>
            </w:r>
            <w:r w:rsidR="009F16FF">
              <w:rPr>
                <w:lang w:val="uk-UA"/>
              </w:rPr>
              <w:t xml:space="preserve">                </w:t>
            </w:r>
            <w:r w:rsidR="00BC730A" w:rsidRPr="009F16FF">
              <w:rPr>
                <w:lang w:val="uk-UA"/>
              </w:rPr>
              <w:t xml:space="preserve">                   Сторінка   1</w:t>
            </w:r>
          </w:p>
        </w:tc>
      </w:tr>
      <w:tr w:rsidR="003B2D3C" w14:paraId="6C82D980" w14:textId="77777777" w:rsidTr="00997CB5">
        <w:trPr>
          <w:trHeight w:val="413"/>
          <w:jc w:val="center"/>
        </w:trPr>
        <w:tc>
          <w:tcPr>
            <w:tcW w:w="906" w:type="dxa"/>
          </w:tcPr>
          <w:p w14:paraId="1B3D01B7" w14:textId="77777777" w:rsidR="003B2D3C" w:rsidRPr="00BC730A" w:rsidRDefault="00BC730A" w:rsidP="00326462">
            <w:pPr>
              <w:pStyle w:val="11"/>
              <w:spacing w:before="120" w:beforeAutospacing="0" w:after="0" w:afterAutospacing="0"/>
              <w:jc w:val="center"/>
              <w:rPr>
                <w:lang w:val="uk-UA"/>
              </w:rPr>
            </w:pPr>
            <w:r w:rsidRPr="00BC730A">
              <w:rPr>
                <w:lang w:val="uk-UA"/>
              </w:rPr>
              <w:t>Номер доку</w:t>
            </w:r>
            <w:r w:rsidR="009F16FF">
              <w:rPr>
                <w:lang w:val="uk-UA"/>
              </w:rPr>
              <w:t>-</w:t>
            </w:r>
            <w:r w:rsidRPr="00BC730A">
              <w:rPr>
                <w:lang w:val="uk-UA"/>
              </w:rPr>
              <w:t>мента</w:t>
            </w:r>
          </w:p>
        </w:tc>
        <w:tc>
          <w:tcPr>
            <w:tcW w:w="2763" w:type="dxa"/>
          </w:tcPr>
          <w:p w14:paraId="0E777C83" w14:textId="77777777" w:rsidR="003B2D3C" w:rsidRPr="00BC730A" w:rsidRDefault="009F16FF" w:rsidP="00326462">
            <w:pPr>
              <w:pStyle w:val="11"/>
              <w:spacing w:before="120" w:beforeAutospacing="0" w:after="0" w:afterAutospacing="0"/>
              <w:jc w:val="center"/>
              <w:rPr>
                <w:lang w:val="uk-UA"/>
              </w:rPr>
            </w:pPr>
            <w:r>
              <w:rPr>
                <w:lang w:val="uk-UA"/>
              </w:rPr>
              <w:t>Від кого отримано чи кому видано</w:t>
            </w:r>
          </w:p>
        </w:tc>
        <w:tc>
          <w:tcPr>
            <w:tcW w:w="2339" w:type="dxa"/>
          </w:tcPr>
          <w:p w14:paraId="18F05574" w14:textId="77777777" w:rsidR="003B2D3C" w:rsidRPr="00BC730A" w:rsidRDefault="00326462" w:rsidP="009327E6">
            <w:pPr>
              <w:pStyle w:val="11"/>
              <w:spacing w:before="120" w:beforeAutospacing="0" w:after="120" w:afterAutospacing="0"/>
              <w:jc w:val="center"/>
              <w:rPr>
                <w:lang w:val="uk-UA"/>
              </w:rPr>
            </w:pPr>
            <w:r>
              <w:rPr>
                <w:lang w:val="uk-UA"/>
              </w:rPr>
              <w:t>Номер кореспондуючого рахунку, субрахунку</w:t>
            </w:r>
          </w:p>
        </w:tc>
        <w:tc>
          <w:tcPr>
            <w:tcW w:w="1629" w:type="dxa"/>
          </w:tcPr>
          <w:p w14:paraId="570B0EE4" w14:textId="77777777" w:rsidR="003B2D3C" w:rsidRPr="00BC730A" w:rsidRDefault="00326462" w:rsidP="00326462">
            <w:pPr>
              <w:pStyle w:val="11"/>
              <w:spacing w:before="120" w:beforeAutospacing="0" w:after="0" w:afterAutospacing="0"/>
              <w:jc w:val="center"/>
              <w:rPr>
                <w:lang w:val="uk-UA"/>
              </w:rPr>
            </w:pPr>
            <w:r>
              <w:rPr>
                <w:lang w:val="uk-UA"/>
              </w:rPr>
              <w:t>Надходження</w:t>
            </w:r>
          </w:p>
        </w:tc>
        <w:tc>
          <w:tcPr>
            <w:tcW w:w="1474" w:type="dxa"/>
          </w:tcPr>
          <w:p w14:paraId="5E47332B" w14:textId="77777777" w:rsidR="003B2D3C" w:rsidRPr="00BC730A" w:rsidRDefault="00326462" w:rsidP="00326462">
            <w:pPr>
              <w:pStyle w:val="11"/>
              <w:spacing w:before="120" w:beforeAutospacing="0" w:after="0" w:afterAutospacing="0"/>
              <w:jc w:val="center"/>
              <w:rPr>
                <w:lang w:val="uk-UA"/>
              </w:rPr>
            </w:pPr>
            <w:r>
              <w:rPr>
                <w:lang w:val="uk-UA"/>
              </w:rPr>
              <w:t>Видаток</w:t>
            </w:r>
          </w:p>
        </w:tc>
      </w:tr>
      <w:tr w:rsidR="003B2D3C" w14:paraId="1218BE62" w14:textId="77777777" w:rsidTr="00997CB5">
        <w:trPr>
          <w:trHeight w:val="194"/>
          <w:jc w:val="center"/>
        </w:trPr>
        <w:tc>
          <w:tcPr>
            <w:tcW w:w="906" w:type="dxa"/>
          </w:tcPr>
          <w:p w14:paraId="72DEFE61" w14:textId="77777777" w:rsidR="003B2D3C" w:rsidRPr="00BC730A" w:rsidRDefault="00E268D3" w:rsidP="00BC730A">
            <w:pPr>
              <w:pStyle w:val="11"/>
              <w:spacing w:before="0" w:beforeAutospacing="0" w:after="0" w:afterAutospacing="0"/>
              <w:jc w:val="center"/>
              <w:rPr>
                <w:lang w:val="uk-UA"/>
              </w:rPr>
            </w:pPr>
            <w:r>
              <w:rPr>
                <w:lang w:val="uk-UA"/>
              </w:rPr>
              <w:t>1</w:t>
            </w:r>
          </w:p>
        </w:tc>
        <w:tc>
          <w:tcPr>
            <w:tcW w:w="2763" w:type="dxa"/>
          </w:tcPr>
          <w:p w14:paraId="6FD1CB3E" w14:textId="77777777" w:rsidR="003B2D3C" w:rsidRPr="00BC730A" w:rsidRDefault="00E268D3" w:rsidP="00BC730A">
            <w:pPr>
              <w:pStyle w:val="11"/>
              <w:spacing w:before="0" w:beforeAutospacing="0" w:after="0" w:afterAutospacing="0"/>
              <w:jc w:val="center"/>
              <w:rPr>
                <w:lang w:val="uk-UA"/>
              </w:rPr>
            </w:pPr>
            <w:r>
              <w:rPr>
                <w:lang w:val="uk-UA"/>
              </w:rPr>
              <w:t>2</w:t>
            </w:r>
          </w:p>
        </w:tc>
        <w:tc>
          <w:tcPr>
            <w:tcW w:w="2339" w:type="dxa"/>
          </w:tcPr>
          <w:p w14:paraId="5E6EFB0A" w14:textId="77777777" w:rsidR="003B2D3C" w:rsidRPr="00BC730A" w:rsidRDefault="00E268D3" w:rsidP="00BC730A">
            <w:pPr>
              <w:pStyle w:val="11"/>
              <w:spacing w:before="0" w:beforeAutospacing="0" w:after="0" w:afterAutospacing="0"/>
              <w:jc w:val="center"/>
              <w:rPr>
                <w:lang w:val="uk-UA"/>
              </w:rPr>
            </w:pPr>
            <w:r>
              <w:rPr>
                <w:lang w:val="uk-UA"/>
              </w:rPr>
              <w:t>3</w:t>
            </w:r>
          </w:p>
        </w:tc>
        <w:tc>
          <w:tcPr>
            <w:tcW w:w="1629" w:type="dxa"/>
          </w:tcPr>
          <w:p w14:paraId="62A18FAA" w14:textId="77777777" w:rsidR="003B2D3C" w:rsidRPr="00BC730A" w:rsidRDefault="00E268D3" w:rsidP="00BC730A">
            <w:pPr>
              <w:pStyle w:val="11"/>
              <w:spacing w:before="0" w:beforeAutospacing="0" w:after="0" w:afterAutospacing="0"/>
              <w:jc w:val="center"/>
              <w:rPr>
                <w:lang w:val="uk-UA"/>
              </w:rPr>
            </w:pPr>
            <w:r>
              <w:rPr>
                <w:lang w:val="uk-UA"/>
              </w:rPr>
              <w:t>4</w:t>
            </w:r>
          </w:p>
        </w:tc>
        <w:tc>
          <w:tcPr>
            <w:tcW w:w="1474" w:type="dxa"/>
          </w:tcPr>
          <w:p w14:paraId="6B114F36" w14:textId="77777777" w:rsidR="003B2D3C" w:rsidRPr="00BC730A" w:rsidRDefault="00E268D3" w:rsidP="00BC730A">
            <w:pPr>
              <w:pStyle w:val="11"/>
              <w:spacing w:before="0" w:beforeAutospacing="0" w:after="0" w:afterAutospacing="0"/>
              <w:jc w:val="center"/>
              <w:rPr>
                <w:lang w:val="uk-UA"/>
              </w:rPr>
            </w:pPr>
            <w:r>
              <w:rPr>
                <w:lang w:val="uk-UA"/>
              </w:rPr>
              <w:t>5</w:t>
            </w:r>
          </w:p>
        </w:tc>
      </w:tr>
      <w:tr w:rsidR="001F3E83" w14:paraId="144F6652" w14:textId="77777777" w:rsidTr="00997CB5">
        <w:trPr>
          <w:trHeight w:val="299"/>
          <w:jc w:val="center"/>
        </w:trPr>
        <w:tc>
          <w:tcPr>
            <w:tcW w:w="906" w:type="dxa"/>
          </w:tcPr>
          <w:p w14:paraId="5A4C8181" w14:textId="77777777" w:rsidR="001F3E83" w:rsidRPr="00BC730A" w:rsidRDefault="001F3E83" w:rsidP="00BC730A">
            <w:pPr>
              <w:pStyle w:val="11"/>
              <w:spacing w:before="0" w:beforeAutospacing="0" w:after="0" w:afterAutospacing="0"/>
              <w:jc w:val="center"/>
              <w:rPr>
                <w:lang w:val="uk-UA"/>
              </w:rPr>
            </w:pPr>
          </w:p>
        </w:tc>
        <w:tc>
          <w:tcPr>
            <w:tcW w:w="5102" w:type="dxa"/>
            <w:gridSpan w:val="2"/>
          </w:tcPr>
          <w:p w14:paraId="44110BC7" w14:textId="77777777" w:rsidR="001F3E83" w:rsidRPr="00BC730A" w:rsidRDefault="001F3E83" w:rsidP="00BC730A">
            <w:pPr>
              <w:pStyle w:val="11"/>
              <w:spacing w:before="0" w:beforeAutospacing="0" w:after="0" w:afterAutospacing="0"/>
              <w:jc w:val="center"/>
              <w:rPr>
                <w:lang w:val="uk-UA"/>
              </w:rPr>
            </w:pPr>
            <w:r>
              <w:rPr>
                <w:lang w:val="uk-UA"/>
              </w:rPr>
              <w:t>Залишок на початок дня</w:t>
            </w:r>
          </w:p>
        </w:tc>
        <w:tc>
          <w:tcPr>
            <w:tcW w:w="1629" w:type="dxa"/>
          </w:tcPr>
          <w:p w14:paraId="5CFDA9EF" w14:textId="77777777" w:rsidR="001F3E83" w:rsidRPr="00BC730A" w:rsidRDefault="001F3E83" w:rsidP="00BC730A">
            <w:pPr>
              <w:pStyle w:val="11"/>
              <w:spacing w:before="0" w:beforeAutospacing="0" w:after="0" w:afterAutospacing="0"/>
              <w:jc w:val="center"/>
              <w:rPr>
                <w:lang w:val="uk-UA"/>
              </w:rPr>
            </w:pPr>
            <w:r>
              <w:rPr>
                <w:lang w:val="uk-UA"/>
              </w:rPr>
              <w:t>8862,25</w:t>
            </w:r>
          </w:p>
        </w:tc>
        <w:tc>
          <w:tcPr>
            <w:tcW w:w="1474" w:type="dxa"/>
          </w:tcPr>
          <w:p w14:paraId="0A6D0B19" w14:textId="77777777" w:rsidR="001F3E83" w:rsidRPr="00BC730A" w:rsidRDefault="001F3E83" w:rsidP="00BC730A">
            <w:pPr>
              <w:pStyle w:val="11"/>
              <w:spacing w:before="0" w:beforeAutospacing="0" w:after="0" w:afterAutospacing="0"/>
              <w:jc w:val="center"/>
              <w:rPr>
                <w:lang w:val="uk-UA"/>
              </w:rPr>
            </w:pPr>
            <w:r>
              <w:rPr>
                <w:lang w:val="uk-UA"/>
              </w:rPr>
              <w:t>х</w:t>
            </w:r>
          </w:p>
        </w:tc>
      </w:tr>
      <w:tr w:rsidR="003B2D3C" w14:paraId="08FBB80C" w14:textId="77777777" w:rsidTr="00997CB5">
        <w:trPr>
          <w:trHeight w:val="413"/>
          <w:jc w:val="center"/>
        </w:trPr>
        <w:tc>
          <w:tcPr>
            <w:tcW w:w="906" w:type="dxa"/>
          </w:tcPr>
          <w:p w14:paraId="45152005" w14:textId="77777777" w:rsidR="003B2D3C" w:rsidRPr="00611817" w:rsidRDefault="00611817" w:rsidP="00BC730A">
            <w:pPr>
              <w:pStyle w:val="11"/>
              <w:spacing w:before="0" w:beforeAutospacing="0" w:after="0" w:afterAutospacing="0"/>
              <w:jc w:val="center"/>
              <w:rPr>
                <w:lang w:val="uk-UA"/>
              </w:rPr>
            </w:pPr>
            <w:r w:rsidRPr="00611817">
              <w:rPr>
                <w:lang w:val="uk-UA"/>
              </w:rPr>
              <w:t>69</w:t>
            </w:r>
          </w:p>
        </w:tc>
        <w:tc>
          <w:tcPr>
            <w:tcW w:w="2763" w:type="dxa"/>
          </w:tcPr>
          <w:p w14:paraId="567A3D8D" w14:textId="77777777" w:rsidR="003B2D3C" w:rsidRPr="00611817" w:rsidRDefault="001A7128" w:rsidP="001A7128">
            <w:pPr>
              <w:pStyle w:val="11"/>
              <w:spacing w:before="0" w:beforeAutospacing="0" w:after="0" w:afterAutospacing="0"/>
              <w:rPr>
                <w:lang w:val="uk-UA"/>
              </w:rPr>
            </w:pPr>
            <w:r>
              <w:rPr>
                <w:lang w:val="uk-UA"/>
              </w:rPr>
              <w:t>Лисак І.А.</w:t>
            </w:r>
          </w:p>
        </w:tc>
        <w:tc>
          <w:tcPr>
            <w:tcW w:w="2339" w:type="dxa"/>
          </w:tcPr>
          <w:p w14:paraId="2A982CFB" w14:textId="77777777" w:rsidR="003B2D3C" w:rsidRPr="00611817" w:rsidRDefault="007E1763" w:rsidP="00BC730A">
            <w:pPr>
              <w:pStyle w:val="11"/>
              <w:spacing w:before="0" w:beforeAutospacing="0" w:after="0" w:afterAutospacing="0"/>
              <w:jc w:val="center"/>
              <w:rPr>
                <w:lang w:val="uk-UA"/>
              </w:rPr>
            </w:pPr>
            <w:r>
              <w:rPr>
                <w:lang w:val="uk-UA"/>
              </w:rPr>
              <w:t>685</w:t>
            </w:r>
          </w:p>
        </w:tc>
        <w:tc>
          <w:tcPr>
            <w:tcW w:w="1629" w:type="dxa"/>
          </w:tcPr>
          <w:p w14:paraId="2B025C19" w14:textId="77777777" w:rsidR="003B2D3C" w:rsidRPr="00611817" w:rsidRDefault="00611817" w:rsidP="00BC730A">
            <w:pPr>
              <w:pStyle w:val="11"/>
              <w:spacing w:before="0" w:beforeAutospacing="0" w:after="0" w:afterAutospacing="0"/>
              <w:jc w:val="center"/>
              <w:rPr>
                <w:lang w:val="uk-UA"/>
              </w:rPr>
            </w:pPr>
            <w:r w:rsidRPr="00611817">
              <w:rPr>
                <w:lang w:val="uk-UA"/>
              </w:rPr>
              <w:t>139,70</w:t>
            </w:r>
          </w:p>
        </w:tc>
        <w:tc>
          <w:tcPr>
            <w:tcW w:w="1474" w:type="dxa"/>
          </w:tcPr>
          <w:p w14:paraId="1493E66E" w14:textId="77777777" w:rsidR="003B2D3C" w:rsidRPr="00611817" w:rsidRDefault="003B2D3C" w:rsidP="00BC730A">
            <w:pPr>
              <w:pStyle w:val="11"/>
              <w:spacing w:before="0" w:beforeAutospacing="0" w:after="0" w:afterAutospacing="0"/>
              <w:jc w:val="center"/>
              <w:rPr>
                <w:lang w:val="uk-UA"/>
              </w:rPr>
            </w:pPr>
          </w:p>
        </w:tc>
      </w:tr>
      <w:tr w:rsidR="003B2D3C" w14:paraId="23AD7D10" w14:textId="77777777" w:rsidTr="00997CB5">
        <w:trPr>
          <w:trHeight w:val="427"/>
          <w:jc w:val="center"/>
        </w:trPr>
        <w:tc>
          <w:tcPr>
            <w:tcW w:w="906" w:type="dxa"/>
          </w:tcPr>
          <w:p w14:paraId="3BD04CAC" w14:textId="77777777" w:rsidR="003B2D3C" w:rsidRPr="00611817" w:rsidRDefault="00611817" w:rsidP="00BC730A">
            <w:pPr>
              <w:pStyle w:val="11"/>
              <w:spacing w:before="0" w:beforeAutospacing="0" w:after="0" w:afterAutospacing="0"/>
              <w:jc w:val="center"/>
              <w:rPr>
                <w:lang w:val="uk-UA"/>
              </w:rPr>
            </w:pPr>
            <w:r w:rsidRPr="00611817">
              <w:rPr>
                <w:lang w:val="uk-UA"/>
              </w:rPr>
              <w:t>70</w:t>
            </w:r>
          </w:p>
        </w:tc>
        <w:tc>
          <w:tcPr>
            <w:tcW w:w="2763" w:type="dxa"/>
          </w:tcPr>
          <w:p w14:paraId="411A31AF" w14:textId="77777777" w:rsidR="003B2D3C" w:rsidRPr="00611817" w:rsidRDefault="001A7128" w:rsidP="001A7128">
            <w:pPr>
              <w:pStyle w:val="11"/>
              <w:spacing w:before="0" w:beforeAutospacing="0" w:after="0" w:afterAutospacing="0"/>
              <w:rPr>
                <w:lang w:val="uk-UA"/>
              </w:rPr>
            </w:pPr>
            <w:r>
              <w:rPr>
                <w:lang w:val="uk-UA"/>
              </w:rPr>
              <w:t>Левчук Ф.В.</w:t>
            </w:r>
          </w:p>
        </w:tc>
        <w:tc>
          <w:tcPr>
            <w:tcW w:w="2339" w:type="dxa"/>
          </w:tcPr>
          <w:p w14:paraId="24F0E031" w14:textId="77777777" w:rsidR="003B2D3C" w:rsidRPr="00611817" w:rsidRDefault="007E1763" w:rsidP="00BC730A">
            <w:pPr>
              <w:pStyle w:val="11"/>
              <w:spacing w:before="0" w:beforeAutospacing="0" w:after="0" w:afterAutospacing="0"/>
              <w:jc w:val="center"/>
              <w:rPr>
                <w:lang w:val="uk-UA"/>
              </w:rPr>
            </w:pPr>
            <w:r>
              <w:rPr>
                <w:lang w:val="uk-UA"/>
              </w:rPr>
              <w:t>685</w:t>
            </w:r>
          </w:p>
        </w:tc>
        <w:tc>
          <w:tcPr>
            <w:tcW w:w="1629" w:type="dxa"/>
          </w:tcPr>
          <w:p w14:paraId="47D57491" w14:textId="77777777" w:rsidR="003B2D3C" w:rsidRPr="00611817" w:rsidRDefault="0019153B" w:rsidP="00BC730A">
            <w:pPr>
              <w:pStyle w:val="11"/>
              <w:spacing w:before="0" w:beforeAutospacing="0" w:after="0" w:afterAutospacing="0"/>
              <w:jc w:val="center"/>
              <w:rPr>
                <w:lang w:val="uk-UA"/>
              </w:rPr>
            </w:pPr>
            <w:r>
              <w:rPr>
                <w:lang w:val="uk-UA"/>
              </w:rPr>
              <w:t>254,00</w:t>
            </w:r>
          </w:p>
        </w:tc>
        <w:tc>
          <w:tcPr>
            <w:tcW w:w="1474" w:type="dxa"/>
          </w:tcPr>
          <w:p w14:paraId="62E5C46D" w14:textId="77777777" w:rsidR="003B2D3C" w:rsidRPr="00611817" w:rsidRDefault="003B2D3C" w:rsidP="00BC730A">
            <w:pPr>
              <w:pStyle w:val="11"/>
              <w:spacing w:before="0" w:beforeAutospacing="0" w:after="0" w:afterAutospacing="0"/>
              <w:jc w:val="center"/>
              <w:rPr>
                <w:lang w:val="uk-UA"/>
              </w:rPr>
            </w:pPr>
          </w:p>
        </w:tc>
      </w:tr>
      <w:tr w:rsidR="00611817" w14:paraId="5F757301" w14:textId="77777777" w:rsidTr="00997CB5">
        <w:trPr>
          <w:trHeight w:val="404"/>
          <w:jc w:val="center"/>
        </w:trPr>
        <w:tc>
          <w:tcPr>
            <w:tcW w:w="906" w:type="dxa"/>
          </w:tcPr>
          <w:p w14:paraId="51A3A521" w14:textId="77777777" w:rsidR="00611817" w:rsidRPr="00611817" w:rsidRDefault="00611817" w:rsidP="00611817">
            <w:pPr>
              <w:pStyle w:val="11"/>
              <w:shd w:val="clear" w:color="auto" w:fill="FFFFFF"/>
              <w:spacing w:before="0" w:beforeAutospacing="0" w:after="0" w:afterAutospacing="0" w:line="360" w:lineRule="auto"/>
              <w:jc w:val="center"/>
              <w:rPr>
                <w:lang w:val="uk-UA"/>
              </w:rPr>
            </w:pPr>
            <w:r w:rsidRPr="00611817">
              <w:rPr>
                <w:lang w:val="uk-UA"/>
              </w:rPr>
              <w:t>71</w:t>
            </w:r>
          </w:p>
        </w:tc>
        <w:tc>
          <w:tcPr>
            <w:tcW w:w="2763" w:type="dxa"/>
          </w:tcPr>
          <w:p w14:paraId="0E02C66C" w14:textId="77777777" w:rsidR="00611817" w:rsidRPr="00611817" w:rsidRDefault="00AF39B9" w:rsidP="007C2AF1">
            <w:pPr>
              <w:pStyle w:val="11"/>
              <w:spacing w:before="0" w:beforeAutospacing="0" w:after="0" w:afterAutospacing="0"/>
              <w:rPr>
                <w:lang w:val="uk-UA"/>
              </w:rPr>
            </w:pPr>
            <w:r>
              <w:rPr>
                <w:lang w:val="uk-UA"/>
              </w:rPr>
              <w:t>Полосіна І.В.</w:t>
            </w:r>
          </w:p>
        </w:tc>
        <w:tc>
          <w:tcPr>
            <w:tcW w:w="2339" w:type="dxa"/>
          </w:tcPr>
          <w:p w14:paraId="1B82D223" w14:textId="77777777" w:rsidR="00611817" w:rsidRPr="00611817" w:rsidRDefault="00A22D31" w:rsidP="00BC730A">
            <w:pPr>
              <w:pStyle w:val="11"/>
              <w:spacing w:before="0" w:beforeAutospacing="0" w:after="0" w:afterAutospacing="0"/>
              <w:jc w:val="center"/>
              <w:rPr>
                <w:lang w:val="uk-UA"/>
              </w:rPr>
            </w:pPr>
            <w:r>
              <w:rPr>
                <w:lang w:val="uk-UA"/>
              </w:rPr>
              <w:t>685</w:t>
            </w:r>
          </w:p>
        </w:tc>
        <w:tc>
          <w:tcPr>
            <w:tcW w:w="1629" w:type="dxa"/>
          </w:tcPr>
          <w:p w14:paraId="04C44556" w14:textId="77777777" w:rsidR="00611817" w:rsidRPr="00611817" w:rsidRDefault="0019153B" w:rsidP="00BC730A">
            <w:pPr>
              <w:pStyle w:val="11"/>
              <w:spacing w:before="0" w:beforeAutospacing="0" w:after="0" w:afterAutospacing="0"/>
              <w:jc w:val="center"/>
              <w:rPr>
                <w:lang w:val="uk-UA"/>
              </w:rPr>
            </w:pPr>
            <w:r>
              <w:rPr>
                <w:lang w:val="uk-UA"/>
              </w:rPr>
              <w:t>42,00</w:t>
            </w:r>
          </w:p>
        </w:tc>
        <w:tc>
          <w:tcPr>
            <w:tcW w:w="1474" w:type="dxa"/>
          </w:tcPr>
          <w:p w14:paraId="78A4A5B1" w14:textId="77777777" w:rsidR="00611817" w:rsidRPr="00611817" w:rsidRDefault="00611817" w:rsidP="00BC730A">
            <w:pPr>
              <w:pStyle w:val="11"/>
              <w:spacing w:before="0" w:beforeAutospacing="0" w:after="0" w:afterAutospacing="0"/>
              <w:jc w:val="center"/>
              <w:rPr>
                <w:lang w:val="uk-UA"/>
              </w:rPr>
            </w:pPr>
          </w:p>
        </w:tc>
      </w:tr>
      <w:tr w:rsidR="00611817" w14:paraId="40F2BD7C" w14:textId="77777777" w:rsidTr="00997CB5">
        <w:trPr>
          <w:trHeight w:val="427"/>
          <w:jc w:val="center"/>
        </w:trPr>
        <w:tc>
          <w:tcPr>
            <w:tcW w:w="906" w:type="dxa"/>
          </w:tcPr>
          <w:p w14:paraId="37C9E95F" w14:textId="77777777" w:rsidR="00611817" w:rsidRPr="00611817" w:rsidRDefault="0039557C" w:rsidP="00BC730A">
            <w:pPr>
              <w:pStyle w:val="11"/>
              <w:spacing w:before="0" w:beforeAutospacing="0" w:after="0" w:afterAutospacing="0"/>
              <w:jc w:val="center"/>
              <w:rPr>
                <w:lang w:val="uk-UA"/>
              </w:rPr>
            </w:pPr>
            <w:r>
              <w:rPr>
                <w:lang w:val="uk-UA"/>
              </w:rPr>
              <w:t>173</w:t>
            </w:r>
          </w:p>
        </w:tc>
        <w:tc>
          <w:tcPr>
            <w:tcW w:w="2763" w:type="dxa"/>
          </w:tcPr>
          <w:p w14:paraId="580AAC97" w14:textId="77777777" w:rsidR="00611817" w:rsidRPr="00611817" w:rsidRDefault="00AF39B9" w:rsidP="00AF39B9">
            <w:pPr>
              <w:pStyle w:val="11"/>
              <w:spacing w:before="0" w:beforeAutospacing="0" w:after="0" w:afterAutospacing="0"/>
              <w:rPr>
                <w:lang w:val="uk-UA"/>
              </w:rPr>
            </w:pPr>
            <w:r>
              <w:rPr>
                <w:lang w:val="uk-UA"/>
              </w:rPr>
              <w:t>Видано по від. №24</w:t>
            </w:r>
          </w:p>
        </w:tc>
        <w:tc>
          <w:tcPr>
            <w:tcW w:w="2339" w:type="dxa"/>
          </w:tcPr>
          <w:p w14:paraId="2C8BF6D9" w14:textId="77777777" w:rsidR="00611817" w:rsidRPr="00611817" w:rsidRDefault="00A22D31" w:rsidP="00BC730A">
            <w:pPr>
              <w:pStyle w:val="11"/>
              <w:spacing w:before="0" w:beforeAutospacing="0" w:after="0" w:afterAutospacing="0"/>
              <w:jc w:val="center"/>
              <w:rPr>
                <w:lang w:val="uk-UA"/>
              </w:rPr>
            </w:pPr>
            <w:r>
              <w:rPr>
                <w:lang w:val="uk-UA"/>
              </w:rPr>
              <w:t>482,10</w:t>
            </w:r>
          </w:p>
        </w:tc>
        <w:tc>
          <w:tcPr>
            <w:tcW w:w="1629" w:type="dxa"/>
          </w:tcPr>
          <w:p w14:paraId="10899C15" w14:textId="77777777" w:rsidR="00611817" w:rsidRPr="00611817" w:rsidRDefault="00611817" w:rsidP="00BC730A">
            <w:pPr>
              <w:pStyle w:val="11"/>
              <w:spacing w:before="0" w:beforeAutospacing="0" w:after="0" w:afterAutospacing="0"/>
              <w:jc w:val="center"/>
              <w:rPr>
                <w:lang w:val="uk-UA"/>
              </w:rPr>
            </w:pPr>
          </w:p>
        </w:tc>
        <w:tc>
          <w:tcPr>
            <w:tcW w:w="1474" w:type="dxa"/>
          </w:tcPr>
          <w:p w14:paraId="0A357C6B" w14:textId="77777777" w:rsidR="00611817" w:rsidRPr="00611817" w:rsidRDefault="0019153B" w:rsidP="00BC730A">
            <w:pPr>
              <w:pStyle w:val="11"/>
              <w:spacing w:before="0" w:beforeAutospacing="0" w:after="0" w:afterAutospacing="0"/>
              <w:jc w:val="center"/>
              <w:rPr>
                <w:lang w:val="uk-UA"/>
              </w:rPr>
            </w:pPr>
            <w:r>
              <w:rPr>
                <w:lang w:val="uk-UA"/>
              </w:rPr>
              <w:t>4400,00</w:t>
            </w:r>
          </w:p>
        </w:tc>
      </w:tr>
      <w:tr w:rsidR="00611817" w14:paraId="11CD128B" w14:textId="77777777" w:rsidTr="00997CB5">
        <w:trPr>
          <w:trHeight w:val="427"/>
          <w:jc w:val="center"/>
        </w:trPr>
        <w:tc>
          <w:tcPr>
            <w:tcW w:w="906" w:type="dxa"/>
          </w:tcPr>
          <w:p w14:paraId="3B5C02C2" w14:textId="77777777" w:rsidR="00611817" w:rsidRPr="00611817" w:rsidRDefault="0039557C" w:rsidP="00BC730A">
            <w:pPr>
              <w:pStyle w:val="11"/>
              <w:spacing w:before="0" w:beforeAutospacing="0" w:after="0" w:afterAutospacing="0"/>
              <w:jc w:val="center"/>
              <w:rPr>
                <w:lang w:val="uk-UA"/>
              </w:rPr>
            </w:pPr>
            <w:r>
              <w:rPr>
                <w:lang w:val="uk-UA"/>
              </w:rPr>
              <w:t>174</w:t>
            </w:r>
          </w:p>
        </w:tc>
        <w:tc>
          <w:tcPr>
            <w:tcW w:w="2763" w:type="dxa"/>
          </w:tcPr>
          <w:p w14:paraId="53E2959B" w14:textId="77777777" w:rsidR="00611817" w:rsidRPr="00611817" w:rsidRDefault="00AF39B9" w:rsidP="001A7128">
            <w:pPr>
              <w:pStyle w:val="11"/>
              <w:spacing w:before="0" w:beforeAutospacing="0" w:after="0" w:afterAutospacing="0"/>
              <w:rPr>
                <w:lang w:val="uk-UA"/>
              </w:rPr>
            </w:pPr>
            <w:r>
              <w:rPr>
                <w:lang w:val="uk-UA"/>
              </w:rPr>
              <w:t>Видано по від. №25</w:t>
            </w:r>
          </w:p>
        </w:tc>
        <w:tc>
          <w:tcPr>
            <w:tcW w:w="2339" w:type="dxa"/>
          </w:tcPr>
          <w:p w14:paraId="36923FF0" w14:textId="77777777" w:rsidR="00611817" w:rsidRPr="00611817" w:rsidRDefault="00A22D31" w:rsidP="00BC730A">
            <w:pPr>
              <w:pStyle w:val="11"/>
              <w:spacing w:before="0" w:beforeAutospacing="0" w:after="0" w:afterAutospacing="0"/>
              <w:jc w:val="center"/>
              <w:rPr>
                <w:lang w:val="uk-UA"/>
              </w:rPr>
            </w:pPr>
            <w:r>
              <w:rPr>
                <w:lang w:val="uk-UA"/>
              </w:rPr>
              <w:t>482,10</w:t>
            </w:r>
          </w:p>
        </w:tc>
        <w:tc>
          <w:tcPr>
            <w:tcW w:w="1629" w:type="dxa"/>
          </w:tcPr>
          <w:p w14:paraId="23ABB1DB" w14:textId="77777777" w:rsidR="00611817" w:rsidRPr="00611817" w:rsidRDefault="00611817" w:rsidP="00BC730A">
            <w:pPr>
              <w:pStyle w:val="11"/>
              <w:spacing w:before="0" w:beforeAutospacing="0" w:after="0" w:afterAutospacing="0"/>
              <w:jc w:val="center"/>
              <w:rPr>
                <w:lang w:val="uk-UA"/>
              </w:rPr>
            </w:pPr>
          </w:p>
        </w:tc>
        <w:tc>
          <w:tcPr>
            <w:tcW w:w="1474" w:type="dxa"/>
          </w:tcPr>
          <w:p w14:paraId="0CD2E5F8" w14:textId="77777777" w:rsidR="00611817" w:rsidRPr="00611817" w:rsidRDefault="0019153B" w:rsidP="00BC730A">
            <w:pPr>
              <w:pStyle w:val="11"/>
              <w:spacing w:before="0" w:beforeAutospacing="0" w:after="0" w:afterAutospacing="0"/>
              <w:jc w:val="center"/>
              <w:rPr>
                <w:lang w:val="uk-UA"/>
              </w:rPr>
            </w:pPr>
            <w:r>
              <w:rPr>
                <w:lang w:val="uk-UA"/>
              </w:rPr>
              <w:t>4500,00</w:t>
            </w:r>
          </w:p>
        </w:tc>
      </w:tr>
      <w:tr w:rsidR="00611817" w14:paraId="2849B8FF" w14:textId="77777777" w:rsidTr="00997CB5">
        <w:trPr>
          <w:trHeight w:val="427"/>
          <w:jc w:val="center"/>
        </w:trPr>
        <w:tc>
          <w:tcPr>
            <w:tcW w:w="906" w:type="dxa"/>
          </w:tcPr>
          <w:p w14:paraId="034D21DC" w14:textId="77777777" w:rsidR="00611817" w:rsidRPr="00611817" w:rsidRDefault="0039557C" w:rsidP="00BC730A">
            <w:pPr>
              <w:pStyle w:val="11"/>
              <w:spacing w:before="0" w:beforeAutospacing="0" w:after="0" w:afterAutospacing="0"/>
              <w:jc w:val="center"/>
              <w:rPr>
                <w:lang w:val="uk-UA"/>
              </w:rPr>
            </w:pPr>
            <w:r>
              <w:rPr>
                <w:lang w:val="uk-UA"/>
              </w:rPr>
              <w:t>175</w:t>
            </w:r>
          </w:p>
        </w:tc>
        <w:tc>
          <w:tcPr>
            <w:tcW w:w="2763" w:type="dxa"/>
          </w:tcPr>
          <w:p w14:paraId="4118B3B6" w14:textId="77777777" w:rsidR="00611817" w:rsidRPr="00611817" w:rsidRDefault="007E1763" w:rsidP="001A7128">
            <w:pPr>
              <w:pStyle w:val="11"/>
              <w:spacing w:before="0" w:beforeAutospacing="0" w:after="0" w:afterAutospacing="0"/>
              <w:rPr>
                <w:lang w:val="uk-UA"/>
              </w:rPr>
            </w:pPr>
            <w:r>
              <w:rPr>
                <w:lang w:val="uk-UA"/>
              </w:rPr>
              <w:t>Комаров В.Ю.</w:t>
            </w:r>
          </w:p>
        </w:tc>
        <w:tc>
          <w:tcPr>
            <w:tcW w:w="2339" w:type="dxa"/>
          </w:tcPr>
          <w:p w14:paraId="6BB32F33" w14:textId="77777777" w:rsidR="00611817" w:rsidRPr="00611817" w:rsidRDefault="00A22D31" w:rsidP="00BC730A">
            <w:pPr>
              <w:pStyle w:val="11"/>
              <w:spacing w:before="0" w:beforeAutospacing="0" w:after="0" w:afterAutospacing="0"/>
              <w:jc w:val="center"/>
              <w:rPr>
                <w:lang w:val="uk-UA"/>
              </w:rPr>
            </w:pPr>
            <w:r>
              <w:rPr>
                <w:lang w:val="uk-UA"/>
              </w:rPr>
              <w:t>372</w:t>
            </w:r>
          </w:p>
        </w:tc>
        <w:tc>
          <w:tcPr>
            <w:tcW w:w="1629" w:type="dxa"/>
          </w:tcPr>
          <w:p w14:paraId="54269F74" w14:textId="77777777" w:rsidR="00611817" w:rsidRPr="00611817" w:rsidRDefault="00611817" w:rsidP="00BC730A">
            <w:pPr>
              <w:pStyle w:val="11"/>
              <w:spacing w:before="0" w:beforeAutospacing="0" w:after="0" w:afterAutospacing="0"/>
              <w:jc w:val="center"/>
              <w:rPr>
                <w:lang w:val="uk-UA"/>
              </w:rPr>
            </w:pPr>
          </w:p>
        </w:tc>
        <w:tc>
          <w:tcPr>
            <w:tcW w:w="1474" w:type="dxa"/>
          </w:tcPr>
          <w:p w14:paraId="68BFFC94" w14:textId="77777777" w:rsidR="00611817" w:rsidRPr="00611817" w:rsidRDefault="0019153B" w:rsidP="00BC730A">
            <w:pPr>
              <w:pStyle w:val="11"/>
              <w:spacing w:before="0" w:beforeAutospacing="0" w:after="0" w:afterAutospacing="0"/>
              <w:jc w:val="center"/>
              <w:rPr>
                <w:lang w:val="uk-UA"/>
              </w:rPr>
            </w:pPr>
            <w:r>
              <w:rPr>
                <w:lang w:val="uk-UA"/>
              </w:rPr>
              <w:t>200</w:t>
            </w:r>
            <w:r w:rsidR="00AE1F8A">
              <w:rPr>
                <w:lang w:val="uk-UA"/>
              </w:rPr>
              <w:t>,00</w:t>
            </w:r>
          </w:p>
        </w:tc>
      </w:tr>
      <w:tr w:rsidR="00DD59F7" w14:paraId="19B704BD" w14:textId="77777777" w:rsidTr="00997CB5">
        <w:trPr>
          <w:trHeight w:val="427"/>
          <w:jc w:val="center"/>
        </w:trPr>
        <w:tc>
          <w:tcPr>
            <w:tcW w:w="6008" w:type="dxa"/>
            <w:gridSpan w:val="3"/>
          </w:tcPr>
          <w:p w14:paraId="292102AF" w14:textId="77777777" w:rsidR="00DD59F7" w:rsidRPr="00611817" w:rsidRDefault="00DD59F7" w:rsidP="00DD59F7">
            <w:pPr>
              <w:pStyle w:val="11"/>
              <w:spacing w:before="0" w:beforeAutospacing="0" w:after="0" w:afterAutospacing="0"/>
              <w:rPr>
                <w:lang w:val="uk-UA"/>
              </w:rPr>
            </w:pPr>
            <w:r>
              <w:rPr>
                <w:lang w:val="uk-UA"/>
              </w:rPr>
              <w:t>Разом за день</w:t>
            </w:r>
          </w:p>
        </w:tc>
        <w:tc>
          <w:tcPr>
            <w:tcW w:w="1629" w:type="dxa"/>
          </w:tcPr>
          <w:p w14:paraId="7270AE3E" w14:textId="77777777" w:rsidR="00DD59F7" w:rsidRPr="00611817" w:rsidRDefault="00DD59F7" w:rsidP="00BC730A">
            <w:pPr>
              <w:pStyle w:val="11"/>
              <w:spacing w:before="0" w:beforeAutospacing="0" w:after="0" w:afterAutospacing="0"/>
              <w:jc w:val="center"/>
              <w:rPr>
                <w:lang w:val="uk-UA"/>
              </w:rPr>
            </w:pPr>
            <w:r>
              <w:rPr>
                <w:lang w:val="uk-UA"/>
              </w:rPr>
              <w:t>435,70</w:t>
            </w:r>
          </w:p>
        </w:tc>
        <w:tc>
          <w:tcPr>
            <w:tcW w:w="1474" w:type="dxa"/>
          </w:tcPr>
          <w:p w14:paraId="67D962FA" w14:textId="77777777" w:rsidR="00DD59F7" w:rsidRPr="00611817" w:rsidRDefault="00DD59F7" w:rsidP="00BC730A">
            <w:pPr>
              <w:pStyle w:val="11"/>
              <w:spacing w:before="0" w:beforeAutospacing="0" w:after="0" w:afterAutospacing="0"/>
              <w:jc w:val="center"/>
              <w:rPr>
                <w:lang w:val="uk-UA"/>
              </w:rPr>
            </w:pPr>
            <w:r>
              <w:rPr>
                <w:lang w:val="uk-UA"/>
              </w:rPr>
              <w:t>9100,00</w:t>
            </w:r>
          </w:p>
        </w:tc>
      </w:tr>
      <w:tr w:rsidR="00330899" w14:paraId="3B58A615" w14:textId="77777777" w:rsidTr="00997CB5">
        <w:trPr>
          <w:trHeight w:val="427"/>
          <w:jc w:val="center"/>
        </w:trPr>
        <w:tc>
          <w:tcPr>
            <w:tcW w:w="6008" w:type="dxa"/>
            <w:gridSpan w:val="3"/>
          </w:tcPr>
          <w:p w14:paraId="1D3D7A10" w14:textId="77777777" w:rsidR="00330899" w:rsidRPr="00611817" w:rsidRDefault="00C22E5B" w:rsidP="00DD59F7">
            <w:pPr>
              <w:pStyle w:val="11"/>
              <w:spacing w:before="0" w:beforeAutospacing="0" w:after="0" w:afterAutospacing="0"/>
              <w:rPr>
                <w:lang w:val="uk-UA"/>
              </w:rPr>
            </w:pPr>
            <w:r>
              <w:rPr>
                <w:lang w:val="uk-UA"/>
              </w:rPr>
              <w:t>Залишок на кінець дня,</w:t>
            </w:r>
          </w:p>
        </w:tc>
        <w:tc>
          <w:tcPr>
            <w:tcW w:w="1629" w:type="dxa"/>
          </w:tcPr>
          <w:p w14:paraId="5A808284" w14:textId="77777777" w:rsidR="00330899" w:rsidRPr="00611817" w:rsidRDefault="00330899" w:rsidP="00BC730A">
            <w:pPr>
              <w:pStyle w:val="11"/>
              <w:spacing w:before="0" w:beforeAutospacing="0" w:after="0" w:afterAutospacing="0"/>
              <w:jc w:val="center"/>
              <w:rPr>
                <w:lang w:val="uk-UA"/>
              </w:rPr>
            </w:pPr>
            <w:r>
              <w:rPr>
                <w:lang w:val="uk-UA"/>
              </w:rPr>
              <w:t>197,95</w:t>
            </w:r>
          </w:p>
        </w:tc>
        <w:tc>
          <w:tcPr>
            <w:tcW w:w="1474" w:type="dxa"/>
          </w:tcPr>
          <w:p w14:paraId="0F1BDF78" w14:textId="77777777" w:rsidR="00330899" w:rsidRPr="00AE1F8A" w:rsidRDefault="00330899" w:rsidP="00BC730A">
            <w:pPr>
              <w:pStyle w:val="11"/>
              <w:spacing w:before="0" w:beforeAutospacing="0" w:after="0" w:afterAutospacing="0"/>
              <w:jc w:val="center"/>
              <w:rPr>
                <w:lang w:val="uk-UA"/>
              </w:rPr>
            </w:pPr>
            <w:r w:rsidRPr="00AE1F8A">
              <w:rPr>
                <w:lang w:val="uk-UA"/>
              </w:rPr>
              <w:t>х</w:t>
            </w:r>
          </w:p>
        </w:tc>
      </w:tr>
      <w:tr w:rsidR="00330899" w14:paraId="1A1C525B" w14:textId="77777777" w:rsidTr="00997CB5">
        <w:trPr>
          <w:trHeight w:val="427"/>
          <w:jc w:val="center"/>
        </w:trPr>
        <w:tc>
          <w:tcPr>
            <w:tcW w:w="6008" w:type="dxa"/>
            <w:gridSpan w:val="3"/>
          </w:tcPr>
          <w:p w14:paraId="52E842E7" w14:textId="77777777" w:rsidR="00330899" w:rsidRPr="00611817" w:rsidRDefault="00C22E5B" w:rsidP="00C22E5B">
            <w:pPr>
              <w:pStyle w:val="11"/>
              <w:spacing w:before="0" w:beforeAutospacing="0" w:after="0" w:afterAutospacing="0"/>
              <w:rPr>
                <w:lang w:val="uk-UA"/>
              </w:rPr>
            </w:pPr>
            <w:r>
              <w:rPr>
                <w:lang w:val="uk-UA"/>
              </w:rPr>
              <w:t>У тому числі на зарплату</w:t>
            </w:r>
          </w:p>
        </w:tc>
        <w:tc>
          <w:tcPr>
            <w:tcW w:w="1629" w:type="dxa"/>
          </w:tcPr>
          <w:p w14:paraId="335B7880" w14:textId="77777777" w:rsidR="00330899" w:rsidRPr="00611817" w:rsidRDefault="00330899" w:rsidP="00BC730A">
            <w:pPr>
              <w:pStyle w:val="11"/>
              <w:spacing w:before="0" w:beforeAutospacing="0" w:after="0" w:afterAutospacing="0"/>
              <w:jc w:val="center"/>
              <w:rPr>
                <w:lang w:val="uk-UA"/>
              </w:rPr>
            </w:pPr>
            <w:r>
              <w:rPr>
                <w:lang w:val="uk-UA"/>
              </w:rPr>
              <w:t>-</w:t>
            </w:r>
          </w:p>
        </w:tc>
        <w:tc>
          <w:tcPr>
            <w:tcW w:w="1474" w:type="dxa"/>
          </w:tcPr>
          <w:p w14:paraId="572AA582" w14:textId="77777777" w:rsidR="00330899" w:rsidRPr="00611817" w:rsidRDefault="00330899" w:rsidP="00BC730A">
            <w:pPr>
              <w:pStyle w:val="11"/>
              <w:spacing w:before="0" w:beforeAutospacing="0" w:after="0" w:afterAutospacing="0"/>
              <w:jc w:val="center"/>
              <w:rPr>
                <w:lang w:val="uk-UA"/>
              </w:rPr>
            </w:pPr>
            <w:r>
              <w:rPr>
                <w:lang w:val="uk-UA"/>
              </w:rPr>
              <w:t>х</w:t>
            </w:r>
          </w:p>
        </w:tc>
      </w:tr>
    </w:tbl>
    <w:p w14:paraId="247969EE" w14:textId="77777777" w:rsidR="00A13EEF" w:rsidRDefault="00A13EEF" w:rsidP="00A13EEF">
      <w:pPr>
        <w:shd w:val="clear" w:color="auto" w:fill="FFFFFF"/>
        <w:spacing w:after="0" w:line="360" w:lineRule="auto"/>
        <w:ind w:firstLine="709"/>
        <w:jc w:val="both"/>
        <w:rPr>
          <w:rFonts w:ascii="Times New Roman" w:eastAsia="Times New Roman" w:hAnsi="Times New Roman" w:cs="Times New Roman"/>
          <w:sz w:val="28"/>
          <w:szCs w:val="28"/>
        </w:rPr>
      </w:pPr>
    </w:p>
    <w:p w14:paraId="00546621" w14:textId="45994859" w:rsidR="00A13EEF" w:rsidRPr="007A71CA" w:rsidRDefault="00A13EEF" w:rsidP="00A13EEF">
      <w:pPr>
        <w:shd w:val="clear" w:color="auto" w:fill="FFFFFF"/>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За відсутності руху готівки в касі протягом робочого дня записи в касовій книзі в цей день можуть не провадитися.</w:t>
      </w:r>
      <w:r>
        <w:rPr>
          <w:rFonts w:ascii="Times New Roman" w:eastAsia="Times New Roman" w:hAnsi="Times New Roman" w:cs="Times New Roman"/>
          <w:sz w:val="28"/>
          <w:szCs w:val="28"/>
          <w:lang w:val="uk-UA"/>
        </w:rPr>
        <w:t xml:space="preserve"> </w:t>
      </w:r>
    </w:p>
    <w:p w14:paraId="4B9036A3" w14:textId="420F7649" w:rsidR="003B2D3C" w:rsidRPr="00806C59" w:rsidRDefault="00A13EEF" w:rsidP="00806C59">
      <w:pPr>
        <w:shd w:val="clear" w:color="auto" w:fill="FFFFFF"/>
        <w:spacing w:after="0" w:line="360" w:lineRule="auto"/>
        <w:ind w:firstLine="709"/>
        <w:jc w:val="both"/>
        <w:rPr>
          <w:rFonts w:ascii="Times New Roman" w:eastAsia="Times New Roman" w:hAnsi="Times New Roman" w:cs="Times New Roman"/>
          <w:sz w:val="28"/>
          <w:szCs w:val="28"/>
          <w:lang w:val="uk-UA"/>
        </w:rPr>
      </w:pPr>
      <w:r w:rsidRPr="00806C59">
        <w:rPr>
          <w:rFonts w:ascii="Times New Roman" w:eastAsia="Times New Roman" w:hAnsi="Times New Roman" w:cs="Times New Roman"/>
          <w:sz w:val="28"/>
          <w:szCs w:val="28"/>
          <w:lang w:val="uk-UA"/>
        </w:rPr>
        <w:t>Підприємства за умови забезпечення належного зберігання касових документів можуть вести касову книгу в електронній формі за допомогою комп'ютерних засобів.</w:t>
      </w:r>
      <w:r w:rsidR="00806C59">
        <w:rPr>
          <w:rFonts w:ascii="Times New Roman" w:eastAsia="Times New Roman" w:hAnsi="Times New Roman" w:cs="Times New Roman"/>
          <w:sz w:val="28"/>
          <w:szCs w:val="28"/>
          <w:lang w:val="uk-UA"/>
        </w:rPr>
        <w:t xml:space="preserve"> </w:t>
      </w:r>
      <w:r w:rsidRPr="00806C59">
        <w:rPr>
          <w:rFonts w:ascii="Times New Roman" w:hAnsi="Times New Roman" w:cs="Times New Roman"/>
          <w:sz w:val="28"/>
          <w:szCs w:val="28"/>
          <w:lang w:val="uk-UA"/>
        </w:rPr>
        <w:t>Операції з обігу готівки в касі підприємства відображають в обліку і оформлюють документально.</w:t>
      </w:r>
    </w:p>
    <w:p w14:paraId="768CF34A" w14:textId="77777777" w:rsidR="000C3FED" w:rsidRDefault="000C3FED" w:rsidP="000C3FED">
      <w:pPr>
        <w:shd w:val="clear" w:color="auto" w:fill="FFFFFF"/>
        <w:spacing w:after="0" w:line="360" w:lineRule="auto"/>
        <w:ind w:right="-1" w:firstLine="709"/>
        <w:jc w:val="both"/>
        <w:rPr>
          <w:rFonts w:ascii="Times New Roman" w:hAnsi="Times New Roman" w:cs="Times New Roman"/>
          <w:sz w:val="28"/>
          <w:szCs w:val="28"/>
        </w:rPr>
      </w:pPr>
      <w:r w:rsidRPr="00D5118B">
        <w:rPr>
          <w:rFonts w:ascii="Times New Roman" w:hAnsi="Times New Roman" w:cs="Times New Roman"/>
          <w:sz w:val="28"/>
          <w:szCs w:val="28"/>
          <w:lang w:val="uk-UA"/>
        </w:rPr>
        <w:t>В</w:t>
      </w:r>
      <w:r w:rsidRPr="00471444">
        <w:rPr>
          <w:rFonts w:ascii="Times New Roman" w:hAnsi="Times New Roman" w:cs="Times New Roman"/>
          <w:sz w:val="28"/>
          <w:szCs w:val="28"/>
          <w:lang w:val="uk-UA"/>
        </w:rPr>
        <w:t xml:space="preserve"> профспілковій організації, яка здійснює фінансові операції з готівкою повинен бути встановлений ліміт каси. </w:t>
      </w:r>
      <w:r w:rsidRPr="002B484F">
        <w:rPr>
          <w:rFonts w:ascii="Times New Roman" w:hAnsi="Times New Roman" w:cs="Times New Roman"/>
          <w:sz w:val="28"/>
          <w:szCs w:val="28"/>
          <w:lang w:val="uk-UA"/>
        </w:rPr>
        <w:t>Ліміт каси виб</w:t>
      </w:r>
      <w:r w:rsidRPr="00531341">
        <w:rPr>
          <w:rFonts w:ascii="Times New Roman" w:hAnsi="Times New Roman" w:cs="Times New Roman"/>
          <w:sz w:val="28"/>
          <w:szCs w:val="28"/>
          <w:lang w:val="uk-UA"/>
        </w:rPr>
        <w:t>орними органами профспілки встановлюється самостійно</w:t>
      </w:r>
      <w:r w:rsidR="00CB103C" w:rsidRPr="00531341">
        <w:rPr>
          <w:rFonts w:ascii="Times New Roman" w:hAnsi="Times New Roman" w:cs="Times New Roman"/>
          <w:sz w:val="28"/>
          <w:szCs w:val="28"/>
          <w:lang w:val="uk-UA"/>
        </w:rPr>
        <w:t>. В</w:t>
      </w:r>
      <w:r w:rsidR="00CB103C" w:rsidRPr="00531341">
        <w:rPr>
          <w:rFonts w:ascii="Times New Roman" w:eastAsia="Times New Roman" w:hAnsi="Times New Roman" w:cs="Times New Roman"/>
          <w:sz w:val="28"/>
          <w:szCs w:val="28"/>
          <w:lang w:val="uk-UA"/>
        </w:rPr>
        <w:t>изначається ліміт каси з урахуванням режиму і специфіки роботи орган</w:t>
      </w:r>
      <w:r w:rsidR="00CB103C">
        <w:rPr>
          <w:rFonts w:ascii="Times New Roman" w:eastAsia="Times New Roman" w:hAnsi="Times New Roman" w:cs="Times New Roman"/>
          <w:sz w:val="28"/>
          <w:szCs w:val="28"/>
          <w:lang w:val="uk-UA"/>
        </w:rPr>
        <w:t>і</w:t>
      </w:r>
      <w:r w:rsidR="00CB103C" w:rsidRPr="00531341">
        <w:rPr>
          <w:rFonts w:ascii="Times New Roman" w:eastAsia="Times New Roman" w:hAnsi="Times New Roman" w:cs="Times New Roman"/>
          <w:sz w:val="28"/>
          <w:szCs w:val="28"/>
          <w:lang w:val="uk-UA"/>
        </w:rPr>
        <w:t>зац</w:t>
      </w:r>
      <w:r w:rsidR="00CB103C">
        <w:rPr>
          <w:rFonts w:ascii="Times New Roman" w:eastAsia="Times New Roman" w:hAnsi="Times New Roman" w:cs="Times New Roman"/>
          <w:sz w:val="28"/>
          <w:szCs w:val="28"/>
          <w:lang w:val="uk-UA"/>
        </w:rPr>
        <w:t>ії</w:t>
      </w:r>
      <w:r w:rsidR="00CB103C" w:rsidRPr="00531341">
        <w:rPr>
          <w:rFonts w:ascii="Times New Roman" w:eastAsia="Times New Roman" w:hAnsi="Times New Roman" w:cs="Times New Roman"/>
          <w:sz w:val="28"/>
          <w:szCs w:val="28"/>
          <w:lang w:val="uk-UA"/>
        </w:rPr>
        <w:t>, віддаленості від банку, обсягу касових оборотів (надходжень і витрат), встановлених термінів здачі готівки, тривалості операційного часу банку</w:t>
      </w:r>
      <w:r w:rsidR="00CB103C">
        <w:rPr>
          <w:rFonts w:ascii="Times New Roman" w:eastAsia="Times New Roman" w:hAnsi="Times New Roman" w:cs="Times New Roman"/>
          <w:sz w:val="28"/>
          <w:szCs w:val="28"/>
          <w:lang w:val="uk-UA"/>
        </w:rPr>
        <w:t>.</w:t>
      </w:r>
      <w:r w:rsidR="00CB103C" w:rsidRPr="00CB103C">
        <w:rPr>
          <w:rFonts w:ascii="Times New Roman" w:hAnsi="Times New Roman" w:cs="Times New Roman"/>
          <w:sz w:val="28"/>
          <w:szCs w:val="28"/>
          <w:lang w:val="uk-UA"/>
        </w:rPr>
        <w:t xml:space="preserve"> </w:t>
      </w:r>
      <w:r w:rsidR="00CB103C">
        <w:rPr>
          <w:rFonts w:ascii="Times New Roman" w:hAnsi="Times New Roman" w:cs="Times New Roman"/>
          <w:sz w:val="28"/>
          <w:szCs w:val="28"/>
          <w:lang w:val="uk-UA"/>
        </w:rPr>
        <w:t>П</w:t>
      </w:r>
      <w:r w:rsidR="00CB103C" w:rsidRPr="00F375D0">
        <w:rPr>
          <w:rFonts w:ascii="Times New Roman" w:eastAsia="Times New Roman" w:hAnsi="Times New Roman" w:cs="Times New Roman"/>
          <w:sz w:val="28"/>
          <w:szCs w:val="28"/>
        </w:rPr>
        <w:t>ідписується головним бухгалтером і керівником підприємства</w:t>
      </w:r>
    </w:p>
    <w:p w14:paraId="185E4330" w14:textId="77777777" w:rsidR="000C3FED" w:rsidRDefault="000C3FED" w:rsidP="000C3FED">
      <w:pPr>
        <w:shd w:val="clear" w:color="auto" w:fill="FFFFFF"/>
        <w:spacing w:after="0" w:line="360" w:lineRule="auto"/>
        <w:ind w:right="-1" w:firstLine="709"/>
        <w:jc w:val="both"/>
        <w:rPr>
          <w:rFonts w:ascii="Times New Roman" w:hAnsi="Times New Roman" w:cs="Times New Roman"/>
          <w:sz w:val="28"/>
          <w:szCs w:val="28"/>
        </w:rPr>
      </w:pPr>
      <w:r w:rsidRPr="00D5118B">
        <w:rPr>
          <w:rFonts w:ascii="Times New Roman" w:hAnsi="Times New Roman" w:cs="Times New Roman"/>
          <w:sz w:val="28"/>
          <w:szCs w:val="28"/>
        </w:rPr>
        <w:lastRenderedPageBreak/>
        <w:t>Розрахунки проводяться з урахуванням вимог Положення про касові операції</w:t>
      </w:r>
      <w:r w:rsidR="00CB103C">
        <w:rPr>
          <w:rFonts w:ascii="Times New Roman" w:hAnsi="Times New Roman" w:cs="Times New Roman"/>
          <w:sz w:val="28"/>
          <w:szCs w:val="28"/>
          <w:lang w:val="uk-UA"/>
        </w:rPr>
        <w:t xml:space="preserve">. </w:t>
      </w:r>
      <w:r w:rsidRPr="00D5118B">
        <w:rPr>
          <w:rFonts w:ascii="Times New Roman" w:hAnsi="Times New Roman" w:cs="Times New Roman"/>
          <w:sz w:val="28"/>
          <w:szCs w:val="28"/>
        </w:rPr>
        <w:t xml:space="preserve">Розрахунок проводиться виходячи: </w:t>
      </w:r>
    </w:p>
    <w:p w14:paraId="73445217" w14:textId="77777777" w:rsidR="000C3FED" w:rsidRPr="00D5118B" w:rsidRDefault="000C3FED" w:rsidP="000C3FED">
      <w:pPr>
        <w:shd w:val="clear" w:color="auto" w:fill="FFFFFF"/>
        <w:spacing w:after="0" w:line="360" w:lineRule="auto"/>
        <w:ind w:right="-1" w:firstLine="709"/>
        <w:jc w:val="both"/>
        <w:rPr>
          <w:rFonts w:ascii="Times New Roman" w:hAnsi="Times New Roman" w:cs="Times New Roman"/>
          <w:sz w:val="28"/>
          <w:szCs w:val="28"/>
        </w:rPr>
      </w:pPr>
      <w:r w:rsidRPr="00D5118B">
        <w:rPr>
          <w:rFonts w:ascii="Times New Roman" w:hAnsi="Times New Roman" w:cs="Times New Roman"/>
          <w:sz w:val="28"/>
          <w:szCs w:val="28"/>
        </w:rPr>
        <w:t>1</w:t>
      </w:r>
      <w:r w:rsidR="00CB103C">
        <w:rPr>
          <w:rFonts w:ascii="Times New Roman" w:hAnsi="Times New Roman" w:cs="Times New Roman"/>
          <w:sz w:val="28"/>
          <w:szCs w:val="28"/>
          <w:lang w:val="uk-UA"/>
        </w:rPr>
        <w:t>)</w:t>
      </w:r>
      <w:r w:rsidRPr="00D5118B">
        <w:rPr>
          <w:rFonts w:ascii="Times New Roman" w:hAnsi="Times New Roman" w:cs="Times New Roman"/>
          <w:sz w:val="28"/>
          <w:szCs w:val="28"/>
        </w:rPr>
        <w:t xml:space="preserve"> З середньоденного надходження готівкових коштів до каси за мінусом отриманих із банку. Сума готівкових коштів ділиться на кількість робочих днів за три місяці. </w:t>
      </w:r>
    </w:p>
    <w:p w14:paraId="643FD345" w14:textId="4F582FD3" w:rsidR="00997CB5" w:rsidRPr="0019491D" w:rsidRDefault="000C3FED" w:rsidP="0019491D">
      <w:pPr>
        <w:shd w:val="clear" w:color="auto" w:fill="FFFFFF"/>
        <w:spacing w:after="0" w:line="360" w:lineRule="auto"/>
        <w:ind w:right="-1" w:firstLine="709"/>
        <w:jc w:val="both"/>
        <w:rPr>
          <w:rFonts w:ascii="Times New Roman" w:hAnsi="Times New Roman" w:cs="Times New Roman"/>
          <w:sz w:val="28"/>
          <w:szCs w:val="28"/>
        </w:rPr>
      </w:pPr>
      <w:r w:rsidRPr="00D5118B">
        <w:rPr>
          <w:rFonts w:ascii="Times New Roman" w:hAnsi="Times New Roman" w:cs="Times New Roman"/>
          <w:sz w:val="28"/>
          <w:szCs w:val="28"/>
        </w:rPr>
        <w:t>2</w:t>
      </w:r>
      <w:r w:rsidR="00CB103C">
        <w:rPr>
          <w:rFonts w:ascii="Times New Roman" w:hAnsi="Times New Roman" w:cs="Times New Roman"/>
          <w:sz w:val="28"/>
          <w:szCs w:val="28"/>
          <w:lang w:val="uk-UA"/>
        </w:rPr>
        <w:t>)</w:t>
      </w:r>
      <w:r w:rsidRPr="00D5118B">
        <w:rPr>
          <w:rFonts w:ascii="Times New Roman" w:hAnsi="Times New Roman" w:cs="Times New Roman"/>
          <w:sz w:val="28"/>
          <w:szCs w:val="28"/>
        </w:rPr>
        <w:t xml:space="preserve"> З середньоденної видачі готівки на різні цілі (крім заробітної плати). Сума готівкових коштів ділиться на таку саму кількість робочих днів, що й при розрахунку попереднього показника. Так визначається граничний (максимальний) розмір ліміту, у межах якого профком встановлює фактичний ліміт каси.</w:t>
      </w:r>
      <w:r w:rsidR="00A852B2">
        <w:rPr>
          <w:rFonts w:ascii="Times New Roman" w:hAnsi="Times New Roman" w:cs="Times New Roman"/>
          <w:sz w:val="28"/>
          <w:szCs w:val="28"/>
          <w:lang w:val="uk-UA"/>
        </w:rPr>
        <w:t xml:space="preserve"> </w:t>
      </w:r>
      <w:r w:rsidRPr="00D5118B">
        <w:rPr>
          <w:rFonts w:ascii="Times New Roman" w:hAnsi="Times New Roman" w:cs="Times New Roman"/>
          <w:sz w:val="28"/>
          <w:szCs w:val="28"/>
        </w:rPr>
        <w:t xml:space="preserve">Розрахунок </w:t>
      </w:r>
      <w:r>
        <w:rPr>
          <w:rFonts w:ascii="Times New Roman" w:hAnsi="Times New Roman" w:cs="Times New Roman"/>
          <w:sz w:val="28"/>
          <w:szCs w:val="28"/>
          <w:lang w:val="uk-UA"/>
        </w:rPr>
        <w:t>в</w:t>
      </w:r>
      <w:r w:rsidRPr="00D5118B">
        <w:rPr>
          <w:rFonts w:ascii="Times New Roman" w:hAnsi="Times New Roman" w:cs="Times New Roman"/>
          <w:sz w:val="28"/>
          <w:szCs w:val="28"/>
        </w:rPr>
        <w:t xml:space="preserve">становлення ліміту залишку готівки в касі </w:t>
      </w:r>
      <w:r>
        <w:rPr>
          <w:rFonts w:ascii="Times New Roman" w:hAnsi="Times New Roman" w:cs="Times New Roman"/>
          <w:sz w:val="28"/>
          <w:szCs w:val="28"/>
          <w:lang w:val="uk-UA"/>
        </w:rPr>
        <w:t xml:space="preserve">(таблиця </w:t>
      </w:r>
      <w:r w:rsidR="00A852B2">
        <w:rPr>
          <w:rFonts w:ascii="Times New Roman" w:hAnsi="Times New Roman" w:cs="Times New Roman"/>
          <w:sz w:val="28"/>
          <w:szCs w:val="28"/>
          <w:lang w:val="uk-UA"/>
        </w:rPr>
        <w:t>2.</w:t>
      </w:r>
      <w:r w:rsidR="0019491D">
        <w:rPr>
          <w:rFonts w:ascii="Times New Roman" w:hAnsi="Times New Roman" w:cs="Times New Roman"/>
          <w:sz w:val="28"/>
          <w:szCs w:val="28"/>
          <w:lang w:val="uk-UA"/>
        </w:rPr>
        <w:t>3</w:t>
      </w:r>
      <w:r>
        <w:rPr>
          <w:rFonts w:ascii="Times New Roman" w:hAnsi="Times New Roman" w:cs="Times New Roman"/>
          <w:sz w:val="28"/>
          <w:szCs w:val="28"/>
          <w:lang w:val="uk-UA"/>
        </w:rPr>
        <w:t>)</w:t>
      </w:r>
    </w:p>
    <w:p w14:paraId="599CBEB1" w14:textId="77777777" w:rsidR="00806C59" w:rsidRDefault="00806C59" w:rsidP="00A852B2">
      <w:pPr>
        <w:shd w:val="clear" w:color="auto" w:fill="FFFFFF"/>
        <w:spacing w:after="0" w:line="360" w:lineRule="auto"/>
        <w:ind w:right="-1" w:firstLine="709"/>
        <w:jc w:val="right"/>
        <w:rPr>
          <w:rFonts w:ascii="Times New Roman" w:hAnsi="Times New Roman" w:cs="Times New Roman"/>
          <w:sz w:val="28"/>
          <w:szCs w:val="28"/>
          <w:lang w:val="uk-UA"/>
        </w:rPr>
      </w:pPr>
    </w:p>
    <w:p w14:paraId="7DA3C962" w14:textId="3B698193" w:rsidR="00A852B2" w:rsidRDefault="000C3FED" w:rsidP="00A852B2">
      <w:pPr>
        <w:shd w:val="clear" w:color="auto" w:fill="FFFFFF"/>
        <w:spacing w:after="0" w:line="360" w:lineRule="auto"/>
        <w:ind w:right="-1" w:firstLine="709"/>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A852B2">
        <w:rPr>
          <w:rFonts w:ascii="Times New Roman" w:hAnsi="Times New Roman" w:cs="Times New Roman"/>
          <w:sz w:val="28"/>
          <w:szCs w:val="28"/>
          <w:lang w:val="uk-UA"/>
        </w:rPr>
        <w:t>2</w:t>
      </w:r>
      <w:r>
        <w:rPr>
          <w:rFonts w:ascii="Times New Roman" w:hAnsi="Times New Roman" w:cs="Times New Roman"/>
          <w:sz w:val="28"/>
          <w:szCs w:val="28"/>
          <w:lang w:val="uk-UA"/>
        </w:rPr>
        <w:t>.</w:t>
      </w:r>
      <w:r w:rsidR="0019491D">
        <w:rPr>
          <w:rFonts w:ascii="Times New Roman" w:hAnsi="Times New Roman" w:cs="Times New Roman"/>
          <w:sz w:val="28"/>
          <w:szCs w:val="28"/>
          <w:lang w:val="uk-UA"/>
        </w:rPr>
        <w:t>3</w:t>
      </w:r>
    </w:p>
    <w:p w14:paraId="0F71B2EF" w14:textId="77777777" w:rsidR="000C3FED" w:rsidRPr="00D5118B" w:rsidRDefault="00A852B2" w:rsidP="00997CB5">
      <w:pPr>
        <w:shd w:val="clear" w:color="auto" w:fill="FFFFFF"/>
        <w:spacing w:after="0" w:line="240" w:lineRule="auto"/>
        <w:ind w:right="-1" w:firstLine="709"/>
        <w:jc w:val="center"/>
        <w:rPr>
          <w:rFonts w:ascii="Times New Roman" w:hAnsi="Times New Roman" w:cs="Times New Roman"/>
          <w:sz w:val="28"/>
          <w:szCs w:val="28"/>
          <w:lang w:val="uk-UA"/>
        </w:rPr>
      </w:pPr>
      <w:r w:rsidRPr="00D5118B">
        <w:rPr>
          <w:rFonts w:ascii="Times New Roman" w:hAnsi="Times New Roman" w:cs="Times New Roman"/>
          <w:sz w:val="28"/>
          <w:szCs w:val="28"/>
        </w:rPr>
        <w:t xml:space="preserve">Розрахунок </w:t>
      </w:r>
      <w:r>
        <w:rPr>
          <w:rFonts w:ascii="Times New Roman" w:hAnsi="Times New Roman" w:cs="Times New Roman"/>
          <w:sz w:val="28"/>
          <w:szCs w:val="28"/>
          <w:lang w:val="uk-UA"/>
        </w:rPr>
        <w:t>в</w:t>
      </w:r>
      <w:r w:rsidRPr="00D5118B">
        <w:rPr>
          <w:rFonts w:ascii="Times New Roman" w:hAnsi="Times New Roman" w:cs="Times New Roman"/>
          <w:sz w:val="28"/>
          <w:szCs w:val="28"/>
        </w:rPr>
        <w:t>становлення ліміту залишку готівки в касі</w:t>
      </w:r>
    </w:p>
    <w:tbl>
      <w:tblPr>
        <w:tblStyle w:val="ad"/>
        <w:tblpPr w:leftFromText="180" w:rightFromText="180" w:vertAnchor="text" w:horzAnchor="margin" w:tblpXSpec="center" w:tblpY="252"/>
        <w:tblW w:w="9044" w:type="dxa"/>
        <w:tblLayout w:type="fixed"/>
        <w:tblLook w:val="04A0" w:firstRow="1" w:lastRow="0" w:firstColumn="1" w:lastColumn="0" w:noHBand="0" w:noVBand="1"/>
      </w:tblPr>
      <w:tblGrid>
        <w:gridCol w:w="675"/>
        <w:gridCol w:w="5387"/>
        <w:gridCol w:w="2982"/>
      </w:tblGrid>
      <w:tr w:rsidR="00E86E14" w:rsidRPr="00E86E14" w14:paraId="57B0C5CB" w14:textId="77777777" w:rsidTr="00997CB5">
        <w:tc>
          <w:tcPr>
            <w:tcW w:w="675" w:type="dxa"/>
          </w:tcPr>
          <w:p w14:paraId="17EA37E5" w14:textId="77777777" w:rsidR="00925D4E" w:rsidRPr="00E86E14" w:rsidRDefault="00925D4E" w:rsidP="00997CB5">
            <w:pPr>
              <w:spacing w:after="120"/>
              <w:ind w:right="-1"/>
              <w:jc w:val="center"/>
              <w:rPr>
                <w:rFonts w:ascii="Times New Roman" w:hAnsi="Times New Roman" w:cs="Times New Roman"/>
                <w:sz w:val="24"/>
                <w:szCs w:val="24"/>
              </w:rPr>
            </w:pPr>
            <w:r w:rsidRPr="00E86E14">
              <w:rPr>
                <w:rFonts w:ascii="Times New Roman" w:hAnsi="Times New Roman" w:cs="Times New Roman"/>
                <w:sz w:val="24"/>
                <w:szCs w:val="24"/>
              </w:rPr>
              <w:t>№</w:t>
            </w:r>
          </w:p>
          <w:p w14:paraId="0F6F0118" w14:textId="77777777" w:rsidR="00925D4E" w:rsidRPr="00E86E14" w:rsidRDefault="00925D4E" w:rsidP="00997CB5">
            <w:pPr>
              <w:spacing w:after="120"/>
              <w:ind w:right="-1"/>
              <w:jc w:val="center"/>
              <w:rPr>
                <w:rFonts w:ascii="Times New Roman" w:hAnsi="Times New Roman" w:cs="Times New Roman"/>
                <w:sz w:val="24"/>
                <w:szCs w:val="24"/>
              </w:rPr>
            </w:pPr>
            <w:r w:rsidRPr="00E86E14">
              <w:rPr>
                <w:rFonts w:ascii="Times New Roman" w:hAnsi="Times New Roman" w:cs="Times New Roman"/>
                <w:sz w:val="24"/>
                <w:szCs w:val="24"/>
              </w:rPr>
              <w:t>п/п</w:t>
            </w:r>
          </w:p>
        </w:tc>
        <w:tc>
          <w:tcPr>
            <w:tcW w:w="5387" w:type="dxa"/>
          </w:tcPr>
          <w:p w14:paraId="3089B256" w14:textId="77777777" w:rsidR="00925D4E" w:rsidRPr="00E86E14" w:rsidRDefault="00BC24B0" w:rsidP="00997CB5">
            <w:pPr>
              <w:spacing w:after="120"/>
              <w:ind w:right="-1"/>
              <w:jc w:val="center"/>
              <w:rPr>
                <w:rFonts w:ascii="Times New Roman" w:hAnsi="Times New Roman" w:cs="Times New Roman"/>
                <w:sz w:val="24"/>
                <w:szCs w:val="24"/>
                <w:lang w:val="uk-UA"/>
              </w:rPr>
            </w:pPr>
            <w:r w:rsidRPr="00E86E14">
              <w:rPr>
                <w:rFonts w:ascii="Times New Roman" w:hAnsi="Times New Roman" w:cs="Times New Roman"/>
                <w:sz w:val="24"/>
                <w:szCs w:val="24"/>
              </w:rPr>
              <w:t>Най</w:t>
            </w:r>
            <w:r w:rsidRPr="00E86E14">
              <w:rPr>
                <w:rFonts w:ascii="Times New Roman" w:hAnsi="Times New Roman" w:cs="Times New Roman"/>
                <w:sz w:val="24"/>
                <w:szCs w:val="24"/>
                <w:lang w:val="uk-UA"/>
              </w:rPr>
              <w:t>менування показників</w:t>
            </w:r>
          </w:p>
        </w:tc>
        <w:tc>
          <w:tcPr>
            <w:tcW w:w="2982" w:type="dxa"/>
          </w:tcPr>
          <w:p w14:paraId="2D8B650F" w14:textId="77777777" w:rsidR="00925D4E" w:rsidRPr="00E86E14" w:rsidRDefault="00BC24B0" w:rsidP="00997CB5">
            <w:pPr>
              <w:spacing w:after="120"/>
              <w:ind w:right="-1"/>
              <w:jc w:val="center"/>
              <w:rPr>
                <w:rFonts w:ascii="Times New Roman" w:hAnsi="Times New Roman" w:cs="Times New Roman"/>
                <w:sz w:val="24"/>
                <w:szCs w:val="24"/>
                <w:lang w:val="uk-UA"/>
              </w:rPr>
            </w:pPr>
            <w:r w:rsidRPr="00E86E14">
              <w:rPr>
                <w:rFonts w:ascii="Times New Roman" w:hAnsi="Times New Roman" w:cs="Times New Roman"/>
                <w:sz w:val="24"/>
                <w:szCs w:val="24"/>
                <w:lang w:val="uk-UA"/>
              </w:rPr>
              <w:t xml:space="preserve">Фактично за три будь-які місяці поспіль з останніх дванадцяти, </w:t>
            </w:r>
            <w:r w:rsidR="00B02190" w:rsidRPr="00E86E14">
              <w:rPr>
                <w:rFonts w:ascii="Times New Roman" w:hAnsi="Times New Roman" w:cs="Times New Roman"/>
                <w:sz w:val="24"/>
                <w:szCs w:val="24"/>
                <w:lang w:val="uk-UA"/>
              </w:rPr>
              <w:t>що передують строку встановлення (перегляду) ліміту каси</w:t>
            </w:r>
          </w:p>
        </w:tc>
      </w:tr>
      <w:tr w:rsidR="00E86E14" w:rsidRPr="00E86E14" w14:paraId="299AC0F9" w14:textId="77777777" w:rsidTr="00997CB5">
        <w:tc>
          <w:tcPr>
            <w:tcW w:w="675" w:type="dxa"/>
          </w:tcPr>
          <w:p w14:paraId="33A0D251" w14:textId="77777777" w:rsidR="00925D4E" w:rsidRPr="00E86E14" w:rsidRDefault="00B02190" w:rsidP="00997CB5">
            <w:pPr>
              <w:spacing w:after="120"/>
              <w:ind w:right="-1"/>
              <w:jc w:val="center"/>
              <w:rPr>
                <w:rFonts w:ascii="Times New Roman" w:hAnsi="Times New Roman" w:cs="Times New Roman"/>
                <w:sz w:val="24"/>
                <w:szCs w:val="24"/>
                <w:lang w:val="uk-UA"/>
              </w:rPr>
            </w:pPr>
            <w:r w:rsidRPr="00E86E14">
              <w:rPr>
                <w:rFonts w:ascii="Times New Roman" w:hAnsi="Times New Roman" w:cs="Times New Roman"/>
                <w:sz w:val="24"/>
                <w:szCs w:val="24"/>
                <w:lang w:val="uk-UA"/>
              </w:rPr>
              <w:t>1</w:t>
            </w:r>
          </w:p>
        </w:tc>
        <w:tc>
          <w:tcPr>
            <w:tcW w:w="5387" w:type="dxa"/>
          </w:tcPr>
          <w:p w14:paraId="3BB13189" w14:textId="77777777" w:rsidR="00925D4E" w:rsidRPr="00E86E14" w:rsidRDefault="00C83909" w:rsidP="00997CB5">
            <w:pPr>
              <w:spacing w:after="120"/>
              <w:ind w:right="-1"/>
              <w:rPr>
                <w:rFonts w:ascii="Times New Roman" w:hAnsi="Times New Roman" w:cs="Times New Roman"/>
                <w:sz w:val="24"/>
                <w:szCs w:val="24"/>
                <w:lang w:val="uk-UA"/>
              </w:rPr>
            </w:pPr>
            <w:r w:rsidRPr="00E86E14">
              <w:rPr>
                <w:rFonts w:ascii="Times New Roman" w:hAnsi="Times New Roman" w:cs="Times New Roman"/>
                <w:sz w:val="24"/>
                <w:szCs w:val="24"/>
                <w:lang w:val="uk-UA"/>
              </w:rPr>
              <w:t>Готівкова виручка (надходження до кас, крім сум, що одержані з банків)</w:t>
            </w:r>
          </w:p>
        </w:tc>
        <w:tc>
          <w:tcPr>
            <w:tcW w:w="2982" w:type="dxa"/>
          </w:tcPr>
          <w:p w14:paraId="17C632E2" w14:textId="77777777" w:rsidR="00925D4E" w:rsidRPr="00E86E14" w:rsidRDefault="002E63E0" w:rsidP="00997CB5">
            <w:pPr>
              <w:spacing w:after="120"/>
              <w:ind w:right="-1"/>
              <w:jc w:val="center"/>
              <w:rPr>
                <w:rFonts w:ascii="Times New Roman" w:hAnsi="Times New Roman" w:cs="Times New Roman"/>
                <w:sz w:val="24"/>
                <w:szCs w:val="24"/>
                <w:lang w:val="uk-UA"/>
              </w:rPr>
            </w:pPr>
            <w:r w:rsidRPr="00E86E14">
              <w:rPr>
                <w:rFonts w:ascii="Times New Roman" w:hAnsi="Times New Roman" w:cs="Times New Roman"/>
                <w:sz w:val="24"/>
                <w:szCs w:val="24"/>
                <w:lang w:val="uk-UA"/>
              </w:rPr>
              <w:t>8300,00</w:t>
            </w:r>
          </w:p>
        </w:tc>
      </w:tr>
      <w:tr w:rsidR="00E86E14" w:rsidRPr="00E86E14" w14:paraId="52DC9118" w14:textId="77777777" w:rsidTr="00997CB5">
        <w:tc>
          <w:tcPr>
            <w:tcW w:w="675" w:type="dxa"/>
          </w:tcPr>
          <w:p w14:paraId="30E9E521" w14:textId="77777777" w:rsidR="00925D4E" w:rsidRPr="00E86E14" w:rsidRDefault="00B02190" w:rsidP="00997CB5">
            <w:pPr>
              <w:spacing w:after="120"/>
              <w:ind w:right="-1"/>
              <w:jc w:val="center"/>
              <w:rPr>
                <w:rFonts w:ascii="Times New Roman" w:hAnsi="Times New Roman" w:cs="Times New Roman"/>
                <w:sz w:val="24"/>
                <w:szCs w:val="24"/>
                <w:lang w:val="uk-UA"/>
              </w:rPr>
            </w:pPr>
            <w:r w:rsidRPr="00E86E14">
              <w:rPr>
                <w:rFonts w:ascii="Times New Roman" w:hAnsi="Times New Roman" w:cs="Times New Roman"/>
                <w:sz w:val="24"/>
                <w:szCs w:val="24"/>
                <w:lang w:val="uk-UA"/>
              </w:rPr>
              <w:t>2</w:t>
            </w:r>
          </w:p>
        </w:tc>
        <w:tc>
          <w:tcPr>
            <w:tcW w:w="5387" w:type="dxa"/>
          </w:tcPr>
          <w:p w14:paraId="1807E035" w14:textId="77777777" w:rsidR="00925D4E" w:rsidRPr="00E86E14" w:rsidRDefault="000E6EE2" w:rsidP="00997CB5">
            <w:pPr>
              <w:spacing w:after="120"/>
              <w:ind w:right="-1"/>
              <w:rPr>
                <w:rFonts w:ascii="Times New Roman" w:hAnsi="Times New Roman" w:cs="Times New Roman"/>
                <w:sz w:val="24"/>
                <w:szCs w:val="24"/>
                <w:lang w:val="uk-UA"/>
              </w:rPr>
            </w:pPr>
            <w:r w:rsidRPr="00E86E14">
              <w:rPr>
                <w:rFonts w:ascii="Times New Roman" w:hAnsi="Times New Roman" w:cs="Times New Roman"/>
                <w:sz w:val="24"/>
                <w:szCs w:val="24"/>
                <w:lang w:val="uk-UA"/>
              </w:rPr>
              <w:t>Середньоденні надходження (рядо</w:t>
            </w:r>
            <w:r w:rsidR="00C56652" w:rsidRPr="00E86E14">
              <w:rPr>
                <w:rFonts w:ascii="Times New Roman" w:hAnsi="Times New Roman" w:cs="Times New Roman"/>
                <w:sz w:val="24"/>
                <w:szCs w:val="24"/>
                <w:lang w:val="uk-UA"/>
              </w:rPr>
              <w:t>к 1 розділити на кількість робочих днів підприємства за три місяці</w:t>
            </w:r>
            <w:r w:rsidRPr="00E86E14">
              <w:rPr>
                <w:rFonts w:ascii="Times New Roman" w:hAnsi="Times New Roman" w:cs="Times New Roman"/>
                <w:sz w:val="24"/>
                <w:szCs w:val="24"/>
                <w:lang w:val="uk-UA"/>
              </w:rPr>
              <w:t>)</w:t>
            </w:r>
          </w:p>
        </w:tc>
        <w:tc>
          <w:tcPr>
            <w:tcW w:w="2982" w:type="dxa"/>
          </w:tcPr>
          <w:p w14:paraId="01311418" w14:textId="77777777" w:rsidR="00925D4E" w:rsidRPr="00E86E14" w:rsidRDefault="002E63E0" w:rsidP="00997CB5">
            <w:pPr>
              <w:spacing w:after="120"/>
              <w:ind w:right="-1"/>
              <w:jc w:val="center"/>
              <w:rPr>
                <w:rFonts w:ascii="Times New Roman" w:hAnsi="Times New Roman" w:cs="Times New Roman"/>
                <w:sz w:val="24"/>
                <w:szCs w:val="24"/>
                <w:lang w:val="uk-UA"/>
              </w:rPr>
            </w:pPr>
            <w:r w:rsidRPr="00E86E14">
              <w:rPr>
                <w:rFonts w:ascii="Times New Roman" w:hAnsi="Times New Roman" w:cs="Times New Roman"/>
                <w:sz w:val="24"/>
                <w:szCs w:val="24"/>
                <w:lang w:val="uk-UA"/>
              </w:rPr>
              <w:t>127,69</w:t>
            </w:r>
          </w:p>
        </w:tc>
      </w:tr>
      <w:tr w:rsidR="00E86E14" w:rsidRPr="00E86E14" w14:paraId="0B4F470A" w14:textId="77777777" w:rsidTr="00997CB5">
        <w:tc>
          <w:tcPr>
            <w:tcW w:w="675" w:type="dxa"/>
          </w:tcPr>
          <w:p w14:paraId="72B71E48" w14:textId="77777777" w:rsidR="00925D4E" w:rsidRPr="00E86E14" w:rsidRDefault="00B02190" w:rsidP="00997CB5">
            <w:pPr>
              <w:spacing w:after="120"/>
              <w:ind w:right="-1"/>
              <w:jc w:val="center"/>
              <w:rPr>
                <w:rFonts w:ascii="Times New Roman" w:hAnsi="Times New Roman" w:cs="Times New Roman"/>
                <w:sz w:val="24"/>
                <w:szCs w:val="24"/>
                <w:lang w:val="uk-UA"/>
              </w:rPr>
            </w:pPr>
            <w:r w:rsidRPr="00E86E14">
              <w:rPr>
                <w:rFonts w:ascii="Times New Roman" w:hAnsi="Times New Roman" w:cs="Times New Roman"/>
                <w:sz w:val="24"/>
                <w:szCs w:val="24"/>
                <w:lang w:val="uk-UA"/>
              </w:rPr>
              <w:t>3</w:t>
            </w:r>
          </w:p>
        </w:tc>
        <w:tc>
          <w:tcPr>
            <w:tcW w:w="5387" w:type="dxa"/>
          </w:tcPr>
          <w:p w14:paraId="7611B048" w14:textId="77777777" w:rsidR="00925D4E" w:rsidRPr="00E86E14" w:rsidRDefault="000140F2" w:rsidP="00997CB5">
            <w:pPr>
              <w:spacing w:after="120"/>
              <w:ind w:right="-1"/>
              <w:rPr>
                <w:rFonts w:ascii="Times New Roman" w:hAnsi="Times New Roman" w:cs="Times New Roman"/>
                <w:sz w:val="24"/>
                <w:szCs w:val="24"/>
                <w:lang w:val="uk-UA"/>
              </w:rPr>
            </w:pPr>
            <w:r w:rsidRPr="00E86E14">
              <w:rPr>
                <w:rFonts w:ascii="Times New Roman" w:hAnsi="Times New Roman" w:cs="Times New Roman"/>
                <w:sz w:val="24"/>
                <w:szCs w:val="24"/>
                <w:lang w:val="uk-UA"/>
              </w:rPr>
              <w:t xml:space="preserve">Виплачено готівкою на різні потреби (крім виплат, пов’язаних з </w:t>
            </w:r>
            <w:r w:rsidR="00932271" w:rsidRPr="00E86E14">
              <w:rPr>
                <w:rFonts w:ascii="Times New Roman" w:hAnsi="Times New Roman" w:cs="Times New Roman"/>
                <w:sz w:val="24"/>
                <w:szCs w:val="24"/>
                <w:lang w:val="uk-UA"/>
              </w:rPr>
              <w:t>оплатою праці, пенсій, стипенді</w:t>
            </w:r>
            <w:r w:rsidRPr="00E86E14">
              <w:rPr>
                <w:rFonts w:ascii="Times New Roman" w:hAnsi="Times New Roman" w:cs="Times New Roman"/>
                <w:sz w:val="24"/>
                <w:szCs w:val="24"/>
                <w:lang w:val="uk-UA"/>
              </w:rPr>
              <w:t>)</w:t>
            </w:r>
          </w:p>
        </w:tc>
        <w:tc>
          <w:tcPr>
            <w:tcW w:w="2982" w:type="dxa"/>
          </w:tcPr>
          <w:p w14:paraId="1FA4AB60" w14:textId="77777777" w:rsidR="00925D4E" w:rsidRPr="00E86E14" w:rsidRDefault="002E63E0" w:rsidP="00997CB5">
            <w:pPr>
              <w:spacing w:after="120"/>
              <w:ind w:right="-1"/>
              <w:jc w:val="center"/>
              <w:rPr>
                <w:rFonts w:ascii="Times New Roman" w:hAnsi="Times New Roman" w:cs="Times New Roman"/>
                <w:sz w:val="24"/>
                <w:szCs w:val="24"/>
                <w:lang w:val="uk-UA"/>
              </w:rPr>
            </w:pPr>
            <w:r w:rsidRPr="00E86E14">
              <w:rPr>
                <w:rFonts w:ascii="Times New Roman" w:hAnsi="Times New Roman" w:cs="Times New Roman"/>
                <w:sz w:val="24"/>
                <w:szCs w:val="24"/>
                <w:lang w:val="uk-UA"/>
              </w:rPr>
              <w:t>5900,00</w:t>
            </w:r>
          </w:p>
        </w:tc>
      </w:tr>
      <w:tr w:rsidR="00E86E14" w:rsidRPr="00E86E14" w14:paraId="1EFF7E21" w14:textId="77777777" w:rsidTr="00997CB5">
        <w:tc>
          <w:tcPr>
            <w:tcW w:w="675" w:type="dxa"/>
          </w:tcPr>
          <w:p w14:paraId="7B64F0D8" w14:textId="77777777" w:rsidR="00925D4E" w:rsidRPr="00E86E14" w:rsidRDefault="00B02190" w:rsidP="00997CB5">
            <w:pPr>
              <w:spacing w:after="120"/>
              <w:ind w:right="-1"/>
              <w:jc w:val="center"/>
              <w:rPr>
                <w:rFonts w:ascii="Times New Roman" w:hAnsi="Times New Roman" w:cs="Times New Roman"/>
                <w:sz w:val="24"/>
                <w:szCs w:val="24"/>
                <w:lang w:val="uk-UA"/>
              </w:rPr>
            </w:pPr>
            <w:r w:rsidRPr="00E86E14">
              <w:rPr>
                <w:rFonts w:ascii="Times New Roman" w:hAnsi="Times New Roman" w:cs="Times New Roman"/>
                <w:sz w:val="24"/>
                <w:szCs w:val="24"/>
                <w:lang w:val="uk-UA"/>
              </w:rPr>
              <w:t>4</w:t>
            </w:r>
          </w:p>
        </w:tc>
        <w:tc>
          <w:tcPr>
            <w:tcW w:w="5387" w:type="dxa"/>
          </w:tcPr>
          <w:p w14:paraId="6A7880BB" w14:textId="77777777" w:rsidR="00925D4E" w:rsidRPr="00E86E14" w:rsidRDefault="00932271" w:rsidP="00997CB5">
            <w:pPr>
              <w:spacing w:after="120"/>
              <w:ind w:right="-1"/>
              <w:rPr>
                <w:rFonts w:ascii="Times New Roman" w:hAnsi="Times New Roman" w:cs="Times New Roman"/>
                <w:sz w:val="24"/>
                <w:szCs w:val="24"/>
                <w:lang w:val="uk-UA"/>
              </w:rPr>
            </w:pPr>
            <w:r w:rsidRPr="00E86E14">
              <w:rPr>
                <w:rFonts w:ascii="Times New Roman" w:hAnsi="Times New Roman" w:cs="Times New Roman"/>
                <w:sz w:val="24"/>
                <w:szCs w:val="24"/>
                <w:lang w:val="uk-UA"/>
              </w:rPr>
              <w:t>Середньоденна видача готівки (рядок 3 розділити на кількість робочих днів підприємства за три місяці)</w:t>
            </w:r>
          </w:p>
        </w:tc>
        <w:tc>
          <w:tcPr>
            <w:tcW w:w="2982" w:type="dxa"/>
          </w:tcPr>
          <w:p w14:paraId="2BEF864A" w14:textId="77777777" w:rsidR="00925D4E" w:rsidRPr="00E86E14" w:rsidRDefault="002E63E0" w:rsidP="00997CB5">
            <w:pPr>
              <w:spacing w:after="120"/>
              <w:ind w:right="-1"/>
              <w:jc w:val="center"/>
              <w:rPr>
                <w:rFonts w:ascii="Times New Roman" w:hAnsi="Times New Roman" w:cs="Times New Roman"/>
                <w:sz w:val="24"/>
                <w:szCs w:val="24"/>
                <w:lang w:val="uk-UA"/>
              </w:rPr>
            </w:pPr>
            <w:r w:rsidRPr="00E86E14">
              <w:rPr>
                <w:rFonts w:ascii="Times New Roman" w:hAnsi="Times New Roman" w:cs="Times New Roman"/>
                <w:sz w:val="24"/>
                <w:szCs w:val="24"/>
                <w:lang w:val="uk-UA"/>
              </w:rPr>
              <w:t>90,77</w:t>
            </w:r>
          </w:p>
        </w:tc>
      </w:tr>
      <w:tr w:rsidR="004F0DC1" w:rsidRPr="00E86E14" w14:paraId="08FA9504" w14:textId="77777777" w:rsidTr="00997CB5">
        <w:tc>
          <w:tcPr>
            <w:tcW w:w="6062" w:type="dxa"/>
            <w:gridSpan w:val="2"/>
          </w:tcPr>
          <w:p w14:paraId="4A968923" w14:textId="77777777" w:rsidR="004F0DC1" w:rsidRPr="00E86E14" w:rsidRDefault="004F0DC1" w:rsidP="00997CB5">
            <w:pPr>
              <w:spacing w:after="120"/>
              <w:ind w:right="-1"/>
              <w:jc w:val="center"/>
              <w:rPr>
                <w:rFonts w:ascii="Times New Roman" w:hAnsi="Times New Roman" w:cs="Times New Roman"/>
                <w:sz w:val="24"/>
                <w:szCs w:val="24"/>
                <w:lang w:val="uk-UA"/>
              </w:rPr>
            </w:pPr>
            <w:r w:rsidRPr="00E86E14">
              <w:rPr>
                <w:rFonts w:ascii="Times New Roman" w:hAnsi="Times New Roman" w:cs="Times New Roman"/>
                <w:sz w:val="24"/>
                <w:szCs w:val="24"/>
                <w:lang w:val="uk-UA"/>
              </w:rPr>
              <w:t>Найменування показників</w:t>
            </w:r>
          </w:p>
        </w:tc>
        <w:tc>
          <w:tcPr>
            <w:tcW w:w="2982" w:type="dxa"/>
          </w:tcPr>
          <w:p w14:paraId="0C17D2B1" w14:textId="77777777" w:rsidR="004F0DC1" w:rsidRPr="00E86E14" w:rsidRDefault="004F0DC1" w:rsidP="00997CB5">
            <w:pPr>
              <w:spacing w:after="120"/>
              <w:ind w:right="-1"/>
              <w:jc w:val="center"/>
              <w:rPr>
                <w:rFonts w:ascii="Times New Roman" w:hAnsi="Times New Roman" w:cs="Times New Roman"/>
                <w:sz w:val="24"/>
                <w:szCs w:val="24"/>
                <w:lang w:val="uk-UA"/>
              </w:rPr>
            </w:pPr>
            <w:r w:rsidRPr="00E86E14">
              <w:rPr>
                <w:rFonts w:ascii="Times New Roman" w:hAnsi="Times New Roman" w:cs="Times New Roman"/>
                <w:sz w:val="24"/>
                <w:szCs w:val="24"/>
                <w:lang w:val="uk-UA"/>
              </w:rPr>
              <w:t>Установлено профкомом</w:t>
            </w:r>
          </w:p>
        </w:tc>
      </w:tr>
      <w:tr w:rsidR="00F15647" w:rsidRPr="00E86E14" w14:paraId="38C07408" w14:textId="77777777" w:rsidTr="00997CB5">
        <w:tc>
          <w:tcPr>
            <w:tcW w:w="675" w:type="dxa"/>
          </w:tcPr>
          <w:p w14:paraId="10335D39" w14:textId="77777777" w:rsidR="00F15647" w:rsidRPr="00E86E14" w:rsidRDefault="000A180E" w:rsidP="00997CB5">
            <w:pPr>
              <w:spacing w:after="120"/>
              <w:ind w:right="-1"/>
              <w:jc w:val="center"/>
              <w:rPr>
                <w:rFonts w:ascii="Times New Roman" w:hAnsi="Times New Roman" w:cs="Times New Roman"/>
                <w:sz w:val="24"/>
                <w:szCs w:val="24"/>
                <w:lang w:val="uk-UA"/>
              </w:rPr>
            </w:pPr>
            <w:r w:rsidRPr="00E86E14">
              <w:rPr>
                <w:rFonts w:ascii="Times New Roman" w:hAnsi="Times New Roman" w:cs="Times New Roman"/>
                <w:sz w:val="24"/>
                <w:szCs w:val="24"/>
                <w:lang w:val="uk-UA"/>
              </w:rPr>
              <w:t>1</w:t>
            </w:r>
          </w:p>
        </w:tc>
        <w:tc>
          <w:tcPr>
            <w:tcW w:w="5387" w:type="dxa"/>
          </w:tcPr>
          <w:p w14:paraId="1D8C11FA" w14:textId="77777777" w:rsidR="00F15647" w:rsidRPr="00E86E14" w:rsidRDefault="000A180E" w:rsidP="00997CB5">
            <w:pPr>
              <w:spacing w:after="120"/>
              <w:ind w:right="-1"/>
              <w:rPr>
                <w:rFonts w:ascii="Times New Roman" w:hAnsi="Times New Roman" w:cs="Times New Roman"/>
                <w:sz w:val="24"/>
                <w:szCs w:val="24"/>
                <w:lang w:val="uk-UA"/>
              </w:rPr>
            </w:pPr>
            <w:r w:rsidRPr="00E86E14">
              <w:rPr>
                <w:rFonts w:ascii="Times New Roman" w:hAnsi="Times New Roman" w:cs="Times New Roman"/>
                <w:sz w:val="24"/>
                <w:szCs w:val="24"/>
                <w:lang w:val="uk-UA"/>
              </w:rPr>
              <w:t>Ліміт залишку готівки в касі</w:t>
            </w:r>
          </w:p>
        </w:tc>
        <w:tc>
          <w:tcPr>
            <w:tcW w:w="2982" w:type="dxa"/>
          </w:tcPr>
          <w:p w14:paraId="219A5520" w14:textId="77777777" w:rsidR="00F15647" w:rsidRPr="00E86E14" w:rsidRDefault="000A180E" w:rsidP="00997CB5">
            <w:pPr>
              <w:spacing w:after="120"/>
              <w:ind w:right="-1"/>
              <w:jc w:val="center"/>
              <w:rPr>
                <w:rFonts w:ascii="Times New Roman" w:hAnsi="Times New Roman" w:cs="Times New Roman"/>
                <w:sz w:val="24"/>
                <w:szCs w:val="24"/>
                <w:lang w:val="uk-UA"/>
              </w:rPr>
            </w:pPr>
            <w:r w:rsidRPr="00E86E14">
              <w:rPr>
                <w:rFonts w:ascii="Times New Roman" w:hAnsi="Times New Roman" w:cs="Times New Roman"/>
                <w:sz w:val="24"/>
                <w:szCs w:val="24"/>
                <w:lang w:val="uk-UA"/>
              </w:rPr>
              <w:t>125,00</w:t>
            </w:r>
          </w:p>
        </w:tc>
      </w:tr>
    </w:tbl>
    <w:p w14:paraId="52DC28AC" w14:textId="6D4C616B" w:rsidR="00997CB5" w:rsidRPr="00806C59" w:rsidRDefault="000C3FED" w:rsidP="00806C59">
      <w:pPr>
        <w:shd w:val="clear" w:color="auto" w:fill="FFFFFF"/>
        <w:spacing w:before="240" w:after="0" w:line="360" w:lineRule="auto"/>
        <w:ind w:right="-1" w:firstLine="709"/>
        <w:jc w:val="both"/>
        <w:rPr>
          <w:rFonts w:ascii="Times New Roman" w:hAnsi="Times New Roman" w:cs="Times New Roman"/>
          <w:sz w:val="28"/>
          <w:szCs w:val="28"/>
          <w:lang w:val="uk-UA"/>
        </w:rPr>
      </w:pPr>
      <w:r w:rsidRPr="00F15647">
        <w:rPr>
          <w:rFonts w:ascii="Times New Roman" w:hAnsi="Times New Roman" w:cs="Times New Roman"/>
          <w:sz w:val="28"/>
          <w:szCs w:val="28"/>
          <w:lang w:val="uk-UA"/>
        </w:rPr>
        <w:t xml:space="preserve">Слід зазначити, що підприємства і організації, у яких середньоденний показник дорівнює нулю, або не більше 10 неоподатковуваних мінімумів доходів громадян (170 грн.) можуть встановити ліміт каси у розмірі, що перевищує середньоденний показник, але не більше 170 грн. </w:t>
      </w:r>
    </w:p>
    <w:p w14:paraId="3F6D0214" w14:textId="6FD8D432" w:rsidR="00021B69" w:rsidRDefault="00021B69" w:rsidP="00021B69">
      <w:pPr>
        <w:pStyle w:val="11"/>
        <w:shd w:val="clear" w:color="auto" w:fill="FFFFFF"/>
        <w:spacing w:before="0" w:beforeAutospacing="0" w:after="0" w:afterAutospacing="0" w:line="360" w:lineRule="auto"/>
        <w:ind w:firstLine="709"/>
        <w:jc w:val="both"/>
        <w:rPr>
          <w:sz w:val="28"/>
          <w:szCs w:val="28"/>
          <w:lang w:val="uk-UA"/>
        </w:rPr>
      </w:pPr>
      <w:r>
        <w:rPr>
          <w:sz w:val="28"/>
          <w:szCs w:val="28"/>
          <w:lang w:val="uk-UA"/>
        </w:rPr>
        <w:lastRenderedPageBreak/>
        <w:t>2.</w:t>
      </w:r>
      <w:r w:rsidR="00872480">
        <w:rPr>
          <w:sz w:val="28"/>
          <w:szCs w:val="28"/>
          <w:lang w:val="uk-UA"/>
        </w:rPr>
        <w:t>3</w:t>
      </w:r>
      <w:r>
        <w:rPr>
          <w:sz w:val="28"/>
          <w:szCs w:val="28"/>
          <w:lang w:val="uk-UA"/>
        </w:rPr>
        <w:t xml:space="preserve"> </w:t>
      </w:r>
      <w:bookmarkStart w:id="41" w:name="_Hlk61101534"/>
      <w:r w:rsidRPr="00021B69">
        <w:rPr>
          <w:sz w:val="28"/>
          <w:szCs w:val="28"/>
          <w:lang w:val="uk-UA"/>
        </w:rPr>
        <w:t>О</w:t>
      </w:r>
      <w:r w:rsidR="00281FFC">
        <w:rPr>
          <w:sz w:val="28"/>
          <w:szCs w:val="28"/>
          <w:lang w:val="uk-UA"/>
        </w:rPr>
        <w:t>рганізація обліку</w:t>
      </w:r>
      <w:r>
        <w:rPr>
          <w:sz w:val="28"/>
          <w:szCs w:val="28"/>
          <w:lang w:val="uk-UA"/>
        </w:rPr>
        <w:t xml:space="preserve"> </w:t>
      </w:r>
      <w:r w:rsidRPr="00021B69">
        <w:rPr>
          <w:sz w:val="28"/>
          <w:szCs w:val="28"/>
          <w:lang w:val="uk-UA"/>
        </w:rPr>
        <w:t>грошових коштів на</w:t>
      </w:r>
      <w:r>
        <w:rPr>
          <w:sz w:val="28"/>
          <w:szCs w:val="28"/>
          <w:lang w:val="uk-UA"/>
        </w:rPr>
        <w:t xml:space="preserve"> </w:t>
      </w:r>
      <w:r w:rsidRPr="00021B69">
        <w:rPr>
          <w:sz w:val="28"/>
          <w:szCs w:val="28"/>
          <w:lang w:val="uk-UA"/>
        </w:rPr>
        <w:t>рахунк</w:t>
      </w:r>
      <w:r>
        <w:rPr>
          <w:sz w:val="28"/>
          <w:szCs w:val="28"/>
          <w:lang w:val="uk-UA"/>
        </w:rPr>
        <w:t>ах</w:t>
      </w:r>
      <w:r w:rsidRPr="00021B69">
        <w:rPr>
          <w:sz w:val="28"/>
          <w:szCs w:val="28"/>
          <w:lang w:val="uk-UA"/>
        </w:rPr>
        <w:t xml:space="preserve"> </w:t>
      </w:r>
      <w:r>
        <w:rPr>
          <w:sz w:val="28"/>
          <w:szCs w:val="28"/>
          <w:lang w:val="uk-UA"/>
        </w:rPr>
        <w:t>у банку</w:t>
      </w:r>
      <w:bookmarkEnd w:id="41"/>
    </w:p>
    <w:p w14:paraId="1CFB6596" w14:textId="7374E94E" w:rsidR="006944F2" w:rsidRDefault="006944F2" w:rsidP="00021B69">
      <w:pPr>
        <w:pStyle w:val="11"/>
        <w:shd w:val="clear" w:color="auto" w:fill="FFFFFF"/>
        <w:spacing w:before="0" w:beforeAutospacing="0" w:after="0" w:afterAutospacing="0" w:line="360" w:lineRule="auto"/>
        <w:ind w:firstLine="709"/>
        <w:jc w:val="both"/>
        <w:rPr>
          <w:sz w:val="28"/>
          <w:szCs w:val="28"/>
          <w:lang w:val="uk-UA"/>
        </w:rPr>
      </w:pPr>
    </w:p>
    <w:p w14:paraId="0DC78F36" w14:textId="63113C7A" w:rsidR="00281FFC" w:rsidRPr="00997CB5" w:rsidRDefault="00281FFC" w:rsidP="00997CB5">
      <w:pPr>
        <w:spacing w:after="0" w:line="360" w:lineRule="auto"/>
        <w:ind w:firstLine="709"/>
        <w:jc w:val="both"/>
        <w:rPr>
          <w:rFonts w:ascii="Times New Roman" w:eastAsia="Times New Roman" w:hAnsi="Times New Roman" w:cs="Times New Roman"/>
          <w:color w:val="000000"/>
          <w:sz w:val="28"/>
          <w:szCs w:val="28"/>
          <w:lang w:val="uk-UA" w:eastAsia="ru-RU"/>
        </w:rPr>
      </w:pPr>
      <w:r w:rsidRPr="00281FFC">
        <w:rPr>
          <w:rFonts w:ascii="Times New Roman" w:eastAsia="Times New Roman" w:hAnsi="Times New Roman" w:cs="Times New Roman"/>
          <w:color w:val="000000"/>
          <w:sz w:val="28"/>
          <w:szCs w:val="28"/>
          <w:lang w:val="uk-UA" w:eastAsia="ru-RU"/>
        </w:rPr>
        <w:t>Організація обліку операцій на рахунках банків </w:t>
      </w:r>
      <w:r>
        <w:rPr>
          <w:rFonts w:ascii="Times New Roman" w:eastAsia="Times New Roman" w:hAnsi="Times New Roman" w:cs="Times New Roman"/>
          <w:color w:val="000000"/>
          <w:sz w:val="28"/>
          <w:szCs w:val="28"/>
          <w:lang w:val="uk-UA" w:eastAsia="ru-RU"/>
        </w:rPr>
        <w:t xml:space="preserve"> </w:t>
      </w:r>
      <w:r w:rsidRPr="00281FFC">
        <w:rPr>
          <w:rFonts w:ascii="Times New Roman" w:eastAsia="Times New Roman" w:hAnsi="Times New Roman" w:cs="Times New Roman"/>
          <w:color w:val="000000"/>
          <w:sz w:val="28"/>
          <w:szCs w:val="28"/>
          <w:lang w:val="uk-UA" w:eastAsia="ru-RU"/>
        </w:rPr>
        <w:t>є</w:t>
      </w:r>
      <w:r>
        <w:rPr>
          <w:rFonts w:ascii="Times New Roman" w:eastAsia="Times New Roman" w:hAnsi="Times New Roman" w:cs="Times New Roman"/>
          <w:color w:val="000000"/>
          <w:sz w:val="28"/>
          <w:szCs w:val="28"/>
          <w:lang w:val="uk-UA" w:eastAsia="ru-RU"/>
        </w:rPr>
        <w:t xml:space="preserve"> </w:t>
      </w:r>
      <w:r w:rsidRPr="00281FFC">
        <w:rPr>
          <w:rFonts w:ascii="Times New Roman" w:eastAsia="Times New Roman" w:hAnsi="Times New Roman" w:cs="Times New Roman"/>
          <w:color w:val="000000"/>
          <w:sz w:val="28"/>
          <w:szCs w:val="28"/>
          <w:lang w:val="uk-UA" w:eastAsia="ru-RU"/>
        </w:rPr>
        <w:t>однією із найважливіших підсистем обліку на підприємстві, раціональність</w:t>
      </w:r>
      <w:r w:rsidRPr="00281FFC">
        <w:rPr>
          <w:rFonts w:ascii="Times New Roman" w:eastAsia="Times New Roman" w:hAnsi="Times New Roman" w:cs="Times New Roman"/>
          <w:color w:val="000000"/>
          <w:sz w:val="28"/>
          <w:szCs w:val="28"/>
          <w:lang w:eastAsia="ru-RU"/>
        </w:rPr>
        <w:t> </w:t>
      </w:r>
      <w:r w:rsidRPr="00281FFC">
        <w:rPr>
          <w:rFonts w:ascii="Times New Roman" w:eastAsia="Times New Roman" w:hAnsi="Times New Roman" w:cs="Times New Roman"/>
          <w:color w:val="000000"/>
          <w:sz w:val="28"/>
          <w:szCs w:val="28"/>
          <w:lang w:val="uk-UA" w:eastAsia="ru-RU"/>
        </w:rPr>
        <w:t>якої безпосередньо впливає на інші підсистеми, а тому потребує</w:t>
      </w:r>
      <w:r w:rsidRPr="00281FFC">
        <w:rPr>
          <w:rFonts w:ascii="Times New Roman" w:eastAsia="Times New Roman" w:hAnsi="Times New Roman" w:cs="Times New Roman"/>
          <w:color w:val="000000"/>
          <w:sz w:val="28"/>
          <w:szCs w:val="28"/>
          <w:lang w:eastAsia="ru-RU"/>
        </w:rPr>
        <w:t> </w:t>
      </w:r>
      <w:r w:rsidRPr="00281FFC">
        <w:rPr>
          <w:rFonts w:ascii="Times New Roman" w:eastAsia="Times New Roman" w:hAnsi="Times New Roman" w:cs="Times New Roman"/>
          <w:color w:val="000000"/>
          <w:sz w:val="28"/>
          <w:szCs w:val="28"/>
          <w:lang w:val="uk-UA" w:eastAsia="ru-RU"/>
        </w:rPr>
        <w:t>особливо виважених підходів.</w:t>
      </w:r>
      <w:r w:rsidRPr="00281FFC">
        <w:rPr>
          <w:rFonts w:ascii="Times New Roman" w:eastAsia="Times New Roman" w:hAnsi="Times New Roman" w:cs="Times New Roman"/>
          <w:color w:val="000000"/>
          <w:sz w:val="28"/>
          <w:szCs w:val="28"/>
          <w:lang w:eastAsia="ru-RU"/>
        </w:rPr>
        <w:t> Порядок здійснення операцій на рахунках у банках регламентується нормативними документами, вимоги яких</w:t>
      </w:r>
      <w:r>
        <w:rPr>
          <w:rFonts w:ascii="Times New Roman" w:eastAsia="Times New Roman" w:hAnsi="Times New Roman" w:cs="Times New Roman"/>
          <w:color w:val="000000"/>
          <w:sz w:val="28"/>
          <w:szCs w:val="28"/>
          <w:lang w:val="uk-UA" w:eastAsia="ru-RU"/>
        </w:rPr>
        <w:t xml:space="preserve"> </w:t>
      </w:r>
      <w:r w:rsidRPr="00281FFC">
        <w:rPr>
          <w:rFonts w:ascii="Times New Roman" w:eastAsia="Times New Roman" w:hAnsi="Times New Roman" w:cs="Times New Roman"/>
          <w:color w:val="000000"/>
          <w:sz w:val="28"/>
          <w:szCs w:val="28"/>
          <w:lang w:eastAsia="ru-RU"/>
        </w:rPr>
        <w:t>безпосередньо впливають на організацію їх обліку.</w:t>
      </w:r>
    </w:p>
    <w:p w14:paraId="3594280B" w14:textId="77777777" w:rsidR="00281FFC" w:rsidRPr="00281FFC" w:rsidRDefault="00281FFC" w:rsidP="00281FFC">
      <w:pPr>
        <w:spacing w:after="0" w:line="360" w:lineRule="auto"/>
        <w:ind w:firstLine="709"/>
        <w:jc w:val="both"/>
        <w:rPr>
          <w:rFonts w:ascii="Times New Roman" w:eastAsia="Times New Roman" w:hAnsi="Times New Roman" w:cs="Times New Roman"/>
          <w:color w:val="000000"/>
          <w:sz w:val="28"/>
          <w:szCs w:val="28"/>
          <w:lang w:eastAsia="ru-RU"/>
        </w:rPr>
      </w:pPr>
      <w:r w:rsidRPr="00281FFC">
        <w:rPr>
          <w:rFonts w:ascii="Times New Roman" w:eastAsia="Times New Roman" w:hAnsi="Times New Roman" w:cs="Times New Roman"/>
          <w:color w:val="000000"/>
          <w:sz w:val="28"/>
          <w:szCs w:val="28"/>
          <w:lang w:eastAsia="ru-RU"/>
        </w:rPr>
        <w:t xml:space="preserve"> Організація обліку коштів та операцій на рахунках у банках включає три групи питань: </w:t>
      </w:r>
    </w:p>
    <w:p w14:paraId="0FD1025E" w14:textId="77777777" w:rsidR="00281FFC" w:rsidRPr="00281FFC" w:rsidRDefault="00281FFC" w:rsidP="00281FFC">
      <w:pPr>
        <w:spacing w:after="0" w:line="360" w:lineRule="auto"/>
        <w:ind w:firstLine="709"/>
        <w:jc w:val="both"/>
        <w:rPr>
          <w:rFonts w:ascii="Times New Roman" w:eastAsia="Times New Roman" w:hAnsi="Times New Roman" w:cs="Times New Roman"/>
          <w:color w:val="000000"/>
          <w:sz w:val="28"/>
          <w:szCs w:val="28"/>
          <w:lang w:eastAsia="ru-RU"/>
        </w:rPr>
      </w:pPr>
      <w:r w:rsidRPr="00281FFC">
        <w:rPr>
          <w:rFonts w:ascii="Times New Roman" w:eastAsia="Times New Roman" w:hAnsi="Times New Roman" w:cs="Times New Roman"/>
          <w:color w:val="000000"/>
          <w:sz w:val="28"/>
          <w:szCs w:val="28"/>
          <w:lang w:eastAsia="ru-RU"/>
        </w:rPr>
        <w:t xml:space="preserve">1) організацію відкриття, використання та закриття рахунків у банках; </w:t>
      </w:r>
    </w:p>
    <w:p w14:paraId="605497DA" w14:textId="77777777" w:rsidR="00281FFC" w:rsidRPr="00281FFC" w:rsidRDefault="00281FFC" w:rsidP="00281FFC">
      <w:pPr>
        <w:spacing w:after="0" w:line="360" w:lineRule="auto"/>
        <w:ind w:firstLine="709"/>
        <w:jc w:val="both"/>
        <w:rPr>
          <w:rFonts w:ascii="Times New Roman" w:eastAsia="Times New Roman" w:hAnsi="Times New Roman" w:cs="Times New Roman"/>
          <w:color w:val="000000"/>
          <w:sz w:val="28"/>
          <w:szCs w:val="28"/>
          <w:lang w:eastAsia="ru-RU"/>
        </w:rPr>
      </w:pPr>
      <w:r w:rsidRPr="00281FFC">
        <w:rPr>
          <w:rFonts w:ascii="Times New Roman" w:eastAsia="Times New Roman" w:hAnsi="Times New Roman" w:cs="Times New Roman"/>
          <w:color w:val="000000"/>
          <w:sz w:val="28"/>
          <w:szCs w:val="28"/>
          <w:lang w:eastAsia="ru-RU"/>
        </w:rPr>
        <w:t xml:space="preserve">2) організацію документування операцій на рахунках у банках; </w:t>
      </w:r>
    </w:p>
    <w:p w14:paraId="28527FE1" w14:textId="77777777" w:rsidR="00281FFC" w:rsidRPr="00281FFC" w:rsidRDefault="00281FFC" w:rsidP="00281FFC">
      <w:pPr>
        <w:spacing w:after="0" w:line="360" w:lineRule="auto"/>
        <w:ind w:firstLine="709"/>
        <w:jc w:val="both"/>
        <w:rPr>
          <w:rFonts w:ascii="Times New Roman" w:eastAsia="Times New Roman" w:hAnsi="Times New Roman" w:cs="Times New Roman"/>
          <w:color w:val="000000"/>
          <w:sz w:val="28"/>
          <w:szCs w:val="28"/>
          <w:lang w:eastAsia="ru-RU"/>
        </w:rPr>
      </w:pPr>
      <w:r w:rsidRPr="00281FFC">
        <w:rPr>
          <w:rFonts w:ascii="Times New Roman" w:eastAsia="Times New Roman" w:hAnsi="Times New Roman" w:cs="Times New Roman"/>
          <w:color w:val="000000"/>
          <w:sz w:val="28"/>
          <w:szCs w:val="28"/>
          <w:lang w:eastAsia="ru-RU"/>
        </w:rPr>
        <w:t>3) організацію аналітичного і синтетичного обліку операцій на рахунках у банках. </w:t>
      </w:r>
    </w:p>
    <w:p w14:paraId="66720682" w14:textId="77777777" w:rsidR="00281FFC" w:rsidRDefault="00281FFC" w:rsidP="00281FFC">
      <w:pPr>
        <w:spacing w:after="0" w:line="360" w:lineRule="auto"/>
        <w:ind w:firstLine="709"/>
        <w:jc w:val="both"/>
        <w:rPr>
          <w:rFonts w:ascii="Times New Roman" w:eastAsia="Times New Roman" w:hAnsi="Times New Roman" w:cs="Times New Roman"/>
          <w:color w:val="000000"/>
          <w:sz w:val="28"/>
          <w:szCs w:val="28"/>
          <w:lang w:eastAsia="ru-RU"/>
        </w:rPr>
      </w:pPr>
      <w:r w:rsidRPr="00281FFC">
        <w:rPr>
          <w:rFonts w:ascii="Times New Roman" w:eastAsia="Times New Roman" w:hAnsi="Times New Roman" w:cs="Times New Roman"/>
          <w:color w:val="000000"/>
          <w:sz w:val="28"/>
          <w:szCs w:val="28"/>
          <w:lang w:eastAsia="ru-RU"/>
        </w:rPr>
        <w:t xml:space="preserve">Організація відкриття, використання та закриття рахунків у банках включає: </w:t>
      </w:r>
    </w:p>
    <w:p w14:paraId="17D7D707" w14:textId="77777777" w:rsidR="00281FFC" w:rsidRDefault="00281FFC" w:rsidP="00281FFC">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Pr="00281FFC">
        <w:rPr>
          <w:rFonts w:ascii="Times New Roman" w:eastAsia="Times New Roman" w:hAnsi="Times New Roman" w:cs="Times New Roman"/>
          <w:color w:val="000000"/>
          <w:sz w:val="28"/>
          <w:szCs w:val="28"/>
          <w:lang w:eastAsia="ru-RU"/>
        </w:rPr>
        <w:t xml:space="preserve">відкриття рахунків у банках; </w:t>
      </w:r>
    </w:p>
    <w:p w14:paraId="583A778B" w14:textId="77777777" w:rsidR="00281FFC" w:rsidRDefault="00281FFC" w:rsidP="00281FFC">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Pr="00281FFC">
        <w:rPr>
          <w:rFonts w:ascii="Times New Roman" w:eastAsia="Times New Roman" w:hAnsi="Times New Roman" w:cs="Times New Roman"/>
          <w:color w:val="000000"/>
          <w:sz w:val="28"/>
          <w:szCs w:val="28"/>
          <w:lang w:eastAsia="ru-RU"/>
        </w:rPr>
        <w:t xml:space="preserve">повідомлення податкової служби України за місцем реєстрації підприємства про відкриття рахунків; </w:t>
      </w:r>
    </w:p>
    <w:p w14:paraId="0198E3EE" w14:textId="77777777" w:rsidR="00281FFC" w:rsidRDefault="00281FFC" w:rsidP="00281FFC">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Pr="00281FFC">
        <w:rPr>
          <w:rFonts w:ascii="Times New Roman" w:eastAsia="Times New Roman" w:hAnsi="Times New Roman" w:cs="Times New Roman"/>
          <w:color w:val="000000"/>
          <w:sz w:val="28"/>
          <w:szCs w:val="28"/>
          <w:lang w:eastAsia="ru-RU"/>
        </w:rPr>
        <w:t xml:space="preserve">оформлення карток із зразками підписів розпорядників коштів, які мають право першого й  другого підписів на розрахункових документах; </w:t>
      </w:r>
    </w:p>
    <w:p w14:paraId="2150EE59" w14:textId="77777777" w:rsidR="00281FFC" w:rsidRDefault="00281FFC" w:rsidP="00281FFC">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Pr="00281FFC">
        <w:rPr>
          <w:rFonts w:ascii="Times New Roman" w:eastAsia="Times New Roman" w:hAnsi="Times New Roman" w:cs="Times New Roman"/>
          <w:color w:val="000000"/>
          <w:sz w:val="28"/>
          <w:szCs w:val="28"/>
          <w:lang w:eastAsia="ru-RU"/>
        </w:rPr>
        <w:t xml:space="preserve">одержання перепустки до банку  для працівників підприємства (касирів) і оформлення посвідчення їх особи; </w:t>
      </w:r>
    </w:p>
    <w:p w14:paraId="0000B3FB" w14:textId="4F7968DB" w:rsidR="00281FFC" w:rsidRPr="00281FFC" w:rsidRDefault="00281FFC" w:rsidP="00281FFC">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Pr="00281FFC">
        <w:rPr>
          <w:rFonts w:ascii="Times New Roman" w:eastAsia="Times New Roman" w:hAnsi="Times New Roman" w:cs="Times New Roman"/>
          <w:color w:val="000000"/>
          <w:sz w:val="28"/>
          <w:szCs w:val="28"/>
          <w:lang w:eastAsia="ru-RU"/>
        </w:rPr>
        <w:t>узгодження графіку обслуговування підприємства у банку, визначення порядку здачі готівкової виручки до банку та одержання готівки у відділенні банку, представлення замовлення на готівку, порядку одержання чекових книжок, узгодження форми розрахунків (паперова або у форматі електронних платежів у системі "клієнт-банк-клієнт"). </w:t>
      </w:r>
    </w:p>
    <w:p w14:paraId="36056479" w14:textId="7FB87DF5" w:rsidR="00281FFC" w:rsidRDefault="00281FFC" w:rsidP="00281FFC">
      <w:pPr>
        <w:spacing w:after="0" w:line="360" w:lineRule="auto"/>
        <w:ind w:firstLine="709"/>
        <w:jc w:val="both"/>
        <w:rPr>
          <w:rFonts w:ascii="Times New Roman" w:eastAsia="Times New Roman" w:hAnsi="Times New Roman" w:cs="Times New Roman"/>
          <w:color w:val="000000"/>
          <w:sz w:val="28"/>
          <w:szCs w:val="28"/>
          <w:lang w:val="uk-UA" w:eastAsia="ru-RU"/>
        </w:rPr>
      </w:pPr>
      <w:r w:rsidRPr="00281FFC">
        <w:rPr>
          <w:rFonts w:ascii="Times New Roman" w:eastAsia="Times New Roman" w:hAnsi="Times New Roman" w:cs="Times New Roman"/>
          <w:color w:val="000000"/>
          <w:sz w:val="28"/>
          <w:szCs w:val="28"/>
          <w:lang w:val="uk-UA" w:eastAsia="ru-RU"/>
        </w:rPr>
        <w:t xml:space="preserve">Підприємство самостійно обирає банківські установи для зберігання коштів та обслуговування розрахунків із клієнтами, вирішуючи. які рахунки </w:t>
      </w:r>
      <w:r w:rsidRPr="00281FFC">
        <w:rPr>
          <w:rFonts w:ascii="Times New Roman" w:eastAsia="Times New Roman" w:hAnsi="Times New Roman" w:cs="Times New Roman"/>
          <w:color w:val="000000"/>
          <w:sz w:val="28"/>
          <w:szCs w:val="28"/>
          <w:lang w:val="uk-UA" w:eastAsia="ru-RU"/>
        </w:rPr>
        <w:lastRenderedPageBreak/>
        <w:t>необхідно відкрити (поточні, депозитні,</w:t>
      </w:r>
      <w:r w:rsidRPr="00281FFC">
        <w:rPr>
          <w:rFonts w:ascii="Times New Roman" w:eastAsia="Times New Roman" w:hAnsi="Times New Roman" w:cs="Times New Roman"/>
          <w:color w:val="000000"/>
          <w:sz w:val="28"/>
          <w:szCs w:val="28"/>
          <w:lang w:eastAsia="ru-RU"/>
        </w:rPr>
        <w:t> </w:t>
      </w:r>
      <w:r w:rsidRPr="00281FFC">
        <w:rPr>
          <w:rFonts w:ascii="Times New Roman" w:eastAsia="Times New Roman" w:hAnsi="Times New Roman" w:cs="Times New Roman"/>
          <w:color w:val="000000"/>
          <w:sz w:val="28"/>
          <w:szCs w:val="28"/>
          <w:lang w:val="uk-UA" w:eastAsia="ru-RU"/>
        </w:rPr>
        <w:t>рахунки акредитиву, розрахункових чекових книжок, тощо). </w:t>
      </w:r>
      <w:r w:rsidRPr="00281FFC">
        <w:rPr>
          <w:rFonts w:ascii="Times New Roman" w:eastAsia="Times New Roman" w:hAnsi="Times New Roman" w:cs="Times New Roman"/>
          <w:color w:val="000000"/>
          <w:sz w:val="28"/>
          <w:szCs w:val="28"/>
          <w:lang w:eastAsia="ru-RU"/>
        </w:rPr>
        <w:t>Кількість рахунків, які підприємство має право відкривати у банках, не обмежується. Поточні рахунки в іноземній валюті відкриваються для кожного виду валют</w:t>
      </w:r>
      <w:r w:rsidRPr="00281FFC">
        <w:rPr>
          <w:rFonts w:ascii="Times New Roman" w:eastAsia="Times New Roman" w:hAnsi="Times New Roman" w:cs="Times New Roman"/>
          <w:color w:val="000000"/>
          <w:sz w:val="28"/>
          <w:szCs w:val="28"/>
          <w:lang w:val="uk-UA" w:eastAsia="ru-RU"/>
        </w:rPr>
        <w:t>.</w:t>
      </w:r>
    </w:p>
    <w:p w14:paraId="63C52F7D" w14:textId="5395C1BF" w:rsidR="00281FFC" w:rsidRPr="00281FFC" w:rsidRDefault="00281FFC" w:rsidP="00281FF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НПГ ш «Гірська»</w:t>
      </w:r>
      <w:r w:rsidRPr="003D1AA7">
        <w:rPr>
          <w:rFonts w:ascii="Times New Roman" w:hAnsi="Times New Roman" w:cs="Times New Roman"/>
          <w:sz w:val="28"/>
          <w:szCs w:val="28"/>
        </w:rPr>
        <w:t xml:space="preserve"> </w:t>
      </w:r>
      <w:r>
        <w:rPr>
          <w:rFonts w:ascii="Times New Roman" w:hAnsi="Times New Roman" w:cs="Times New Roman"/>
          <w:sz w:val="28"/>
          <w:szCs w:val="28"/>
          <w:lang w:val="uk-UA"/>
        </w:rPr>
        <w:t>має поточний</w:t>
      </w:r>
      <w:r w:rsidRPr="003D1AA7">
        <w:rPr>
          <w:rFonts w:ascii="Times New Roman" w:hAnsi="Times New Roman" w:cs="Times New Roman"/>
          <w:sz w:val="28"/>
          <w:szCs w:val="28"/>
        </w:rPr>
        <w:t xml:space="preserve"> рахун</w:t>
      </w:r>
      <w:r>
        <w:rPr>
          <w:rFonts w:ascii="Times New Roman" w:hAnsi="Times New Roman" w:cs="Times New Roman"/>
          <w:sz w:val="28"/>
          <w:szCs w:val="28"/>
          <w:lang w:val="uk-UA"/>
        </w:rPr>
        <w:t>о</w:t>
      </w:r>
      <w:r w:rsidRPr="003D1AA7">
        <w:rPr>
          <w:rFonts w:ascii="Times New Roman" w:hAnsi="Times New Roman" w:cs="Times New Roman"/>
          <w:sz w:val="28"/>
          <w:szCs w:val="28"/>
        </w:rPr>
        <w:t xml:space="preserve">к в </w:t>
      </w:r>
      <w:r>
        <w:rPr>
          <w:rFonts w:ascii="Times New Roman" w:hAnsi="Times New Roman" w:cs="Times New Roman"/>
          <w:sz w:val="28"/>
          <w:szCs w:val="28"/>
          <w:lang w:val="uk-UA"/>
        </w:rPr>
        <w:t>АТ «</w:t>
      </w:r>
      <w:r w:rsidRPr="003D1AA7">
        <w:rPr>
          <w:rFonts w:ascii="Times New Roman" w:hAnsi="Times New Roman" w:cs="Times New Roman"/>
          <w:sz w:val="28"/>
          <w:szCs w:val="28"/>
        </w:rPr>
        <w:t>Ощад</w:t>
      </w:r>
      <w:r>
        <w:rPr>
          <w:rFonts w:ascii="Times New Roman" w:hAnsi="Times New Roman" w:cs="Times New Roman"/>
          <w:sz w:val="28"/>
          <w:szCs w:val="28"/>
          <w:lang w:val="uk-UA"/>
        </w:rPr>
        <w:t>банк» (Додаток В).</w:t>
      </w:r>
      <w:r w:rsidRPr="003D1AA7">
        <w:rPr>
          <w:rFonts w:ascii="Times New Roman" w:hAnsi="Times New Roman" w:cs="Times New Roman"/>
          <w:sz w:val="28"/>
          <w:szCs w:val="28"/>
        </w:rPr>
        <w:t xml:space="preserve"> </w:t>
      </w:r>
      <w:r>
        <w:rPr>
          <w:rFonts w:ascii="Times New Roman" w:hAnsi="Times New Roman" w:cs="Times New Roman"/>
          <w:sz w:val="28"/>
          <w:szCs w:val="28"/>
          <w:lang w:val="uk-UA"/>
        </w:rPr>
        <w:t xml:space="preserve">Це </w:t>
      </w:r>
      <w:r w:rsidRPr="003D1AA7">
        <w:rPr>
          <w:rFonts w:ascii="Times New Roman" w:hAnsi="Times New Roman" w:cs="Times New Roman"/>
          <w:sz w:val="28"/>
          <w:szCs w:val="28"/>
        </w:rPr>
        <w:t xml:space="preserve">рахунок, який призначений для зарахування коштів від </w:t>
      </w:r>
      <w:r>
        <w:rPr>
          <w:rFonts w:ascii="Times New Roman" w:hAnsi="Times New Roman" w:cs="Times New Roman"/>
          <w:sz w:val="28"/>
          <w:szCs w:val="28"/>
          <w:lang w:val="uk-UA"/>
        </w:rPr>
        <w:t xml:space="preserve">щомісячних внесків членів профсоюзу НПГ ш «Гірська», </w:t>
      </w:r>
      <w:r w:rsidRPr="005449C8">
        <w:rPr>
          <w:rFonts w:ascii="Times New Roman" w:hAnsi="Times New Roman" w:cs="Times New Roman"/>
          <w:sz w:val="28"/>
          <w:szCs w:val="28"/>
        </w:rPr>
        <w:t>для розрахунків з іншими підприємствами за придбані</w:t>
      </w:r>
      <w:r>
        <w:rPr>
          <w:rFonts w:ascii="Times New Roman" w:hAnsi="Times New Roman" w:cs="Times New Roman"/>
          <w:sz w:val="28"/>
          <w:szCs w:val="28"/>
          <w:lang w:val="uk-UA"/>
        </w:rPr>
        <w:t xml:space="preserve"> товари, отримані послуги, виплату заробітних плат найманих працівників профсоюзної організації.</w:t>
      </w:r>
    </w:p>
    <w:p w14:paraId="1A4B8B81" w14:textId="0C2A9927" w:rsidR="00F9587F" w:rsidRDefault="00281FFC" w:rsidP="00281FFC">
      <w:pPr>
        <w:spacing w:after="0" w:line="360" w:lineRule="auto"/>
        <w:ind w:firstLine="709"/>
        <w:jc w:val="both"/>
        <w:rPr>
          <w:rFonts w:ascii="Times New Roman" w:eastAsia="Times New Roman" w:hAnsi="Times New Roman" w:cs="Times New Roman"/>
          <w:color w:val="000000"/>
          <w:sz w:val="28"/>
          <w:szCs w:val="28"/>
          <w:lang w:val="uk-UA" w:eastAsia="ru-RU"/>
        </w:rPr>
      </w:pPr>
      <w:r w:rsidRPr="00281FFC">
        <w:rPr>
          <w:rFonts w:ascii="Times New Roman" w:eastAsia="Times New Roman" w:hAnsi="Times New Roman" w:cs="Times New Roman"/>
          <w:color w:val="000000"/>
          <w:sz w:val="28"/>
          <w:szCs w:val="28"/>
          <w:lang w:val="uk-UA" w:eastAsia="ru-RU"/>
        </w:rPr>
        <w:t xml:space="preserve">Організація документування операцій на рахунках у банках включає: </w:t>
      </w:r>
    </w:p>
    <w:p w14:paraId="5BEAA915" w14:textId="77777777" w:rsidR="00F9587F" w:rsidRDefault="00F9587F" w:rsidP="00281FFC">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281FFC" w:rsidRPr="00281FFC">
        <w:rPr>
          <w:rFonts w:ascii="Times New Roman" w:eastAsia="Times New Roman" w:hAnsi="Times New Roman" w:cs="Times New Roman"/>
          <w:color w:val="000000"/>
          <w:sz w:val="28"/>
          <w:szCs w:val="28"/>
          <w:lang w:val="uk-UA" w:eastAsia="ru-RU"/>
        </w:rPr>
        <w:t>забезпечення бухгалтерії нормативними документами, що регламентують порядок документування розрахункових</w:t>
      </w:r>
      <w:r w:rsidR="00281FFC" w:rsidRPr="00281FFC">
        <w:rPr>
          <w:rFonts w:ascii="Times New Roman" w:eastAsia="Times New Roman" w:hAnsi="Times New Roman" w:cs="Times New Roman"/>
          <w:color w:val="000000"/>
          <w:sz w:val="28"/>
          <w:szCs w:val="28"/>
          <w:lang w:eastAsia="ru-RU"/>
        </w:rPr>
        <w:t>  </w:t>
      </w:r>
      <w:r w:rsidR="00281FFC" w:rsidRPr="00281FFC">
        <w:rPr>
          <w:rFonts w:ascii="Times New Roman" w:eastAsia="Times New Roman" w:hAnsi="Times New Roman" w:cs="Times New Roman"/>
          <w:color w:val="000000"/>
          <w:sz w:val="28"/>
          <w:szCs w:val="28"/>
          <w:lang w:val="uk-UA" w:eastAsia="ru-RU"/>
        </w:rPr>
        <w:t xml:space="preserve">операцій; </w:t>
      </w:r>
    </w:p>
    <w:p w14:paraId="275B21C8" w14:textId="77777777" w:rsidR="00F9587F" w:rsidRDefault="00F9587F" w:rsidP="00281FFC">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281FFC" w:rsidRPr="00281FFC">
        <w:rPr>
          <w:rFonts w:ascii="Times New Roman" w:eastAsia="Times New Roman" w:hAnsi="Times New Roman" w:cs="Times New Roman"/>
          <w:color w:val="000000"/>
          <w:sz w:val="28"/>
          <w:szCs w:val="28"/>
          <w:lang w:val="uk-UA" w:eastAsia="ru-RU"/>
        </w:rPr>
        <w:t>вибір платіжних інструментів для виконання  операцій на рахунках у банках та визначення кількості</w:t>
      </w:r>
      <w:r w:rsidR="00281FFC" w:rsidRPr="00281FFC">
        <w:rPr>
          <w:rFonts w:ascii="Times New Roman" w:eastAsia="Times New Roman" w:hAnsi="Times New Roman" w:cs="Times New Roman"/>
          <w:color w:val="000000"/>
          <w:sz w:val="28"/>
          <w:szCs w:val="28"/>
          <w:lang w:eastAsia="ru-RU"/>
        </w:rPr>
        <w:t> </w:t>
      </w:r>
      <w:r w:rsidR="00281FFC" w:rsidRPr="00281FFC">
        <w:rPr>
          <w:rFonts w:ascii="Times New Roman" w:eastAsia="Times New Roman" w:hAnsi="Times New Roman" w:cs="Times New Roman"/>
          <w:color w:val="000000"/>
          <w:sz w:val="28"/>
          <w:szCs w:val="28"/>
          <w:lang w:val="uk-UA" w:eastAsia="ru-RU"/>
        </w:rPr>
        <w:t xml:space="preserve">примірників, необхідної для проведення операції; </w:t>
      </w:r>
    </w:p>
    <w:p w14:paraId="0CE2600D" w14:textId="77777777" w:rsidR="00F9587F" w:rsidRDefault="00F9587F" w:rsidP="00281FFC">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281FFC" w:rsidRPr="00281FFC">
        <w:rPr>
          <w:rFonts w:ascii="Times New Roman" w:eastAsia="Times New Roman" w:hAnsi="Times New Roman" w:cs="Times New Roman"/>
          <w:color w:val="000000"/>
          <w:sz w:val="28"/>
          <w:szCs w:val="28"/>
          <w:lang w:val="uk-UA" w:eastAsia="ru-RU"/>
        </w:rPr>
        <w:t xml:space="preserve">забезпечення бланками розрахункових документів; </w:t>
      </w:r>
    </w:p>
    <w:p w14:paraId="4A08227D" w14:textId="77777777" w:rsidR="00F9587F" w:rsidRDefault="00F9587F" w:rsidP="00281FFC">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281FFC" w:rsidRPr="00281FFC">
        <w:rPr>
          <w:rFonts w:ascii="Times New Roman" w:eastAsia="Times New Roman" w:hAnsi="Times New Roman" w:cs="Times New Roman"/>
          <w:color w:val="000000"/>
          <w:sz w:val="28"/>
          <w:szCs w:val="28"/>
          <w:lang w:val="uk-UA" w:eastAsia="ru-RU"/>
        </w:rPr>
        <w:t>доведення до бухгалтера </w:t>
      </w:r>
      <w:r w:rsidR="00281FFC" w:rsidRPr="00281FFC">
        <w:rPr>
          <w:rFonts w:ascii="Times New Roman" w:eastAsia="Times New Roman" w:hAnsi="Times New Roman" w:cs="Times New Roman"/>
          <w:color w:val="000000"/>
          <w:sz w:val="28"/>
          <w:szCs w:val="28"/>
          <w:lang w:eastAsia="ru-RU"/>
        </w:rPr>
        <w:t> </w:t>
      </w:r>
      <w:r w:rsidR="00281FFC" w:rsidRPr="00281FFC">
        <w:rPr>
          <w:rFonts w:ascii="Times New Roman" w:eastAsia="Times New Roman" w:hAnsi="Times New Roman" w:cs="Times New Roman"/>
          <w:color w:val="000000"/>
          <w:sz w:val="28"/>
          <w:szCs w:val="28"/>
          <w:lang w:val="uk-UA" w:eastAsia="ru-RU"/>
        </w:rPr>
        <w:t>шифрів банків, номерів рахунків та інших платіжних реквізитів контрагентів, термінів сплати податків, зборів та інших видів </w:t>
      </w:r>
      <w:r w:rsidR="00281FFC" w:rsidRPr="00281FFC">
        <w:rPr>
          <w:rFonts w:ascii="Times New Roman" w:eastAsia="Times New Roman" w:hAnsi="Times New Roman" w:cs="Times New Roman"/>
          <w:color w:val="000000"/>
          <w:sz w:val="28"/>
          <w:szCs w:val="28"/>
          <w:lang w:eastAsia="ru-RU"/>
        </w:rPr>
        <w:t> </w:t>
      </w:r>
      <w:r w:rsidR="00281FFC" w:rsidRPr="00281FFC">
        <w:rPr>
          <w:rFonts w:ascii="Times New Roman" w:eastAsia="Times New Roman" w:hAnsi="Times New Roman" w:cs="Times New Roman"/>
          <w:color w:val="000000"/>
          <w:sz w:val="28"/>
          <w:szCs w:val="28"/>
          <w:lang w:val="uk-UA" w:eastAsia="ru-RU"/>
        </w:rPr>
        <w:t xml:space="preserve">зобов'язань перед фізичними та юридичними особами; </w:t>
      </w:r>
    </w:p>
    <w:p w14:paraId="3CB373F6" w14:textId="77777777" w:rsidR="00F9587F" w:rsidRDefault="00F9587F" w:rsidP="00281FFC">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281FFC" w:rsidRPr="00281FFC">
        <w:rPr>
          <w:rFonts w:ascii="Times New Roman" w:eastAsia="Times New Roman" w:hAnsi="Times New Roman" w:cs="Times New Roman"/>
          <w:color w:val="000000"/>
          <w:sz w:val="28"/>
          <w:szCs w:val="28"/>
          <w:lang w:val="uk-UA" w:eastAsia="ru-RU"/>
        </w:rPr>
        <w:t>розробку </w:t>
      </w:r>
      <w:r w:rsidR="00281FFC" w:rsidRPr="00281FFC">
        <w:rPr>
          <w:rFonts w:ascii="Times New Roman" w:eastAsia="Times New Roman" w:hAnsi="Times New Roman" w:cs="Times New Roman"/>
          <w:color w:val="000000"/>
          <w:sz w:val="28"/>
          <w:szCs w:val="28"/>
          <w:lang w:eastAsia="ru-RU"/>
        </w:rPr>
        <w:t> </w:t>
      </w:r>
      <w:r w:rsidR="00281FFC" w:rsidRPr="00281FFC">
        <w:rPr>
          <w:rFonts w:ascii="Times New Roman" w:eastAsia="Times New Roman" w:hAnsi="Times New Roman" w:cs="Times New Roman"/>
          <w:color w:val="000000"/>
          <w:sz w:val="28"/>
          <w:szCs w:val="28"/>
          <w:lang w:val="uk-UA" w:eastAsia="ru-RU"/>
        </w:rPr>
        <w:t>порядку складання розрахункових документів та ведення журнали</w:t>
      </w:r>
      <w:r w:rsidR="00281FFC" w:rsidRPr="00281FFC">
        <w:rPr>
          <w:rFonts w:ascii="Times New Roman" w:eastAsia="Times New Roman" w:hAnsi="Times New Roman" w:cs="Times New Roman"/>
          <w:color w:val="000000"/>
          <w:sz w:val="28"/>
          <w:szCs w:val="28"/>
          <w:lang w:eastAsia="ru-RU"/>
        </w:rPr>
        <w:t> </w:t>
      </w:r>
      <w:r w:rsidR="00281FFC" w:rsidRPr="00281FFC">
        <w:rPr>
          <w:rFonts w:ascii="Times New Roman" w:eastAsia="Times New Roman" w:hAnsi="Times New Roman" w:cs="Times New Roman"/>
          <w:color w:val="000000"/>
          <w:sz w:val="28"/>
          <w:szCs w:val="28"/>
          <w:lang w:val="uk-UA" w:eastAsia="ru-RU"/>
        </w:rPr>
        <w:t xml:space="preserve">їх реєстрації; </w:t>
      </w:r>
    </w:p>
    <w:p w14:paraId="0A8CFE45" w14:textId="77777777" w:rsidR="00F9587F" w:rsidRDefault="00F9587F" w:rsidP="00281FFC">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281FFC" w:rsidRPr="00281FFC">
        <w:rPr>
          <w:rFonts w:ascii="Times New Roman" w:eastAsia="Times New Roman" w:hAnsi="Times New Roman" w:cs="Times New Roman"/>
          <w:color w:val="000000"/>
          <w:sz w:val="28"/>
          <w:szCs w:val="28"/>
          <w:lang w:val="uk-UA" w:eastAsia="ru-RU"/>
        </w:rPr>
        <w:t xml:space="preserve">порядку представлення документів до банку; </w:t>
      </w:r>
    </w:p>
    <w:p w14:paraId="516E9C98" w14:textId="77777777" w:rsidR="00F9587F" w:rsidRDefault="00F9587F" w:rsidP="00281FFC">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281FFC" w:rsidRPr="00281FFC">
        <w:rPr>
          <w:rFonts w:ascii="Times New Roman" w:eastAsia="Times New Roman" w:hAnsi="Times New Roman" w:cs="Times New Roman"/>
          <w:color w:val="000000"/>
          <w:sz w:val="28"/>
          <w:szCs w:val="28"/>
          <w:lang w:val="uk-UA" w:eastAsia="ru-RU"/>
        </w:rPr>
        <w:t>призна</w:t>
      </w:r>
      <w:r w:rsidR="00281FFC" w:rsidRPr="00281FFC">
        <w:rPr>
          <w:rFonts w:ascii="Times New Roman" w:eastAsia="Times New Roman" w:hAnsi="Times New Roman" w:cs="Times New Roman"/>
          <w:color w:val="000000"/>
          <w:sz w:val="28"/>
          <w:szCs w:val="28"/>
          <w:lang w:eastAsia="ru-RU"/>
        </w:rPr>
        <w:t> </w:t>
      </w:r>
      <w:r w:rsidR="00281FFC" w:rsidRPr="00281FFC">
        <w:rPr>
          <w:rFonts w:ascii="Times New Roman" w:eastAsia="Times New Roman" w:hAnsi="Times New Roman" w:cs="Times New Roman"/>
          <w:color w:val="000000"/>
          <w:sz w:val="28"/>
          <w:szCs w:val="28"/>
          <w:lang w:val="uk-UA" w:eastAsia="ru-RU"/>
        </w:rPr>
        <w:t>чення осіб, відповідальних за складання документів, їх перевірку</w:t>
      </w:r>
      <w:r w:rsidR="00281FFC" w:rsidRPr="00281FFC">
        <w:rPr>
          <w:rFonts w:ascii="Times New Roman" w:eastAsia="Times New Roman" w:hAnsi="Times New Roman" w:cs="Times New Roman"/>
          <w:color w:val="000000"/>
          <w:sz w:val="28"/>
          <w:szCs w:val="28"/>
          <w:lang w:eastAsia="ru-RU"/>
        </w:rPr>
        <w:t> </w:t>
      </w:r>
      <w:r w:rsidR="00281FFC" w:rsidRPr="00281FFC">
        <w:rPr>
          <w:rFonts w:ascii="Times New Roman" w:eastAsia="Times New Roman" w:hAnsi="Times New Roman" w:cs="Times New Roman"/>
          <w:color w:val="000000"/>
          <w:sz w:val="28"/>
          <w:szCs w:val="28"/>
          <w:lang w:val="uk-UA" w:eastAsia="ru-RU"/>
        </w:rPr>
        <w:t xml:space="preserve">та підписання; </w:t>
      </w:r>
    </w:p>
    <w:p w14:paraId="07EC49F5" w14:textId="41ADFECC" w:rsidR="00281FFC" w:rsidRPr="00F9587F" w:rsidRDefault="00F9587F" w:rsidP="00281FFC">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281FFC" w:rsidRPr="00281FFC">
        <w:rPr>
          <w:rFonts w:ascii="Times New Roman" w:eastAsia="Times New Roman" w:hAnsi="Times New Roman" w:cs="Times New Roman"/>
          <w:color w:val="000000"/>
          <w:sz w:val="28"/>
          <w:szCs w:val="28"/>
          <w:lang w:val="uk-UA" w:eastAsia="ru-RU"/>
        </w:rPr>
        <w:t>розробку графіків документообігу та забезпечення</w:t>
      </w:r>
      <w:r w:rsidR="00281FFC" w:rsidRPr="00281FFC">
        <w:rPr>
          <w:rFonts w:ascii="Times New Roman" w:eastAsia="Times New Roman" w:hAnsi="Times New Roman" w:cs="Times New Roman"/>
          <w:color w:val="000000"/>
          <w:sz w:val="28"/>
          <w:szCs w:val="28"/>
          <w:lang w:eastAsia="ru-RU"/>
        </w:rPr>
        <w:t> </w:t>
      </w:r>
      <w:r w:rsidR="00281FFC" w:rsidRPr="00281FFC">
        <w:rPr>
          <w:rFonts w:ascii="Times New Roman" w:eastAsia="Times New Roman" w:hAnsi="Times New Roman" w:cs="Times New Roman"/>
          <w:color w:val="000000"/>
          <w:sz w:val="28"/>
          <w:szCs w:val="28"/>
          <w:lang w:val="uk-UA" w:eastAsia="ru-RU"/>
        </w:rPr>
        <w:t>бухгалтерії комп'ютерною технікою, необхідною для складання документів.</w:t>
      </w:r>
      <w:r w:rsidR="00281FFC" w:rsidRPr="00281FFC">
        <w:rPr>
          <w:rFonts w:ascii="Times New Roman" w:eastAsia="Times New Roman" w:hAnsi="Times New Roman" w:cs="Times New Roman"/>
          <w:color w:val="000000"/>
          <w:sz w:val="28"/>
          <w:szCs w:val="28"/>
          <w:lang w:eastAsia="ru-RU"/>
        </w:rPr>
        <w:t> </w:t>
      </w:r>
    </w:p>
    <w:p w14:paraId="0EDDEEA9" w14:textId="080DE01A" w:rsidR="00281FFC" w:rsidRPr="00281FFC" w:rsidRDefault="00281FFC" w:rsidP="00281FFC">
      <w:pPr>
        <w:spacing w:after="0" w:line="360" w:lineRule="auto"/>
        <w:ind w:firstLine="709"/>
        <w:jc w:val="both"/>
        <w:rPr>
          <w:rFonts w:ascii="Times New Roman" w:eastAsia="Times New Roman" w:hAnsi="Times New Roman" w:cs="Times New Roman"/>
          <w:color w:val="000000"/>
          <w:sz w:val="28"/>
          <w:szCs w:val="28"/>
          <w:lang w:eastAsia="ru-RU"/>
        </w:rPr>
      </w:pPr>
      <w:r w:rsidRPr="00281FFC">
        <w:rPr>
          <w:rFonts w:ascii="Times New Roman" w:eastAsia="Times New Roman" w:hAnsi="Times New Roman" w:cs="Times New Roman"/>
          <w:color w:val="000000"/>
          <w:sz w:val="28"/>
          <w:szCs w:val="28"/>
          <w:lang w:val="uk-UA" w:eastAsia="ru-RU"/>
        </w:rPr>
        <w:t>Для здійснення розрахункових операцій використовуються</w:t>
      </w:r>
      <w:r w:rsidRPr="00281FFC">
        <w:rPr>
          <w:rFonts w:ascii="Times New Roman" w:eastAsia="Times New Roman" w:hAnsi="Times New Roman" w:cs="Times New Roman"/>
          <w:color w:val="000000"/>
          <w:sz w:val="28"/>
          <w:szCs w:val="28"/>
          <w:lang w:eastAsia="ru-RU"/>
        </w:rPr>
        <w:t> </w:t>
      </w:r>
      <w:r w:rsidRPr="00281FFC">
        <w:rPr>
          <w:rFonts w:ascii="Times New Roman" w:eastAsia="Times New Roman" w:hAnsi="Times New Roman" w:cs="Times New Roman"/>
          <w:color w:val="000000"/>
          <w:sz w:val="28"/>
          <w:szCs w:val="28"/>
          <w:lang w:val="uk-UA" w:eastAsia="ru-RU"/>
        </w:rPr>
        <w:t>різні платіжні інструменти (меморіальний ордер</w:t>
      </w:r>
      <w:r w:rsidR="00F9587F">
        <w:rPr>
          <w:rFonts w:ascii="Times New Roman" w:eastAsia="Times New Roman" w:hAnsi="Times New Roman" w:cs="Times New Roman"/>
          <w:color w:val="000000"/>
          <w:sz w:val="28"/>
          <w:szCs w:val="28"/>
          <w:lang w:val="uk-UA" w:eastAsia="ru-RU"/>
        </w:rPr>
        <w:t>,</w:t>
      </w:r>
      <w:r w:rsidRPr="00281FFC">
        <w:rPr>
          <w:rFonts w:ascii="Times New Roman" w:eastAsia="Times New Roman" w:hAnsi="Times New Roman" w:cs="Times New Roman"/>
          <w:color w:val="000000"/>
          <w:sz w:val="28"/>
          <w:szCs w:val="28"/>
          <w:lang w:val="uk-UA" w:eastAsia="ru-RU"/>
        </w:rPr>
        <w:t xml:space="preserve"> платіжне доручення</w:t>
      </w:r>
      <w:r w:rsidR="00F9587F">
        <w:rPr>
          <w:rFonts w:ascii="Times New Roman" w:eastAsia="Times New Roman" w:hAnsi="Times New Roman" w:cs="Times New Roman"/>
          <w:color w:val="000000"/>
          <w:sz w:val="28"/>
          <w:szCs w:val="28"/>
          <w:lang w:val="uk-UA" w:eastAsia="ru-RU"/>
        </w:rPr>
        <w:t>,</w:t>
      </w:r>
      <w:r w:rsidRPr="00281FFC">
        <w:rPr>
          <w:rFonts w:ascii="Times New Roman" w:eastAsia="Times New Roman" w:hAnsi="Times New Roman" w:cs="Times New Roman"/>
          <w:color w:val="000000"/>
          <w:sz w:val="28"/>
          <w:szCs w:val="28"/>
          <w:lang w:val="uk-UA" w:eastAsia="ru-RU"/>
        </w:rPr>
        <w:t xml:space="preserve"> платіжна вимога-доручення</w:t>
      </w:r>
      <w:r w:rsidR="00F9587F">
        <w:rPr>
          <w:rFonts w:ascii="Times New Roman" w:eastAsia="Times New Roman" w:hAnsi="Times New Roman" w:cs="Times New Roman"/>
          <w:color w:val="000000"/>
          <w:sz w:val="28"/>
          <w:szCs w:val="28"/>
          <w:lang w:val="uk-UA" w:eastAsia="ru-RU"/>
        </w:rPr>
        <w:t>,</w:t>
      </w:r>
      <w:r w:rsidRPr="00281FFC">
        <w:rPr>
          <w:rFonts w:ascii="Times New Roman" w:eastAsia="Times New Roman" w:hAnsi="Times New Roman" w:cs="Times New Roman"/>
          <w:color w:val="000000"/>
          <w:sz w:val="28"/>
          <w:szCs w:val="28"/>
          <w:lang w:val="uk-UA" w:eastAsia="ru-RU"/>
        </w:rPr>
        <w:t xml:space="preserve"> платіжна вимога</w:t>
      </w:r>
      <w:r w:rsidR="00F9587F">
        <w:rPr>
          <w:rFonts w:ascii="Times New Roman" w:eastAsia="Times New Roman" w:hAnsi="Times New Roman" w:cs="Times New Roman"/>
          <w:color w:val="000000"/>
          <w:sz w:val="28"/>
          <w:szCs w:val="28"/>
          <w:lang w:val="uk-UA" w:eastAsia="ru-RU"/>
        </w:rPr>
        <w:t>,</w:t>
      </w:r>
      <w:r w:rsidRPr="00281FFC">
        <w:rPr>
          <w:rFonts w:ascii="Times New Roman" w:eastAsia="Times New Roman" w:hAnsi="Times New Roman" w:cs="Times New Roman"/>
          <w:color w:val="000000"/>
          <w:sz w:val="28"/>
          <w:szCs w:val="28"/>
          <w:lang w:val="uk-UA" w:eastAsia="ru-RU"/>
        </w:rPr>
        <w:t xml:space="preserve"> розрахунковий чек</w:t>
      </w:r>
      <w:r w:rsidR="00F9587F">
        <w:rPr>
          <w:rFonts w:ascii="Times New Roman" w:eastAsia="Times New Roman" w:hAnsi="Times New Roman" w:cs="Times New Roman"/>
          <w:color w:val="000000"/>
          <w:sz w:val="28"/>
          <w:szCs w:val="28"/>
          <w:lang w:val="uk-UA" w:eastAsia="ru-RU"/>
        </w:rPr>
        <w:t>,</w:t>
      </w:r>
      <w:r w:rsidRPr="00281FFC">
        <w:rPr>
          <w:rFonts w:ascii="Times New Roman" w:eastAsia="Times New Roman" w:hAnsi="Times New Roman" w:cs="Times New Roman"/>
          <w:color w:val="000000"/>
          <w:sz w:val="28"/>
          <w:szCs w:val="28"/>
          <w:lang w:val="uk-UA" w:eastAsia="ru-RU"/>
        </w:rPr>
        <w:t xml:space="preserve"> акредитив). Бухгалтерія розробляє порядок здійснення</w:t>
      </w:r>
      <w:r w:rsidRPr="00281FFC">
        <w:rPr>
          <w:rFonts w:ascii="Times New Roman" w:eastAsia="Times New Roman" w:hAnsi="Times New Roman" w:cs="Times New Roman"/>
          <w:color w:val="000000"/>
          <w:sz w:val="28"/>
          <w:szCs w:val="28"/>
          <w:lang w:eastAsia="ru-RU"/>
        </w:rPr>
        <w:t> </w:t>
      </w:r>
      <w:r w:rsidRPr="00281FFC">
        <w:rPr>
          <w:rFonts w:ascii="Times New Roman" w:eastAsia="Times New Roman" w:hAnsi="Times New Roman" w:cs="Times New Roman"/>
          <w:color w:val="000000"/>
          <w:sz w:val="28"/>
          <w:szCs w:val="28"/>
          <w:lang w:val="uk-UA" w:eastAsia="ru-RU"/>
        </w:rPr>
        <w:t xml:space="preserve">розрахунків із застосуванням кожного із </w:t>
      </w:r>
      <w:r w:rsidRPr="00281FFC">
        <w:rPr>
          <w:rFonts w:ascii="Times New Roman" w:eastAsia="Times New Roman" w:hAnsi="Times New Roman" w:cs="Times New Roman"/>
          <w:color w:val="000000"/>
          <w:sz w:val="28"/>
          <w:szCs w:val="28"/>
          <w:lang w:val="uk-UA" w:eastAsia="ru-RU"/>
        </w:rPr>
        <w:lastRenderedPageBreak/>
        <w:t>платіжних інструментів,</w:t>
      </w:r>
      <w:r w:rsidRPr="00281FFC">
        <w:rPr>
          <w:rFonts w:ascii="Times New Roman" w:eastAsia="Times New Roman" w:hAnsi="Times New Roman" w:cs="Times New Roman"/>
          <w:color w:val="000000"/>
          <w:sz w:val="28"/>
          <w:szCs w:val="28"/>
          <w:lang w:eastAsia="ru-RU"/>
        </w:rPr>
        <w:t> </w:t>
      </w:r>
      <w:r w:rsidRPr="00281FFC">
        <w:rPr>
          <w:rFonts w:ascii="Times New Roman" w:eastAsia="Times New Roman" w:hAnsi="Times New Roman" w:cs="Times New Roman"/>
          <w:color w:val="000000"/>
          <w:sz w:val="28"/>
          <w:szCs w:val="28"/>
          <w:lang w:val="uk-UA" w:eastAsia="ru-RU"/>
        </w:rPr>
        <w:t>визначає порядок, спосіб та час їх представлення до банку.</w:t>
      </w:r>
      <w:r w:rsidRPr="00281FFC">
        <w:rPr>
          <w:rFonts w:ascii="Times New Roman" w:eastAsia="Times New Roman" w:hAnsi="Times New Roman" w:cs="Times New Roman"/>
          <w:color w:val="000000"/>
          <w:sz w:val="28"/>
          <w:szCs w:val="28"/>
          <w:lang w:eastAsia="ru-RU"/>
        </w:rPr>
        <w:t> Форма та порядок оформлення розрахункових документів суворо регламентуються нормативними документами, якими встановлені так</w:t>
      </w:r>
      <w:r w:rsidR="00F9587F">
        <w:rPr>
          <w:rFonts w:ascii="Times New Roman" w:eastAsia="Times New Roman" w:hAnsi="Times New Roman" w:cs="Times New Roman"/>
          <w:color w:val="000000"/>
          <w:sz w:val="28"/>
          <w:szCs w:val="28"/>
          <w:lang w:val="uk-UA" w:eastAsia="ru-RU"/>
        </w:rPr>
        <w:t>і</w:t>
      </w:r>
      <w:r w:rsidRPr="00281FFC">
        <w:rPr>
          <w:rFonts w:ascii="Times New Roman" w:eastAsia="Times New Roman" w:hAnsi="Times New Roman" w:cs="Times New Roman"/>
          <w:color w:val="000000"/>
          <w:sz w:val="28"/>
          <w:szCs w:val="28"/>
          <w:lang w:eastAsia="ru-RU"/>
        </w:rPr>
        <w:t xml:space="preserve"> вимоги, розрахункові документи складаються на бланках за формою, затвердженою інструкцією.</w:t>
      </w:r>
    </w:p>
    <w:p w14:paraId="731974C6" w14:textId="77777777" w:rsidR="00281FFC" w:rsidRPr="00281FFC" w:rsidRDefault="00281FFC" w:rsidP="00281FFC">
      <w:pPr>
        <w:spacing w:after="0" w:line="360" w:lineRule="auto"/>
        <w:ind w:firstLine="709"/>
        <w:jc w:val="both"/>
        <w:rPr>
          <w:rFonts w:ascii="Times New Roman" w:eastAsia="Times New Roman" w:hAnsi="Times New Roman" w:cs="Times New Roman"/>
          <w:color w:val="000000"/>
          <w:sz w:val="28"/>
          <w:szCs w:val="28"/>
          <w:lang w:eastAsia="ru-RU"/>
        </w:rPr>
      </w:pPr>
      <w:r w:rsidRPr="00281FFC">
        <w:rPr>
          <w:rFonts w:ascii="Times New Roman" w:eastAsia="Times New Roman" w:hAnsi="Times New Roman" w:cs="Times New Roman"/>
          <w:color w:val="000000"/>
          <w:sz w:val="28"/>
          <w:szCs w:val="28"/>
          <w:lang w:val="uk-UA" w:eastAsia="ru-RU"/>
        </w:rPr>
        <w:t>  Р</w:t>
      </w:r>
      <w:r w:rsidRPr="00281FFC">
        <w:rPr>
          <w:rFonts w:ascii="Times New Roman" w:eastAsia="Times New Roman" w:hAnsi="Times New Roman" w:cs="Times New Roman"/>
          <w:color w:val="000000"/>
          <w:sz w:val="28"/>
          <w:szCs w:val="28"/>
          <w:lang w:eastAsia="ru-RU"/>
        </w:rPr>
        <w:t>озрахункові документи подають до банку у кількості примірників</w:t>
      </w:r>
      <w:r w:rsidRPr="00281FFC">
        <w:rPr>
          <w:rFonts w:ascii="Times New Roman" w:eastAsia="Times New Roman" w:hAnsi="Times New Roman" w:cs="Times New Roman"/>
          <w:color w:val="000000"/>
          <w:sz w:val="28"/>
          <w:szCs w:val="28"/>
          <w:lang w:val="uk-UA" w:eastAsia="ru-RU"/>
        </w:rPr>
        <w:t>,</w:t>
      </w:r>
      <w:r w:rsidRPr="00281FFC">
        <w:rPr>
          <w:rFonts w:ascii="Times New Roman" w:eastAsia="Times New Roman" w:hAnsi="Times New Roman" w:cs="Times New Roman"/>
          <w:color w:val="000000"/>
          <w:sz w:val="28"/>
          <w:szCs w:val="28"/>
          <w:lang w:eastAsia="ru-RU"/>
        </w:rPr>
        <w:t> потрібної для усіх учасників безготівкових розрахунків;  на розрахункових документах не допускаються виправлення та підчистки. Якщо при перевірці банком розрахункових документів виявлено порушення вимог нормативних документів, то вони повертаються без виконання. </w:t>
      </w:r>
    </w:p>
    <w:p w14:paraId="32A1D6A7" w14:textId="4104A838" w:rsidR="00281FFC" w:rsidRPr="00281FFC" w:rsidRDefault="00281FFC" w:rsidP="00281FFC">
      <w:pPr>
        <w:spacing w:after="0" w:line="360" w:lineRule="auto"/>
        <w:ind w:firstLine="709"/>
        <w:jc w:val="both"/>
        <w:rPr>
          <w:rFonts w:ascii="Times New Roman" w:eastAsia="Times New Roman" w:hAnsi="Times New Roman" w:cs="Times New Roman"/>
          <w:color w:val="000000"/>
          <w:sz w:val="28"/>
          <w:szCs w:val="28"/>
          <w:lang w:eastAsia="ru-RU"/>
        </w:rPr>
      </w:pPr>
      <w:r w:rsidRPr="00281FFC">
        <w:rPr>
          <w:rFonts w:ascii="Times New Roman" w:eastAsia="Times New Roman" w:hAnsi="Times New Roman" w:cs="Times New Roman"/>
          <w:color w:val="000000"/>
          <w:sz w:val="28"/>
          <w:szCs w:val="28"/>
          <w:lang w:eastAsia="ru-RU"/>
        </w:rPr>
        <w:t>Найбільш поширеним розрахунковим документом є платіжне доручення</w:t>
      </w:r>
      <w:r w:rsidRPr="00281FFC">
        <w:rPr>
          <w:rFonts w:ascii="Times New Roman" w:eastAsia="Times New Roman" w:hAnsi="Times New Roman" w:cs="Times New Roman"/>
          <w:color w:val="000000"/>
          <w:sz w:val="28"/>
          <w:szCs w:val="28"/>
          <w:lang w:val="uk-UA" w:eastAsia="ru-RU"/>
        </w:rPr>
        <w:t>. </w:t>
      </w:r>
      <w:r w:rsidRPr="00281FFC">
        <w:rPr>
          <w:rFonts w:ascii="Times New Roman" w:eastAsia="Times New Roman" w:hAnsi="Times New Roman" w:cs="Times New Roman"/>
          <w:color w:val="000000"/>
          <w:sz w:val="28"/>
          <w:szCs w:val="28"/>
          <w:lang w:eastAsia="ru-RU"/>
        </w:rPr>
        <w:t> Воно призначається для перерахування певної суми коштів (при сплаті податків, зборів та інших обов'язкових платежів</w:t>
      </w:r>
      <w:r w:rsidRPr="00281FFC">
        <w:rPr>
          <w:rFonts w:ascii="Times New Roman" w:eastAsia="Times New Roman" w:hAnsi="Times New Roman" w:cs="Times New Roman"/>
          <w:color w:val="000000"/>
          <w:sz w:val="28"/>
          <w:szCs w:val="28"/>
          <w:lang w:val="uk-UA" w:eastAsia="ru-RU"/>
        </w:rPr>
        <w:t>, </w:t>
      </w:r>
      <w:r w:rsidRPr="00281FFC">
        <w:rPr>
          <w:rFonts w:ascii="Times New Roman" w:eastAsia="Times New Roman" w:hAnsi="Times New Roman" w:cs="Times New Roman"/>
          <w:color w:val="000000"/>
          <w:sz w:val="28"/>
          <w:szCs w:val="28"/>
          <w:lang w:eastAsia="ru-RU"/>
        </w:rPr>
        <w:t> погашенні кредиторської заборгованості за товари, роботи</w:t>
      </w:r>
      <w:r w:rsidRPr="00281FFC">
        <w:rPr>
          <w:rFonts w:ascii="Times New Roman" w:eastAsia="Times New Roman" w:hAnsi="Times New Roman" w:cs="Times New Roman"/>
          <w:color w:val="000000"/>
          <w:sz w:val="28"/>
          <w:szCs w:val="28"/>
          <w:lang w:val="uk-UA" w:eastAsia="ru-RU"/>
        </w:rPr>
        <w:t>, </w:t>
      </w:r>
      <w:r w:rsidRPr="00281FFC">
        <w:rPr>
          <w:rFonts w:ascii="Times New Roman" w:eastAsia="Times New Roman" w:hAnsi="Times New Roman" w:cs="Times New Roman"/>
          <w:color w:val="000000"/>
          <w:sz w:val="28"/>
          <w:szCs w:val="28"/>
          <w:lang w:eastAsia="ru-RU"/>
        </w:rPr>
        <w:t> послуги) з рахунку платника на рахунок одержувача</w:t>
      </w:r>
      <w:r w:rsidRPr="00281FFC">
        <w:rPr>
          <w:rFonts w:ascii="Times New Roman" w:eastAsia="Times New Roman" w:hAnsi="Times New Roman" w:cs="Times New Roman"/>
          <w:color w:val="000000"/>
          <w:sz w:val="28"/>
          <w:szCs w:val="28"/>
          <w:lang w:val="uk-UA" w:eastAsia="ru-RU"/>
        </w:rPr>
        <w:t>. </w:t>
      </w:r>
      <w:r w:rsidRPr="00281FFC">
        <w:rPr>
          <w:rFonts w:ascii="Times New Roman" w:eastAsia="Times New Roman" w:hAnsi="Times New Roman" w:cs="Times New Roman"/>
          <w:color w:val="000000"/>
          <w:sz w:val="28"/>
          <w:szCs w:val="28"/>
          <w:lang w:eastAsia="ru-RU"/>
        </w:rPr>
        <w:t> Документи обов'язково перевіряються і підписуються керівником та головним бухгалтером та засвідчуються печаткою</w:t>
      </w:r>
      <w:r w:rsidR="00F9587F">
        <w:rPr>
          <w:rFonts w:ascii="Times New Roman" w:eastAsia="Times New Roman" w:hAnsi="Times New Roman" w:cs="Times New Roman"/>
          <w:color w:val="000000"/>
          <w:sz w:val="28"/>
          <w:szCs w:val="28"/>
          <w:lang w:val="uk-UA" w:eastAsia="ru-RU"/>
        </w:rPr>
        <w:t xml:space="preserve"> організації</w:t>
      </w:r>
      <w:r w:rsidRPr="00281FFC">
        <w:rPr>
          <w:rFonts w:ascii="Times New Roman" w:eastAsia="Times New Roman" w:hAnsi="Times New Roman" w:cs="Times New Roman"/>
          <w:color w:val="000000"/>
          <w:sz w:val="28"/>
          <w:szCs w:val="28"/>
          <w:lang w:eastAsia="ru-RU"/>
        </w:rPr>
        <w:t xml:space="preserve">. </w:t>
      </w:r>
    </w:p>
    <w:p w14:paraId="6E7E121F" w14:textId="77777777" w:rsidR="00F9587F" w:rsidRDefault="00281FFC" w:rsidP="00F9587F">
      <w:pPr>
        <w:spacing w:after="0" w:line="360" w:lineRule="auto"/>
        <w:ind w:firstLine="709"/>
        <w:jc w:val="both"/>
        <w:rPr>
          <w:rFonts w:ascii="Times New Roman" w:eastAsia="Times New Roman" w:hAnsi="Times New Roman" w:cs="Times New Roman"/>
          <w:color w:val="000000"/>
          <w:sz w:val="28"/>
          <w:szCs w:val="28"/>
          <w:lang w:eastAsia="ru-RU"/>
        </w:rPr>
      </w:pPr>
      <w:r w:rsidRPr="00281FFC">
        <w:rPr>
          <w:rFonts w:ascii="Times New Roman" w:eastAsia="Times New Roman" w:hAnsi="Times New Roman" w:cs="Times New Roman"/>
          <w:color w:val="000000"/>
          <w:sz w:val="28"/>
          <w:szCs w:val="28"/>
          <w:lang w:eastAsia="ru-RU"/>
        </w:rPr>
        <w:t xml:space="preserve">Перевірені та підписані документи бухгалтер реєструє у спеціальному журналі, що забезпечує контроль за їх виконанням. Доручення приймаються банком від платника до виконання протягом десяти календарних днів, не враховуючи дня заповнення. Платіжні вимоги-доручення застосовуються усіма учасниками безготівкових розрахунків. </w:t>
      </w:r>
    </w:p>
    <w:p w14:paraId="05B48EED" w14:textId="449D23C4" w:rsidR="00281FFC" w:rsidRPr="00281FFC" w:rsidRDefault="00281FFC" w:rsidP="00F9587F">
      <w:pPr>
        <w:spacing w:after="0" w:line="360" w:lineRule="auto"/>
        <w:ind w:firstLine="709"/>
        <w:jc w:val="both"/>
        <w:rPr>
          <w:rFonts w:ascii="Times New Roman" w:eastAsia="Times New Roman" w:hAnsi="Times New Roman" w:cs="Times New Roman"/>
          <w:color w:val="000000"/>
          <w:sz w:val="28"/>
          <w:szCs w:val="28"/>
          <w:lang w:eastAsia="ru-RU"/>
        </w:rPr>
      </w:pPr>
      <w:r w:rsidRPr="00281FFC">
        <w:rPr>
          <w:rFonts w:ascii="Times New Roman" w:eastAsia="Times New Roman" w:hAnsi="Times New Roman" w:cs="Times New Roman"/>
          <w:color w:val="000000"/>
          <w:sz w:val="28"/>
          <w:szCs w:val="28"/>
          <w:lang w:eastAsia="ru-RU"/>
        </w:rPr>
        <w:t>Верхня частина вимоги-доручення оформлюється одержувачем коштів і </w:t>
      </w:r>
      <w:r w:rsidRPr="00281FFC">
        <w:rPr>
          <w:rFonts w:ascii="Times New Roman" w:eastAsia="Times New Roman" w:hAnsi="Times New Roman" w:cs="Times New Roman"/>
          <w:color w:val="000000"/>
          <w:sz w:val="28"/>
          <w:szCs w:val="28"/>
          <w:lang w:val="uk-UA" w:eastAsia="ru-RU"/>
        </w:rPr>
        <w:t>  </w:t>
      </w:r>
      <w:r w:rsidRPr="00281FFC">
        <w:rPr>
          <w:rFonts w:ascii="Times New Roman" w:eastAsia="Times New Roman" w:hAnsi="Times New Roman" w:cs="Times New Roman"/>
          <w:color w:val="000000"/>
          <w:sz w:val="28"/>
          <w:szCs w:val="28"/>
          <w:lang w:eastAsia="ru-RU"/>
        </w:rPr>
        <w:t>передається безпосередньо платнику не менше ніж у двох примірниках</w:t>
      </w:r>
      <w:r w:rsidRPr="00281FFC">
        <w:rPr>
          <w:rFonts w:ascii="Times New Roman" w:eastAsia="Times New Roman" w:hAnsi="Times New Roman" w:cs="Times New Roman"/>
          <w:color w:val="000000"/>
          <w:sz w:val="28"/>
          <w:szCs w:val="28"/>
          <w:lang w:val="uk-UA" w:eastAsia="ru-RU"/>
        </w:rPr>
        <w:t>.</w:t>
      </w:r>
      <w:r w:rsidR="00997CB5">
        <w:rPr>
          <w:rFonts w:ascii="Times New Roman" w:eastAsia="Times New Roman" w:hAnsi="Times New Roman" w:cs="Times New Roman"/>
          <w:color w:val="000000"/>
          <w:sz w:val="28"/>
          <w:szCs w:val="28"/>
          <w:lang w:val="uk-UA" w:eastAsia="ru-RU"/>
        </w:rPr>
        <w:t xml:space="preserve"> </w:t>
      </w:r>
      <w:r w:rsidRPr="00281FFC">
        <w:rPr>
          <w:rFonts w:ascii="Times New Roman" w:eastAsia="Times New Roman" w:hAnsi="Times New Roman" w:cs="Times New Roman"/>
          <w:color w:val="000000"/>
          <w:sz w:val="28"/>
          <w:szCs w:val="28"/>
          <w:lang w:eastAsia="ru-RU"/>
        </w:rPr>
        <w:t>Банк</w:t>
      </w:r>
      <w:r w:rsidR="00997CB5">
        <w:rPr>
          <w:rFonts w:ascii="Times New Roman" w:eastAsia="Times New Roman" w:hAnsi="Times New Roman" w:cs="Times New Roman"/>
          <w:color w:val="000000"/>
          <w:sz w:val="28"/>
          <w:szCs w:val="28"/>
          <w:lang w:val="uk-UA" w:eastAsia="ru-RU"/>
        </w:rPr>
        <w:t xml:space="preserve"> </w:t>
      </w:r>
      <w:r w:rsidRPr="00281FFC">
        <w:rPr>
          <w:rFonts w:ascii="Times New Roman" w:eastAsia="Times New Roman" w:hAnsi="Times New Roman" w:cs="Times New Roman"/>
          <w:color w:val="000000"/>
          <w:sz w:val="28"/>
          <w:szCs w:val="28"/>
          <w:lang w:eastAsia="ru-RU"/>
        </w:rPr>
        <w:t>приймає платіжні вимоги протягом 10 календарних днів з дати їх складання, а банк платника - протягом </w:t>
      </w:r>
      <w:r w:rsidRPr="00281FFC">
        <w:rPr>
          <w:rFonts w:ascii="Times New Roman" w:eastAsia="Times New Roman" w:hAnsi="Times New Roman" w:cs="Times New Roman"/>
          <w:color w:val="000000"/>
          <w:sz w:val="28"/>
          <w:szCs w:val="28"/>
          <w:lang w:val="uk-UA" w:eastAsia="ru-RU"/>
        </w:rPr>
        <w:t>30</w:t>
      </w:r>
      <w:r w:rsidRPr="00281FFC">
        <w:rPr>
          <w:rFonts w:ascii="Times New Roman" w:eastAsia="Times New Roman" w:hAnsi="Times New Roman" w:cs="Times New Roman"/>
          <w:color w:val="000000"/>
          <w:sz w:val="28"/>
          <w:szCs w:val="28"/>
          <w:lang w:eastAsia="ru-RU"/>
        </w:rPr>
        <w:t> календарних днів з дати їх складання. </w:t>
      </w:r>
    </w:p>
    <w:p w14:paraId="3EE14B4D" w14:textId="2283F014" w:rsidR="003001BC" w:rsidRPr="00281FFC" w:rsidRDefault="00281FFC" w:rsidP="003001BC">
      <w:pPr>
        <w:spacing w:after="0" w:line="360" w:lineRule="auto"/>
        <w:ind w:firstLine="709"/>
        <w:jc w:val="both"/>
        <w:rPr>
          <w:rFonts w:ascii="Times New Roman" w:eastAsia="Times New Roman" w:hAnsi="Times New Roman" w:cs="Times New Roman"/>
          <w:color w:val="000000"/>
          <w:sz w:val="28"/>
          <w:szCs w:val="28"/>
          <w:lang w:eastAsia="ru-RU"/>
        </w:rPr>
      </w:pPr>
      <w:r w:rsidRPr="00281FFC">
        <w:rPr>
          <w:rFonts w:ascii="Times New Roman" w:eastAsia="Times New Roman" w:hAnsi="Times New Roman" w:cs="Times New Roman"/>
          <w:color w:val="000000"/>
          <w:sz w:val="28"/>
          <w:szCs w:val="28"/>
          <w:lang w:eastAsia="ru-RU"/>
        </w:rPr>
        <w:t>Для забезпечення контролю за своєчасним складанням документів та їх просуванням між виконавцями розробляється зведений графік руху документів</w:t>
      </w:r>
      <w:r w:rsidRPr="00281FFC">
        <w:rPr>
          <w:rFonts w:ascii="Times New Roman" w:eastAsia="Times New Roman" w:hAnsi="Times New Roman" w:cs="Times New Roman"/>
          <w:color w:val="000000"/>
          <w:sz w:val="28"/>
          <w:szCs w:val="28"/>
          <w:lang w:val="uk-UA" w:eastAsia="ru-RU"/>
        </w:rPr>
        <w:t>.</w:t>
      </w:r>
      <w:r w:rsidRPr="00281FFC">
        <w:rPr>
          <w:rFonts w:ascii="Times New Roman" w:eastAsia="Times New Roman" w:hAnsi="Times New Roman" w:cs="Times New Roman"/>
          <w:color w:val="000000"/>
          <w:sz w:val="28"/>
          <w:szCs w:val="28"/>
          <w:lang w:eastAsia="ru-RU"/>
        </w:rPr>
        <w:t xml:space="preserve"> Оперативне ведення клієнтом своїх рахунків у банку та обмін технологічною інформацією, визначеною в договорі між банком </w:t>
      </w:r>
      <w:r w:rsidRPr="00281FFC">
        <w:rPr>
          <w:rFonts w:ascii="Times New Roman" w:eastAsia="Times New Roman" w:hAnsi="Times New Roman" w:cs="Times New Roman"/>
          <w:color w:val="000000"/>
          <w:sz w:val="28"/>
          <w:szCs w:val="28"/>
          <w:lang w:eastAsia="ru-RU"/>
        </w:rPr>
        <w:lastRenderedPageBreak/>
        <w:t>та клієнтом, підприємство може здійснювати за допомогою</w:t>
      </w:r>
      <w:r w:rsidR="003001BC">
        <w:rPr>
          <w:rFonts w:ascii="Times New Roman" w:eastAsia="Times New Roman" w:hAnsi="Times New Roman" w:cs="Times New Roman"/>
          <w:color w:val="000000"/>
          <w:sz w:val="28"/>
          <w:szCs w:val="28"/>
          <w:lang w:eastAsia="ru-RU"/>
        </w:rPr>
        <w:t xml:space="preserve"> </w:t>
      </w:r>
      <w:r w:rsidRPr="00281FFC">
        <w:rPr>
          <w:rFonts w:ascii="Times New Roman" w:eastAsia="Times New Roman" w:hAnsi="Times New Roman" w:cs="Times New Roman"/>
          <w:color w:val="000000"/>
          <w:sz w:val="28"/>
          <w:szCs w:val="28"/>
          <w:lang w:eastAsia="ru-RU"/>
        </w:rPr>
        <w:t>систем дистанційного обслуговування «клієнт-банк», «клієнт-Інтернет- банк»,</w:t>
      </w:r>
      <w:r w:rsidR="003001BC">
        <w:rPr>
          <w:rFonts w:ascii="Times New Roman" w:eastAsia="Times New Roman" w:hAnsi="Times New Roman" w:cs="Times New Roman"/>
          <w:color w:val="000000"/>
          <w:sz w:val="28"/>
          <w:szCs w:val="28"/>
          <w:lang w:eastAsia="ru-RU"/>
        </w:rPr>
        <w:t xml:space="preserve"> </w:t>
      </w:r>
      <w:r w:rsidRPr="00281FFC">
        <w:rPr>
          <w:rFonts w:ascii="Times New Roman" w:eastAsia="Times New Roman" w:hAnsi="Times New Roman" w:cs="Times New Roman"/>
          <w:color w:val="000000"/>
          <w:sz w:val="28"/>
          <w:szCs w:val="28"/>
          <w:lang w:eastAsia="ru-RU"/>
        </w:rPr>
        <w:t xml:space="preserve">«телефонний банкінг» тощо. </w:t>
      </w:r>
    </w:p>
    <w:p w14:paraId="5D72F1AF" w14:textId="5A1B3623" w:rsidR="00281FFC" w:rsidRPr="00281FFC" w:rsidRDefault="00281FFC" w:rsidP="00281FFC">
      <w:pPr>
        <w:spacing w:after="0" w:line="360" w:lineRule="auto"/>
        <w:ind w:firstLine="709"/>
        <w:jc w:val="both"/>
        <w:rPr>
          <w:rFonts w:ascii="Times New Roman" w:eastAsia="Times New Roman" w:hAnsi="Times New Roman" w:cs="Times New Roman"/>
          <w:color w:val="000000"/>
          <w:sz w:val="28"/>
          <w:szCs w:val="28"/>
          <w:lang w:eastAsia="ru-RU"/>
        </w:rPr>
      </w:pPr>
      <w:r w:rsidRPr="00281FFC">
        <w:rPr>
          <w:rFonts w:ascii="Times New Roman" w:eastAsia="Times New Roman" w:hAnsi="Times New Roman" w:cs="Times New Roman"/>
          <w:color w:val="000000"/>
          <w:sz w:val="28"/>
          <w:szCs w:val="28"/>
          <w:lang w:eastAsia="ru-RU"/>
        </w:rPr>
        <w:t>У договорі, що укладається між банком та підприємством, обов'язково обумовлюються права, обов'язки та відповідальність сторін, порядок вирішення спорів у разі їх виникнення тощо. При здійсненні розрахунків за допом</w:t>
      </w:r>
      <w:r w:rsidRPr="00281FFC">
        <w:rPr>
          <w:rFonts w:ascii="Times New Roman" w:eastAsia="Times New Roman" w:hAnsi="Times New Roman" w:cs="Times New Roman"/>
          <w:color w:val="000000"/>
          <w:sz w:val="28"/>
          <w:szCs w:val="28"/>
          <w:lang w:val="uk-UA" w:eastAsia="ru-RU"/>
        </w:rPr>
        <w:t>о</w:t>
      </w:r>
      <w:r w:rsidRPr="00281FFC">
        <w:rPr>
          <w:rFonts w:ascii="Times New Roman" w:eastAsia="Times New Roman" w:hAnsi="Times New Roman" w:cs="Times New Roman"/>
          <w:color w:val="000000"/>
          <w:sz w:val="28"/>
          <w:szCs w:val="28"/>
          <w:lang w:eastAsia="ru-RU"/>
        </w:rPr>
        <w:t>гою систем «клієнт-банк», «клієнт-Інтернет-банк» тощо застосовуються електронні розрахункові документи.</w:t>
      </w:r>
    </w:p>
    <w:p w14:paraId="3D424C1C" w14:textId="77777777" w:rsidR="00F9587F" w:rsidRDefault="00281FFC" w:rsidP="00281FFC">
      <w:pPr>
        <w:spacing w:after="0" w:line="360" w:lineRule="auto"/>
        <w:ind w:firstLine="709"/>
        <w:jc w:val="both"/>
        <w:rPr>
          <w:rFonts w:ascii="Times New Roman" w:eastAsia="Times New Roman" w:hAnsi="Times New Roman" w:cs="Times New Roman"/>
          <w:b/>
          <w:bCs/>
          <w:color w:val="000000"/>
          <w:sz w:val="28"/>
          <w:szCs w:val="28"/>
          <w:lang w:val="uk-UA" w:eastAsia="ru-RU"/>
        </w:rPr>
      </w:pPr>
      <w:r w:rsidRPr="00281FFC">
        <w:rPr>
          <w:rFonts w:ascii="Times New Roman" w:eastAsia="Times New Roman" w:hAnsi="Times New Roman" w:cs="Times New Roman"/>
          <w:i/>
          <w:iCs/>
          <w:color w:val="000000"/>
          <w:sz w:val="28"/>
          <w:szCs w:val="28"/>
          <w:lang w:eastAsia="ru-RU"/>
        </w:rPr>
        <w:t> </w:t>
      </w:r>
      <w:r w:rsidRPr="00281FFC">
        <w:rPr>
          <w:rFonts w:ascii="Times New Roman" w:eastAsia="Times New Roman" w:hAnsi="Times New Roman" w:cs="Times New Roman"/>
          <w:color w:val="000000"/>
          <w:sz w:val="28"/>
          <w:szCs w:val="28"/>
          <w:lang w:val="uk-UA" w:eastAsia="ru-RU"/>
        </w:rPr>
        <w:t>Організація аналітичного і синтетичного обліку операцій</w:t>
      </w:r>
      <w:r w:rsidRPr="00281FFC">
        <w:rPr>
          <w:rFonts w:ascii="Times New Roman" w:eastAsia="Times New Roman" w:hAnsi="Times New Roman" w:cs="Times New Roman"/>
          <w:color w:val="000000"/>
          <w:sz w:val="28"/>
          <w:szCs w:val="28"/>
          <w:lang w:eastAsia="ru-RU"/>
        </w:rPr>
        <w:t> </w:t>
      </w:r>
      <w:r w:rsidRPr="00281FFC">
        <w:rPr>
          <w:rFonts w:ascii="Times New Roman" w:eastAsia="Times New Roman" w:hAnsi="Times New Roman" w:cs="Times New Roman"/>
          <w:color w:val="000000"/>
          <w:sz w:val="28"/>
          <w:szCs w:val="28"/>
          <w:lang w:val="uk-UA" w:eastAsia="ru-RU"/>
        </w:rPr>
        <w:t>на рахунках у банках включає:</w:t>
      </w:r>
      <w:r w:rsidRPr="00281FFC">
        <w:rPr>
          <w:rFonts w:ascii="Times New Roman" w:eastAsia="Times New Roman" w:hAnsi="Times New Roman" w:cs="Times New Roman"/>
          <w:b/>
          <w:bCs/>
          <w:color w:val="000000"/>
          <w:sz w:val="28"/>
          <w:szCs w:val="28"/>
          <w:lang w:val="uk-UA" w:eastAsia="ru-RU"/>
        </w:rPr>
        <w:t> </w:t>
      </w:r>
    </w:p>
    <w:p w14:paraId="2DB43803" w14:textId="77777777" w:rsidR="00F9587F" w:rsidRDefault="00F9587F" w:rsidP="00281FFC">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b/>
          <w:bCs/>
          <w:color w:val="000000"/>
          <w:sz w:val="28"/>
          <w:szCs w:val="28"/>
          <w:lang w:val="uk-UA" w:eastAsia="ru-RU"/>
        </w:rPr>
        <w:t xml:space="preserve">- </w:t>
      </w:r>
      <w:r w:rsidR="00281FFC" w:rsidRPr="00281FFC">
        <w:rPr>
          <w:rFonts w:ascii="Times New Roman" w:eastAsia="Times New Roman" w:hAnsi="Times New Roman" w:cs="Times New Roman"/>
          <w:color w:val="000000"/>
          <w:sz w:val="28"/>
          <w:szCs w:val="28"/>
          <w:lang w:val="uk-UA" w:eastAsia="ru-RU"/>
        </w:rPr>
        <w:t>забезпечення апарату бухгалтерії</w:t>
      </w:r>
      <w:r w:rsidR="00281FFC" w:rsidRPr="00281FFC">
        <w:rPr>
          <w:rFonts w:ascii="Times New Roman" w:eastAsia="Times New Roman" w:hAnsi="Times New Roman" w:cs="Times New Roman"/>
          <w:color w:val="000000"/>
          <w:sz w:val="28"/>
          <w:szCs w:val="28"/>
          <w:lang w:eastAsia="ru-RU"/>
        </w:rPr>
        <w:t> </w:t>
      </w:r>
      <w:r w:rsidR="00281FFC" w:rsidRPr="00281FFC">
        <w:rPr>
          <w:rFonts w:ascii="Times New Roman" w:eastAsia="Times New Roman" w:hAnsi="Times New Roman" w:cs="Times New Roman"/>
          <w:color w:val="000000"/>
          <w:sz w:val="28"/>
          <w:szCs w:val="28"/>
          <w:lang w:val="uk-UA" w:eastAsia="ru-RU"/>
        </w:rPr>
        <w:t xml:space="preserve">бланками документів, регістрів обліку та форм звітності; </w:t>
      </w:r>
    </w:p>
    <w:p w14:paraId="6D42BA09" w14:textId="77777777" w:rsidR="00F9587F" w:rsidRDefault="00F9587F" w:rsidP="00281FFC">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281FFC" w:rsidRPr="00281FFC">
        <w:rPr>
          <w:rFonts w:ascii="Times New Roman" w:eastAsia="Times New Roman" w:hAnsi="Times New Roman" w:cs="Times New Roman"/>
          <w:color w:val="000000"/>
          <w:sz w:val="28"/>
          <w:szCs w:val="28"/>
          <w:lang w:val="uk-UA" w:eastAsia="ru-RU"/>
        </w:rPr>
        <w:t>розробку</w:t>
      </w:r>
      <w:r w:rsidR="00281FFC" w:rsidRPr="00281FFC">
        <w:rPr>
          <w:rFonts w:ascii="Times New Roman" w:eastAsia="Times New Roman" w:hAnsi="Times New Roman" w:cs="Times New Roman"/>
          <w:color w:val="000000"/>
          <w:sz w:val="28"/>
          <w:szCs w:val="28"/>
          <w:lang w:eastAsia="ru-RU"/>
        </w:rPr>
        <w:t> </w:t>
      </w:r>
      <w:r w:rsidR="00281FFC" w:rsidRPr="00281FFC">
        <w:rPr>
          <w:rFonts w:ascii="Times New Roman" w:eastAsia="Times New Roman" w:hAnsi="Times New Roman" w:cs="Times New Roman"/>
          <w:color w:val="000000"/>
          <w:sz w:val="28"/>
          <w:szCs w:val="28"/>
          <w:lang w:val="uk-UA" w:eastAsia="ru-RU"/>
        </w:rPr>
        <w:t xml:space="preserve">методики й техніки приймання, перевірки та обробки виписок з рахунків у банках; </w:t>
      </w:r>
    </w:p>
    <w:p w14:paraId="253956F7" w14:textId="77777777" w:rsidR="00F9587F" w:rsidRDefault="00F9587F" w:rsidP="00281FFC">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281FFC" w:rsidRPr="00281FFC">
        <w:rPr>
          <w:rFonts w:ascii="Times New Roman" w:eastAsia="Times New Roman" w:hAnsi="Times New Roman" w:cs="Times New Roman"/>
          <w:color w:val="000000"/>
          <w:sz w:val="28"/>
          <w:szCs w:val="28"/>
          <w:lang w:val="uk-UA" w:eastAsia="ru-RU"/>
        </w:rPr>
        <w:t>методики та техніки аналітичного і синтетичного</w:t>
      </w:r>
      <w:r w:rsidR="00281FFC" w:rsidRPr="00281FFC">
        <w:rPr>
          <w:rFonts w:ascii="Times New Roman" w:eastAsia="Times New Roman" w:hAnsi="Times New Roman" w:cs="Times New Roman"/>
          <w:color w:val="000000"/>
          <w:sz w:val="28"/>
          <w:szCs w:val="28"/>
          <w:lang w:eastAsia="ru-RU"/>
        </w:rPr>
        <w:t> </w:t>
      </w:r>
      <w:r w:rsidR="00281FFC" w:rsidRPr="00281FFC">
        <w:rPr>
          <w:rFonts w:ascii="Times New Roman" w:eastAsia="Times New Roman" w:hAnsi="Times New Roman" w:cs="Times New Roman"/>
          <w:color w:val="000000"/>
          <w:sz w:val="28"/>
          <w:szCs w:val="28"/>
          <w:lang w:val="uk-UA" w:eastAsia="ru-RU"/>
        </w:rPr>
        <w:t xml:space="preserve">обліку; </w:t>
      </w:r>
    </w:p>
    <w:p w14:paraId="401571C9" w14:textId="77777777" w:rsidR="00F9587F" w:rsidRDefault="00F9587F" w:rsidP="00281FFC">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281FFC" w:rsidRPr="00281FFC">
        <w:rPr>
          <w:rFonts w:ascii="Times New Roman" w:eastAsia="Times New Roman" w:hAnsi="Times New Roman" w:cs="Times New Roman"/>
          <w:color w:val="000000"/>
          <w:sz w:val="28"/>
          <w:szCs w:val="28"/>
          <w:lang w:val="uk-UA" w:eastAsia="ru-RU"/>
        </w:rPr>
        <w:t xml:space="preserve">вибір регістрів аналітичного й синтетичного обліку операцій на рахунках у банках та розробку порядку їх складання; </w:t>
      </w:r>
    </w:p>
    <w:p w14:paraId="31E4CF68" w14:textId="77777777" w:rsidR="00F9587F" w:rsidRDefault="00F9587F" w:rsidP="00F9587F">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281FFC" w:rsidRPr="00281FFC">
        <w:rPr>
          <w:rFonts w:ascii="Times New Roman" w:eastAsia="Times New Roman" w:hAnsi="Times New Roman" w:cs="Times New Roman"/>
          <w:color w:val="000000"/>
          <w:sz w:val="28"/>
          <w:szCs w:val="28"/>
          <w:lang w:val="uk-UA" w:eastAsia="ru-RU"/>
        </w:rPr>
        <w:t>забезпечення працівників бухгалтерії нормативними й законодавчими</w:t>
      </w:r>
      <w:r w:rsidR="00281FFC" w:rsidRPr="00281FFC">
        <w:rPr>
          <w:rFonts w:ascii="Times New Roman" w:eastAsia="Times New Roman" w:hAnsi="Times New Roman" w:cs="Times New Roman"/>
          <w:color w:val="000000"/>
          <w:sz w:val="28"/>
          <w:szCs w:val="28"/>
          <w:lang w:eastAsia="ru-RU"/>
        </w:rPr>
        <w:t> </w:t>
      </w:r>
      <w:r w:rsidR="00281FFC" w:rsidRPr="00281FFC">
        <w:rPr>
          <w:rFonts w:ascii="Times New Roman" w:eastAsia="Times New Roman" w:hAnsi="Times New Roman" w:cs="Times New Roman"/>
          <w:color w:val="000000"/>
          <w:sz w:val="28"/>
          <w:szCs w:val="28"/>
          <w:lang w:val="uk-UA" w:eastAsia="ru-RU"/>
        </w:rPr>
        <w:t>документами, що регламентують грошовий обіг та здійснення операцій на рахунках у банках, а також комп'ютерною та іншою технікою</w:t>
      </w:r>
      <w:r>
        <w:rPr>
          <w:rFonts w:ascii="Times New Roman" w:eastAsia="Times New Roman" w:hAnsi="Times New Roman" w:cs="Times New Roman"/>
          <w:color w:val="000000"/>
          <w:sz w:val="28"/>
          <w:szCs w:val="28"/>
          <w:lang w:val="uk-UA" w:eastAsia="ru-RU"/>
        </w:rPr>
        <w:t xml:space="preserve">, </w:t>
      </w:r>
      <w:r w:rsidR="00281FFC" w:rsidRPr="00281FFC">
        <w:rPr>
          <w:rFonts w:ascii="Times New Roman" w:eastAsia="Times New Roman" w:hAnsi="Times New Roman" w:cs="Times New Roman"/>
          <w:color w:val="000000"/>
          <w:sz w:val="28"/>
          <w:szCs w:val="28"/>
          <w:lang w:val="uk-UA" w:eastAsia="ru-RU"/>
        </w:rPr>
        <w:t>необхідною для складання документів та ведення обліку.</w:t>
      </w:r>
      <w:r w:rsidR="00281FFC" w:rsidRPr="00281FFC">
        <w:rPr>
          <w:rFonts w:ascii="Times New Roman" w:eastAsia="Times New Roman" w:hAnsi="Times New Roman" w:cs="Times New Roman"/>
          <w:color w:val="000000"/>
          <w:sz w:val="28"/>
          <w:szCs w:val="28"/>
          <w:lang w:eastAsia="ru-RU"/>
        </w:rPr>
        <w:t> </w:t>
      </w:r>
    </w:p>
    <w:p w14:paraId="319655A0" w14:textId="10E2142C" w:rsidR="00F9587F" w:rsidRDefault="00281FFC" w:rsidP="00F9587F">
      <w:pPr>
        <w:spacing w:after="0" w:line="360" w:lineRule="auto"/>
        <w:ind w:firstLine="709"/>
        <w:jc w:val="both"/>
        <w:rPr>
          <w:rFonts w:ascii="Times New Roman" w:eastAsia="Times New Roman" w:hAnsi="Times New Roman" w:cs="Times New Roman"/>
          <w:color w:val="000000"/>
          <w:sz w:val="28"/>
          <w:szCs w:val="28"/>
          <w:lang w:val="uk-UA" w:eastAsia="ru-RU"/>
        </w:rPr>
      </w:pPr>
      <w:r w:rsidRPr="00281FFC">
        <w:rPr>
          <w:rFonts w:ascii="Times New Roman" w:eastAsia="Times New Roman" w:hAnsi="Times New Roman" w:cs="Times New Roman"/>
          <w:color w:val="000000"/>
          <w:sz w:val="28"/>
          <w:szCs w:val="28"/>
          <w:lang w:val="uk-UA" w:eastAsia="ru-RU"/>
        </w:rPr>
        <w:t>Операції з надходження та списання коштів з поточного рахунку,</w:t>
      </w:r>
      <w:r w:rsidRPr="00281FFC">
        <w:rPr>
          <w:rFonts w:ascii="Times New Roman" w:eastAsia="Times New Roman" w:hAnsi="Times New Roman" w:cs="Times New Roman"/>
          <w:color w:val="000000"/>
          <w:sz w:val="28"/>
          <w:szCs w:val="28"/>
          <w:lang w:eastAsia="ru-RU"/>
        </w:rPr>
        <w:t> </w:t>
      </w:r>
      <w:r w:rsidRPr="00281FFC">
        <w:rPr>
          <w:rFonts w:ascii="Times New Roman" w:eastAsia="Times New Roman" w:hAnsi="Times New Roman" w:cs="Times New Roman"/>
          <w:color w:val="000000"/>
          <w:sz w:val="28"/>
          <w:szCs w:val="28"/>
          <w:lang w:val="uk-UA" w:eastAsia="ru-RU"/>
        </w:rPr>
        <w:t>проведені банком, реєструються у спеціальній </w:t>
      </w:r>
      <w:r w:rsidR="00F9587F">
        <w:rPr>
          <w:rFonts w:ascii="Times New Roman" w:eastAsia="Times New Roman" w:hAnsi="Times New Roman" w:cs="Times New Roman"/>
          <w:color w:val="000000"/>
          <w:sz w:val="28"/>
          <w:szCs w:val="28"/>
          <w:lang w:val="uk-UA" w:eastAsia="ru-RU"/>
        </w:rPr>
        <w:t xml:space="preserve"> </w:t>
      </w:r>
      <w:r w:rsidRPr="00281FFC">
        <w:rPr>
          <w:rFonts w:ascii="Times New Roman" w:eastAsia="Times New Roman" w:hAnsi="Times New Roman" w:cs="Times New Roman"/>
          <w:color w:val="000000"/>
          <w:sz w:val="28"/>
          <w:szCs w:val="28"/>
          <w:lang w:val="uk-UA" w:eastAsia="ru-RU"/>
        </w:rPr>
        <w:t>виписці з особового</w:t>
      </w:r>
      <w:r w:rsidRPr="00281FFC">
        <w:rPr>
          <w:rFonts w:ascii="Times New Roman" w:eastAsia="Times New Roman" w:hAnsi="Times New Roman" w:cs="Times New Roman"/>
          <w:color w:val="000000"/>
          <w:sz w:val="28"/>
          <w:szCs w:val="28"/>
          <w:lang w:eastAsia="ru-RU"/>
        </w:rPr>
        <w:t> </w:t>
      </w:r>
      <w:r w:rsidRPr="00281FFC">
        <w:rPr>
          <w:rFonts w:ascii="Times New Roman" w:eastAsia="Times New Roman" w:hAnsi="Times New Roman" w:cs="Times New Roman"/>
          <w:color w:val="000000"/>
          <w:sz w:val="28"/>
          <w:szCs w:val="28"/>
          <w:lang w:val="uk-UA" w:eastAsia="ru-RU"/>
        </w:rPr>
        <w:t>рахунку підприємства. </w:t>
      </w:r>
    </w:p>
    <w:p w14:paraId="64CD706F" w14:textId="77777777" w:rsidR="00F379DE" w:rsidRPr="00BC6DE3" w:rsidRDefault="00F379DE" w:rsidP="00F379D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C6DE3">
        <w:rPr>
          <w:rFonts w:ascii="Times New Roman" w:eastAsia="Times New Roman" w:hAnsi="Times New Roman" w:cs="Times New Roman"/>
          <w:color w:val="000000"/>
          <w:sz w:val="28"/>
          <w:szCs w:val="28"/>
          <w:lang w:eastAsia="ru-RU"/>
        </w:rPr>
        <w:t>Після закінчення операційного дня банк роздруковує виписки з особового рахунку кожного клієнта. Виписки банку надається клієнту, як правило, тільки у випадку, якщо мав місце рух грошових коштів на банківському рахунку.</w:t>
      </w:r>
    </w:p>
    <w:p w14:paraId="385F3BE6" w14:textId="77777777" w:rsidR="00F379DE" w:rsidRPr="00BC6DE3" w:rsidRDefault="00F379DE" w:rsidP="00F379D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C6DE3">
        <w:rPr>
          <w:rFonts w:ascii="Times New Roman" w:eastAsia="Times New Roman" w:hAnsi="Times New Roman" w:cs="Times New Roman"/>
          <w:color w:val="000000"/>
          <w:sz w:val="28"/>
          <w:szCs w:val="28"/>
          <w:lang w:eastAsia="ru-RU"/>
        </w:rPr>
        <w:t>Виписки банку і прикладені до неї розрахункові документи, підтверджуючі надходження або списання засобів, є підставою для відображення операцій по руху грошових коштів в бухгалтерському обліку.</w:t>
      </w:r>
    </w:p>
    <w:p w14:paraId="61D818C8" w14:textId="77777777" w:rsidR="00F379DE" w:rsidRDefault="00F379DE" w:rsidP="00F379D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C6DE3">
        <w:rPr>
          <w:rFonts w:ascii="Times New Roman" w:eastAsia="Times New Roman" w:hAnsi="Times New Roman" w:cs="Times New Roman"/>
          <w:color w:val="000000"/>
          <w:sz w:val="28"/>
          <w:szCs w:val="28"/>
          <w:bdr w:val="none" w:sz="0" w:space="0" w:color="auto" w:frame="1"/>
          <w:lang w:eastAsia="ru-RU"/>
        </w:rPr>
        <w:lastRenderedPageBreak/>
        <w:t>Банківська виписка</w:t>
      </w:r>
      <w:r w:rsidRPr="00BC6DE3">
        <w:rPr>
          <w:rFonts w:ascii="Times New Roman" w:eastAsia="Times New Roman" w:hAnsi="Times New Roman" w:cs="Times New Roman"/>
          <w:color w:val="000000"/>
          <w:sz w:val="28"/>
          <w:szCs w:val="28"/>
          <w:lang w:eastAsia="ru-RU"/>
        </w:rPr>
        <w:t xml:space="preserve"> є документом банку, в якому по дебету відображено списання грошових коштів з поточного рахунку підприємства, а по кредиту </w:t>
      </w:r>
      <w:r>
        <w:rPr>
          <w:rFonts w:ascii="Times New Roman" w:eastAsia="Times New Roman" w:hAnsi="Times New Roman" w:cs="Times New Roman"/>
          <w:color w:val="000000"/>
          <w:sz w:val="28"/>
          <w:szCs w:val="28"/>
          <w:lang w:val="uk-UA" w:eastAsia="ru-RU"/>
        </w:rPr>
        <w:t>-</w:t>
      </w:r>
      <w:r w:rsidRPr="00BC6DE3">
        <w:rPr>
          <w:rFonts w:ascii="Times New Roman" w:eastAsia="Times New Roman" w:hAnsi="Times New Roman" w:cs="Times New Roman"/>
          <w:color w:val="000000"/>
          <w:sz w:val="28"/>
          <w:szCs w:val="28"/>
          <w:lang w:eastAsia="ru-RU"/>
        </w:rPr>
        <w:t xml:space="preserve"> надходження грошових коштів на рахунок.</w:t>
      </w:r>
    </w:p>
    <w:p w14:paraId="79CEC9C2" w14:textId="0455923E" w:rsidR="00F9587F" w:rsidRDefault="00281FFC" w:rsidP="00F379D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9587F">
        <w:rPr>
          <w:rFonts w:ascii="Times New Roman" w:eastAsia="Times New Roman" w:hAnsi="Times New Roman" w:cs="Times New Roman"/>
          <w:bCs/>
          <w:color w:val="000000"/>
          <w:sz w:val="28"/>
          <w:szCs w:val="28"/>
          <w:lang w:eastAsia="ru-RU"/>
        </w:rPr>
        <w:t>Основними реквізитами виписки є:</w:t>
      </w:r>
      <w:r w:rsidRPr="00281FFC">
        <w:rPr>
          <w:rFonts w:ascii="Times New Roman" w:eastAsia="Times New Roman" w:hAnsi="Times New Roman" w:cs="Times New Roman"/>
          <w:color w:val="000000"/>
          <w:sz w:val="28"/>
          <w:szCs w:val="28"/>
          <w:lang w:eastAsia="ru-RU"/>
        </w:rPr>
        <w:t xml:space="preserve"> дата виписки, номер поточного рахунку, залишки коштів на початок операційного дня (вхідне сальдо) і на кінець (кінцеве сальдо), суми записів по дебету і кредиту рахунку. </w:t>
      </w:r>
    </w:p>
    <w:p w14:paraId="238638B6" w14:textId="775CC467" w:rsidR="00281FFC" w:rsidRPr="00281FFC" w:rsidRDefault="00281FFC" w:rsidP="003001BC">
      <w:pPr>
        <w:spacing w:after="0" w:line="360" w:lineRule="auto"/>
        <w:ind w:firstLine="709"/>
        <w:jc w:val="both"/>
        <w:rPr>
          <w:rFonts w:ascii="Times New Roman" w:eastAsia="Times New Roman" w:hAnsi="Times New Roman" w:cs="Times New Roman"/>
          <w:color w:val="000000"/>
          <w:sz w:val="28"/>
          <w:szCs w:val="28"/>
          <w:lang w:eastAsia="ru-RU"/>
        </w:rPr>
      </w:pPr>
      <w:r w:rsidRPr="00281FFC">
        <w:rPr>
          <w:rFonts w:ascii="Times New Roman" w:eastAsia="Times New Roman" w:hAnsi="Times New Roman" w:cs="Times New Roman"/>
          <w:color w:val="000000"/>
          <w:sz w:val="28"/>
          <w:szCs w:val="28"/>
          <w:lang w:eastAsia="ru-RU"/>
        </w:rPr>
        <w:t>У бухгалтерії  </w:t>
      </w:r>
      <w:r w:rsidR="00F9587F">
        <w:rPr>
          <w:rFonts w:ascii="Times New Roman" w:eastAsia="Times New Roman" w:hAnsi="Times New Roman" w:cs="Times New Roman"/>
          <w:color w:val="000000"/>
          <w:sz w:val="28"/>
          <w:szCs w:val="28"/>
          <w:lang w:val="uk-UA" w:eastAsia="ru-RU"/>
        </w:rPr>
        <w:t>організації</w:t>
      </w:r>
      <w:r w:rsidRPr="00281FFC">
        <w:rPr>
          <w:rFonts w:ascii="Times New Roman" w:eastAsia="Times New Roman" w:hAnsi="Times New Roman" w:cs="Times New Roman"/>
          <w:color w:val="000000"/>
          <w:sz w:val="28"/>
          <w:szCs w:val="28"/>
          <w:lang w:eastAsia="ru-RU"/>
        </w:rPr>
        <w:t xml:space="preserve"> кожна</w:t>
      </w:r>
      <w:r w:rsidR="00F9587F">
        <w:rPr>
          <w:rFonts w:ascii="Times New Roman" w:eastAsia="Times New Roman" w:hAnsi="Times New Roman" w:cs="Times New Roman"/>
          <w:color w:val="000000"/>
          <w:sz w:val="28"/>
          <w:szCs w:val="28"/>
          <w:lang w:val="uk-UA" w:eastAsia="ru-RU"/>
        </w:rPr>
        <w:t xml:space="preserve"> </w:t>
      </w:r>
      <w:r w:rsidRPr="00281FFC">
        <w:rPr>
          <w:rFonts w:ascii="Times New Roman" w:eastAsia="Times New Roman" w:hAnsi="Times New Roman" w:cs="Times New Roman"/>
          <w:color w:val="000000"/>
          <w:sz w:val="28"/>
          <w:szCs w:val="28"/>
          <w:lang w:eastAsia="ru-RU"/>
        </w:rPr>
        <w:t> виписка банку нумерується, перевіряється і опрацьовується. </w:t>
      </w:r>
      <w:r w:rsidR="003001BC">
        <w:rPr>
          <w:rFonts w:ascii="Times New Roman" w:eastAsia="Times New Roman" w:hAnsi="Times New Roman" w:cs="Times New Roman"/>
          <w:color w:val="000000"/>
          <w:sz w:val="28"/>
          <w:szCs w:val="28"/>
          <w:lang w:eastAsia="ru-RU"/>
        </w:rPr>
        <w:t>В</w:t>
      </w:r>
      <w:r w:rsidRPr="00281FFC">
        <w:rPr>
          <w:rFonts w:ascii="Times New Roman" w:eastAsia="Times New Roman" w:hAnsi="Times New Roman" w:cs="Times New Roman"/>
          <w:color w:val="000000"/>
          <w:sz w:val="28"/>
          <w:szCs w:val="28"/>
          <w:lang w:eastAsia="ru-RU"/>
        </w:rPr>
        <w:t> першу чергу, перевіряється наявність документів на кожну операцію зі списання або зарахування коштів, а також відповідність сум у виписці прикладеним документам. Після цього на виписці проставляється кореспонденція рахунків за проведеними операціями. Виписка з особового рахунку є підставою для записів операцій до Журналу і та Відомості 1.2. Вони заповнюються у розрізі кореспондуючих рахунків у хронологічному порядку.</w:t>
      </w:r>
    </w:p>
    <w:p w14:paraId="67274FEB" w14:textId="3A3B9CB4" w:rsidR="006944F2" w:rsidRPr="00F379DE" w:rsidRDefault="00281FFC" w:rsidP="00F379DE">
      <w:pPr>
        <w:spacing w:after="0" w:line="360" w:lineRule="auto"/>
        <w:ind w:firstLine="709"/>
        <w:jc w:val="both"/>
        <w:rPr>
          <w:rFonts w:ascii="Times New Roman" w:eastAsia="Times New Roman" w:hAnsi="Times New Roman" w:cs="Times New Roman"/>
          <w:color w:val="000000"/>
          <w:sz w:val="28"/>
          <w:szCs w:val="28"/>
          <w:lang w:val="uk-UA" w:eastAsia="ru-RU"/>
        </w:rPr>
      </w:pPr>
      <w:r w:rsidRPr="00281FFC">
        <w:rPr>
          <w:rFonts w:ascii="Times New Roman" w:eastAsia="Times New Roman" w:hAnsi="Times New Roman" w:cs="Times New Roman"/>
          <w:color w:val="000000"/>
          <w:sz w:val="28"/>
          <w:szCs w:val="28"/>
          <w:lang w:val="uk-UA" w:eastAsia="ru-RU"/>
        </w:rPr>
        <w:t>Посадові обов'язки між бухгалтерами розподіляються відповідно до форми обліку на підприємстві. Для виконання кожного виду</w:t>
      </w:r>
      <w:r w:rsidRPr="00281FFC">
        <w:rPr>
          <w:rFonts w:ascii="Times New Roman" w:eastAsia="Times New Roman" w:hAnsi="Times New Roman" w:cs="Times New Roman"/>
          <w:color w:val="000000"/>
          <w:sz w:val="28"/>
          <w:szCs w:val="28"/>
          <w:lang w:eastAsia="ru-RU"/>
        </w:rPr>
        <w:t> </w:t>
      </w:r>
      <w:r w:rsidRPr="00281FFC">
        <w:rPr>
          <w:rFonts w:ascii="Times New Roman" w:eastAsia="Times New Roman" w:hAnsi="Times New Roman" w:cs="Times New Roman"/>
          <w:color w:val="000000"/>
          <w:sz w:val="28"/>
          <w:szCs w:val="28"/>
          <w:lang w:val="uk-UA" w:eastAsia="ru-RU"/>
        </w:rPr>
        <w:t>робіт (оформлення платіжних документів відповідно до інструкції,</w:t>
      </w:r>
      <w:r w:rsidRPr="00281FFC">
        <w:rPr>
          <w:rFonts w:ascii="Times New Roman" w:eastAsia="Times New Roman" w:hAnsi="Times New Roman" w:cs="Times New Roman"/>
          <w:color w:val="000000"/>
          <w:sz w:val="28"/>
          <w:szCs w:val="28"/>
          <w:lang w:eastAsia="ru-RU"/>
        </w:rPr>
        <w:t> </w:t>
      </w:r>
      <w:r w:rsidRPr="00281FFC">
        <w:rPr>
          <w:rFonts w:ascii="Times New Roman" w:eastAsia="Times New Roman" w:hAnsi="Times New Roman" w:cs="Times New Roman"/>
          <w:color w:val="000000"/>
          <w:sz w:val="28"/>
          <w:szCs w:val="28"/>
          <w:lang w:val="uk-UA" w:eastAsia="ru-RU"/>
        </w:rPr>
        <w:t>їх реєстрацію у журналі реєстрації, подання на підпис головному</w:t>
      </w:r>
      <w:r w:rsidRPr="00281FFC">
        <w:rPr>
          <w:rFonts w:ascii="Times New Roman" w:eastAsia="Times New Roman" w:hAnsi="Times New Roman" w:cs="Times New Roman"/>
          <w:color w:val="000000"/>
          <w:sz w:val="28"/>
          <w:szCs w:val="28"/>
          <w:lang w:eastAsia="ru-RU"/>
        </w:rPr>
        <w:t> </w:t>
      </w:r>
      <w:r w:rsidRPr="00281FFC">
        <w:rPr>
          <w:rFonts w:ascii="Times New Roman" w:eastAsia="Times New Roman" w:hAnsi="Times New Roman" w:cs="Times New Roman"/>
          <w:color w:val="000000"/>
          <w:sz w:val="28"/>
          <w:szCs w:val="28"/>
          <w:lang w:val="uk-UA" w:eastAsia="ru-RU"/>
        </w:rPr>
        <w:t>бухгалтеру та керівнику; перевірку, обробку виписок банку та запис операцій до регістрів обліку) призначається бухгалтер, який</w:t>
      </w:r>
      <w:r w:rsidRPr="00281FFC">
        <w:rPr>
          <w:rFonts w:ascii="Times New Roman" w:eastAsia="Times New Roman" w:hAnsi="Times New Roman" w:cs="Times New Roman"/>
          <w:color w:val="000000"/>
          <w:sz w:val="28"/>
          <w:szCs w:val="28"/>
          <w:lang w:eastAsia="ru-RU"/>
        </w:rPr>
        <w:t> </w:t>
      </w:r>
      <w:r w:rsidRPr="00281FFC">
        <w:rPr>
          <w:rFonts w:ascii="Times New Roman" w:eastAsia="Times New Roman" w:hAnsi="Times New Roman" w:cs="Times New Roman"/>
          <w:color w:val="000000"/>
          <w:sz w:val="28"/>
          <w:szCs w:val="28"/>
          <w:lang w:val="uk-UA" w:eastAsia="ru-RU"/>
        </w:rPr>
        <w:t>відповідає за їх своєчасне та правильне здійснення.</w:t>
      </w:r>
      <w:r w:rsidRPr="00281FFC">
        <w:rPr>
          <w:rFonts w:ascii="Times New Roman" w:eastAsia="Times New Roman" w:hAnsi="Times New Roman" w:cs="Times New Roman"/>
          <w:color w:val="000000"/>
          <w:sz w:val="28"/>
          <w:szCs w:val="28"/>
          <w:lang w:eastAsia="ru-RU"/>
        </w:rPr>
        <w:t> </w:t>
      </w:r>
    </w:p>
    <w:p w14:paraId="20B60381" w14:textId="77777777" w:rsidR="00BC6DE3" w:rsidRPr="00BC6DE3" w:rsidRDefault="00BC6DE3" w:rsidP="002131D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C6DE3">
        <w:rPr>
          <w:rFonts w:ascii="Times New Roman" w:eastAsia="Times New Roman" w:hAnsi="Times New Roman" w:cs="Times New Roman"/>
          <w:color w:val="000000"/>
          <w:sz w:val="28"/>
          <w:szCs w:val="28"/>
          <w:lang w:eastAsia="ru-RU"/>
        </w:rPr>
        <w:t>Для обліку наявності і руху грошових коштів, що знаходяться на рахунках в банках, призначений рахунок 31 "Рахунки в банках".</w:t>
      </w:r>
    </w:p>
    <w:p w14:paraId="01B131C7" w14:textId="77777777" w:rsidR="00BC6DE3" w:rsidRPr="00BC6DE3" w:rsidRDefault="00BC6DE3" w:rsidP="002131D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C6DE3">
        <w:rPr>
          <w:rFonts w:ascii="Times New Roman" w:eastAsia="Times New Roman" w:hAnsi="Times New Roman" w:cs="Times New Roman"/>
          <w:color w:val="000000"/>
          <w:sz w:val="28"/>
          <w:szCs w:val="28"/>
          <w:lang w:eastAsia="ru-RU"/>
        </w:rPr>
        <w:t>Рахунок 31 "Рахунки в банках" має наступні субрахунки:</w:t>
      </w:r>
    </w:p>
    <w:p w14:paraId="05CF3E78" w14:textId="77777777" w:rsidR="00BC6DE3" w:rsidRPr="002131D7" w:rsidRDefault="002131D7" w:rsidP="002131D7">
      <w:pPr>
        <w:shd w:val="clear" w:color="auto" w:fill="FFFFFF"/>
        <w:spacing w:after="0" w:line="360" w:lineRule="auto"/>
        <w:ind w:left="709"/>
        <w:jc w:val="both"/>
        <w:rPr>
          <w:rFonts w:ascii="Times New Roman" w:eastAsia="Times New Roman" w:hAnsi="Times New Roman" w:cs="Times New Roman"/>
          <w:color w:val="000000"/>
          <w:sz w:val="28"/>
          <w:szCs w:val="28"/>
        </w:rPr>
      </w:pPr>
      <w:r w:rsidRPr="002131D7">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rPr>
        <w:t xml:space="preserve"> </w:t>
      </w:r>
      <w:r w:rsidR="00BC6DE3" w:rsidRPr="002131D7">
        <w:rPr>
          <w:rFonts w:ascii="Times New Roman" w:eastAsia="Times New Roman" w:hAnsi="Times New Roman" w:cs="Times New Roman"/>
          <w:color w:val="000000"/>
          <w:sz w:val="28"/>
          <w:szCs w:val="28"/>
        </w:rPr>
        <w:t>311 "Поточні рахунки в національній валюті"</w:t>
      </w:r>
    </w:p>
    <w:p w14:paraId="7A9C2449" w14:textId="77777777" w:rsidR="00BC6DE3" w:rsidRPr="00BC6DE3" w:rsidRDefault="002131D7" w:rsidP="00531341">
      <w:pPr>
        <w:shd w:val="clear" w:color="auto" w:fill="FFFFFF"/>
        <w:spacing w:after="0" w:line="360" w:lineRule="auto"/>
        <w:ind w:left="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00BC6DE3" w:rsidRPr="00BC6DE3">
        <w:rPr>
          <w:rFonts w:ascii="Times New Roman" w:eastAsia="Times New Roman" w:hAnsi="Times New Roman" w:cs="Times New Roman"/>
          <w:color w:val="000000"/>
          <w:sz w:val="28"/>
          <w:szCs w:val="28"/>
          <w:lang w:eastAsia="ru-RU"/>
        </w:rPr>
        <w:t>313 "Інші рахунки в банку в національній валюті".</w:t>
      </w:r>
    </w:p>
    <w:p w14:paraId="5328F92C" w14:textId="77777777" w:rsidR="00BC6DE3" w:rsidRPr="0052177F" w:rsidRDefault="00BC6DE3" w:rsidP="0052177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C6DE3">
        <w:rPr>
          <w:rFonts w:ascii="Times New Roman" w:eastAsia="Times New Roman" w:hAnsi="Times New Roman" w:cs="Times New Roman"/>
          <w:color w:val="000000"/>
          <w:sz w:val="28"/>
          <w:szCs w:val="28"/>
          <w:lang w:eastAsia="ru-RU"/>
        </w:rPr>
        <w:t>По дебету рахунку 31 "Рахунки в банках" відображається надходження грошових коштів, по кредиту – їх використання.</w:t>
      </w:r>
    </w:p>
    <w:p w14:paraId="65EBF6DB" w14:textId="77777777" w:rsidR="00EE5E00" w:rsidRDefault="003B1B44" w:rsidP="00B80FAD">
      <w:pPr>
        <w:pStyle w:val="11"/>
        <w:shd w:val="clear" w:color="auto" w:fill="FFFFFF"/>
        <w:spacing w:before="0" w:beforeAutospacing="0" w:after="0" w:afterAutospacing="0" w:line="360" w:lineRule="auto"/>
        <w:ind w:firstLine="709"/>
        <w:jc w:val="both"/>
        <w:rPr>
          <w:sz w:val="28"/>
          <w:szCs w:val="28"/>
        </w:rPr>
      </w:pPr>
      <w:r w:rsidRPr="00D00DF0">
        <w:rPr>
          <w:sz w:val="28"/>
          <w:szCs w:val="28"/>
        </w:rPr>
        <w:t xml:space="preserve">При готівкових розрахунках банківськими документами є грошові чеки та об’яви на внесок готівкою; у випадках безготівкових перерахувань – платіжні доручення, платіжні вимоги-доручення, розрахункові чеки, акредитиви, векселі. </w:t>
      </w:r>
    </w:p>
    <w:p w14:paraId="286A22A6" w14:textId="77777777" w:rsidR="00EE5E00" w:rsidRDefault="003B1B44" w:rsidP="00B80FAD">
      <w:pPr>
        <w:pStyle w:val="11"/>
        <w:shd w:val="clear" w:color="auto" w:fill="FFFFFF"/>
        <w:spacing w:before="0" w:beforeAutospacing="0" w:after="0" w:afterAutospacing="0" w:line="360" w:lineRule="auto"/>
        <w:ind w:firstLine="709"/>
        <w:jc w:val="both"/>
        <w:rPr>
          <w:sz w:val="28"/>
          <w:szCs w:val="28"/>
        </w:rPr>
      </w:pPr>
      <w:r w:rsidRPr="00D00DF0">
        <w:rPr>
          <w:sz w:val="28"/>
          <w:szCs w:val="28"/>
        </w:rPr>
        <w:lastRenderedPageBreak/>
        <w:t>Для здійснення операцій на поточному рахунку в банку</w:t>
      </w:r>
      <w:r w:rsidR="00EE5E00">
        <w:rPr>
          <w:sz w:val="28"/>
          <w:szCs w:val="28"/>
          <w:lang w:val="uk-UA"/>
        </w:rPr>
        <w:t>,</w:t>
      </w:r>
      <w:r w:rsidRPr="00D00DF0">
        <w:rPr>
          <w:sz w:val="28"/>
          <w:szCs w:val="28"/>
        </w:rPr>
        <w:t xml:space="preserve"> до банку пода</w:t>
      </w:r>
      <w:r w:rsidR="00EE5E00">
        <w:rPr>
          <w:sz w:val="28"/>
          <w:szCs w:val="28"/>
          <w:lang w:val="uk-UA"/>
        </w:rPr>
        <w:t>ються</w:t>
      </w:r>
      <w:r w:rsidRPr="00D00DF0">
        <w:rPr>
          <w:sz w:val="28"/>
          <w:szCs w:val="28"/>
        </w:rPr>
        <w:t xml:space="preserve"> платіжні доручення, грошові чеки та об’яви на внесок готівки. При внесенні грошових коштів на рахунок </w:t>
      </w:r>
      <w:r w:rsidR="001B4095">
        <w:rPr>
          <w:sz w:val="28"/>
          <w:szCs w:val="28"/>
          <w:lang w:val="uk-UA"/>
        </w:rPr>
        <w:t>НПГ ш. «Гірська»</w:t>
      </w:r>
      <w:r w:rsidRPr="00D00DF0">
        <w:rPr>
          <w:sz w:val="28"/>
          <w:szCs w:val="28"/>
        </w:rPr>
        <w:t xml:space="preserve"> подає до банку об’яву на внесок готівкою та від установи банку отримує відмічену банком квитанцію до об’яви. </w:t>
      </w:r>
    </w:p>
    <w:p w14:paraId="0AC01426" w14:textId="77777777" w:rsidR="0052177F" w:rsidRPr="0052177F" w:rsidRDefault="003B1B44" w:rsidP="0052177F">
      <w:pPr>
        <w:shd w:val="clear" w:color="auto" w:fill="FFFFFF"/>
        <w:spacing w:after="0" w:line="360" w:lineRule="auto"/>
        <w:ind w:right="-1" w:firstLine="709"/>
        <w:jc w:val="both"/>
        <w:rPr>
          <w:rFonts w:ascii="Times New Roman" w:hAnsi="Times New Roman" w:cs="Times New Roman"/>
          <w:sz w:val="28"/>
          <w:szCs w:val="28"/>
          <w:lang w:val="uk-UA"/>
        </w:rPr>
      </w:pPr>
      <w:r w:rsidRPr="0052177F">
        <w:rPr>
          <w:rFonts w:ascii="Times New Roman" w:hAnsi="Times New Roman" w:cs="Times New Roman"/>
          <w:sz w:val="28"/>
          <w:szCs w:val="28"/>
        </w:rPr>
        <w:t>Для отримання готівки з поточного рахунку використовуються грошові чеки, які заповнюються згідно вимогам Н</w:t>
      </w:r>
      <w:r w:rsidR="001B4095" w:rsidRPr="0052177F">
        <w:rPr>
          <w:rFonts w:ascii="Times New Roman" w:hAnsi="Times New Roman" w:cs="Times New Roman"/>
          <w:sz w:val="28"/>
          <w:szCs w:val="28"/>
          <w:lang w:val="uk-UA"/>
        </w:rPr>
        <w:t xml:space="preserve">аціонального банку </w:t>
      </w:r>
      <w:r w:rsidRPr="0052177F">
        <w:rPr>
          <w:rFonts w:ascii="Times New Roman" w:hAnsi="Times New Roman" w:cs="Times New Roman"/>
          <w:sz w:val="28"/>
          <w:szCs w:val="28"/>
        </w:rPr>
        <w:t>У</w:t>
      </w:r>
      <w:r w:rsidR="001B4095" w:rsidRPr="0052177F">
        <w:rPr>
          <w:rFonts w:ascii="Times New Roman" w:hAnsi="Times New Roman" w:cs="Times New Roman"/>
          <w:sz w:val="28"/>
          <w:szCs w:val="28"/>
          <w:lang w:val="uk-UA"/>
        </w:rPr>
        <w:t>країни</w:t>
      </w:r>
      <w:r w:rsidRPr="0052177F">
        <w:rPr>
          <w:rFonts w:ascii="Times New Roman" w:hAnsi="Times New Roman" w:cs="Times New Roman"/>
          <w:sz w:val="28"/>
          <w:szCs w:val="28"/>
        </w:rPr>
        <w:t xml:space="preserve">. </w:t>
      </w:r>
    </w:p>
    <w:p w14:paraId="05D1A11E" w14:textId="77777777" w:rsidR="0052177F" w:rsidRDefault="0052177F" w:rsidP="0052177F">
      <w:pPr>
        <w:shd w:val="clear" w:color="auto" w:fill="FFFFFF"/>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Чекова книжка - це касовий документ, що підтверджує проведення грошової операції, який відноситься до бланків суворої звітності з відповідним порядком збереження. Чекову книжку можна отримати по заяві відповідної форми в обслуговуючому банку за відповідну плату. </w:t>
      </w:r>
    </w:p>
    <w:p w14:paraId="561EAEEC" w14:textId="77777777" w:rsidR="0052177F" w:rsidRDefault="0052177F" w:rsidP="0052177F">
      <w:pPr>
        <w:shd w:val="clear" w:color="auto" w:fill="FFFFFF"/>
        <w:spacing w:after="0" w:line="360" w:lineRule="auto"/>
        <w:ind w:right="-1" w:firstLine="709"/>
        <w:jc w:val="both"/>
        <w:rPr>
          <w:rFonts w:ascii="Times New Roman" w:hAnsi="Times New Roman" w:cs="Times New Roman"/>
          <w:sz w:val="28"/>
          <w:szCs w:val="28"/>
          <w:lang w:val="uk-UA"/>
        </w:rPr>
      </w:pPr>
      <w:r>
        <w:rPr>
          <w:rFonts w:ascii="Times New Roman" w:hAnsi="Times New Roman" w:cs="Times New Roman"/>
          <w:sz w:val="28"/>
          <w:szCs w:val="28"/>
        </w:rPr>
        <w:t>Порядок заповнення чека</w:t>
      </w:r>
      <w:r>
        <w:rPr>
          <w:rFonts w:ascii="Times New Roman" w:hAnsi="Times New Roman" w:cs="Times New Roman"/>
          <w:sz w:val="28"/>
          <w:szCs w:val="28"/>
          <w:lang w:val="uk-UA"/>
        </w:rPr>
        <w:t>:</w:t>
      </w:r>
    </w:p>
    <w:p w14:paraId="72298852" w14:textId="77777777" w:rsidR="0052177F" w:rsidRDefault="0052177F" w:rsidP="0052177F">
      <w:pPr>
        <w:shd w:val="clear" w:color="auto" w:fill="FFFFFF"/>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1. Заповнюється корінець чека. Проставляється сума коштів для отримання, дати оформлення чека. Вказуються прізвища особи, якій довірено отримати кошти. Ставляться підписи керівників організації, заявлені у картці зі зразками підписів. Використовувати факсиміле на грошових чеках заборонено. </w:t>
      </w:r>
    </w:p>
    <w:p w14:paraId="3E5FA3E8" w14:textId="77777777" w:rsidR="0052177F" w:rsidRDefault="0052177F" w:rsidP="0052177F">
      <w:pPr>
        <w:shd w:val="clear" w:color="auto" w:fill="FFFFFF"/>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2. Зворотний бік корінця. Проставляється номер прибуткового касового ордера, за допомогою якого отримані гроші оприбутковані в касі,</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дата оформлення прибуткового касового ордера та підпис бухгалтера. </w:t>
      </w:r>
    </w:p>
    <w:p w14:paraId="761FC755" w14:textId="77777777" w:rsidR="0052177F" w:rsidRDefault="0052177F" w:rsidP="0052177F">
      <w:pPr>
        <w:shd w:val="clear" w:color="auto" w:fill="FFFFFF"/>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3. Заповнення лицьової сторони грошового чека. Вказується назва профорганізації, номер рахунку з якого знімаються кошти, проставляється сума, яку хочуть зняти з рахунка (цифрами з двома знаками після коми). Дата оформлення грошового чека, назва і місце знаходження банку. </w:t>
      </w:r>
    </w:p>
    <w:p w14:paraId="3C2EEFBB" w14:textId="27EC6641" w:rsidR="0052177F" w:rsidRDefault="0052177F" w:rsidP="0052177F">
      <w:pPr>
        <w:shd w:val="clear" w:color="auto" w:fill="FFFFFF"/>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Ставиться печатка профкому. Вказується </w:t>
      </w:r>
      <w:r w:rsidR="00791D7E">
        <w:rPr>
          <w:rFonts w:ascii="Times New Roman" w:hAnsi="Times New Roman" w:cs="Times New Roman"/>
          <w:sz w:val="28"/>
          <w:szCs w:val="28"/>
          <w:lang w:val="uk-UA"/>
        </w:rPr>
        <w:t xml:space="preserve">прізвище, ім’я та по батькові </w:t>
      </w:r>
      <w:r>
        <w:rPr>
          <w:rFonts w:ascii="Times New Roman" w:hAnsi="Times New Roman" w:cs="Times New Roman"/>
          <w:sz w:val="28"/>
          <w:szCs w:val="28"/>
        </w:rPr>
        <w:t xml:space="preserve">особи, уповноваженої отримати кошти в банку. Вільне місце внизу прокреслюється. 3 нового рядка записують суму, яку планують одержати в банку, її пишуть словами з великої літери й обов'язково з початку рядка. Вільне місце внизу рядка прокреслюється. Підписи осіб, заявлених у картці зі зразками підписів. </w:t>
      </w:r>
    </w:p>
    <w:p w14:paraId="6FAFA97B" w14:textId="77777777" w:rsidR="0052177F" w:rsidRDefault="0052177F" w:rsidP="0052177F">
      <w:pPr>
        <w:shd w:val="clear" w:color="auto" w:fill="FFFFFF"/>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lastRenderedPageBreak/>
        <w:t>4. На зворотному боці чека пишуть цілі, на які підуть кошти (зарплата, госпотреби), суму коштів - у двох графах: в першій гривні, у другій копійки. Гривні відображають в кінці графи, копійки на початку.</w:t>
      </w:r>
    </w:p>
    <w:p w14:paraId="4105B7A3" w14:textId="77777777" w:rsidR="00BD4D98" w:rsidRPr="0052177F" w:rsidRDefault="0052177F" w:rsidP="0052177F">
      <w:pPr>
        <w:shd w:val="clear" w:color="auto" w:fill="FFFFFF"/>
        <w:spacing w:after="0" w:line="360" w:lineRule="auto"/>
        <w:ind w:right="-1" w:firstLine="709"/>
        <w:jc w:val="both"/>
        <w:rPr>
          <w:rFonts w:ascii="Times New Roman" w:hAnsi="Times New Roman" w:cs="Times New Roman"/>
          <w:sz w:val="28"/>
          <w:szCs w:val="28"/>
          <w:lang w:val="uk-UA"/>
        </w:rPr>
      </w:pPr>
      <w:r w:rsidRPr="0052177F">
        <w:rPr>
          <w:rFonts w:ascii="Times New Roman" w:hAnsi="Times New Roman" w:cs="Times New Roman"/>
          <w:sz w:val="28"/>
          <w:szCs w:val="28"/>
        </w:rPr>
        <w:t xml:space="preserve">Кожна операція пов’язана з рухом грошових коштів на поточному рахунку, знаходить відображення в виписці банку, яка видається банком фірмі за кожний робочий день. </w:t>
      </w:r>
      <w:r w:rsidR="00BD4D98" w:rsidRPr="0052177F">
        <w:rPr>
          <w:rFonts w:ascii="Times New Roman" w:hAnsi="Times New Roman" w:cs="Times New Roman"/>
          <w:sz w:val="28"/>
          <w:szCs w:val="28"/>
          <w:lang w:val="uk-UA"/>
        </w:rPr>
        <w:t>Головний б</w:t>
      </w:r>
      <w:r w:rsidR="003B1B44" w:rsidRPr="0052177F">
        <w:rPr>
          <w:rFonts w:ascii="Times New Roman" w:hAnsi="Times New Roman" w:cs="Times New Roman"/>
          <w:sz w:val="28"/>
          <w:szCs w:val="28"/>
        </w:rPr>
        <w:t xml:space="preserve">ухгалтер </w:t>
      </w:r>
      <w:r w:rsidR="00BD4D98" w:rsidRPr="0052177F">
        <w:rPr>
          <w:rFonts w:ascii="Times New Roman" w:hAnsi="Times New Roman" w:cs="Times New Roman"/>
          <w:sz w:val="28"/>
          <w:szCs w:val="28"/>
          <w:lang w:val="uk-UA"/>
        </w:rPr>
        <w:t>НПГ ш. «Гірська</w:t>
      </w:r>
      <w:r w:rsidR="003B1B44" w:rsidRPr="0052177F">
        <w:rPr>
          <w:rFonts w:ascii="Times New Roman" w:hAnsi="Times New Roman" w:cs="Times New Roman"/>
          <w:sz w:val="28"/>
          <w:szCs w:val="28"/>
        </w:rPr>
        <w:t xml:space="preserve">» перевіряє банківські виписки на наявність помилок, звіряє вхідні і вихідні залишки на початок і кінець дня, проставляє коди кореспондуючих рахунків, а на документах, які прикладені до виписок вказує порядкові номери запису у виписці. </w:t>
      </w:r>
    </w:p>
    <w:p w14:paraId="1362CE0C" w14:textId="77777777" w:rsidR="00BD4D98" w:rsidRDefault="003B1B44" w:rsidP="00B80FAD">
      <w:pPr>
        <w:pStyle w:val="11"/>
        <w:shd w:val="clear" w:color="auto" w:fill="FFFFFF"/>
        <w:spacing w:before="0" w:beforeAutospacing="0" w:after="0" w:afterAutospacing="0" w:line="360" w:lineRule="auto"/>
        <w:ind w:firstLine="709"/>
        <w:jc w:val="both"/>
        <w:rPr>
          <w:sz w:val="28"/>
          <w:szCs w:val="28"/>
        </w:rPr>
      </w:pPr>
      <w:r w:rsidRPr="00D00DF0">
        <w:rPr>
          <w:sz w:val="28"/>
          <w:szCs w:val="28"/>
        </w:rPr>
        <w:t xml:space="preserve">Для обліку наявності та руху грошових коштів, які знаходяться на рахунку в банку, </w:t>
      </w:r>
      <w:r w:rsidR="00BD4D98">
        <w:rPr>
          <w:sz w:val="28"/>
          <w:szCs w:val="28"/>
          <w:lang w:val="uk-UA"/>
        </w:rPr>
        <w:t>НПГ ш. «Гірська</w:t>
      </w:r>
      <w:r w:rsidR="00BD4D98" w:rsidRPr="00D00DF0">
        <w:rPr>
          <w:sz w:val="28"/>
          <w:szCs w:val="28"/>
        </w:rPr>
        <w:t>»</w:t>
      </w:r>
      <w:r w:rsidRPr="00D00DF0">
        <w:rPr>
          <w:sz w:val="28"/>
          <w:szCs w:val="28"/>
        </w:rPr>
        <w:t xml:space="preserve"> використовує активний рахунок 31 «Рахунки в банках», субрахунок 311 «Поточні рахунки в національній валюті». </w:t>
      </w:r>
    </w:p>
    <w:p w14:paraId="50875011" w14:textId="44BB9AED" w:rsidR="006F1B33" w:rsidRPr="00BD07F8" w:rsidRDefault="006F1B33" w:rsidP="006F1B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Щомісяця головний бухгалтер</w:t>
      </w:r>
      <w:r w:rsidR="003C7D84">
        <w:rPr>
          <w:rFonts w:ascii="Times New Roman" w:hAnsi="Times New Roman" w:cs="Times New Roman"/>
          <w:sz w:val="28"/>
          <w:szCs w:val="28"/>
          <w:lang w:val="uk-UA"/>
        </w:rPr>
        <w:t xml:space="preserve"> НПГ ш. «Гірська»</w:t>
      </w:r>
      <w:r>
        <w:rPr>
          <w:rFonts w:ascii="Times New Roman" w:hAnsi="Times New Roman" w:cs="Times New Roman"/>
          <w:sz w:val="28"/>
          <w:szCs w:val="28"/>
          <w:lang w:val="uk-UA"/>
        </w:rPr>
        <w:t xml:space="preserve"> заповнює </w:t>
      </w:r>
      <w:r w:rsidR="00A661B5">
        <w:rPr>
          <w:rFonts w:ascii="Times New Roman" w:hAnsi="Times New Roman" w:cs="Times New Roman"/>
          <w:sz w:val="28"/>
          <w:szCs w:val="28"/>
          <w:lang w:val="uk-UA"/>
        </w:rPr>
        <w:t>М</w:t>
      </w:r>
      <w:r w:rsidRPr="00DF29CD">
        <w:rPr>
          <w:rFonts w:ascii="Times New Roman" w:hAnsi="Times New Roman" w:cs="Times New Roman"/>
          <w:sz w:val="28"/>
          <w:szCs w:val="28"/>
          <w:lang w:val="uk-UA"/>
        </w:rPr>
        <w:t xml:space="preserve">еморіальний ордер № 2 «Накопичувальна відомість руху коштів загального фонду </w:t>
      </w:r>
      <w:r>
        <w:rPr>
          <w:rFonts w:ascii="Times New Roman" w:hAnsi="Times New Roman" w:cs="Times New Roman"/>
          <w:sz w:val="28"/>
          <w:szCs w:val="28"/>
          <w:lang w:val="uk-UA"/>
        </w:rPr>
        <w:t>на рахунках у банку» (</w:t>
      </w:r>
      <w:r w:rsidR="003C7D84">
        <w:rPr>
          <w:rFonts w:ascii="Times New Roman" w:hAnsi="Times New Roman" w:cs="Times New Roman"/>
          <w:sz w:val="28"/>
          <w:szCs w:val="28"/>
          <w:lang w:val="uk-UA"/>
        </w:rPr>
        <w:t xml:space="preserve">зразок заповнення подано у </w:t>
      </w:r>
      <w:r>
        <w:rPr>
          <w:rFonts w:ascii="Times New Roman" w:hAnsi="Times New Roman" w:cs="Times New Roman"/>
          <w:sz w:val="28"/>
          <w:szCs w:val="28"/>
          <w:lang w:val="uk-UA"/>
        </w:rPr>
        <w:t>таблиц</w:t>
      </w:r>
      <w:r w:rsidR="003C7D84">
        <w:rPr>
          <w:rFonts w:ascii="Times New Roman" w:hAnsi="Times New Roman" w:cs="Times New Roman"/>
          <w:sz w:val="28"/>
          <w:szCs w:val="28"/>
          <w:lang w:val="uk-UA"/>
        </w:rPr>
        <w:t>і</w:t>
      </w:r>
      <w:r>
        <w:rPr>
          <w:rFonts w:ascii="Times New Roman" w:hAnsi="Times New Roman" w:cs="Times New Roman"/>
          <w:sz w:val="28"/>
          <w:szCs w:val="28"/>
          <w:lang w:val="uk-UA"/>
        </w:rPr>
        <w:t xml:space="preserve"> 2.</w:t>
      </w:r>
      <w:r w:rsidR="00791D7E">
        <w:rPr>
          <w:rFonts w:ascii="Times New Roman" w:hAnsi="Times New Roman" w:cs="Times New Roman"/>
          <w:sz w:val="28"/>
          <w:szCs w:val="28"/>
          <w:lang w:val="uk-UA"/>
        </w:rPr>
        <w:t>4</w:t>
      </w:r>
      <w:r>
        <w:rPr>
          <w:rFonts w:ascii="Times New Roman" w:hAnsi="Times New Roman" w:cs="Times New Roman"/>
          <w:sz w:val="28"/>
          <w:szCs w:val="28"/>
          <w:lang w:val="uk-UA"/>
        </w:rPr>
        <w:t xml:space="preserve">). </w:t>
      </w:r>
      <w:r w:rsidRPr="00DF29CD">
        <w:rPr>
          <w:rFonts w:ascii="Times New Roman" w:hAnsi="Times New Roman" w:cs="Times New Roman"/>
          <w:sz w:val="28"/>
          <w:szCs w:val="28"/>
          <w:lang w:val="uk-UA"/>
        </w:rPr>
        <w:t>В</w:t>
      </w:r>
      <w:r>
        <w:rPr>
          <w:rFonts w:ascii="Times New Roman" w:hAnsi="Times New Roman" w:cs="Times New Roman"/>
          <w:sz w:val="28"/>
          <w:szCs w:val="28"/>
          <w:lang w:val="uk-UA"/>
        </w:rPr>
        <w:t>ін призначений</w:t>
      </w:r>
      <w:r w:rsidRPr="00DF29CD">
        <w:rPr>
          <w:rFonts w:ascii="Times New Roman" w:hAnsi="Times New Roman" w:cs="Times New Roman"/>
          <w:sz w:val="28"/>
          <w:szCs w:val="28"/>
          <w:lang w:val="uk-UA"/>
        </w:rPr>
        <w:t xml:space="preserve"> для відображення надходження </w:t>
      </w:r>
      <w:r>
        <w:rPr>
          <w:rFonts w:ascii="Times New Roman" w:hAnsi="Times New Roman" w:cs="Times New Roman"/>
          <w:sz w:val="28"/>
          <w:szCs w:val="28"/>
          <w:lang w:val="uk-UA"/>
        </w:rPr>
        <w:t>н</w:t>
      </w:r>
      <w:r w:rsidRPr="00DF29CD">
        <w:rPr>
          <w:rFonts w:ascii="Times New Roman" w:hAnsi="Times New Roman" w:cs="Times New Roman"/>
          <w:sz w:val="28"/>
          <w:szCs w:val="28"/>
          <w:lang w:val="uk-UA"/>
        </w:rPr>
        <w:t xml:space="preserve">а рахунки </w:t>
      </w:r>
      <w:r>
        <w:rPr>
          <w:rFonts w:ascii="Times New Roman" w:hAnsi="Times New Roman" w:cs="Times New Roman"/>
          <w:sz w:val="28"/>
          <w:szCs w:val="28"/>
          <w:lang w:val="uk-UA"/>
        </w:rPr>
        <w:t>організації</w:t>
      </w:r>
      <w:r w:rsidRPr="00DF29CD">
        <w:rPr>
          <w:rFonts w:ascii="Times New Roman" w:hAnsi="Times New Roman" w:cs="Times New Roman"/>
          <w:sz w:val="28"/>
          <w:szCs w:val="28"/>
          <w:lang w:val="uk-UA"/>
        </w:rPr>
        <w:t xml:space="preserve"> асигнувань та здійснення касових видатків загального і спеціального фондів бюджету. </w:t>
      </w:r>
      <w:r w:rsidRPr="00906012">
        <w:rPr>
          <w:rFonts w:ascii="Times New Roman" w:hAnsi="Times New Roman" w:cs="Times New Roman"/>
          <w:sz w:val="28"/>
          <w:szCs w:val="28"/>
          <w:lang w:val="uk-UA"/>
        </w:rPr>
        <w:t>Записи до ц</w:t>
      </w:r>
      <w:r>
        <w:rPr>
          <w:rFonts w:ascii="Times New Roman" w:hAnsi="Times New Roman" w:cs="Times New Roman"/>
          <w:sz w:val="28"/>
          <w:szCs w:val="28"/>
          <w:lang w:val="uk-UA"/>
        </w:rPr>
        <w:t>ієї</w:t>
      </w:r>
      <w:r w:rsidRPr="00906012">
        <w:rPr>
          <w:rFonts w:ascii="Times New Roman" w:hAnsi="Times New Roman" w:cs="Times New Roman"/>
          <w:sz w:val="28"/>
          <w:szCs w:val="28"/>
          <w:lang w:val="uk-UA"/>
        </w:rPr>
        <w:t xml:space="preserve"> відомост</w:t>
      </w:r>
      <w:r>
        <w:rPr>
          <w:rFonts w:ascii="Times New Roman" w:hAnsi="Times New Roman" w:cs="Times New Roman"/>
          <w:sz w:val="28"/>
          <w:szCs w:val="28"/>
          <w:lang w:val="uk-UA"/>
        </w:rPr>
        <w:t>і</w:t>
      </w:r>
      <w:r w:rsidRPr="00906012">
        <w:rPr>
          <w:rFonts w:ascii="Times New Roman" w:hAnsi="Times New Roman" w:cs="Times New Roman"/>
          <w:sz w:val="28"/>
          <w:szCs w:val="28"/>
          <w:lang w:val="uk-UA"/>
        </w:rPr>
        <w:t xml:space="preserve"> здійснюють на підставі </w:t>
      </w:r>
      <w:r>
        <w:rPr>
          <w:rFonts w:ascii="Times New Roman" w:hAnsi="Times New Roman" w:cs="Times New Roman"/>
          <w:sz w:val="28"/>
          <w:szCs w:val="28"/>
          <w:lang w:val="uk-UA"/>
        </w:rPr>
        <w:t>щ</w:t>
      </w:r>
      <w:r w:rsidRPr="00906012">
        <w:rPr>
          <w:rFonts w:ascii="Times New Roman" w:hAnsi="Times New Roman" w:cs="Times New Roman"/>
          <w:sz w:val="28"/>
          <w:szCs w:val="28"/>
          <w:lang w:val="uk-UA"/>
        </w:rPr>
        <w:t xml:space="preserve">оденних виписок з реєстраційних (поточних) рахунків та доданих до них первинних документів (платіжних доручень тощо). </w:t>
      </w:r>
      <w:r w:rsidRPr="00BD07F8">
        <w:rPr>
          <w:rFonts w:ascii="Times New Roman" w:hAnsi="Times New Roman" w:cs="Times New Roman"/>
          <w:sz w:val="28"/>
          <w:szCs w:val="28"/>
        </w:rPr>
        <w:t>У кінці місяця підсумки меморіальних ордерів переносять до книги Журнал-головна у розрізі кореспондуючих рахунків.</w:t>
      </w:r>
    </w:p>
    <w:p w14:paraId="72176E5F" w14:textId="77777777" w:rsidR="00A852B2" w:rsidRDefault="00A852B2" w:rsidP="00B80FAD">
      <w:pPr>
        <w:pStyle w:val="11"/>
        <w:shd w:val="clear" w:color="auto" w:fill="FFFFFF"/>
        <w:spacing w:before="0" w:beforeAutospacing="0" w:after="0" w:afterAutospacing="0" w:line="360" w:lineRule="auto"/>
        <w:ind w:firstLine="709"/>
        <w:jc w:val="both"/>
        <w:rPr>
          <w:sz w:val="28"/>
          <w:szCs w:val="28"/>
        </w:rPr>
      </w:pPr>
    </w:p>
    <w:p w14:paraId="07F21652" w14:textId="77777777" w:rsidR="001602B0" w:rsidRDefault="001602B0" w:rsidP="00B80FAD">
      <w:pPr>
        <w:pStyle w:val="11"/>
        <w:shd w:val="clear" w:color="auto" w:fill="FFFFFF"/>
        <w:spacing w:before="0" w:beforeAutospacing="0" w:after="0" w:afterAutospacing="0" w:line="360" w:lineRule="auto"/>
        <w:ind w:firstLine="709"/>
        <w:jc w:val="both"/>
        <w:rPr>
          <w:sz w:val="28"/>
          <w:szCs w:val="28"/>
        </w:rPr>
      </w:pPr>
    </w:p>
    <w:p w14:paraId="6D4EF92A" w14:textId="77777777" w:rsidR="001602B0" w:rsidRDefault="001602B0" w:rsidP="00B80FAD">
      <w:pPr>
        <w:pStyle w:val="11"/>
        <w:shd w:val="clear" w:color="auto" w:fill="FFFFFF"/>
        <w:spacing w:before="0" w:beforeAutospacing="0" w:after="0" w:afterAutospacing="0" w:line="360" w:lineRule="auto"/>
        <w:ind w:firstLine="709"/>
        <w:jc w:val="both"/>
        <w:rPr>
          <w:sz w:val="28"/>
          <w:szCs w:val="28"/>
        </w:rPr>
      </w:pPr>
    </w:p>
    <w:p w14:paraId="09B9B500" w14:textId="77777777" w:rsidR="001602B0" w:rsidRDefault="001602B0" w:rsidP="00B80FAD">
      <w:pPr>
        <w:pStyle w:val="11"/>
        <w:shd w:val="clear" w:color="auto" w:fill="FFFFFF"/>
        <w:spacing w:before="0" w:beforeAutospacing="0" w:after="0" w:afterAutospacing="0" w:line="360" w:lineRule="auto"/>
        <w:ind w:firstLine="709"/>
        <w:jc w:val="both"/>
        <w:rPr>
          <w:sz w:val="28"/>
          <w:szCs w:val="28"/>
        </w:rPr>
      </w:pPr>
    </w:p>
    <w:p w14:paraId="3461747A" w14:textId="77777777" w:rsidR="001602B0" w:rsidRDefault="001602B0" w:rsidP="00B80FAD">
      <w:pPr>
        <w:pStyle w:val="11"/>
        <w:shd w:val="clear" w:color="auto" w:fill="FFFFFF"/>
        <w:spacing w:before="0" w:beforeAutospacing="0" w:after="0" w:afterAutospacing="0" w:line="360" w:lineRule="auto"/>
        <w:ind w:firstLine="709"/>
        <w:jc w:val="both"/>
        <w:rPr>
          <w:sz w:val="28"/>
          <w:szCs w:val="28"/>
        </w:rPr>
      </w:pPr>
    </w:p>
    <w:p w14:paraId="335C8829" w14:textId="77777777" w:rsidR="00FC7295" w:rsidRDefault="00FC7295" w:rsidP="00A661B5">
      <w:pPr>
        <w:rPr>
          <w:rFonts w:ascii="Times New Roman" w:hAnsi="Times New Roman" w:cs="Times New Roman"/>
          <w:noProof/>
          <w:sz w:val="28"/>
          <w:szCs w:val="28"/>
          <w:lang w:val="uk-UA"/>
        </w:rPr>
        <w:sectPr w:rsidR="00FC7295" w:rsidSect="0084054D">
          <w:headerReference w:type="default" r:id="rId12"/>
          <w:headerReference w:type="first" r:id="rId13"/>
          <w:pgSz w:w="11906" w:h="16838"/>
          <w:pgMar w:top="1134" w:right="851" w:bottom="1134" w:left="1418" w:header="709" w:footer="709" w:gutter="0"/>
          <w:pgNumType w:start="5"/>
          <w:cols w:space="708"/>
          <w:docGrid w:linePitch="360"/>
        </w:sectPr>
      </w:pPr>
    </w:p>
    <w:p w14:paraId="7FE06169" w14:textId="099C8432" w:rsidR="001602B0" w:rsidRPr="001602B0" w:rsidRDefault="001602B0" w:rsidP="00FC7295">
      <w:pPr>
        <w:spacing w:after="0"/>
        <w:jc w:val="right"/>
        <w:rPr>
          <w:rFonts w:ascii="Times New Roman" w:hAnsi="Times New Roman" w:cs="Times New Roman"/>
          <w:noProof/>
          <w:sz w:val="28"/>
          <w:szCs w:val="28"/>
          <w:lang w:val="uk-UA"/>
        </w:rPr>
      </w:pPr>
      <w:r w:rsidRPr="001602B0">
        <w:rPr>
          <w:rFonts w:ascii="Times New Roman" w:hAnsi="Times New Roman" w:cs="Times New Roman"/>
          <w:noProof/>
          <w:sz w:val="28"/>
          <w:szCs w:val="28"/>
          <w:lang w:val="uk-UA"/>
        </w:rPr>
        <w:lastRenderedPageBreak/>
        <w:t xml:space="preserve">Таблиця </w:t>
      </w:r>
      <w:r w:rsidR="00360804">
        <w:rPr>
          <w:rFonts w:ascii="Times New Roman" w:hAnsi="Times New Roman" w:cs="Times New Roman"/>
          <w:noProof/>
          <w:sz w:val="28"/>
          <w:szCs w:val="28"/>
          <w:lang w:val="uk-UA"/>
        </w:rPr>
        <w:t>2.</w:t>
      </w:r>
      <w:r w:rsidR="00791D7E">
        <w:rPr>
          <w:rFonts w:ascii="Times New Roman" w:hAnsi="Times New Roman" w:cs="Times New Roman"/>
          <w:noProof/>
          <w:sz w:val="28"/>
          <w:szCs w:val="28"/>
          <w:lang w:val="uk-UA"/>
        </w:rPr>
        <w:t>4</w:t>
      </w:r>
    </w:p>
    <w:p w14:paraId="5E05F526" w14:textId="77777777" w:rsidR="001602B0" w:rsidRPr="00365AF8" w:rsidRDefault="001602B0" w:rsidP="00FC7295">
      <w:pPr>
        <w:spacing w:after="0" w:line="240" w:lineRule="auto"/>
        <w:rPr>
          <w:rFonts w:ascii="Times New Roman" w:hAnsi="Times New Roman" w:cs="Times New Roman"/>
          <w:noProof/>
          <w:lang w:val="uk-UA"/>
        </w:rPr>
      </w:pPr>
      <w:r w:rsidRPr="00365AF8">
        <w:rPr>
          <w:rFonts w:ascii="Times New Roman" w:hAnsi="Times New Roman" w:cs="Times New Roman"/>
          <w:noProof/>
          <w:lang w:val="uk-UA"/>
        </w:rPr>
        <w:t xml:space="preserve">   _____</w:t>
      </w:r>
      <w:r w:rsidRPr="001602B0">
        <w:rPr>
          <w:rFonts w:ascii="Times New Roman" w:hAnsi="Times New Roman" w:cs="Times New Roman"/>
          <w:noProof/>
          <w:u w:val="single"/>
          <w:lang w:val="uk-UA"/>
        </w:rPr>
        <w:t>НПГ ш. «Гірська»</w:t>
      </w:r>
      <w:r w:rsidRPr="00365AF8">
        <w:rPr>
          <w:rFonts w:ascii="Times New Roman" w:hAnsi="Times New Roman" w:cs="Times New Roman"/>
          <w:noProof/>
          <w:lang w:val="uk-UA"/>
        </w:rPr>
        <w:t>____</w:t>
      </w:r>
    </w:p>
    <w:p w14:paraId="259AA453" w14:textId="77777777" w:rsidR="001602B0" w:rsidRPr="00365AF8" w:rsidRDefault="001602B0" w:rsidP="00FC7295">
      <w:pPr>
        <w:spacing w:after="0" w:line="240" w:lineRule="auto"/>
        <w:rPr>
          <w:rFonts w:ascii="Times New Roman" w:hAnsi="Times New Roman" w:cs="Times New Roman"/>
          <w:noProof/>
          <w:sz w:val="20"/>
          <w:lang w:val="uk-UA"/>
        </w:rPr>
      </w:pPr>
      <w:r w:rsidRPr="00365AF8">
        <w:rPr>
          <w:rFonts w:ascii="Times New Roman" w:hAnsi="Times New Roman" w:cs="Times New Roman"/>
          <w:noProof/>
          <w:sz w:val="20"/>
          <w:lang w:val="uk-UA"/>
        </w:rPr>
        <w:t xml:space="preserve"> </w:t>
      </w:r>
      <w:r w:rsidRPr="001602B0">
        <w:rPr>
          <w:rFonts w:ascii="Times New Roman" w:hAnsi="Times New Roman" w:cs="Times New Roman"/>
          <w:noProof/>
          <w:sz w:val="20"/>
          <w:lang w:val="uk-UA"/>
        </w:rPr>
        <w:t xml:space="preserve">         </w:t>
      </w:r>
      <w:r w:rsidRPr="00365AF8">
        <w:rPr>
          <w:rFonts w:ascii="Times New Roman" w:hAnsi="Times New Roman" w:cs="Times New Roman"/>
          <w:noProof/>
          <w:sz w:val="20"/>
          <w:lang w:val="uk-UA"/>
        </w:rPr>
        <w:t>(на</w:t>
      </w:r>
      <w:r w:rsidRPr="001602B0">
        <w:rPr>
          <w:rFonts w:ascii="Times New Roman" w:hAnsi="Times New Roman" w:cs="Times New Roman"/>
          <w:noProof/>
          <w:sz w:val="20"/>
          <w:lang w:val="uk-UA"/>
        </w:rPr>
        <w:t>йменування</w:t>
      </w:r>
      <w:r w:rsidRPr="00365AF8">
        <w:rPr>
          <w:rFonts w:ascii="Times New Roman" w:hAnsi="Times New Roman" w:cs="Times New Roman"/>
          <w:noProof/>
          <w:sz w:val="20"/>
          <w:lang w:val="uk-UA"/>
        </w:rPr>
        <w:t xml:space="preserve"> </w:t>
      </w:r>
      <w:r w:rsidRPr="001602B0">
        <w:rPr>
          <w:rFonts w:ascii="Times New Roman" w:hAnsi="Times New Roman" w:cs="Times New Roman"/>
          <w:noProof/>
          <w:sz w:val="20"/>
          <w:lang w:val="uk-UA"/>
        </w:rPr>
        <w:t>організації</w:t>
      </w:r>
      <w:r w:rsidRPr="00365AF8">
        <w:rPr>
          <w:rFonts w:ascii="Times New Roman" w:hAnsi="Times New Roman" w:cs="Times New Roman"/>
          <w:noProof/>
          <w:sz w:val="20"/>
          <w:lang w:val="uk-UA"/>
        </w:rPr>
        <w:t>)</w:t>
      </w:r>
    </w:p>
    <w:p w14:paraId="389EBEBF" w14:textId="77777777" w:rsidR="00FC7295" w:rsidRPr="00365AF8" w:rsidRDefault="00FC7295" w:rsidP="00FC7295">
      <w:pPr>
        <w:spacing w:after="0" w:line="240" w:lineRule="auto"/>
        <w:rPr>
          <w:rFonts w:ascii="Times New Roman" w:hAnsi="Times New Roman" w:cs="Times New Roman"/>
          <w:noProof/>
          <w:lang w:val="uk-UA"/>
        </w:rPr>
      </w:pPr>
    </w:p>
    <w:tbl>
      <w:tblPr>
        <w:tblW w:w="0" w:type="auto"/>
        <w:tblLayout w:type="fixed"/>
        <w:tblCellMar>
          <w:left w:w="0" w:type="dxa"/>
          <w:right w:w="0" w:type="dxa"/>
        </w:tblCellMar>
        <w:tblLook w:val="0000" w:firstRow="0" w:lastRow="0" w:firstColumn="0" w:lastColumn="0" w:noHBand="0" w:noVBand="0"/>
      </w:tblPr>
      <w:tblGrid>
        <w:gridCol w:w="2823"/>
        <w:gridCol w:w="1304"/>
        <w:gridCol w:w="6883"/>
      </w:tblGrid>
      <w:tr w:rsidR="001602B0" w:rsidRPr="001602B0" w14:paraId="0819EC33" w14:textId="77777777" w:rsidTr="00FC7295">
        <w:trPr>
          <w:cantSplit/>
          <w:trHeight w:val="64"/>
        </w:trPr>
        <w:tc>
          <w:tcPr>
            <w:tcW w:w="2823" w:type="dxa"/>
            <w:vMerge w:val="restart"/>
          </w:tcPr>
          <w:p w14:paraId="3D0880E0" w14:textId="77777777" w:rsidR="001602B0" w:rsidRPr="001602B0" w:rsidRDefault="001602B0" w:rsidP="00FC7295">
            <w:pPr>
              <w:spacing w:after="0"/>
              <w:ind w:left="142"/>
              <w:rPr>
                <w:rFonts w:ascii="Times New Roman" w:hAnsi="Times New Roman" w:cs="Times New Roman"/>
                <w:noProof/>
              </w:rPr>
            </w:pPr>
            <w:r w:rsidRPr="001602B0">
              <w:rPr>
                <w:rFonts w:ascii="Times New Roman" w:hAnsi="Times New Roman" w:cs="Times New Roman"/>
                <w:noProof/>
              </w:rPr>
              <w:t xml:space="preserve">Ідентифікаційний </w:t>
            </w:r>
            <w:r w:rsidRPr="001602B0">
              <w:rPr>
                <w:rFonts w:ascii="Times New Roman" w:hAnsi="Times New Roman" w:cs="Times New Roman"/>
                <w:noProof/>
              </w:rPr>
              <w:br/>
              <w:t>код за ЄДРПОУ</w:t>
            </w:r>
          </w:p>
        </w:tc>
        <w:tc>
          <w:tcPr>
            <w:tcW w:w="1304" w:type="dxa"/>
            <w:tcBorders>
              <w:bottom w:val="single" w:sz="4" w:space="0" w:color="auto"/>
            </w:tcBorders>
          </w:tcPr>
          <w:p w14:paraId="0A44E2E7" w14:textId="77777777" w:rsidR="001602B0" w:rsidRPr="001602B0" w:rsidRDefault="001602B0" w:rsidP="00FC7295">
            <w:pPr>
              <w:spacing w:after="0"/>
              <w:rPr>
                <w:rFonts w:ascii="Times New Roman" w:hAnsi="Times New Roman" w:cs="Times New Roman"/>
                <w:noProof/>
              </w:rPr>
            </w:pPr>
          </w:p>
        </w:tc>
        <w:tc>
          <w:tcPr>
            <w:tcW w:w="6883" w:type="dxa"/>
            <w:vMerge w:val="restart"/>
            <w:tcBorders>
              <w:left w:val="nil"/>
            </w:tcBorders>
          </w:tcPr>
          <w:p w14:paraId="0FC15D03" w14:textId="77777777" w:rsidR="001602B0" w:rsidRPr="001602B0" w:rsidRDefault="001602B0" w:rsidP="001602B0">
            <w:pPr>
              <w:jc w:val="center"/>
              <w:rPr>
                <w:rFonts w:ascii="Times New Roman" w:hAnsi="Times New Roman" w:cs="Times New Roman"/>
                <w:noProof/>
              </w:rPr>
            </w:pPr>
          </w:p>
        </w:tc>
      </w:tr>
      <w:tr w:rsidR="001602B0" w:rsidRPr="001602B0" w14:paraId="553E5F79" w14:textId="77777777" w:rsidTr="00FC7295">
        <w:trPr>
          <w:cantSplit/>
          <w:trHeight w:val="185"/>
        </w:trPr>
        <w:tc>
          <w:tcPr>
            <w:tcW w:w="2823" w:type="dxa"/>
            <w:vMerge/>
            <w:tcBorders>
              <w:right w:val="single" w:sz="4" w:space="0" w:color="auto"/>
            </w:tcBorders>
          </w:tcPr>
          <w:p w14:paraId="6587052A" w14:textId="77777777" w:rsidR="001602B0" w:rsidRPr="001602B0" w:rsidRDefault="001602B0" w:rsidP="001602B0">
            <w:pPr>
              <w:rPr>
                <w:rFonts w:ascii="Times New Roman" w:hAnsi="Times New Roman" w:cs="Times New Roman"/>
                <w:b/>
                <w:noProof/>
              </w:rPr>
            </w:pPr>
          </w:p>
        </w:tc>
        <w:tc>
          <w:tcPr>
            <w:tcW w:w="1304" w:type="dxa"/>
            <w:tcBorders>
              <w:top w:val="single" w:sz="4" w:space="0" w:color="auto"/>
              <w:left w:val="single" w:sz="4" w:space="0" w:color="auto"/>
              <w:bottom w:val="single" w:sz="4" w:space="0" w:color="auto"/>
              <w:right w:val="single" w:sz="4" w:space="0" w:color="auto"/>
            </w:tcBorders>
          </w:tcPr>
          <w:p w14:paraId="07DE15A5" w14:textId="77777777" w:rsidR="001602B0" w:rsidRPr="001602B0" w:rsidRDefault="001602B0" w:rsidP="001602B0">
            <w:pPr>
              <w:rPr>
                <w:rFonts w:ascii="Times New Roman" w:hAnsi="Times New Roman" w:cs="Times New Roman"/>
                <w:noProof/>
                <w:lang w:val="uk-UA"/>
              </w:rPr>
            </w:pPr>
            <w:r w:rsidRPr="001602B0">
              <w:rPr>
                <w:rFonts w:ascii="Times New Roman" w:hAnsi="Times New Roman" w:cs="Times New Roman"/>
                <w:noProof/>
                <w:lang w:val="uk-UA"/>
              </w:rPr>
              <w:t xml:space="preserve">   26024080</w:t>
            </w:r>
          </w:p>
        </w:tc>
        <w:tc>
          <w:tcPr>
            <w:tcW w:w="6883" w:type="dxa"/>
            <w:vMerge/>
            <w:tcBorders>
              <w:left w:val="single" w:sz="4" w:space="0" w:color="auto"/>
            </w:tcBorders>
          </w:tcPr>
          <w:p w14:paraId="6DF1184E" w14:textId="77777777" w:rsidR="001602B0" w:rsidRPr="001602B0" w:rsidRDefault="001602B0" w:rsidP="001602B0">
            <w:pPr>
              <w:jc w:val="center"/>
              <w:rPr>
                <w:rFonts w:ascii="Times New Roman" w:hAnsi="Times New Roman" w:cs="Times New Roman"/>
                <w:noProof/>
              </w:rPr>
            </w:pPr>
          </w:p>
        </w:tc>
      </w:tr>
    </w:tbl>
    <w:p w14:paraId="54E1779A" w14:textId="77777777" w:rsidR="001602B0" w:rsidRPr="001602B0" w:rsidRDefault="001602B0" w:rsidP="00FC7295">
      <w:pPr>
        <w:spacing w:after="0"/>
        <w:jc w:val="center"/>
        <w:rPr>
          <w:rFonts w:ascii="Times New Roman" w:hAnsi="Times New Roman" w:cs="Times New Roman"/>
          <w:bCs/>
          <w:noProof/>
          <w:sz w:val="28"/>
        </w:rPr>
      </w:pPr>
      <w:r w:rsidRPr="001602B0">
        <w:rPr>
          <w:rFonts w:ascii="Times New Roman" w:hAnsi="Times New Roman" w:cs="Times New Roman"/>
          <w:bCs/>
          <w:noProof/>
          <w:sz w:val="28"/>
        </w:rPr>
        <w:t xml:space="preserve">МЕМОРІАЛЬНИЙ ОРДЕР </w:t>
      </w:r>
      <w:r w:rsidRPr="001602B0">
        <w:rPr>
          <w:rFonts w:ascii="Times New Roman" w:hAnsi="Times New Roman" w:cs="Times New Roman"/>
          <w:bCs/>
          <w:noProof/>
          <w:sz w:val="28"/>
          <w:lang w:val="uk-UA"/>
        </w:rPr>
        <w:t>№</w:t>
      </w:r>
      <w:r w:rsidRPr="001602B0">
        <w:rPr>
          <w:rFonts w:ascii="Times New Roman" w:hAnsi="Times New Roman" w:cs="Times New Roman"/>
          <w:bCs/>
          <w:noProof/>
          <w:sz w:val="28"/>
        </w:rPr>
        <w:t xml:space="preserve"> 2</w:t>
      </w:r>
    </w:p>
    <w:p w14:paraId="68B63632" w14:textId="77777777" w:rsidR="001602B0" w:rsidRPr="001602B0" w:rsidRDefault="001602B0" w:rsidP="00FC7295">
      <w:pPr>
        <w:spacing w:after="0"/>
        <w:jc w:val="center"/>
        <w:rPr>
          <w:rFonts w:ascii="Times New Roman" w:hAnsi="Times New Roman" w:cs="Times New Roman"/>
          <w:bCs/>
          <w:noProof/>
        </w:rPr>
      </w:pPr>
      <w:r w:rsidRPr="001602B0">
        <w:rPr>
          <w:rFonts w:ascii="Times New Roman" w:hAnsi="Times New Roman" w:cs="Times New Roman"/>
          <w:bCs/>
          <w:noProof/>
        </w:rPr>
        <w:t>за  листопад  2020 р.</w:t>
      </w:r>
    </w:p>
    <w:p w14:paraId="314A018B" w14:textId="77777777" w:rsidR="001602B0" w:rsidRPr="001602B0" w:rsidRDefault="001602B0" w:rsidP="00FC7295">
      <w:pPr>
        <w:spacing w:after="0"/>
        <w:jc w:val="center"/>
        <w:rPr>
          <w:rFonts w:ascii="Times New Roman" w:hAnsi="Times New Roman" w:cs="Times New Roman"/>
          <w:bCs/>
          <w:noProof/>
        </w:rPr>
      </w:pPr>
      <w:r w:rsidRPr="001602B0">
        <w:rPr>
          <w:rFonts w:ascii="Times New Roman" w:hAnsi="Times New Roman" w:cs="Times New Roman"/>
          <w:bCs/>
          <w:noProof/>
        </w:rPr>
        <w:t>Накопичувальна відомість руху грошових коштів по банківським операціям</w:t>
      </w:r>
    </w:p>
    <w:p w14:paraId="7F2A021E" w14:textId="77777777" w:rsidR="001602B0" w:rsidRPr="001602B0" w:rsidRDefault="001602B0" w:rsidP="00FC7295">
      <w:pPr>
        <w:spacing w:after="0"/>
        <w:rPr>
          <w:rFonts w:ascii="Times New Roman" w:hAnsi="Times New Roman" w:cs="Times New Roman"/>
          <w:noProof/>
          <w:sz w:val="20"/>
        </w:rPr>
      </w:pPr>
    </w:p>
    <w:tbl>
      <w:tblPr>
        <w:tblW w:w="1690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3"/>
        <w:gridCol w:w="1275"/>
        <w:gridCol w:w="706"/>
        <w:gridCol w:w="708"/>
        <w:gridCol w:w="708"/>
        <w:gridCol w:w="709"/>
        <w:gridCol w:w="425"/>
        <w:gridCol w:w="567"/>
        <w:gridCol w:w="709"/>
        <w:gridCol w:w="714"/>
        <w:gridCol w:w="274"/>
        <w:gridCol w:w="22"/>
        <w:gridCol w:w="413"/>
        <w:gridCol w:w="709"/>
        <w:gridCol w:w="608"/>
        <w:gridCol w:w="242"/>
        <w:gridCol w:w="851"/>
        <w:gridCol w:w="847"/>
        <w:gridCol w:w="567"/>
        <w:gridCol w:w="853"/>
        <w:gridCol w:w="428"/>
        <w:gridCol w:w="561"/>
        <w:gridCol w:w="567"/>
        <w:gridCol w:w="561"/>
        <w:gridCol w:w="1004"/>
        <w:gridCol w:w="1424"/>
        <w:gridCol w:w="33"/>
      </w:tblGrid>
      <w:tr w:rsidR="001602B0" w:rsidRPr="001602B0" w14:paraId="3C39C668" w14:textId="77777777" w:rsidTr="00FC7295">
        <w:trPr>
          <w:gridAfter w:val="2"/>
          <w:wAfter w:w="1457" w:type="dxa"/>
          <w:cantSplit/>
          <w:trHeight w:val="562"/>
        </w:trPr>
        <w:tc>
          <w:tcPr>
            <w:tcW w:w="423" w:type="dxa"/>
            <w:vMerge w:val="restart"/>
            <w:tcBorders>
              <w:top w:val="single" w:sz="4" w:space="0" w:color="auto"/>
              <w:left w:val="single" w:sz="4" w:space="0" w:color="auto"/>
              <w:right w:val="single" w:sz="4" w:space="0" w:color="auto"/>
            </w:tcBorders>
          </w:tcPr>
          <w:p w14:paraId="09A023D3" w14:textId="77777777" w:rsidR="001602B0" w:rsidRPr="001602B0" w:rsidRDefault="001602B0" w:rsidP="00FC7295">
            <w:pPr>
              <w:spacing w:after="0"/>
              <w:jc w:val="center"/>
              <w:rPr>
                <w:rFonts w:ascii="Times New Roman" w:hAnsi="Times New Roman" w:cs="Times New Roman"/>
                <w:noProof/>
              </w:rPr>
            </w:pPr>
            <w:r w:rsidRPr="001602B0">
              <w:rPr>
                <w:rFonts w:ascii="Times New Roman" w:hAnsi="Times New Roman" w:cs="Times New Roman"/>
                <w:noProof/>
                <w:lang w:val="uk-UA"/>
              </w:rPr>
              <w:t>№</w:t>
            </w:r>
            <w:r w:rsidRPr="001602B0">
              <w:rPr>
                <w:rFonts w:ascii="Times New Roman" w:hAnsi="Times New Roman" w:cs="Times New Roman"/>
                <w:noProof/>
              </w:rPr>
              <w:br/>
              <w:t>з/п</w:t>
            </w:r>
          </w:p>
        </w:tc>
        <w:tc>
          <w:tcPr>
            <w:tcW w:w="1275" w:type="dxa"/>
            <w:vMerge w:val="restart"/>
            <w:tcBorders>
              <w:top w:val="single" w:sz="4" w:space="0" w:color="auto"/>
              <w:left w:val="single" w:sz="4" w:space="0" w:color="auto"/>
              <w:right w:val="single" w:sz="4" w:space="0" w:color="auto"/>
            </w:tcBorders>
          </w:tcPr>
          <w:p w14:paraId="5F8B10EB" w14:textId="77777777" w:rsidR="001602B0" w:rsidRPr="001602B0" w:rsidRDefault="001602B0" w:rsidP="00FC7295">
            <w:pPr>
              <w:spacing w:after="0"/>
              <w:jc w:val="center"/>
              <w:rPr>
                <w:rFonts w:ascii="Times New Roman" w:hAnsi="Times New Roman" w:cs="Times New Roman"/>
                <w:noProof/>
              </w:rPr>
            </w:pPr>
            <w:r w:rsidRPr="001602B0">
              <w:rPr>
                <w:rFonts w:ascii="Times New Roman" w:hAnsi="Times New Roman" w:cs="Times New Roman"/>
                <w:noProof/>
              </w:rPr>
              <w:t>Дата виписки з держ. банка</w:t>
            </w:r>
          </w:p>
        </w:tc>
        <w:tc>
          <w:tcPr>
            <w:tcW w:w="4532" w:type="dxa"/>
            <w:gridSpan w:val="7"/>
            <w:tcBorders>
              <w:top w:val="single" w:sz="4" w:space="0" w:color="auto"/>
              <w:left w:val="single" w:sz="4" w:space="0" w:color="auto"/>
              <w:right w:val="single" w:sz="4" w:space="0" w:color="auto"/>
            </w:tcBorders>
          </w:tcPr>
          <w:p w14:paraId="7514FB35" w14:textId="77777777" w:rsidR="001602B0" w:rsidRPr="001602B0" w:rsidRDefault="001602B0" w:rsidP="00FC7295">
            <w:pPr>
              <w:spacing w:after="0"/>
              <w:jc w:val="center"/>
              <w:rPr>
                <w:rFonts w:ascii="Times New Roman" w:hAnsi="Times New Roman" w:cs="Times New Roman"/>
                <w:noProof/>
                <w:lang w:val="uk-UA"/>
              </w:rPr>
            </w:pPr>
            <w:r w:rsidRPr="001602B0">
              <w:rPr>
                <w:rFonts w:ascii="Times New Roman" w:hAnsi="Times New Roman" w:cs="Times New Roman"/>
                <w:noProof/>
              </w:rPr>
              <w:t xml:space="preserve">Дебет субрахунку </w:t>
            </w:r>
            <w:r w:rsidRPr="001602B0">
              <w:rPr>
                <w:rFonts w:ascii="Times New Roman" w:hAnsi="Times New Roman" w:cs="Times New Roman"/>
                <w:noProof/>
                <w:lang w:val="uk-UA"/>
              </w:rPr>
              <w:t xml:space="preserve"> 311 </w:t>
            </w:r>
            <w:r w:rsidRPr="001602B0">
              <w:rPr>
                <w:rFonts w:ascii="Times New Roman" w:hAnsi="Times New Roman" w:cs="Times New Roman"/>
                <w:noProof/>
              </w:rPr>
              <w:t>до кредиту субрахунків</w:t>
            </w:r>
          </w:p>
        </w:tc>
        <w:tc>
          <w:tcPr>
            <w:tcW w:w="9221" w:type="dxa"/>
            <w:gridSpan w:val="16"/>
            <w:tcBorders>
              <w:top w:val="single" w:sz="4" w:space="0" w:color="auto"/>
              <w:left w:val="single" w:sz="4" w:space="0" w:color="auto"/>
              <w:right w:val="single" w:sz="4" w:space="0" w:color="auto"/>
            </w:tcBorders>
          </w:tcPr>
          <w:p w14:paraId="40F6196A" w14:textId="77777777" w:rsidR="001602B0" w:rsidRPr="001602B0" w:rsidRDefault="001602B0" w:rsidP="00FC7295">
            <w:pPr>
              <w:spacing w:after="0"/>
              <w:jc w:val="center"/>
              <w:rPr>
                <w:rFonts w:ascii="Times New Roman" w:hAnsi="Times New Roman" w:cs="Times New Roman"/>
                <w:noProof/>
                <w:lang w:val="uk-UA"/>
              </w:rPr>
            </w:pPr>
            <w:r w:rsidRPr="001602B0">
              <w:rPr>
                <w:rFonts w:ascii="Times New Roman" w:hAnsi="Times New Roman" w:cs="Times New Roman"/>
                <w:noProof/>
              </w:rPr>
              <w:t xml:space="preserve">Кредит субрахунку </w:t>
            </w:r>
            <w:r w:rsidRPr="001602B0">
              <w:rPr>
                <w:rFonts w:ascii="Times New Roman" w:hAnsi="Times New Roman" w:cs="Times New Roman"/>
                <w:noProof/>
                <w:lang w:val="uk-UA"/>
              </w:rPr>
              <w:t xml:space="preserve"> 311  </w:t>
            </w:r>
            <w:r w:rsidRPr="001602B0">
              <w:rPr>
                <w:rFonts w:ascii="Times New Roman" w:hAnsi="Times New Roman" w:cs="Times New Roman"/>
                <w:noProof/>
              </w:rPr>
              <w:t>до дебету субрахунків</w:t>
            </w:r>
          </w:p>
        </w:tc>
      </w:tr>
      <w:tr w:rsidR="001602B0" w:rsidRPr="001602B0" w14:paraId="1EB08D2A" w14:textId="77777777" w:rsidTr="00FC7295">
        <w:trPr>
          <w:gridAfter w:val="2"/>
          <w:wAfter w:w="1457" w:type="dxa"/>
          <w:cantSplit/>
        </w:trPr>
        <w:tc>
          <w:tcPr>
            <w:tcW w:w="423" w:type="dxa"/>
            <w:vMerge/>
            <w:tcBorders>
              <w:left w:val="single" w:sz="4" w:space="0" w:color="auto"/>
              <w:bottom w:val="single" w:sz="4" w:space="0" w:color="auto"/>
              <w:right w:val="single" w:sz="4" w:space="0" w:color="auto"/>
            </w:tcBorders>
          </w:tcPr>
          <w:p w14:paraId="0F7D67E4" w14:textId="77777777" w:rsidR="001602B0" w:rsidRPr="001602B0" w:rsidRDefault="001602B0" w:rsidP="00FC7295">
            <w:pPr>
              <w:spacing w:after="0"/>
              <w:jc w:val="center"/>
              <w:rPr>
                <w:rFonts w:ascii="Times New Roman" w:hAnsi="Times New Roman" w:cs="Times New Roman"/>
                <w:noProof/>
              </w:rPr>
            </w:pPr>
          </w:p>
        </w:tc>
        <w:tc>
          <w:tcPr>
            <w:tcW w:w="1275" w:type="dxa"/>
            <w:vMerge/>
            <w:tcBorders>
              <w:left w:val="single" w:sz="4" w:space="0" w:color="auto"/>
              <w:bottom w:val="single" w:sz="4" w:space="0" w:color="auto"/>
              <w:right w:val="single" w:sz="4" w:space="0" w:color="auto"/>
            </w:tcBorders>
          </w:tcPr>
          <w:p w14:paraId="59073CB7" w14:textId="77777777" w:rsidR="001602B0" w:rsidRPr="001602B0" w:rsidRDefault="001602B0" w:rsidP="00FC7295">
            <w:pPr>
              <w:spacing w:after="0"/>
              <w:jc w:val="center"/>
              <w:rPr>
                <w:rFonts w:ascii="Times New Roman" w:hAnsi="Times New Roman" w:cs="Times New Roman"/>
                <w:noProof/>
              </w:rPr>
            </w:pPr>
          </w:p>
        </w:tc>
        <w:tc>
          <w:tcPr>
            <w:tcW w:w="706" w:type="dxa"/>
            <w:tcBorders>
              <w:left w:val="single" w:sz="4" w:space="0" w:color="auto"/>
              <w:bottom w:val="single" w:sz="4" w:space="0" w:color="auto"/>
            </w:tcBorders>
          </w:tcPr>
          <w:p w14:paraId="05B11CBD"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481,55</w:t>
            </w:r>
          </w:p>
        </w:tc>
        <w:tc>
          <w:tcPr>
            <w:tcW w:w="708" w:type="dxa"/>
            <w:tcBorders>
              <w:bottom w:val="single" w:sz="4" w:space="0" w:color="auto"/>
            </w:tcBorders>
          </w:tcPr>
          <w:p w14:paraId="76A8337B"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481,1</w:t>
            </w:r>
          </w:p>
        </w:tc>
        <w:tc>
          <w:tcPr>
            <w:tcW w:w="708" w:type="dxa"/>
            <w:tcBorders>
              <w:bottom w:val="single" w:sz="4" w:space="0" w:color="auto"/>
            </w:tcBorders>
          </w:tcPr>
          <w:p w14:paraId="2DCBF80F"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481,2</w:t>
            </w:r>
          </w:p>
        </w:tc>
        <w:tc>
          <w:tcPr>
            <w:tcW w:w="709" w:type="dxa"/>
            <w:tcBorders>
              <w:bottom w:val="single" w:sz="4" w:space="0" w:color="auto"/>
            </w:tcBorders>
          </w:tcPr>
          <w:p w14:paraId="04F83364"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481,6</w:t>
            </w:r>
          </w:p>
        </w:tc>
        <w:tc>
          <w:tcPr>
            <w:tcW w:w="425" w:type="dxa"/>
            <w:tcBorders>
              <w:bottom w:val="single" w:sz="4" w:space="0" w:color="auto"/>
            </w:tcBorders>
          </w:tcPr>
          <w:p w14:paraId="40D831EF"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313</w:t>
            </w:r>
          </w:p>
        </w:tc>
        <w:tc>
          <w:tcPr>
            <w:tcW w:w="567" w:type="dxa"/>
            <w:tcBorders>
              <w:bottom w:val="single" w:sz="4" w:space="0" w:color="auto"/>
            </w:tcBorders>
          </w:tcPr>
          <w:p w14:paraId="410076EA"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377</w:t>
            </w:r>
          </w:p>
        </w:tc>
        <w:tc>
          <w:tcPr>
            <w:tcW w:w="709" w:type="dxa"/>
            <w:tcBorders>
              <w:bottom w:val="single" w:sz="4" w:space="0" w:color="auto"/>
              <w:right w:val="single" w:sz="4" w:space="0" w:color="auto"/>
            </w:tcBorders>
          </w:tcPr>
          <w:p w14:paraId="49DEC7B9" w14:textId="77777777" w:rsidR="001602B0" w:rsidRPr="001602B0" w:rsidRDefault="001602B0" w:rsidP="00FC7295">
            <w:pPr>
              <w:spacing w:after="0"/>
              <w:jc w:val="center"/>
              <w:rPr>
                <w:rFonts w:ascii="Times New Roman" w:hAnsi="Times New Roman" w:cs="Times New Roman"/>
                <w:noProof/>
                <w:sz w:val="20"/>
              </w:rPr>
            </w:pPr>
            <w:r w:rsidRPr="001602B0">
              <w:rPr>
                <w:rFonts w:ascii="Times New Roman" w:hAnsi="Times New Roman" w:cs="Times New Roman"/>
                <w:noProof/>
                <w:sz w:val="20"/>
                <w:lang w:val="uk-UA"/>
              </w:rPr>
              <w:t>Р</w:t>
            </w:r>
            <w:r w:rsidRPr="001602B0">
              <w:rPr>
                <w:rFonts w:ascii="Times New Roman" w:hAnsi="Times New Roman" w:cs="Times New Roman"/>
                <w:noProof/>
                <w:sz w:val="20"/>
              </w:rPr>
              <w:t>азом</w:t>
            </w:r>
          </w:p>
        </w:tc>
        <w:tc>
          <w:tcPr>
            <w:tcW w:w="714" w:type="dxa"/>
            <w:tcBorders>
              <w:left w:val="single" w:sz="4" w:space="0" w:color="auto"/>
              <w:bottom w:val="single" w:sz="4" w:space="0" w:color="auto"/>
            </w:tcBorders>
          </w:tcPr>
          <w:p w14:paraId="02A0E073"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684</w:t>
            </w:r>
          </w:p>
        </w:tc>
        <w:tc>
          <w:tcPr>
            <w:tcW w:w="709" w:type="dxa"/>
            <w:gridSpan w:val="3"/>
            <w:tcBorders>
              <w:bottom w:val="single" w:sz="4" w:space="0" w:color="auto"/>
            </w:tcBorders>
          </w:tcPr>
          <w:p w14:paraId="70CF3FE4" w14:textId="77777777" w:rsidR="001602B0" w:rsidRPr="001602B0" w:rsidRDefault="001602B0" w:rsidP="00FC7295">
            <w:pPr>
              <w:spacing w:after="0"/>
              <w:jc w:val="center"/>
              <w:rPr>
                <w:rFonts w:ascii="Times New Roman" w:hAnsi="Times New Roman" w:cs="Times New Roman"/>
                <w:noProof/>
                <w:sz w:val="20"/>
              </w:rPr>
            </w:pPr>
            <w:r w:rsidRPr="001602B0">
              <w:rPr>
                <w:rFonts w:ascii="Times New Roman" w:hAnsi="Times New Roman" w:cs="Times New Roman"/>
                <w:noProof/>
                <w:sz w:val="20"/>
                <w:lang w:val="uk-UA"/>
              </w:rPr>
              <w:t>301</w:t>
            </w:r>
          </w:p>
        </w:tc>
        <w:tc>
          <w:tcPr>
            <w:tcW w:w="709" w:type="dxa"/>
            <w:tcBorders>
              <w:bottom w:val="single" w:sz="4" w:space="0" w:color="auto"/>
            </w:tcBorders>
          </w:tcPr>
          <w:p w14:paraId="59D2FCCC"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642</w:t>
            </w:r>
          </w:p>
        </w:tc>
        <w:tc>
          <w:tcPr>
            <w:tcW w:w="850" w:type="dxa"/>
            <w:gridSpan w:val="2"/>
            <w:tcBorders>
              <w:bottom w:val="single" w:sz="4" w:space="0" w:color="auto"/>
            </w:tcBorders>
          </w:tcPr>
          <w:p w14:paraId="0E390F54"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641</w:t>
            </w:r>
          </w:p>
        </w:tc>
        <w:tc>
          <w:tcPr>
            <w:tcW w:w="851" w:type="dxa"/>
            <w:tcBorders>
              <w:bottom w:val="single" w:sz="4" w:space="0" w:color="auto"/>
            </w:tcBorders>
          </w:tcPr>
          <w:p w14:paraId="3E0DCE9A"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651</w:t>
            </w:r>
          </w:p>
        </w:tc>
        <w:tc>
          <w:tcPr>
            <w:tcW w:w="847" w:type="dxa"/>
            <w:tcBorders>
              <w:bottom w:val="single" w:sz="4" w:space="0" w:color="auto"/>
            </w:tcBorders>
          </w:tcPr>
          <w:p w14:paraId="32BBAF8E"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661</w:t>
            </w:r>
          </w:p>
        </w:tc>
        <w:tc>
          <w:tcPr>
            <w:tcW w:w="567" w:type="dxa"/>
            <w:tcBorders>
              <w:bottom w:val="single" w:sz="4" w:space="0" w:color="auto"/>
            </w:tcBorders>
          </w:tcPr>
          <w:p w14:paraId="654AAA9B"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313</w:t>
            </w:r>
          </w:p>
        </w:tc>
        <w:tc>
          <w:tcPr>
            <w:tcW w:w="853" w:type="dxa"/>
            <w:tcBorders>
              <w:bottom w:val="single" w:sz="4" w:space="0" w:color="auto"/>
            </w:tcBorders>
          </w:tcPr>
          <w:p w14:paraId="7C7FFC35"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377</w:t>
            </w:r>
          </w:p>
        </w:tc>
        <w:tc>
          <w:tcPr>
            <w:tcW w:w="428" w:type="dxa"/>
            <w:tcBorders>
              <w:bottom w:val="single" w:sz="4" w:space="0" w:color="auto"/>
            </w:tcBorders>
          </w:tcPr>
          <w:p w14:paraId="54FB7FC7"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682</w:t>
            </w:r>
          </w:p>
        </w:tc>
        <w:tc>
          <w:tcPr>
            <w:tcW w:w="561" w:type="dxa"/>
            <w:tcBorders>
              <w:bottom w:val="single" w:sz="4" w:space="0" w:color="auto"/>
            </w:tcBorders>
          </w:tcPr>
          <w:p w14:paraId="4F61DF51"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682,2</w:t>
            </w:r>
          </w:p>
        </w:tc>
        <w:tc>
          <w:tcPr>
            <w:tcW w:w="567" w:type="dxa"/>
            <w:tcBorders>
              <w:bottom w:val="single" w:sz="4" w:space="0" w:color="auto"/>
              <w:right w:val="single" w:sz="4" w:space="0" w:color="auto"/>
            </w:tcBorders>
          </w:tcPr>
          <w:p w14:paraId="78C10116"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682,3</w:t>
            </w:r>
          </w:p>
        </w:tc>
        <w:tc>
          <w:tcPr>
            <w:tcW w:w="561" w:type="dxa"/>
            <w:tcBorders>
              <w:bottom w:val="single" w:sz="4" w:space="0" w:color="auto"/>
              <w:right w:val="single" w:sz="4" w:space="0" w:color="auto"/>
            </w:tcBorders>
          </w:tcPr>
          <w:p w14:paraId="1F53A0F4"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682,4</w:t>
            </w:r>
          </w:p>
        </w:tc>
        <w:tc>
          <w:tcPr>
            <w:tcW w:w="1004" w:type="dxa"/>
            <w:vMerge w:val="restart"/>
            <w:tcBorders>
              <w:right w:val="single" w:sz="4" w:space="0" w:color="auto"/>
            </w:tcBorders>
          </w:tcPr>
          <w:p w14:paraId="66528322" w14:textId="77777777" w:rsidR="001602B0" w:rsidRPr="001602B0" w:rsidRDefault="001602B0" w:rsidP="00FC7295">
            <w:pPr>
              <w:spacing w:after="0"/>
              <w:jc w:val="center"/>
              <w:rPr>
                <w:rFonts w:ascii="Times New Roman" w:hAnsi="Times New Roman" w:cs="Times New Roman"/>
                <w:noProof/>
                <w:sz w:val="20"/>
              </w:rPr>
            </w:pPr>
            <w:r w:rsidRPr="001602B0">
              <w:rPr>
                <w:rFonts w:ascii="Times New Roman" w:hAnsi="Times New Roman" w:cs="Times New Roman"/>
                <w:noProof/>
                <w:sz w:val="20"/>
                <w:lang w:val="uk-UA"/>
              </w:rPr>
              <w:t>Р</w:t>
            </w:r>
            <w:r w:rsidRPr="001602B0">
              <w:rPr>
                <w:rFonts w:ascii="Times New Roman" w:hAnsi="Times New Roman" w:cs="Times New Roman"/>
                <w:noProof/>
                <w:sz w:val="20"/>
              </w:rPr>
              <w:t>азом</w:t>
            </w:r>
          </w:p>
          <w:p w14:paraId="067DAF09"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22</w:t>
            </w:r>
          </w:p>
        </w:tc>
      </w:tr>
      <w:tr w:rsidR="001602B0" w:rsidRPr="001602B0" w14:paraId="65522728" w14:textId="77777777" w:rsidTr="00FC7295">
        <w:trPr>
          <w:gridAfter w:val="2"/>
          <w:wAfter w:w="1457" w:type="dxa"/>
        </w:trPr>
        <w:tc>
          <w:tcPr>
            <w:tcW w:w="423" w:type="dxa"/>
            <w:tcBorders>
              <w:top w:val="single" w:sz="4" w:space="0" w:color="auto"/>
              <w:left w:val="single" w:sz="4" w:space="0" w:color="auto"/>
              <w:bottom w:val="single" w:sz="4" w:space="0" w:color="auto"/>
              <w:right w:val="single" w:sz="4" w:space="0" w:color="auto"/>
            </w:tcBorders>
            <w:shd w:val="clear" w:color="auto" w:fill="auto"/>
          </w:tcPr>
          <w:p w14:paraId="76245421" w14:textId="77777777" w:rsidR="001602B0" w:rsidRPr="001602B0" w:rsidRDefault="001602B0" w:rsidP="00FC7295">
            <w:pPr>
              <w:spacing w:after="0"/>
              <w:jc w:val="center"/>
              <w:rPr>
                <w:rFonts w:ascii="Times New Roman" w:hAnsi="Times New Roman" w:cs="Times New Roman"/>
                <w:noProof/>
              </w:rPr>
            </w:pPr>
            <w:r w:rsidRPr="001602B0">
              <w:rPr>
                <w:rFonts w:ascii="Times New Roman" w:hAnsi="Times New Roman" w:cs="Times New Roman"/>
                <w:noProof/>
              </w:rPr>
              <w:t>1</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ABC67F4" w14:textId="77777777" w:rsidR="001602B0" w:rsidRPr="001602B0" w:rsidRDefault="001602B0" w:rsidP="00FC7295">
            <w:pPr>
              <w:spacing w:after="0"/>
              <w:jc w:val="center"/>
              <w:rPr>
                <w:rFonts w:ascii="Times New Roman" w:hAnsi="Times New Roman" w:cs="Times New Roman"/>
                <w:noProof/>
              </w:rPr>
            </w:pPr>
            <w:r w:rsidRPr="001602B0">
              <w:rPr>
                <w:rFonts w:ascii="Times New Roman" w:hAnsi="Times New Roman" w:cs="Times New Roman"/>
                <w:noProof/>
              </w:rPr>
              <w:t>2</w:t>
            </w:r>
          </w:p>
        </w:tc>
        <w:tc>
          <w:tcPr>
            <w:tcW w:w="706" w:type="dxa"/>
            <w:tcBorders>
              <w:top w:val="single" w:sz="4" w:space="0" w:color="auto"/>
              <w:left w:val="single" w:sz="4" w:space="0" w:color="auto"/>
              <w:bottom w:val="single" w:sz="4" w:space="0" w:color="auto"/>
            </w:tcBorders>
            <w:shd w:val="clear" w:color="auto" w:fill="auto"/>
          </w:tcPr>
          <w:p w14:paraId="58ECE01E" w14:textId="77777777" w:rsidR="001602B0" w:rsidRPr="001602B0" w:rsidRDefault="001602B0" w:rsidP="00FC7295">
            <w:pPr>
              <w:spacing w:after="0"/>
              <w:jc w:val="center"/>
              <w:rPr>
                <w:rFonts w:ascii="Times New Roman" w:hAnsi="Times New Roman" w:cs="Times New Roman"/>
                <w:noProof/>
              </w:rPr>
            </w:pPr>
            <w:r w:rsidRPr="001602B0">
              <w:rPr>
                <w:rFonts w:ascii="Times New Roman" w:hAnsi="Times New Roman" w:cs="Times New Roman"/>
                <w:noProof/>
              </w:rPr>
              <w:t>3</w:t>
            </w:r>
          </w:p>
        </w:tc>
        <w:tc>
          <w:tcPr>
            <w:tcW w:w="708" w:type="dxa"/>
            <w:tcBorders>
              <w:top w:val="single" w:sz="4" w:space="0" w:color="auto"/>
              <w:bottom w:val="single" w:sz="4" w:space="0" w:color="auto"/>
            </w:tcBorders>
            <w:shd w:val="clear" w:color="auto" w:fill="auto"/>
          </w:tcPr>
          <w:p w14:paraId="125ECEFF" w14:textId="77777777" w:rsidR="001602B0" w:rsidRPr="001602B0" w:rsidRDefault="001602B0" w:rsidP="00FC7295">
            <w:pPr>
              <w:spacing w:after="0"/>
              <w:jc w:val="center"/>
              <w:rPr>
                <w:rFonts w:ascii="Times New Roman" w:hAnsi="Times New Roman" w:cs="Times New Roman"/>
                <w:noProof/>
              </w:rPr>
            </w:pPr>
            <w:r w:rsidRPr="001602B0">
              <w:rPr>
                <w:rFonts w:ascii="Times New Roman" w:hAnsi="Times New Roman" w:cs="Times New Roman"/>
                <w:noProof/>
              </w:rPr>
              <w:t>4</w:t>
            </w:r>
          </w:p>
        </w:tc>
        <w:tc>
          <w:tcPr>
            <w:tcW w:w="708" w:type="dxa"/>
            <w:tcBorders>
              <w:top w:val="single" w:sz="4" w:space="0" w:color="auto"/>
              <w:bottom w:val="single" w:sz="4" w:space="0" w:color="auto"/>
            </w:tcBorders>
            <w:shd w:val="clear" w:color="auto" w:fill="auto"/>
          </w:tcPr>
          <w:p w14:paraId="5A37B5EC" w14:textId="77777777" w:rsidR="001602B0" w:rsidRPr="001602B0" w:rsidRDefault="001602B0" w:rsidP="00FC7295">
            <w:pPr>
              <w:spacing w:after="0"/>
              <w:jc w:val="center"/>
              <w:rPr>
                <w:rFonts w:ascii="Times New Roman" w:hAnsi="Times New Roman" w:cs="Times New Roman"/>
                <w:noProof/>
              </w:rPr>
            </w:pPr>
            <w:r w:rsidRPr="001602B0">
              <w:rPr>
                <w:rFonts w:ascii="Times New Roman" w:hAnsi="Times New Roman" w:cs="Times New Roman"/>
                <w:noProof/>
              </w:rPr>
              <w:t>5</w:t>
            </w:r>
          </w:p>
        </w:tc>
        <w:tc>
          <w:tcPr>
            <w:tcW w:w="709" w:type="dxa"/>
            <w:tcBorders>
              <w:top w:val="single" w:sz="4" w:space="0" w:color="auto"/>
              <w:bottom w:val="single" w:sz="4" w:space="0" w:color="auto"/>
            </w:tcBorders>
            <w:shd w:val="clear" w:color="auto" w:fill="auto"/>
          </w:tcPr>
          <w:p w14:paraId="264AFBCC" w14:textId="77777777" w:rsidR="001602B0" w:rsidRPr="001602B0" w:rsidRDefault="001602B0" w:rsidP="00FC7295">
            <w:pPr>
              <w:spacing w:after="0"/>
              <w:jc w:val="center"/>
              <w:rPr>
                <w:rFonts w:ascii="Times New Roman" w:hAnsi="Times New Roman" w:cs="Times New Roman"/>
                <w:noProof/>
              </w:rPr>
            </w:pPr>
            <w:r w:rsidRPr="001602B0">
              <w:rPr>
                <w:rFonts w:ascii="Times New Roman" w:hAnsi="Times New Roman" w:cs="Times New Roman"/>
                <w:noProof/>
              </w:rPr>
              <w:t>6</w:t>
            </w:r>
          </w:p>
        </w:tc>
        <w:tc>
          <w:tcPr>
            <w:tcW w:w="425" w:type="dxa"/>
            <w:tcBorders>
              <w:top w:val="single" w:sz="4" w:space="0" w:color="auto"/>
              <w:bottom w:val="single" w:sz="4" w:space="0" w:color="auto"/>
            </w:tcBorders>
            <w:shd w:val="clear" w:color="auto" w:fill="auto"/>
          </w:tcPr>
          <w:p w14:paraId="25AA8B84" w14:textId="77777777" w:rsidR="001602B0" w:rsidRPr="001602B0" w:rsidRDefault="001602B0" w:rsidP="00FC7295">
            <w:pPr>
              <w:spacing w:after="0"/>
              <w:jc w:val="center"/>
              <w:rPr>
                <w:rFonts w:ascii="Times New Roman" w:hAnsi="Times New Roman" w:cs="Times New Roman"/>
                <w:noProof/>
              </w:rPr>
            </w:pPr>
            <w:r w:rsidRPr="001602B0">
              <w:rPr>
                <w:rFonts w:ascii="Times New Roman" w:hAnsi="Times New Roman" w:cs="Times New Roman"/>
                <w:noProof/>
              </w:rPr>
              <w:t>7</w:t>
            </w:r>
          </w:p>
        </w:tc>
        <w:tc>
          <w:tcPr>
            <w:tcW w:w="567" w:type="dxa"/>
            <w:tcBorders>
              <w:top w:val="single" w:sz="4" w:space="0" w:color="auto"/>
              <w:bottom w:val="single" w:sz="4" w:space="0" w:color="auto"/>
            </w:tcBorders>
            <w:shd w:val="clear" w:color="auto" w:fill="auto"/>
          </w:tcPr>
          <w:p w14:paraId="1AB70898" w14:textId="77777777" w:rsidR="001602B0" w:rsidRPr="001602B0" w:rsidRDefault="001602B0" w:rsidP="00FC7295">
            <w:pPr>
              <w:spacing w:after="0"/>
              <w:jc w:val="center"/>
              <w:rPr>
                <w:rFonts w:ascii="Times New Roman" w:hAnsi="Times New Roman" w:cs="Times New Roman"/>
                <w:noProof/>
              </w:rPr>
            </w:pPr>
            <w:r w:rsidRPr="001602B0">
              <w:rPr>
                <w:rFonts w:ascii="Times New Roman" w:hAnsi="Times New Roman" w:cs="Times New Roman"/>
                <w:noProof/>
              </w:rPr>
              <w:t>8</w:t>
            </w:r>
          </w:p>
        </w:tc>
        <w:tc>
          <w:tcPr>
            <w:tcW w:w="709" w:type="dxa"/>
            <w:tcBorders>
              <w:top w:val="single" w:sz="4" w:space="0" w:color="auto"/>
              <w:bottom w:val="single" w:sz="4" w:space="0" w:color="auto"/>
              <w:right w:val="single" w:sz="4" w:space="0" w:color="auto"/>
            </w:tcBorders>
            <w:shd w:val="clear" w:color="auto" w:fill="auto"/>
          </w:tcPr>
          <w:p w14:paraId="7AD16730" w14:textId="77777777" w:rsidR="001602B0" w:rsidRPr="001602B0" w:rsidRDefault="001602B0" w:rsidP="00FC7295">
            <w:pPr>
              <w:spacing w:after="0"/>
              <w:jc w:val="center"/>
              <w:rPr>
                <w:rFonts w:ascii="Times New Roman" w:hAnsi="Times New Roman" w:cs="Times New Roman"/>
                <w:noProof/>
                <w:lang w:val="uk-UA"/>
              </w:rPr>
            </w:pPr>
            <w:r w:rsidRPr="001602B0">
              <w:rPr>
                <w:rFonts w:ascii="Times New Roman" w:hAnsi="Times New Roman" w:cs="Times New Roman"/>
                <w:noProof/>
                <w:lang w:val="uk-UA"/>
              </w:rPr>
              <w:t>9</w:t>
            </w:r>
          </w:p>
        </w:tc>
        <w:tc>
          <w:tcPr>
            <w:tcW w:w="714" w:type="dxa"/>
            <w:tcBorders>
              <w:top w:val="single" w:sz="4" w:space="0" w:color="auto"/>
              <w:left w:val="single" w:sz="4" w:space="0" w:color="auto"/>
              <w:bottom w:val="single" w:sz="4" w:space="0" w:color="auto"/>
            </w:tcBorders>
            <w:shd w:val="clear" w:color="auto" w:fill="auto"/>
          </w:tcPr>
          <w:p w14:paraId="4E709093" w14:textId="77777777" w:rsidR="001602B0" w:rsidRPr="001602B0" w:rsidRDefault="001602B0" w:rsidP="00FC7295">
            <w:pPr>
              <w:spacing w:after="0"/>
              <w:jc w:val="center"/>
              <w:rPr>
                <w:rFonts w:ascii="Times New Roman" w:hAnsi="Times New Roman" w:cs="Times New Roman"/>
                <w:noProof/>
                <w:lang w:val="uk-UA"/>
              </w:rPr>
            </w:pPr>
            <w:r w:rsidRPr="001602B0">
              <w:rPr>
                <w:rFonts w:ascii="Times New Roman" w:hAnsi="Times New Roman" w:cs="Times New Roman"/>
                <w:noProof/>
              </w:rPr>
              <w:t>1</w:t>
            </w:r>
            <w:r w:rsidRPr="001602B0">
              <w:rPr>
                <w:rFonts w:ascii="Times New Roman" w:hAnsi="Times New Roman" w:cs="Times New Roman"/>
                <w:noProof/>
                <w:lang w:val="uk-UA"/>
              </w:rPr>
              <w:t>0</w:t>
            </w:r>
          </w:p>
        </w:tc>
        <w:tc>
          <w:tcPr>
            <w:tcW w:w="709" w:type="dxa"/>
            <w:gridSpan w:val="3"/>
            <w:tcBorders>
              <w:top w:val="single" w:sz="4" w:space="0" w:color="auto"/>
              <w:bottom w:val="single" w:sz="4" w:space="0" w:color="auto"/>
            </w:tcBorders>
            <w:shd w:val="clear" w:color="auto" w:fill="auto"/>
          </w:tcPr>
          <w:p w14:paraId="4F674638" w14:textId="77777777" w:rsidR="001602B0" w:rsidRPr="001602B0" w:rsidRDefault="001602B0" w:rsidP="00FC7295">
            <w:pPr>
              <w:spacing w:after="0"/>
              <w:jc w:val="center"/>
              <w:rPr>
                <w:rFonts w:ascii="Times New Roman" w:hAnsi="Times New Roman" w:cs="Times New Roman"/>
                <w:noProof/>
                <w:lang w:val="uk-UA"/>
              </w:rPr>
            </w:pPr>
            <w:r w:rsidRPr="001602B0">
              <w:rPr>
                <w:rFonts w:ascii="Times New Roman" w:hAnsi="Times New Roman" w:cs="Times New Roman"/>
                <w:noProof/>
              </w:rPr>
              <w:t>1</w:t>
            </w:r>
            <w:r w:rsidRPr="001602B0">
              <w:rPr>
                <w:rFonts w:ascii="Times New Roman" w:hAnsi="Times New Roman" w:cs="Times New Roman"/>
                <w:noProof/>
                <w:lang w:val="uk-UA"/>
              </w:rPr>
              <w:t>1</w:t>
            </w:r>
          </w:p>
        </w:tc>
        <w:tc>
          <w:tcPr>
            <w:tcW w:w="709" w:type="dxa"/>
            <w:tcBorders>
              <w:top w:val="single" w:sz="4" w:space="0" w:color="auto"/>
              <w:bottom w:val="single" w:sz="4" w:space="0" w:color="auto"/>
            </w:tcBorders>
            <w:shd w:val="clear" w:color="auto" w:fill="auto"/>
          </w:tcPr>
          <w:p w14:paraId="47FDC4FC" w14:textId="77777777" w:rsidR="001602B0" w:rsidRPr="001602B0" w:rsidRDefault="001602B0" w:rsidP="00FC7295">
            <w:pPr>
              <w:spacing w:after="0"/>
              <w:jc w:val="center"/>
              <w:rPr>
                <w:rFonts w:ascii="Times New Roman" w:hAnsi="Times New Roman" w:cs="Times New Roman"/>
                <w:noProof/>
                <w:lang w:val="uk-UA"/>
              </w:rPr>
            </w:pPr>
            <w:r w:rsidRPr="001602B0">
              <w:rPr>
                <w:rFonts w:ascii="Times New Roman" w:hAnsi="Times New Roman" w:cs="Times New Roman"/>
                <w:noProof/>
              </w:rPr>
              <w:t>1</w:t>
            </w:r>
            <w:r w:rsidRPr="001602B0">
              <w:rPr>
                <w:rFonts w:ascii="Times New Roman" w:hAnsi="Times New Roman" w:cs="Times New Roman"/>
                <w:noProof/>
                <w:lang w:val="uk-UA"/>
              </w:rPr>
              <w:t>2</w:t>
            </w:r>
          </w:p>
        </w:tc>
        <w:tc>
          <w:tcPr>
            <w:tcW w:w="850" w:type="dxa"/>
            <w:gridSpan w:val="2"/>
            <w:tcBorders>
              <w:top w:val="single" w:sz="4" w:space="0" w:color="auto"/>
              <w:bottom w:val="single" w:sz="4" w:space="0" w:color="auto"/>
            </w:tcBorders>
            <w:shd w:val="clear" w:color="auto" w:fill="auto"/>
          </w:tcPr>
          <w:p w14:paraId="6D7ACDF0" w14:textId="77777777" w:rsidR="001602B0" w:rsidRPr="001602B0" w:rsidRDefault="001602B0" w:rsidP="00FC7295">
            <w:pPr>
              <w:spacing w:after="0"/>
              <w:jc w:val="center"/>
              <w:rPr>
                <w:rFonts w:ascii="Times New Roman" w:hAnsi="Times New Roman" w:cs="Times New Roman"/>
                <w:noProof/>
                <w:lang w:val="uk-UA"/>
              </w:rPr>
            </w:pPr>
            <w:r w:rsidRPr="001602B0">
              <w:rPr>
                <w:rFonts w:ascii="Times New Roman" w:hAnsi="Times New Roman" w:cs="Times New Roman"/>
                <w:noProof/>
              </w:rPr>
              <w:t>1</w:t>
            </w:r>
            <w:r w:rsidRPr="001602B0">
              <w:rPr>
                <w:rFonts w:ascii="Times New Roman" w:hAnsi="Times New Roman" w:cs="Times New Roman"/>
                <w:noProof/>
                <w:lang w:val="uk-UA"/>
              </w:rPr>
              <w:t>3</w:t>
            </w:r>
          </w:p>
        </w:tc>
        <w:tc>
          <w:tcPr>
            <w:tcW w:w="851" w:type="dxa"/>
            <w:tcBorders>
              <w:top w:val="single" w:sz="4" w:space="0" w:color="auto"/>
              <w:bottom w:val="single" w:sz="4" w:space="0" w:color="auto"/>
            </w:tcBorders>
            <w:shd w:val="clear" w:color="auto" w:fill="auto"/>
          </w:tcPr>
          <w:p w14:paraId="1B3B5A97" w14:textId="77777777" w:rsidR="001602B0" w:rsidRPr="001602B0" w:rsidRDefault="001602B0" w:rsidP="00FC7295">
            <w:pPr>
              <w:spacing w:after="0"/>
              <w:jc w:val="center"/>
              <w:rPr>
                <w:rFonts w:ascii="Times New Roman" w:hAnsi="Times New Roman" w:cs="Times New Roman"/>
                <w:noProof/>
                <w:lang w:val="uk-UA"/>
              </w:rPr>
            </w:pPr>
            <w:r w:rsidRPr="001602B0">
              <w:rPr>
                <w:rFonts w:ascii="Times New Roman" w:hAnsi="Times New Roman" w:cs="Times New Roman"/>
                <w:noProof/>
              </w:rPr>
              <w:t>1</w:t>
            </w:r>
            <w:r w:rsidRPr="001602B0">
              <w:rPr>
                <w:rFonts w:ascii="Times New Roman" w:hAnsi="Times New Roman" w:cs="Times New Roman"/>
                <w:noProof/>
                <w:lang w:val="uk-UA"/>
              </w:rPr>
              <w:t>4</w:t>
            </w:r>
          </w:p>
        </w:tc>
        <w:tc>
          <w:tcPr>
            <w:tcW w:w="847" w:type="dxa"/>
            <w:tcBorders>
              <w:top w:val="single" w:sz="4" w:space="0" w:color="auto"/>
              <w:bottom w:val="single" w:sz="4" w:space="0" w:color="auto"/>
            </w:tcBorders>
            <w:shd w:val="clear" w:color="auto" w:fill="auto"/>
          </w:tcPr>
          <w:p w14:paraId="4F0F03A2" w14:textId="77777777" w:rsidR="001602B0" w:rsidRPr="001602B0" w:rsidRDefault="001602B0" w:rsidP="00FC7295">
            <w:pPr>
              <w:spacing w:after="0"/>
              <w:jc w:val="center"/>
              <w:rPr>
                <w:rFonts w:ascii="Times New Roman" w:hAnsi="Times New Roman" w:cs="Times New Roman"/>
                <w:noProof/>
                <w:lang w:val="uk-UA"/>
              </w:rPr>
            </w:pPr>
            <w:r w:rsidRPr="001602B0">
              <w:rPr>
                <w:rFonts w:ascii="Times New Roman" w:hAnsi="Times New Roman" w:cs="Times New Roman"/>
                <w:noProof/>
              </w:rPr>
              <w:t>1</w:t>
            </w:r>
            <w:r w:rsidRPr="001602B0">
              <w:rPr>
                <w:rFonts w:ascii="Times New Roman" w:hAnsi="Times New Roman" w:cs="Times New Roman"/>
                <w:noProof/>
                <w:lang w:val="uk-UA"/>
              </w:rPr>
              <w:t>5</w:t>
            </w:r>
          </w:p>
        </w:tc>
        <w:tc>
          <w:tcPr>
            <w:tcW w:w="567" w:type="dxa"/>
            <w:tcBorders>
              <w:top w:val="single" w:sz="4" w:space="0" w:color="auto"/>
              <w:bottom w:val="single" w:sz="4" w:space="0" w:color="auto"/>
            </w:tcBorders>
            <w:shd w:val="clear" w:color="auto" w:fill="auto"/>
          </w:tcPr>
          <w:p w14:paraId="0E0B4136" w14:textId="77777777" w:rsidR="001602B0" w:rsidRPr="001602B0" w:rsidRDefault="001602B0" w:rsidP="00FC7295">
            <w:pPr>
              <w:spacing w:after="0"/>
              <w:jc w:val="center"/>
              <w:rPr>
                <w:rFonts w:ascii="Times New Roman" w:hAnsi="Times New Roman" w:cs="Times New Roman"/>
                <w:noProof/>
                <w:lang w:val="uk-UA"/>
              </w:rPr>
            </w:pPr>
            <w:r w:rsidRPr="001602B0">
              <w:rPr>
                <w:rFonts w:ascii="Times New Roman" w:hAnsi="Times New Roman" w:cs="Times New Roman"/>
                <w:noProof/>
                <w:lang w:val="uk-UA"/>
              </w:rPr>
              <w:t>16</w:t>
            </w:r>
          </w:p>
        </w:tc>
        <w:tc>
          <w:tcPr>
            <w:tcW w:w="853" w:type="dxa"/>
            <w:tcBorders>
              <w:top w:val="single" w:sz="4" w:space="0" w:color="auto"/>
              <w:bottom w:val="single" w:sz="4" w:space="0" w:color="auto"/>
            </w:tcBorders>
            <w:shd w:val="clear" w:color="auto" w:fill="auto"/>
          </w:tcPr>
          <w:p w14:paraId="60D1628C" w14:textId="77777777" w:rsidR="001602B0" w:rsidRPr="001602B0" w:rsidRDefault="001602B0" w:rsidP="00FC7295">
            <w:pPr>
              <w:spacing w:after="0"/>
              <w:jc w:val="center"/>
              <w:rPr>
                <w:rFonts w:ascii="Times New Roman" w:hAnsi="Times New Roman" w:cs="Times New Roman"/>
                <w:noProof/>
                <w:lang w:val="uk-UA"/>
              </w:rPr>
            </w:pPr>
            <w:r w:rsidRPr="001602B0">
              <w:rPr>
                <w:rFonts w:ascii="Times New Roman" w:hAnsi="Times New Roman" w:cs="Times New Roman"/>
                <w:noProof/>
                <w:lang w:val="uk-UA"/>
              </w:rPr>
              <w:t>17</w:t>
            </w:r>
          </w:p>
        </w:tc>
        <w:tc>
          <w:tcPr>
            <w:tcW w:w="428" w:type="dxa"/>
            <w:tcBorders>
              <w:top w:val="single" w:sz="4" w:space="0" w:color="auto"/>
              <w:bottom w:val="single" w:sz="4" w:space="0" w:color="auto"/>
            </w:tcBorders>
            <w:shd w:val="clear" w:color="auto" w:fill="auto"/>
          </w:tcPr>
          <w:p w14:paraId="5BBE7BF6" w14:textId="77777777" w:rsidR="001602B0" w:rsidRPr="001602B0" w:rsidRDefault="001602B0" w:rsidP="00FC7295">
            <w:pPr>
              <w:spacing w:after="0"/>
              <w:jc w:val="center"/>
              <w:rPr>
                <w:rFonts w:ascii="Times New Roman" w:hAnsi="Times New Roman" w:cs="Times New Roman"/>
                <w:noProof/>
                <w:lang w:val="uk-UA"/>
              </w:rPr>
            </w:pPr>
            <w:r w:rsidRPr="001602B0">
              <w:rPr>
                <w:rFonts w:ascii="Times New Roman" w:hAnsi="Times New Roman" w:cs="Times New Roman"/>
                <w:noProof/>
                <w:lang w:val="uk-UA"/>
              </w:rPr>
              <w:t>18</w:t>
            </w:r>
          </w:p>
        </w:tc>
        <w:tc>
          <w:tcPr>
            <w:tcW w:w="561" w:type="dxa"/>
            <w:tcBorders>
              <w:top w:val="single" w:sz="4" w:space="0" w:color="auto"/>
              <w:bottom w:val="single" w:sz="4" w:space="0" w:color="auto"/>
            </w:tcBorders>
            <w:shd w:val="clear" w:color="auto" w:fill="auto"/>
          </w:tcPr>
          <w:p w14:paraId="35A663CF" w14:textId="77777777" w:rsidR="001602B0" w:rsidRPr="001602B0" w:rsidRDefault="001602B0" w:rsidP="00FC7295">
            <w:pPr>
              <w:spacing w:after="0"/>
              <w:jc w:val="center"/>
              <w:rPr>
                <w:rFonts w:ascii="Times New Roman" w:hAnsi="Times New Roman" w:cs="Times New Roman"/>
                <w:noProof/>
                <w:lang w:val="uk-UA"/>
              </w:rPr>
            </w:pPr>
            <w:r w:rsidRPr="001602B0">
              <w:rPr>
                <w:rFonts w:ascii="Times New Roman" w:hAnsi="Times New Roman" w:cs="Times New Roman"/>
                <w:noProof/>
                <w:lang w:val="uk-UA"/>
              </w:rPr>
              <w:t>19</w:t>
            </w:r>
          </w:p>
        </w:tc>
        <w:tc>
          <w:tcPr>
            <w:tcW w:w="567" w:type="dxa"/>
            <w:tcBorders>
              <w:top w:val="single" w:sz="4" w:space="0" w:color="auto"/>
              <w:bottom w:val="single" w:sz="4" w:space="0" w:color="auto"/>
              <w:right w:val="single" w:sz="4" w:space="0" w:color="auto"/>
            </w:tcBorders>
            <w:shd w:val="clear" w:color="auto" w:fill="auto"/>
          </w:tcPr>
          <w:p w14:paraId="4B4FD510" w14:textId="77777777" w:rsidR="001602B0" w:rsidRPr="001602B0" w:rsidRDefault="001602B0" w:rsidP="00FC7295">
            <w:pPr>
              <w:spacing w:after="0"/>
              <w:jc w:val="center"/>
              <w:rPr>
                <w:rFonts w:ascii="Times New Roman" w:hAnsi="Times New Roman" w:cs="Times New Roman"/>
                <w:noProof/>
                <w:lang w:val="uk-UA"/>
              </w:rPr>
            </w:pPr>
            <w:r w:rsidRPr="001602B0">
              <w:rPr>
                <w:rFonts w:ascii="Times New Roman" w:hAnsi="Times New Roman" w:cs="Times New Roman"/>
                <w:noProof/>
                <w:lang w:val="uk-UA"/>
              </w:rPr>
              <w:t>20</w:t>
            </w:r>
          </w:p>
        </w:tc>
        <w:tc>
          <w:tcPr>
            <w:tcW w:w="561" w:type="dxa"/>
            <w:tcBorders>
              <w:top w:val="single" w:sz="4" w:space="0" w:color="auto"/>
              <w:bottom w:val="single" w:sz="4" w:space="0" w:color="auto"/>
              <w:right w:val="single" w:sz="4" w:space="0" w:color="auto"/>
            </w:tcBorders>
          </w:tcPr>
          <w:p w14:paraId="50ADB0FC" w14:textId="77777777" w:rsidR="001602B0" w:rsidRPr="001602B0" w:rsidRDefault="009C3476" w:rsidP="00FC7295">
            <w:pPr>
              <w:spacing w:after="0"/>
              <w:jc w:val="center"/>
              <w:rPr>
                <w:rFonts w:ascii="Times New Roman" w:hAnsi="Times New Roman" w:cs="Times New Roman"/>
                <w:noProof/>
                <w:lang w:val="uk-UA"/>
              </w:rPr>
            </w:pPr>
            <w:r>
              <w:rPr>
                <w:rFonts w:ascii="Times New Roman" w:hAnsi="Times New Roman" w:cs="Times New Roman"/>
                <w:noProof/>
                <w:sz w:val="20"/>
                <w:lang w:val="uk-UA"/>
              </w:rPr>
              <w:pict w14:anchorId="0F5581B0">
                <v:shape id="_x0000_s1175" type="#_x0000_t32" style="position:absolute;left:0;text-align:left;margin-left:27.5pt;margin-top:-.2pt;width:48.05pt;height:0;z-index:251800576;mso-position-horizontal-relative:text;mso-position-vertical-relative:text" o:connectortype="straight"/>
              </w:pict>
            </w:r>
            <w:r w:rsidR="001602B0" w:rsidRPr="001602B0">
              <w:rPr>
                <w:rFonts w:ascii="Times New Roman" w:hAnsi="Times New Roman" w:cs="Times New Roman"/>
                <w:noProof/>
                <w:lang w:val="uk-UA"/>
              </w:rPr>
              <w:t>21</w:t>
            </w:r>
          </w:p>
        </w:tc>
        <w:tc>
          <w:tcPr>
            <w:tcW w:w="1004" w:type="dxa"/>
            <w:vMerge/>
            <w:tcBorders>
              <w:bottom w:val="single" w:sz="4" w:space="0" w:color="auto"/>
              <w:right w:val="single" w:sz="4" w:space="0" w:color="auto"/>
            </w:tcBorders>
          </w:tcPr>
          <w:p w14:paraId="326B9C26" w14:textId="77777777" w:rsidR="001602B0" w:rsidRPr="001602B0" w:rsidRDefault="001602B0" w:rsidP="00FC7295">
            <w:pPr>
              <w:spacing w:after="0"/>
              <w:jc w:val="center"/>
              <w:rPr>
                <w:rFonts w:ascii="Times New Roman" w:hAnsi="Times New Roman" w:cs="Times New Roman"/>
                <w:noProof/>
              </w:rPr>
            </w:pPr>
          </w:p>
        </w:tc>
      </w:tr>
      <w:tr w:rsidR="001602B0" w:rsidRPr="001602B0" w14:paraId="5F8030BD" w14:textId="77777777" w:rsidTr="00FC7295">
        <w:trPr>
          <w:gridAfter w:val="2"/>
          <w:wAfter w:w="1457" w:type="dxa"/>
        </w:trPr>
        <w:tc>
          <w:tcPr>
            <w:tcW w:w="423" w:type="dxa"/>
            <w:tcBorders>
              <w:top w:val="single" w:sz="4" w:space="0" w:color="auto"/>
              <w:left w:val="single" w:sz="4" w:space="0" w:color="auto"/>
              <w:right w:val="single" w:sz="4" w:space="0" w:color="auto"/>
            </w:tcBorders>
          </w:tcPr>
          <w:p w14:paraId="1BB52311" w14:textId="77777777" w:rsidR="001602B0" w:rsidRPr="001602B0" w:rsidRDefault="001602B0" w:rsidP="00FC7295">
            <w:pPr>
              <w:spacing w:after="0"/>
              <w:jc w:val="center"/>
              <w:rPr>
                <w:rFonts w:ascii="Times New Roman" w:hAnsi="Times New Roman" w:cs="Times New Roman"/>
                <w:noProof/>
                <w:lang w:val="uk-UA"/>
              </w:rPr>
            </w:pPr>
            <w:r w:rsidRPr="001602B0">
              <w:rPr>
                <w:rFonts w:ascii="Times New Roman" w:hAnsi="Times New Roman" w:cs="Times New Roman"/>
                <w:noProof/>
                <w:lang w:val="uk-UA"/>
              </w:rPr>
              <w:t>1</w:t>
            </w:r>
          </w:p>
        </w:tc>
        <w:tc>
          <w:tcPr>
            <w:tcW w:w="1275" w:type="dxa"/>
            <w:tcBorders>
              <w:top w:val="single" w:sz="4" w:space="0" w:color="auto"/>
              <w:left w:val="single" w:sz="4" w:space="0" w:color="auto"/>
              <w:right w:val="single" w:sz="4" w:space="0" w:color="auto"/>
            </w:tcBorders>
          </w:tcPr>
          <w:p w14:paraId="0F0F0E7B" w14:textId="77777777" w:rsidR="001602B0" w:rsidRPr="001602B0" w:rsidRDefault="001602B0" w:rsidP="00FC7295">
            <w:pPr>
              <w:spacing w:after="0"/>
              <w:jc w:val="center"/>
              <w:rPr>
                <w:rFonts w:ascii="Times New Roman" w:hAnsi="Times New Roman" w:cs="Times New Roman"/>
                <w:noProof/>
                <w:lang w:val="uk-UA"/>
              </w:rPr>
            </w:pPr>
            <w:r w:rsidRPr="001602B0">
              <w:rPr>
                <w:rFonts w:ascii="Times New Roman" w:hAnsi="Times New Roman" w:cs="Times New Roman"/>
                <w:noProof/>
                <w:lang w:val="uk-UA"/>
              </w:rPr>
              <w:t>02.11.2020</w:t>
            </w:r>
          </w:p>
        </w:tc>
        <w:tc>
          <w:tcPr>
            <w:tcW w:w="706" w:type="dxa"/>
            <w:tcBorders>
              <w:top w:val="single" w:sz="4" w:space="0" w:color="auto"/>
              <w:left w:val="single" w:sz="4" w:space="0" w:color="auto"/>
            </w:tcBorders>
          </w:tcPr>
          <w:p w14:paraId="4FAB4D37"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8" w:type="dxa"/>
            <w:tcBorders>
              <w:top w:val="single" w:sz="4" w:space="0" w:color="auto"/>
            </w:tcBorders>
          </w:tcPr>
          <w:p w14:paraId="79BE0A39"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8" w:type="dxa"/>
            <w:tcBorders>
              <w:top w:val="single" w:sz="4" w:space="0" w:color="auto"/>
            </w:tcBorders>
          </w:tcPr>
          <w:p w14:paraId="0A9B2558"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9" w:type="dxa"/>
            <w:tcBorders>
              <w:top w:val="single" w:sz="4" w:space="0" w:color="auto"/>
            </w:tcBorders>
          </w:tcPr>
          <w:p w14:paraId="7CF46586"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180000</w:t>
            </w:r>
          </w:p>
        </w:tc>
        <w:tc>
          <w:tcPr>
            <w:tcW w:w="425" w:type="dxa"/>
            <w:tcBorders>
              <w:top w:val="single" w:sz="4" w:space="0" w:color="auto"/>
            </w:tcBorders>
          </w:tcPr>
          <w:p w14:paraId="46E7CD99"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567" w:type="dxa"/>
            <w:tcBorders>
              <w:top w:val="single" w:sz="4" w:space="0" w:color="auto"/>
            </w:tcBorders>
          </w:tcPr>
          <w:p w14:paraId="45C7539A"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9" w:type="dxa"/>
            <w:tcBorders>
              <w:top w:val="single" w:sz="4" w:space="0" w:color="auto"/>
              <w:right w:val="single" w:sz="4" w:space="0" w:color="auto"/>
            </w:tcBorders>
          </w:tcPr>
          <w:p w14:paraId="0ADF1FCD"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180000</w:t>
            </w:r>
          </w:p>
        </w:tc>
        <w:tc>
          <w:tcPr>
            <w:tcW w:w="714" w:type="dxa"/>
            <w:tcBorders>
              <w:top w:val="single" w:sz="4" w:space="0" w:color="auto"/>
              <w:left w:val="single" w:sz="4" w:space="0" w:color="auto"/>
            </w:tcBorders>
          </w:tcPr>
          <w:p w14:paraId="2CD3C1AF"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179,27</w:t>
            </w:r>
          </w:p>
        </w:tc>
        <w:tc>
          <w:tcPr>
            <w:tcW w:w="709" w:type="dxa"/>
            <w:gridSpan w:val="3"/>
            <w:tcBorders>
              <w:top w:val="single" w:sz="4" w:space="0" w:color="auto"/>
            </w:tcBorders>
          </w:tcPr>
          <w:p w14:paraId="52BA119E"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9" w:type="dxa"/>
            <w:tcBorders>
              <w:top w:val="single" w:sz="4" w:space="0" w:color="auto"/>
            </w:tcBorders>
          </w:tcPr>
          <w:p w14:paraId="4742B955"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850" w:type="dxa"/>
            <w:gridSpan w:val="2"/>
            <w:tcBorders>
              <w:top w:val="single" w:sz="4" w:space="0" w:color="auto"/>
            </w:tcBorders>
          </w:tcPr>
          <w:p w14:paraId="65CCD109"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851" w:type="dxa"/>
            <w:tcBorders>
              <w:top w:val="single" w:sz="4" w:space="0" w:color="auto"/>
            </w:tcBorders>
          </w:tcPr>
          <w:p w14:paraId="7D7C3A54"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847" w:type="dxa"/>
            <w:tcBorders>
              <w:top w:val="single" w:sz="4" w:space="0" w:color="auto"/>
            </w:tcBorders>
          </w:tcPr>
          <w:p w14:paraId="21D6B695"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567" w:type="dxa"/>
            <w:tcBorders>
              <w:top w:val="single" w:sz="4" w:space="0" w:color="auto"/>
            </w:tcBorders>
          </w:tcPr>
          <w:p w14:paraId="45273497"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853" w:type="dxa"/>
            <w:tcBorders>
              <w:top w:val="single" w:sz="4" w:space="0" w:color="auto"/>
            </w:tcBorders>
          </w:tcPr>
          <w:p w14:paraId="0C19631E"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428" w:type="dxa"/>
            <w:tcBorders>
              <w:top w:val="single" w:sz="4" w:space="0" w:color="auto"/>
            </w:tcBorders>
          </w:tcPr>
          <w:p w14:paraId="44FC3CB5"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561" w:type="dxa"/>
            <w:tcBorders>
              <w:top w:val="single" w:sz="4" w:space="0" w:color="auto"/>
            </w:tcBorders>
          </w:tcPr>
          <w:p w14:paraId="1BB1B82F" w14:textId="77777777" w:rsidR="001602B0" w:rsidRPr="001602B0" w:rsidRDefault="001602B0" w:rsidP="00FC7295">
            <w:pPr>
              <w:spacing w:after="0"/>
              <w:jc w:val="center"/>
              <w:rPr>
                <w:rFonts w:ascii="Times New Roman" w:hAnsi="Times New Roman" w:cs="Times New Roman"/>
                <w:noProof/>
                <w:sz w:val="20"/>
              </w:rPr>
            </w:pPr>
            <w:r w:rsidRPr="001602B0">
              <w:rPr>
                <w:rFonts w:ascii="Times New Roman" w:hAnsi="Times New Roman" w:cs="Times New Roman"/>
                <w:noProof/>
                <w:sz w:val="20"/>
                <w:lang w:val="uk-UA"/>
              </w:rPr>
              <w:t>0</w:t>
            </w:r>
          </w:p>
        </w:tc>
        <w:tc>
          <w:tcPr>
            <w:tcW w:w="567" w:type="dxa"/>
            <w:tcBorders>
              <w:top w:val="single" w:sz="4" w:space="0" w:color="auto"/>
              <w:right w:val="single" w:sz="4" w:space="0" w:color="auto"/>
            </w:tcBorders>
          </w:tcPr>
          <w:p w14:paraId="0BF3A10B" w14:textId="77777777" w:rsidR="001602B0" w:rsidRPr="001602B0" w:rsidRDefault="001602B0" w:rsidP="00FC7295">
            <w:pPr>
              <w:spacing w:after="0"/>
              <w:jc w:val="center"/>
              <w:rPr>
                <w:rFonts w:ascii="Times New Roman" w:hAnsi="Times New Roman" w:cs="Times New Roman"/>
                <w:noProof/>
                <w:sz w:val="20"/>
              </w:rPr>
            </w:pPr>
            <w:r w:rsidRPr="001602B0">
              <w:rPr>
                <w:rFonts w:ascii="Times New Roman" w:hAnsi="Times New Roman" w:cs="Times New Roman"/>
                <w:noProof/>
                <w:sz w:val="20"/>
                <w:lang w:val="uk-UA"/>
              </w:rPr>
              <w:t>0</w:t>
            </w:r>
          </w:p>
        </w:tc>
        <w:tc>
          <w:tcPr>
            <w:tcW w:w="561" w:type="dxa"/>
            <w:tcBorders>
              <w:top w:val="single" w:sz="4" w:space="0" w:color="auto"/>
              <w:right w:val="single" w:sz="4" w:space="0" w:color="auto"/>
            </w:tcBorders>
          </w:tcPr>
          <w:p w14:paraId="1C75DECB" w14:textId="77777777" w:rsidR="001602B0" w:rsidRPr="001602B0" w:rsidRDefault="001602B0" w:rsidP="00FC7295">
            <w:pPr>
              <w:spacing w:after="0"/>
              <w:jc w:val="center"/>
              <w:rPr>
                <w:rFonts w:ascii="Times New Roman" w:hAnsi="Times New Roman" w:cs="Times New Roman"/>
                <w:noProof/>
                <w:sz w:val="20"/>
              </w:rPr>
            </w:pPr>
            <w:r w:rsidRPr="001602B0">
              <w:rPr>
                <w:rFonts w:ascii="Times New Roman" w:hAnsi="Times New Roman" w:cs="Times New Roman"/>
                <w:noProof/>
                <w:sz w:val="20"/>
                <w:lang w:val="uk-UA"/>
              </w:rPr>
              <w:t>0</w:t>
            </w:r>
          </w:p>
        </w:tc>
        <w:tc>
          <w:tcPr>
            <w:tcW w:w="1004" w:type="dxa"/>
            <w:tcBorders>
              <w:top w:val="single" w:sz="4" w:space="0" w:color="auto"/>
              <w:right w:val="single" w:sz="4" w:space="0" w:color="auto"/>
            </w:tcBorders>
          </w:tcPr>
          <w:p w14:paraId="70F0C345"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179,27</w:t>
            </w:r>
          </w:p>
        </w:tc>
      </w:tr>
      <w:tr w:rsidR="001602B0" w:rsidRPr="001602B0" w14:paraId="4F2985F8" w14:textId="77777777" w:rsidTr="00FC7295">
        <w:trPr>
          <w:gridAfter w:val="2"/>
          <w:wAfter w:w="1457" w:type="dxa"/>
        </w:trPr>
        <w:tc>
          <w:tcPr>
            <w:tcW w:w="423" w:type="dxa"/>
            <w:tcBorders>
              <w:left w:val="single" w:sz="4" w:space="0" w:color="auto"/>
              <w:right w:val="single" w:sz="4" w:space="0" w:color="auto"/>
            </w:tcBorders>
          </w:tcPr>
          <w:p w14:paraId="53DABA78" w14:textId="77777777" w:rsidR="001602B0" w:rsidRPr="001602B0" w:rsidRDefault="001602B0" w:rsidP="00FC7295">
            <w:pPr>
              <w:spacing w:after="0"/>
              <w:jc w:val="center"/>
              <w:rPr>
                <w:rFonts w:ascii="Times New Roman" w:hAnsi="Times New Roman" w:cs="Times New Roman"/>
                <w:noProof/>
                <w:lang w:val="uk-UA"/>
              </w:rPr>
            </w:pPr>
            <w:r w:rsidRPr="001602B0">
              <w:rPr>
                <w:rFonts w:ascii="Times New Roman" w:hAnsi="Times New Roman" w:cs="Times New Roman"/>
                <w:noProof/>
                <w:lang w:val="uk-UA"/>
              </w:rPr>
              <w:t>2</w:t>
            </w:r>
          </w:p>
        </w:tc>
        <w:tc>
          <w:tcPr>
            <w:tcW w:w="1275" w:type="dxa"/>
            <w:tcBorders>
              <w:left w:val="single" w:sz="4" w:space="0" w:color="auto"/>
              <w:right w:val="single" w:sz="4" w:space="0" w:color="auto"/>
            </w:tcBorders>
          </w:tcPr>
          <w:p w14:paraId="09307872" w14:textId="77777777" w:rsidR="001602B0" w:rsidRPr="001602B0" w:rsidRDefault="001602B0" w:rsidP="00FC7295">
            <w:pPr>
              <w:spacing w:after="0"/>
              <w:jc w:val="center"/>
              <w:rPr>
                <w:rFonts w:ascii="Times New Roman" w:hAnsi="Times New Roman" w:cs="Times New Roman"/>
                <w:noProof/>
                <w:lang w:val="uk-UA"/>
              </w:rPr>
            </w:pPr>
            <w:r w:rsidRPr="001602B0">
              <w:rPr>
                <w:rFonts w:ascii="Times New Roman" w:hAnsi="Times New Roman" w:cs="Times New Roman"/>
                <w:noProof/>
                <w:lang w:val="uk-UA"/>
              </w:rPr>
              <w:t>03.11.2020</w:t>
            </w:r>
          </w:p>
        </w:tc>
        <w:tc>
          <w:tcPr>
            <w:tcW w:w="706" w:type="dxa"/>
            <w:tcBorders>
              <w:left w:val="single" w:sz="4" w:space="0" w:color="auto"/>
            </w:tcBorders>
          </w:tcPr>
          <w:p w14:paraId="238961A4"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8" w:type="dxa"/>
          </w:tcPr>
          <w:p w14:paraId="68739B34"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8" w:type="dxa"/>
          </w:tcPr>
          <w:p w14:paraId="361616CC"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9" w:type="dxa"/>
          </w:tcPr>
          <w:p w14:paraId="08756216"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425" w:type="dxa"/>
          </w:tcPr>
          <w:p w14:paraId="1A408E88"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567" w:type="dxa"/>
          </w:tcPr>
          <w:p w14:paraId="39A8B526"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9" w:type="dxa"/>
            <w:tcBorders>
              <w:right w:val="single" w:sz="4" w:space="0" w:color="auto"/>
            </w:tcBorders>
          </w:tcPr>
          <w:p w14:paraId="183A400F"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14" w:type="dxa"/>
            <w:tcBorders>
              <w:left w:val="single" w:sz="4" w:space="0" w:color="auto"/>
            </w:tcBorders>
          </w:tcPr>
          <w:p w14:paraId="0DB83D58"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250</w:t>
            </w:r>
          </w:p>
        </w:tc>
        <w:tc>
          <w:tcPr>
            <w:tcW w:w="709" w:type="dxa"/>
            <w:gridSpan w:val="3"/>
          </w:tcPr>
          <w:p w14:paraId="70160DCA"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25000</w:t>
            </w:r>
          </w:p>
        </w:tc>
        <w:tc>
          <w:tcPr>
            <w:tcW w:w="709" w:type="dxa"/>
          </w:tcPr>
          <w:p w14:paraId="191C00C3"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850" w:type="dxa"/>
            <w:gridSpan w:val="2"/>
          </w:tcPr>
          <w:p w14:paraId="6255EE69"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851" w:type="dxa"/>
          </w:tcPr>
          <w:p w14:paraId="15A82D7B"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847" w:type="dxa"/>
          </w:tcPr>
          <w:p w14:paraId="6FE57A68"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567" w:type="dxa"/>
          </w:tcPr>
          <w:p w14:paraId="5195E6DC" w14:textId="77777777" w:rsidR="001602B0" w:rsidRPr="001602B0" w:rsidRDefault="001602B0" w:rsidP="00FC7295">
            <w:pPr>
              <w:tabs>
                <w:tab w:val="center" w:pos="278"/>
              </w:tabs>
              <w:spacing w:after="0"/>
              <w:rPr>
                <w:rFonts w:ascii="Times New Roman" w:hAnsi="Times New Roman" w:cs="Times New Roman"/>
                <w:noProof/>
                <w:sz w:val="20"/>
                <w:lang w:val="uk-UA"/>
              </w:rPr>
            </w:pPr>
            <w:r w:rsidRPr="001602B0">
              <w:rPr>
                <w:rFonts w:ascii="Times New Roman" w:hAnsi="Times New Roman" w:cs="Times New Roman"/>
                <w:noProof/>
                <w:sz w:val="20"/>
                <w:lang w:val="uk-UA"/>
              </w:rPr>
              <w:tab/>
              <w:t>0</w:t>
            </w:r>
          </w:p>
        </w:tc>
        <w:tc>
          <w:tcPr>
            <w:tcW w:w="853" w:type="dxa"/>
          </w:tcPr>
          <w:p w14:paraId="7EC66228"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80000</w:t>
            </w:r>
          </w:p>
        </w:tc>
        <w:tc>
          <w:tcPr>
            <w:tcW w:w="428" w:type="dxa"/>
          </w:tcPr>
          <w:p w14:paraId="1BB08960"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561" w:type="dxa"/>
          </w:tcPr>
          <w:p w14:paraId="5E92F0A1" w14:textId="77777777" w:rsidR="001602B0" w:rsidRPr="001602B0" w:rsidRDefault="001602B0" w:rsidP="00FC7295">
            <w:pPr>
              <w:spacing w:after="0"/>
              <w:jc w:val="center"/>
              <w:rPr>
                <w:rFonts w:ascii="Times New Roman" w:hAnsi="Times New Roman" w:cs="Times New Roman"/>
                <w:noProof/>
                <w:sz w:val="20"/>
              </w:rPr>
            </w:pPr>
            <w:r w:rsidRPr="001602B0">
              <w:rPr>
                <w:rFonts w:ascii="Times New Roman" w:hAnsi="Times New Roman" w:cs="Times New Roman"/>
                <w:noProof/>
                <w:sz w:val="20"/>
                <w:lang w:val="uk-UA"/>
              </w:rPr>
              <w:t>0</w:t>
            </w:r>
          </w:p>
        </w:tc>
        <w:tc>
          <w:tcPr>
            <w:tcW w:w="567" w:type="dxa"/>
            <w:tcBorders>
              <w:right w:val="single" w:sz="4" w:space="0" w:color="auto"/>
            </w:tcBorders>
          </w:tcPr>
          <w:p w14:paraId="462638A3" w14:textId="77777777" w:rsidR="001602B0" w:rsidRPr="001602B0" w:rsidRDefault="001602B0" w:rsidP="00FC7295">
            <w:pPr>
              <w:spacing w:after="0"/>
              <w:jc w:val="center"/>
              <w:rPr>
                <w:rFonts w:ascii="Times New Roman" w:hAnsi="Times New Roman" w:cs="Times New Roman"/>
                <w:noProof/>
                <w:sz w:val="20"/>
              </w:rPr>
            </w:pPr>
            <w:r w:rsidRPr="001602B0">
              <w:rPr>
                <w:rFonts w:ascii="Times New Roman" w:hAnsi="Times New Roman" w:cs="Times New Roman"/>
                <w:noProof/>
                <w:sz w:val="20"/>
                <w:lang w:val="uk-UA"/>
              </w:rPr>
              <w:t>0</w:t>
            </w:r>
          </w:p>
        </w:tc>
        <w:tc>
          <w:tcPr>
            <w:tcW w:w="561" w:type="dxa"/>
            <w:tcBorders>
              <w:right w:val="single" w:sz="4" w:space="0" w:color="auto"/>
            </w:tcBorders>
          </w:tcPr>
          <w:p w14:paraId="4357B17D" w14:textId="77777777" w:rsidR="001602B0" w:rsidRPr="001602B0" w:rsidRDefault="001602B0" w:rsidP="00FC7295">
            <w:pPr>
              <w:spacing w:after="0"/>
              <w:jc w:val="center"/>
              <w:rPr>
                <w:rFonts w:ascii="Times New Roman" w:hAnsi="Times New Roman" w:cs="Times New Roman"/>
                <w:noProof/>
                <w:sz w:val="20"/>
              </w:rPr>
            </w:pPr>
            <w:r w:rsidRPr="001602B0">
              <w:rPr>
                <w:rFonts w:ascii="Times New Roman" w:hAnsi="Times New Roman" w:cs="Times New Roman"/>
                <w:noProof/>
                <w:sz w:val="20"/>
                <w:lang w:val="uk-UA"/>
              </w:rPr>
              <w:t>0</w:t>
            </w:r>
          </w:p>
        </w:tc>
        <w:tc>
          <w:tcPr>
            <w:tcW w:w="1004" w:type="dxa"/>
            <w:tcBorders>
              <w:right w:val="single" w:sz="4" w:space="0" w:color="auto"/>
            </w:tcBorders>
          </w:tcPr>
          <w:p w14:paraId="1640CDF2"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105250</w:t>
            </w:r>
          </w:p>
        </w:tc>
      </w:tr>
      <w:tr w:rsidR="001602B0" w:rsidRPr="001602B0" w14:paraId="3D9881BF" w14:textId="77777777" w:rsidTr="00FC7295">
        <w:trPr>
          <w:gridAfter w:val="2"/>
          <w:wAfter w:w="1457" w:type="dxa"/>
        </w:trPr>
        <w:tc>
          <w:tcPr>
            <w:tcW w:w="423" w:type="dxa"/>
            <w:tcBorders>
              <w:left w:val="single" w:sz="4" w:space="0" w:color="auto"/>
              <w:bottom w:val="single" w:sz="4" w:space="0" w:color="auto"/>
              <w:right w:val="single" w:sz="4" w:space="0" w:color="auto"/>
            </w:tcBorders>
          </w:tcPr>
          <w:p w14:paraId="070558C2" w14:textId="77777777" w:rsidR="001602B0" w:rsidRPr="001602B0" w:rsidRDefault="001602B0" w:rsidP="00FC7295">
            <w:pPr>
              <w:spacing w:after="0"/>
              <w:jc w:val="center"/>
              <w:rPr>
                <w:rFonts w:ascii="Times New Roman" w:hAnsi="Times New Roman" w:cs="Times New Roman"/>
                <w:noProof/>
                <w:lang w:val="uk-UA"/>
              </w:rPr>
            </w:pPr>
            <w:r w:rsidRPr="001602B0">
              <w:rPr>
                <w:rFonts w:ascii="Times New Roman" w:hAnsi="Times New Roman" w:cs="Times New Roman"/>
                <w:noProof/>
                <w:lang w:val="uk-UA"/>
              </w:rPr>
              <w:t>3</w:t>
            </w:r>
          </w:p>
        </w:tc>
        <w:tc>
          <w:tcPr>
            <w:tcW w:w="1275" w:type="dxa"/>
            <w:tcBorders>
              <w:left w:val="single" w:sz="4" w:space="0" w:color="auto"/>
              <w:bottom w:val="single" w:sz="4" w:space="0" w:color="auto"/>
              <w:right w:val="single" w:sz="4" w:space="0" w:color="auto"/>
            </w:tcBorders>
          </w:tcPr>
          <w:p w14:paraId="732ABFE6" w14:textId="77777777" w:rsidR="001602B0" w:rsidRPr="001602B0" w:rsidRDefault="001602B0" w:rsidP="00FC7295">
            <w:pPr>
              <w:spacing w:after="0"/>
              <w:jc w:val="center"/>
              <w:rPr>
                <w:rFonts w:ascii="Times New Roman" w:hAnsi="Times New Roman" w:cs="Times New Roman"/>
                <w:noProof/>
                <w:lang w:val="uk-UA"/>
              </w:rPr>
            </w:pPr>
            <w:r w:rsidRPr="001602B0">
              <w:rPr>
                <w:rFonts w:ascii="Times New Roman" w:hAnsi="Times New Roman" w:cs="Times New Roman"/>
                <w:noProof/>
                <w:lang w:val="uk-UA"/>
              </w:rPr>
              <w:t>09.11.2020</w:t>
            </w:r>
          </w:p>
        </w:tc>
        <w:tc>
          <w:tcPr>
            <w:tcW w:w="706" w:type="dxa"/>
            <w:tcBorders>
              <w:left w:val="single" w:sz="4" w:space="0" w:color="auto"/>
              <w:bottom w:val="nil"/>
            </w:tcBorders>
          </w:tcPr>
          <w:p w14:paraId="4A10C7F3"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8" w:type="dxa"/>
            <w:tcBorders>
              <w:bottom w:val="nil"/>
            </w:tcBorders>
          </w:tcPr>
          <w:p w14:paraId="00D3969D"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8" w:type="dxa"/>
            <w:tcBorders>
              <w:bottom w:val="nil"/>
            </w:tcBorders>
          </w:tcPr>
          <w:p w14:paraId="5045B6A3"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9" w:type="dxa"/>
            <w:tcBorders>
              <w:bottom w:val="nil"/>
            </w:tcBorders>
          </w:tcPr>
          <w:p w14:paraId="1D7C6E80"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120000</w:t>
            </w:r>
          </w:p>
        </w:tc>
        <w:tc>
          <w:tcPr>
            <w:tcW w:w="425" w:type="dxa"/>
            <w:tcBorders>
              <w:bottom w:val="nil"/>
            </w:tcBorders>
          </w:tcPr>
          <w:p w14:paraId="49A7D6ED"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567" w:type="dxa"/>
            <w:tcBorders>
              <w:bottom w:val="nil"/>
            </w:tcBorders>
          </w:tcPr>
          <w:p w14:paraId="46ED254D"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9" w:type="dxa"/>
            <w:tcBorders>
              <w:bottom w:val="nil"/>
              <w:right w:val="single" w:sz="4" w:space="0" w:color="auto"/>
            </w:tcBorders>
          </w:tcPr>
          <w:p w14:paraId="12BCE7B2"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120000</w:t>
            </w:r>
          </w:p>
        </w:tc>
        <w:tc>
          <w:tcPr>
            <w:tcW w:w="714" w:type="dxa"/>
            <w:tcBorders>
              <w:left w:val="single" w:sz="4" w:space="0" w:color="auto"/>
              <w:bottom w:val="nil"/>
            </w:tcBorders>
          </w:tcPr>
          <w:p w14:paraId="741160A4"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9" w:type="dxa"/>
            <w:gridSpan w:val="3"/>
            <w:tcBorders>
              <w:bottom w:val="nil"/>
            </w:tcBorders>
          </w:tcPr>
          <w:p w14:paraId="59B570A2"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9" w:type="dxa"/>
            <w:tcBorders>
              <w:bottom w:val="nil"/>
            </w:tcBorders>
          </w:tcPr>
          <w:p w14:paraId="20AED6D6"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850" w:type="dxa"/>
            <w:gridSpan w:val="2"/>
            <w:tcBorders>
              <w:bottom w:val="nil"/>
            </w:tcBorders>
          </w:tcPr>
          <w:p w14:paraId="6E749D5E"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851" w:type="dxa"/>
            <w:tcBorders>
              <w:bottom w:val="nil"/>
            </w:tcBorders>
          </w:tcPr>
          <w:p w14:paraId="0AC5FFE2"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847" w:type="dxa"/>
            <w:tcBorders>
              <w:bottom w:val="nil"/>
            </w:tcBorders>
          </w:tcPr>
          <w:p w14:paraId="68F647C2"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567" w:type="dxa"/>
            <w:tcBorders>
              <w:bottom w:val="nil"/>
            </w:tcBorders>
          </w:tcPr>
          <w:p w14:paraId="4B2BC254"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853" w:type="dxa"/>
            <w:tcBorders>
              <w:bottom w:val="nil"/>
            </w:tcBorders>
          </w:tcPr>
          <w:p w14:paraId="68CAFD16"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428" w:type="dxa"/>
            <w:tcBorders>
              <w:bottom w:val="nil"/>
            </w:tcBorders>
          </w:tcPr>
          <w:p w14:paraId="4E5C1666"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561" w:type="dxa"/>
            <w:tcBorders>
              <w:bottom w:val="nil"/>
            </w:tcBorders>
          </w:tcPr>
          <w:p w14:paraId="3DD425FD" w14:textId="77777777" w:rsidR="001602B0" w:rsidRPr="001602B0" w:rsidRDefault="001602B0" w:rsidP="00FC7295">
            <w:pPr>
              <w:spacing w:after="0"/>
              <w:jc w:val="center"/>
              <w:rPr>
                <w:rFonts w:ascii="Times New Roman" w:hAnsi="Times New Roman" w:cs="Times New Roman"/>
                <w:noProof/>
                <w:sz w:val="20"/>
              </w:rPr>
            </w:pPr>
            <w:r w:rsidRPr="001602B0">
              <w:rPr>
                <w:rFonts w:ascii="Times New Roman" w:hAnsi="Times New Roman" w:cs="Times New Roman"/>
                <w:noProof/>
                <w:sz w:val="20"/>
                <w:lang w:val="uk-UA"/>
              </w:rPr>
              <w:t>0</w:t>
            </w:r>
          </w:p>
        </w:tc>
        <w:tc>
          <w:tcPr>
            <w:tcW w:w="567" w:type="dxa"/>
            <w:tcBorders>
              <w:bottom w:val="nil"/>
              <w:right w:val="single" w:sz="4" w:space="0" w:color="auto"/>
            </w:tcBorders>
          </w:tcPr>
          <w:p w14:paraId="0EC23A13" w14:textId="77777777" w:rsidR="001602B0" w:rsidRPr="001602B0" w:rsidRDefault="001602B0" w:rsidP="00FC7295">
            <w:pPr>
              <w:spacing w:after="0"/>
              <w:jc w:val="center"/>
              <w:rPr>
                <w:rFonts w:ascii="Times New Roman" w:hAnsi="Times New Roman" w:cs="Times New Roman"/>
                <w:noProof/>
                <w:sz w:val="20"/>
              </w:rPr>
            </w:pPr>
            <w:r w:rsidRPr="001602B0">
              <w:rPr>
                <w:rFonts w:ascii="Times New Roman" w:hAnsi="Times New Roman" w:cs="Times New Roman"/>
                <w:noProof/>
                <w:sz w:val="20"/>
                <w:lang w:val="uk-UA"/>
              </w:rPr>
              <w:t>0</w:t>
            </w:r>
          </w:p>
        </w:tc>
        <w:tc>
          <w:tcPr>
            <w:tcW w:w="561" w:type="dxa"/>
            <w:tcBorders>
              <w:bottom w:val="nil"/>
              <w:right w:val="single" w:sz="4" w:space="0" w:color="auto"/>
            </w:tcBorders>
          </w:tcPr>
          <w:p w14:paraId="4C3A923D" w14:textId="77777777" w:rsidR="001602B0" w:rsidRPr="001602B0" w:rsidRDefault="001602B0" w:rsidP="00FC7295">
            <w:pPr>
              <w:spacing w:after="0"/>
              <w:jc w:val="center"/>
              <w:rPr>
                <w:rFonts w:ascii="Times New Roman" w:hAnsi="Times New Roman" w:cs="Times New Roman"/>
                <w:noProof/>
                <w:sz w:val="20"/>
              </w:rPr>
            </w:pPr>
            <w:r w:rsidRPr="001602B0">
              <w:rPr>
                <w:rFonts w:ascii="Times New Roman" w:hAnsi="Times New Roman" w:cs="Times New Roman"/>
                <w:noProof/>
                <w:sz w:val="20"/>
                <w:lang w:val="uk-UA"/>
              </w:rPr>
              <w:t>0</w:t>
            </w:r>
          </w:p>
        </w:tc>
        <w:tc>
          <w:tcPr>
            <w:tcW w:w="1004" w:type="dxa"/>
            <w:tcBorders>
              <w:bottom w:val="nil"/>
              <w:right w:val="single" w:sz="4" w:space="0" w:color="auto"/>
            </w:tcBorders>
          </w:tcPr>
          <w:p w14:paraId="7E0915DC"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r>
      <w:tr w:rsidR="001602B0" w:rsidRPr="001602B0" w14:paraId="124DDBD6" w14:textId="77777777" w:rsidTr="00FC7295">
        <w:trPr>
          <w:gridAfter w:val="2"/>
          <w:wAfter w:w="1457" w:type="dxa"/>
        </w:trPr>
        <w:tc>
          <w:tcPr>
            <w:tcW w:w="423" w:type="dxa"/>
            <w:tcBorders>
              <w:left w:val="single" w:sz="4" w:space="0" w:color="auto"/>
              <w:bottom w:val="single" w:sz="4" w:space="0" w:color="auto"/>
              <w:right w:val="single" w:sz="4" w:space="0" w:color="auto"/>
            </w:tcBorders>
          </w:tcPr>
          <w:p w14:paraId="1EB65AB9" w14:textId="77777777" w:rsidR="001602B0" w:rsidRPr="001602B0" w:rsidRDefault="001602B0" w:rsidP="00FC7295">
            <w:pPr>
              <w:spacing w:after="0"/>
              <w:jc w:val="center"/>
              <w:rPr>
                <w:rFonts w:ascii="Times New Roman" w:hAnsi="Times New Roman" w:cs="Times New Roman"/>
                <w:noProof/>
                <w:lang w:val="uk-UA"/>
              </w:rPr>
            </w:pPr>
            <w:r w:rsidRPr="001602B0">
              <w:rPr>
                <w:rFonts w:ascii="Times New Roman" w:hAnsi="Times New Roman" w:cs="Times New Roman"/>
                <w:noProof/>
                <w:lang w:val="uk-UA"/>
              </w:rPr>
              <w:t>4</w:t>
            </w:r>
          </w:p>
        </w:tc>
        <w:tc>
          <w:tcPr>
            <w:tcW w:w="1275" w:type="dxa"/>
            <w:tcBorders>
              <w:left w:val="single" w:sz="4" w:space="0" w:color="auto"/>
              <w:bottom w:val="single" w:sz="4" w:space="0" w:color="auto"/>
              <w:right w:val="single" w:sz="4" w:space="0" w:color="auto"/>
            </w:tcBorders>
          </w:tcPr>
          <w:p w14:paraId="54C338FB" w14:textId="77777777" w:rsidR="001602B0" w:rsidRPr="001602B0" w:rsidRDefault="001602B0" w:rsidP="00FC7295">
            <w:pPr>
              <w:spacing w:after="0"/>
              <w:jc w:val="center"/>
              <w:rPr>
                <w:rFonts w:ascii="Times New Roman" w:hAnsi="Times New Roman" w:cs="Times New Roman"/>
                <w:noProof/>
                <w:lang w:val="uk-UA"/>
              </w:rPr>
            </w:pPr>
            <w:r w:rsidRPr="001602B0">
              <w:rPr>
                <w:rFonts w:ascii="Times New Roman" w:hAnsi="Times New Roman" w:cs="Times New Roman"/>
                <w:noProof/>
                <w:lang w:val="uk-UA"/>
              </w:rPr>
              <w:t>10.11.2020</w:t>
            </w:r>
          </w:p>
        </w:tc>
        <w:tc>
          <w:tcPr>
            <w:tcW w:w="706" w:type="dxa"/>
            <w:tcBorders>
              <w:left w:val="single" w:sz="4" w:space="0" w:color="auto"/>
              <w:bottom w:val="nil"/>
            </w:tcBorders>
          </w:tcPr>
          <w:p w14:paraId="606DE3DA"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8" w:type="dxa"/>
            <w:tcBorders>
              <w:bottom w:val="nil"/>
            </w:tcBorders>
          </w:tcPr>
          <w:p w14:paraId="72CB06E5"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8" w:type="dxa"/>
            <w:tcBorders>
              <w:bottom w:val="nil"/>
            </w:tcBorders>
          </w:tcPr>
          <w:p w14:paraId="71D48430"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9" w:type="dxa"/>
            <w:tcBorders>
              <w:bottom w:val="nil"/>
            </w:tcBorders>
          </w:tcPr>
          <w:p w14:paraId="00E00F2A"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425" w:type="dxa"/>
            <w:tcBorders>
              <w:bottom w:val="nil"/>
            </w:tcBorders>
          </w:tcPr>
          <w:p w14:paraId="2EB27D20"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567" w:type="dxa"/>
            <w:tcBorders>
              <w:bottom w:val="nil"/>
            </w:tcBorders>
          </w:tcPr>
          <w:p w14:paraId="1076F751"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9" w:type="dxa"/>
            <w:tcBorders>
              <w:bottom w:val="nil"/>
              <w:right w:val="single" w:sz="4" w:space="0" w:color="auto"/>
            </w:tcBorders>
          </w:tcPr>
          <w:p w14:paraId="3EFA905E"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14" w:type="dxa"/>
            <w:tcBorders>
              <w:left w:val="single" w:sz="4" w:space="0" w:color="auto"/>
              <w:bottom w:val="nil"/>
            </w:tcBorders>
          </w:tcPr>
          <w:p w14:paraId="2D812F3E"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9" w:type="dxa"/>
            <w:gridSpan w:val="3"/>
            <w:tcBorders>
              <w:bottom w:val="nil"/>
            </w:tcBorders>
          </w:tcPr>
          <w:p w14:paraId="4FFE2B73"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9" w:type="dxa"/>
            <w:tcBorders>
              <w:bottom w:val="nil"/>
            </w:tcBorders>
          </w:tcPr>
          <w:p w14:paraId="64D5B105"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850" w:type="dxa"/>
            <w:gridSpan w:val="2"/>
            <w:tcBorders>
              <w:bottom w:val="nil"/>
            </w:tcBorders>
          </w:tcPr>
          <w:p w14:paraId="74F4E946"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851" w:type="dxa"/>
            <w:tcBorders>
              <w:bottom w:val="nil"/>
            </w:tcBorders>
          </w:tcPr>
          <w:p w14:paraId="72A6282D"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847" w:type="dxa"/>
            <w:tcBorders>
              <w:bottom w:val="nil"/>
            </w:tcBorders>
          </w:tcPr>
          <w:p w14:paraId="6B602907"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567" w:type="dxa"/>
            <w:tcBorders>
              <w:bottom w:val="nil"/>
            </w:tcBorders>
          </w:tcPr>
          <w:p w14:paraId="6312D3EC"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853" w:type="dxa"/>
            <w:tcBorders>
              <w:bottom w:val="nil"/>
            </w:tcBorders>
          </w:tcPr>
          <w:p w14:paraId="6458F19A"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100000</w:t>
            </w:r>
          </w:p>
        </w:tc>
        <w:tc>
          <w:tcPr>
            <w:tcW w:w="428" w:type="dxa"/>
            <w:tcBorders>
              <w:bottom w:val="nil"/>
            </w:tcBorders>
          </w:tcPr>
          <w:p w14:paraId="43399E3A"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561" w:type="dxa"/>
            <w:tcBorders>
              <w:bottom w:val="nil"/>
            </w:tcBorders>
          </w:tcPr>
          <w:p w14:paraId="1477E586" w14:textId="77777777" w:rsidR="001602B0" w:rsidRPr="001602B0" w:rsidRDefault="001602B0" w:rsidP="00FC7295">
            <w:pPr>
              <w:spacing w:after="0"/>
              <w:jc w:val="center"/>
              <w:rPr>
                <w:rFonts w:ascii="Times New Roman" w:hAnsi="Times New Roman" w:cs="Times New Roman"/>
                <w:noProof/>
                <w:sz w:val="20"/>
              </w:rPr>
            </w:pPr>
            <w:r w:rsidRPr="001602B0">
              <w:rPr>
                <w:rFonts w:ascii="Times New Roman" w:hAnsi="Times New Roman" w:cs="Times New Roman"/>
                <w:noProof/>
                <w:sz w:val="20"/>
                <w:lang w:val="uk-UA"/>
              </w:rPr>
              <w:t>0</w:t>
            </w:r>
          </w:p>
        </w:tc>
        <w:tc>
          <w:tcPr>
            <w:tcW w:w="567" w:type="dxa"/>
            <w:tcBorders>
              <w:bottom w:val="nil"/>
              <w:right w:val="single" w:sz="4" w:space="0" w:color="auto"/>
            </w:tcBorders>
          </w:tcPr>
          <w:p w14:paraId="56ACFFF9" w14:textId="77777777" w:rsidR="001602B0" w:rsidRPr="001602B0" w:rsidRDefault="001602B0" w:rsidP="00FC7295">
            <w:pPr>
              <w:spacing w:after="0"/>
              <w:jc w:val="center"/>
              <w:rPr>
                <w:rFonts w:ascii="Times New Roman" w:hAnsi="Times New Roman" w:cs="Times New Roman"/>
                <w:noProof/>
                <w:sz w:val="20"/>
              </w:rPr>
            </w:pPr>
            <w:r w:rsidRPr="001602B0">
              <w:rPr>
                <w:rFonts w:ascii="Times New Roman" w:hAnsi="Times New Roman" w:cs="Times New Roman"/>
                <w:noProof/>
                <w:sz w:val="20"/>
                <w:lang w:val="uk-UA"/>
              </w:rPr>
              <w:t>0</w:t>
            </w:r>
          </w:p>
        </w:tc>
        <w:tc>
          <w:tcPr>
            <w:tcW w:w="561" w:type="dxa"/>
            <w:tcBorders>
              <w:bottom w:val="nil"/>
              <w:right w:val="single" w:sz="4" w:space="0" w:color="auto"/>
            </w:tcBorders>
          </w:tcPr>
          <w:p w14:paraId="45E4D96F" w14:textId="77777777" w:rsidR="001602B0" w:rsidRPr="001602B0" w:rsidRDefault="001602B0" w:rsidP="00FC7295">
            <w:pPr>
              <w:spacing w:after="0"/>
              <w:jc w:val="center"/>
              <w:rPr>
                <w:rFonts w:ascii="Times New Roman" w:hAnsi="Times New Roman" w:cs="Times New Roman"/>
                <w:noProof/>
                <w:sz w:val="20"/>
              </w:rPr>
            </w:pPr>
            <w:r w:rsidRPr="001602B0">
              <w:rPr>
                <w:rFonts w:ascii="Times New Roman" w:hAnsi="Times New Roman" w:cs="Times New Roman"/>
                <w:noProof/>
                <w:sz w:val="20"/>
                <w:lang w:val="uk-UA"/>
              </w:rPr>
              <w:t>0</w:t>
            </w:r>
          </w:p>
        </w:tc>
        <w:tc>
          <w:tcPr>
            <w:tcW w:w="1004" w:type="dxa"/>
            <w:tcBorders>
              <w:bottom w:val="nil"/>
              <w:right w:val="single" w:sz="4" w:space="0" w:color="auto"/>
            </w:tcBorders>
          </w:tcPr>
          <w:p w14:paraId="77765954"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100000</w:t>
            </w:r>
          </w:p>
        </w:tc>
      </w:tr>
      <w:tr w:rsidR="001602B0" w:rsidRPr="001602B0" w14:paraId="28E26913" w14:textId="77777777" w:rsidTr="00FC7295">
        <w:trPr>
          <w:gridAfter w:val="2"/>
          <w:wAfter w:w="1457" w:type="dxa"/>
        </w:trPr>
        <w:tc>
          <w:tcPr>
            <w:tcW w:w="423" w:type="dxa"/>
            <w:tcBorders>
              <w:left w:val="single" w:sz="4" w:space="0" w:color="auto"/>
              <w:bottom w:val="single" w:sz="4" w:space="0" w:color="auto"/>
              <w:right w:val="single" w:sz="4" w:space="0" w:color="auto"/>
            </w:tcBorders>
          </w:tcPr>
          <w:p w14:paraId="4FF75F02" w14:textId="77777777" w:rsidR="001602B0" w:rsidRPr="001602B0" w:rsidRDefault="001602B0" w:rsidP="00FC7295">
            <w:pPr>
              <w:spacing w:after="0"/>
              <w:jc w:val="center"/>
              <w:rPr>
                <w:rFonts w:ascii="Times New Roman" w:hAnsi="Times New Roman" w:cs="Times New Roman"/>
                <w:noProof/>
                <w:lang w:val="uk-UA"/>
              </w:rPr>
            </w:pPr>
            <w:r w:rsidRPr="001602B0">
              <w:rPr>
                <w:rFonts w:ascii="Times New Roman" w:hAnsi="Times New Roman" w:cs="Times New Roman"/>
                <w:noProof/>
                <w:lang w:val="uk-UA"/>
              </w:rPr>
              <w:t>5</w:t>
            </w:r>
          </w:p>
        </w:tc>
        <w:tc>
          <w:tcPr>
            <w:tcW w:w="1275" w:type="dxa"/>
            <w:tcBorders>
              <w:left w:val="single" w:sz="4" w:space="0" w:color="auto"/>
              <w:bottom w:val="single" w:sz="4" w:space="0" w:color="auto"/>
              <w:right w:val="single" w:sz="4" w:space="0" w:color="auto"/>
            </w:tcBorders>
          </w:tcPr>
          <w:p w14:paraId="6004A764" w14:textId="77777777" w:rsidR="001602B0" w:rsidRPr="001602B0" w:rsidRDefault="001602B0" w:rsidP="00FC7295">
            <w:pPr>
              <w:spacing w:after="0"/>
              <w:jc w:val="center"/>
              <w:rPr>
                <w:rFonts w:ascii="Times New Roman" w:hAnsi="Times New Roman" w:cs="Times New Roman"/>
                <w:noProof/>
                <w:lang w:val="uk-UA"/>
              </w:rPr>
            </w:pPr>
            <w:r w:rsidRPr="001602B0">
              <w:rPr>
                <w:rFonts w:ascii="Times New Roman" w:hAnsi="Times New Roman" w:cs="Times New Roman"/>
                <w:noProof/>
                <w:lang w:val="uk-UA"/>
              </w:rPr>
              <w:t>17.11.2020</w:t>
            </w:r>
          </w:p>
        </w:tc>
        <w:tc>
          <w:tcPr>
            <w:tcW w:w="706" w:type="dxa"/>
            <w:tcBorders>
              <w:left w:val="single" w:sz="4" w:space="0" w:color="auto"/>
              <w:bottom w:val="nil"/>
            </w:tcBorders>
          </w:tcPr>
          <w:p w14:paraId="2D969519"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8" w:type="dxa"/>
            <w:tcBorders>
              <w:bottom w:val="nil"/>
            </w:tcBorders>
          </w:tcPr>
          <w:p w14:paraId="04E2BDE5"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8" w:type="dxa"/>
            <w:tcBorders>
              <w:bottom w:val="nil"/>
            </w:tcBorders>
          </w:tcPr>
          <w:p w14:paraId="099BBD8E"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9" w:type="dxa"/>
            <w:tcBorders>
              <w:bottom w:val="nil"/>
            </w:tcBorders>
          </w:tcPr>
          <w:p w14:paraId="36C3AF60"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425" w:type="dxa"/>
            <w:tcBorders>
              <w:bottom w:val="nil"/>
            </w:tcBorders>
          </w:tcPr>
          <w:p w14:paraId="0C2BD7F6"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567" w:type="dxa"/>
            <w:tcBorders>
              <w:bottom w:val="nil"/>
            </w:tcBorders>
          </w:tcPr>
          <w:p w14:paraId="0908A2EE"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9" w:type="dxa"/>
            <w:tcBorders>
              <w:bottom w:val="nil"/>
              <w:right w:val="single" w:sz="4" w:space="0" w:color="auto"/>
            </w:tcBorders>
          </w:tcPr>
          <w:p w14:paraId="2B5F3E88"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14" w:type="dxa"/>
            <w:tcBorders>
              <w:left w:val="single" w:sz="4" w:space="0" w:color="auto"/>
              <w:bottom w:val="nil"/>
            </w:tcBorders>
          </w:tcPr>
          <w:p w14:paraId="7FEEB87A"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9" w:type="dxa"/>
            <w:gridSpan w:val="3"/>
            <w:tcBorders>
              <w:bottom w:val="nil"/>
            </w:tcBorders>
          </w:tcPr>
          <w:p w14:paraId="04280EB2"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9" w:type="dxa"/>
            <w:tcBorders>
              <w:bottom w:val="nil"/>
            </w:tcBorders>
          </w:tcPr>
          <w:p w14:paraId="0FC86536"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377,34</w:t>
            </w:r>
          </w:p>
        </w:tc>
        <w:tc>
          <w:tcPr>
            <w:tcW w:w="850" w:type="dxa"/>
            <w:gridSpan w:val="2"/>
            <w:tcBorders>
              <w:bottom w:val="nil"/>
            </w:tcBorders>
          </w:tcPr>
          <w:p w14:paraId="15DF71FB"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4527,99</w:t>
            </w:r>
          </w:p>
        </w:tc>
        <w:tc>
          <w:tcPr>
            <w:tcW w:w="851" w:type="dxa"/>
            <w:tcBorders>
              <w:bottom w:val="nil"/>
            </w:tcBorders>
          </w:tcPr>
          <w:p w14:paraId="382467DA"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5534,21</w:t>
            </w:r>
          </w:p>
        </w:tc>
        <w:tc>
          <w:tcPr>
            <w:tcW w:w="847" w:type="dxa"/>
            <w:tcBorders>
              <w:bottom w:val="nil"/>
            </w:tcBorders>
          </w:tcPr>
          <w:p w14:paraId="67B0DC7A"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567" w:type="dxa"/>
            <w:tcBorders>
              <w:bottom w:val="nil"/>
            </w:tcBorders>
          </w:tcPr>
          <w:p w14:paraId="07071CB3"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853" w:type="dxa"/>
            <w:tcBorders>
              <w:bottom w:val="nil"/>
            </w:tcBorders>
          </w:tcPr>
          <w:p w14:paraId="36E4B37A"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710,3</w:t>
            </w:r>
          </w:p>
        </w:tc>
        <w:tc>
          <w:tcPr>
            <w:tcW w:w="428" w:type="dxa"/>
            <w:tcBorders>
              <w:bottom w:val="nil"/>
            </w:tcBorders>
          </w:tcPr>
          <w:p w14:paraId="7EC62EDA"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561" w:type="dxa"/>
            <w:tcBorders>
              <w:bottom w:val="nil"/>
            </w:tcBorders>
          </w:tcPr>
          <w:p w14:paraId="140051BE" w14:textId="77777777" w:rsidR="001602B0" w:rsidRPr="001602B0" w:rsidRDefault="001602B0" w:rsidP="00FC7295">
            <w:pPr>
              <w:spacing w:after="0"/>
              <w:jc w:val="center"/>
              <w:rPr>
                <w:rFonts w:ascii="Times New Roman" w:hAnsi="Times New Roman" w:cs="Times New Roman"/>
                <w:noProof/>
                <w:sz w:val="20"/>
              </w:rPr>
            </w:pPr>
            <w:r w:rsidRPr="001602B0">
              <w:rPr>
                <w:rFonts w:ascii="Times New Roman" w:hAnsi="Times New Roman" w:cs="Times New Roman"/>
                <w:noProof/>
                <w:sz w:val="20"/>
                <w:lang w:val="uk-UA"/>
              </w:rPr>
              <w:t>0</w:t>
            </w:r>
          </w:p>
        </w:tc>
        <w:tc>
          <w:tcPr>
            <w:tcW w:w="567" w:type="dxa"/>
            <w:tcBorders>
              <w:bottom w:val="nil"/>
              <w:right w:val="single" w:sz="4" w:space="0" w:color="auto"/>
            </w:tcBorders>
          </w:tcPr>
          <w:p w14:paraId="6B4C92E7" w14:textId="77777777" w:rsidR="001602B0" w:rsidRPr="001602B0" w:rsidRDefault="001602B0" w:rsidP="00FC7295">
            <w:pPr>
              <w:spacing w:after="0"/>
              <w:jc w:val="center"/>
              <w:rPr>
                <w:rFonts w:ascii="Times New Roman" w:hAnsi="Times New Roman" w:cs="Times New Roman"/>
                <w:noProof/>
                <w:sz w:val="20"/>
              </w:rPr>
            </w:pPr>
            <w:r w:rsidRPr="001602B0">
              <w:rPr>
                <w:rFonts w:ascii="Times New Roman" w:hAnsi="Times New Roman" w:cs="Times New Roman"/>
                <w:noProof/>
                <w:sz w:val="20"/>
                <w:lang w:val="uk-UA"/>
              </w:rPr>
              <w:t>0</w:t>
            </w:r>
          </w:p>
        </w:tc>
        <w:tc>
          <w:tcPr>
            <w:tcW w:w="561" w:type="dxa"/>
            <w:tcBorders>
              <w:bottom w:val="nil"/>
              <w:right w:val="single" w:sz="4" w:space="0" w:color="auto"/>
            </w:tcBorders>
          </w:tcPr>
          <w:p w14:paraId="73ACA08D" w14:textId="77777777" w:rsidR="001602B0" w:rsidRPr="001602B0" w:rsidRDefault="001602B0" w:rsidP="00FC7295">
            <w:pPr>
              <w:spacing w:after="0"/>
              <w:jc w:val="center"/>
              <w:rPr>
                <w:rFonts w:ascii="Times New Roman" w:hAnsi="Times New Roman" w:cs="Times New Roman"/>
                <w:noProof/>
                <w:sz w:val="20"/>
              </w:rPr>
            </w:pPr>
            <w:r w:rsidRPr="001602B0">
              <w:rPr>
                <w:rFonts w:ascii="Times New Roman" w:hAnsi="Times New Roman" w:cs="Times New Roman"/>
                <w:noProof/>
                <w:sz w:val="20"/>
                <w:lang w:val="uk-UA"/>
              </w:rPr>
              <w:t>0</w:t>
            </w:r>
          </w:p>
        </w:tc>
        <w:tc>
          <w:tcPr>
            <w:tcW w:w="1004" w:type="dxa"/>
            <w:tcBorders>
              <w:bottom w:val="nil"/>
              <w:right w:val="single" w:sz="4" w:space="0" w:color="auto"/>
            </w:tcBorders>
          </w:tcPr>
          <w:p w14:paraId="40982C25"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11149,84</w:t>
            </w:r>
          </w:p>
        </w:tc>
      </w:tr>
      <w:tr w:rsidR="001602B0" w:rsidRPr="001602B0" w14:paraId="131F7F27" w14:textId="77777777" w:rsidTr="00FC7295">
        <w:trPr>
          <w:gridAfter w:val="2"/>
          <w:wAfter w:w="1457" w:type="dxa"/>
        </w:trPr>
        <w:tc>
          <w:tcPr>
            <w:tcW w:w="423" w:type="dxa"/>
            <w:tcBorders>
              <w:left w:val="single" w:sz="4" w:space="0" w:color="auto"/>
              <w:bottom w:val="single" w:sz="4" w:space="0" w:color="auto"/>
              <w:right w:val="single" w:sz="4" w:space="0" w:color="auto"/>
            </w:tcBorders>
          </w:tcPr>
          <w:p w14:paraId="10E5CB62" w14:textId="77777777" w:rsidR="001602B0" w:rsidRPr="001602B0" w:rsidRDefault="001602B0" w:rsidP="00FC7295">
            <w:pPr>
              <w:spacing w:after="0"/>
              <w:jc w:val="center"/>
              <w:rPr>
                <w:rFonts w:ascii="Times New Roman" w:hAnsi="Times New Roman" w:cs="Times New Roman"/>
                <w:noProof/>
                <w:lang w:val="uk-UA"/>
              </w:rPr>
            </w:pPr>
            <w:r w:rsidRPr="001602B0">
              <w:rPr>
                <w:rFonts w:ascii="Times New Roman" w:hAnsi="Times New Roman" w:cs="Times New Roman"/>
                <w:noProof/>
                <w:lang w:val="uk-UA"/>
              </w:rPr>
              <w:t>6</w:t>
            </w:r>
          </w:p>
        </w:tc>
        <w:tc>
          <w:tcPr>
            <w:tcW w:w="1275" w:type="dxa"/>
            <w:tcBorders>
              <w:left w:val="single" w:sz="4" w:space="0" w:color="auto"/>
              <w:bottom w:val="single" w:sz="4" w:space="0" w:color="auto"/>
              <w:right w:val="single" w:sz="4" w:space="0" w:color="auto"/>
            </w:tcBorders>
          </w:tcPr>
          <w:p w14:paraId="5AB81B08" w14:textId="77777777" w:rsidR="001602B0" w:rsidRPr="001602B0" w:rsidRDefault="001602B0" w:rsidP="00FC7295">
            <w:pPr>
              <w:spacing w:after="0"/>
              <w:jc w:val="center"/>
              <w:rPr>
                <w:rFonts w:ascii="Times New Roman" w:hAnsi="Times New Roman" w:cs="Times New Roman"/>
                <w:noProof/>
                <w:lang w:val="uk-UA"/>
              </w:rPr>
            </w:pPr>
            <w:r w:rsidRPr="001602B0">
              <w:rPr>
                <w:rFonts w:ascii="Times New Roman" w:hAnsi="Times New Roman" w:cs="Times New Roman"/>
                <w:noProof/>
                <w:lang w:val="uk-UA"/>
              </w:rPr>
              <w:t>18.11.2020</w:t>
            </w:r>
          </w:p>
        </w:tc>
        <w:tc>
          <w:tcPr>
            <w:tcW w:w="706" w:type="dxa"/>
            <w:tcBorders>
              <w:left w:val="single" w:sz="4" w:space="0" w:color="auto"/>
              <w:bottom w:val="nil"/>
            </w:tcBorders>
          </w:tcPr>
          <w:p w14:paraId="63F1F718"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8" w:type="dxa"/>
            <w:tcBorders>
              <w:bottom w:val="nil"/>
            </w:tcBorders>
          </w:tcPr>
          <w:p w14:paraId="54A130DB"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8" w:type="dxa"/>
            <w:tcBorders>
              <w:bottom w:val="nil"/>
            </w:tcBorders>
          </w:tcPr>
          <w:p w14:paraId="46DC12EE"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9" w:type="dxa"/>
            <w:tcBorders>
              <w:bottom w:val="nil"/>
            </w:tcBorders>
          </w:tcPr>
          <w:p w14:paraId="03CF1858"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425" w:type="dxa"/>
            <w:tcBorders>
              <w:bottom w:val="nil"/>
            </w:tcBorders>
          </w:tcPr>
          <w:p w14:paraId="3AE5A051"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567" w:type="dxa"/>
            <w:tcBorders>
              <w:bottom w:val="nil"/>
            </w:tcBorders>
          </w:tcPr>
          <w:p w14:paraId="16440DAF"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9" w:type="dxa"/>
            <w:tcBorders>
              <w:bottom w:val="nil"/>
              <w:right w:val="single" w:sz="4" w:space="0" w:color="auto"/>
            </w:tcBorders>
          </w:tcPr>
          <w:p w14:paraId="4BCDA646"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14" w:type="dxa"/>
            <w:tcBorders>
              <w:left w:val="single" w:sz="4" w:space="0" w:color="auto"/>
              <w:bottom w:val="nil"/>
            </w:tcBorders>
          </w:tcPr>
          <w:p w14:paraId="2B70B202"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250</w:t>
            </w:r>
          </w:p>
        </w:tc>
        <w:tc>
          <w:tcPr>
            <w:tcW w:w="709" w:type="dxa"/>
            <w:gridSpan w:val="3"/>
            <w:tcBorders>
              <w:bottom w:val="nil"/>
            </w:tcBorders>
          </w:tcPr>
          <w:p w14:paraId="1D69C3C1"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25000</w:t>
            </w:r>
          </w:p>
        </w:tc>
        <w:tc>
          <w:tcPr>
            <w:tcW w:w="709" w:type="dxa"/>
            <w:tcBorders>
              <w:bottom w:val="nil"/>
            </w:tcBorders>
          </w:tcPr>
          <w:p w14:paraId="7D879275"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850" w:type="dxa"/>
            <w:gridSpan w:val="2"/>
            <w:tcBorders>
              <w:bottom w:val="nil"/>
            </w:tcBorders>
          </w:tcPr>
          <w:p w14:paraId="550AA06B"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851" w:type="dxa"/>
            <w:tcBorders>
              <w:bottom w:val="nil"/>
            </w:tcBorders>
          </w:tcPr>
          <w:p w14:paraId="13B903E9"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847" w:type="dxa"/>
            <w:tcBorders>
              <w:bottom w:val="nil"/>
            </w:tcBorders>
          </w:tcPr>
          <w:p w14:paraId="3BD7CFB8"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567" w:type="dxa"/>
            <w:tcBorders>
              <w:bottom w:val="nil"/>
            </w:tcBorders>
          </w:tcPr>
          <w:p w14:paraId="6148AA05"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853" w:type="dxa"/>
            <w:tcBorders>
              <w:bottom w:val="nil"/>
            </w:tcBorders>
          </w:tcPr>
          <w:p w14:paraId="3BAF7C66"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428" w:type="dxa"/>
            <w:tcBorders>
              <w:bottom w:val="nil"/>
            </w:tcBorders>
          </w:tcPr>
          <w:p w14:paraId="56443530"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561" w:type="dxa"/>
            <w:tcBorders>
              <w:bottom w:val="nil"/>
            </w:tcBorders>
          </w:tcPr>
          <w:p w14:paraId="11B94E01" w14:textId="77777777" w:rsidR="001602B0" w:rsidRPr="001602B0" w:rsidRDefault="001602B0" w:rsidP="00FC7295">
            <w:pPr>
              <w:spacing w:after="0"/>
              <w:jc w:val="center"/>
              <w:rPr>
                <w:rFonts w:ascii="Times New Roman" w:hAnsi="Times New Roman" w:cs="Times New Roman"/>
                <w:noProof/>
                <w:sz w:val="20"/>
              </w:rPr>
            </w:pPr>
            <w:r w:rsidRPr="001602B0">
              <w:rPr>
                <w:rFonts w:ascii="Times New Roman" w:hAnsi="Times New Roman" w:cs="Times New Roman"/>
                <w:noProof/>
                <w:sz w:val="20"/>
                <w:lang w:val="uk-UA"/>
              </w:rPr>
              <w:t>0</w:t>
            </w:r>
          </w:p>
        </w:tc>
        <w:tc>
          <w:tcPr>
            <w:tcW w:w="567" w:type="dxa"/>
            <w:tcBorders>
              <w:bottom w:val="nil"/>
              <w:right w:val="single" w:sz="4" w:space="0" w:color="auto"/>
            </w:tcBorders>
          </w:tcPr>
          <w:p w14:paraId="0CF22E7E" w14:textId="77777777" w:rsidR="001602B0" w:rsidRPr="001602B0" w:rsidRDefault="001602B0" w:rsidP="00FC7295">
            <w:pPr>
              <w:spacing w:after="0"/>
              <w:jc w:val="center"/>
              <w:rPr>
                <w:rFonts w:ascii="Times New Roman" w:hAnsi="Times New Roman" w:cs="Times New Roman"/>
                <w:noProof/>
                <w:sz w:val="20"/>
              </w:rPr>
            </w:pPr>
            <w:r w:rsidRPr="001602B0">
              <w:rPr>
                <w:rFonts w:ascii="Times New Roman" w:hAnsi="Times New Roman" w:cs="Times New Roman"/>
                <w:noProof/>
                <w:sz w:val="20"/>
                <w:lang w:val="uk-UA"/>
              </w:rPr>
              <w:t>0</w:t>
            </w:r>
          </w:p>
        </w:tc>
        <w:tc>
          <w:tcPr>
            <w:tcW w:w="561" w:type="dxa"/>
            <w:tcBorders>
              <w:bottom w:val="nil"/>
              <w:right w:val="single" w:sz="4" w:space="0" w:color="auto"/>
            </w:tcBorders>
          </w:tcPr>
          <w:p w14:paraId="41EE5F1B" w14:textId="77777777" w:rsidR="001602B0" w:rsidRPr="001602B0" w:rsidRDefault="001602B0" w:rsidP="00FC7295">
            <w:pPr>
              <w:spacing w:after="0"/>
              <w:jc w:val="center"/>
              <w:rPr>
                <w:rFonts w:ascii="Times New Roman" w:hAnsi="Times New Roman" w:cs="Times New Roman"/>
                <w:noProof/>
                <w:sz w:val="20"/>
              </w:rPr>
            </w:pPr>
            <w:r w:rsidRPr="001602B0">
              <w:rPr>
                <w:rFonts w:ascii="Times New Roman" w:hAnsi="Times New Roman" w:cs="Times New Roman"/>
                <w:noProof/>
                <w:sz w:val="20"/>
                <w:lang w:val="uk-UA"/>
              </w:rPr>
              <w:t>0</w:t>
            </w:r>
          </w:p>
        </w:tc>
        <w:tc>
          <w:tcPr>
            <w:tcW w:w="1004" w:type="dxa"/>
            <w:tcBorders>
              <w:bottom w:val="nil"/>
              <w:right w:val="single" w:sz="4" w:space="0" w:color="auto"/>
            </w:tcBorders>
          </w:tcPr>
          <w:p w14:paraId="70C365A6"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25250</w:t>
            </w:r>
          </w:p>
        </w:tc>
      </w:tr>
      <w:tr w:rsidR="001602B0" w:rsidRPr="001602B0" w14:paraId="174DD710" w14:textId="77777777" w:rsidTr="00FC7295">
        <w:trPr>
          <w:gridAfter w:val="2"/>
          <w:wAfter w:w="1457" w:type="dxa"/>
        </w:trPr>
        <w:tc>
          <w:tcPr>
            <w:tcW w:w="423" w:type="dxa"/>
            <w:tcBorders>
              <w:left w:val="single" w:sz="4" w:space="0" w:color="auto"/>
              <w:bottom w:val="single" w:sz="4" w:space="0" w:color="auto"/>
              <w:right w:val="single" w:sz="4" w:space="0" w:color="auto"/>
            </w:tcBorders>
          </w:tcPr>
          <w:p w14:paraId="3A5DB9BC" w14:textId="77777777" w:rsidR="001602B0" w:rsidRPr="001602B0" w:rsidRDefault="001602B0" w:rsidP="00FC7295">
            <w:pPr>
              <w:spacing w:after="0"/>
              <w:jc w:val="center"/>
              <w:rPr>
                <w:rFonts w:ascii="Times New Roman" w:hAnsi="Times New Roman" w:cs="Times New Roman"/>
                <w:noProof/>
                <w:lang w:val="uk-UA"/>
              </w:rPr>
            </w:pPr>
            <w:r w:rsidRPr="001602B0">
              <w:rPr>
                <w:rFonts w:ascii="Times New Roman" w:hAnsi="Times New Roman" w:cs="Times New Roman"/>
                <w:noProof/>
                <w:lang w:val="uk-UA"/>
              </w:rPr>
              <w:t>7</w:t>
            </w:r>
          </w:p>
        </w:tc>
        <w:tc>
          <w:tcPr>
            <w:tcW w:w="1275" w:type="dxa"/>
            <w:tcBorders>
              <w:left w:val="single" w:sz="4" w:space="0" w:color="auto"/>
              <w:bottom w:val="single" w:sz="4" w:space="0" w:color="auto"/>
              <w:right w:val="single" w:sz="4" w:space="0" w:color="auto"/>
            </w:tcBorders>
          </w:tcPr>
          <w:p w14:paraId="38AB2E79" w14:textId="77777777" w:rsidR="001602B0" w:rsidRPr="001602B0" w:rsidRDefault="001602B0" w:rsidP="00FC7295">
            <w:pPr>
              <w:spacing w:after="0"/>
              <w:jc w:val="center"/>
              <w:rPr>
                <w:rFonts w:ascii="Times New Roman" w:hAnsi="Times New Roman" w:cs="Times New Roman"/>
                <w:noProof/>
                <w:lang w:val="uk-UA"/>
              </w:rPr>
            </w:pPr>
            <w:r w:rsidRPr="001602B0">
              <w:rPr>
                <w:rFonts w:ascii="Times New Roman" w:hAnsi="Times New Roman" w:cs="Times New Roman"/>
                <w:noProof/>
                <w:lang w:val="uk-UA"/>
              </w:rPr>
              <w:t>19.11.2020</w:t>
            </w:r>
          </w:p>
        </w:tc>
        <w:tc>
          <w:tcPr>
            <w:tcW w:w="706" w:type="dxa"/>
            <w:tcBorders>
              <w:left w:val="single" w:sz="4" w:space="0" w:color="auto"/>
              <w:bottom w:val="nil"/>
            </w:tcBorders>
          </w:tcPr>
          <w:p w14:paraId="1A22B53F"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8" w:type="dxa"/>
            <w:tcBorders>
              <w:bottom w:val="nil"/>
            </w:tcBorders>
          </w:tcPr>
          <w:p w14:paraId="408FEAD5"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8" w:type="dxa"/>
            <w:tcBorders>
              <w:bottom w:val="nil"/>
            </w:tcBorders>
          </w:tcPr>
          <w:p w14:paraId="6C30C904"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9" w:type="dxa"/>
            <w:tcBorders>
              <w:bottom w:val="nil"/>
            </w:tcBorders>
          </w:tcPr>
          <w:p w14:paraId="269C7DEA"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425" w:type="dxa"/>
            <w:tcBorders>
              <w:bottom w:val="nil"/>
            </w:tcBorders>
          </w:tcPr>
          <w:p w14:paraId="5C973D5E"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567" w:type="dxa"/>
            <w:tcBorders>
              <w:bottom w:val="nil"/>
            </w:tcBorders>
          </w:tcPr>
          <w:p w14:paraId="311A244E"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9" w:type="dxa"/>
            <w:tcBorders>
              <w:bottom w:val="nil"/>
              <w:right w:val="single" w:sz="4" w:space="0" w:color="auto"/>
            </w:tcBorders>
          </w:tcPr>
          <w:p w14:paraId="52EF800E"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14" w:type="dxa"/>
            <w:tcBorders>
              <w:left w:val="single" w:sz="4" w:space="0" w:color="auto"/>
              <w:bottom w:val="nil"/>
            </w:tcBorders>
          </w:tcPr>
          <w:p w14:paraId="49106A02"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185</w:t>
            </w:r>
          </w:p>
        </w:tc>
        <w:tc>
          <w:tcPr>
            <w:tcW w:w="709" w:type="dxa"/>
            <w:gridSpan w:val="3"/>
            <w:tcBorders>
              <w:bottom w:val="nil"/>
            </w:tcBorders>
          </w:tcPr>
          <w:p w14:paraId="15BFAF2A"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9" w:type="dxa"/>
            <w:tcBorders>
              <w:bottom w:val="nil"/>
            </w:tcBorders>
          </w:tcPr>
          <w:p w14:paraId="75AF88F7"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850" w:type="dxa"/>
            <w:gridSpan w:val="2"/>
            <w:tcBorders>
              <w:bottom w:val="nil"/>
            </w:tcBorders>
          </w:tcPr>
          <w:p w14:paraId="6A265A19"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851" w:type="dxa"/>
            <w:tcBorders>
              <w:bottom w:val="nil"/>
            </w:tcBorders>
          </w:tcPr>
          <w:p w14:paraId="5C5B6059"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847" w:type="dxa"/>
            <w:tcBorders>
              <w:bottom w:val="nil"/>
            </w:tcBorders>
          </w:tcPr>
          <w:p w14:paraId="388C2C6B"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567" w:type="dxa"/>
            <w:tcBorders>
              <w:bottom w:val="nil"/>
            </w:tcBorders>
          </w:tcPr>
          <w:p w14:paraId="7490E8E6"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853" w:type="dxa"/>
            <w:tcBorders>
              <w:bottom w:val="nil"/>
            </w:tcBorders>
          </w:tcPr>
          <w:p w14:paraId="7643AC33"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428" w:type="dxa"/>
            <w:tcBorders>
              <w:bottom w:val="nil"/>
            </w:tcBorders>
          </w:tcPr>
          <w:p w14:paraId="1D32090E"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561" w:type="dxa"/>
            <w:tcBorders>
              <w:bottom w:val="nil"/>
            </w:tcBorders>
          </w:tcPr>
          <w:p w14:paraId="2392208D" w14:textId="77777777" w:rsidR="001602B0" w:rsidRPr="001602B0" w:rsidRDefault="001602B0" w:rsidP="00FC7295">
            <w:pPr>
              <w:spacing w:after="0"/>
              <w:jc w:val="center"/>
              <w:rPr>
                <w:rFonts w:ascii="Times New Roman" w:hAnsi="Times New Roman" w:cs="Times New Roman"/>
                <w:noProof/>
                <w:sz w:val="20"/>
              </w:rPr>
            </w:pPr>
            <w:r w:rsidRPr="001602B0">
              <w:rPr>
                <w:rFonts w:ascii="Times New Roman" w:hAnsi="Times New Roman" w:cs="Times New Roman"/>
                <w:noProof/>
                <w:sz w:val="20"/>
                <w:lang w:val="uk-UA"/>
              </w:rPr>
              <w:t>0</w:t>
            </w:r>
          </w:p>
        </w:tc>
        <w:tc>
          <w:tcPr>
            <w:tcW w:w="567" w:type="dxa"/>
            <w:tcBorders>
              <w:bottom w:val="nil"/>
              <w:right w:val="single" w:sz="4" w:space="0" w:color="auto"/>
            </w:tcBorders>
          </w:tcPr>
          <w:p w14:paraId="37F7791F" w14:textId="77777777" w:rsidR="001602B0" w:rsidRPr="001602B0" w:rsidRDefault="001602B0" w:rsidP="00FC7295">
            <w:pPr>
              <w:spacing w:after="0"/>
              <w:jc w:val="center"/>
              <w:rPr>
                <w:rFonts w:ascii="Times New Roman" w:hAnsi="Times New Roman" w:cs="Times New Roman"/>
                <w:noProof/>
                <w:sz w:val="20"/>
              </w:rPr>
            </w:pPr>
            <w:r w:rsidRPr="001602B0">
              <w:rPr>
                <w:rFonts w:ascii="Times New Roman" w:hAnsi="Times New Roman" w:cs="Times New Roman"/>
                <w:noProof/>
                <w:sz w:val="20"/>
                <w:lang w:val="uk-UA"/>
              </w:rPr>
              <w:t>0</w:t>
            </w:r>
          </w:p>
        </w:tc>
        <w:tc>
          <w:tcPr>
            <w:tcW w:w="561" w:type="dxa"/>
            <w:tcBorders>
              <w:bottom w:val="nil"/>
              <w:right w:val="single" w:sz="4" w:space="0" w:color="auto"/>
            </w:tcBorders>
          </w:tcPr>
          <w:p w14:paraId="2BEE6112" w14:textId="77777777" w:rsidR="001602B0" w:rsidRPr="001602B0" w:rsidRDefault="001602B0" w:rsidP="00FC7295">
            <w:pPr>
              <w:spacing w:after="0"/>
              <w:jc w:val="center"/>
              <w:rPr>
                <w:rFonts w:ascii="Times New Roman" w:hAnsi="Times New Roman" w:cs="Times New Roman"/>
                <w:noProof/>
                <w:sz w:val="20"/>
              </w:rPr>
            </w:pPr>
            <w:r w:rsidRPr="001602B0">
              <w:rPr>
                <w:rFonts w:ascii="Times New Roman" w:hAnsi="Times New Roman" w:cs="Times New Roman"/>
                <w:noProof/>
                <w:sz w:val="20"/>
                <w:lang w:val="uk-UA"/>
              </w:rPr>
              <w:t>0</w:t>
            </w:r>
          </w:p>
        </w:tc>
        <w:tc>
          <w:tcPr>
            <w:tcW w:w="1004" w:type="dxa"/>
            <w:tcBorders>
              <w:bottom w:val="nil"/>
              <w:right w:val="single" w:sz="4" w:space="0" w:color="auto"/>
            </w:tcBorders>
          </w:tcPr>
          <w:p w14:paraId="730EBBF7"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185</w:t>
            </w:r>
          </w:p>
        </w:tc>
      </w:tr>
      <w:tr w:rsidR="001602B0" w:rsidRPr="001602B0" w14:paraId="48BAF729" w14:textId="77777777" w:rsidTr="00FC7295">
        <w:trPr>
          <w:gridAfter w:val="2"/>
          <w:wAfter w:w="1457" w:type="dxa"/>
        </w:trPr>
        <w:tc>
          <w:tcPr>
            <w:tcW w:w="423" w:type="dxa"/>
            <w:tcBorders>
              <w:left w:val="single" w:sz="4" w:space="0" w:color="auto"/>
              <w:bottom w:val="single" w:sz="4" w:space="0" w:color="auto"/>
              <w:right w:val="single" w:sz="4" w:space="0" w:color="auto"/>
            </w:tcBorders>
          </w:tcPr>
          <w:p w14:paraId="20403CAF" w14:textId="77777777" w:rsidR="001602B0" w:rsidRPr="001602B0" w:rsidRDefault="001602B0" w:rsidP="00FC7295">
            <w:pPr>
              <w:spacing w:after="0"/>
              <w:jc w:val="center"/>
              <w:rPr>
                <w:rFonts w:ascii="Times New Roman" w:hAnsi="Times New Roman" w:cs="Times New Roman"/>
                <w:noProof/>
                <w:lang w:val="uk-UA"/>
              </w:rPr>
            </w:pPr>
            <w:r w:rsidRPr="001602B0">
              <w:rPr>
                <w:rFonts w:ascii="Times New Roman" w:hAnsi="Times New Roman" w:cs="Times New Roman"/>
                <w:noProof/>
                <w:lang w:val="uk-UA"/>
              </w:rPr>
              <w:t>8</w:t>
            </w:r>
          </w:p>
        </w:tc>
        <w:tc>
          <w:tcPr>
            <w:tcW w:w="1275" w:type="dxa"/>
            <w:tcBorders>
              <w:left w:val="single" w:sz="4" w:space="0" w:color="auto"/>
              <w:bottom w:val="single" w:sz="4" w:space="0" w:color="auto"/>
              <w:right w:val="single" w:sz="4" w:space="0" w:color="auto"/>
            </w:tcBorders>
          </w:tcPr>
          <w:p w14:paraId="5B64BE12" w14:textId="77777777" w:rsidR="001602B0" w:rsidRPr="001602B0" w:rsidRDefault="001602B0" w:rsidP="00FC7295">
            <w:pPr>
              <w:spacing w:after="0"/>
              <w:jc w:val="center"/>
              <w:rPr>
                <w:rFonts w:ascii="Times New Roman" w:hAnsi="Times New Roman" w:cs="Times New Roman"/>
                <w:noProof/>
                <w:lang w:val="uk-UA"/>
              </w:rPr>
            </w:pPr>
            <w:r w:rsidRPr="001602B0">
              <w:rPr>
                <w:rFonts w:ascii="Times New Roman" w:hAnsi="Times New Roman" w:cs="Times New Roman"/>
                <w:noProof/>
                <w:lang w:val="uk-UA"/>
              </w:rPr>
              <w:t>23.11.2020</w:t>
            </w:r>
          </w:p>
        </w:tc>
        <w:tc>
          <w:tcPr>
            <w:tcW w:w="706" w:type="dxa"/>
            <w:tcBorders>
              <w:left w:val="single" w:sz="4" w:space="0" w:color="auto"/>
              <w:bottom w:val="nil"/>
            </w:tcBorders>
          </w:tcPr>
          <w:p w14:paraId="42DC90BB"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8" w:type="dxa"/>
            <w:tcBorders>
              <w:bottom w:val="nil"/>
            </w:tcBorders>
          </w:tcPr>
          <w:p w14:paraId="22A927C2"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8" w:type="dxa"/>
            <w:tcBorders>
              <w:bottom w:val="nil"/>
            </w:tcBorders>
          </w:tcPr>
          <w:p w14:paraId="4E66FE70"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9" w:type="dxa"/>
            <w:tcBorders>
              <w:bottom w:val="nil"/>
            </w:tcBorders>
          </w:tcPr>
          <w:p w14:paraId="603BFB08"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300000</w:t>
            </w:r>
          </w:p>
        </w:tc>
        <w:tc>
          <w:tcPr>
            <w:tcW w:w="425" w:type="dxa"/>
            <w:tcBorders>
              <w:bottom w:val="nil"/>
            </w:tcBorders>
          </w:tcPr>
          <w:p w14:paraId="781A54C5"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567" w:type="dxa"/>
            <w:tcBorders>
              <w:bottom w:val="nil"/>
            </w:tcBorders>
          </w:tcPr>
          <w:p w14:paraId="2532F4DE"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9" w:type="dxa"/>
            <w:tcBorders>
              <w:bottom w:val="nil"/>
              <w:right w:val="single" w:sz="4" w:space="0" w:color="auto"/>
            </w:tcBorders>
          </w:tcPr>
          <w:p w14:paraId="2EE8A052"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14" w:type="dxa"/>
            <w:tcBorders>
              <w:left w:val="single" w:sz="4" w:space="0" w:color="auto"/>
              <w:bottom w:val="nil"/>
            </w:tcBorders>
          </w:tcPr>
          <w:p w14:paraId="2D5B420E"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9" w:type="dxa"/>
            <w:gridSpan w:val="3"/>
            <w:tcBorders>
              <w:bottom w:val="nil"/>
            </w:tcBorders>
          </w:tcPr>
          <w:p w14:paraId="2101EBE1"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9" w:type="dxa"/>
            <w:tcBorders>
              <w:bottom w:val="nil"/>
            </w:tcBorders>
          </w:tcPr>
          <w:p w14:paraId="61C2D394"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850" w:type="dxa"/>
            <w:gridSpan w:val="2"/>
            <w:tcBorders>
              <w:bottom w:val="nil"/>
            </w:tcBorders>
          </w:tcPr>
          <w:p w14:paraId="0A3BC17D"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851" w:type="dxa"/>
            <w:tcBorders>
              <w:bottom w:val="nil"/>
            </w:tcBorders>
          </w:tcPr>
          <w:p w14:paraId="317AA164"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847" w:type="dxa"/>
            <w:tcBorders>
              <w:bottom w:val="nil"/>
            </w:tcBorders>
          </w:tcPr>
          <w:p w14:paraId="488E5005"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567" w:type="dxa"/>
            <w:tcBorders>
              <w:bottom w:val="nil"/>
            </w:tcBorders>
          </w:tcPr>
          <w:p w14:paraId="16A0AFBA"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853" w:type="dxa"/>
            <w:tcBorders>
              <w:bottom w:val="nil"/>
            </w:tcBorders>
          </w:tcPr>
          <w:p w14:paraId="2D82393B"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71216,05</w:t>
            </w:r>
          </w:p>
        </w:tc>
        <w:tc>
          <w:tcPr>
            <w:tcW w:w="428" w:type="dxa"/>
            <w:tcBorders>
              <w:bottom w:val="nil"/>
            </w:tcBorders>
          </w:tcPr>
          <w:p w14:paraId="77DA4AEC"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561" w:type="dxa"/>
            <w:tcBorders>
              <w:bottom w:val="nil"/>
            </w:tcBorders>
          </w:tcPr>
          <w:p w14:paraId="0C792C4F" w14:textId="77777777" w:rsidR="001602B0" w:rsidRPr="001602B0" w:rsidRDefault="001602B0" w:rsidP="00FC7295">
            <w:pPr>
              <w:spacing w:after="0"/>
              <w:jc w:val="center"/>
              <w:rPr>
                <w:rFonts w:ascii="Times New Roman" w:hAnsi="Times New Roman" w:cs="Times New Roman"/>
                <w:noProof/>
                <w:sz w:val="20"/>
              </w:rPr>
            </w:pPr>
            <w:r w:rsidRPr="001602B0">
              <w:rPr>
                <w:rFonts w:ascii="Times New Roman" w:hAnsi="Times New Roman" w:cs="Times New Roman"/>
                <w:noProof/>
                <w:sz w:val="20"/>
                <w:lang w:val="uk-UA"/>
              </w:rPr>
              <w:t>0</w:t>
            </w:r>
          </w:p>
        </w:tc>
        <w:tc>
          <w:tcPr>
            <w:tcW w:w="567" w:type="dxa"/>
            <w:tcBorders>
              <w:bottom w:val="nil"/>
              <w:right w:val="single" w:sz="4" w:space="0" w:color="auto"/>
            </w:tcBorders>
          </w:tcPr>
          <w:p w14:paraId="1FA58DD2" w14:textId="77777777" w:rsidR="001602B0" w:rsidRPr="001602B0" w:rsidRDefault="001602B0" w:rsidP="00FC7295">
            <w:pPr>
              <w:spacing w:after="0"/>
              <w:jc w:val="center"/>
              <w:rPr>
                <w:rFonts w:ascii="Times New Roman" w:hAnsi="Times New Roman" w:cs="Times New Roman"/>
                <w:noProof/>
                <w:sz w:val="20"/>
              </w:rPr>
            </w:pPr>
            <w:r w:rsidRPr="001602B0">
              <w:rPr>
                <w:rFonts w:ascii="Times New Roman" w:hAnsi="Times New Roman" w:cs="Times New Roman"/>
                <w:noProof/>
                <w:sz w:val="20"/>
                <w:lang w:val="uk-UA"/>
              </w:rPr>
              <w:t>0</w:t>
            </w:r>
          </w:p>
        </w:tc>
        <w:tc>
          <w:tcPr>
            <w:tcW w:w="561" w:type="dxa"/>
            <w:tcBorders>
              <w:bottom w:val="nil"/>
              <w:right w:val="single" w:sz="4" w:space="0" w:color="auto"/>
            </w:tcBorders>
          </w:tcPr>
          <w:p w14:paraId="2D3E70D4" w14:textId="77777777" w:rsidR="001602B0" w:rsidRPr="001602B0" w:rsidRDefault="001602B0" w:rsidP="00FC7295">
            <w:pPr>
              <w:spacing w:after="0"/>
              <w:jc w:val="center"/>
              <w:rPr>
                <w:rFonts w:ascii="Times New Roman" w:hAnsi="Times New Roman" w:cs="Times New Roman"/>
                <w:noProof/>
                <w:sz w:val="20"/>
              </w:rPr>
            </w:pPr>
            <w:r w:rsidRPr="001602B0">
              <w:rPr>
                <w:rFonts w:ascii="Times New Roman" w:hAnsi="Times New Roman" w:cs="Times New Roman"/>
                <w:noProof/>
                <w:sz w:val="20"/>
                <w:lang w:val="uk-UA"/>
              </w:rPr>
              <w:t>0</w:t>
            </w:r>
          </w:p>
        </w:tc>
        <w:tc>
          <w:tcPr>
            <w:tcW w:w="1004" w:type="dxa"/>
            <w:tcBorders>
              <w:bottom w:val="nil"/>
              <w:right w:val="single" w:sz="4" w:space="0" w:color="auto"/>
            </w:tcBorders>
          </w:tcPr>
          <w:p w14:paraId="4F7B500E"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71216,05</w:t>
            </w:r>
          </w:p>
        </w:tc>
      </w:tr>
      <w:tr w:rsidR="001602B0" w:rsidRPr="001602B0" w14:paraId="7B35EAA5" w14:textId="77777777" w:rsidTr="00FC7295">
        <w:trPr>
          <w:gridAfter w:val="2"/>
          <w:wAfter w:w="1457" w:type="dxa"/>
        </w:trPr>
        <w:tc>
          <w:tcPr>
            <w:tcW w:w="423" w:type="dxa"/>
            <w:tcBorders>
              <w:left w:val="single" w:sz="4" w:space="0" w:color="auto"/>
              <w:bottom w:val="single" w:sz="4" w:space="0" w:color="auto"/>
              <w:right w:val="single" w:sz="4" w:space="0" w:color="auto"/>
            </w:tcBorders>
          </w:tcPr>
          <w:p w14:paraId="47A8C413" w14:textId="77777777" w:rsidR="001602B0" w:rsidRPr="001602B0" w:rsidRDefault="001602B0" w:rsidP="00FC7295">
            <w:pPr>
              <w:spacing w:after="0"/>
              <w:jc w:val="center"/>
              <w:rPr>
                <w:rFonts w:ascii="Times New Roman" w:hAnsi="Times New Roman" w:cs="Times New Roman"/>
                <w:noProof/>
                <w:lang w:val="uk-UA"/>
              </w:rPr>
            </w:pPr>
            <w:r w:rsidRPr="001602B0">
              <w:rPr>
                <w:rFonts w:ascii="Times New Roman" w:hAnsi="Times New Roman" w:cs="Times New Roman"/>
                <w:noProof/>
                <w:lang w:val="uk-UA"/>
              </w:rPr>
              <w:t>9</w:t>
            </w:r>
          </w:p>
        </w:tc>
        <w:tc>
          <w:tcPr>
            <w:tcW w:w="1275" w:type="dxa"/>
            <w:tcBorders>
              <w:left w:val="single" w:sz="4" w:space="0" w:color="auto"/>
              <w:bottom w:val="single" w:sz="4" w:space="0" w:color="auto"/>
              <w:right w:val="single" w:sz="4" w:space="0" w:color="auto"/>
            </w:tcBorders>
          </w:tcPr>
          <w:p w14:paraId="3076E11F" w14:textId="77777777" w:rsidR="001602B0" w:rsidRPr="001602B0" w:rsidRDefault="001602B0" w:rsidP="00FC7295">
            <w:pPr>
              <w:spacing w:after="0"/>
              <w:jc w:val="center"/>
              <w:rPr>
                <w:rFonts w:ascii="Times New Roman" w:hAnsi="Times New Roman" w:cs="Times New Roman"/>
                <w:noProof/>
                <w:lang w:val="uk-UA"/>
              </w:rPr>
            </w:pPr>
            <w:r w:rsidRPr="001602B0">
              <w:rPr>
                <w:rFonts w:ascii="Times New Roman" w:hAnsi="Times New Roman" w:cs="Times New Roman"/>
                <w:noProof/>
                <w:lang w:val="uk-UA"/>
              </w:rPr>
              <w:t>24.11.2020</w:t>
            </w:r>
          </w:p>
        </w:tc>
        <w:tc>
          <w:tcPr>
            <w:tcW w:w="706" w:type="dxa"/>
            <w:tcBorders>
              <w:left w:val="single" w:sz="4" w:space="0" w:color="auto"/>
              <w:bottom w:val="nil"/>
            </w:tcBorders>
          </w:tcPr>
          <w:p w14:paraId="5BA74265"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8" w:type="dxa"/>
            <w:tcBorders>
              <w:bottom w:val="nil"/>
            </w:tcBorders>
          </w:tcPr>
          <w:p w14:paraId="3AAAF841"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8" w:type="dxa"/>
            <w:tcBorders>
              <w:bottom w:val="nil"/>
            </w:tcBorders>
          </w:tcPr>
          <w:p w14:paraId="4C02AE1A"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9" w:type="dxa"/>
            <w:tcBorders>
              <w:bottom w:val="nil"/>
            </w:tcBorders>
          </w:tcPr>
          <w:p w14:paraId="1DDE0925"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425" w:type="dxa"/>
            <w:tcBorders>
              <w:bottom w:val="nil"/>
            </w:tcBorders>
          </w:tcPr>
          <w:p w14:paraId="6A1180EB"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567" w:type="dxa"/>
            <w:tcBorders>
              <w:bottom w:val="nil"/>
            </w:tcBorders>
          </w:tcPr>
          <w:p w14:paraId="3C8BA537"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9" w:type="dxa"/>
            <w:tcBorders>
              <w:bottom w:val="nil"/>
              <w:right w:val="single" w:sz="4" w:space="0" w:color="auto"/>
            </w:tcBorders>
          </w:tcPr>
          <w:p w14:paraId="544E13C2"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14" w:type="dxa"/>
            <w:tcBorders>
              <w:left w:val="single" w:sz="4" w:space="0" w:color="auto"/>
              <w:bottom w:val="nil"/>
            </w:tcBorders>
          </w:tcPr>
          <w:p w14:paraId="5258DF14"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9" w:type="dxa"/>
            <w:gridSpan w:val="3"/>
            <w:tcBorders>
              <w:bottom w:val="nil"/>
            </w:tcBorders>
          </w:tcPr>
          <w:p w14:paraId="3672E7CB"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9" w:type="dxa"/>
            <w:tcBorders>
              <w:bottom w:val="nil"/>
            </w:tcBorders>
          </w:tcPr>
          <w:p w14:paraId="7133354E"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850" w:type="dxa"/>
            <w:gridSpan w:val="2"/>
            <w:tcBorders>
              <w:bottom w:val="nil"/>
            </w:tcBorders>
          </w:tcPr>
          <w:p w14:paraId="5490D404"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851" w:type="dxa"/>
            <w:tcBorders>
              <w:bottom w:val="nil"/>
            </w:tcBorders>
          </w:tcPr>
          <w:p w14:paraId="53227FD5"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847" w:type="dxa"/>
            <w:tcBorders>
              <w:bottom w:val="nil"/>
            </w:tcBorders>
          </w:tcPr>
          <w:p w14:paraId="6D8EFB2C"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567" w:type="dxa"/>
            <w:tcBorders>
              <w:bottom w:val="nil"/>
            </w:tcBorders>
          </w:tcPr>
          <w:p w14:paraId="2146BD4C"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853" w:type="dxa"/>
            <w:tcBorders>
              <w:bottom w:val="nil"/>
            </w:tcBorders>
          </w:tcPr>
          <w:p w14:paraId="31D8DF42"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7755</w:t>
            </w:r>
          </w:p>
        </w:tc>
        <w:tc>
          <w:tcPr>
            <w:tcW w:w="428" w:type="dxa"/>
            <w:tcBorders>
              <w:bottom w:val="nil"/>
            </w:tcBorders>
          </w:tcPr>
          <w:p w14:paraId="67F9A7DD"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561" w:type="dxa"/>
            <w:tcBorders>
              <w:bottom w:val="nil"/>
            </w:tcBorders>
          </w:tcPr>
          <w:p w14:paraId="6FA9AEA9" w14:textId="77777777" w:rsidR="001602B0" w:rsidRPr="001602B0" w:rsidRDefault="001602B0" w:rsidP="00FC7295">
            <w:pPr>
              <w:spacing w:after="0"/>
              <w:jc w:val="center"/>
              <w:rPr>
                <w:rFonts w:ascii="Times New Roman" w:hAnsi="Times New Roman" w:cs="Times New Roman"/>
                <w:noProof/>
                <w:sz w:val="20"/>
              </w:rPr>
            </w:pPr>
            <w:r w:rsidRPr="001602B0">
              <w:rPr>
                <w:rFonts w:ascii="Times New Roman" w:hAnsi="Times New Roman" w:cs="Times New Roman"/>
                <w:noProof/>
                <w:sz w:val="20"/>
                <w:lang w:val="uk-UA"/>
              </w:rPr>
              <w:t>0</w:t>
            </w:r>
          </w:p>
        </w:tc>
        <w:tc>
          <w:tcPr>
            <w:tcW w:w="567" w:type="dxa"/>
            <w:tcBorders>
              <w:bottom w:val="nil"/>
              <w:right w:val="single" w:sz="4" w:space="0" w:color="auto"/>
            </w:tcBorders>
          </w:tcPr>
          <w:p w14:paraId="5B9E8061" w14:textId="77777777" w:rsidR="001602B0" w:rsidRPr="001602B0" w:rsidRDefault="001602B0" w:rsidP="00FC7295">
            <w:pPr>
              <w:spacing w:after="0"/>
              <w:jc w:val="center"/>
              <w:rPr>
                <w:rFonts w:ascii="Times New Roman" w:hAnsi="Times New Roman" w:cs="Times New Roman"/>
                <w:noProof/>
                <w:sz w:val="20"/>
              </w:rPr>
            </w:pPr>
            <w:r w:rsidRPr="001602B0">
              <w:rPr>
                <w:rFonts w:ascii="Times New Roman" w:hAnsi="Times New Roman" w:cs="Times New Roman"/>
                <w:noProof/>
                <w:sz w:val="20"/>
                <w:lang w:val="uk-UA"/>
              </w:rPr>
              <w:t>0</w:t>
            </w:r>
          </w:p>
        </w:tc>
        <w:tc>
          <w:tcPr>
            <w:tcW w:w="561" w:type="dxa"/>
            <w:tcBorders>
              <w:bottom w:val="nil"/>
              <w:right w:val="single" w:sz="4" w:space="0" w:color="auto"/>
            </w:tcBorders>
          </w:tcPr>
          <w:p w14:paraId="6AAFF429" w14:textId="77777777" w:rsidR="001602B0" w:rsidRPr="001602B0" w:rsidRDefault="001602B0" w:rsidP="00FC7295">
            <w:pPr>
              <w:spacing w:after="0"/>
              <w:jc w:val="center"/>
              <w:rPr>
                <w:rFonts w:ascii="Times New Roman" w:hAnsi="Times New Roman" w:cs="Times New Roman"/>
                <w:noProof/>
                <w:sz w:val="20"/>
              </w:rPr>
            </w:pPr>
            <w:r w:rsidRPr="001602B0">
              <w:rPr>
                <w:rFonts w:ascii="Times New Roman" w:hAnsi="Times New Roman" w:cs="Times New Roman"/>
                <w:noProof/>
                <w:sz w:val="20"/>
                <w:lang w:val="uk-UA"/>
              </w:rPr>
              <w:t>0</w:t>
            </w:r>
          </w:p>
        </w:tc>
        <w:tc>
          <w:tcPr>
            <w:tcW w:w="1004" w:type="dxa"/>
            <w:tcBorders>
              <w:bottom w:val="nil"/>
              <w:right w:val="single" w:sz="4" w:space="0" w:color="auto"/>
            </w:tcBorders>
          </w:tcPr>
          <w:p w14:paraId="7B36AA73"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7755</w:t>
            </w:r>
          </w:p>
        </w:tc>
      </w:tr>
      <w:tr w:rsidR="001602B0" w:rsidRPr="001602B0" w14:paraId="79DCC6A1" w14:textId="77777777" w:rsidTr="00FC7295">
        <w:trPr>
          <w:gridAfter w:val="2"/>
          <w:wAfter w:w="1457" w:type="dxa"/>
        </w:trPr>
        <w:tc>
          <w:tcPr>
            <w:tcW w:w="423" w:type="dxa"/>
            <w:tcBorders>
              <w:left w:val="single" w:sz="4" w:space="0" w:color="auto"/>
              <w:bottom w:val="single" w:sz="4" w:space="0" w:color="auto"/>
              <w:right w:val="single" w:sz="4" w:space="0" w:color="auto"/>
            </w:tcBorders>
          </w:tcPr>
          <w:p w14:paraId="5E77B94B" w14:textId="77777777" w:rsidR="001602B0" w:rsidRPr="001602B0" w:rsidRDefault="001602B0" w:rsidP="00FC7295">
            <w:pPr>
              <w:spacing w:after="0"/>
              <w:jc w:val="center"/>
              <w:rPr>
                <w:rFonts w:ascii="Times New Roman" w:hAnsi="Times New Roman" w:cs="Times New Roman"/>
                <w:noProof/>
                <w:lang w:val="uk-UA"/>
              </w:rPr>
            </w:pPr>
            <w:r w:rsidRPr="001602B0">
              <w:rPr>
                <w:rFonts w:ascii="Times New Roman" w:hAnsi="Times New Roman" w:cs="Times New Roman"/>
                <w:noProof/>
                <w:lang w:val="uk-UA"/>
              </w:rPr>
              <w:t>10</w:t>
            </w:r>
          </w:p>
        </w:tc>
        <w:tc>
          <w:tcPr>
            <w:tcW w:w="1275" w:type="dxa"/>
            <w:tcBorders>
              <w:left w:val="single" w:sz="4" w:space="0" w:color="auto"/>
              <w:bottom w:val="single" w:sz="4" w:space="0" w:color="auto"/>
              <w:right w:val="single" w:sz="4" w:space="0" w:color="auto"/>
            </w:tcBorders>
          </w:tcPr>
          <w:p w14:paraId="320C6E1B" w14:textId="77777777" w:rsidR="001602B0" w:rsidRPr="001602B0" w:rsidRDefault="001602B0" w:rsidP="00FC7295">
            <w:pPr>
              <w:spacing w:after="0"/>
              <w:jc w:val="center"/>
              <w:rPr>
                <w:rFonts w:ascii="Times New Roman" w:hAnsi="Times New Roman" w:cs="Times New Roman"/>
                <w:noProof/>
                <w:lang w:val="uk-UA"/>
              </w:rPr>
            </w:pPr>
            <w:r w:rsidRPr="001602B0">
              <w:rPr>
                <w:rFonts w:ascii="Times New Roman" w:hAnsi="Times New Roman" w:cs="Times New Roman"/>
                <w:noProof/>
                <w:lang w:val="uk-UA"/>
              </w:rPr>
              <w:t>27.11.2020</w:t>
            </w:r>
          </w:p>
        </w:tc>
        <w:tc>
          <w:tcPr>
            <w:tcW w:w="706" w:type="dxa"/>
            <w:tcBorders>
              <w:left w:val="single" w:sz="4" w:space="0" w:color="auto"/>
              <w:bottom w:val="nil"/>
            </w:tcBorders>
          </w:tcPr>
          <w:p w14:paraId="21E8BEF4"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8" w:type="dxa"/>
            <w:tcBorders>
              <w:bottom w:val="nil"/>
            </w:tcBorders>
          </w:tcPr>
          <w:p w14:paraId="78F25281"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22000</w:t>
            </w:r>
          </w:p>
        </w:tc>
        <w:tc>
          <w:tcPr>
            <w:tcW w:w="708" w:type="dxa"/>
            <w:tcBorders>
              <w:bottom w:val="nil"/>
            </w:tcBorders>
          </w:tcPr>
          <w:p w14:paraId="03542417"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22000</w:t>
            </w:r>
          </w:p>
        </w:tc>
        <w:tc>
          <w:tcPr>
            <w:tcW w:w="709" w:type="dxa"/>
            <w:tcBorders>
              <w:bottom w:val="nil"/>
            </w:tcBorders>
          </w:tcPr>
          <w:p w14:paraId="4DF93855"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425" w:type="dxa"/>
            <w:tcBorders>
              <w:bottom w:val="nil"/>
            </w:tcBorders>
          </w:tcPr>
          <w:p w14:paraId="6CF2F4A3"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567" w:type="dxa"/>
            <w:tcBorders>
              <w:bottom w:val="nil"/>
            </w:tcBorders>
          </w:tcPr>
          <w:p w14:paraId="3FA0074D"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9" w:type="dxa"/>
            <w:tcBorders>
              <w:bottom w:val="nil"/>
              <w:right w:val="single" w:sz="4" w:space="0" w:color="auto"/>
            </w:tcBorders>
          </w:tcPr>
          <w:p w14:paraId="7944F900"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44000</w:t>
            </w:r>
          </w:p>
        </w:tc>
        <w:tc>
          <w:tcPr>
            <w:tcW w:w="714" w:type="dxa"/>
            <w:tcBorders>
              <w:left w:val="single" w:sz="4" w:space="0" w:color="auto"/>
              <w:bottom w:val="nil"/>
            </w:tcBorders>
          </w:tcPr>
          <w:p w14:paraId="661161A5"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200</w:t>
            </w:r>
          </w:p>
        </w:tc>
        <w:tc>
          <w:tcPr>
            <w:tcW w:w="709" w:type="dxa"/>
            <w:gridSpan w:val="3"/>
            <w:tcBorders>
              <w:bottom w:val="nil"/>
            </w:tcBorders>
          </w:tcPr>
          <w:p w14:paraId="43DBDF77"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20000</w:t>
            </w:r>
          </w:p>
        </w:tc>
        <w:tc>
          <w:tcPr>
            <w:tcW w:w="709" w:type="dxa"/>
            <w:tcBorders>
              <w:bottom w:val="nil"/>
            </w:tcBorders>
          </w:tcPr>
          <w:p w14:paraId="6518C0FA"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850" w:type="dxa"/>
            <w:gridSpan w:val="2"/>
            <w:tcBorders>
              <w:bottom w:val="nil"/>
            </w:tcBorders>
          </w:tcPr>
          <w:p w14:paraId="01B0347B"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851" w:type="dxa"/>
            <w:tcBorders>
              <w:bottom w:val="nil"/>
            </w:tcBorders>
          </w:tcPr>
          <w:p w14:paraId="5FD9F73F"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847" w:type="dxa"/>
            <w:tcBorders>
              <w:bottom w:val="nil"/>
            </w:tcBorders>
          </w:tcPr>
          <w:p w14:paraId="47EF1E4E"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567" w:type="dxa"/>
            <w:tcBorders>
              <w:bottom w:val="nil"/>
            </w:tcBorders>
          </w:tcPr>
          <w:p w14:paraId="3B6A6ED4"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853" w:type="dxa"/>
            <w:tcBorders>
              <w:bottom w:val="nil"/>
            </w:tcBorders>
          </w:tcPr>
          <w:p w14:paraId="7D2A8258"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428" w:type="dxa"/>
            <w:tcBorders>
              <w:bottom w:val="nil"/>
            </w:tcBorders>
          </w:tcPr>
          <w:p w14:paraId="62D7672C"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561" w:type="dxa"/>
            <w:tcBorders>
              <w:bottom w:val="nil"/>
            </w:tcBorders>
          </w:tcPr>
          <w:p w14:paraId="7C9DF0E7" w14:textId="77777777" w:rsidR="001602B0" w:rsidRPr="001602B0" w:rsidRDefault="001602B0" w:rsidP="00FC7295">
            <w:pPr>
              <w:spacing w:after="0"/>
              <w:jc w:val="center"/>
              <w:rPr>
                <w:rFonts w:ascii="Times New Roman" w:hAnsi="Times New Roman" w:cs="Times New Roman"/>
                <w:noProof/>
                <w:sz w:val="20"/>
              </w:rPr>
            </w:pPr>
            <w:r w:rsidRPr="001602B0">
              <w:rPr>
                <w:rFonts w:ascii="Times New Roman" w:hAnsi="Times New Roman" w:cs="Times New Roman"/>
                <w:noProof/>
                <w:sz w:val="20"/>
                <w:lang w:val="uk-UA"/>
              </w:rPr>
              <w:t>0</w:t>
            </w:r>
          </w:p>
        </w:tc>
        <w:tc>
          <w:tcPr>
            <w:tcW w:w="567" w:type="dxa"/>
            <w:tcBorders>
              <w:bottom w:val="nil"/>
              <w:right w:val="single" w:sz="4" w:space="0" w:color="auto"/>
            </w:tcBorders>
          </w:tcPr>
          <w:p w14:paraId="522FB9AA" w14:textId="77777777" w:rsidR="001602B0" w:rsidRPr="001602B0" w:rsidRDefault="001602B0" w:rsidP="00FC7295">
            <w:pPr>
              <w:spacing w:after="0"/>
              <w:jc w:val="center"/>
              <w:rPr>
                <w:rFonts w:ascii="Times New Roman" w:hAnsi="Times New Roman" w:cs="Times New Roman"/>
                <w:noProof/>
                <w:sz w:val="20"/>
              </w:rPr>
            </w:pPr>
            <w:r w:rsidRPr="001602B0">
              <w:rPr>
                <w:rFonts w:ascii="Times New Roman" w:hAnsi="Times New Roman" w:cs="Times New Roman"/>
                <w:noProof/>
                <w:sz w:val="20"/>
                <w:lang w:val="uk-UA"/>
              </w:rPr>
              <w:t>0</w:t>
            </w:r>
          </w:p>
        </w:tc>
        <w:tc>
          <w:tcPr>
            <w:tcW w:w="561" w:type="dxa"/>
            <w:tcBorders>
              <w:bottom w:val="nil"/>
              <w:right w:val="single" w:sz="4" w:space="0" w:color="auto"/>
            </w:tcBorders>
          </w:tcPr>
          <w:p w14:paraId="0BF29065" w14:textId="77777777" w:rsidR="001602B0" w:rsidRPr="001602B0" w:rsidRDefault="001602B0" w:rsidP="00FC7295">
            <w:pPr>
              <w:spacing w:after="0"/>
              <w:jc w:val="center"/>
              <w:rPr>
                <w:rFonts w:ascii="Times New Roman" w:hAnsi="Times New Roman" w:cs="Times New Roman"/>
                <w:noProof/>
                <w:sz w:val="20"/>
              </w:rPr>
            </w:pPr>
            <w:r w:rsidRPr="001602B0">
              <w:rPr>
                <w:rFonts w:ascii="Times New Roman" w:hAnsi="Times New Roman" w:cs="Times New Roman"/>
                <w:noProof/>
                <w:sz w:val="20"/>
                <w:lang w:val="uk-UA"/>
              </w:rPr>
              <w:t>0</w:t>
            </w:r>
          </w:p>
        </w:tc>
        <w:tc>
          <w:tcPr>
            <w:tcW w:w="1004" w:type="dxa"/>
            <w:tcBorders>
              <w:bottom w:val="nil"/>
              <w:right w:val="single" w:sz="4" w:space="0" w:color="auto"/>
            </w:tcBorders>
          </w:tcPr>
          <w:p w14:paraId="739A19CD"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20200</w:t>
            </w:r>
          </w:p>
        </w:tc>
      </w:tr>
      <w:tr w:rsidR="001602B0" w:rsidRPr="001602B0" w14:paraId="065A93CA" w14:textId="77777777" w:rsidTr="00FC7295">
        <w:trPr>
          <w:gridAfter w:val="2"/>
          <w:wAfter w:w="1457" w:type="dxa"/>
        </w:trPr>
        <w:tc>
          <w:tcPr>
            <w:tcW w:w="423" w:type="dxa"/>
            <w:tcBorders>
              <w:left w:val="single" w:sz="4" w:space="0" w:color="auto"/>
              <w:bottom w:val="single" w:sz="4" w:space="0" w:color="auto"/>
              <w:right w:val="single" w:sz="4" w:space="0" w:color="auto"/>
            </w:tcBorders>
          </w:tcPr>
          <w:p w14:paraId="25BD03C1" w14:textId="77777777" w:rsidR="001602B0" w:rsidRPr="001602B0" w:rsidRDefault="001602B0" w:rsidP="00FC7295">
            <w:pPr>
              <w:spacing w:after="0"/>
              <w:jc w:val="center"/>
              <w:rPr>
                <w:rFonts w:ascii="Times New Roman" w:hAnsi="Times New Roman" w:cs="Times New Roman"/>
                <w:noProof/>
                <w:lang w:val="uk-UA"/>
              </w:rPr>
            </w:pPr>
            <w:r w:rsidRPr="001602B0">
              <w:rPr>
                <w:rFonts w:ascii="Times New Roman" w:hAnsi="Times New Roman" w:cs="Times New Roman"/>
                <w:noProof/>
                <w:lang w:val="uk-UA"/>
              </w:rPr>
              <w:t>11</w:t>
            </w:r>
          </w:p>
        </w:tc>
        <w:tc>
          <w:tcPr>
            <w:tcW w:w="1275" w:type="dxa"/>
            <w:tcBorders>
              <w:left w:val="single" w:sz="4" w:space="0" w:color="auto"/>
              <w:bottom w:val="single" w:sz="4" w:space="0" w:color="auto"/>
              <w:right w:val="single" w:sz="4" w:space="0" w:color="auto"/>
            </w:tcBorders>
          </w:tcPr>
          <w:p w14:paraId="5F45C0ED" w14:textId="77777777" w:rsidR="001602B0" w:rsidRPr="001602B0" w:rsidRDefault="001602B0" w:rsidP="00FC7295">
            <w:pPr>
              <w:spacing w:after="0"/>
              <w:jc w:val="center"/>
              <w:rPr>
                <w:rFonts w:ascii="Times New Roman" w:hAnsi="Times New Roman" w:cs="Times New Roman"/>
                <w:noProof/>
                <w:lang w:val="uk-UA"/>
              </w:rPr>
            </w:pPr>
            <w:r w:rsidRPr="001602B0">
              <w:rPr>
                <w:rFonts w:ascii="Times New Roman" w:hAnsi="Times New Roman" w:cs="Times New Roman"/>
                <w:noProof/>
                <w:lang w:val="uk-UA"/>
              </w:rPr>
              <w:t>30.11.2020</w:t>
            </w:r>
          </w:p>
        </w:tc>
        <w:tc>
          <w:tcPr>
            <w:tcW w:w="706" w:type="dxa"/>
            <w:tcBorders>
              <w:left w:val="single" w:sz="4" w:space="0" w:color="auto"/>
              <w:bottom w:val="nil"/>
            </w:tcBorders>
          </w:tcPr>
          <w:p w14:paraId="12073EAF"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8" w:type="dxa"/>
            <w:tcBorders>
              <w:bottom w:val="nil"/>
            </w:tcBorders>
          </w:tcPr>
          <w:p w14:paraId="3AFC7958"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8" w:type="dxa"/>
            <w:tcBorders>
              <w:bottom w:val="nil"/>
            </w:tcBorders>
          </w:tcPr>
          <w:p w14:paraId="02C80089"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9" w:type="dxa"/>
            <w:tcBorders>
              <w:bottom w:val="nil"/>
            </w:tcBorders>
          </w:tcPr>
          <w:p w14:paraId="4DC939E5"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425" w:type="dxa"/>
            <w:tcBorders>
              <w:bottom w:val="nil"/>
            </w:tcBorders>
          </w:tcPr>
          <w:p w14:paraId="3BBEF3E4"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567" w:type="dxa"/>
            <w:tcBorders>
              <w:bottom w:val="nil"/>
            </w:tcBorders>
          </w:tcPr>
          <w:p w14:paraId="279F3950"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9" w:type="dxa"/>
            <w:tcBorders>
              <w:bottom w:val="nil"/>
              <w:right w:val="single" w:sz="4" w:space="0" w:color="auto"/>
            </w:tcBorders>
          </w:tcPr>
          <w:p w14:paraId="2266707B"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14" w:type="dxa"/>
            <w:tcBorders>
              <w:left w:val="single" w:sz="4" w:space="0" w:color="auto"/>
              <w:bottom w:val="nil"/>
            </w:tcBorders>
          </w:tcPr>
          <w:p w14:paraId="4EF5DDEC"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204,88</w:t>
            </w:r>
          </w:p>
        </w:tc>
        <w:tc>
          <w:tcPr>
            <w:tcW w:w="709" w:type="dxa"/>
            <w:gridSpan w:val="3"/>
            <w:tcBorders>
              <w:bottom w:val="nil"/>
            </w:tcBorders>
          </w:tcPr>
          <w:p w14:paraId="494F8C43"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9" w:type="dxa"/>
            <w:tcBorders>
              <w:bottom w:val="nil"/>
            </w:tcBorders>
          </w:tcPr>
          <w:p w14:paraId="0BC4C4E7"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850" w:type="dxa"/>
            <w:gridSpan w:val="2"/>
            <w:tcBorders>
              <w:bottom w:val="nil"/>
            </w:tcBorders>
          </w:tcPr>
          <w:p w14:paraId="16C28E3D"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851" w:type="dxa"/>
            <w:tcBorders>
              <w:bottom w:val="nil"/>
            </w:tcBorders>
          </w:tcPr>
          <w:p w14:paraId="40D7761A"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847" w:type="dxa"/>
            <w:tcBorders>
              <w:bottom w:val="nil"/>
            </w:tcBorders>
          </w:tcPr>
          <w:p w14:paraId="24DAA946"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20487,41</w:t>
            </w:r>
          </w:p>
        </w:tc>
        <w:tc>
          <w:tcPr>
            <w:tcW w:w="567" w:type="dxa"/>
            <w:tcBorders>
              <w:bottom w:val="nil"/>
            </w:tcBorders>
          </w:tcPr>
          <w:p w14:paraId="739CB67F"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853" w:type="dxa"/>
            <w:tcBorders>
              <w:bottom w:val="nil"/>
            </w:tcBorders>
          </w:tcPr>
          <w:p w14:paraId="5E121EB2"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428" w:type="dxa"/>
            <w:tcBorders>
              <w:bottom w:val="nil"/>
            </w:tcBorders>
          </w:tcPr>
          <w:p w14:paraId="7830768A"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561" w:type="dxa"/>
            <w:tcBorders>
              <w:bottom w:val="nil"/>
            </w:tcBorders>
          </w:tcPr>
          <w:p w14:paraId="76409134" w14:textId="77777777" w:rsidR="001602B0" w:rsidRPr="001602B0" w:rsidRDefault="001602B0" w:rsidP="00FC7295">
            <w:pPr>
              <w:spacing w:after="0"/>
              <w:jc w:val="center"/>
              <w:rPr>
                <w:rFonts w:ascii="Times New Roman" w:hAnsi="Times New Roman" w:cs="Times New Roman"/>
                <w:noProof/>
                <w:sz w:val="20"/>
              </w:rPr>
            </w:pPr>
            <w:r w:rsidRPr="001602B0">
              <w:rPr>
                <w:rFonts w:ascii="Times New Roman" w:hAnsi="Times New Roman" w:cs="Times New Roman"/>
                <w:noProof/>
                <w:sz w:val="20"/>
                <w:lang w:val="uk-UA"/>
              </w:rPr>
              <w:t>0</w:t>
            </w:r>
          </w:p>
        </w:tc>
        <w:tc>
          <w:tcPr>
            <w:tcW w:w="567" w:type="dxa"/>
            <w:tcBorders>
              <w:bottom w:val="nil"/>
              <w:right w:val="single" w:sz="4" w:space="0" w:color="auto"/>
            </w:tcBorders>
          </w:tcPr>
          <w:p w14:paraId="260F6882" w14:textId="77777777" w:rsidR="001602B0" w:rsidRPr="001602B0" w:rsidRDefault="001602B0" w:rsidP="00FC7295">
            <w:pPr>
              <w:spacing w:after="0"/>
              <w:jc w:val="center"/>
              <w:rPr>
                <w:rFonts w:ascii="Times New Roman" w:hAnsi="Times New Roman" w:cs="Times New Roman"/>
                <w:noProof/>
                <w:sz w:val="20"/>
              </w:rPr>
            </w:pPr>
            <w:r w:rsidRPr="001602B0">
              <w:rPr>
                <w:rFonts w:ascii="Times New Roman" w:hAnsi="Times New Roman" w:cs="Times New Roman"/>
                <w:noProof/>
                <w:sz w:val="20"/>
                <w:lang w:val="uk-UA"/>
              </w:rPr>
              <w:t>0</w:t>
            </w:r>
          </w:p>
        </w:tc>
        <w:tc>
          <w:tcPr>
            <w:tcW w:w="561" w:type="dxa"/>
            <w:tcBorders>
              <w:bottom w:val="nil"/>
              <w:right w:val="single" w:sz="4" w:space="0" w:color="auto"/>
            </w:tcBorders>
          </w:tcPr>
          <w:p w14:paraId="38291D5E" w14:textId="77777777" w:rsidR="001602B0" w:rsidRPr="001602B0" w:rsidRDefault="001602B0" w:rsidP="00FC7295">
            <w:pPr>
              <w:spacing w:after="0"/>
              <w:jc w:val="center"/>
              <w:rPr>
                <w:rFonts w:ascii="Times New Roman" w:hAnsi="Times New Roman" w:cs="Times New Roman"/>
                <w:noProof/>
                <w:sz w:val="20"/>
              </w:rPr>
            </w:pPr>
            <w:r w:rsidRPr="001602B0">
              <w:rPr>
                <w:rFonts w:ascii="Times New Roman" w:hAnsi="Times New Roman" w:cs="Times New Roman"/>
                <w:noProof/>
                <w:sz w:val="20"/>
                <w:lang w:val="uk-UA"/>
              </w:rPr>
              <w:t>0</w:t>
            </w:r>
          </w:p>
        </w:tc>
        <w:tc>
          <w:tcPr>
            <w:tcW w:w="1004" w:type="dxa"/>
            <w:tcBorders>
              <w:bottom w:val="nil"/>
              <w:right w:val="single" w:sz="4" w:space="0" w:color="auto"/>
            </w:tcBorders>
          </w:tcPr>
          <w:p w14:paraId="1C586655"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20692,29</w:t>
            </w:r>
          </w:p>
        </w:tc>
      </w:tr>
      <w:tr w:rsidR="001602B0" w:rsidRPr="001602B0" w14:paraId="7393BCC6" w14:textId="77777777" w:rsidTr="00FC7295">
        <w:trPr>
          <w:gridAfter w:val="2"/>
          <w:wAfter w:w="1457" w:type="dxa"/>
        </w:trPr>
        <w:tc>
          <w:tcPr>
            <w:tcW w:w="423" w:type="dxa"/>
            <w:tcBorders>
              <w:top w:val="nil"/>
              <w:left w:val="nil"/>
              <w:bottom w:val="nil"/>
              <w:right w:val="nil"/>
            </w:tcBorders>
          </w:tcPr>
          <w:p w14:paraId="5BE455BE" w14:textId="77777777" w:rsidR="001602B0" w:rsidRPr="001602B0" w:rsidRDefault="001602B0" w:rsidP="00FC7295">
            <w:pPr>
              <w:spacing w:after="0"/>
              <w:jc w:val="center"/>
              <w:rPr>
                <w:rFonts w:ascii="Times New Roman" w:hAnsi="Times New Roman" w:cs="Times New Roman"/>
                <w:noProof/>
              </w:rPr>
            </w:pPr>
          </w:p>
        </w:tc>
        <w:tc>
          <w:tcPr>
            <w:tcW w:w="1275" w:type="dxa"/>
            <w:tcBorders>
              <w:top w:val="single" w:sz="4" w:space="0" w:color="auto"/>
              <w:left w:val="nil"/>
              <w:bottom w:val="nil"/>
            </w:tcBorders>
          </w:tcPr>
          <w:p w14:paraId="61BA3E0D" w14:textId="77777777" w:rsidR="001602B0" w:rsidRPr="001602B0" w:rsidRDefault="001602B0" w:rsidP="00FC7295">
            <w:pPr>
              <w:spacing w:after="0"/>
              <w:jc w:val="center"/>
              <w:rPr>
                <w:rFonts w:ascii="Times New Roman" w:hAnsi="Times New Roman" w:cs="Times New Roman"/>
                <w:noProof/>
              </w:rPr>
            </w:pPr>
            <w:r w:rsidRPr="001602B0">
              <w:rPr>
                <w:rFonts w:ascii="Times New Roman" w:hAnsi="Times New Roman" w:cs="Times New Roman"/>
                <w:noProof/>
              </w:rPr>
              <w:t>Усього:</w:t>
            </w:r>
          </w:p>
        </w:tc>
        <w:tc>
          <w:tcPr>
            <w:tcW w:w="706" w:type="dxa"/>
            <w:tcBorders>
              <w:top w:val="single" w:sz="4" w:space="0" w:color="auto"/>
              <w:bottom w:val="single" w:sz="4" w:space="0" w:color="auto"/>
            </w:tcBorders>
          </w:tcPr>
          <w:p w14:paraId="40EB655E"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8" w:type="dxa"/>
            <w:tcBorders>
              <w:top w:val="single" w:sz="4" w:space="0" w:color="auto"/>
              <w:bottom w:val="single" w:sz="4" w:space="0" w:color="auto"/>
            </w:tcBorders>
          </w:tcPr>
          <w:p w14:paraId="219CAF87"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22000</w:t>
            </w:r>
          </w:p>
        </w:tc>
        <w:tc>
          <w:tcPr>
            <w:tcW w:w="708" w:type="dxa"/>
            <w:tcBorders>
              <w:top w:val="single" w:sz="4" w:space="0" w:color="auto"/>
              <w:bottom w:val="single" w:sz="4" w:space="0" w:color="auto"/>
            </w:tcBorders>
          </w:tcPr>
          <w:p w14:paraId="1306827F"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22000</w:t>
            </w:r>
          </w:p>
        </w:tc>
        <w:tc>
          <w:tcPr>
            <w:tcW w:w="709" w:type="dxa"/>
            <w:tcBorders>
              <w:top w:val="single" w:sz="4" w:space="0" w:color="auto"/>
              <w:bottom w:val="single" w:sz="4" w:space="0" w:color="auto"/>
            </w:tcBorders>
          </w:tcPr>
          <w:p w14:paraId="7BC8FB4E"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300000</w:t>
            </w:r>
          </w:p>
        </w:tc>
        <w:tc>
          <w:tcPr>
            <w:tcW w:w="425" w:type="dxa"/>
            <w:tcBorders>
              <w:top w:val="single" w:sz="4" w:space="0" w:color="auto"/>
              <w:bottom w:val="single" w:sz="4" w:space="0" w:color="auto"/>
            </w:tcBorders>
          </w:tcPr>
          <w:p w14:paraId="685DCFE0"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567" w:type="dxa"/>
            <w:tcBorders>
              <w:top w:val="single" w:sz="4" w:space="0" w:color="auto"/>
              <w:bottom w:val="single" w:sz="4" w:space="0" w:color="auto"/>
            </w:tcBorders>
          </w:tcPr>
          <w:p w14:paraId="71FCBDFB"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709" w:type="dxa"/>
            <w:tcBorders>
              <w:top w:val="single" w:sz="4" w:space="0" w:color="auto"/>
              <w:bottom w:val="single" w:sz="4" w:space="0" w:color="auto"/>
              <w:right w:val="single" w:sz="4" w:space="0" w:color="auto"/>
            </w:tcBorders>
          </w:tcPr>
          <w:p w14:paraId="08113ED2"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344000</w:t>
            </w:r>
          </w:p>
        </w:tc>
        <w:tc>
          <w:tcPr>
            <w:tcW w:w="714" w:type="dxa"/>
            <w:tcBorders>
              <w:top w:val="single" w:sz="4" w:space="0" w:color="auto"/>
              <w:left w:val="single" w:sz="4" w:space="0" w:color="auto"/>
              <w:bottom w:val="single" w:sz="4" w:space="0" w:color="auto"/>
            </w:tcBorders>
          </w:tcPr>
          <w:p w14:paraId="18A3C2DA"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1089,9</w:t>
            </w:r>
          </w:p>
        </w:tc>
        <w:tc>
          <w:tcPr>
            <w:tcW w:w="709" w:type="dxa"/>
            <w:gridSpan w:val="3"/>
            <w:tcBorders>
              <w:top w:val="single" w:sz="4" w:space="0" w:color="auto"/>
              <w:bottom w:val="single" w:sz="4" w:space="0" w:color="auto"/>
            </w:tcBorders>
          </w:tcPr>
          <w:p w14:paraId="5D76E063"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70000</w:t>
            </w:r>
          </w:p>
        </w:tc>
        <w:tc>
          <w:tcPr>
            <w:tcW w:w="709" w:type="dxa"/>
            <w:tcBorders>
              <w:top w:val="single" w:sz="4" w:space="0" w:color="auto"/>
              <w:bottom w:val="single" w:sz="4" w:space="0" w:color="auto"/>
            </w:tcBorders>
          </w:tcPr>
          <w:p w14:paraId="348B22D6"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377,34</w:t>
            </w:r>
          </w:p>
        </w:tc>
        <w:tc>
          <w:tcPr>
            <w:tcW w:w="850" w:type="dxa"/>
            <w:gridSpan w:val="2"/>
            <w:tcBorders>
              <w:top w:val="single" w:sz="4" w:space="0" w:color="auto"/>
              <w:bottom w:val="single" w:sz="4" w:space="0" w:color="auto"/>
            </w:tcBorders>
          </w:tcPr>
          <w:p w14:paraId="58C442A8"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4527,99</w:t>
            </w:r>
          </w:p>
        </w:tc>
        <w:tc>
          <w:tcPr>
            <w:tcW w:w="851" w:type="dxa"/>
            <w:tcBorders>
              <w:top w:val="single" w:sz="4" w:space="0" w:color="auto"/>
              <w:bottom w:val="single" w:sz="4" w:space="0" w:color="auto"/>
            </w:tcBorders>
          </w:tcPr>
          <w:p w14:paraId="7C3E1BD7"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5534,21</w:t>
            </w:r>
          </w:p>
        </w:tc>
        <w:tc>
          <w:tcPr>
            <w:tcW w:w="847" w:type="dxa"/>
            <w:tcBorders>
              <w:top w:val="single" w:sz="4" w:space="0" w:color="auto"/>
              <w:bottom w:val="single" w:sz="4" w:space="0" w:color="auto"/>
            </w:tcBorders>
          </w:tcPr>
          <w:p w14:paraId="75BF0E20"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20487,41</w:t>
            </w:r>
          </w:p>
        </w:tc>
        <w:tc>
          <w:tcPr>
            <w:tcW w:w="567" w:type="dxa"/>
            <w:tcBorders>
              <w:top w:val="single" w:sz="4" w:space="0" w:color="auto"/>
              <w:bottom w:val="single" w:sz="4" w:space="0" w:color="auto"/>
            </w:tcBorders>
          </w:tcPr>
          <w:p w14:paraId="3D8DC7C1"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853" w:type="dxa"/>
            <w:tcBorders>
              <w:top w:val="single" w:sz="4" w:space="0" w:color="auto"/>
              <w:bottom w:val="single" w:sz="4" w:space="0" w:color="auto"/>
            </w:tcBorders>
          </w:tcPr>
          <w:p w14:paraId="033500C6"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259681,4</w:t>
            </w:r>
          </w:p>
        </w:tc>
        <w:tc>
          <w:tcPr>
            <w:tcW w:w="428" w:type="dxa"/>
            <w:tcBorders>
              <w:top w:val="single" w:sz="4" w:space="0" w:color="auto"/>
              <w:bottom w:val="single" w:sz="4" w:space="0" w:color="auto"/>
            </w:tcBorders>
          </w:tcPr>
          <w:p w14:paraId="236B4E40"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0</w:t>
            </w:r>
          </w:p>
        </w:tc>
        <w:tc>
          <w:tcPr>
            <w:tcW w:w="561" w:type="dxa"/>
            <w:tcBorders>
              <w:top w:val="single" w:sz="4" w:space="0" w:color="auto"/>
              <w:bottom w:val="single" w:sz="4" w:space="0" w:color="auto"/>
            </w:tcBorders>
          </w:tcPr>
          <w:p w14:paraId="66A5A812" w14:textId="77777777" w:rsidR="001602B0" w:rsidRPr="001602B0" w:rsidRDefault="001602B0" w:rsidP="00FC7295">
            <w:pPr>
              <w:spacing w:after="0"/>
              <w:jc w:val="center"/>
              <w:rPr>
                <w:rFonts w:ascii="Times New Roman" w:hAnsi="Times New Roman" w:cs="Times New Roman"/>
                <w:noProof/>
                <w:sz w:val="20"/>
              </w:rPr>
            </w:pPr>
            <w:r w:rsidRPr="001602B0">
              <w:rPr>
                <w:rFonts w:ascii="Times New Roman" w:hAnsi="Times New Roman" w:cs="Times New Roman"/>
                <w:noProof/>
                <w:sz w:val="20"/>
                <w:lang w:val="uk-UA"/>
              </w:rPr>
              <w:t>0</w:t>
            </w:r>
          </w:p>
        </w:tc>
        <w:tc>
          <w:tcPr>
            <w:tcW w:w="567" w:type="dxa"/>
            <w:tcBorders>
              <w:top w:val="single" w:sz="4" w:space="0" w:color="auto"/>
              <w:bottom w:val="single" w:sz="4" w:space="0" w:color="auto"/>
              <w:right w:val="single" w:sz="4" w:space="0" w:color="auto"/>
            </w:tcBorders>
          </w:tcPr>
          <w:p w14:paraId="7C2D9B91" w14:textId="77777777" w:rsidR="001602B0" w:rsidRPr="001602B0" w:rsidRDefault="001602B0" w:rsidP="00FC7295">
            <w:pPr>
              <w:spacing w:after="0"/>
              <w:jc w:val="center"/>
              <w:rPr>
                <w:rFonts w:ascii="Times New Roman" w:hAnsi="Times New Roman" w:cs="Times New Roman"/>
                <w:noProof/>
                <w:sz w:val="20"/>
              </w:rPr>
            </w:pPr>
            <w:r w:rsidRPr="001602B0">
              <w:rPr>
                <w:rFonts w:ascii="Times New Roman" w:hAnsi="Times New Roman" w:cs="Times New Roman"/>
                <w:noProof/>
                <w:sz w:val="20"/>
                <w:lang w:val="uk-UA"/>
              </w:rPr>
              <w:t>0</w:t>
            </w:r>
          </w:p>
        </w:tc>
        <w:tc>
          <w:tcPr>
            <w:tcW w:w="561" w:type="dxa"/>
            <w:tcBorders>
              <w:top w:val="single" w:sz="4" w:space="0" w:color="auto"/>
              <w:bottom w:val="single" w:sz="4" w:space="0" w:color="auto"/>
              <w:right w:val="single" w:sz="4" w:space="0" w:color="auto"/>
            </w:tcBorders>
          </w:tcPr>
          <w:p w14:paraId="7CB6127E" w14:textId="77777777" w:rsidR="001602B0" w:rsidRPr="001602B0" w:rsidRDefault="001602B0" w:rsidP="00FC7295">
            <w:pPr>
              <w:spacing w:after="0"/>
              <w:jc w:val="center"/>
              <w:rPr>
                <w:rFonts w:ascii="Times New Roman" w:hAnsi="Times New Roman" w:cs="Times New Roman"/>
                <w:noProof/>
                <w:sz w:val="20"/>
              </w:rPr>
            </w:pPr>
            <w:r w:rsidRPr="001602B0">
              <w:rPr>
                <w:rFonts w:ascii="Times New Roman" w:hAnsi="Times New Roman" w:cs="Times New Roman"/>
                <w:noProof/>
                <w:sz w:val="20"/>
                <w:lang w:val="uk-UA"/>
              </w:rPr>
              <w:t>0</w:t>
            </w:r>
          </w:p>
        </w:tc>
        <w:tc>
          <w:tcPr>
            <w:tcW w:w="1004" w:type="dxa"/>
            <w:tcBorders>
              <w:top w:val="single" w:sz="4" w:space="0" w:color="auto"/>
              <w:bottom w:val="single" w:sz="4" w:space="0" w:color="auto"/>
              <w:right w:val="single" w:sz="4" w:space="0" w:color="auto"/>
            </w:tcBorders>
          </w:tcPr>
          <w:p w14:paraId="6FF05FAF" w14:textId="77777777" w:rsidR="001602B0" w:rsidRPr="001602B0" w:rsidRDefault="001602B0" w:rsidP="00FC7295">
            <w:pPr>
              <w:spacing w:after="0"/>
              <w:jc w:val="center"/>
              <w:rPr>
                <w:rFonts w:ascii="Times New Roman" w:hAnsi="Times New Roman" w:cs="Times New Roman"/>
                <w:noProof/>
                <w:sz w:val="20"/>
                <w:lang w:val="uk-UA"/>
              </w:rPr>
            </w:pPr>
            <w:r w:rsidRPr="001602B0">
              <w:rPr>
                <w:rFonts w:ascii="Times New Roman" w:hAnsi="Times New Roman" w:cs="Times New Roman"/>
                <w:noProof/>
                <w:sz w:val="20"/>
                <w:lang w:val="uk-UA"/>
              </w:rPr>
              <w:t>361877,45</w:t>
            </w:r>
          </w:p>
        </w:tc>
      </w:tr>
      <w:tr w:rsidR="001602B0" w:rsidRPr="007174F5" w14:paraId="2AED96F8" w14:textId="77777777" w:rsidTr="00FC7295">
        <w:trPr>
          <w:cantSplit/>
        </w:trPr>
        <w:tc>
          <w:tcPr>
            <w:tcW w:w="423" w:type="dxa"/>
            <w:tcBorders>
              <w:top w:val="nil"/>
              <w:left w:val="nil"/>
              <w:bottom w:val="nil"/>
              <w:right w:val="nil"/>
            </w:tcBorders>
          </w:tcPr>
          <w:p w14:paraId="05BDF00B" w14:textId="77777777" w:rsidR="001602B0" w:rsidRPr="001602B0" w:rsidRDefault="001602B0" w:rsidP="00FC7295">
            <w:pPr>
              <w:spacing w:after="0"/>
              <w:jc w:val="center"/>
              <w:rPr>
                <w:rFonts w:ascii="Times New Roman" w:hAnsi="Times New Roman" w:cs="Times New Roman"/>
                <w:noProof/>
              </w:rPr>
            </w:pPr>
          </w:p>
        </w:tc>
        <w:tc>
          <w:tcPr>
            <w:tcW w:w="1275" w:type="dxa"/>
            <w:tcBorders>
              <w:top w:val="nil"/>
              <w:left w:val="nil"/>
              <w:bottom w:val="nil"/>
              <w:right w:val="nil"/>
            </w:tcBorders>
          </w:tcPr>
          <w:p w14:paraId="62AE9010" w14:textId="77777777" w:rsidR="001602B0" w:rsidRPr="001602B0" w:rsidRDefault="001602B0" w:rsidP="00FC7295">
            <w:pPr>
              <w:spacing w:after="0"/>
              <w:jc w:val="center"/>
              <w:rPr>
                <w:rFonts w:ascii="Times New Roman" w:hAnsi="Times New Roman" w:cs="Times New Roman"/>
                <w:noProof/>
              </w:rPr>
            </w:pPr>
          </w:p>
        </w:tc>
        <w:tc>
          <w:tcPr>
            <w:tcW w:w="5520" w:type="dxa"/>
            <w:gridSpan w:val="9"/>
            <w:tcBorders>
              <w:top w:val="nil"/>
              <w:left w:val="nil"/>
              <w:bottom w:val="nil"/>
              <w:right w:val="nil"/>
            </w:tcBorders>
          </w:tcPr>
          <w:p w14:paraId="5DD9AD3F" w14:textId="77777777" w:rsidR="001602B0" w:rsidRPr="001602B0" w:rsidRDefault="001602B0" w:rsidP="00FC7295">
            <w:pPr>
              <w:spacing w:after="0"/>
              <w:rPr>
                <w:rFonts w:ascii="Times New Roman" w:hAnsi="Times New Roman" w:cs="Times New Roman"/>
                <w:noProof/>
                <w:u w:val="single"/>
              </w:rPr>
            </w:pPr>
            <w:r w:rsidRPr="001602B0">
              <w:rPr>
                <w:rFonts w:ascii="Times New Roman" w:hAnsi="Times New Roman" w:cs="Times New Roman"/>
                <w:noProof/>
              </w:rPr>
              <w:t xml:space="preserve">Залишок на початок місяця:    </w:t>
            </w:r>
            <w:r w:rsidRPr="001602B0">
              <w:rPr>
                <w:rFonts w:ascii="Times New Roman" w:hAnsi="Times New Roman" w:cs="Times New Roman"/>
                <w:noProof/>
                <w:u w:val="single"/>
              </w:rPr>
              <w:t>406234,24 грн.</w:t>
            </w:r>
          </w:p>
          <w:p w14:paraId="02D83843" w14:textId="77777777" w:rsidR="001602B0" w:rsidRPr="001602B0" w:rsidRDefault="001602B0" w:rsidP="00FC7295">
            <w:pPr>
              <w:spacing w:after="0"/>
              <w:rPr>
                <w:rFonts w:ascii="Times New Roman" w:hAnsi="Times New Roman" w:cs="Times New Roman"/>
                <w:noProof/>
                <w:u w:val="single"/>
              </w:rPr>
            </w:pPr>
            <w:r w:rsidRPr="001602B0">
              <w:rPr>
                <w:rFonts w:ascii="Times New Roman" w:hAnsi="Times New Roman" w:cs="Times New Roman"/>
                <w:noProof/>
              </w:rPr>
              <w:t xml:space="preserve">Сума оборотів за меморіальним ордером: </w:t>
            </w:r>
            <w:r w:rsidRPr="001602B0">
              <w:rPr>
                <w:rFonts w:ascii="Times New Roman" w:hAnsi="Times New Roman" w:cs="Times New Roman"/>
                <w:noProof/>
                <w:u w:val="single"/>
              </w:rPr>
              <w:t xml:space="preserve">291877,45 </w:t>
            </w:r>
            <w:r w:rsidRPr="001602B0">
              <w:rPr>
                <w:rFonts w:ascii="Times New Roman" w:hAnsi="Times New Roman" w:cs="Times New Roman"/>
                <w:noProof/>
                <w:color w:val="FFFFFF"/>
              </w:rPr>
              <w:t>………</w:t>
            </w:r>
          </w:p>
        </w:tc>
        <w:tc>
          <w:tcPr>
            <w:tcW w:w="22" w:type="dxa"/>
            <w:tcBorders>
              <w:top w:val="nil"/>
              <w:left w:val="nil"/>
              <w:bottom w:val="single" w:sz="4" w:space="0" w:color="auto"/>
              <w:right w:val="nil"/>
            </w:tcBorders>
          </w:tcPr>
          <w:p w14:paraId="3BF304CF" w14:textId="77777777" w:rsidR="001602B0" w:rsidRPr="001602B0" w:rsidRDefault="001602B0" w:rsidP="00FC7295">
            <w:pPr>
              <w:spacing w:after="0"/>
              <w:jc w:val="center"/>
              <w:rPr>
                <w:rFonts w:ascii="Times New Roman" w:hAnsi="Times New Roman" w:cs="Times New Roman"/>
                <w:noProof/>
              </w:rPr>
            </w:pPr>
          </w:p>
        </w:tc>
        <w:tc>
          <w:tcPr>
            <w:tcW w:w="1122" w:type="dxa"/>
            <w:gridSpan w:val="2"/>
            <w:tcBorders>
              <w:top w:val="nil"/>
              <w:left w:val="nil"/>
              <w:bottom w:val="nil"/>
              <w:right w:val="nil"/>
            </w:tcBorders>
          </w:tcPr>
          <w:p w14:paraId="750C41F4" w14:textId="77777777" w:rsidR="001602B0" w:rsidRPr="001602B0" w:rsidRDefault="001602B0" w:rsidP="00FC7295">
            <w:pPr>
              <w:spacing w:after="0"/>
              <w:jc w:val="right"/>
              <w:rPr>
                <w:rFonts w:ascii="Times New Roman" w:hAnsi="Times New Roman" w:cs="Times New Roman"/>
                <w:noProof/>
              </w:rPr>
            </w:pPr>
          </w:p>
        </w:tc>
        <w:tc>
          <w:tcPr>
            <w:tcW w:w="608" w:type="dxa"/>
            <w:tcBorders>
              <w:top w:val="nil"/>
              <w:left w:val="nil"/>
              <w:bottom w:val="nil"/>
              <w:right w:val="nil"/>
            </w:tcBorders>
          </w:tcPr>
          <w:p w14:paraId="724B2CCB" w14:textId="77777777" w:rsidR="001602B0" w:rsidRPr="001602B0" w:rsidRDefault="001602B0" w:rsidP="00FC7295">
            <w:pPr>
              <w:spacing w:after="0"/>
              <w:jc w:val="right"/>
              <w:rPr>
                <w:rFonts w:ascii="Times New Roman" w:hAnsi="Times New Roman" w:cs="Times New Roman"/>
                <w:noProof/>
              </w:rPr>
            </w:pPr>
          </w:p>
        </w:tc>
        <w:tc>
          <w:tcPr>
            <w:tcW w:w="7905" w:type="dxa"/>
            <w:gridSpan w:val="11"/>
            <w:tcBorders>
              <w:top w:val="nil"/>
              <w:left w:val="nil"/>
              <w:bottom w:val="nil"/>
              <w:right w:val="nil"/>
            </w:tcBorders>
          </w:tcPr>
          <w:p w14:paraId="49024B07" w14:textId="77777777" w:rsidR="001602B0" w:rsidRPr="001602B0" w:rsidRDefault="001602B0" w:rsidP="00FC7295">
            <w:pPr>
              <w:spacing w:after="0"/>
              <w:rPr>
                <w:rFonts w:ascii="Times New Roman" w:hAnsi="Times New Roman" w:cs="Times New Roman"/>
                <w:noProof/>
                <w:u w:val="single"/>
                <w:lang w:val="uk-UA"/>
              </w:rPr>
            </w:pPr>
            <w:r w:rsidRPr="001602B0">
              <w:rPr>
                <w:rFonts w:ascii="Times New Roman" w:hAnsi="Times New Roman" w:cs="Times New Roman"/>
                <w:noProof/>
              </w:rPr>
              <w:t>Залишок на кінець місяця</w:t>
            </w:r>
            <w:r w:rsidRPr="001602B0">
              <w:rPr>
                <w:rFonts w:ascii="Times New Roman" w:hAnsi="Times New Roman" w:cs="Times New Roman"/>
                <w:noProof/>
                <w:lang w:val="uk-UA"/>
              </w:rPr>
              <w:t xml:space="preserve">:  </w:t>
            </w:r>
            <w:r w:rsidRPr="001602B0">
              <w:rPr>
                <w:rFonts w:ascii="Times New Roman" w:hAnsi="Times New Roman" w:cs="Times New Roman"/>
                <w:noProof/>
                <w:u w:val="single"/>
                <w:lang w:val="uk-UA"/>
              </w:rPr>
              <w:t>388356,79 грн.</w:t>
            </w:r>
          </w:p>
          <w:p w14:paraId="780518F1" w14:textId="77777777" w:rsidR="001602B0" w:rsidRPr="001602B0" w:rsidRDefault="001602B0" w:rsidP="00FC7295">
            <w:pPr>
              <w:spacing w:after="0"/>
              <w:rPr>
                <w:rFonts w:ascii="Times New Roman" w:hAnsi="Times New Roman" w:cs="Times New Roman"/>
                <w:noProof/>
                <w:u w:val="single"/>
                <w:lang w:val="uk-UA"/>
              </w:rPr>
            </w:pPr>
            <w:r w:rsidRPr="001602B0">
              <w:rPr>
                <w:rFonts w:ascii="Times New Roman" w:hAnsi="Times New Roman" w:cs="Times New Roman"/>
                <w:noProof/>
                <w:lang w:val="uk-UA"/>
              </w:rPr>
              <w:t>Двісті дев'яносто одна тисяча вісімсот сімдесят сім грн. 45 коп.</w:t>
            </w:r>
            <w:r w:rsidRPr="001602B0">
              <w:rPr>
                <w:rFonts w:ascii="Times New Roman" w:hAnsi="Times New Roman" w:cs="Times New Roman"/>
                <w:noProof/>
                <w:color w:val="FFFFFF"/>
                <w:lang w:val="uk-UA"/>
              </w:rPr>
              <w:t>………..</w:t>
            </w:r>
          </w:p>
        </w:tc>
        <w:tc>
          <w:tcPr>
            <w:tcW w:w="33" w:type="dxa"/>
            <w:tcBorders>
              <w:top w:val="nil"/>
              <w:left w:val="nil"/>
              <w:bottom w:val="single" w:sz="4" w:space="0" w:color="auto"/>
              <w:right w:val="nil"/>
            </w:tcBorders>
          </w:tcPr>
          <w:p w14:paraId="769AC7BD" w14:textId="77777777" w:rsidR="001602B0" w:rsidRPr="001602B0" w:rsidRDefault="001602B0" w:rsidP="00FC7295">
            <w:pPr>
              <w:spacing w:after="0"/>
              <w:jc w:val="center"/>
              <w:rPr>
                <w:rFonts w:ascii="Times New Roman" w:hAnsi="Times New Roman" w:cs="Times New Roman"/>
                <w:noProof/>
                <w:lang w:val="uk-UA"/>
              </w:rPr>
            </w:pPr>
          </w:p>
        </w:tc>
      </w:tr>
      <w:tr w:rsidR="001602B0" w:rsidRPr="001602B0" w14:paraId="110DCEDD" w14:textId="77777777" w:rsidTr="00FC7295">
        <w:trPr>
          <w:cantSplit/>
          <w:trHeight w:val="282"/>
        </w:trPr>
        <w:tc>
          <w:tcPr>
            <w:tcW w:w="423" w:type="dxa"/>
            <w:tcBorders>
              <w:top w:val="nil"/>
              <w:left w:val="nil"/>
              <w:bottom w:val="nil"/>
              <w:right w:val="nil"/>
            </w:tcBorders>
          </w:tcPr>
          <w:p w14:paraId="77C584ED" w14:textId="77777777" w:rsidR="001602B0" w:rsidRPr="001602B0" w:rsidRDefault="001602B0" w:rsidP="00FC7295">
            <w:pPr>
              <w:spacing w:after="0"/>
              <w:rPr>
                <w:rFonts w:ascii="Times New Roman" w:hAnsi="Times New Roman" w:cs="Times New Roman"/>
                <w:noProof/>
                <w:lang w:val="uk-UA"/>
              </w:rPr>
            </w:pPr>
          </w:p>
        </w:tc>
        <w:tc>
          <w:tcPr>
            <w:tcW w:w="1275" w:type="dxa"/>
            <w:tcBorders>
              <w:top w:val="nil"/>
              <w:left w:val="nil"/>
              <w:bottom w:val="nil"/>
              <w:right w:val="nil"/>
            </w:tcBorders>
          </w:tcPr>
          <w:p w14:paraId="6F897A52" w14:textId="77777777" w:rsidR="001602B0" w:rsidRPr="001602B0" w:rsidRDefault="001602B0" w:rsidP="00FC7295">
            <w:pPr>
              <w:spacing w:after="0"/>
              <w:jc w:val="center"/>
              <w:rPr>
                <w:rFonts w:ascii="Times New Roman" w:hAnsi="Times New Roman" w:cs="Times New Roman"/>
                <w:noProof/>
                <w:lang w:val="uk-UA"/>
              </w:rPr>
            </w:pPr>
          </w:p>
        </w:tc>
        <w:tc>
          <w:tcPr>
            <w:tcW w:w="5520" w:type="dxa"/>
            <w:gridSpan w:val="9"/>
            <w:tcBorders>
              <w:top w:val="nil"/>
              <w:left w:val="nil"/>
              <w:bottom w:val="nil"/>
              <w:right w:val="nil"/>
            </w:tcBorders>
          </w:tcPr>
          <w:p w14:paraId="0826904E" w14:textId="77777777" w:rsidR="001602B0" w:rsidRPr="001602B0" w:rsidRDefault="001602B0" w:rsidP="00FC7295">
            <w:pPr>
              <w:spacing w:after="0"/>
              <w:jc w:val="right"/>
              <w:rPr>
                <w:rFonts w:ascii="Times New Roman" w:hAnsi="Times New Roman" w:cs="Times New Roman"/>
                <w:noProof/>
                <w:lang w:val="uk-UA"/>
              </w:rPr>
            </w:pPr>
          </w:p>
        </w:tc>
        <w:tc>
          <w:tcPr>
            <w:tcW w:w="22" w:type="dxa"/>
            <w:tcBorders>
              <w:top w:val="single" w:sz="4" w:space="0" w:color="auto"/>
              <w:left w:val="nil"/>
              <w:bottom w:val="nil"/>
              <w:right w:val="nil"/>
            </w:tcBorders>
          </w:tcPr>
          <w:p w14:paraId="4A7AC532" w14:textId="77777777" w:rsidR="001602B0" w:rsidRPr="001602B0" w:rsidRDefault="001602B0" w:rsidP="00FC7295">
            <w:pPr>
              <w:spacing w:after="0"/>
              <w:jc w:val="center"/>
              <w:rPr>
                <w:rFonts w:ascii="Times New Roman" w:hAnsi="Times New Roman" w:cs="Times New Roman"/>
                <w:noProof/>
                <w:lang w:val="uk-UA"/>
              </w:rPr>
            </w:pPr>
          </w:p>
        </w:tc>
        <w:tc>
          <w:tcPr>
            <w:tcW w:w="1122" w:type="dxa"/>
            <w:gridSpan w:val="2"/>
            <w:tcBorders>
              <w:top w:val="nil"/>
              <w:left w:val="nil"/>
              <w:bottom w:val="nil"/>
              <w:right w:val="nil"/>
            </w:tcBorders>
          </w:tcPr>
          <w:p w14:paraId="62EBE63B" w14:textId="77777777" w:rsidR="001602B0" w:rsidRPr="001602B0" w:rsidRDefault="001602B0" w:rsidP="00FC7295">
            <w:pPr>
              <w:spacing w:after="0"/>
              <w:jc w:val="right"/>
              <w:rPr>
                <w:rFonts w:ascii="Times New Roman" w:hAnsi="Times New Roman" w:cs="Times New Roman"/>
                <w:noProof/>
                <w:lang w:val="uk-UA"/>
              </w:rPr>
            </w:pPr>
          </w:p>
        </w:tc>
        <w:tc>
          <w:tcPr>
            <w:tcW w:w="608" w:type="dxa"/>
            <w:tcBorders>
              <w:top w:val="nil"/>
              <w:left w:val="nil"/>
              <w:bottom w:val="nil"/>
              <w:right w:val="nil"/>
            </w:tcBorders>
          </w:tcPr>
          <w:p w14:paraId="0EEC41D3" w14:textId="77777777" w:rsidR="001602B0" w:rsidRPr="001602B0" w:rsidRDefault="001602B0" w:rsidP="00FC7295">
            <w:pPr>
              <w:spacing w:after="0"/>
              <w:jc w:val="right"/>
              <w:rPr>
                <w:rFonts w:ascii="Times New Roman" w:hAnsi="Times New Roman" w:cs="Times New Roman"/>
                <w:noProof/>
                <w:lang w:val="uk-UA"/>
              </w:rPr>
            </w:pPr>
          </w:p>
        </w:tc>
        <w:tc>
          <w:tcPr>
            <w:tcW w:w="7905" w:type="dxa"/>
            <w:gridSpan w:val="11"/>
            <w:tcBorders>
              <w:top w:val="nil"/>
              <w:left w:val="nil"/>
              <w:bottom w:val="nil"/>
              <w:right w:val="nil"/>
            </w:tcBorders>
          </w:tcPr>
          <w:p w14:paraId="18A5EDB5" w14:textId="77777777" w:rsidR="001602B0" w:rsidRPr="001602B0" w:rsidRDefault="001602B0" w:rsidP="00FC7295">
            <w:pPr>
              <w:spacing w:after="0"/>
              <w:rPr>
                <w:rFonts w:ascii="Times New Roman" w:hAnsi="Times New Roman" w:cs="Times New Roman"/>
                <w:noProof/>
              </w:rPr>
            </w:pPr>
            <w:r w:rsidRPr="001602B0">
              <w:rPr>
                <w:rFonts w:ascii="Times New Roman" w:hAnsi="Times New Roman" w:cs="Times New Roman"/>
                <w:noProof/>
                <w:color w:val="FFFFFF"/>
              </w:rPr>
              <w:t>……….</w:t>
            </w:r>
          </w:p>
        </w:tc>
        <w:tc>
          <w:tcPr>
            <w:tcW w:w="33" w:type="dxa"/>
            <w:tcBorders>
              <w:top w:val="single" w:sz="4" w:space="0" w:color="auto"/>
              <w:left w:val="nil"/>
              <w:bottom w:val="single" w:sz="4" w:space="0" w:color="auto"/>
              <w:right w:val="nil"/>
            </w:tcBorders>
          </w:tcPr>
          <w:p w14:paraId="309CF91E" w14:textId="77777777" w:rsidR="001602B0" w:rsidRPr="001602B0" w:rsidRDefault="001602B0" w:rsidP="00FC7295">
            <w:pPr>
              <w:spacing w:after="0"/>
              <w:jc w:val="center"/>
              <w:rPr>
                <w:rFonts w:ascii="Times New Roman" w:hAnsi="Times New Roman" w:cs="Times New Roman"/>
                <w:noProof/>
              </w:rPr>
            </w:pPr>
          </w:p>
        </w:tc>
      </w:tr>
    </w:tbl>
    <w:p w14:paraId="59C5BB64" w14:textId="77777777" w:rsidR="001602B0" w:rsidRPr="001602B0" w:rsidRDefault="001602B0" w:rsidP="00FC7295">
      <w:pPr>
        <w:spacing w:after="0"/>
        <w:rPr>
          <w:rFonts w:ascii="Times New Roman" w:hAnsi="Times New Roman" w:cs="Times New Roman"/>
          <w:noProof/>
          <w:sz w:val="6"/>
        </w:rPr>
      </w:pPr>
    </w:p>
    <w:tbl>
      <w:tblPr>
        <w:tblW w:w="14884" w:type="dxa"/>
        <w:tblInd w:w="-142" w:type="dxa"/>
        <w:tblLayout w:type="fixed"/>
        <w:tblCellMar>
          <w:left w:w="0" w:type="dxa"/>
          <w:right w:w="0" w:type="dxa"/>
        </w:tblCellMar>
        <w:tblLook w:val="0000" w:firstRow="0" w:lastRow="0" w:firstColumn="0" w:lastColumn="0" w:noHBand="0" w:noVBand="0"/>
      </w:tblPr>
      <w:tblGrid>
        <w:gridCol w:w="1985"/>
        <w:gridCol w:w="1134"/>
        <w:gridCol w:w="2126"/>
        <w:gridCol w:w="2977"/>
        <w:gridCol w:w="1276"/>
        <w:gridCol w:w="1559"/>
        <w:gridCol w:w="1276"/>
        <w:gridCol w:w="2551"/>
      </w:tblGrid>
      <w:tr w:rsidR="001602B0" w:rsidRPr="001602B0" w14:paraId="04D14B74" w14:textId="77777777" w:rsidTr="00FC7295">
        <w:tc>
          <w:tcPr>
            <w:tcW w:w="1985" w:type="dxa"/>
          </w:tcPr>
          <w:p w14:paraId="11B2D3A2" w14:textId="77777777" w:rsidR="001602B0" w:rsidRPr="001602B0" w:rsidRDefault="001602B0" w:rsidP="00FC7295">
            <w:pPr>
              <w:spacing w:after="0"/>
              <w:rPr>
                <w:rFonts w:ascii="Times New Roman" w:hAnsi="Times New Roman" w:cs="Times New Roman"/>
                <w:noProof/>
              </w:rPr>
            </w:pPr>
            <w:r w:rsidRPr="001602B0">
              <w:rPr>
                <w:rFonts w:ascii="Times New Roman" w:hAnsi="Times New Roman" w:cs="Times New Roman"/>
                <w:noProof/>
              </w:rPr>
              <w:t>Виконавець</w:t>
            </w:r>
          </w:p>
        </w:tc>
        <w:tc>
          <w:tcPr>
            <w:tcW w:w="1134" w:type="dxa"/>
          </w:tcPr>
          <w:p w14:paraId="146D9B56" w14:textId="77777777" w:rsidR="001602B0" w:rsidRPr="001602B0" w:rsidRDefault="001602B0" w:rsidP="00FC7295">
            <w:pPr>
              <w:spacing w:after="0"/>
              <w:jc w:val="center"/>
              <w:rPr>
                <w:rFonts w:ascii="Times New Roman" w:hAnsi="Times New Roman" w:cs="Times New Roman"/>
                <w:noProof/>
              </w:rPr>
            </w:pPr>
            <w:r w:rsidRPr="001602B0">
              <w:rPr>
                <w:rFonts w:ascii="Times New Roman" w:hAnsi="Times New Roman" w:cs="Times New Roman"/>
                <w:noProof/>
              </w:rPr>
              <w:t>_________</w:t>
            </w:r>
            <w:r w:rsidRPr="001602B0">
              <w:rPr>
                <w:rFonts w:ascii="Times New Roman" w:hAnsi="Times New Roman" w:cs="Times New Roman"/>
                <w:noProof/>
              </w:rPr>
              <w:br/>
            </w:r>
            <w:r w:rsidRPr="00FC7295">
              <w:rPr>
                <w:rFonts w:ascii="Times New Roman" w:hAnsi="Times New Roman" w:cs="Times New Roman"/>
                <w:noProof/>
                <w:sz w:val="16"/>
                <w:szCs w:val="16"/>
              </w:rPr>
              <w:t>(посада)</w:t>
            </w:r>
          </w:p>
        </w:tc>
        <w:tc>
          <w:tcPr>
            <w:tcW w:w="2126" w:type="dxa"/>
          </w:tcPr>
          <w:p w14:paraId="4BECEF88" w14:textId="77777777" w:rsidR="001602B0" w:rsidRPr="001602B0" w:rsidRDefault="001602B0" w:rsidP="00FC7295">
            <w:pPr>
              <w:spacing w:after="0"/>
              <w:jc w:val="center"/>
              <w:rPr>
                <w:rFonts w:ascii="Times New Roman" w:hAnsi="Times New Roman" w:cs="Times New Roman"/>
                <w:noProof/>
              </w:rPr>
            </w:pPr>
            <w:r w:rsidRPr="001602B0">
              <w:rPr>
                <w:rFonts w:ascii="Times New Roman" w:hAnsi="Times New Roman" w:cs="Times New Roman"/>
                <w:noProof/>
              </w:rPr>
              <w:t>________________</w:t>
            </w:r>
            <w:r w:rsidRPr="001602B0">
              <w:rPr>
                <w:rFonts w:ascii="Times New Roman" w:hAnsi="Times New Roman" w:cs="Times New Roman"/>
                <w:noProof/>
              </w:rPr>
              <w:br/>
            </w:r>
            <w:r w:rsidRPr="00FC7295">
              <w:rPr>
                <w:rFonts w:ascii="Times New Roman" w:hAnsi="Times New Roman" w:cs="Times New Roman"/>
                <w:noProof/>
                <w:sz w:val="16"/>
                <w:szCs w:val="16"/>
              </w:rPr>
              <w:t>(підпис)</w:t>
            </w:r>
          </w:p>
        </w:tc>
        <w:tc>
          <w:tcPr>
            <w:tcW w:w="2977" w:type="dxa"/>
          </w:tcPr>
          <w:p w14:paraId="5BAE2493" w14:textId="77777777" w:rsidR="001602B0" w:rsidRPr="001602B0" w:rsidRDefault="001602B0" w:rsidP="00FC7295">
            <w:pPr>
              <w:spacing w:after="0"/>
              <w:jc w:val="center"/>
              <w:rPr>
                <w:rFonts w:ascii="Times New Roman" w:hAnsi="Times New Roman" w:cs="Times New Roman"/>
                <w:noProof/>
              </w:rPr>
            </w:pPr>
            <w:r w:rsidRPr="001602B0">
              <w:rPr>
                <w:rFonts w:ascii="Times New Roman" w:hAnsi="Times New Roman" w:cs="Times New Roman"/>
                <w:noProof/>
              </w:rPr>
              <w:t>_____________________</w:t>
            </w:r>
            <w:r w:rsidRPr="001602B0">
              <w:rPr>
                <w:rFonts w:ascii="Times New Roman" w:hAnsi="Times New Roman" w:cs="Times New Roman"/>
                <w:noProof/>
              </w:rPr>
              <w:br/>
            </w:r>
            <w:r w:rsidRPr="00FC7295">
              <w:rPr>
                <w:rFonts w:ascii="Times New Roman" w:hAnsi="Times New Roman" w:cs="Times New Roman"/>
                <w:noProof/>
                <w:sz w:val="16"/>
                <w:szCs w:val="16"/>
              </w:rPr>
              <w:t>(ініціали і прізвище)</w:t>
            </w:r>
          </w:p>
        </w:tc>
        <w:tc>
          <w:tcPr>
            <w:tcW w:w="1276" w:type="dxa"/>
          </w:tcPr>
          <w:p w14:paraId="42BDF205" w14:textId="77777777" w:rsidR="001602B0" w:rsidRPr="001602B0" w:rsidRDefault="001602B0" w:rsidP="00FC7295">
            <w:pPr>
              <w:spacing w:after="0"/>
              <w:jc w:val="center"/>
              <w:rPr>
                <w:rFonts w:ascii="Times New Roman" w:hAnsi="Times New Roman" w:cs="Times New Roman"/>
                <w:noProof/>
              </w:rPr>
            </w:pPr>
            <w:r w:rsidRPr="001602B0">
              <w:rPr>
                <w:rFonts w:ascii="Times New Roman" w:hAnsi="Times New Roman" w:cs="Times New Roman"/>
                <w:noProof/>
              </w:rPr>
              <w:t>Перевірив</w:t>
            </w:r>
          </w:p>
        </w:tc>
        <w:tc>
          <w:tcPr>
            <w:tcW w:w="1559" w:type="dxa"/>
          </w:tcPr>
          <w:p w14:paraId="0BFA82C3" w14:textId="77777777" w:rsidR="001602B0" w:rsidRPr="001602B0" w:rsidRDefault="001602B0" w:rsidP="00FC7295">
            <w:pPr>
              <w:spacing w:after="0"/>
              <w:jc w:val="center"/>
              <w:rPr>
                <w:rFonts w:ascii="Times New Roman" w:hAnsi="Times New Roman" w:cs="Times New Roman"/>
                <w:noProof/>
              </w:rPr>
            </w:pPr>
            <w:r w:rsidRPr="001602B0">
              <w:rPr>
                <w:rFonts w:ascii="Times New Roman" w:hAnsi="Times New Roman" w:cs="Times New Roman"/>
                <w:noProof/>
              </w:rPr>
              <w:t>__________</w:t>
            </w:r>
            <w:r w:rsidRPr="001602B0">
              <w:rPr>
                <w:rFonts w:ascii="Times New Roman" w:hAnsi="Times New Roman" w:cs="Times New Roman"/>
                <w:noProof/>
              </w:rPr>
              <w:br/>
            </w:r>
            <w:r w:rsidRPr="00FC7295">
              <w:rPr>
                <w:rFonts w:ascii="Times New Roman" w:hAnsi="Times New Roman" w:cs="Times New Roman"/>
                <w:noProof/>
                <w:sz w:val="16"/>
                <w:szCs w:val="16"/>
              </w:rPr>
              <w:t>(посада)</w:t>
            </w:r>
          </w:p>
        </w:tc>
        <w:tc>
          <w:tcPr>
            <w:tcW w:w="1276" w:type="dxa"/>
          </w:tcPr>
          <w:p w14:paraId="24771742" w14:textId="77777777" w:rsidR="001602B0" w:rsidRPr="001602B0" w:rsidRDefault="001602B0" w:rsidP="00FC7295">
            <w:pPr>
              <w:spacing w:after="0"/>
              <w:jc w:val="center"/>
              <w:rPr>
                <w:rFonts w:ascii="Times New Roman" w:hAnsi="Times New Roman" w:cs="Times New Roman"/>
                <w:noProof/>
              </w:rPr>
            </w:pPr>
            <w:r w:rsidRPr="001602B0">
              <w:rPr>
                <w:rFonts w:ascii="Times New Roman" w:hAnsi="Times New Roman" w:cs="Times New Roman"/>
                <w:noProof/>
              </w:rPr>
              <w:t>_________</w:t>
            </w:r>
            <w:r w:rsidRPr="001602B0">
              <w:rPr>
                <w:rFonts w:ascii="Times New Roman" w:hAnsi="Times New Roman" w:cs="Times New Roman"/>
                <w:noProof/>
              </w:rPr>
              <w:br/>
            </w:r>
            <w:r w:rsidRPr="00FC7295">
              <w:rPr>
                <w:rFonts w:ascii="Times New Roman" w:hAnsi="Times New Roman" w:cs="Times New Roman"/>
                <w:noProof/>
                <w:sz w:val="16"/>
                <w:szCs w:val="16"/>
              </w:rPr>
              <w:t>(підпис)</w:t>
            </w:r>
          </w:p>
        </w:tc>
        <w:tc>
          <w:tcPr>
            <w:tcW w:w="2551" w:type="dxa"/>
          </w:tcPr>
          <w:p w14:paraId="07C3FD19" w14:textId="77777777" w:rsidR="001602B0" w:rsidRPr="001602B0" w:rsidRDefault="001602B0" w:rsidP="00FC7295">
            <w:pPr>
              <w:spacing w:after="0"/>
              <w:jc w:val="center"/>
              <w:rPr>
                <w:rFonts w:ascii="Times New Roman" w:hAnsi="Times New Roman" w:cs="Times New Roman"/>
                <w:noProof/>
              </w:rPr>
            </w:pPr>
            <w:r w:rsidRPr="001602B0">
              <w:rPr>
                <w:rFonts w:ascii="Times New Roman" w:hAnsi="Times New Roman" w:cs="Times New Roman"/>
                <w:noProof/>
              </w:rPr>
              <w:t>___________________</w:t>
            </w:r>
            <w:r w:rsidRPr="001602B0">
              <w:rPr>
                <w:rFonts w:ascii="Times New Roman" w:hAnsi="Times New Roman" w:cs="Times New Roman"/>
                <w:noProof/>
              </w:rPr>
              <w:br/>
            </w:r>
            <w:r w:rsidRPr="00FC7295">
              <w:rPr>
                <w:rFonts w:ascii="Times New Roman" w:hAnsi="Times New Roman" w:cs="Times New Roman"/>
                <w:noProof/>
                <w:sz w:val="16"/>
                <w:szCs w:val="16"/>
              </w:rPr>
              <w:t>(ініціали і прізвище)</w:t>
            </w:r>
          </w:p>
        </w:tc>
      </w:tr>
      <w:tr w:rsidR="001602B0" w:rsidRPr="001602B0" w14:paraId="6C1F6868" w14:textId="77777777" w:rsidTr="00FC7295">
        <w:tc>
          <w:tcPr>
            <w:tcW w:w="1985" w:type="dxa"/>
          </w:tcPr>
          <w:p w14:paraId="6C484A6C" w14:textId="77777777" w:rsidR="001602B0" w:rsidRPr="001602B0" w:rsidRDefault="001602B0" w:rsidP="00FC7295">
            <w:pPr>
              <w:spacing w:after="0"/>
              <w:rPr>
                <w:rFonts w:ascii="Times New Roman" w:hAnsi="Times New Roman" w:cs="Times New Roman"/>
                <w:noProof/>
              </w:rPr>
            </w:pPr>
            <w:r w:rsidRPr="001602B0">
              <w:rPr>
                <w:rFonts w:ascii="Times New Roman" w:hAnsi="Times New Roman" w:cs="Times New Roman"/>
                <w:noProof/>
              </w:rPr>
              <w:t>Головний бухгалтер</w:t>
            </w:r>
          </w:p>
        </w:tc>
        <w:tc>
          <w:tcPr>
            <w:tcW w:w="1134" w:type="dxa"/>
          </w:tcPr>
          <w:p w14:paraId="2C5C14A9" w14:textId="77777777" w:rsidR="001602B0" w:rsidRPr="00FC7295" w:rsidRDefault="001602B0" w:rsidP="00FC7295">
            <w:pPr>
              <w:spacing w:after="0"/>
              <w:jc w:val="center"/>
              <w:rPr>
                <w:rFonts w:ascii="Times New Roman" w:hAnsi="Times New Roman" w:cs="Times New Roman"/>
                <w:noProof/>
                <w:sz w:val="16"/>
                <w:szCs w:val="16"/>
              </w:rPr>
            </w:pPr>
            <w:r w:rsidRPr="00FC7295">
              <w:rPr>
                <w:rFonts w:ascii="Times New Roman" w:hAnsi="Times New Roman" w:cs="Times New Roman"/>
                <w:noProof/>
                <w:sz w:val="16"/>
                <w:szCs w:val="16"/>
              </w:rPr>
              <w:t>_________</w:t>
            </w:r>
          </w:p>
        </w:tc>
        <w:tc>
          <w:tcPr>
            <w:tcW w:w="2126" w:type="dxa"/>
          </w:tcPr>
          <w:p w14:paraId="639161F2" w14:textId="77777777" w:rsidR="001602B0" w:rsidRPr="00FC7295" w:rsidRDefault="001602B0" w:rsidP="00FC7295">
            <w:pPr>
              <w:spacing w:after="0"/>
              <w:jc w:val="center"/>
              <w:rPr>
                <w:rFonts w:ascii="Times New Roman" w:hAnsi="Times New Roman" w:cs="Times New Roman"/>
                <w:noProof/>
                <w:sz w:val="16"/>
                <w:szCs w:val="16"/>
              </w:rPr>
            </w:pPr>
            <w:r w:rsidRPr="00FC7295">
              <w:rPr>
                <w:rFonts w:ascii="Times New Roman" w:hAnsi="Times New Roman" w:cs="Times New Roman"/>
                <w:noProof/>
                <w:sz w:val="16"/>
                <w:szCs w:val="16"/>
              </w:rPr>
              <w:t>________________</w:t>
            </w:r>
          </w:p>
        </w:tc>
        <w:tc>
          <w:tcPr>
            <w:tcW w:w="2977" w:type="dxa"/>
          </w:tcPr>
          <w:p w14:paraId="5B6776DA" w14:textId="77777777" w:rsidR="001602B0" w:rsidRPr="001602B0" w:rsidRDefault="001602B0" w:rsidP="00FC7295">
            <w:pPr>
              <w:spacing w:after="0"/>
              <w:jc w:val="center"/>
              <w:rPr>
                <w:rFonts w:ascii="Times New Roman" w:hAnsi="Times New Roman" w:cs="Times New Roman"/>
                <w:noProof/>
              </w:rPr>
            </w:pPr>
            <w:r w:rsidRPr="001602B0">
              <w:rPr>
                <w:rFonts w:ascii="Times New Roman" w:hAnsi="Times New Roman" w:cs="Times New Roman"/>
                <w:noProof/>
                <w:lang w:val="uk-UA"/>
              </w:rPr>
              <w:t>«</w:t>
            </w:r>
            <w:r w:rsidRPr="001602B0">
              <w:rPr>
                <w:rFonts w:ascii="Times New Roman" w:hAnsi="Times New Roman" w:cs="Times New Roman"/>
                <w:noProof/>
              </w:rPr>
              <w:t>___</w:t>
            </w:r>
            <w:r w:rsidRPr="001602B0">
              <w:rPr>
                <w:rFonts w:ascii="Times New Roman" w:hAnsi="Times New Roman" w:cs="Times New Roman"/>
                <w:noProof/>
                <w:lang w:val="uk-UA"/>
              </w:rPr>
              <w:t>»</w:t>
            </w:r>
            <w:r w:rsidRPr="001602B0">
              <w:rPr>
                <w:rFonts w:ascii="Times New Roman" w:hAnsi="Times New Roman" w:cs="Times New Roman"/>
                <w:noProof/>
              </w:rPr>
              <w:t xml:space="preserve"> ____________ 20__ р. </w:t>
            </w:r>
          </w:p>
        </w:tc>
        <w:tc>
          <w:tcPr>
            <w:tcW w:w="6662" w:type="dxa"/>
            <w:gridSpan w:val="4"/>
          </w:tcPr>
          <w:p w14:paraId="2B475F4A" w14:textId="77777777" w:rsidR="001602B0" w:rsidRPr="001602B0" w:rsidRDefault="001602B0" w:rsidP="00FC7295">
            <w:pPr>
              <w:spacing w:after="0"/>
              <w:jc w:val="right"/>
              <w:rPr>
                <w:rFonts w:ascii="Times New Roman" w:hAnsi="Times New Roman" w:cs="Times New Roman"/>
                <w:noProof/>
              </w:rPr>
            </w:pPr>
            <w:r w:rsidRPr="001602B0">
              <w:rPr>
                <w:rFonts w:ascii="Times New Roman" w:hAnsi="Times New Roman" w:cs="Times New Roman"/>
                <w:noProof/>
              </w:rPr>
              <w:t>Додаток на _______ аркушах</w:t>
            </w:r>
          </w:p>
        </w:tc>
      </w:tr>
    </w:tbl>
    <w:p w14:paraId="0BF54569" w14:textId="77777777" w:rsidR="00FC7295" w:rsidRPr="00156256" w:rsidRDefault="00FC7295" w:rsidP="001602B0">
      <w:pPr>
        <w:rPr>
          <w:b/>
          <w:i/>
          <w:noProof/>
          <w:lang w:val="uk-UA"/>
        </w:rPr>
        <w:sectPr w:rsidR="00FC7295" w:rsidRPr="00156256" w:rsidSect="00B62FE2">
          <w:headerReference w:type="first" r:id="rId14"/>
          <w:pgSz w:w="16838" w:h="11906" w:orient="landscape"/>
          <w:pgMar w:top="1418" w:right="1134" w:bottom="709" w:left="1134" w:header="709" w:footer="709" w:gutter="0"/>
          <w:cols w:space="708"/>
          <w:titlePg/>
          <w:docGrid w:linePitch="360"/>
        </w:sectPr>
      </w:pPr>
    </w:p>
    <w:p w14:paraId="527A27EA" w14:textId="3285FE66" w:rsidR="00C51566" w:rsidRDefault="00BD5101" w:rsidP="00944B4C">
      <w:pPr>
        <w:tabs>
          <w:tab w:val="left" w:pos="7455"/>
        </w:tabs>
        <w:ind w:firstLine="709"/>
        <w:rPr>
          <w:rFonts w:ascii="Times New Roman" w:hAnsi="Times New Roman" w:cs="Times New Roman"/>
          <w:sz w:val="28"/>
          <w:szCs w:val="28"/>
          <w:lang w:val="uk-UA"/>
        </w:rPr>
      </w:pPr>
      <w:r w:rsidRPr="009B6D2A">
        <w:rPr>
          <w:rFonts w:ascii="Times New Roman" w:hAnsi="Times New Roman" w:cs="Times New Roman"/>
          <w:sz w:val="28"/>
          <w:szCs w:val="28"/>
          <w:lang w:val="uk-UA"/>
        </w:rPr>
        <w:lastRenderedPageBreak/>
        <w:t>Висновки до розділу 2</w:t>
      </w:r>
    </w:p>
    <w:p w14:paraId="597D4D52" w14:textId="77777777" w:rsidR="00944B4C" w:rsidRDefault="00944B4C" w:rsidP="00944B4C">
      <w:pPr>
        <w:tabs>
          <w:tab w:val="left" w:pos="7455"/>
        </w:tabs>
        <w:ind w:firstLine="709"/>
        <w:rPr>
          <w:rFonts w:ascii="Times New Roman" w:hAnsi="Times New Roman" w:cs="Times New Roman"/>
          <w:sz w:val="28"/>
          <w:szCs w:val="28"/>
          <w:lang w:val="uk-UA"/>
        </w:rPr>
      </w:pPr>
    </w:p>
    <w:p w14:paraId="20AD9778" w14:textId="60B97771" w:rsidR="00BD5101" w:rsidRDefault="005C3CD2" w:rsidP="00BD5101">
      <w:pPr>
        <w:tabs>
          <w:tab w:val="left" w:pos="745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BD5101" w:rsidRPr="009B6D2A">
        <w:rPr>
          <w:rFonts w:ascii="Times New Roman" w:hAnsi="Times New Roman" w:cs="Times New Roman"/>
          <w:sz w:val="28"/>
          <w:szCs w:val="28"/>
          <w:lang w:val="uk-UA"/>
        </w:rPr>
        <w:t xml:space="preserve">Фінансово-господарська </w:t>
      </w:r>
      <w:r w:rsidR="00274CBA">
        <w:rPr>
          <w:rFonts w:ascii="Times New Roman" w:hAnsi="Times New Roman" w:cs="Times New Roman"/>
          <w:sz w:val="28"/>
          <w:szCs w:val="28"/>
          <w:lang w:val="uk-UA"/>
        </w:rPr>
        <w:t xml:space="preserve">діяльність </w:t>
      </w:r>
      <w:r w:rsidR="00BD5101" w:rsidRPr="009B6D2A">
        <w:rPr>
          <w:rFonts w:ascii="Times New Roman" w:hAnsi="Times New Roman" w:cs="Times New Roman"/>
          <w:sz w:val="28"/>
          <w:szCs w:val="28"/>
          <w:lang w:val="uk-UA"/>
        </w:rPr>
        <w:t xml:space="preserve">суб’єкта господарювання безпосередньо залежить від правильної організації обліку грошових коштів, оскільки основу діяльності підприємства складають операції, які пов’язані з рухом грошових коштів. Досліджено, що в обліковій практиці </w:t>
      </w:r>
      <w:r w:rsidR="0052177F">
        <w:rPr>
          <w:rFonts w:ascii="Times New Roman" w:hAnsi="Times New Roman" w:cs="Times New Roman"/>
          <w:sz w:val="28"/>
          <w:szCs w:val="28"/>
          <w:lang w:val="uk-UA"/>
        </w:rPr>
        <w:t>організації</w:t>
      </w:r>
      <w:r w:rsidR="00BD5101" w:rsidRPr="009B6D2A">
        <w:rPr>
          <w:rFonts w:ascii="Times New Roman" w:hAnsi="Times New Roman" w:cs="Times New Roman"/>
          <w:sz w:val="28"/>
          <w:szCs w:val="28"/>
          <w:lang w:val="uk-UA"/>
        </w:rPr>
        <w:t xml:space="preserve"> для обліку грошових коштів використовуються рахунки 30 “Каса”, 31 “Рахунки в банках”, 33 “Інші кошти”. Побудова належної системи бухгалтерського обліку грошових коштів передбачає правильність здійснення й відображення всіх етапів їх руху, починаючи з нормативно-правових вимог, заповнення первинних документів, узагальнення та систематизації інформації в регістрах і завершуючи складанням звітності. </w:t>
      </w:r>
    </w:p>
    <w:p w14:paraId="3E9898E8" w14:textId="26DEFB54" w:rsidR="00BD5101" w:rsidRDefault="005C3CD2" w:rsidP="00BD5101">
      <w:pPr>
        <w:tabs>
          <w:tab w:val="left" w:pos="745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2. </w:t>
      </w:r>
      <w:r w:rsidR="00BD5101" w:rsidRPr="009B6D2A">
        <w:rPr>
          <w:rFonts w:ascii="Times New Roman" w:hAnsi="Times New Roman" w:cs="Times New Roman"/>
          <w:sz w:val="28"/>
          <w:szCs w:val="28"/>
        </w:rPr>
        <w:t>Звіт про рух грошових коштів розкриває вплив різних операцій на грошові потоки. Грошові кошти як найліквідніші активи повинні забезпечувати постійну платоспроможність підприємств, тому грошові потоки мають бути під постійним контролем бухгалтер</w:t>
      </w:r>
      <w:r>
        <w:rPr>
          <w:rFonts w:ascii="Times New Roman" w:hAnsi="Times New Roman" w:cs="Times New Roman"/>
          <w:sz w:val="28"/>
          <w:szCs w:val="28"/>
          <w:lang w:val="uk-UA"/>
        </w:rPr>
        <w:t>а</w:t>
      </w:r>
      <w:r w:rsidR="00BD5101" w:rsidRPr="009B6D2A">
        <w:rPr>
          <w:rFonts w:ascii="Times New Roman" w:hAnsi="Times New Roman" w:cs="Times New Roman"/>
          <w:sz w:val="28"/>
          <w:szCs w:val="28"/>
        </w:rPr>
        <w:t xml:space="preserve">. </w:t>
      </w:r>
    </w:p>
    <w:p w14:paraId="12401040" w14:textId="426CECF1" w:rsidR="00CA3FE9" w:rsidRDefault="00BD5101" w:rsidP="005C3CD2">
      <w:pPr>
        <w:tabs>
          <w:tab w:val="left" w:pos="7455"/>
        </w:tabs>
        <w:spacing w:after="0" w:line="360" w:lineRule="auto"/>
        <w:ind w:firstLine="709"/>
        <w:jc w:val="both"/>
        <w:rPr>
          <w:rFonts w:ascii="Times New Roman" w:hAnsi="Times New Roman" w:cs="Times New Roman"/>
          <w:sz w:val="28"/>
          <w:szCs w:val="28"/>
        </w:rPr>
      </w:pPr>
      <w:r w:rsidRPr="009B6D2A">
        <w:rPr>
          <w:rFonts w:ascii="Times New Roman" w:hAnsi="Times New Roman" w:cs="Times New Roman"/>
          <w:sz w:val="28"/>
          <w:szCs w:val="28"/>
        </w:rPr>
        <w:t>Серед проблем організації обліку грошових коштів виділено наступні:</w:t>
      </w:r>
      <w:r w:rsidR="005C3CD2">
        <w:rPr>
          <w:rFonts w:ascii="Times New Roman" w:hAnsi="Times New Roman" w:cs="Times New Roman"/>
          <w:sz w:val="28"/>
          <w:szCs w:val="28"/>
          <w:lang w:val="uk-UA"/>
        </w:rPr>
        <w:t xml:space="preserve"> </w:t>
      </w:r>
      <w:r w:rsidRPr="009B6D2A">
        <w:rPr>
          <w:rFonts w:ascii="Times New Roman" w:hAnsi="Times New Roman" w:cs="Times New Roman"/>
          <w:sz w:val="28"/>
          <w:szCs w:val="28"/>
        </w:rPr>
        <w:t>визнання та класифікація грошових коштів;</w:t>
      </w:r>
      <w:r w:rsidR="005C3CD2">
        <w:rPr>
          <w:rFonts w:ascii="Times New Roman" w:hAnsi="Times New Roman" w:cs="Times New Roman"/>
          <w:sz w:val="28"/>
          <w:szCs w:val="28"/>
          <w:lang w:val="uk-UA"/>
        </w:rPr>
        <w:t xml:space="preserve"> </w:t>
      </w:r>
      <w:r w:rsidRPr="009B6D2A">
        <w:rPr>
          <w:rFonts w:ascii="Times New Roman" w:hAnsi="Times New Roman" w:cs="Times New Roman"/>
          <w:sz w:val="28"/>
          <w:szCs w:val="28"/>
        </w:rPr>
        <w:t xml:space="preserve">правильне їх відображення у фінансовій звітності; організація контролю за збереженням та використанням грошей; оптимізація надходжень і виплат готівки. </w:t>
      </w:r>
    </w:p>
    <w:p w14:paraId="1E0D74C6" w14:textId="21C07F4E" w:rsidR="005C3CD2" w:rsidRPr="005C3CD2" w:rsidRDefault="005C3CD2" w:rsidP="00C51985">
      <w:pPr>
        <w:tabs>
          <w:tab w:val="left" w:pos="745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5C3CD2">
        <w:rPr>
          <w:rFonts w:ascii="Times New Roman" w:hAnsi="Times New Roman" w:cs="Times New Roman"/>
          <w:sz w:val="28"/>
          <w:szCs w:val="28"/>
          <w:lang w:val="uk-UA"/>
        </w:rPr>
        <w:t xml:space="preserve">. </w:t>
      </w:r>
      <w:r w:rsidRPr="005C3CD2">
        <w:rPr>
          <w:rFonts w:ascii="Times New Roman" w:hAnsi="Times New Roman" w:cs="Times New Roman"/>
          <w:sz w:val="28"/>
          <w:szCs w:val="28"/>
        </w:rPr>
        <w:t>Облік грошових коштів та їх еквівалентів повинні забезпечити платіжний контроль за надходженнями і витрачаннями коштів, цільовим призначенням їх відповідно до діючого законодавства; своєчасне і правильне оформлення документами рух готівки в касі, банківських, розрахункових і кредитних операцій; своєчасну звірку даних підприємства і установи банку; регулярний контроль за станом розрахунків з банком за одержані кредити, з бюджетом, замовниками, різними дебіторами і кредиторами, інвесторами.</w:t>
      </w:r>
    </w:p>
    <w:p w14:paraId="416C255C" w14:textId="77777777" w:rsidR="000A37D9" w:rsidRDefault="000A37D9" w:rsidP="00187343">
      <w:pPr>
        <w:spacing w:after="0" w:line="360" w:lineRule="auto"/>
        <w:ind w:firstLine="709"/>
        <w:jc w:val="center"/>
        <w:rPr>
          <w:rFonts w:ascii="Times New Roman" w:hAnsi="Times New Roman" w:cs="Times New Roman"/>
          <w:sz w:val="28"/>
          <w:szCs w:val="28"/>
          <w:lang w:val="uk-UA"/>
        </w:rPr>
      </w:pPr>
    </w:p>
    <w:p w14:paraId="55936907" w14:textId="77777777" w:rsidR="000A37D9" w:rsidRDefault="000A37D9" w:rsidP="00CC0F03">
      <w:pPr>
        <w:spacing w:after="0" w:line="360" w:lineRule="auto"/>
        <w:rPr>
          <w:rFonts w:ascii="Times New Roman" w:hAnsi="Times New Roman" w:cs="Times New Roman"/>
          <w:sz w:val="28"/>
          <w:szCs w:val="28"/>
          <w:lang w:val="uk-UA"/>
        </w:rPr>
      </w:pPr>
    </w:p>
    <w:p w14:paraId="13311008" w14:textId="77777777" w:rsidR="00187343" w:rsidRDefault="00187343" w:rsidP="00187343">
      <w:pPr>
        <w:spacing w:after="0" w:line="360" w:lineRule="auto"/>
        <w:ind w:firstLine="709"/>
        <w:jc w:val="center"/>
        <w:rPr>
          <w:rFonts w:ascii="Times New Roman" w:hAnsi="Times New Roman" w:cs="Times New Roman"/>
          <w:sz w:val="28"/>
          <w:szCs w:val="28"/>
          <w:lang w:val="uk-UA"/>
        </w:rPr>
      </w:pPr>
      <w:r w:rsidRPr="00187343">
        <w:rPr>
          <w:rFonts w:ascii="Times New Roman" w:hAnsi="Times New Roman" w:cs="Times New Roman"/>
          <w:sz w:val="28"/>
          <w:szCs w:val="28"/>
          <w:lang w:val="uk-UA"/>
        </w:rPr>
        <w:lastRenderedPageBreak/>
        <w:t xml:space="preserve">РОЗДІЛ 3. </w:t>
      </w:r>
      <w:bookmarkStart w:id="42" w:name="_Hlk61713272"/>
      <w:r w:rsidR="00D75257" w:rsidRPr="00D75257">
        <w:rPr>
          <w:rFonts w:ascii="Times New Roman" w:hAnsi="Times New Roman" w:cs="Times New Roman"/>
          <w:sz w:val="28"/>
          <w:szCs w:val="28"/>
          <w:lang w:val="uk-UA"/>
        </w:rPr>
        <w:t xml:space="preserve">АУДИТ ТА КОНТРОЛЬ </w:t>
      </w:r>
      <w:r w:rsidR="00D75257">
        <w:rPr>
          <w:rFonts w:ascii="Times New Roman" w:hAnsi="Times New Roman" w:cs="Times New Roman"/>
          <w:sz w:val="28"/>
          <w:szCs w:val="28"/>
          <w:lang w:val="uk-UA"/>
        </w:rPr>
        <w:t>ГРОШОВИХ КОШТІВ</w:t>
      </w:r>
      <w:r w:rsidR="00D75257" w:rsidRPr="00D75257">
        <w:rPr>
          <w:rFonts w:ascii="Times New Roman" w:hAnsi="Times New Roman" w:cs="Times New Roman"/>
          <w:sz w:val="28"/>
          <w:szCs w:val="28"/>
          <w:lang w:val="uk-UA"/>
        </w:rPr>
        <w:t xml:space="preserve"> </w:t>
      </w:r>
      <w:r w:rsidRPr="00D75257">
        <w:rPr>
          <w:rFonts w:ascii="Times New Roman" w:hAnsi="Times New Roman" w:cs="Times New Roman"/>
          <w:sz w:val="28"/>
          <w:szCs w:val="28"/>
          <w:lang w:val="uk-UA"/>
        </w:rPr>
        <w:t>НПГ Ш. «ГІРСЬКА</w:t>
      </w:r>
      <w:r w:rsidRPr="00187343">
        <w:rPr>
          <w:rFonts w:ascii="Times New Roman" w:hAnsi="Times New Roman" w:cs="Times New Roman"/>
          <w:sz w:val="28"/>
          <w:szCs w:val="28"/>
          <w:lang w:val="uk-UA"/>
        </w:rPr>
        <w:t>»</w:t>
      </w:r>
      <w:bookmarkEnd w:id="42"/>
    </w:p>
    <w:p w14:paraId="17FD437B" w14:textId="77777777" w:rsidR="00BE205C" w:rsidRDefault="00BE205C" w:rsidP="00187343">
      <w:pPr>
        <w:spacing w:after="0" w:line="360" w:lineRule="auto"/>
        <w:ind w:firstLine="709"/>
        <w:jc w:val="center"/>
        <w:rPr>
          <w:rFonts w:ascii="Times New Roman" w:hAnsi="Times New Roman" w:cs="Times New Roman"/>
          <w:sz w:val="28"/>
          <w:szCs w:val="28"/>
          <w:lang w:val="uk-UA"/>
        </w:rPr>
      </w:pPr>
    </w:p>
    <w:p w14:paraId="61416CB8" w14:textId="1E4FF2FB" w:rsidR="00BE205C" w:rsidRDefault="00BE205C" w:rsidP="00624D51">
      <w:pPr>
        <w:spacing w:after="0" w:line="360" w:lineRule="auto"/>
        <w:ind w:firstLine="709"/>
        <w:jc w:val="both"/>
        <w:rPr>
          <w:rFonts w:ascii="Times New Roman" w:hAnsi="Times New Roman" w:cs="Times New Roman"/>
          <w:sz w:val="28"/>
          <w:szCs w:val="28"/>
          <w:lang w:val="uk-UA"/>
        </w:rPr>
      </w:pPr>
      <w:r w:rsidRPr="00D75257">
        <w:rPr>
          <w:rFonts w:ascii="Times New Roman" w:hAnsi="Times New Roman" w:cs="Times New Roman"/>
          <w:sz w:val="28"/>
          <w:szCs w:val="28"/>
          <w:lang w:val="uk-UA"/>
        </w:rPr>
        <w:t>3</w:t>
      </w:r>
      <w:r>
        <w:rPr>
          <w:rFonts w:ascii="Times New Roman" w:hAnsi="Times New Roman" w:cs="Times New Roman"/>
          <w:sz w:val="28"/>
          <w:szCs w:val="28"/>
          <w:lang w:val="uk-UA"/>
        </w:rPr>
        <w:t>.1</w:t>
      </w:r>
      <w:r w:rsidRPr="00D75257">
        <w:rPr>
          <w:rFonts w:ascii="Times New Roman" w:hAnsi="Times New Roman" w:cs="Times New Roman"/>
          <w:sz w:val="28"/>
          <w:szCs w:val="28"/>
          <w:lang w:val="uk-UA"/>
        </w:rPr>
        <w:t xml:space="preserve"> Методика та організація проведення аудиту грошових коштів</w:t>
      </w:r>
    </w:p>
    <w:p w14:paraId="7C295003" w14:textId="625F4E53" w:rsidR="00BE205C" w:rsidRDefault="00BE205C" w:rsidP="00624D51">
      <w:pPr>
        <w:spacing w:after="0" w:line="360" w:lineRule="auto"/>
        <w:ind w:firstLine="709"/>
        <w:jc w:val="both"/>
        <w:rPr>
          <w:rFonts w:ascii="Times New Roman" w:hAnsi="Times New Roman" w:cs="Times New Roman"/>
          <w:sz w:val="28"/>
          <w:szCs w:val="28"/>
          <w:lang w:val="uk-UA"/>
        </w:rPr>
      </w:pPr>
    </w:p>
    <w:p w14:paraId="7D4CB1F9" w14:textId="2258F27C" w:rsidR="00045099" w:rsidRPr="00045099" w:rsidRDefault="00045099" w:rsidP="00045099">
      <w:pPr>
        <w:spacing w:after="0" w:line="360" w:lineRule="auto"/>
        <w:ind w:firstLine="709"/>
        <w:jc w:val="both"/>
        <w:rPr>
          <w:rFonts w:ascii="Times New Roman" w:hAnsi="Times New Roman"/>
          <w:sz w:val="28"/>
          <w:szCs w:val="28"/>
        </w:rPr>
      </w:pPr>
      <w:r w:rsidRPr="00D75257">
        <w:rPr>
          <w:rFonts w:ascii="Times New Roman" w:hAnsi="Times New Roman"/>
          <w:sz w:val="28"/>
          <w:szCs w:val="28"/>
          <w:lang w:val="uk-UA"/>
        </w:rPr>
        <w:t>В умовах переходу до ринкової економіки роль аудиту грошових коштів набуває великого значення, бо вони є найбільш рухомими і лі</w:t>
      </w:r>
      <w:r w:rsidRPr="001F2C72">
        <w:rPr>
          <w:rFonts w:ascii="Times New Roman" w:hAnsi="Times New Roman"/>
          <w:sz w:val="28"/>
          <w:szCs w:val="28"/>
        </w:rPr>
        <w:t xml:space="preserve">квідними активами підприємства. Найбільшу рухомість мають готівкові гроші, рух яких здійснюється за допомогою касових операцій. Актуальність даної теми в умовах економічної кризи і масового поширення зловживань на підприємствах щодо грошових коштів важко переоцінити. </w:t>
      </w:r>
    </w:p>
    <w:p w14:paraId="7445E238" w14:textId="642599AC" w:rsidR="00BE205C" w:rsidRPr="00BE205C" w:rsidRDefault="00BE205C" w:rsidP="00624D5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t>Важливою складовою аудиторської перевірки фінансово-господарського стану підприємства є аудит грошових коштів, який проводиться за такими напрямками:</w:t>
      </w:r>
    </w:p>
    <w:p w14:paraId="3804799A" w14:textId="41AE5C8B" w:rsidR="00BE205C" w:rsidRPr="00BE205C" w:rsidRDefault="00624D51" w:rsidP="00624D51">
      <w:pPr>
        <w:shd w:val="clear" w:color="auto" w:fill="FFFFFF"/>
        <w:spacing w:after="0" w:line="360" w:lineRule="auto"/>
        <w:ind w:left="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00BE205C" w:rsidRPr="00BE205C">
        <w:rPr>
          <w:rFonts w:ascii="Times New Roman" w:eastAsia="Times New Roman" w:hAnsi="Times New Roman" w:cs="Times New Roman"/>
          <w:color w:val="000000"/>
          <w:sz w:val="28"/>
          <w:szCs w:val="28"/>
          <w:lang w:eastAsia="ru-RU"/>
        </w:rPr>
        <w:t>аудит касових операцій;</w:t>
      </w:r>
    </w:p>
    <w:p w14:paraId="5B18D7E2" w14:textId="1ACCEC63" w:rsidR="00BE205C" w:rsidRPr="00BE205C" w:rsidRDefault="00624D51" w:rsidP="00EB5C0A">
      <w:pPr>
        <w:shd w:val="clear" w:color="auto" w:fill="FFFFFF"/>
        <w:spacing w:after="0" w:line="360" w:lineRule="auto"/>
        <w:ind w:left="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00BE205C" w:rsidRPr="00BE205C">
        <w:rPr>
          <w:rFonts w:ascii="Times New Roman" w:eastAsia="Times New Roman" w:hAnsi="Times New Roman" w:cs="Times New Roman"/>
          <w:color w:val="000000"/>
          <w:sz w:val="28"/>
          <w:szCs w:val="28"/>
          <w:lang w:eastAsia="ru-RU"/>
        </w:rPr>
        <w:t>аудит операцій на поточному рахунку.</w:t>
      </w:r>
    </w:p>
    <w:p w14:paraId="631ED0D7" w14:textId="77777777" w:rsidR="00BE205C" w:rsidRPr="00BE205C" w:rsidRDefault="00BE205C" w:rsidP="00624D5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t>Досліджуючи ці напрямки, можна зробити висновок про доцільність та ефективність використання грошових коштів клієнтом.</w:t>
      </w:r>
    </w:p>
    <w:p w14:paraId="303EBCD8" w14:textId="77777777" w:rsidR="00BE205C" w:rsidRPr="00BE205C" w:rsidRDefault="00BE205C" w:rsidP="00624D5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t>У процесі аудиту операцій з грошовими коштами необхідно розв’язати такі основні завдання:</w:t>
      </w:r>
    </w:p>
    <w:p w14:paraId="71DF8428" w14:textId="1A16E9A7" w:rsidR="00BE205C" w:rsidRPr="00BE205C" w:rsidRDefault="00624D51" w:rsidP="00624D5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а) </w:t>
      </w:r>
      <w:r w:rsidR="00BE205C" w:rsidRPr="00BE205C">
        <w:rPr>
          <w:rFonts w:ascii="Times New Roman" w:eastAsia="Times New Roman" w:hAnsi="Times New Roman" w:cs="Times New Roman"/>
          <w:color w:val="000000"/>
          <w:sz w:val="28"/>
          <w:szCs w:val="28"/>
          <w:lang w:eastAsia="ru-RU"/>
        </w:rPr>
        <w:t>ознайомитися з умовами зберігання готівки та інших грошових документів у касі;</w:t>
      </w:r>
    </w:p>
    <w:p w14:paraId="26DDDCA2" w14:textId="23E25EC7" w:rsidR="00BE205C" w:rsidRPr="00BE205C" w:rsidRDefault="00624D51" w:rsidP="00624D5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б) </w:t>
      </w:r>
      <w:r w:rsidR="00BE205C" w:rsidRPr="00BE205C">
        <w:rPr>
          <w:rFonts w:ascii="Times New Roman" w:eastAsia="Times New Roman" w:hAnsi="Times New Roman" w:cs="Times New Roman"/>
          <w:color w:val="000000"/>
          <w:sz w:val="28"/>
          <w:szCs w:val="28"/>
          <w:lang w:eastAsia="ru-RU"/>
        </w:rPr>
        <w:t>вивчити фактичний порядок документального оформлення операцій з надходження і вибуття грошових коштів, ведення касової книги та книги реєстрації грошових документів, обліку касових операцій;</w:t>
      </w:r>
    </w:p>
    <w:p w14:paraId="2865EE1F" w14:textId="5977559D" w:rsidR="00BE205C" w:rsidRPr="00BE205C" w:rsidRDefault="00624D51" w:rsidP="00624D5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в) </w:t>
      </w:r>
      <w:r w:rsidR="00BE205C" w:rsidRPr="00BE205C">
        <w:rPr>
          <w:rFonts w:ascii="Times New Roman" w:eastAsia="Times New Roman" w:hAnsi="Times New Roman" w:cs="Times New Roman"/>
          <w:color w:val="000000"/>
          <w:sz w:val="28"/>
          <w:szCs w:val="28"/>
          <w:lang w:eastAsia="ru-RU"/>
        </w:rPr>
        <w:t>установити законність і достовірність операцій з надходження і списання коштів з банківських рахунків та правильність їх відображення.</w:t>
      </w:r>
    </w:p>
    <w:p w14:paraId="696CE8BC" w14:textId="77777777" w:rsidR="00BE205C" w:rsidRPr="00BE205C" w:rsidRDefault="00BE205C" w:rsidP="00624D5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t>Також завданням аудиту і контролю касових операцій є перевірка:</w:t>
      </w:r>
    </w:p>
    <w:p w14:paraId="12296D76" w14:textId="4117801B" w:rsidR="00BE205C" w:rsidRPr="00BE205C" w:rsidRDefault="00624D51" w:rsidP="00624D5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а) </w:t>
      </w:r>
      <w:r w:rsidR="00BE205C" w:rsidRPr="00BE205C">
        <w:rPr>
          <w:rFonts w:ascii="Times New Roman" w:eastAsia="Times New Roman" w:hAnsi="Times New Roman" w:cs="Times New Roman"/>
          <w:color w:val="000000"/>
          <w:sz w:val="28"/>
          <w:szCs w:val="28"/>
          <w:lang w:eastAsia="ru-RU"/>
        </w:rPr>
        <w:t>забезпечення умов зберігання готівки та інших цінностей в касі;</w:t>
      </w:r>
    </w:p>
    <w:p w14:paraId="5A58F054" w14:textId="750EA906" w:rsidR="00BE205C" w:rsidRPr="00BE205C" w:rsidRDefault="00624D51" w:rsidP="00624D5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lastRenderedPageBreak/>
        <w:t xml:space="preserve">б) </w:t>
      </w:r>
      <w:r w:rsidR="00BE205C" w:rsidRPr="00BE205C">
        <w:rPr>
          <w:rFonts w:ascii="Times New Roman" w:eastAsia="Times New Roman" w:hAnsi="Times New Roman" w:cs="Times New Roman"/>
          <w:color w:val="000000"/>
          <w:sz w:val="28"/>
          <w:szCs w:val="28"/>
          <w:lang w:eastAsia="ru-RU"/>
        </w:rPr>
        <w:t>дотримання встановленого порядку зберігання чекових книжок, виписки чеків і отримання по них готівки;</w:t>
      </w:r>
    </w:p>
    <w:p w14:paraId="2108A3A7" w14:textId="4653EBD3" w:rsidR="00BE205C" w:rsidRPr="00BE205C" w:rsidRDefault="00624D51" w:rsidP="00624D5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в) </w:t>
      </w:r>
      <w:r w:rsidR="00BE205C" w:rsidRPr="00BE205C">
        <w:rPr>
          <w:rFonts w:ascii="Times New Roman" w:eastAsia="Times New Roman" w:hAnsi="Times New Roman" w:cs="Times New Roman"/>
          <w:color w:val="000000"/>
          <w:sz w:val="28"/>
          <w:szCs w:val="28"/>
          <w:lang w:eastAsia="ru-RU"/>
        </w:rPr>
        <w:t>дотримання порядку документального оформлення надходження грошей до каси та їх видачі;</w:t>
      </w:r>
    </w:p>
    <w:p w14:paraId="637B0F0A" w14:textId="611A28D7" w:rsidR="00BE205C" w:rsidRPr="00BE205C" w:rsidRDefault="00624D51" w:rsidP="00624D5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г) </w:t>
      </w:r>
      <w:r w:rsidR="00BE205C" w:rsidRPr="00BE205C">
        <w:rPr>
          <w:rFonts w:ascii="Times New Roman" w:eastAsia="Times New Roman" w:hAnsi="Times New Roman" w:cs="Times New Roman"/>
          <w:color w:val="000000"/>
          <w:sz w:val="28"/>
          <w:szCs w:val="28"/>
          <w:lang w:eastAsia="ru-RU"/>
        </w:rPr>
        <w:t>дотримання ліміту каси;</w:t>
      </w:r>
    </w:p>
    <w:p w14:paraId="02FCD684" w14:textId="45C45B84" w:rsidR="00BE205C" w:rsidRPr="00BE205C" w:rsidRDefault="00624D51" w:rsidP="00624D5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д) </w:t>
      </w:r>
      <w:r w:rsidR="00BE205C" w:rsidRPr="00BE205C">
        <w:rPr>
          <w:rFonts w:ascii="Times New Roman" w:eastAsia="Times New Roman" w:hAnsi="Times New Roman" w:cs="Times New Roman"/>
          <w:color w:val="000000"/>
          <w:sz w:val="28"/>
          <w:szCs w:val="28"/>
          <w:lang w:eastAsia="ru-RU"/>
        </w:rPr>
        <w:t>своєчасності та повноти оприбуткування готівки;</w:t>
      </w:r>
    </w:p>
    <w:p w14:paraId="38BE3E4D" w14:textId="710A756B" w:rsidR="00BE205C" w:rsidRPr="00BE205C" w:rsidRDefault="00624D51" w:rsidP="00624D5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е) </w:t>
      </w:r>
      <w:r w:rsidR="00BE205C" w:rsidRPr="00BE205C">
        <w:rPr>
          <w:rFonts w:ascii="Times New Roman" w:eastAsia="Times New Roman" w:hAnsi="Times New Roman" w:cs="Times New Roman"/>
          <w:color w:val="000000"/>
          <w:sz w:val="28"/>
          <w:szCs w:val="28"/>
          <w:lang w:eastAsia="ru-RU"/>
        </w:rPr>
        <w:t>стану обліку касових операцій;</w:t>
      </w:r>
    </w:p>
    <w:p w14:paraId="7568DA3A" w14:textId="7767A9F7" w:rsidR="00BE205C" w:rsidRPr="00BE205C" w:rsidRDefault="00624D51" w:rsidP="00624D5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є) </w:t>
      </w:r>
      <w:r w:rsidR="00BE205C" w:rsidRPr="00BE205C">
        <w:rPr>
          <w:rFonts w:ascii="Times New Roman" w:eastAsia="Times New Roman" w:hAnsi="Times New Roman" w:cs="Times New Roman"/>
          <w:color w:val="000000"/>
          <w:sz w:val="28"/>
          <w:szCs w:val="28"/>
          <w:lang w:eastAsia="ru-RU"/>
        </w:rPr>
        <w:t>відповідності сум залишків і оборотів по виписках банку сумам в доданих первинних документах, облікових реєстрах та звітності;</w:t>
      </w:r>
    </w:p>
    <w:p w14:paraId="5288D423" w14:textId="5E1186EE" w:rsidR="00BE205C" w:rsidRPr="00BE205C" w:rsidRDefault="00624D51" w:rsidP="00624D5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ж) </w:t>
      </w:r>
      <w:r w:rsidR="00BE205C" w:rsidRPr="00BE205C">
        <w:rPr>
          <w:rFonts w:ascii="Times New Roman" w:eastAsia="Times New Roman" w:hAnsi="Times New Roman" w:cs="Times New Roman"/>
          <w:color w:val="000000"/>
          <w:sz w:val="28"/>
          <w:szCs w:val="28"/>
          <w:lang w:eastAsia="ru-RU"/>
        </w:rPr>
        <w:t>правильності використання грошових коштів суворо за цільовим призначенням;</w:t>
      </w:r>
    </w:p>
    <w:p w14:paraId="663F204C" w14:textId="53634365" w:rsidR="00BE205C" w:rsidRPr="00BE205C" w:rsidRDefault="00624D51" w:rsidP="00624D5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з) </w:t>
      </w:r>
      <w:r w:rsidR="00BE205C" w:rsidRPr="00BE205C">
        <w:rPr>
          <w:rFonts w:ascii="Times New Roman" w:eastAsia="Times New Roman" w:hAnsi="Times New Roman" w:cs="Times New Roman"/>
          <w:color w:val="000000"/>
          <w:sz w:val="28"/>
          <w:szCs w:val="28"/>
          <w:lang w:eastAsia="ru-RU"/>
        </w:rPr>
        <w:t>своєчасності розрахунків з бюджетом, цільовими фондами та іншими контрагентами;</w:t>
      </w:r>
    </w:p>
    <w:p w14:paraId="1EC6FECB" w14:textId="570F75A2" w:rsidR="00BE205C" w:rsidRPr="00BE205C" w:rsidRDefault="00624D51" w:rsidP="00624D5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и) </w:t>
      </w:r>
      <w:r w:rsidR="00BE205C" w:rsidRPr="00BE205C">
        <w:rPr>
          <w:rFonts w:ascii="Times New Roman" w:eastAsia="Times New Roman" w:hAnsi="Times New Roman" w:cs="Times New Roman"/>
          <w:color w:val="000000"/>
          <w:sz w:val="28"/>
          <w:szCs w:val="28"/>
          <w:lang w:eastAsia="ru-RU"/>
        </w:rPr>
        <w:t>величини, характеру і динаміки дебіторської і кредиторської заборгованостей та причин їх утворення.</w:t>
      </w:r>
    </w:p>
    <w:p w14:paraId="53297CE6" w14:textId="77777777" w:rsidR="00BE205C" w:rsidRPr="00BE205C" w:rsidRDefault="00BE205C" w:rsidP="00624D5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bdr w:val="none" w:sz="0" w:space="0" w:color="auto" w:frame="1"/>
          <w:lang w:eastAsia="ru-RU"/>
        </w:rPr>
        <w:t>Освоєння методики аудиту касових операцій</w:t>
      </w:r>
      <w:r w:rsidRPr="00BE205C">
        <w:rPr>
          <w:rFonts w:ascii="Times New Roman" w:eastAsia="Times New Roman" w:hAnsi="Times New Roman" w:cs="Times New Roman"/>
          <w:color w:val="000000"/>
          <w:sz w:val="28"/>
          <w:szCs w:val="28"/>
          <w:lang w:eastAsia="ru-RU"/>
        </w:rPr>
        <w:t> є важливим, виходячи з таких причин: грошові кошти є найбільш ліквідними і такими, що швидко реалізуються активами клієнта, вони мають масовий і поширений характер, рух готівки відбувається через касові операції, тому під час аудиту вони досліджуються суцільним методом. Особлива увага приділяється питанню забезпечення збереження грошей і дотримання касової дисципліни.</w:t>
      </w:r>
    </w:p>
    <w:p w14:paraId="7814F9BB" w14:textId="77777777" w:rsidR="00806C59" w:rsidRPr="00BE205C" w:rsidRDefault="00806C59" w:rsidP="00806C5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t>Починаючи дослідження операцій з грошовими коштами, аудитору доцільно отримати якомога повнішу інформацію про внутрішній контроль на даній ділянці обліку. З’ясувати, як на підприємстві дотримуються касової дисципліни, наскільки жорстко контролюються операції з готівкою, у тому числі з валютою, наскільки чітко забезпечується санкціонування різних платежів з поточного та інших рахунків підприємства (можна шляхом фактичної перевірки).</w:t>
      </w:r>
    </w:p>
    <w:p w14:paraId="4EEC05A9" w14:textId="53C1441A" w:rsidR="00BE205C" w:rsidRPr="00BE205C" w:rsidRDefault="00BE205C" w:rsidP="00806C5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t xml:space="preserve">Джерела інформації для аудиту касових операцій можна згрупувати, як наведено у </w:t>
      </w:r>
      <w:r w:rsidR="00624D51">
        <w:rPr>
          <w:rFonts w:ascii="Times New Roman" w:eastAsia="Times New Roman" w:hAnsi="Times New Roman" w:cs="Times New Roman"/>
          <w:color w:val="000000"/>
          <w:sz w:val="28"/>
          <w:szCs w:val="28"/>
          <w:lang w:val="uk-UA" w:eastAsia="ru-RU"/>
        </w:rPr>
        <w:t>т</w:t>
      </w:r>
      <w:r w:rsidRPr="00BE205C">
        <w:rPr>
          <w:rFonts w:ascii="Times New Roman" w:eastAsia="Times New Roman" w:hAnsi="Times New Roman" w:cs="Times New Roman"/>
          <w:color w:val="000000"/>
          <w:sz w:val="28"/>
          <w:szCs w:val="28"/>
          <w:lang w:eastAsia="ru-RU"/>
        </w:rPr>
        <w:t xml:space="preserve">аблиці </w:t>
      </w:r>
      <w:r w:rsidR="00624D51">
        <w:rPr>
          <w:rFonts w:ascii="Times New Roman" w:eastAsia="Times New Roman" w:hAnsi="Times New Roman" w:cs="Times New Roman"/>
          <w:color w:val="000000"/>
          <w:sz w:val="28"/>
          <w:szCs w:val="28"/>
          <w:lang w:val="uk-UA" w:eastAsia="ru-RU"/>
        </w:rPr>
        <w:t>3.</w:t>
      </w:r>
      <w:r w:rsidRPr="00BE205C">
        <w:rPr>
          <w:rFonts w:ascii="Times New Roman" w:eastAsia="Times New Roman" w:hAnsi="Times New Roman" w:cs="Times New Roman"/>
          <w:color w:val="000000"/>
          <w:sz w:val="28"/>
          <w:szCs w:val="28"/>
          <w:lang w:eastAsia="ru-RU"/>
        </w:rPr>
        <w:t>1.</w:t>
      </w:r>
    </w:p>
    <w:p w14:paraId="45843ADC" w14:textId="0C2BE98A" w:rsidR="00624D51" w:rsidRDefault="00BE205C" w:rsidP="00624D51">
      <w:pPr>
        <w:shd w:val="clear" w:color="auto" w:fill="FFFFFF"/>
        <w:spacing w:after="0" w:line="360" w:lineRule="auto"/>
        <w:ind w:firstLine="709"/>
        <w:jc w:val="right"/>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lastRenderedPageBreak/>
        <w:t xml:space="preserve">Таблиця </w:t>
      </w:r>
      <w:r w:rsidR="00624D51">
        <w:rPr>
          <w:rFonts w:ascii="Times New Roman" w:eastAsia="Times New Roman" w:hAnsi="Times New Roman" w:cs="Times New Roman"/>
          <w:color w:val="000000"/>
          <w:sz w:val="28"/>
          <w:szCs w:val="28"/>
          <w:lang w:val="uk-UA" w:eastAsia="ru-RU"/>
        </w:rPr>
        <w:t>3.</w:t>
      </w:r>
      <w:r w:rsidRPr="00BE205C">
        <w:rPr>
          <w:rFonts w:ascii="Times New Roman" w:eastAsia="Times New Roman" w:hAnsi="Times New Roman" w:cs="Times New Roman"/>
          <w:color w:val="000000"/>
          <w:sz w:val="28"/>
          <w:szCs w:val="28"/>
          <w:lang w:eastAsia="ru-RU"/>
        </w:rPr>
        <w:t xml:space="preserve">1 </w:t>
      </w:r>
    </w:p>
    <w:p w14:paraId="782AF567" w14:textId="1284D2A8" w:rsidR="00792167" w:rsidRDefault="00BE205C" w:rsidP="00792167">
      <w:pPr>
        <w:shd w:val="clear" w:color="auto" w:fill="FFFFFF"/>
        <w:spacing w:after="0" w:line="360" w:lineRule="auto"/>
        <w:ind w:firstLine="709"/>
        <w:jc w:val="center"/>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t>Джерела інформації для аудиту касових операцій.</w:t>
      </w:r>
    </w:p>
    <w:tbl>
      <w:tblPr>
        <w:tblStyle w:val="ad"/>
        <w:tblW w:w="0" w:type="auto"/>
        <w:jc w:val="center"/>
        <w:tblLook w:val="04A0" w:firstRow="1" w:lastRow="0" w:firstColumn="1" w:lastColumn="0" w:noHBand="0" w:noVBand="1"/>
      </w:tblPr>
      <w:tblGrid>
        <w:gridCol w:w="4167"/>
        <w:gridCol w:w="4394"/>
      </w:tblGrid>
      <w:tr w:rsidR="00792167" w14:paraId="2C9C9502" w14:textId="77777777" w:rsidTr="00997CB5">
        <w:trPr>
          <w:jc w:val="center"/>
        </w:trPr>
        <w:tc>
          <w:tcPr>
            <w:tcW w:w="4167" w:type="dxa"/>
          </w:tcPr>
          <w:p w14:paraId="2BAA8A62" w14:textId="1ADD2461" w:rsidR="00792167" w:rsidRPr="00792167" w:rsidRDefault="00792167" w:rsidP="00E25329">
            <w:pPr>
              <w:spacing w:before="120" w:after="120" w:line="276"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eastAsia="ru-RU"/>
              </w:rPr>
              <w:t>Група</w:t>
            </w:r>
            <w:r>
              <w:rPr>
                <w:rFonts w:ascii="Times New Roman" w:eastAsia="Times New Roman" w:hAnsi="Times New Roman" w:cs="Times New Roman"/>
                <w:color w:val="000000"/>
                <w:sz w:val="24"/>
                <w:szCs w:val="24"/>
                <w:lang w:val="uk-UA" w:eastAsia="ru-RU"/>
              </w:rPr>
              <w:t xml:space="preserve"> документів</w:t>
            </w:r>
          </w:p>
        </w:tc>
        <w:tc>
          <w:tcPr>
            <w:tcW w:w="4394" w:type="dxa"/>
          </w:tcPr>
          <w:p w14:paraId="488B8C92" w14:textId="5F6B8A1A" w:rsidR="00792167" w:rsidRPr="00792167" w:rsidRDefault="00792167" w:rsidP="00E25329">
            <w:pPr>
              <w:spacing w:before="120" w:line="276"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Документ</w:t>
            </w:r>
          </w:p>
        </w:tc>
      </w:tr>
      <w:tr w:rsidR="00792167" w14:paraId="201B20EE" w14:textId="77777777" w:rsidTr="00997CB5">
        <w:trPr>
          <w:jc w:val="center"/>
        </w:trPr>
        <w:tc>
          <w:tcPr>
            <w:tcW w:w="4167" w:type="dxa"/>
          </w:tcPr>
          <w:p w14:paraId="0E0D2AA6" w14:textId="78604BBD" w:rsidR="00792167" w:rsidRPr="00792167" w:rsidRDefault="00792167" w:rsidP="00997CB5">
            <w:pPr>
              <w:spacing w:after="120" w:line="276" w:lineRule="auto"/>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Узагальнюючі регістри обліку і звітності</w:t>
            </w:r>
          </w:p>
        </w:tc>
        <w:tc>
          <w:tcPr>
            <w:tcW w:w="4394" w:type="dxa"/>
          </w:tcPr>
          <w:p w14:paraId="4C97183A" w14:textId="5B893EB6" w:rsidR="00792167" w:rsidRDefault="00792167" w:rsidP="00997CB5">
            <w:pPr>
              <w:spacing w:line="276" w:lineRule="auto"/>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Головна книга;</w:t>
            </w:r>
          </w:p>
          <w:p w14:paraId="2A29C945" w14:textId="7E9454CA" w:rsidR="00792167" w:rsidRPr="00792167" w:rsidRDefault="00104ABC" w:rsidP="00997CB5">
            <w:pPr>
              <w:spacing w:line="276" w:lineRule="auto"/>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б</w:t>
            </w:r>
            <w:r w:rsidR="00792167">
              <w:rPr>
                <w:rFonts w:ascii="Times New Roman" w:eastAsia="Times New Roman" w:hAnsi="Times New Roman" w:cs="Times New Roman"/>
                <w:color w:val="000000"/>
                <w:sz w:val="24"/>
                <w:szCs w:val="24"/>
                <w:lang w:val="uk-UA" w:eastAsia="ru-RU"/>
              </w:rPr>
              <w:t>аланс підприємства (форма №1)</w:t>
            </w:r>
          </w:p>
        </w:tc>
      </w:tr>
      <w:tr w:rsidR="00792167" w14:paraId="6B92D05B" w14:textId="77777777" w:rsidTr="00997CB5">
        <w:trPr>
          <w:jc w:val="center"/>
        </w:trPr>
        <w:tc>
          <w:tcPr>
            <w:tcW w:w="4167" w:type="dxa"/>
          </w:tcPr>
          <w:p w14:paraId="4BCAFB2A" w14:textId="79A4139C" w:rsidR="00792167" w:rsidRPr="00792167" w:rsidRDefault="00792167" w:rsidP="00997CB5">
            <w:pPr>
              <w:spacing w:after="120" w:line="276" w:lineRule="auto"/>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Синтетичні регістри обліку касових операцій, грошових коштів</w:t>
            </w:r>
          </w:p>
        </w:tc>
        <w:tc>
          <w:tcPr>
            <w:tcW w:w="4394" w:type="dxa"/>
          </w:tcPr>
          <w:p w14:paraId="37ABADD6" w14:textId="77777777" w:rsidR="00792167" w:rsidRDefault="00792167" w:rsidP="00997CB5">
            <w:pPr>
              <w:spacing w:line="276" w:lineRule="auto"/>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Журнал №1, №2;</w:t>
            </w:r>
          </w:p>
          <w:p w14:paraId="451256A5" w14:textId="77C9C345" w:rsidR="00792167" w:rsidRPr="00792167" w:rsidRDefault="00104ABC" w:rsidP="00997CB5">
            <w:pPr>
              <w:spacing w:line="276" w:lineRule="auto"/>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в</w:t>
            </w:r>
            <w:r w:rsidR="00792167">
              <w:rPr>
                <w:rFonts w:ascii="Times New Roman" w:eastAsia="Times New Roman" w:hAnsi="Times New Roman" w:cs="Times New Roman"/>
                <w:color w:val="000000"/>
                <w:sz w:val="24"/>
                <w:szCs w:val="24"/>
                <w:lang w:val="uk-UA" w:eastAsia="ru-RU"/>
              </w:rPr>
              <w:t>ідомості №1а, №2а</w:t>
            </w:r>
          </w:p>
        </w:tc>
      </w:tr>
      <w:tr w:rsidR="00792167" w14:paraId="2D20809A" w14:textId="77777777" w:rsidTr="00997CB5">
        <w:trPr>
          <w:jc w:val="center"/>
        </w:trPr>
        <w:tc>
          <w:tcPr>
            <w:tcW w:w="4167" w:type="dxa"/>
          </w:tcPr>
          <w:p w14:paraId="7A5019C8" w14:textId="57D59AB0" w:rsidR="00792167" w:rsidRPr="00792167" w:rsidRDefault="00792167" w:rsidP="00997CB5">
            <w:pPr>
              <w:spacing w:line="276" w:lineRule="auto"/>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Аналітичні первинні документи з обліку касових операцій</w:t>
            </w:r>
          </w:p>
        </w:tc>
        <w:tc>
          <w:tcPr>
            <w:tcW w:w="4394" w:type="dxa"/>
          </w:tcPr>
          <w:p w14:paraId="71A5A5BB" w14:textId="77777777" w:rsidR="00792167" w:rsidRDefault="00792167" w:rsidP="00997CB5">
            <w:pPr>
              <w:spacing w:line="276" w:lineRule="auto"/>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Касова книга;</w:t>
            </w:r>
          </w:p>
          <w:p w14:paraId="0D1FED63" w14:textId="66619B78" w:rsidR="00792167" w:rsidRDefault="00104ABC" w:rsidP="00997CB5">
            <w:pPr>
              <w:spacing w:line="276" w:lineRule="auto"/>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п</w:t>
            </w:r>
            <w:r w:rsidR="00792167">
              <w:rPr>
                <w:rFonts w:ascii="Times New Roman" w:eastAsia="Times New Roman" w:hAnsi="Times New Roman" w:cs="Times New Roman"/>
                <w:color w:val="000000"/>
                <w:sz w:val="24"/>
                <w:szCs w:val="24"/>
                <w:lang w:val="uk-UA" w:eastAsia="ru-RU"/>
              </w:rPr>
              <w:t>рибуткові і видаткові касові ордери;</w:t>
            </w:r>
          </w:p>
          <w:p w14:paraId="344FF8A4" w14:textId="2087A1EC" w:rsidR="00792167" w:rsidRDefault="00104ABC" w:rsidP="00997CB5">
            <w:pPr>
              <w:spacing w:line="276" w:lineRule="auto"/>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ч</w:t>
            </w:r>
            <w:r w:rsidR="00792167">
              <w:rPr>
                <w:rFonts w:ascii="Times New Roman" w:eastAsia="Times New Roman" w:hAnsi="Times New Roman" w:cs="Times New Roman"/>
                <w:color w:val="000000"/>
                <w:sz w:val="24"/>
                <w:szCs w:val="24"/>
                <w:lang w:val="uk-UA" w:eastAsia="ru-RU"/>
              </w:rPr>
              <w:t>еки на отримання готівки;</w:t>
            </w:r>
          </w:p>
          <w:p w14:paraId="6DFA0F0E" w14:textId="6912634C" w:rsidR="00792167" w:rsidRPr="00792167" w:rsidRDefault="00104ABC" w:rsidP="00997CB5">
            <w:pPr>
              <w:spacing w:after="120" w:line="276" w:lineRule="auto"/>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в</w:t>
            </w:r>
            <w:r w:rsidR="00792167">
              <w:rPr>
                <w:rFonts w:ascii="Times New Roman" w:eastAsia="Times New Roman" w:hAnsi="Times New Roman" w:cs="Times New Roman"/>
                <w:color w:val="000000"/>
                <w:sz w:val="24"/>
                <w:szCs w:val="24"/>
                <w:lang w:val="uk-UA" w:eastAsia="ru-RU"/>
              </w:rPr>
              <w:t>иписки банку</w:t>
            </w:r>
          </w:p>
        </w:tc>
      </w:tr>
      <w:tr w:rsidR="00792167" w14:paraId="2A2D534E" w14:textId="77777777" w:rsidTr="00997CB5">
        <w:trPr>
          <w:jc w:val="center"/>
        </w:trPr>
        <w:tc>
          <w:tcPr>
            <w:tcW w:w="4167" w:type="dxa"/>
          </w:tcPr>
          <w:p w14:paraId="52F258CE" w14:textId="788A6033" w:rsidR="00792167" w:rsidRPr="00792167" w:rsidRDefault="00792167" w:rsidP="00997CB5">
            <w:pPr>
              <w:spacing w:line="276" w:lineRule="auto"/>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Первинні документи обліку розрахунків з підзвітними особами</w:t>
            </w:r>
          </w:p>
        </w:tc>
        <w:tc>
          <w:tcPr>
            <w:tcW w:w="4394" w:type="dxa"/>
          </w:tcPr>
          <w:p w14:paraId="18D330A4" w14:textId="77777777" w:rsidR="00792167" w:rsidRDefault="00792167" w:rsidP="00997CB5">
            <w:pPr>
              <w:spacing w:line="276" w:lineRule="auto"/>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Авансові звіти;</w:t>
            </w:r>
          </w:p>
          <w:p w14:paraId="0FCBC772" w14:textId="7D557C5E" w:rsidR="00792167" w:rsidRDefault="00104ABC" w:rsidP="00997CB5">
            <w:pPr>
              <w:spacing w:line="276" w:lineRule="auto"/>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п</w:t>
            </w:r>
            <w:r w:rsidR="00792167">
              <w:rPr>
                <w:rFonts w:ascii="Times New Roman" w:eastAsia="Times New Roman" w:hAnsi="Times New Roman" w:cs="Times New Roman"/>
                <w:color w:val="000000"/>
                <w:sz w:val="24"/>
                <w:szCs w:val="24"/>
                <w:lang w:val="uk-UA" w:eastAsia="ru-RU"/>
              </w:rPr>
              <w:t>освідчення на відрядження;</w:t>
            </w:r>
          </w:p>
          <w:p w14:paraId="50AE505F" w14:textId="7EE0366F" w:rsidR="00792167" w:rsidRDefault="00104ABC" w:rsidP="00997CB5">
            <w:pPr>
              <w:spacing w:line="276" w:lineRule="auto"/>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в</w:t>
            </w:r>
            <w:r w:rsidR="00792167">
              <w:rPr>
                <w:rFonts w:ascii="Times New Roman" w:eastAsia="Times New Roman" w:hAnsi="Times New Roman" w:cs="Times New Roman"/>
                <w:color w:val="000000"/>
                <w:sz w:val="24"/>
                <w:szCs w:val="24"/>
                <w:lang w:val="uk-UA" w:eastAsia="ru-RU"/>
              </w:rPr>
              <w:t>иправдні документи</w:t>
            </w:r>
            <w:r w:rsidR="00E25329">
              <w:rPr>
                <w:rFonts w:ascii="Times New Roman" w:eastAsia="Times New Roman" w:hAnsi="Times New Roman" w:cs="Times New Roman"/>
                <w:color w:val="000000"/>
                <w:sz w:val="24"/>
                <w:szCs w:val="24"/>
                <w:lang w:val="uk-UA" w:eastAsia="ru-RU"/>
              </w:rPr>
              <w:t>;</w:t>
            </w:r>
          </w:p>
          <w:p w14:paraId="3645ADE7" w14:textId="48CB4462" w:rsidR="00E25329" w:rsidRPr="00792167" w:rsidRDefault="00104ABC" w:rsidP="00997CB5">
            <w:pPr>
              <w:spacing w:after="120" w:line="276" w:lineRule="auto"/>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а</w:t>
            </w:r>
            <w:r w:rsidR="00E25329">
              <w:rPr>
                <w:rFonts w:ascii="Times New Roman" w:eastAsia="Times New Roman" w:hAnsi="Times New Roman" w:cs="Times New Roman"/>
                <w:color w:val="000000"/>
                <w:sz w:val="24"/>
                <w:szCs w:val="24"/>
                <w:lang w:val="uk-UA" w:eastAsia="ru-RU"/>
              </w:rPr>
              <w:t>кти і відомості на закупівлю</w:t>
            </w:r>
          </w:p>
        </w:tc>
      </w:tr>
      <w:tr w:rsidR="00792167" w14:paraId="28300649" w14:textId="77777777" w:rsidTr="00997CB5">
        <w:trPr>
          <w:jc w:val="center"/>
        </w:trPr>
        <w:tc>
          <w:tcPr>
            <w:tcW w:w="4167" w:type="dxa"/>
          </w:tcPr>
          <w:p w14:paraId="27E1AFC1" w14:textId="68FA1A2F" w:rsidR="00792167" w:rsidRPr="00792167" w:rsidRDefault="00792167" w:rsidP="00997CB5">
            <w:pPr>
              <w:spacing w:line="276" w:lineRule="auto"/>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Зовнішні документи</w:t>
            </w:r>
          </w:p>
        </w:tc>
        <w:tc>
          <w:tcPr>
            <w:tcW w:w="4394" w:type="dxa"/>
          </w:tcPr>
          <w:p w14:paraId="18203F7B" w14:textId="0CC2C0A1" w:rsidR="00792167" w:rsidRPr="00E25329" w:rsidRDefault="00E25329" w:rsidP="00997CB5">
            <w:pPr>
              <w:spacing w:after="120" w:line="276" w:lineRule="auto"/>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Повідомлення банків про встановлення ліміту каси та ін.</w:t>
            </w:r>
          </w:p>
        </w:tc>
      </w:tr>
    </w:tbl>
    <w:p w14:paraId="0A4BC09C" w14:textId="77777777" w:rsidR="00045099" w:rsidRDefault="00045099" w:rsidP="00952137">
      <w:pPr>
        <w:shd w:val="clear" w:color="auto" w:fill="FFFFFF"/>
        <w:spacing w:after="0" w:line="360" w:lineRule="auto"/>
        <w:jc w:val="both"/>
        <w:rPr>
          <w:rFonts w:ascii="Times New Roman" w:eastAsia="Times New Roman" w:hAnsi="Times New Roman" w:cs="Times New Roman"/>
          <w:color w:val="000000"/>
          <w:sz w:val="28"/>
          <w:szCs w:val="28"/>
          <w:lang w:eastAsia="ru-RU"/>
        </w:rPr>
      </w:pPr>
    </w:p>
    <w:p w14:paraId="58905137" w14:textId="77777777" w:rsidR="00BE205C" w:rsidRPr="00BE205C" w:rsidRDefault="00BE205C" w:rsidP="00C078E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t>Важливим способом отримання даних є тестування за раніше підготовленими питаннями, зокрема, це можуть бути такі питання:</w:t>
      </w:r>
    </w:p>
    <w:p w14:paraId="33888F4F" w14:textId="1D1B1634" w:rsidR="00BE205C" w:rsidRPr="00BE205C" w:rsidRDefault="00C078E5" w:rsidP="00E158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00BE205C" w:rsidRPr="00BE205C">
        <w:rPr>
          <w:rFonts w:ascii="Times New Roman" w:eastAsia="Times New Roman" w:hAnsi="Times New Roman" w:cs="Times New Roman"/>
          <w:color w:val="000000"/>
          <w:sz w:val="28"/>
          <w:szCs w:val="28"/>
          <w:lang w:eastAsia="ru-RU"/>
        </w:rPr>
        <w:t>чи укладена угода про матеріальну відповідальність касира;</w:t>
      </w:r>
    </w:p>
    <w:p w14:paraId="18EEABDC" w14:textId="409D69FE" w:rsidR="00BE205C" w:rsidRPr="00BE205C" w:rsidRDefault="00C078E5" w:rsidP="00E158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00BE205C" w:rsidRPr="00BE205C">
        <w:rPr>
          <w:rFonts w:ascii="Times New Roman" w:eastAsia="Times New Roman" w:hAnsi="Times New Roman" w:cs="Times New Roman"/>
          <w:color w:val="000000"/>
          <w:sz w:val="28"/>
          <w:szCs w:val="28"/>
          <w:lang w:eastAsia="ru-RU"/>
        </w:rPr>
        <w:t>чи створені умови, що забезпечують збереження грошових коштів;</w:t>
      </w:r>
    </w:p>
    <w:p w14:paraId="1743C874" w14:textId="5365E8D8" w:rsidR="00BE205C" w:rsidRPr="00BE205C" w:rsidRDefault="00C078E5" w:rsidP="00E158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00BE205C" w:rsidRPr="00BE205C">
        <w:rPr>
          <w:rFonts w:ascii="Times New Roman" w:eastAsia="Times New Roman" w:hAnsi="Times New Roman" w:cs="Times New Roman"/>
          <w:color w:val="000000"/>
          <w:sz w:val="28"/>
          <w:szCs w:val="28"/>
          <w:lang w:eastAsia="ru-RU"/>
        </w:rPr>
        <w:t>чи повністю заповнюються реквізити в касових документах;</w:t>
      </w:r>
    </w:p>
    <w:p w14:paraId="1E6DC017" w14:textId="03E6FCEC" w:rsidR="00BE205C" w:rsidRPr="00BE205C" w:rsidRDefault="00C078E5" w:rsidP="00E158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00BE205C" w:rsidRPr="00BE205C">
        <w:rPr>
          <w:rFonts w:ascii="Times New Roman" w:eastAsia="Times New Roman" w:hAnsi="Times New Roman" w:cs="Times New Roman"/>
          <w:color w:val="000000"/>
          <w:sz w:val="28"/>
          <w:szCs w:val="28"/>
          <w:lang w:eastAsia="ru-RU"/>
        </w:rPr>
        <w:t>чи проводяться раптові перевірки каси;</w:t>
      </w:r>
    </w:p>
    <w:p w14:paraId="736F03CD" w14:textId="39DDB946" w:rsidR="00BE205C" w:rsidRPr="00BE205C" w:rsidRDefault="00C078E5" w:rsidP="00E158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00BE205C" w:rsidRPr="00BE205C">
        <w:rPr>
          <w:rFonts w:ascii="Times New Roman" w:eastAsia="Times New Roman" w:hAnsi="Times New Roman" w:cs="Times New Roman"/>
          <w:color w:val="000000"/>
          <w:sz w:val="28"/>
          <w:szCs w:val="28"/>
          <w:lang w:eastAsia="ru-RU"/>
        </w:rPr>
        <w:t>як дотримуються встановленого ліміту каси;</w:t>
      </w:r>
    </w:p>
    <w:p w14:paraId="04F1BA53" w14:textId="19EC75C6" w:rsidR="00BE205C" w:rsidRPr="00BE205C" w:rsidRDefault="00C078E5" w:rsidP="00E158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00BE205C" w:rsidRPr="00BE205C">
        <w:rPr>
          <w:rFonts w:ascii="Times New Roman" w:eastAsia="Times New Roman" w:hAnsi="Times New Roman" w:cs="Times New Roman"/>
          <w:color w:val="000000"/>
          <w:sz w:val="28"/>
          <w:szCs w:val="28"/>
          <w:lang w:eastAsia="ru-RU"/>
        </w:rPr>
        <w:t>чи перевіряється відповідність проведених банківських операцій угодам.</w:t>
      </w:r>
    </w:p>
    <w:p w14:paraId="4CB8319C" w14:textId="0A0DEB8D" w:rsidR="00BE205C" w:rsidRPr="00BE205C" w:rsidRDefault="00BE205C" w:rsidP="00B951B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t>За результатами тестування встановлюється фактичне ставлення адміністрації до організації обліку і забезпечення збереження і цільового використання грошових коштів на підприємстві. Відповідно, аудитор визначає для себе об’єкти підвищеної уваги під час планування контрольних процедур, послідовність етапів проведення аудиту, конкретні джерела отримання даних, уточнює аудиторський ризик.</w:t>
      </w:r>
      <w:r w:rsidR="00B951B0">
        <w:rPr>
          <w:rFonts w:ascii="Times New Roman" w:eastAsia="Times New Roman" w:hAnsi="Times New Roman" w:cs="Times New Roman"/>
          <w:color w:val="000000"/>
          <w:sz w:val="28"/>
          <w:szCs w:val="28"/>
          <w:lang w:val="uk-UA" w:eastAsia="ru-RU"/>
        </w:rPr>
        <w:t xml:space="preserve"> </w:t>
      </w:r>
      <w:r w:rsidRPr="00BE205C">
        <w:rPr>
          <w:rFonts w:ascii="Times New Roman" w:eastAsia="Times New Roman" w:hAnsi="Times New Roman" w:cs="Times New Roman"/>
          <w:color w:val="000000"/>
          <w:sz w:val="28"/>
          <w:szCs w:val="28"/>
          <w:lang w:eastAsia="ru-RU"/>
        </w:rPr>
        <w:t xml:space="preserve">Аудитор перевіряє облік грошових коштів за узгодженою програмою (таблиця </w:t>
      </w:r>
      <w:r w:rsidR="00E1582B">
        <w:rPr>
          <w:rFonts w:ascii="Times New Roman" w:eastAsia="Times New Roman" w:hAnsi="Times New Roman" w:cs="Times New Roman"/>
          <w:color w:val="000000"/>
          <w:sz w:val="28"/>
          <w:szCs w:val="28"/>
          <w:lang w:val="uk-UA" w:eastAsia="ru-RU"/>
        </w:rPr>
        <w:t>3.</w:t>
      </w:r>
      <w:r w:rsidRPr="00BE205C">
        <w:rPr>
          <w:rFonts w:ascii="Times New Roman" w:eastAsia="Times New Roman" w:hAnsi="Times New Roman" w:cs="Times New Roman"/>
          <w:color w:val="000000"/>
          <w:sz w:val="28"/>
          <w:szCs w:val="28"/>
          <w:lang w:eastAsia="ru-RU"/>
        </w:rPr>
        <w:t>2).</w:t>
      </w:r>
    </w:p>
    <w:p w14:paraId="2A2BE91A" w14:textId="30A863BC" w:rsidR="00E1582B" w:rsidRDefault="00BE205C" w:rsidP="00E1582B">
      <w:pPr>
        <w:shd w:val="clear" w:color="auto" w:fill="FFFFFF"/>
        <w:spacing w:after="0" w:line="360" w:lineRule="auto"/>
        <w:ind w:firstLine="709"/>
        <w:jc w:val="right"/>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lastRenderedPageBreak/>
        <w:t xml:space="preserve">Таблиця </w:t>
      </w:r>
      <w:r w:rsidR="00E1582B">
        <w:rPr>
          <w:rFonts w:ascii="Times New Roman" w:eastAsia="Times New Roman" w:hAnsi="Times New Roman" w:cs="Times New Roman"/>
          <w:color w:val="000000"/>
          <w:sz w:val="28"/>
          <w:szCs w:val="28"/>
          <w:lang w:val="uk-UA" w:eastAsia="ru-RU"/>
        </w:rPr>
        <w:t>3.</w:t>
      </w:r>
      <w:r w:rsidRPr="00BE205C">
        <w:rPr>
          <w:rFonts w:ascii="Times New Roman" w:eastAsia="Times New Roman" w:hAnsi="Times New Roman" w:cs="Times New Roman"/>
          <w:color w:val="000000"/>
          <w:sz w:val="28"/>
          <w:szCs w:val="28"/>
          <w:lang w:eastAsia="ru-RU"/>
        </w:rPr>
        <w:t xml:space="preserve">2 </w:t>
      </w:r>
    </w:p>
    <w:p w14:paraId="42BA34BB" w14:textId="25AC67B2" w:rsidR="00C84F8B" w:rsidRDefault="00BE205C" w:rsidP="00940A61">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t>Програма аудиторської перевірки операцій з грошовими коштами.</w:t>
      </w:r>
    </w:p>
    <w:tbl>
      <w:tblPr>
        <w:tblStyle w:val="ad"/>
        <w:tblW w:w="0" w:type="auto"/>
        <w:jc w:val="center"/>
        <w:tblLook w:val="04A0" w:firstRow="1" w:lastRow="0" w:firstColumn="1" w:lastColumn="0" w:noHBand="0" w:noVBand="1"/>
      </w:tblPr>
      <w:tblGrid>
        <w:gridCol w:w="540"/>
        <w:gridCol w:w="5623"/>
        <w:gridCol w:w="3252"/>
      </w:tblGrid>
      <w:tr w:rsidR="00B813B9" w14:paraId="2E34840B" w14:textId="77777777" w:rsidTr="00872480">
        <w:trPr>
          <w:jc w:val="center"/>
        </w:trPr>
        <w:tc>
          <w:tcPr>
            <w:tcW w:w="540" w:type="dxa"/>
          </w:tcPr>
          <w:p w14:paraId="4451839A" w14:textId="15E0FA4C" w:rsidR="00B813B9" w:rsidRPr="00A55865" w:rsidRDefault="00A55865" w:rsidP="00A55865">
            <w:pPr>
              <w:spacing w:line="276"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 п/п</w:t>
            </w:r>
          </w:p>
        </w:tc>
        <w:tc>
          <w:tcPr>
            <w:tcW w:w="5623" w:type="dxa"/>
          </w:tcPr>
          <w:p w14:paraId="063272BB" w14:textId="2B2B089B" w:rsidR="00B813B9" w:rsidRPr="00A55865" w:rsidRDefault="00B813B9" w:rsidP="00940A61">
            <w:pPr>
              <w:spacing w:before="120" w:line="276" w:lineRule="auto"/>
              <w:ind w:left="-520" w:firstLine="520"/>
              <w:jc w:val="center"/>
              <w:rPr>
                <w:rFonts w:ascii="Times New Roman" w:eastAsia="Times New Roman" w:hAnsi="Times New Roman" w:cs="Times New Roman"/>
                <w:color w:val="000000"/>
                <w:sz w:val="24"/>
                <w:szCs w:val="24"/>
                <w:lang w:val="uk-UA" w:eastAsia="ru-RU"/>
              </w:rPr>
            </w:pPr>
            <w:r w:rsidRPr="00A55865">
              <w:rPr>
                <w:rFonts w:ascii="Times New Roman" w:eastAsia="Times New Roman" w:hAnsi="Times New Roman" w:cs="Times New Roman"/>
                <w:color w:val="000000"/>
                <w:sz w:val="24"/>
                <w:szCs w:val="24"/>
                <w:lang w:val="uk-UA" w:eastAsia="ru-RU"/>
              </w:rPr>
              <w:t>Перелік процедур</w:t>
            </w:r>
          </w:p>
        </w:tc>
        <w:tc>
          <w:tcPr>
            <w:tcW w:w="3252" w:type="dxa"/>
          </w:tcPr>
          <w:p w14:paraId="586823DC" w14:textId="3492917A" w:rsidR="00B813B9" w:rsidRPr="00A55865" w:rsidRDefault="00A55865" w:rsidP="00A55865">
            <w:pPr>
              <w:spacing w:before="120" w:line="276"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Джерела інформації</w:t>
            </w:r>
          </w:p>
        </w:tc>
      </w:tr>
      <w:tr w:rsidR="00A55865" w14:paraId="1C896AA7" w14:textId="77777777" w:rsidTr="00872480">
        <w:trPr>
          <w:jc w:val="center"/>
        </w:trPr>
        <w:tc>
          <w:tcPr>
            <w:tcW w:w="9415" w:type="dxa"/>
            <w:gridSpan w:val="3"/>
          </w:tcPr>
          <w:p w14:paraId="54FD82A2" w14:textId="02136E6E" w:rsidR="00A55865" w:rsidRPr="00A55865" w:rsidRDefault="00A55865" w:rsidP="00A55865">
            <w:pPr>
              <w:spacing w:line="276"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Касові операції</w:t>
            </w:r>
          </w:p>
        </w:tc>
      </w:tr>
      <w:tr w:rsidR="00B813B9" w14:paraId="7A67C1CB" w14:textId="77777777" w:rsidTr="00872480">
        <w:trPr>
          <w:jc w:val="center"/>
        </w:trPr>
        <w:tc>
          <w:tcPr>
            <w:tcW w:w="540" w:type="dxa"/>
          </w:tcPr>
          <w:p w14:paraId="5ECD4E6D" w14:textId="3E80151A" w:rsidR="00B813B9" w:rsidRPr="00A55865" w:rsidRDefault="00A55865" w:rsidP="00104ABC">
            <w:pPr>
              <w:spacing w:before="120" w:line="276"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1</w:t>
            </w:r>
          </w:p>
        </w:tc>
        <w:tc>
          <w:tcPr>
            <w:tcW w:w="5623" w:type="dxa"/>
          </w:tcPr>
          <w:p w14:paraId="05468990" w14:textId="4375CCC8" w:rsidR="00B813B9" w:rsidRPr="00A55865" w:rsidRDefault="00A55865" w:rsidP="00B951B0">
            <w:pPr>
              <w:spacing w:line="276" w:lineRule="auto"/>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Проведення перевірки каси (раптово)</w:t>
            </w:r>
          </w:p>
        </w:tc>
        <w:tc>
          <w:tcPr>
            <w:tcW w:w="3252" w:type="dxa"/>
          </w:tcPr>
          <w:p w14:paraId="7B5DD48D" w14:textId="77777777" w:rsidR="00B813B9" w:rsidRDefault="00A55865" w:rsidP="00A55865">
            <w:pPr>
              <w:spacing w:line="276" w:lineRule="auto"/>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Касові документи;</w:t>
            </w:r>
          </w:p>
          <w:p w14:paraId="431B388F" w14:textId="77777777" w:rsidR="00A55865" w:rsidRDefault="00A55865" w:rsidP="00A55865">
            <w:pPr>
              <w:spacing w:line="276" w:lineRule="auto"/>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касова книга;</w:t>
            </w:r>
          </w:p>
          <w:p w14:paraId="2522ECB5" w14:textId="77777777" w:rsidR="00A55865" w:rsidRDefault="00A55865" w:rsidP="00A55865">
            <w:pPr>
              <w:spacing w:line="276" w:lineRule="auto"/>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регістри за рахунком;</w:t>
            </w:r>
          </w:p>
          <w:p w14:paraId="7E18043E" w14:textId="342D44EF" w:rsidR="00A55865" w:rsidRPr="00A55865" w:rsidRDefault="00A55865" w:rsidP="00A55865">
            <w:pPr>
              <w:spacing w:line="276" w:lineRule="auto"/>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готівкові кошти</w:t>
            </w:r>
          </w:p>
        </w:tc>
      </w:tr>
      <w:tr w:rsidR="00B813B9" w14:paraId="6F0FA270" w14:textId="77777777" w:rsidTr="00872480">
        <w:trPr>
          <w:jc w:val="center"/>
        </w:trPr>
        <w:tc>
          <w:tcPr>
            <w:tcW w:w="540" w:type="dxa"/>
          </w:tcPr>
          <w:p w14:paraId="798291F0" w14:textId="52B6678E" w:rsidR="00B813B9" w:rsidRPr="00A55865" w:rsidRDefault="00A55865" w:rsidP="00104ABC">
            <w:pPr>
              <w:spacing w:before="120" w:line="276"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2</w:t>
            </w:r>
          </w:p>
        </w:tc>
        <w:tc>
          <w:tcPr>
            <w:tcW w:w="5623" w:type="dxa"/>
          </w:tcPr>
          <w:p w14:paraId="21259482" w14:textId="61B57A5B" w:rsidR="00B813B9" w:rsidRPr="00C84F8B" w:rsidRDefault="00C84F8B" w:rsidP="00B951B0">
            <w:pPr>
              <w:spacing w:line="276" w:lineRule="auto"/>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Перевірка оборотів і залишків за рахунком 30 «Каса» та їх відповідність даним Головної книги</w:t>
            </w:r>
          </w:p>
        </w:tc>
        <w:tc>
          <w:tcPr>
            <w:tcW w:w="3252" w:type="dxa"/>
          </w:tcPr>
          <w:p w14:paraId="7AA66DD2" w14:textId="77777777" w:rsidR="00B813B9" w:rsidRDefault="00C84F8B" w:rsidP="00C84F8B">
            <w:pPr>
              <w:spacing w:line="276" w:lineRule="auto"/>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Касова книга;</w:t>
            </w:r>
          </w:p>
          <w:p w14:paraId="2F98F65C" w14:textId="77777777" w:rsidR="00C84F8B" w:rsidRDefault="00C84F8B" w:rsidP="00C84F8B">
            <w:pPr>
              <w:spacing w:line="276" w:lineRule="auto"/>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відомості;</w:t>
            </w:r>
          </w:p>
          <w:p w14:paraId="5812E143" w14:textId="77777777" w:rsidR="00C84F8B" w:rsidRDefault="00C84F8B" w:rsidP="00C84F8B">
            <w:pPr>
              <w:spacing w:line="276" w:lineRule="auto"/>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журнали;</w:t>
            </w:r>
          </w:p>
          <w:p w14:paraId="700A0359" w14:textId="77777777" w:rsidR="00C84F8B" w:rsidRDefault="00C84F8B" w:rsidP="00C84F8B">
            <w:pPr>
              <w:spacing w:line="276" w:lineRule="auto"/>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машинограми за рахунком 30;</w:t>
            </w:r>
          </w:p>
          <w:p w14:paraId="39BEFD7E" w14:textId="3E0B1C71" w:rsidR="00C84F8B" w:rsidRPr="00C84F8B" w:rsidRDefault="00C84F8B" w:rsidP="00C84F8B">
            <w:pPr>
              <w:spacing w:line="276" w:lineRule="auto"/>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головна книга</w:t>
            </w:r>
          </w:p>
        </w:tc>
      </w:tr>
      <w:tr w:rsidR="00B813B9" w:rsidRPr="00C84F8B" w14:paraId="5F82E210" w14:textId="77777777" w:rsidTr="00872480">
        <w:trPr>
          <w:jc w:val="center"/>
        </w:trPr>
        <w:tc>
          <w:tcPr>
            <w:tcW w:w="540" w:type="dxa"/>
          </w:tcPr>
          <w:p w14:paraId="45D79075" w14:textId="3AAF8CA7" w:rsidR="00B813B9" w:rsidRPr="00A55865" w:rsidRDefault="00A55865" w:rsidP="00104ABC">
            <w:pPr>
              <w:spacing w:before="120" w:line="276"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3</w:t>
            </w:r>
          </w:p>
        </w:tc>
        <w:tc>
          <w:tcPr>
            <w:tcW w:w="5623" w:type="dxa"/>
          </w:tcPr>
          <w:p w14:paraId="79CDB663" w14:textId="74104FEA" w:rsidR="00B813B9" w:rsidRPr="00C84F8B" w:rsidRDefault="00C84F8B" w:rsidP="00B951B0">
            <w:pPr>
              <w:spacing w:line="276" w:lineRule="auto"/>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Вибіркова перевірка цільового використання грошових коштів, отриманих з банку, дотримання ліміту каси й установленого ліміту розрахунків між юридичними особами готівкою</w:t>
            </w:r>
          </w:p>
        </w:tc>
        <w:tc>
          <w:tcPr>
            <w:tcW w:w="3252" w:type="dxa"/>
          </w:tcPr>
          <w:p w14:paraId="21022243" w14:textId="77777777" w:rsidR="00B813B9" w:rsidRDefault="00940A61" w:rsidP="00940A61">
            <w:pPr>
              <w:spacing w:line="276" w:lineRule="auto"/>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Виписки банку;</w:t>
            </w:r>
          </w:p>
          <w:p w14:paraId="1B4CC54D" w14:textId="77777777" w:rsidR="00940A61" w:rsidRDefault="00940A61" w:rsidP="00940A61">
            <w:pPr>
              <w:spacing w:line="276" w:lineRule="auto"/>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касові документи;</w:t>
            </w:r>
          </w:p>
          <w:p w14:paraId="4481F254" w14:textId="77777777" w:rsidR="00940A61" w:rsidRDefault="00940A61" w:rsidP="00940A61">
            <w:pPr>
              <w:spacing w:line="276" w:lineRule="auto"/>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відомості;</w:t>
            </w:r>
          </w:p>
          <w:p w14:paraId="63DAE4A8" w14:textId="65CE36E3" w:rsidR="00940A61" w:rsidRPr="00C84F8B" w:rsidRDefault="00940A61" w:rsidP="00940A61">
            <w:pPr>
              <w:spacing w:line="276" w:lineRule="auto"/>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журнали;</w:t>
            </w:r>
            <w:r w:rsidR="00872480">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машинограми за рахунками 30, 31</w:t>
            </w:r>
          </w:p>
        </w:tc>
      </w:tr>
      <w:tr w:rsidR="00B813B9" w14:paraId="6FE97B2D" w14:textId="77777777" w:rsidTr="00872480">
        <w:trPr>
          <w:jc w:val="center"/>
        </w:trPr>
        <w:tc>
          <w:tcPr>
            <w:tcW w:w="540" w:type="dxa"/>
          </w:tcPr>
          <w:p w14:paraId="3B276245" w14:textId="7BB3A2E1" w:rsidR="00B813B9" w:rsidRPr="00A55865" w:rsidRDefault="00A55865" w:rsidP="00104ABC">
            <w:pPr>
              <w:spacing w:before="120" w:line="276"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4</w:t>
            </w:r>
          </w:p>
        </w:tc>
        <w:tc>
          <w:tcPr>
            <w:tcW w:w="5623" w:type="dxa"/>
          </w:tcPr>
          <w:p w14:paraId="70F1BE77" w14:textId="21570DBC" w:rsidR="00B813B9" w:rsidRPr="00940A61" w:rsidRDefault="00940A61" w:rsidP="00B951B0">
            <w:pPr>
              <w:spacing w:line="276" w:lineRule="auto"/>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Вибіркова первірка правильності оформлення касових документів і відповідності їх даних записам у Касвій книзі та облікових регістрах за рахунком 30. Перевірка правильності кореспонденції рахунків</w:t>
            </w:r>
          </w:p>
        </w:tc>
        <w:tc>
          <w:tcPr>
            <w:tcW w:w="3252" w:type="dxa"/>
          </w:tcPr>
          <w:p w14:paraId="11A3A25F" w14:textId="77777777" w:rsidR="00B813B9" w:rsidRDefault="00940A61" w:rsidP="00940A61">
            <w:pPr>
              <w:spacing w:line="276" w:lineRule="auto"/>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Касові документи;</w:t>
            </w:r>
          </w:p>
          <w:p w14:paraId="562FFDDB" w14:textId="77777777" w:rsidR="00940A61" w:rsidRDefault="00940A61" w:rsidP="00940A61">
            <w:pPr>
              <w:spacing w:line="276" w:lineRule="auto"/>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касова книга;</w:t>
            </w:r>
          </w:p>
          <w:p w14:paraId="0167E61E" w14:textId="568CF62F" w:rsidR="00940A61" w:rsidRDefault="00940A61" w:rsidP="00940A61">
            <w:pPr>
              <w:spacing w:line="276" w:lineRule="auto"/>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відомості;</w:t>
            </w:r>
          </w:p>
          <w:p w14:paraId="40188E1B" w14:textId="77777777" w:rsidR="00940A61" w:rsidRDefault="00940A61" w:rsidP="00940A61">
            <w:pPr>
              <w:spacing w:line="276" w:lineRule="auto"/>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журнали;</w:t>
            </w:r>
          </w:p>
          <w:p w14:paraId="0524CD6D" w14:textId="7EFD3C74" w:rsidR="00940A61" w:rsidRPr="00940A61" w:rsidRDefault="00940A61" w:rsidP="00940A61">
            <w:pPr>
              <w:spacing w:line="276" w:lineRule="auto"/>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машинограми за рахунками 30,31 та ін.</w:t>
            </w:r>
          </w:p>
        </w:tc>
      </w:tr>
    </w:tbl>
    <w:p w14:paraId="3315BDDD" w14:textId="77777777" w:rsidR="00EB5C0A" w:rsidRDefault="00EB5C0A" w:rsidP="00872480">
      <w:pPr>
        <w:tabs>
          <w:tab w:val="left" w:pos="7455"/>
        </w:tabs>
        <w:spacing w:after="0" w:line="360" w:lineRule="auto"/>
        <w:ind w:firstLine="709"/>
        <w:jc w:val="both"/>
        <w:rPr>
          <w:rFonts w:ascii="Times New Roman" w:hAnsi="Times New Roman" w:cs="Times New Roman"/>
          <w:sz w:val="28"/>
          <w:szCs w:val="28"/>
        </w:rPr>
      </w:pPr>
      <w:r w:rsidRPr="00CD5DC8">
        <w:rPr>
          <w:rFonts w:ascii="Times New Roman" w:hAnsi="Times New Roman" w:cs="Times New Roman"/>
          <w:sz w:val="28"/>
          <w:szCs w:val="28"/>
        </w:rPr>
        <w:t xml:space="preserve">При здійсненні аудиту грошових коштів, аудитори використовують різні методи фактичного і документального контролю. При цьому технічні методи дослідження аудитор вибирає за власним бажанням, головне щоб результати були достовірними і відображали фактичний фінансовий стан підприємства. </w:t>
      </w:r>
    </w:p>
    <w:p w14:paraId="64219C41" w14:textId="77777777" w:rsidR="00EB5C0A" w:rsidRDefault="00EB5C0A" w:rsidP="00EB5C0A">
      <w:pPr>
        <w:tabs>
          <w:tab w:val="left" w:pos="7455"/>
        </w:tabs>
        <w:spacing w:after="0" w:line="360" w:lineRule="auto"/>
        <w:ind w:firstLine="709"/>
        <w:jc w:val="both"/>
        <w:rPr>
          <w:rFonts w:ascii="Times New Roman" w:hAnsi="Times New Roman" w:cs="Times New Roman"/>
          <w:sz w:val="28"/>
          <w:szCs w:val="28"/>
        </w:rPr>
      </w:pPr>
      <w:r w:rsidRPr="00CD5DC8">
        <w:rPr>
          <w:rFonts w:ascii="Times New Roman" w:hAnsi="Times New Roman" w:cs="Times New Roman"/>
          <w:sz w:val="28"/>
          <w:szCs w:val="28"/>
        </w:rPr>
        <w:t xml:space="preserve">Вибір методичних прийомів проведення аудиту залежить від особливостей роботи підприємства, форми ведення бухгалтерського обліку, його фінансового стану та інших показників. </w:t>
      </w:r>
    </w:p>
    <w:p w14:paraId="787442B3" w14:textId="77777777" w:rsidR="00EB5C0A" w:rsidRDefault="00EB5C0A" w:rsidP="00EB5C0A">
      <w:pPr>
        <w:tabs>
          <w:tab w:val="left" w:pos="7455"/>
        </w:tabs>
        <w:spacing w:after="0" w:line="360" w:lineRule="auto"/>
        <w:ind w:firstLine="709"/>
        <w:jc w:val="both"/>
        <w:rPr>
          <w:rFonts w:ascii="Times New Roman" w:hAnsi="Times New Roman" w:cs="Times New Roman"/>
          <w:sz w:val="28"/>
          <w:szCs w:val="28"/>
        </w:rPr>
      </w:pPr>
      <w:r w:rsidRPr="00CD5DC8">
        <w:rPr>
          <w:rFonts w:ascii="Times New Roman" w:hAnsi="Times New Roman" w:cs="Times New Roman"/>
          <w:sz w:val="28"/>
          <w:szCs w:val="28"/>
        </w:rPr>
        <w:t xml:space="preserve">Методи і техніку проведення аудиту аудитор визначає в кожному конкретному випадку у відповідності з програмою аудиту і іншими конкретними умовами роботи підприємства. Метод вивчення бухгалтерських документів залежить від об'єму документообігу. </w:t>
      </w:r>
    </w:p>
    <w:p w14:paraId="1F2FCC1C" w14:textId="77777777" w:rsidR="00EB5C0A" w:rsidRDefault="00EB5C0A" w:rsidP="00EB5C0A">
      <w:pPr>
        <w:tabs>
          <w:tab w:val="left" w:pos="7455"/>
        </w:tabs>
        <w:spacing w:after="0" w:line="360" w:lineRule="auto"/>
        <w:ind w:firstLine="709"/>
        <w:jc w:val="both"/>
        <w:rPr>
          <w:rFonts w:ascii="Times New Roman" w:hAnsi="Times New Roman" w:cs="Times New Roman"/>
          <w:sz w:val="28"/>
          <w:szCs w:val="28"/>
        </w:rPr>
      </w:pPr>
      <w:r w:rsidRPr="00CD5DC8">
        <w:rPr>
          <w:rFonts w:ascii="Times New Roman" w:hAnsi="Times New Roman" w:cs="Times New Roman"/>
          <w:sz w:val="28"/>
          <w:szCs w:val="28"/>
        </w:rPr>
        <w:lastRenderedPageBreak/>
        <w:t>Важливе значення мають такі методичні прийоми, як взаємно звірка внутрішніх документів підприємства і контрольні порівняння.</w:t>
      </w:r>
    </w:p>
    <w:p w14:paraId="07B6040D" w14:textId="77777777" w:rsidR="00EB5C0A" w:rsidRDefault="00EB5C0A" w:rsidP="00EB5C0A">
      <w:pPr>
        <w:tabs>
          <w:tab w:val="left" w:pos="7455"/>
        </w:tabs>
        <w:spacing w:after="0" w:line="360" w:lineRule="auto"/>
        <w:ind w:firstLine="709"/>
        <w:jc w:val="both"/>
        <w:rPr>
          <w:rFonts w:ascii="Times New Roman" w:hAnsi="Times New Roman" w:cs="Times New Roman"/>
          <w:sz w:val="28"/>
          <w:szCs w:val="28"/>
        </w:rPr>
      </w:pPr>
      <w:r w:rsidRPr="00CD5DC8">
        <w:rPr>
          <w:rFonts w:ascii="Times New Roman" w:hAnsi="Times New Roman" w:cs="Times New Roman"/>
          <w:sz w:val="28"/>
          <w:szCs w:val="28"/>
        </w:rPr>
        <w:t xml:space="preserve">В процесі аудиту використовують фактичну, економічну і експертну перевірки. Дослідження документів здійснюється різними способами: фактографічними, хімічними, графічними тощо. Якщо аудитор не має конкретних вказівок від аудиторської фірми, то спосіб вивчення конкретних господарських операцій він вибирає самостійно. </w:t>
      </w:r>
    </w:p>
    <w:p w14:paraId="6CC60AD6" w14:textId="77777777" w:rsidR="00EB5C0A" w:rsidRPr="0084675B" w:rsidRDefault="00EB5C0A" w:rsidP="00EB5C0A">
      <w:pPr>
        <w:tabs>
          <w:tab w:val="left" w:pos="7455"/>
        </w:tabs>
        <w:spacing w:after="0" w:line="360" w:lineRule="auto"/>
        <w:ind w:firstLine="709"/>
        <w:jc w:val="both"/>
        <w:rPr>
          <w:rFonts w:ascii="Times New Roman" w:hAnsi="Times New Roman" w:cs="Times New Roman"/>
          <w:sz w:val="28"/>
          <w:szCs w:val="28"/>
        </w:rPr>
      </w:pPr>
      <w:r w:rsidRPr="00CD5DC8">
        <w:rPr>
          <w:rFonts w:ascii="Times New Roman" w:hAnsi="Times New Roman" w:cs="Times New Roman"/>
          <w:sz w:val="28"/>
          <w:szCs w:val="28"/>
        </w:rPr>
        <w:t>Отже, основною задачею грошових засобів і розрахунків являється своєчасне і правильне документування операцій по руху грошових засобів і використання їх за цільовим призначенням, своєчасна перевірка розрахунків з дебіторами і кредиторами для попередження заборгованості строк, якої минув, своєчасністю розрахунків з постачальниками, покупцями, бюджетом, органами соціального страхування, працівниками і службовцями тощо.</w:t>
      </w:r>
    </w:p>
    <w:p w14:paraId="75A4BA4A" w14:textId="77777777" w:rsidR="000F597D" w:rsidRPr="00F375D0" w:rsidRDefault="000F597D" w:rsidP="000F597D">
      <w:pPr>
        <w:shd w:val="clear" w:color="auto" w:fill="FFFFFF"/>
        <w:spacing w:after="0" w:line="360" w:lineRule="auto"/>
        <w:ind w:firstLine="709"/>
        <w:jc w:val="both"/>
        <w:rPr>
          <w:rFonts w:ascii="Times New Roman" w:eastAsia="Times New Roman" w:hAnsi="Times New Roman" w:cs="Times New Roman"/>
          <w:sz w:val="28"/>
          <w:szCs w:val="28"/>
          <w:lang w:val="uk-UA"/>
        </w:rPr>
      </w:pPr>
      <w:r w:rsidRPr="00F375D0">
        <w:rPr>
          <w:rFonts w:ascii="Times New Roman" w:eastAsia="Times New Roman" w:hAnsi="Times New Roman" w:cs="Times New Roman"/>
          <w:spacing w:val="2"/>
          <w:sz w:val="28"/>
          <w:szCs w:val="28"/>
          <w:lang w:val="uk-UA"/>
        </w:rPr>
        <w:t>Контрольним</w:t>
      </w:r>
      <w:r w:rsidRPr="00F375D0">
        <w:rPr>
          <w:rFonts w:ascii="Times New Roman" w:eastAsia="Times New Roman" w:hAnsi="Times New Roman" w:cs="Times New Roman"/>
          <w:spacing w:val="2"/>
          <w:sz w:val="28"/>
          <w:szCs w:val="28"/>
        </w:rPr>
        <w:t xml:space="preserve"> орган</w:t>
      </w:r>
      <w:r w:rsidRPr="00F375D0">
        <w:rPr>
          <w:rFonts w:ascii="Times New Roman" w:eastAsia="Times New Roman" w:hAnsi="Times New Roman" w:cs="Times New Roman"/>
          <w:spacing w:val="2"/>
          <w:sz w:val="28"/>
          <w:szCs w:val="28"/>
          <w:lang w:val="uk-UA"/>
        </w:rPr>
        <w:t>ом</w:t>
      </w:r>
      <w:r w:rsidRPr="00F375D0">
        <w:rPr>
          <w:rFonts w:ascii="Times New Roman" w:eastAsia="Times New Roman" w:hAnsi="Times New Roman" w:cs="Times New Roman"/>
          <w:spacing w:val="2"/>
          <w:sz w:val="28"/>
          <w:szCs w:val="28"/>
        </w:rPr>
        <w:t xml:space="preserve"> </w:t>
      </w:r>
      <w:r w:rsidRPr="00F375D0">
        <w:rPr>
          <w:rFonts w:ascii="Times New Roman" w:eastAsia="Times New Roman" w:hAnsi="Times New Roman" w:cs="Times New Roman"/>
          <w:spacing w:val="2"/>
          <w:sz w:val="28"/>
          <w:szCs w:val="28"/>
          <w:lang w:val="uk-UA"/>
        </w:rPr>
        <w:t>профспілки є</w:t>
      </w:r>
      <w:r w:rsidRPr="00F375D0">
        <w:rPr>
          <w:rFonts w:ascii="Times New Roman" w:eastAsia="Times New Roman" w:hAnsi="Times New Roman" w:cs="Times New Roman"/>
          <w:spacing w:val="2"/>
          <w:sz w:val="28"/>
          <w:szCs w:val="28"/>
        </w:rPr>
        <w:t xml:space="preserve"> </w:t>
      </w:r>
      <w:r w:rsidRPr="00F375D0">
        <w:rPr>
          <w:rFonts w:ascii="Times New Roman" w:eastAsia="Times New Roman" w:hAnsi="Times New Roman" w:cs="Times New Roman"/>
          <w:spacing w:val="2"/>
          <w:sz w:val="28"/>
          <w:szCs w:val="28"/>
          <w:lang w:val="uk-UA"/>
        </w:rPr>
        <w:t>р</w:t>
      </w:r>
      <w:r w:rsidRPr="00F375D0">
        <w:rPr>
          <w:rFonts w:ascii="Times New Roman" w:eastAsia="Times New Roman" w:hAnsi="Times New Roman" w:cs="Times New Roman"/>
          <w:spacing w:val="2"/>
          <w:sz w:val="28"/>
          <w:szCs w:val="28"/>
        </w:rPr>
        <w:t>евізійна комісія</w:t>
      </w:r>
      <w:r w:rsidRPr="00F375D0">
        <w:rPr>
          <w:rFonts w:ascii="Times New Roman" w:eastAsia="Times New Roman" w:hAnsi="Times New Roman" w:cs="Times New Roman"/>
          <w:spacing w:val="2"/>
          <w:sz w:val="28"/>
          <w:szCs w:val="28"/>
          <w:lang w:val="uk-UA"/>
        </w:rPr>
        <w:t>,</w:t>
      </w:r>
      <w:r w:rsidRPr="00F375D0">
        <w:rPr>
          <w:rFonts w:ascii="Times New Roman" w:eastAsia="Times New Roman" w:hAnsi="Times New Roman" w:cs="Times New Roman"/>
          <w:spacing w:val="2"/>
          <w:sz w:val="28"/>
          <w:szCs w:val="28"/>
        </w:rPr>
        <w:t xml:space="preserve"> </w:t>
      </w:r>
      <w:r w:rsidRPr="00F375D0">
        <w:rPr>
          <w:rFonts w:ascii="Times New Roman" w:eastAsia="Times New Roman" w:hAnsi="Times New Roman" w:cs="Times New Roman"/>
          <w:spacing w:val="2"/>
          <w:sz w:val="28"/>
          <w:szCs w:val="28"/>
          <w:lang w:val="uk-UA"/>
        </w:rPr>
        <w:t xml:space="preserve">яка </w:t>
      </w:r>
      <w:r w:rsidRPr="00F375D0">
        <w:rPr>
          <w:rFonts w:ascii="Times New Roman" w:eastAsia="Times New Roman" w:hAnsi="Times New Roman" w:cs="Times New Roman"/>
          <w:spacing w:val="2"/>
          <w:sz w:val="28"/>
          <w:szCs w:val="28"/>
        </w:rPr>
        <w:t>об</w:t>
      </w:r>
      <w:r w:rsidRPr="00F375D0">
        <w:rPr>
          <w:rFonts w:ascii="Times New Roman" w:eastAsia="Times New Roman" w:hAnsi="Times New Roman" w:cs="Times New Roman"/>
          <w:spacing w:val="2"/>
          <w:sz w:val="28"/>
          <w:szCs w:val="28"/>
          <w:lang w:val="uk-UA"/>
        </w:rPr>
        <w:t>рана</w:t>
      </w:r>
      <w:r w:rsidRPr="00F375D0">
        <w:rPr>
          <w:rFonts w:ascii="Times New Roman" w:eastAsia="Times New Roman" w:hAnsi="Times New Roman" w:cs="Times New Roman"/>
          <w:spacing w:val="2"/>
          <w:sz w:val="28"/>
          <w:szCs w:val="28"/>
        </w:rPr>
        <w:t xml:space="preserve"> відкритим голосуванням на загальних збора</w:t>
      </w:r>
      <w:r w:rsidRPr="00F375D0">
        <w:rPr>
          <w:rFonts w:ascii="Times New Roman" w:eastAsia="Times New Roman" w:hAnsi="Times New Roman" w:cs="Times New Roman"/>
          <w:spacing w:val="2"/>
          <w:sz w:val="28"/>
          <w:szCs w:val="28"/>
          <w:lang w:val="uk-UA"/>
        </w:rPr>
        <w:t>х</w:t>
      </w:r>
      <w:r w:rsidRPr="00F375D0">
        <w:rPr>
          <w:rFonts w:ascii="Times New Roman" w:eastAsia="Times New Roman" w:hAnsi="Times New Roman" w:cs="Times New Roman"/>
          <w:spacing w:val="2"/>
          <w:sz w:val="28"/>
          <w:szCs w:val="28"/>
        </w:rPr>
        <w:t xml:space="preserve"> на термін повноважень виборних органів і підзвітна зборам.</w:t>
      </w:r>
      <w:r w:rsidRPr="00F375D0">
        <w:rPr>
          <w:rFonts w:ascii="Times New Roman" w:eastAsia="Times New Roman" w:hAnsi="Times New Roman" w:cs="Times New Roman"/>
          <w:sz w:val="28"/>
          <w:szCs w:val="28"/>
          <w:lang w:val="uk-UA"/>
        </w:rPr>
        <w:t xml:space="preserve"> </w:t>
      </w:r>
      <w:r w:rsidRPr="00F375D0">
        <w:rPr>
          <w:rFonts w:ascii="Times New Roman" w:eastAsia="Times New Roman" w:hAnsi="Times New Roman" w:cs="Times New Roman"/>
          <w:spacing w:val="2"/>
          <w:sz w:val="28"/>
          <w:szCs w:val="28"/>
          <w:lang w:val="uk-UA"/>
        </w:rPr>
        <w:t xml:space="preserve">Ревізійна комісія </w:t>
      </w:r>
      <w:r w:rsidRPr="00F375D0">
        <w:rPr>
          <w:rFonts w:ascii="Times New Roman" w:hAnsi="Times New Roman" w:cs="Times New Roman"/>
          <w:spacing w:val="2"/>
          <w:sz w:val="28"/>
          <w:szCs w:val="28"/>
          <w:lang w:val="uk-UA"/>
        </w:rPr>
        <w:t>НПГ ш. «Гірська»</w:t>
      </w:r>
      <w:r w:rsidRPr="00F375D0">
        <w:rPr>
          <w:rFonts w:ascii="Times New Roman" w:eastAsia="Times New Roman" w:hAnsi="Times New Roman" w:cs="Times New Roman"/>
          <w:spacing w:val="2"/>
          <w:sz w:val="28"/>
          <w:szCs w:val="28"/>
          <w:lang w:val="uk-UA"/>
        </w:rPr>
        <w:t>:</w:t>
      </w:r>
    </w:p>
    <w:p w14:paraId="4B8BB2AD" w14:textId="77777777" w:rsidR="000F597D" w:rsidRPr="00F375D0" w:rsidRDefault="000F597D" w:rsidP="000F597D">
      <w:pPr>
        <w:shd w:val="clear" w:color="auto" w:fill="FFFFFF"/>
        <w:spacing w:after="0" w:line="360" w:lineRule="auto"/>
        <w:ind w:firstLine="709"/>
        <w:jc w:val="both"/>
        <w:rPr>
          <w:rFonts w:ascii="Times New Roman" w:eastAsia="Times New Roman" w:hAnsi="Times New Roman" w:cs="Times New Roman"/>
          <w:sz w:val="28"/>
          <w:szCs w:val="28"/>
          <w:lang w:val="uk-UA"/>
        </w:rPr>
      </w:pPr>
      <w:r w:rsidRPr="00F375D0">
        <w:rPr>
          <w:rFonts w:ascii="Times New Roman" w:eastAsia="Times New Roman" w:hAnsi="Times New Roman" w:cs="Times New Roman"/>
          <w:sz w:val="28"/>
          <w:szCs w:val="28"/>
          <w:lang w:val="uk-UA"/>
        </w:rPr>
        <w:t>- проводить планові і позапланові перевірки фінансово-господарської діяльності профспілки;</w:t>
      </w:r>
    </w:p>
    <w:p w14:paraId="4952722F" w14:textId="77777777" w:rsidR="000F597D" w:rsidRPr="00F375D0" w:rsidRDefault="000F597D" w:rsidP="000F597D">
      <w:pPr>
        <w:shd w:val="clear" w:color="auto" w:fill="FFFFFF"/>
        <w:spacing w:after="0" w:line="360" w:lineRule="auto"/>
        <w:ind w:firstLine="709"/>
        <w:jc w:val="both"/>
        <w:rPr>
          <w:rFonts w:ascii="Times New Roman" w:eastAsia="Times New Roman" w:hAnsi="Times New Roman" w:cs="Times New Roman"/>
          <w:sz w:val="28"/>
          <w:szCs w:val="28"/>
        </w:rPr>
      </w:pPr>
      <w:r w:rsidRPr="00F375D0">
        <w:rPr>
          <w:rFonts w:ascii="Times New Roman" w:eastAsia="Times New Roman" w:hAnsi="Times New Roman" w:cs="Times New Roman"/>
          <w:sz w:val="28"/>
          <w:szCs w:val="28"/>
          <w:lang w:val="uk-UA"/>
        </w:rPr>
        <w:t xml:space="preserve">- </w:t>
      </w:r>
      <w:r w:rsidRPr="00F375D0">
        <w:rPr>
          <w:rFonts w:ascii="Times New Roman" w:eastAsia="Times New Roman" w:hAnsi="Times New Roman" w:cs="Times New Roman"/>
          <w:sz w:val="28"/>
          <w:szCs w:val="28"/>
        </w:rPr>
        <w:t>здійснює контроль за перерахуванням профспілкових внесків до вищих органів;</w:t>
      </w:r>
    </w:p>
    <w:p w14:paraId="7AF35F05" w14:textId="77777777" w:rsidR="000F597D" w:rsidRPr="00436E2A" w:rsidRDefault="000F597D" w:rsidP="000F597D">
      <w:pPr>
        <w:shd w:val="clear" w:color="auto" w:fill="FFFFFF"/>
        <w:spacing w:after="0" w:line="360" w:lineRule="auto"/>
        <w:ind w:firstLine="709"/>
        <w:jc w:val="both"/>
        <w:rPr>
          <w:rFonts w:ascii="Times New Roman" w:eastAsia="Times New Roman" w:hAnsi="Times New Roman" w:cs="Times New Roman"/>
          <w:sz w:val="28"/>
          <w:szCs w:val="28"/>
          <w:lang w:val="uk-UA"/>
        </w:rPr>
      </w:pPr>
      <w:r w:rsidRPr="00F375D0">
        <w:rPr>
          <w:rFonts w:ascii="Times New Roman" w:eastAsia="Times New Roman" w:hAnsi="Times New Roman" w:cs="Times New Roman"/>
          <w:sz w:val="28"/>
          <w:szCs w:val="28"/>
          <w:lang w:val="uk-UA"/>
        </w:rPr>
        <w:t xml:space="preserve">- </w:t>
      </w:r>
      <w:r w:rsidRPr="00F375D0">
        <w:rPr>
          <w:rFonts w:ascii="Times New Roman" w:eastAsia="Times New Roman" w:hAnsi="Times New Roman" w:cs="Times New Roman"/>
          <w:sz w:val="28"/>
          <w:szCs w:val="28"/>
        </w:rPr>
        <w:t xml:space="preserve">здійснює контроль за правильністю витрачання коштів згідно з затвердженим бюджетом </w:t>
      </w:r>
      <w:r w:rsidRPr="00F375D0">
        <w:rPr>
          <w:rFonts w:ascii="Times New Roman" w:eastAsia="Times New Roman" w:hAnsi="Times New Roman" w:cs="Times New Roman"/>
          <w:sz w:val="28"/>
          <w:szCs w:val="28"/>
          <w:lang w:val="uk-UA"/>
        </w:rPr>
        <w:t>профспілки</w:t>
      </w:r>
      <w:r w:rsidRPr="00F375D0">
        <w:rPr>
          <w:rFonts w:ascii="Times New Roman" w:eastAsia="Times New Roman" w:hAnsi="Times New Roman" w:cs="Times New Roman"/>
          <w:sz w:val="28"/>
          <w:szCs w:val="28"/>
        </w:rPr>
        <w:t xml:space="preserve"> і постанов  профспілкового комітету </w:t>
      </w:r>
      <w:r w:rsidRPr="00F375D0">
        <w:rPr>
          <w:rFonts w:ascii="Times New Roman" w:hAnsi="Times New Roman" w:cs="Times New Roman"/>
          <w:spacing w:val="2"/>
          <w:sz w:val="28"/>
          <w:szCs w:val="28"/>
          <w:lang w:val="uk-UA"/>
        </w:rPr>
        <w:t>НПГ ш. «Гірська»</w:t>
      </w:r>
      <w:r w:rsidRPr="00F375D0">
        <w:rPr>
          <w:rFonts w:ascii="Times New Roman" w:eastAsia="Times New Roman" w:hAnsi="Times New Roman" w:cs="Times New Roman"/>
          <w:sz w:val="28"/>
          <w:szCs w:val="28"/>
          <w:lang w:val="uk-UA"/>
        </w:rPr>
        <w:t>.</w:t>
      </w:r>
    </w:p>
    <w:p w14:paraId="27D94948" w14:textId="55DD1464" w:rsidR="000F597D" w:rsidRPr="000F597D" w:rsidRDefault="000F597D" w:rsidP="00940A61">
      <w:pPr>
        <w:spacing w:after="0" w:line="360" w:lineRule="auto"/>
        <w:rPr>
          <w:rFonts w:ascii="Times New Roman" w:hAnsi="Times New Roman" w:cs="Times New Roman"/>
          <w:sz w:val="28"/>
          <w:szCs w:val="28"/>
          <w:lang w:val="uk-UA"/>
        </w:rPr>
      </w:pPr>
    </w:p>
    <w:p w14:paraId="1D6413E0" w14:textId="77777777" w:rsidR="000F597D" w:rsidRDefault="000F597D" w:rsidP="00940A61">
      <w:pPr>
        <w:spacing w:after="0" w:line="360" w:lineRule="auto"/>
        <w:rPr>
          <w:rFonts w:ascii="Times New Roman" w:hAnsi="Times New Roman" w:cs="Times New Roman"/>
          <w:sz w:val="28"/>
          <w:szCs w:val="28"/>
        </w:rPr>
      </w:pPr>
    </w:p>
    <w:p w14:paraId="3E8D6210" w14:textId="50F7E57D" w:rsidR="00E1582B" w:rsidRPr="00E1582B" w:rsidRDefault="00E1582B" w:rsidP="00E1582B">
      <w:pPr>
        <w:shd w:val="clear" w:color="auto" w:fill="FFFFFF"/>
        <w:spacing w:after="0" w:line="360" w:lineRule="auto"/>
        <w:ind w:firstLine="709"/>
        <w:jc w:val="both"/>
        <w:rPr>
          <w:rFonts w:ascii="Times New Roman" w:eastAsia="Times New Roman" w:hAnsi="Times New Roman" w:cs="Times New Roman"/>
          <w:color w:val="000000"/>
          <w:sz w:val="28"/>
          <w:szCs w:val="28"/>
          <w:bdr w:val="none" w:sz="0" w:space="0" w:color="auto" w:frame="1"/>
          <w:lang w:eastAsia="ru-RU"/>
        </w:rPr>
      </w:pPr>
      <w:r w:rsidRPr="00E1582B">
        <w:rPr>
          <w:rFonts w:ascii="Times New Roman" w:eastAsia="Times New Roman" w:hAnsi="Times New Roman" w:cs="Times New Roman"/>
          <w:color w:val="000000"/>
          <w:sz w:val="28"/>
          <w:szCs w:val="28"/>
          <w:bdr w:val="none" w:sz="0" w:space="0" w:color="auto" w:frame="1"/>
          <w:lang w:val="uk-UA" w:eastAsia="ru-RU"/>
        </w:rPr>
        <w:t xml:space="preserve">3.2 </w:t>
      </w:r>
      <w:r w:rsidR="00BE205C" w:rsidRPr="00BE205C">
        <w:rPr>
          <w:rFonts w:ascii="Times New Roman" w:eastAsia="Times New Roman" w:hAnsi="Times New Roman" w:cs="Times New Roman"/>
          <w:color w:val="000000"/>
          <w:sz w:val="28"/>
          <w:szCs w:val="28"/>
          <w:bdr w:val="none" w:sz="0" w:space="0" w:color="auto" w:frame="1"/>
          <w:lang w:eastAsia="ru-RU"/>
        </w:rPr>
        <w:t>Контроль каси та дотримання умов зберігання грошових коштів, контроль касових операцій. </w:t>
      </w:r>
    </w:p>
    <w:p w14:paraId="512BD8E8" w14:textId="48C78885" w:rsidR="00E1582B" w:rsidRDefault="00E1582B" w:rsidP="00E1582B">
      <w:pPr>
        <w:shd w:val="clear" w:color="auto" w:fill="FFFFFF"/>
        <w:spacing w:after="0" w:line="360" w:lineRule="auto"/>
        <w:ind w:firstLine="709"/>
        <w:jc w:val="both"/>
        <w:rPr>
          <w:rFonts w:ascii="Times New Roman" w:eastAsia="Times New Roman" w:hAnsi="Times New Roman" w:cs="Times New Roman"/>
          <w:color w:val="000000"/>
          <w:sz w:val="28"/>
          <w:szCs w:val="28"/>
          <w:bdr w:val="none" w:sz="0" w:space="0" w:color="auto" w:frame="1"/>
          <w:lang w:eastAsia="ru-RU"/>
        </w:rPr>
      </w:pPr>
    </w:p>
    <w:p w14:paraId="7011C663" w14:textId="77777777" w:rsidR="008A7AE5" w:rsidRDefault="008A7AE5" w:rsidP="008A7AE5">
      <w:pPr>
        <w:spacing w:after="0" w:line="360" w:lineRule="auto"/>
        <w:ind w:firstLine="709"/>
        <w:jc w:val="both"/>
        <w:rPr>
          <w:rFonts w:ascii="Times New Roman" w:hAnsi="Times New Roman"/>
          <w:sz w:val="28"/>
          <w:szCs w:val="28"/>
        </w:rPr>
      </w:pPr>
      <w:r w:rsidRPr="001F2C72">
        <w:rPr>
          <w:rFonts w:ascii="Times New Roman" w:hAnsi="Times New Roman"/>
          <w:sz w:val="28"/>
          <w:szCs w:val="28"/>
        </w:rPr>
        <w:t xml:space="preserve">Аудит касових операцій проводиться за планом, що включає основні питання. До складання плану і програми перевірки аудитор має оцінити </w:t>
      </w:r>
      <w:r w:rsidRPr="001F2C72">
        <w:rPr>
          <w:rFonts w:ascii="Times New Roman" w:hAnsi="Times New Roman"/>
          <w:sz w:val="28"/>
          <w:szCs w:val="28"/>
        </w:rPr>
        <w:lastRenderedPageBreak/>
        <w:t xml:space="preserve">внутрішній контроль за рухом і збереженням готівки або інших цінностей в касі, дотриманням касової дисципліни. Ефективність внутрішнього контролю, постановка бухгалтерського обліку, достовірність облікових даних аудитор може оцінити при наявності достатньої кількості доказів. Їх можна зібрати, використовуючи методи: </w:t>
      </w:r>
    </w:p>
    <w:p w14:paraId="74F4AB10" w14:textId="77777777" w:rsidR="008A7AE5" w:rsidRDefault="008A7AE5" w:rsidP="008A7AE5">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 </w:t>
      </w:r>
      <w:r w:rsidRPr="001F2C72">
        <w:rPr>
          <w:rFonts w:ascii="Times New Roman" w:hAnsi="Times New Roman"/>
          <w:sz w:val="28"/>
          <w:szCs w:val="28"/>
        </w:rPr>
        <w:t xml:space="preserve">участь в інвентаризації готівки каси; </w:t>
      </w:r>
    </w:p>
    <w:p w14:paraId="6953829D" w14:textId="77777777" w:rsidR="008A7AE5" w:rsidRDefault="008A7AE5" w:rsidP="008A7AE5">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 </w:t>
      </w:r>
      <w:r w:rsidRPr="001F2C72">
        <w:rPr>
          <w:rFonts w:ascii="Times New Roman" w:hAnsi="Times New Roman"/>
          <w:sz w:val="28"/>
          <w:szCs w:val="28"/>
        </w:rPr>
        <w:t xml:space="preserve">нагляд за проведенням господарських чи бухгалтерських операцій; </w:t>
      </w:r>
    </w:p>
    <w:p w14:paraId="43C6C057" w14:textId="77777777" w:rsidR="008A7AE5" w:rsidRDefault="008A7AE5" w:rsidP="008A7AE5">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 </w:t>
      </w:r>
      <w:r w:rsidRPr="001F2C72">
        <w:rPr>
          <w:rFonts w:ascii="Times New Roman" w:hAnsi="Times New Roman"/>
          <w:sz w:val="28"/>
          <w:szCs w:val="28"/>
        </w:rPr>
        <w:t xml:space="preserve">усне опитування; </w:t>
      </w:r>
    </w:p>
    <w:p w14:paraId="3ACD9462" w14:textId="77777777" w:rsidR="008A7AE5" w:rsidRDefault="008A7AE5" w:rsidP="008A7AE5">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 </w:t>
      </w:r>
      <w:r w:rsidRPr="001F2C72">
        <w:rPr>
          <w:rFonts w:ascii="Times New Roman" w:hAnsi="Times New Roman"/>
          <w:sz w:val="28"/>
          <w:szCs w:val="28"/>
        </w:rPr>
        <w:t xml:space="preserve">отримання письмових підтверджень; </w:t>
      </w:r>
    </w:p>
    <w:p w14:paraId="7BC25814" w14:textId="77777777" w:rsidR="008A7AE5" w:rsidRDefault="008A7AE5" w:rsidP="008A7AE5">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 </w:t>
      </w:r>
      <w:r w:rsidRPr="001F2C72">
        <w:rPr>
          <w:rFonts w:ascii="Times New Roman" w:hAnsi="Times New Roman"/>
          <w:sz w:val="28"/>
          <w:szCs w:val="28"/>
        </w:rPr>
        <w:t xml:space="preserve">перевірка документів, отриманих від третіх осіб; </w:t>
      </w:r>
    </w:p>
    <w:p w14:paraId="69B9E75B" w14:textId="77777777" w:rsidR="008A7AE5" w:rsidRDefault="008A7AE5" w:rsidP="008A7AE5">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 </w:t>
      </w:r>
      <w:r w:rsidRPr="001F2C72">
        <w:rPr>
          <w:rFonts w:ascii="Times New Roman" w:hAnsi="Times New Roman"/>
          <w:sz w:val="28"/>
          <w:szCs w:val="28"/>
        </w:rPr>
        <w:t xml:space="preserve">контроль документів, підготовлених на підприємстві клієнта; </w:t>
      </w:r>
    </w:p>
    <w:p w14:paraId="1BED8413" w14:textId="77777777" w:rsidR="008A7AE5" w:rsidRDefault="008A7AE5" w:rsidP="008A7AE5">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 </w:t>
      </w:r>
      <w:r w:rsidRPr="001F2C72">
        <w:rPr>
          <w:rFonts w:ascii="Times New Roman" w:hAnsi="Times New Roman"/>
          <w:sz w:val="28"/>
          <w:szCs w:val="28"/>
        </w:rPr>
        <w:t xml:space="preserve">перевірка арифметичних розрахунків; </w:t>
      </w:r>
    </w:p>
    <w:p w14:paraId="01F0839B" w14:textId="77777777" w:rsidR="008A7AE5" w:rsidRDefault="008A7AE5" w:rsidP="008A7AE5">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 </w:t>
      </w:r>
      <w:r w:rsidRPr="001F2C72">
        <w:rPr>
          <w:rFonts w:ascii="Times New Roman" w:hAnsi="Times New Roman"/>
          <w:sz w:val="28"/>
          <w:szCs w:val="28"/>
        </w:rPr>
        <w:t xml:space="preserve">аналіз. </w:t>
      </w:r>
    </w:p>
    <w:p w14:paraId="44B7F62F" w14:textId="77777777" w:rsidR="00806C59" w:rsidRDefault="008A7AE5" w:rsidP="00806C59">
      <w:pPr>
        <w:shd w:val="clear" w:color="auto" w:fill="FFFFFF"/>
        <w:spacing w:after="0" w:line="360" w:lineRule="auto"/>
        <w:ind w:firstLine="709"/>
        <w:jc w:val="both"/>
        <w:rPr>
          <w:rFonts w:ascii="Times New Roman" w:hAnsi="Times New Roman"/>
          <w:sz w:val="28"/>
          <w:szCs w:val="28"/>
        </w:rPr>
      </w:pPr>
      <w:r w:rsidRPr="001F2C72">
        <w:rPr>
          <w:rFonts w:ascii="Times New Roman" w:hAnsi="Times New Roman"/>
          <w:sz w:val="28"/>
          <w:szCs w:val="28"/>
        </w:rPr>
        <w:t xml:space="preserve">Відбір та використання раціональних методів збору аудиторських доказів під час перевірки касових операцій </w:t>
      </w:r>
      <w:r>
        <w:rPr>
          <w:rFonts w:ascii="Times New Roman" w:hAnsi="Times New Roman"/>
          <w:sz w:val="28"/>
          <w:szCs w:val="28"/>
          <w:lang w:val="uk-UA"/>
        </w:rPr>
        <w:t>-</w:t>
      </w:r>
      <w:r w:rsidRPr="001F2C72">
        <w:rPr>
          <w:rFonts w:ascii="Times New Roman" w:hAnsi="Times New Roman"/>
          <w:sz w:val="28"/>
          <w:szCs w:val="28"/>
        </w:rPr>
        <w:t xml:space="preserve"> складне завдання. Аудитор визначає, який із вказаних методів слід застосовувати для виявлення кожного із можливих порушень та до яких об'єктів контролю слід застосовувати той чи інший метод. У процесі перевірки касових операцій вибірково застосовуються всі методи отримання аудиторських доказів, що наведено в таблиці </w:t>
      </w:r>
      <w:r>
        <w:rPr>
          <w:rFonts w:ascii="Times New Roman" w:hAnsi="Times New Roman"/>
          <w:sz w:val="28"/>
          <w:szCs w:val="28"/>
          <w:lang w:val="uk-UA"/>
        </w:rPr>
        <w:t>3</w:t>
      </w:r>
      <w:r w:rsidRPr="00BA65A3">
        <w:rPr>
          <w:rFonts w:ascii="Times New Roman" w:hAnsi="Times New Roman"/>
          <w:sz w:val="28"/>
          <w:szCs w:val="28"/>
        </w:rPr>
        <w:t>.</w:t>
      </w:r>
      <w:r>
        <w:rPr>
          <w:rFonts w:ascii="Times New Roman" w:hAnsi="Times New Roman"/>
          <w:sz w:val="28"/>
          <w:szCs w:val="28"/>
          <w:lang w:val="uk-UA"/>
        </w:rPr>
        <w:t>3</w:t>
      </w:r>
      <w:r w:rsidRPr="001F2C72">
        <w:rPr>
          <w:rFonts w:ascii="Times New Roman" w:hAnsi="Times New Roman"/>
          <w:sz w:val="28"/>
          <w:szCs w:val="28"/>
        </w:rPr>
        <w:t xml:space="preserve">. </w:t>
      </w:r>
    </w:p>
    <w:p w14:paraId="3B20DD93" w14:textId="133DCB96" w:rsidR="00806C59" w:rsidRPr="00BE205C" w:rsidRDefault="00806C59" w:rsidP="00806C5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t>З метою контролю за наявністю готівкових коштів на підприємствах проводяться інвентаризації кас. Для проведення інвентаризації каси, що має здійснюватися згідно з наказом керівника підприємства, призначається комісія, яка після закінчення інвентаризації каси складає акт.</w:t>
      </w:r>
    </w:p>
    <w:p w14:paraId="76E12D03" w14:textId="77777777" w:rsidR="00806C59" w:rsidRDefault="00806C59" w:rsidP="00806C5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t xml:space="preserve">У строки, що встановлені керівником, на кожному підприємстві проводиться інвентаризація каси з покупюрним перерахуванням усіх готівкових коштів і перевіркою інших цінностей, що зберігаються в касі. Залишок готівки в касі звіряється з даними обліку за касовою книгою. Готівка, що зберігається в касі, але не підтверджена прибутковими касовими ордерами, вважається надлишком готівки в касі. </w:t>
      </w:r>
    </w:p>
    <w:p w14:paraId="02F5755A" w14:textId="3788B969" w:rsidR="008A7AE5" w:rsidRDefault="008A7AE5" w:rsidP="008A7AE5">
      <w:pPr>
        <w:spacing w:after="0" w:line="360" w:lineRule="auto"/>
        <w:ind w:firstLine="709"/>
        <w:jc w:val="both"/>
        <w:rPr>
          <w:rFonts w:ascii="Times New Roman" w:hAnsi="Times New Roman"/>
          <w:sz w:val="28"/>
          <w:szCs w:val="28"/>
        </w:rPr>
      </w:pPr>
    </w:p>
    <w:p w14:paraId="3E0D9A39" w14:textId="09CCB084" w:rsidR="008A7AE5" w:rsidRDefault="008A7AE5" w:rsidP="008A7AE5">
      <w:pPr>
        <w:spacing w:after="0" w:line="360" w:lineRule="auto"/>
        <w:ind w:firstLine="709"/>
        <w:jc w:val="right"/>
        <w:rPr>
          <w:rFonts w:ascii="Times New Roman" w:hAnsi="Times New Roman"/>
          <w:sz w:val="28"/>
          <w:szCs w:val="28"/>
        </w:rPr>
      </w:pPr>
      <w:r w:rsidRPr="001F2C72">
        <w:rPr>
          <w:rFonts w:ascii="Times New Roman" w:hAnsi="Times New Roman"/>
          <w:sz w:val="28"/>
          <w:szCs w:val="28"/>
        </w:rPr>
        <w:lastRenderedPageBreak/>
        <w:t xml:space="preserve">Таблиця </w:t>
      </w:r>
      <w:r>
        <w:rPr>
          <w:rFonts w:ascii="Times New Roman" w:hAnsi="Times New Roman"/>
          <w:sz w:val="28"/>
          <w:szCs w:val="28"/>
          <w:lang w:val="uk-UA"/>
        </w:rPr>
        <w:t>3</w:t>
      </w:r>
      <w:r w:rsidRPr="00BA65A3">
        <w:rPr>
          <w:rFonts w:ascii="Times New Roman" w:hAnsi="Times New Roman"/>
          <w:sz w:val="28"/>
          <w:szCs w:val="28"/>
        </w:rPr>
        <w:t>.</w:t>
      </w:r>
      <w:r>
        <w:rPr>
          <w:rFonts w:ascii="Times New Roman" w:hAnsi="Times New Roman"/>
          <w:sz w:val="28"/>
          <w:szCs w:val="28"/>
          <w:lang w:val="uk-UA"/>
        </w:rPr>
        <w:t>3</w:t>
      </w:r>
      <w:r w:rsidRPr="001F2C72">
        <w:rPr>
          <w:rFonts w:ascii="Times New Roman" w:hAnsi="Times New Roman"/>
          <w:sz w:val="28"/>
          <w:szCs w:val="28"/>
        </w:rPr>
        <w:t xml:space="preserve"> </w:t>
      </w:r>
    </w:p>
    <w:p w14:paraId="2AE2440A" w14:textId="77777777" w:rsidR="008A7AE5" w:rsidRPr="001F2C72" w:rsidRDefault="008A7AE5" w:rsidP="008A7AE5">
      <w:pPr>
        <w:spacing w:after="0" w:line="360" w:lineRule="auto"/>
        <w:ind w:firstLine="709"/>
        <w:jc w:val="center"/>
        <w:rPr>
          <w:rFonts w:ascii="Times New Roman" w:hAnsi="Times New Roman"/>
          <w:sz w:val="28"/>
          <w:szCs w:val="28"/>
        </w:rPr>
      </w:pPr>
      <w:r w:rsidRPr="001F2C72">
        <w:rPr>
          <w:rFonts w:ascii="Times New Roman" w:hAnsi="Times New Roman"/>
          <w:sz w:val="28"/>
          <w:szCs w:val="28"/>
        </w:rPr>
        <w:t>Класифікація порушень касової дисципліни та методи збору аудиторських доказів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071"/>
        <w:gridCol w:w="614"/>
        <w:gridCol w:w="567"/>
        <w:gridCol w:w="567"/>
        <w:gridCol w:w="567"/>
        <w:gridCol w:w="567"/>
        <w:gridCol w:w="567"/>
        <w:gridCol w:w="567"/>
      </w:tblGrid>
      <w:tr w:rsidR="008A7AE5" w:rsidRPr="006055B9" w14:paraId="063F7EDB" w14:textId="77777777" w:rsidTr="00EF6A69">
        <w:trPr>
          <w:jc w:val="center"/>
        </w:trPr>
        <w:tc>
          <w:tcPr>
            <w:tcW w:w="540" w:type="dxa"/>
            <w:shd w:val="clear" w:color="auto" w:fill="auto"/>
          </w:tcPr>
          <w:p w14:paraId="45590A7A" w14:textId="77777777" w:rsidR="008A7AE5" w:rsidRPr="006055B9" w:rsidRDefault="008A7AE5" w:rsidP="00EF6A69">
            <w:pPr>
              <w:spacing w:after="0" w:line="240" w:lineRule="auto"/>
              <w:jc w:val="center"/>
              <w:rPr>
                <w:rFonts w:ascii="Times New Roman" w:hAnsi="Times New Roman"/>
                <w:noProof/>
                <w:sz w:val="24"/>
                <w:szCs w:val="24"/>
                <w:lang w:val="uk-UA" w:eastAsia="ru-RU"/>
              </w:rPr>
            </w:pPr>
            <w:r w:rsidRPr="006055B9">
              <w:rPr>
                <w:rFonts w:ascii="Times New Roman" w:hAnsi="Times New Roman"/>
                <w:noProof/>
                <w:sz w:val="24"/>
                <w:szCs w:val="24"/>
                <w:lang w:val="uk-UA" w:eastAsia="ru-RU"/>
              </w:rPr>
              <w:t>№ п/п</w:t>
            </w:r>
          </w:p>
        </w:tc>
        <w:tc>
          <w:tcPr>
            <w:tcW w:w="5071" w:type="dxa"/>
            <w:shd w:val="clear" w:color="auto" w:fill="auto"/>
          </w:tcPr>
          <w:p w14:paraId="03F3B1CE" w14:textId="77777777" w:rsidR="008A7AE5" w:rsidRPr="006055B9" w:rsidRDefault="008A7AE5" w:rsidP="00EF6A69">
            <w:pPr>
              <w:spacing w:after="0" w:line="240" w:lineRule="auto"/>
              <w:jc w:val="center"/>
              <w:rPr>
                <w:rFonts w:ascii="Times New Roman" w:hAnsi="Times New Roman"/>
                <w:noProof/>
                <w:sz w:val="24"/>
                <w:szCs w:val="24"/>
                <w:lang w:eastAsia="ru-RU"/>
              </w:rPr>
            </w:pPr>
          </w:p>
        </w:tc>
        <w:tc>
          <w:tcPr>
            <w:tcW w:w="4016" w:type="dxa"/>
            <w:gridSpan w:val="7"/>
            <w:shd w:val="clear" w:color="auto" w:fill="auto"/>
          </w:tcPr>
          <w:p w14:paraId="36F8EA41" w14:textId="77777777" w:rsidR="008A7AE5" w:rsidRPr="006055B9" w:rsidRDefault="008A7AE5" w:rsidP="00EF6A69">
            <w:pPr>
              <w:spacing w:before="120" w:after="0" w:line="240" w:lineRule="auto"/>
              <w:jc w:val="center"/>
              <w:rPr>
                <w:rFonts w:ascii="Times New Roman" w:hAnsi="Times New Roman"/>
                <w:noProof/>
                <w:sz w:val="24"/>
                <w:szCs w:val="24"/>
                <w:lang w:val="uk-UA" w:eastAsia="ru-RU"/>
              </w:rPr>
            </w:pPr>
            <w:r w:rsidRPr="006055B9">
              <w:rPr>
                <w:rFonts w:ascii="Times New Roman" w:hAnsi="Times New Roman"/>
                <w:noProof/>
                <w:sz w:val="24"/>
                <w:szCs w:val="24"/>
                <w:lang w:val="uk-UA" w:eastAsia="ru-RU"/>
              </w:rPr>
              <w:t>Метод збору аудиторських доказів</w:t>
            </w:r>
          </w:p>
        </w:tc>
      </w:tr>
      <w:tr w:rsidR="008A7AE5" w:rsidRPr="006055B9" w14:paraId="6654541F" w14:textId="77777777" w:rsidTr="00EF6A69">
        <w:trPr>
          <w:trHeight w:val="293"/>
          <w:jc w:val="center"/>
        </w:trPr>
        <w:tc>
          <w:tcPr>
            <w:tcW w:w="540" w:type="dxa"/>
            <w:shd w:val="clear" w:color="auto" w:fill="auto"/>
          </w:tcPr>
          <w:p w14:paraId="4CF256B9" w14:textId="77777777" w:rsidR="008A7AE5" w:rsidRPr="006055B9" w:rsidRDefault="008A7AE5" w:rsidP="00EF6A69">
            <w:pPr>
              <w:spacing w:after="0" w:line="240" w:lineRule="auto"/>
              <w:jc w:val="center"/>
              <w:rPr>
                <w:rFonts w:ascii="Times New Roman" w:hAnsi="Times New Roman"/>
                <w:noProof/>
                <w:sz w:val="24"/>
                <w:szCs w:val="24"/>
                <w:lang w:val="uk-UA" w:eastAsia="ru-RU"/>
              </w:rPr>
            </w:pPr>
            <w:r w:rsidRPr="006055B9">
              <w:rPr>
                <w:rFonts w:ascii="Times New Roman" w:hAnsi="Times New Roman"/>
                <w:noProof/>
                <w:sz w:val="24"/>
                <w:szCs w:val="24"/>
                <w:lang w:val="uk-UA" w:eastAsia="ru-RU"/>
              </w:rPr>
              <w:t>1</w:t>
            </w:r>
          </w:p>
        </w:tc>
        <w:tc>
          <w:tcPr>
            <w:tcW w:w="5071" w:type="dxa"/>
            <w:shd w:val="clear" w:color="auto" w:fill="auto"/>
          </w:tcPr>
          <w:p w14:paraId="07F5D5C5" w14:textId="77777777" w:rsidR="008A7AE5" w:rsidRPr="006055B9" w:rsidRDefault="008A7AE5" w:rsidP="00EF6A69">
            <w:pPr>
              <w:spacing w:after="0" w:line="240" w:lineRule="auto"/>
              <w:jc w:val="center"/>
              <w:rPr>
                <w:rFonts w:ascii="Times New Roman" w:hAnsi="Times New Roman"/>
                <w:noProof/>
                <w:sz w:val="24"/>
                <w:szCs w:val="24"/>
                <w:lang w:val="uk-UA" w:eastAsia="ru-RU"/>
              </w:rPr>
            </w:pPr>
            <w:r w:rsidRPr="006055B9">
              <w:rPr>
                <w:rFonts w:ascii="Times New Roman" w:hAnsi="Times New Roman"/>
                <w:noProof/>
                <w:sz w:val="24"/>
                <w:szCs w:val="24"/>
                <w:lang w:val="uk-UA" w:eastAsia="ru-RU"/>
              </w:rPr>
              <w:t>2</w:t>
            </w:r>
          </w:p>
        </w:tc>
        <w:tc>
          <w:tcPr>
            <w:tcW w:w="614" w:type="dxa"/>
            <w:shd w:val="clear" w:color="auto" w:fill="auto"/>
          </w:tcPr>
          <w:p w14:paraId="7D16A2E1" w14:textId="77777777" w:rsidR="008A7AE5" w:rsidRPr="006055B9" w:rsidRDefault="008A7AE5" w:rsidP="00EF6A69">
            <w:pPr>
              <w:spacing w:after="0" w:line="240" w:lineRule="auto"/>
              <w:jc w:val="center"/>
              <w:rPr>
                <w:rFonts w:ascii="Times New Roman" w:hAnsi="Times New Roman"/>
                <w:noProof/>
                <w:sz w:val="28"/>
                <w:szCs w:val="28"/>
                <w:lang w:val="uk-UA" w:eastAsia="ru-RU"/>
              </w:rPr>
            </w:pPr>
            <w:r w:rsidRPr="006055B9">
              <w:rPr>
                <w:rFonts w:ascii="Times New Roman" w:hAnsi="Times New Roman"/>
                <w:noProof/>
                <w:sz w:val="28"/>
                <w:szCs w:val="28"/>
                <w:lang w:val="uk-UA" w:eastAsia="ru-RU"/>
              </w:rPr>
              <w:t>3</w:t>
            </w:r>
          </w:p>
        </w:tc>
        <w:tc>
          <w:tcPr>
            <w:tcW w:w="567" w:type="dxa"/>
            <w:shd w:val="clear" w:color="auto" w:fill="auto"/>
          </w:tcPr>
          <w:p w14:paraId="68739A68" w14:textId="77777777" w:rsidR="008A7AE5" w:rsidRPr="006055B9" w:rsidRDefault="008A7AE5" w:rsidP="00EF6A69">
            <w:pPr>
              <w:spacing w:after="0" w:line="240" w:lineRule="auto"/>
              <w:jc w:val="center"/>
              <w:rPr>
                <w:rFonts w:ascii="Times New Roman" w:hAnsi="Times New Roman"/>
                <w:noProof/>
                <w:sz w:val="28"/>
                <w:szCs w:val="28"/>
                <w:lang w:val="uk-UA" w:eastAsia="ru-RU"/>
              </w:rPr>
            </w:pPr>
            <w:r w:rsidRPr="006055B9">
              <w:rPr>
                <w:rFonts w:ascii="Times New Roman" w:hAnsi="Times New Roman"/>
                <w:noProof/>
                <w:sz w:val="28"/>
                <w:szCs w:val="28"/>
                <w:lang w:val="uk-UA" w:eastAsia="ru-RU"/>
              </w:rPr>
              <w:t>4</w:t>
            </w:r>
          </w:p>
        </w:tc>
        <w:tc>
          <w:tcPr>
            <w:tcW w:w="567" w:type="dxa"/>
            <w:shd w:val="clear" w:color="auto" w:fill="auto"/>
          </w:tcPr>
          <w:p w14:paraId="35F76D9C" w14:textId="77777777" w:rsidR="008A7AE5" w:rsidRPr="006055B9" w:rsidRDefault="008A7AE5" w:rsidP="00EF6A69">
            <w:pPr>
              <w:spacing w:after="0" w:line="240" w:lineRule="auto"/>
              <w:jc w:val="center"/>
              <w:rPr>
                <w:rFonts w:ascii="Times New Roman" w:hAnsi="Times New Roman"/>
                <w:noProof/>
                <w:sz w:val="28"/>
                <w:szCs w:val="28"/>
                <w:lang w:val="uk-UA" w:eastAsia="ru-RU"/>
              </w:rPr>
            </w:pPr>
            <w:r w:rsidRPr="006055B9">
              <w:rPr>
                <w:rFonts w:ascii="Times New Roman" w:hAnsi="Times New Roman"/>
                <w:noProof/>
                <w:sz w:val="28"/>
                <w:szCs w:val="28"/>
                <w:lang w:val="uk-UA" w:eastAsia="ru-RU"/>
              </w:rPr>
              <w:t>5</w:t>
            </w:r>
          </w:p>
        </w:tc>
        <w:tc>
          <w:tcPr>
            <w:tcW w:w="567" w:type="dxa"/>
            <w:shd w:val="clear" w:color="auto" w:fill="auto"/>
          </w:tcPr>
          <w:p w14:paraId="7034CDBD" w14:textId="77777777" w:rsidR="008A7AE5" w:rsidRPr="006055B9" w:rsidRDefault="008A7AE5" w:rsidP="00EF6A69">
            <w:pPr>
              <w:spacing w:after="0" w:line="240" w:lineRule="auto"/>
              <w:jc w:val="center"/>
              <w:rPr>
                <w:rFonts w:ascii="Times New Roman" w:hAnsi="Times New Roman"/>
                <w:noProof/>
                <w:sz w:val="28"/>
                <w:szCs w:val="28"/>
                <w:lang w:val="uk-UA" w:eastAsia="ru-RU"/>
              </w:rPr>
            </w:pPr>
            <w:r w:rsidRPr="006055B9">
              <w:rPr>
                <w:rFonts w:ascii="Times New Roman" w:hAnsi="Times New Roman"/>
                <w:noProof/>
                <w:sz w:val="28"/>
                <w:szCs w:val="28"/>
                <w:lang w:val="uk-UA" w:eastAsia="ru-RU"/>
              </w:rPr>
              <w:t>6</w:t>
            </w:r>
          </w:p>
        </w:tc>
        <w:tc>
          <w:tcPr>
            <w:tcW w:w="567" w:type="dxa"/>
            <w:shd w:val="clear" w:color="auto" w:fill="auto"/>
          </w:tcPr>
          <w:p w14:paraId="34C5C439" w14:textId="77777777" w:rsidR="008A7AE5" w:rsidRPr="006055B9" w:rsidRDefault="008A7AE5" w:rsidP="00EF6A69">
            <w:pPr>
              <w:spacing w:after="0" w:line="240" w:lineRule="auto"/>
              <w:jc w:val="center"/>
              <w:rPr>
                <w:rFonts w:ascii="Times New Roman" w:hAnsi="Times New Roman"/>
                <w:noProof/>
                <w:sz w:val="28"/>
                <w:szCs w:val="28"/>
                <w:lang w:val="uk-UA" w:eastAsia="ru-RU"/>
              </w:rPr>
            </w:pPr>
            <w:r w:rsidRPr="006055B9">
              <w:rPr>
                <w:rFonts w:ascii="Times New Roman" w:hAnsi="Times New Roman"/>
                <w:noProof/>
                <w:sz w:val="28"/>
                <w:szCs w:val="28"/>
                <w:lang w:val="uk-UA" w:eastAsia="ru-RU"/>
              </w:rPr>
              <w:t>7</w:t>
            </w:r>
          </w:p>
        </w:tc>
        <w:tc>
          <w:tcPr>
            <w:tcW w:w="567" w:type="dxa"/>
            <w:shd w:val="clear" w:color="auto" w:fill="auto"/>
          </w:tcPr>
          <w:p w14:paraId="22057C3A" w14:textId="77777777" w:rsidR="008A7AE5" w:rsidRPr="006055B9" w:rsidRDefault="008A7AE5" w:rsidP="00EF6A69">
            <w:pPr>
              <w:spacing w:after="0" w:line="240" w:lineRule="auto"/>
              <w:jc w:val="center"/>
              <w:rPr>
                <w:rFonts w:ascii="Times New Roman" w:hAnsi="Times New Roman"/>
                <w:noProof/>
                <w:sz w:val="28"/>
                <w:szCs w:val="28"/>
                <w:lang w:val="uk-UA" w:eastAsia="ru-RU"/>
              </w:rPr>
            </w:pPr>
            <w:r w:rsidRPr="006055B9">
              <w:rPr>
                <w:rFonts w:ascii="Times New Roman" w:hAnsi="Times New Roman"/>
                <w:noProof/>
                <w:sz w:val="28"/>
                <w:szCs w:val="28"/>
                <w:lang w:val="uk-UA" w:eastAsia="ru-RU"/>
              </w:rPr>
              <w:t>8</w:t>
            </w:r>
          </w:p>
        </w:tc>
        <w:tc>
          <w:tcPr>
            <w:tcW w:w="567" w:type="dxa"/>
            <w:shd w:val="clear" w:color="auto" w:fill="auto"/>
          </w:tcPr>
          <w:p w14:paraId="477B756B" w14:textId="77777777" w:rsidR="008A7AE5" w:rsidRPr="006055B9" w:rsidRDefault="008A7AE5" w:rsidP="00EF6A69">
            <w:pPr>
              <w:spacing w:after="0" w:line="240" w:lineRule="auto"/>
              <w:jc w:val="center"/>
              <w:rPr>
                <w:rFonts w:ascii="Times New Roman" w:hAnsi="Times New Roman"/>
                <w:noProof/>
                <w:sz w:val="28"/>
                <w:szCs w:val="28"/>
                <w:lang w:val="uk-UA" w:eastAsia="ru-RU"/>
              </w:rPr>
            </w:pPr>
            <w:r w:rsidRPr="006055B9">
              <w:rPr>
                <w:rFonts w:ascii="Times New Roman" w:hAnsi="Times New Roman"/>
                <w:noProof/>
                <w:sz w:val="28"/>
                <w:szCs w:val="28"/>
                <w:lang w:val="uk-UA" w:eastAsia="ru-RU"/>
              </w:rPr>
              <w:t>9</w:t>
            </w:r>
          </w:p>
        </w:tc>
      </w:tr>
      <w:tr w:rsidR="008A7AE5" w:rsidRPr="006055B9" w14:paraId="643DA135" w14:textId="77777777" w:rsidTr="00EF6A69">
        <w:trPr>
          <w:jc w:val="center"/>
        </w:trPr>
        <w:tc>
          <w:tcPr>
            <w:tcW w:w="540" w:type="dxa"/>
            <w:shd w:val="clear" w:color="auto" w:fill="auto"/>
          </w:tcPr>
          <w:p w14:paraId="4C2C29B0" w14:textId="77777777" w:rsidR="008A7AE5" w:rsidRPr="006055B9" w:rsidRDefault="008A7AE5" w:rsidP="00EF6A69">
            <w:pPr>
              <w:spacing w:before="120" w:after="120" w:line="240" w:lineRule="auto"/>
              <w:jc w:val="center"/>
              <w:rPr>
                <w:rFonts w:ascii="Times New Roman" w:hAnsi="Times New Roman"/>
                <w:noProof/>
                <w:sz w:val="24"/>
                <w:szCs w:val="24"/>
                <w:lang w:val="uk-UA" w:eastAsia="ru-RU"/>
              </w:rPr>
            </w:pPr>
            <w:r w:rsidRPr="006055B9">
              <w:rPr>
                <w:rFonts w:ascii="Times New Roman" w:hAnsi="Times New Roman"/>
                <w:noProof/>
                <w:sz w:val="24"/>
                <w:szCs w:val="24"/>
                <w:lang w:val="uk-UA" w:eastAsia="ru-RU"/>
              </w:rPr>
              <w:t>1.1</w:t>
            </w:r>
          </w:p>
        </w:tc>
        <w:tc>
          <w:tcPr>
            <w:tcW w:w="5071" w:type="dxa"/>
            <w:shd w:val="clear" w:color="auto" w:fill="auto"/>
          </w:tcPr>
          <w:p w14:paraId="55482B83" w14:textId="77777777" w:rsidR="008A7AE5" w:rsidRPr="006055B9" w:rsidRDefault="008A7AE5" w:rsidP="00EF6A69">
            <w:pPr>
              <w:spacing w:before="120" w:after="120" w:line="240" w:lineRule="auto"/>
              <w:rPr>
                <w:rFonts w:ascii="Times New Roman" w:hAnsi="Times New Roman"/>
                <w:noProof/>
                <w:sz w:val="24"/>
                <w:szCs w:val="24"/>
                <w:lang w:val="uk-UA" w:eastAsia="ru-RU"/>
              </w:rPr>
            </w:pPr>
            <w:r w:rsidRPr="006055B9">
              <w:rPr>
                <w:rFonts w:ascii="Times New Roman" w:hAnsi="Times New Roman"/>
                <w:noProof/>
                <w:sz w:val="24"/>
                <w:szCs w:val="24"/>
                <w:lang w:val="uk-UA" w:eastAsia="ru-RU"/>
              </w:rPr>
              <w:t>Пряма крадіжка грошей</w:t>
            </w:r>
          </w:p>
        </w:tc>
        <w:tc>
          <w:tcPr>
            <w:tcW w:w="614" w:type="dxa"/>
            <w:shd w:val="clear" w:color="auto" w:fill="auto"/>
          </w:tcPr>
          <w:p w14:paraId="4CBA33FB" w14:textId="77777777" w:rsidR="008A7AE5" w:rsidRPr="006055B9" w:rsidRDefault="008A7AE5" w:rsidP="00EF6A69">
            <w:pPr>
              <w:spacing w:before="120" w:after="120" w:line="240" w:lineRule="auto"/>
              <w:jc w:val="center"/>
              <w:rPr>
                <w:rFonts w:ascii="Times New Roman" w:hAnsi="Times New Roman"/>
                <w:noProof/>
                <w:sz w:val="28"/>
                <w:szCs w:val="28"/>
                <w:lang w:val="uk-UA" w:eastAsia="ru-RU"/>
              </w:rPr>
            </w:pPr>
            <w:r w:rsidRPr="006055B9">
              <w:rPr>
                <w:rFonts w:ascii="Times New Roman" w:hAnsi="Times New Roman"/>
                <w:noProof/>
                <w:sz w:val="28"/>
                <w:szCs w:val="28"/>
                <w:lang w:val="uk-UA" w:eastAsia="ru-RU"/>
              </w:rPr>
              <w:t>+</w:t>
            </w:r>
          </w:p>
        </w:tc>
        <w:tc>
          <w:tcPr>
            <w:tcW w:w="567" w:type="dxa"/>
            <w:shd w:val="clear" w:color="auto" w:fill="auto"/>
          </w:tcPr>
          <w:p w14:paraId="1E68F389"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3B538FF5" w14:textId="77777777" w:rsidR="008A7AE5" w:rsidRPr="006055B9" w:rsidRDefault="008A7AE5" w:rsidP="00EF6A69">
            <w:pPr>
              <w:spacing w:before="120" w:after="120" w:line="240" w:lineRule="auto"/>
              <w:jc w:val="center"/>
              <w:rPr>
                <w:rFonts w:ascii="Times New Roman" w:hAnsi="Times New Roman"/>
                <w:noProof/>
                <w:sz w:val="28"/>
                <w:szCs w:val="28"/>
                <w:lang w:val="uk-UA" w:eastAsia="ru-RU"/>
              </w:rPr>
            </w:pPr>
            <w:r w:rsidRPr="006055B9">
              <w:rPr>
                <w:rFonts w:ascii="Times New Roman" w:hAnsi="Times New Roman"/>
                <w:noProof/>
                <w:sz w:val="28"/>
                <w:szCs w:val="28"/>
                <w:lang w:val="uk-UA" w:eastAsia="ru-RU"/>
              </w:rPr>
              <w:t>+</w:t>
            </w:r>
          </w:p>
        </w:tc>
        <w:tc>
          <w:tcPr>
            <w:tcW w:w="567" w:type="dxa"/>
            <w:shd w:val="clear" w:color="auto" w:fill="auto"/>
          </w:tcPr>
          <w:p w14:paraId="0FC684E5"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4DE50554"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660A53EF" w14:textId="77777777" w:rsidR="008A7AE5" w:rsidRPr="006055B9" w:rsidRDefault="008A7AE5" w:rsidP="00EF6A69">
            <w:pPr>
              <w:spacing w:after="0" w:line="240" w:lineRule="auto"/>
              <w:jc w:val="center"/>
              <w:rPr>
                <w:rFonts w:ascii="Times New Roman" w:hAnsi="Times New Roman"/>
                <w:noProof/>
                <w:sz w:val="28"/>
                <w:szCs w:val="28"/>
                <w:lang w:eastAsia="ru-RU"/>
              </w:rPr>
            </w:pPr>
          </w:p>
        </w:tc>
        <w:tc>
          <w:tcPr>
            <w:tcW w:w="567" w:type="dxa"/>
            <w:shd w:val="clear" w:color="auto" w:fill="auto"/>
          </w:tcPr>
          <w:p w14:paraId="3542F1A9" w14:textId="77777777" w:rsidR="008A7AE5" w:rsidRPr="006055B9" w:rsidRDefault="008A7AE5" w:rsidP="00EF6A69">
            <w:pPr>
              <w:spacing w:after="0" w:line="240" w:lineRule="auto"/>
              <w:jc w:val="center"/>
              <w:rPr>
                <w:rFonts w:ascii="Times New Roman" w:hAnsi="Times New Roman"/>
                <w:noProof/>
                <w:sz w:val="28"/>
                <w:szCs w:val="28"/>
                <w:lang w:eastAsia="ru-RU"/>
              </w:rPr>
            </w:pPr>
          </w:p>
        </w:tc>
      </w:tr>
      <w:tr w:rsidR="008A7AE5" w:rsidRPr="006055B9" w14:paraId="64606143" w14:textId="77777777" w:rsidTr="00EF6A69">
        <w:trPr>
          <w:jc w:val="center"/>
        </w:trPr>
        <w:tc>
          <w:tcPr>
            <w:tcW w:w="540" w:type="dxa"/>
            <w:shd w:val="clear" w:color="auto" w:fill="auto"/>
          </w:tcPr>
          <w:p w14:paraId="2B5E4CAA" w14:textId="77777777" w:rsidR="008A7AE5" w:rsidRPr="006055B9" w:rsidRDefault="008A7AE5" w:rsidP="00EF6A69">
            <w:pPr>
              <w:spacing w:before="120" w:after="120" w:line="240" w:lineRule="auto"/>
              <w:jc w:val="center"/>
              <w:rPr>
                <w:rFonts w:ascii="Times New Roman" w:hAnsi="Times New Roman"/>
                <w:noProof/>
                <w:sz w:val="24"/>
                <w:szCs w:val="24"/>
                <w:lang w:val="uk-UA" w:eastAsia="ru-RU"/>
              </w:rPr>
            </w:pPr>
            <w:r w:rsidRPr="006055B9">
              <w:rPr>
                <w:rFonts w:ascii="Times New Roman" w:hAnsi="Times New Roman"/>
                <w:noProof/>
                <w:sz w:val="24"/>
                <w:szCs w:val="24"/>
                <w:lang w:val="uk-UA" w:eastAsia="ru-RU"/>
              </w:rPr>
              <w:t>1.2</w:t>
            </w:r>
          </w:p>
        </w:tc>
        <w:tc>
          <w:tcPr>
            <w:tcW w:w="5071" w:type="dxa"/>
            <w:shd w:val="clear" w:color="auto" w:fill="auto"/>
          </w:tcPr>
          <w:p w14:paraId="5BAFEA80" w14:textId="77777777" w:rsidR="008A7AE5" w:rsidRPr="006055B9" w:rsidRDefault="008A7AE5" w:rsidP="00EF6A69">
            <w:pPr>
              <w:spacing w:before="120" w:after="120" w:line="240" w:lineRule="auto"/>
              <w:rPr>
                <w:rFonts w:ascii="Times New Roman" w:hAnsi="Times New Roman"/>
                <w:noProof/>
                <w:sz w:val="24"/>
                <w:szCs w:val="24"/>
                <w:lang w:val="uk-UA" w:eastAsia="ru-RU"/>
              </w:rPr>
            </w:pPr>
            <w:r w:rsidRPr="006055B9">
              <w:rPr>
                <w:rFonts w:ascii="Times New Roman" w:hAnsi="Times New Roman"/>
                <w:noProof/>
                <w:sz w:val="24"/>
                <w:szCs w:val="24"/>
                <w:lang w:val="uk-UA" w:eastAsia="ru-RU"/>
              </w:rPr>
              <w:t>Крадіжка грошей, прихована неоформленими документами і розписками</w:t>
            </w:r>
          </w:p>
        </w:tc>
        <w:tc>
          <w:tcPr>
            <w:tcW w:w="614" w:type="dxa"/>
            <w:shd w:val="clear" w:color="auto" w:fill="auto"/>
          </w:tcPr>
          <w:p w14:paraId="06C41B0D"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2C4E8070"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5AA223CD"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19444485"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6B055C02" w14:textId="77777777" w:rsidR="008A7AE5" w:rsidRPr="006055B9" w:rsidRDefault="008A7AE5" w:rsidP="00EF6A69">
            <w:pPr>
              <w:spacing w:before="120" w:after="120" w:line="240" w:lineRule="auto"/>
              <w:jc w:val="center"/>
              <w:rPr>
                <w:rFonts w:ascii="Times New Roman" w:hAnsi="Times New Roman"/>
                <w:noProof/>
                <w:sz w:val="28"/>
                <w:szCs w:val="28"/>
                <w:lang w:val="uk-UA" w:eastAsia="ru-RU"/>
              </w:rPr>
            </w:pPr>
            <w:r w:rsidRPr="006055B9">
              <w:rPr>
                <w:rFonts w:ascii="Times New Roman" w:hAnsi="Times New Roman"/>
                <w:noProof/>
                <w:sz w:val="28"/>
                <w:szCs w:val="28"/>
                <w:lang w:val="uk-UA" w:eastAsia="ru-RU"/>
              </w:rPr>
              <w:t>+</w:t>
            </w:r>
          </w:p>
        </w:tc>
        <w:tc>
          <w:tcPr>
            <w:tcW w:w="567" w:type="dxa"/>
            <w:shd w:val="clear" w:color="auto" w:fill="auto"/>
          </w:tcPr>
          <w:p w14:paraId="47A7B3AF" w14:textId="77777777" w:rsidR="008A7AE5" w:rsidRPr="006055B9" w:rsidRDefault="008A7AE5" w:rsidP="00EF6A69">
            <w:pPr>
              <w:spacing w:before="120" w:after="120" w:line="240" w:lineRule="auto"/>
              <w:jc w:val="center"/>
              <w:rPr>
                <w:rFonts w:ascii="Times New Roman" w:hAnsi="Times New Roman"/>
                <w:noProof/>
                <w:sz w:val="28"/>
                <w:szCs w:val="28"/>
                <w:lang w:val="uk-UA" w:eastAsia="ru-RU"/>
              </w:rPr>
            </w:pPr>
            <w:r w:rsidRPr="006055B9">
              <w:rPr>
                <w:rFonts w:ascii="Times New Roman" w:hAnsi="Times New Roman"/>
                <w:noProof/>
                <w:sz w:val="28"/>
                <w:szCs w:val="28"/>
                <w:lang w:val="uk-UA" w:eastAsia="ru-RU"/>
              </w:rPr>
              <w:t>+</w:t>
            </w:r>
          </w:p>
        </w:tc>
        <w:tc>
          <w:tcPr>
            <w:tcW w:w="567" w:type="dxa"/>
            <w:shd w:val="clear" w:color="auto" w:fill="auto"/>
          </w:tcPr>
          <w:p w14:paraId="07A51D44" w14:textId="77777777" w:rsidR="008A7AE5" w:rsidRPr="006055B9" w:rsidRDefault="008A7AE5" w:rsidP="00EF6A69">
            <w:pPr>
              <w:spacing w:before="120" w:after="120" w:line="240" w:lineRule="auto"/>
              <w:jc w:val="center"/>
              <w:rPr>
                <w:rFonts w:ascii="Times New Roman" w:hAnsi="Times New Roman"/>
                <w:noProof/>
                <w:sz w:val="28"/>
                <w:szCs w:val="28"/>
                <w:lang w:val="uk-UA" w:eastAsia="ru-RU"/>
              </w:rPr>
            </w:pPr>
            <w:r w:rsidRPr="006055B9">
              <w:rPr>
                <w:rFonts w:ascii="Times New Roman" w:hAnsi="Times New Roman"/>
                <w:noProof/>
                <w:sz w:val="28"/>
                <w:szCs w:val="28"/>
                <w:lang w:val="uk-UA" w:eastAsia="ru-RU"/>
              </w:rPr>
              <w:t>+</w:t>
            </w:r>
          </w:p>
        </w:tc>
      </w:tr>
      <w:tr w:rsidR="008A7AE5" w:rsidRPr="006055B9" w14:paraId="6C3E74BA" w14:textId="77777777" w:rsidTr="00EF6A69">
        <w:trPr>
          <w:jc w:val="center"/>
        </w:trPr>
        <w:tc>
          <w:tcPr>
            <w:tcW w:w="540" w:type="dxa"/>
            <w:shd w:val="clear" w:color="auto" w:fill="auto"/>
          </w:tcPr>
          <w:p w14:paraId="608043F2" w14:textId="77777777" w:rsidR="008A7AE5" w:rsidRPr="006055B9" w:rsidRDefault="008A7AE5" w:rsidP="00EF6A69">
            <w:pPr>
              <w:spacing w:before="120" w:after="120" w:line="240" w:lineRule="auto"/>
              <w:jc w:val="center"/>
              <w:rPr>
                <w:rFonts w:ascii="Times New Roman" w:hAnsi="Times New Roman"/>
                <w:noProof/>
                <w:sz w:val="24"/>
                <w:szCs w:val="24"/>
                <w:lang w:val="uk-UA" w:eastAsia="ru-RU"/>
              </w:rPr>
            </w:pPr>
            <w:r w:rsidRPr="006055B9">
              <w:rPr>
                <w:rFonts w:ascii="Times New Roman" w:hAnsi="Times New Roman"/>
                <w:noProof/>
                <w:sz w:val="24"/>
                <w:szCs w:val="24"/>
                <w:lang w:val="uk-UA" w:eastAsia="ru-RU"/>
              </w:rPr>
              <w:t>2.1</w:t>
            </w:r>
          </w:p>
        </w:tc>
        <w:tc>
          <w:tcPr>
            <w:tcW w:w="5071" w:type="dxa"/>
            <w:shd w:val="clear" w:color="auto" w:fill="auto"/>
          </w:tcPr>
          <w:p w14:paraId="33BB7760" w14:textId="77777777" w:rsidR="008A7AE5" w:rsidRPr="006055B9" w:rsidRDefault="008A7AE5" w:rsidP="00EF6A69">
            <w:pPr>
              <w:spacing w:before="120" w:after="120" w:line="240" w:lineRule="auto"/>
              <w:rPr>
                <w:rFonts w:ascii="Times New Roman" w:hAnsi="Times New Roman"/>
                <w:noProof/>
                <w:sz w:val="24"/>
                <w:szCs w:val="24"/>
                <w:lang w:val="uk-UA" w:eastAsia="ru-RU"/>
              </w:rPr>
            </w:pPr>
            <w:r w:rsidRPr="006055B9">
              <w:rPr>
                <w:rFonts w:ascii="Times New Roman" w:hAnsi="Times New Roman"/>
                <w:noProof/>
                <w:sz w:val="24"/>
                <w:szCs w:val="24"/>
                <w:lang w:val="uk-UA" w:eastAsia="ru-RU"/>
              </w:rPr>
              <w:t>Неоприбуткування і привласнення грошей, що надійшли з банку</w:t>
            </w:r>
          </w:p>
        </w:tc>
        <w:tc>
          <w:tcPr>
            <w:tcW w:w="614" w:type="dxa"/>
            <w:shd w:val="clear" w:color="auto" w:fill="auto"/>
          </w:tcPr>
          <w:p w14:paraId="39DF7D42"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4DD52F95"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068F4278"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40F5B92E" w14:textId="77777777" w:rsidR="008A7AE5" w:rsidRPr="006055B9" w:rsidRDefault="008A7AE5" w:rsidP="00EF6A69">
            <w:pPr>
              <w:spacing w:before="120" w:after="120" w:line="240" w:lineRule="auto"/>
              <w:jc w:val="center"/>
              <w:rPr>
                <w:rFonts w:ascii="Times New Roman" w:hAnsi="Times New Roman"/>
                <w:noProof/>
                <w:sz w:val="28"/>
                <w:szCs w:val="28"/>
                <w:lang w:val="uk-UA" w:eastAsia="ru-RU"/>
              </w:rPr>
            </w:pPr>
            <w:r w:rsidRPr="006055B9">
              <w:rPr>
                <w:rFonts w:ascii="Times New Roman" w:hAnsi="Times New Roman"/>
                <w:noProof/>
                <w:sz w:val="28"/>
                <w:szCs w:val="28"/>
                <w:lang w:val="uk-UA" w:eastAsia="ru-RU"/>
              </w:rPr>
              <w:t>+</w:t>
            </w:r>
          </w:p>
        </w:tc>
        <w:tc>
          <w:tcPr>
            <w:tcW w:w="567" w:type="dxa"/>
            <w:shd w:val="clear" w:color="auto" w:fill="auto"/>
          </w:tcPr>
          <w:p w14:paraId="2DCDED68" w14:textId="77777777" w:rsidR="008A7AE5" w:rsidRPr="006055B9" w:rsidRDefault="008A7AE5" w:rsidP="00EF6A69">
            <w:pPr>
              <w:spacing w:before="120" w:after="120" w:line="240" w:lineRule="auto"/>
              <w:jc w:val="center"/>
              <w:rPr>
                <w:rFonts w:ascii="Times New Roman" w:hAnsi="Times New Roman"/>
                <w:noProof/>
                <w:sz w:val="28"/>
                <w:szCs w:val="28"/>
                <w:lang w:val="uk-UA" w:eastAsia="ru-RU"/>
              </w:rPr>
            </w:pPr>
            <w:r w:rsidRPr="006055B9">
              <w:rPr>
                <w:rFonts w:ascii="Times New Roman" w:hAnsi="Times New Roman"/>
                <w:noProof/>
                <w:sz w:val="28"/>
                <w:szCs w:val="28"/>
                <w:lang w:val="uk-UA" w:eastAsia="ru-RU"/>
              </w:rPr>
              <w:t>+</w:t>
            </w:r>
          </w:p>
        </w:tc>
        <w:tc>
          <w:tcPr>
            <w:tcW w:w="567" w:type="dxa"/>
            <w:shd w:val="clear" w:color="auto" w:fill="auto"/>
          </w:tcPr>
          <w:p w14:paraId="50198480"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7DFCF48B" w14:textId="77777777" w:rsidR="008A7AE5" w:rsidRPr="006055B9" w:rsidRDefault="008A7AE5" w:rsidP="00EF6A69">
            <w:pPr>
              <w:spacing w:after="0" w:line="240" w:lineRule="auto"/>
              <w:jc w:val="center"/>
              <w:rPr>
                <w:rFonts w:ascii="Times New Roman" w:hAnsi="Times New Roman"/>
                <w:noProof/>
                <w:sz w:val="28"/>
                <w:szCs w:val="28"/>
                <w:lang w:eastAsia="ru-RU"/>
              </w:rPr>
            </w:pPr>
          </w:p>
        </w:tc>
      </w:tr>
      <w:tr w:rsidR="008A7AE5" w:rsidRPr="006055B9" w14:paraId="4D1C9A75" w14:textId="77777777" w:rsidTr="00EF6A69">
        <w:trPr>
          <w:jc w:val="center"/>
        </w:trPr>
        <w:tc>
          <w:tcPr>
            <w:tcW w:w="540" w:type="dxa"/>
            <w:shd w:val="clear" w:color="auto" w:fill="auto"/>
          </w:tcPr>
          <w:p w14:paraId="3310E3B4" w14:textId="77777777" w:rsidR="008A7AE5" w:rsidRPr="006055B9" w:rsidRDefault="008A7AE5" w:rsidP="00EF6A69">
            <w:pPr>
              <w:spacing w:before="120" w:after="120" w:line="240" w:lineRule="auto"/>
              <w:jc w:val="center"/>
              <w:rPr>
                <w:rFonts w:ascii="Times New Roman" w:hAnsi="Times New Roman"/>
                <w:noProof/>
                <w:sz w:val="24"/>
                <w:szCs w:val="24"/>
                <w:lang w:val="uk-UA" w:eastAsia="ru-RU"/>
              </w:rPr>
            </w:pPr>
            <w:r w:rsidRPr="006055B9">
              <w:rPr>
                <w:rFonts w:ascii="Times New Roman" w:hAnsi="Times New Roman"/>
                <w:noProof/>
                <w:sz w:val="24"/>
                <w:szCs w:val="24"/>
                <w:lang w:val="uk-UA" w:eastAsia="ru-RU"/>
              </w:rPr>
              <w:t>2.2</w:t>
            </w:r>
          </w:p>
        </w:tc>
        <w:tc>
          <w:tcPr>
            <w:tcW w:w="5071" w:type="dxa"/>
            <w:shd w:val="clear" w:color="auto" w:fill="auto"/>
          </w:tcPr>
          <w:p w14:paraId="29FC4C08" w14:textId="77777777" w:rsidR="008A7AE5" w:rsidRPr="006055B9" w:rsidRDefault="008A7AE5" w:rsidP="00EF6A69">
            <w:pPr>
              <w:spacing w:before="120" w:after="120" w:line="240" w:lineRule="auto"/>
              <w:rPr>
                <w:rFonts w:ascii="Times New Roman" w:hAnsi="Times New Roman"/>
                <w:noProof/>
                <w:sz w:val="24"/>
                <w:szCs w:val="24"/>
                <w:lang w:val="uk-UA" w:eastAsia="ru-RU"/>
              </w:rPr>
            </w:pPr>
            <w:r w:rsidRPr="006055B9">
              <w:rPr>
                <w:rFonts w:ascii="Times New Roman" w:hAnsi="Times New Roman"/>
                <w:noProof/>
                <w:sz w:val="24"/>
                <w:szCs w:val="24"/>
                <w:lang w:val="uk-UA" w:eastAsia="ru-RU"/>
              </w:rPr>
              <w:t>Неоприбуткування і привласнення грошей, які надійшли від різних фізичних юридичних осіб</w:t>
            </w:r>
          </w:p>
        </w:tc>
        <w:tc>
          <w:tcPr>
            <w:tcW w:w="614" w:type="dxa"/>
            <w:shd w:val="clear" w:color="auto" w:fill="auto"/>
          </w:tcPr>
          <w:p w14:paraId="4EFD8800" w14:textId="77777777" w:rsidR="008A7AE5" w:rsidRPr="006055B9" w:rsidRDefault="008A7AE5" w:rsidP="00EF6A69">
            <w:pPr>
              <w:spacing w:before="120" w:after="120" w:line="240" w:lineRule="auto"/>
              <w:jc w:val="center"/>
              <w:rPr>
                <w:rFonts w:ascii="Times New Roman" w:hAnsi="Times New Roman"/>
                <w:noProof/>
                <w:sz w:val="28"/>
                <w:szCs w:val="28"/>
                <w:lang w:val="uk-UA" w:eastAsia="ru-RU"/>
              </w:rPr>
            </w:pPr>
          </w:p>
        </w:tc>
        <w:tc>
          <w:tcPr>
            <w:tcW w:w="567" w:type="dxa"/>
            <w:shd w:val="clear" w:color="auto" w:fill="auto"/>
          </w:tcPr>
          <w:p w14:paraId="6F575192" w14:textId="77777777" w:rsidR="008A7AE5" w:rsidRPr="006055B9" w:rsidRDefault="008A7AE5" w:rsidP="00EF6A69">
            <w:pPr>
              <w:spacing w:before="120" w:after="120" w:line="240" w:lineRule="auto"/>
              <w:jc w:val="center"/>
              <w:rPr>
                <w:rFonts w:ascii="Times New Roman" w:hAnsi="Times New Roman"/>
                <w:noProof/>
                <w:sz w:val="28"/>
                <w:szCs w:val="28"/>
                <w:lang w:val="uk-UA" w:eastAsia="ru-RU"/>
              </w:rPr>
            </w:pPr>
          </w:p>
        </w:tc>
        <w:tc>
          <w:tcPr>
            <w:tcW w:w="567" w:type="dxa"/>
            <w:shd w:val="clear" w:color="auto" w:fill="auto"/>
          </w:tcPr>
          <w:p w14:paraId="03E14B9F" w14:textId="77777777" w:rsidR="008A7AE5" w:rsidRPr="006055B9" w:rsidRDefault="008A7AE5" w:rsidP="00EF6A69">
            <w:pPr>
              <w:spacing w:before="120" w:after="120" w:line="240" w:lineRule="auto"/>
              <w:jc w:val="center"/>
              <w:rPr>
                <w:rFonts w:ascii="Times New Roman" w:hAnsi="Times New Roman"/>
                <w:noProof/>
                <w:sz w:val="28"/>
                <w:szCs w:val="28"/>
                <w:lang w:val="uk-UA" w:eastAsia="ru-RU"/>
              </w:rPr>
            </w:pPr>
            <w:r w:rsidRPr="006055B9">
              <w:rPr>
                <w:rFonts w:ascii="Times New Roman" w:hAnsi="Times New Roman"/>
                <w:noProof/>
                <w:sz w:val="28"/>
                <w:szCs w:val="28"/>
                <w:lang w:val="uk-UA" w:eastAsia="ru-RU"/>
              </w:rPr>
              <w:t>+</w:t>
            </w:r>
          </w:p>
        </w:tc>
        <w:tc>
          <w:tcPr>
            <w:tcW w:w="567" w:type="dxa"/>
            <w:shd w:val="clear" w:color="auto" w:fill="auto"/>
          </w:tcPr>
          <w:p w14:paraId="751ED6B8" w14:textId="77777777" w:rsidR="008A7AE5" w:rsidRPr="006055B9" w:rsidRDefault="008A7AE5" w:rsidP="00EF6A69">
            <w:pPr>
              <w:spacing w:before="120" w:after="120" w:line="240" w:lineRule="auto"/>
              <w:jc w:val="center"/>
              <w:rPr>
                <w:rFonts w:ascii="Times New Roman" w:hAnsi="Times New Roman"/>
                <w:noProof/>
                <w:sz w:val="28"/>
                <w:szCs w:val="28"/>
                <w:lang w:val="uk-UA" w:eastAsia="ru-RU"/>
              </w:rPr>
            </w:pPr>
            <w:r w:rsidRPr="006055B9">
              <w:rPr>
                <w:rFonts w:ascii="Times New Roman" w:hAnsi="Times New Roman"/>
                <w:noProof/>
                <w:sz w:val="28"/>
                <w:szCs w:val="28"/>
                <w:lang w:val="uk-UA" w:eastAsia="ru-RU"/>
              </w:rPr>
              <w:t>+</w:t>
            </w:r>
          </w:p>
        </w:tc>
        <w:tc>
          <w:tcPr>
            <w:tcW w:w="567" w:type="dxa"/>
            <w:shd w:val="clear" w:color="auto" w:fill="auto"/>
          </w:tcPr>
          <w:p w14:paraId="3B204762" w14:textId="77777777" w:rsidR="008A7AE5" w:rsidRPr="006055B9" w:rsidRDefault="008A7AE5" w:rsidP="00EF6A69">
            <w:pPr>
              <w:spacing w:before="120" w:after="120" w:line="240" w:lineRule="auto"/>
              <w:jc w:val="center"/>
              <w:rPr>
                <w:rFonts w:ascii="Times New Roman" w:hAnsi="Times New Roman"/>
                <w:noProof/>
                <w:sz w:val="28"/>
                <w:szCs w:val="28"/>
                <w:lang w:val="uk-UA" w:eastAsia="ru-RU"/>
              </w:rPr>
            </w:pPr>
            <w:r w:rsidRPr="006055B9">
              <w:rPr>
                <w:rFonts w:ascii="Times New Roman" w:hAnsi="Times New Roman"/>
                <w:noProof/>
                <w:sz w:val="28"/>
                <w:szCs w:val="28"/>
                <w:lang w:val="uk-UA" w:eastAsia="ru-RU"/>
              </w:rPr>
              <w:t>+</w:t>
            </w:r>
          </w:p>
        </w:tc>
        <w:tc>
          <w:tcPr>
            <w:tcW w:w="567" w:type="dxa"/>
            <w:shd w:val="clear" w:color="auto" w:fill="auto"/>
          </w:tcPr>
          <w:p w14:paraId="605F3BDD" w14:textId="77777777" w:rsidR="008A7AE5" w:rsidRPr="006055B9" w:rsidRDefault="008A7AE5" w:rsidP="00EF6A69">
            <w:pPr>
              <w:spacing w:before="120" w:after="120" w:line="240" w:lineRule="auto"/>
              <w:jc w:val="center"/>
              <w:rPr>
                <w:rFonts w:ascii="Times New Roman" w:hAnsi="Times New Roman"/>
                <w:noProof/>
                <w:sz w:val="28"/>
                <w:szCs w:val="28"/>
                <w:lang w:val="uk-UA" w:eastAsia="ru-RU"/>
              </w:rPr>
            </w:pPr>
            <w:r w:rsidRPr="006055B9">
              <w:rPr>
                <w:rFonts w:ascii="Times New Roman" w:hAnsi="Times New Roman"/>
                <w:noProof/>
                <w:sz w:val="28"/>
                <w:szCs w:val="28"/>
                <w:lang w:val="uk-UA" w:eastAsia="ru-RU"/>
              </w:rPr>
              <w:t>+</w:t>
            </w:r>
          </w:p>
        </w:tc>
        <w:tc>
          <w:tcPr>
            <w:tcW w:w="567" w:type="dxa"/>
            <w:shd w:val="clear" w:color="auto" w:fill="auto"/>
          </w:tcPr>
          <w:p w14:paraId="40886F24"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r>
      <w:tr w:rsidR="008A7AE5" w:rsidRPr="006055B9" w14:paraId="3142D7ED" w14:textId="77777777" w:rsidTr="00EF6A69">
        <w:trPr>
          <w:jc w:val="center"/>
        </w:trPr>
        <w:tc>
          <w:tcPr>
            <w:tcW w:w="540" w:type="dxa"/>
            <w:shd w:val="clear" w:color="auto" w:fill="auto"/>
          </w:tcPr>
          <w:p w14:paraId="5D5E674C" w14:textId="77777777" w:rsidR="008A7AE5" w:rsidRPr="006055B9" w:rsidRDefault="008A7AE5" w:rsidP="00EF6A69">
            <w:pPr>
              <w:spacing w:before="120" w:after="120" w:line="240" w:lineRule="auto"/>
              <w:jc w:val="center"/>
              <w:rPr>
                <w:rFonts w:ascii="Times New Roman" w:hAnsi="Times New Roman"/>
                <w:noProof/>
                <w:sz w:val="24"/>
                <w:szCs w:val="24"/>
                <w:lang w:val="uk-UA" w:eastAsia="ru-RU"/>
              </w:rPr>
            </w:pPr>
            <w:r w:rsidRPr="006055B9">
              <w:rPr>
                <w:rFonts w:ascii="Times New Roman" w:hAnsi="Times New Roman"/>
                <w:noProof/>
                <w:sz w:val="24"/>
                <w:szCs w:val="24"/>
                <w:lang w:val="uk-UA" w:eastAsia="ru-RU"/>
              </w:rPr>
              <w:t>2.3</w:t>
            </w:r>
          </w:p>
        </w:tc>
        <w:tc>
          <w:tcPr>
            <w:tcW w:w="5071" w:type="dxa"/>
            <w:shd w:val="clear" w:color="auto" w:fill="auto"/>
          </w:tcPr>
          <w:p w14:paraId="09ADC4ED" w14:textId="77777777" w:rsidR="008A7AE5" w:rsidRPr="006055B9" w:rsidRDefault="008A7AE5" w:rsidP="00EF6A69">
            <w:pPr>
              <w:spacing w:before="120" w:after="120" w:line="240" w:lineRule="auto"/>
              <w:rPr>
                <w:rFonts w:ascii="Times New Roman" w:hAnsi="Times New Roman"/>
                <w:noProof/>
                <w:sz w:val="24"/>
                <w:szCs w:val="24"/>
                <w:lang w:val="uk-UA" w:eastAsia="ru-RU"/>
              </w:rPr>
            </w:pPr>
            <w:r w:rsidRPr="006055B9">
              <w:rPr>
                <w:rFonts w:ascii="Times New Roman" w:hAnsi="Times New Roman"/>
                <w:noProof/>
                <w:sz w:val="24"/>
                <w:szCs w:val="24"/>
                <w:lang w:val="uk-UA" w:eastAsia="ru-RU"/>
              </w:rPr>
              <w:t>Привласнення сум готівки, що надійшли від різних юридичних і фізичних осіб</w:t>
            </w:r>
          </w:p>
        </w:tc>
        <w:tc>
          <w:tcPr>
            <w:tcW w:w="614" w:type="dxa"/>
            <w:shd w:val="clear" w:color="auto" w:fill="auto"/>
          </w:tcPr>
          <w:p w14:paraId="6A68644E" w14:textId="77777777" w:rsidR="008A7AE5" w:rsidRPr="006055B9" w:rsidRDefault="008A7AE5" w:rsidP="00EF6A69">
            <w:pPr>
              <w:spacing w:before="120" w:after="120" w:line="240" w:lineRule="auto"/>
              <w:jc w:val="center"/>
              <w:rPr>
                <w:rFonts w:ascii="Times New Roman" w:hAnsi="Times New Roman"/>
                <w:noProof/>
                <w:sz w:val="28"/>
                <w:szCs w:val="28"/>
                <w:lang w:val="uk-UA" w:eastAsia="ru-RU"/>
              </w:rPr>
            </w:pPr>
          </w:p>
        </w:tc>
        <w:tc>
          <w:tcPr>
            <w:tcW w:w="567" w:type="dxa"/>
            <w:shd w:val="clear" w:color="auto" w:fill="auto"/>
          </w:tcPr>
          <w:p w14:paraId="41DCE49E" w14:textId="77777777" w:rsidR="008A7AE5" w:rsidRPr="006055B9" w:rsidRDefault="008A7AE5" w:rsidP="00EF6A69">
            <w:pPr>
              <w:spacing w:before="120" w:after="120" w:line="240" w:lineRule="auto"/>
              <w:jc w:val="center"/>
              <w:rPr>
                <w:rFonts w:ascii="Times New Roman" w:hAnsi="Times New Roman"/>
                <w:noProof/>
                <w:sz w:val="28"/>
                <w:szCs w:val="28"/>
                <w:lang w:val="uk-UA" w:eastAsia="ru-RU"/>
              </w:rPr>
            </w:pPr>
          </w:p>
        </w:tc>
        <w:tc>
          <w:tcPr>
            <w:tcW w:w="567" w:type="dxa"/>
            <w:shd w:val="clear" w:color="auto" w:fill="auto"/>
          </w:tcPr>
          <w:p w14:paraId="523B6AE6" w14:textId="77777777" w:rsidR="008A7AE5" w:rsidRPr="006055B9" w:rsidRDefault="008A7AE5" w:rsidP="00EF6A69">
            <w:pPr>
              <w:spacing w:before="120" w:after="120" w:line="240" w:lineRule="auto"/>
              <w:jc w:val="center"/>
              <w:rPr>
                <w:rFonts w:ascii="Times New Roman" w:hAnsi="Times New Roman"/>
                <w:noProof/>
                <w:sz w:val="28"/>
                <w:szCs w:val="28"/>
                <w:lang w:val="uk-UA" w:eastAsia="ru-RU"/>
              </w:rPr>
            </w:pPr>
          </w:p>
        </w:tc>
        <w:tc>
          <w:tcPr>
            <w:tcW w:w="567" w:type="dxa"/>
            <w:shd w:val="clear" w:color="auto" w:fill="auto"/>
          </w:tcPr>
          <w:p w14:paraId="4C80C9CD" w14:textId="77777777" w:rsidR="008A7AE5" w:rsidRPr="006055B9" w:rsidRDefault="008A7AE5" w:rsidP="00EF6A69">
            <w:pPr>
              <w:spacing w:before="120" w:after="120" w:line="240" w:lineRule="auto"/>
              <w:jc w:val="center"/>
              <w:rPr>
                <w:rFonts w:ascii="Times New Roman" w:hAnsi="Times New Roman"/>
                <w:noProof/>
                <w:sz w:val="28"/>
                <w:szCs w:val="28"/>
                <w:lang w:val="uk-UA" w:eastAsia="ru-RU"/>
              </w:rPr>
            </w:pPr>
            <w:r w:rsidRPr="006055B9">
              <w:rPr>
                <w:rFonts w:ascii="Times New Roman" w:hAnsi="Times New Roman"/>
                <w:noProof/>
                <w:sz w:val="28"/>
                <w:szCs w:val="28"/>
                <w:lang w:val="uk-UA" w:eastAsia="ru-RU"/>
              </w:rPr>
              <w:t>+</w:t>
            </w:r>
          </w:p>
        </w:tc>
        <w:tc>
          <w:tcPr>
            <w:tcW w:w="567" w:type="dxa"/>
            <w:shd w:val="clear" w:color="auto" w:fill="auto"/>
          </w:tcPr>
          <w:p w14:paraId="03CAABEC"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1132262C" w14:textId="77777777" w:rsidR="008A7AE5" w:rsidRPr="006055B9" w:rsidRDefault="008A7AE5" w:rsidP="00EF6A69">
            <w:pPr>
              <w:spacing w:before="120" w:after="120" w:line="240" w:lineRule="auto"/>
              <w:jc w:val="center"/>
              <w:rPr>
                <w:rFonts w:ascii="Times New Roman" w:hAnsi="Times New Roman"/>
                <w:noProof/>
                <w:sz w:val="28"/>
                <w:szCs w:val="28"/>
                <w:lang w:val="uk-UA" w:eastAsia="ru-RU"/>
              </w:rPr>
            </w:pPr>
            <w:r w:rsidRPr="006055B9">
              <w:rPr>
                <w:rFonts w:ascii="Times New Roman" w:hAnsi="Times New Roman"/>
                <w:noProof/>
                <w:sz w:val="28"/>
                <w:szCs w:val="28"/>
                <w:lang w:val="uk-UA" w:eastAsia="ru-RU"/>
              </w:rPr>
              <w:t>+</w:t>
            </w:r>
          </w:p>
        </w:tc>
        <w:tc>
          <w:tcPr>
            <w:tcW w:w="567" w:type="dxa"/>
            <w:shd w:val="clear" w:color="auto" w:fill="auto"/>
          </w:tcPr>
          <w:p w14:paraId="4BEF2A9E" w14:textId="77777777" w:rsidR="008A7AE5" w:rsidRPr="006055B9" w:rsidRDefault="008A7AE5" w:rsidP="00EF6A69">
            <w:pPr>
              <w:spacing w:after="0" w:line="240" w:lineRule="auto"/>
              <w:jc w:val="center"/>
              <w:rPr>
                <w:rFonts w:ascii="Times New Roman" w:hAnsi="Times New Roman"/>
                <w:noProof/>
                <w:sz w:val="28"/>
                <w:szCs w:val="28"/>
                <w:lang w:eastAsia="ru-RU"/>
              </w:rPr>
            </w:pPr>
          </w:p>
        </w:tc>
      </w:tr>
      <w:tr w:rsidR="008A7AE5" w:rsidRPr="006055B9" w14:paraId="5BA48DFB" w14:textId="77777777" w:rsidTr="00EF6A69">
        <w:trPr>
          <w:jc w:val="center"/>
        </w:trPr>
        <w:tc>
          <w:tcPr>
            <w:tcW w:w="540" w:type="dxa"/>
            <w:shd w:val="clear" w:color="auto" w:fill="auto"/>
          </w:tcPr>
          <w:p w14:paraId="6C62617B" w14:textId="77777777" w:rsidR="008A7AE5" w:rsidRPr="006055B9" w:rsidRDefault="008A7AE5" w:rsidP="00EF6A69">
            <w:pPr>
              <w:spacing w:before="120" w:after="120" w:line="240" w:lineRule="auto"/>
              <w:jc w:val="center"/>
              <w:rPr>
                <w:rFonts w:ascii="Times New Roman" w:hAnsi="Times New Roman"/>
                <w:noProof/>
                <w:sz w:val="24"/>
                <w:szCs w:val="24"/>
                <w:lang w:val="uk-UA" w:eastAsia="ru-RU"/>
              </w:rPr>
            </w:pPr>
            <w:r w:rsidRPr="006055B9">
              <w:rPr>
                <w:rFonts w:ascii="Times New Roman" w:hAnsi="Times New Roman"/>
                <w:noProof/>
                <w:sz w:val="24"/>
                <w:szCs w:val="24"/>
                <w:lang w:val="uk-UA" w:eastAsia="ru-RU"/>
              </w:rPr>
              <w:t>3.1</w:t>
            </w:r>
          </w:p>
        </w:tc>
        <w:tc>
          <w:tcPr>
            <w:tcW w:w="5071" w:type="dxa"/>
            <w:shd w:val="clear" w:color="auto" w:fill="auto"/>
          </w:tcPr>
          <w:p w14:paraId="1542A957" w14:textId="77777777" w:rsidR="008A7AE5" w:rsidRPr="006055B9" w:rsidRDefault="008A7AE5" w:rsidP="00EF6A69">
            <w:pPr>
              <w:spacing w:before="120" w:after="120" w:line="240" w:lineRule="auto"/>
              <w:rPr>
                <w:rFonts w:ascii="Times New Roman" w:hAnsi="Times New Roman"/>
                <w:noProof/>
                <w:sz w:val="24"/>
                <w:szCs w:val="24"/>
                <w:lang w:val="uk-UA" w:eastAsia="ru-RU"/>
              </w:rPr>
            </w:pPr>
            <w:r w:rsidRPr="006055B9">
              <w:rPr>
                <w:rFonts w:ascii="Times New Roman" w:hAnsi="Times New Roman"/>
                <w:noProof/>
                <w:sz w:val="24"/>
                <w:szCs w:val="24"/>
                <w:lang w:val="uk-UA" w:eastAsia="ru-RU"/>
              </w:rPr>
              <w:t>Повторне використання тих самих документів для списання гршей за касою</w:t>
            </w:r>
          </w:p>
        </w:tc>
        <w:tc>
          <w:tcPr>
            <w:tcW w:w="614" w:type="dxa"/>
            <w:shd w:val="clear" w:color="auto" w:fill="auto"/>
          </w:tcPr>
          <w:p w14:paraId="3967399C"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4819E8B1" w14:textId="77777777" w:rsidR="008A7AE5" w:rsidRPr="006055B9" w:rsidRDefault="008A7AE5" w:rsidP="00EF6A69">
            <w:pPr>
              <w:spacing w:before="120" w:after="120" w:line="240" w:lineRule="auto"/>
              <w:jc w:val="center"/>
              <w:rPr>
                <w:rFonts w:ascii="Times New Roman" w:hAnsi="Times New Roman"/>
                <w:noProof/>
                <w:sz w:val="28"/>
                <w:szCs w:val="28"/>
                <w:lang w:val="uk-UA" w:eastAsia="ru-RU"/>
              </w:rPr>
            </w:pPr>
            <w:r w:rsidRPr="006055B9">
              <w:rPr>
                <w:rFonts w:ascii="Times New Roman" w:hAnsi="Times New Roman"/>
                <w:noProof/>
                <w:sz w:val="28"/>
                <w:szCs w:val="28"/>
                <w:lang w:val="uk-UA" w:eastAsia="ru-RU"/>
              </w:rPr>
              <w:t>+</w:t>
            </w:r>
          </w:p>
        </w:tc>
        <w:tc>
          <w:tcPr>
            <w:tcW w:w="567" w:type="dxa"/>
            <w:shd w:val="clear" w:color="auto" w:fill="auto"/>
          </w:tcPr>
          <w:p w14:paraId="2500B208"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26BAADAE"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62A5BEB5"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0B91FF12" w14:textId="77777777" w:rsidR="008A7AE5" w:rsidRPr="006055B9" w:rsidRDefault="008A7AE5" w:rsidP="00EF6A69">
            <w:pPr>
              <w:spacing w:before="120" w:after="120" w:line="240" w:lineRule="auto"/>
              <w:jc w:val="center"/>
              <w:rPr>
                <w:rFonts w:ascii="Times New Roman" w:hAnsi="Times New Roman"/>
                <w:noProof/>
                <w:sz w:val="28"/>
                <w:szCs w:val="28"/>
                <w:lang w:val="uk-UA" w:eastAsia="ru-RU"/>
              </w:rPr>
            </w:pPr>
            <w:r w:rsidRPr="006055B9">
              <w:rPr>
                <w:rFonts w:ascii="Times New Roman" w:hAnsi="Times New Roman"/>
                <w:noProof/>
                <w:sz w:val="28"/>
                <w:szCs w:val="28"/>
                <w:lang w:val="uk-UA" w:eastAsia="ru-RU"/>
              </w:rPr>
              <w:t>+</w:t>
            </w:r>
          </w:p>
        </w:tc>
        <w:tc>
          <w:tcPr>
            <w:tcW w:w="567" w:type="dxa"/>
            <w:shd w:val="clear" w:color="auto" w:fill="auto"/>
          </w:tcPr>
          <w:p w14:paraId="7AF31CCB" w14:textId="77777777" w:rsidR="008A7AE5" w:rsidRPr="006055B9" w:rsidRDefault="008A7AE5" w:rsidP="00EF6A69">
            <w:pPr>
              <w:spacing w:after="0" w:line="240" w:lineRule="auto"/>
              <w:jc w:val="center"/>
              <w:rPr>
                <w:rFonts w:ascii="Times New Roman" w:hAnsi="Times New Roman"/>
                <w:noProof/>
                <w:sz w:val="28"/>
                <w:szCs w:val="28"/>
                <w:lang w:eastAsia="ru-RU"/>
              </w:rPr>
            </w:pPr>
          </w:p>
        </w:tc>
      </w:tr>
      <w:tr w:rsidR="008A7AE5" w:rsidRPr="006055B9" w14:paraId="10A0C937" w14:textId="77777777" w:rsidTr="00EF6A69">
        <w:trPr>
          <w:jc w:val="center"/>
        </w:trPr>
        <w:tc>
          <w:tcPr>
            <w:tcW w:w="540" w:type="dxa"/>
            <w:shd w:val="clear" w:color="auto" w:fill="auto"/>
          </w:tcPr>
          <w:p w14:paraId="52E7C84C" w14:textId="77777777" w:rsidR="008A7AE5" w:rsidRPr="006055B9" w:rsidRDefault="008A7AE5" w:rsidP="00EF6A69">
            <w:pPr>
              <w:spacing w:before="120" w:after="120" w:line="240" w:lineRule="auto"/>
              <w:jc w:val="center"/>
              <w:rPr>
                <w:rFonts w:ascii="Times New Roman" w:hAnsi="Times New Roman"/>
                <w:noProof/>
                <w:sz w:val="24"/>
                <w:szCs w:val="24"/>
                <w:lang w:val="uk-UA" w:eastAsia="ru-RU"/>
              </w:rPr>
            </w:pPr>
            <w:r w:rsidRPr="006055B9">
              <w:rPr>
                <w:rFonts w:ascii="Times New Roman" w:hAnsi="Times New Roman"/>
                <w:noProof/>
                <w:sz w:val="24"/>
                <w:szCs w:val="24"/>
                <w:lang w:val="uk-UA" w:eastAsia="ru-RU"/>
              </w:rPr>
              <w:t>3.2</w:t>
            </w:r>
          </w:p>
        </w:tc>
        <w:tc>
          <w:tcPr>
            <w:tcW w:w="5071" w:type="dxa"/>
            <w:shd w:val="clear" w:color="auto" w:fill="auto"/>
          </w:tcPr>
          <w:p w14:paraId="20FBFDF4" w14:textId="77777777" w:rsidR="008A7AE5" w:rsidRPr="006055B9" w:rsidRDefault="008A7AE5" w:rsidP="00EF6A69">
            <w:pPr>
              <w:spacing w:before="120" w:after="120" w:line="240" w:lineRule="auto"/>
              <w:rPr>
                <w:rFonts w:ascii="Times New Roman" w:hAnsi="Times New Roman"/>
                <w:noProof/>
                <w:sz w:val="24"/>
                <w:szCs w:val="24"/>
                <w:lang w:val="uk-UA" w:eastAsia="ru-RU"/>
              </w:rPr>
            </w:pPr>
            <w:r w:rsidRPr="006055B9">
              <w:rPr>
                <w:rFonts w:ascii="Times New Roman" w:hAnsi="Times New Roman"/>
                <w:noProof/>
                <w:sz w:val="24"/>
                <w:szCs w:val="24"/>
                <w:lang w:val="uk-UA" w:eastAsia="ru-RU"/>
              </w:rPr>
              <w:t>Неправильний підрахунок підсумків у касових документах і звітах касира</w:t>
            </w:r>
          </w:p>
        </w:tc>
        <w:tc>
          <w:tcPr>
            <w:tcW w:w="614" w:type="dxa"/>
            <w:shd w:val="clear" w:color="auto" w:fill="auto"/>
          </w:tcPr>
          <w:p w14:paraId="7E4A3428"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7FBFDD69"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7E9E0126"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0E9F0053"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04DC2AD3"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0D639CC0" w14:textId="77777777" w:rsidR="008A7AE5" w:rsidRPr="006055B9" w:rsidRDefault="008A7AE5" w:rsidP="00EF6A69">
            <w:pPr>
              <w:spacing w:before="120" w:after="120" w:line="240" w:lineRule="auto"/>
              <w:jc w:val="center"/>
              <w:rPr>
                <w:rFonts w:ascii="Times New Roman" w:hAnsi="Times New Roman"/>
                <w:noProof/>
                <w:sz w:val="28"/>
                <w:szCs w:val="28"/>
                <w:lang w:val="uk-UA" w:eastAsia="ru-RU"/>
              </w:rPr>
            </w:pPr>
            <w:r w:rsidRPr="006055B9">
              <w:rPr>
                <w:rFonts w:ascii="Times New Roman" w:hAnsi="Times New Roman"/>
                <w:noProof/>
                <w:sz w:val="28"/>
                <w:szCs w:val="28"/>
                <w:lang w:val="uk-UA" w:eastAsia="ru-RU"/>
              </w:rPr>
              <w:t>+</w:t>
            </w:r>
          </w:p>
        </w:tc>
        <w:tc>
          <w:tcPr>
            <w:tcW w:w="567" w:type="dxa"/>
            <w:shd w:val="clear" w:color="auto" w:fill="auto"/>
          </w:tcPr>
          <w:p w14:paraId="418118CA" w14:textId="77777777" w:rsidR="008A7AE5" w:rsidRPr="006055B9" w:rsidRDefault="008A7AE5" w:rsidP="00EF6A69">
            <w:pPr>
              <w:spacing w:before="120" w:after="120" w:line="240" w:lineRule="auto"/>
              <w:jc w:val="center"/>
              <w:rPr>
                <w:rFonts w:ascii="Times New Roman" w:hAnsi="Times New Roman"/>
                <w:noProof/>
                <w:sz w:val="28"/>
                <w:szCs w:val="28"/>
                <w:lang w:val="uk-UA" w:eastAsia="ru-RU"/>
              </w:rPr>
            </w:pPr>
            <w:r w:rsidRPr="006055B9">
              <w:rPr>
                <w:rFonts w:ascii="Times New Roman" w:hAnsi="Times New Roman"/>
                <w:noProof/>
                <w:sz w:val="28"/>
                <w:szCs w:val="28"/>
                <w:lang w:val="uk-UA" w:eastAsia="ru-RU"/>
              </w:rPr>
              <w:t>+</w:t>
            </w:r>
          </w:p>
        </w:tc>
      </w:tr>
      <w:tr w:rsidR="008A7AE5" w:rsidRPr="006055B9" w14:paraId="2A2631C3" w14:textId="77777777" w:rsidTr="00EF6A69">
        <w:trPr>
          <w:jc w:val="center"/>
        </w:trPr>
        <w:tc>
          <w:tcPr>
            <w:tcW w:w="540" w:type="dxa"/>
            <w:shd w:val="clear" w:color="auto" w:fill="auto"/>
          </w:tcPr>
          <w:p w14:paraId="0353EF91" w14:textId="77777777" w:rsidR="008A7AE5" w:rsidRPr="006055B9" w:rsidRDefault="008A7AE5" w:rsidP="00EF6A69">
            <w:pPr>
              <w:spacing w:before="120" w:after="120" w:line="240" w:lineRule="auto"/>
              <w:jc w:val="center"/>
              <w:rPr>
                <w:rFonts w:ascii="Times New Roman" w:hAnsi="Times New Roman"/>
                <w:noProof/>
                <w:sz w:val="24"/>
                <w:szCs w:val="24"/>
                <w:lang w:val="uk-UA" w:eastAsia="ru-RU"/>
              </w:rPr>
            </w:pPr>
            <w:r w:rsidRPr="006055B9">
              <w:rPr>
                <w:rFonts w:ascii="Times New Roman" w:hAnsi="Times New Roman"/>
                <w:noProof/>
                <w:sz w:val="24"/>
                <w:szCs w:val="24"/>
                <w:lang w:val="uk-UA" w:eastAsia="ru-RU"/>
              </w:rPr>
              <w:t>3.3</w:t>
            </w:r>
          </w:p>
        </w:tc>
        <w:tc>
          <w:tcPr>
            <w:tcW w:w="5071" w:type="dxa"/>
            <w:shd w:val="clear" w:color="auto" w:fill="auto"/>
          </w:tcPr>
          <w:p w14:paraId="461A4413" w14:textId="77777777" w:rsidR="008A7AE5" w:rsidRPr="006055B9" w:rsidRDefault="008A7AE5" w:rsidP="00EF6A69">
            <w:pPr>
              <w:spacing w:before="120" w:after="120" w:line="240" w:lineRule="auto"/>
              <w:rPr>
                <w:rFonts w:ascii="Times New Roman" w:hAnsi="Times New Roman"/>
                <w:noProof/>
                <w:sz w:val="24"/>
                <w:szCs w:val="24"/>
                <w:lang w:val="uk-UA" w:eastAsia="ru-RU"/>
              </w:rPr>
            </w:pPr>
            <w:r w:rsidRPr="006055B9">
              <w:rPr>
                <w:rFonts w:ascii="Times New Roman" w:hAnsi="Times New Roman"/>
                <w:noProof/>
                <w:sz w:val="24"/>
                <w:szCs w:val="24"/>
                <w:lang w:val="uk-UA" w:eastAsia="ru-RU"/>
              </w:rPr>
              <w:t>Списання сум без підстав або за фіктивними документами</w:t>
            </w:r>
          </w:p>
        </w:tc>
        <w:tc>
          <w:tcPr>
            <w:tcW w:w="614" w:type="dxa"/>
            <w:shd w:val="clear" w:color="auto" w:fill="auto"/>
          </w:tcPr>
          <w:p w14:paraId="78B261CC"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6E5EB83B"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42CEA9A4"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0D4EDC50"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25669379" w14:textId="77777777" w:rsidR="008A7AE5" w:rsidRPr="006055B9" w:rsidRDefault="008A7AE5" w:rsidP="00EF6A69">
            <w:pPr>
              <w:spacing w:before="120" w:after="120" w:line="240" w:lineRule="auto"/>
              <w:jc w:val="center"/>
              <w:rPr>
                <w:rFonts w:ascii="Times New Roman" w:hAnsi="Times New Roman"/>
                <w:noProof/>
                <w:sz w:val="28"/>
                <w:szCs w:val="28"/>
                <w:lang w:val="uk-UA" w:eastAsia="ru-RU"/>
              </w:rPr>
            </w:pPr>
            <w:r w:rsidRPr="006055B9">
              <w:rPr>
                <w:rFonts w:ascii="Times New Roman" w:hAnsi="Times New Roman"/>
                <w:noProof/>
                <w:sz w:val="28"/>
                <w:szCs w:val="28"/>
                <w:lang w:val="uk-UA" w:eastAsia="ru-RU"/>
              </w:rPr>
              <w:t>+</w:t>
            </w:r>
          </w:p>
        </w:tc>
        <w:tc>
          <w:tcPr>
            <w:tcW w:w="567" w:type="dxa"/>
            <w:shd w:val="clear" w:color="auto" w:fill="auto"/>
          </w:tcPr>
          <w:p w14:paraId="6B345B73" w14:textId="77777777" w:rsidR="008A7AE5" w:rsidRPr="006055B9" w:rsidRDefault="008A7AE5" w:rsidP="00EF6A69">
            <w:pPr>
              <w:spacing w:before="120" w:after="120" w:line="240" w:lineRule="auto"/>
              <w:jc w:val="center"/>
              <w:rPr>
                <w:rFonts w:ascii="Times New Roman" w:hAnsi="Times New Roman"/>
                <w:noProof/>
                <w:sz w:val="28"/>
                <w:szCs w:val="28"/>
                <w:lang w:val="uk-UA" w:eastAsia="ru-RU"/>
              </w:rPr>
            </w:pPr>
            <w:r w:rsidRPr="006055B9">
              <w:rPr>
                <w:rFonts w:ascii="Times New Roman" w:hAnsi="Times New Roman"/>
                <w:noProof/>
                <w:sz w:val="28"/>
                <w:szCs w:val="28"/>
                <w:lang w:val="uk-UA" w:eastAsia="ru-RU"/>
              </w:rPr>
              <w:t>+</w:t>
            </w:r>
          </w:p>
        </w:tc>
        <w:tc>
          <w:tcPr>
            <w:tcW w:w="567" w:type="dxa"/>
            <w:shd w:val="clear" w:color="auto" w:fill="auto"/>
          </w:tcPr>
          <w:p w14:paraId="52A54A74" w14:textId="77777777" w:rsidR="008A7AE5" w:rsidRPr="006055B9" w:rsidRDefault="008A7AE5" w:rsidP="00EF6A69">
            <w:pPr>
              <w:spacing w:before="120" w:after="120" w:line="240" w:lineRule="auto"/>
              <w:jc w:val="center"/>
              <w:rPr>
                <w:rFonts w:ascii="Times New Roman" w:hAnsi="Times New Roman"/>
                <w:noProof/>
                <w:sz w:val="28"/>
                <w:szCs w:val="28"/>
                <w:lang w:val="uk-UA" w:eastAsia="ru-RU"/>
              </w:rPr>
            </w:pPr>
            <w:r w:rsidRPr="006055B9">
              <w:rPr>
                <w:rFonts w:ascii="Times New Roman" w:hAnsi="Times New Roman"/>
                <w:noProof/>
                <w:sz w:val="28"/>
                <w:szCs w:val="28"/>
                <w:lang w:val="uk-UA" w:eastAsia="ru-RU"/>
              </w:rPr>
              <w:t>+</w:t>
            </w:r>
          </w:p>
        </w:tc>
      </w:tr>
      <w:tr w:rsidR="008A7AE5" w:rsidRPr="006055B9" w14:paraId="08F85026" w14:textId="77777777" w:rsidTr="00EF6A69">
        <w:trPr>
          <w:jc w:val="center"/>
        </w:trPr>
        <w:tc>
          <w:tcPr>
            <w:tcW w:w="540" w:type="dxa"/>
            <w:shd w:val="clear" w:color="auto" w:fill="auto"/>
          </w:tcPr>
          <w:p w14:paraId="164FD5B7" w14:textId="77777777" w:rsidR="008A7AE5" w:rsidRPr="006055B9" w:rsidRDefault="008A7AE5" w:rsidP="00EF6A69">
            <w:pPr>
              <w:spacing w:before="120" w:after="120" w:line="240" w:lineRule="auto"/>
              <w:jc w:val="center"/>
              <w:rPr>
                <w:rFonts w:ascii="Times New Roman" w:hAnsi="Times New Roman"/>
                <w:noProof/>
                <w:sz w:val="24"/>
                <w:szCs w:val="24"/>
                <w:lang w:val="uk-UA" w:eastAsia="ru-RU"/>
              </w:rPr>
            </w:pPr>
            <w:r w:rsidRPr="006055B9">
              <w:rPr>
                <w:rFonts w:ascii="Times New Roman" w:hAnsi="Times New Roman"/>
                <w:noProof/>
                <w:sz w:val="24"/>
                <w:szCs w:val="24"/>
                <w:lang w:val="uk-UA" w:eastAsia="ru-RU"/>
              </w:rPr>
              <w:t>3.4</w:t>
            </w:r>
          </w:p>
        </w:tc>
        <w:tc>
          <w:tcPr>
            <w:tcW w:w="5071" w:type="dxa"/>
            <w:shd w:val="clear" w:color="auto" w:fill="auto"/>
          </w:tcPr>
          <w:p w14:paraId="0FC69916" w14:textId="77777777" w:rsidR="008A7AE5" w:rsidRPr="006055B9" w:rsidRDefault="008A7AE5" w:rsidP="00EF6A69">
            <w:pPr>
              <w:spacing w:before="120" w:after="120" w:line="240" w:lineRule="auto"/>
              <w:rPr>
                <w:rFonts w:ascii="Times New Roman" w:hAnsi="Times New Roman"/>
                <w:noProof/>
                <w:sz w:val="24"/>
                <w:szCs w:val="24"/>
                <w:lang w:val="uk-UA" w:eastAsia="ru-RU"/>
              </w:rPr>
            </w:pPr>
            <w:r w:rsidRPr="006055B9">
              <w:rPr>
                <w:rFonts w:ascii="Times New Roman" w:hAnsi="Times New Roman"/>
                <w:noProof/>
                <w:sz w:val="24"/>
                <w:szCs w:val="24"/>
                <w:lang w:val="uk-UA" w:eastAsia="ru-RU"/>
              </w:rPr>
              <w:t>Підробки законно оформлених документів (збільшення сум списання)</w:t>
            </w:r>
          </w:p>
        </w:tc>
        <w:tc>
          <w:tcPr>
            <w:tcW w:w="614" w:type="dxa"/>
            <w:shd w:val="clear" w:color="auto" w:fill="auto"/>
          </w:tcPr>
          <w:p w14:paraId="50EB9F08"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7A40DF07"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25B909AE"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46B50EAF"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2B012B70"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66EC35B0" w14:textId="77777777" w:rsidR="008A7AE5" w:rsidRPr="006055B9" w:rsidRDefault="008A7AE5" w:rsidP="00EF6A69">
            <w:pPr>
              <w:spacing w:before="120" w:after="120" w:line="240" w:lineRule="auto"/>
              <w:jc w:val="center"/>
              <w:rPr>
                <w:rFonts w:ascii="Times New Roman" w:hAnsi="Times New Roman"/>
                <w:noProof/>
                <w:sz w:val="28"/>
                <w:szCs w:val="28"/>
                <w:lang w:val="uk-UA" w:eastAsia="ru-RU"/>
              </w:rPr>
            </w:pPr>
            <w:r w:rsidRPr="006055B9">
              <w:rPr>
                <w:rFonts w:ascii="Times New Roman" w:hAnsi="Times New Roman"/>
                <w:noProof/>
                <w:sz w:val="28"/>
                <w:szCs w:val="28"/>
                <w:lang w:val="uk-UA" w:eastAsia="ru-RU"/>
              </w:rPr>
              <w:t>+</w:t>
            </w:r>
          </w:p>
        </w:tc>
        <w:tc>
          <w:tcPr>
            <w:tcW w:w="567" w:type="dxa"/>
            <w:shd w:val="clear" w:color="auto" w:fill="auto"/>
          </w:tcPr>
          <w:p w14:paraId="0ED47E27" w14:textId="77777777" w:rsidR="008A7AE5" w:rsidRPr="006055B9" w:rsidRDefault="008A7AE5" w:rsidP="00EF6A69">
            <w:pPr>
              <w:spacing w:before="120" w:after="120" w:line="240" w:lineRule="auto"/>
              <w:jc w:val="center"/>
              <w:rPr>
                <w:rFonts w:ascii="Times New Roman" w:hAnsi="Times New Roman"/>
                <w:noProof/>
                <w:sz w:val="28"/>
                <w:szCs w:val="28"/>
                <w:lang w:val="uk-UA" w:eastAsia="ru-RU"/>
              </w:rPr>
            </w:pPr>
            <w:r w:rsidRPr="006055B9">
              <w:rPr>
                <w:rFonts w:ascii="Times New Roman" w:hAnsi="Times New Roman"/>
                <w:noProof/>
                <w:sz w:val="28"/>
                <w:szCs w:val="28"/>
                <w:lang w:val="uk-UA" w:eastAsia="ru-RU"/>
              </w:rPr>
              <w:t>+</w:t>
            </w:r>
          </w:p>
        </w:tc>
      </w:tr>
      <w:tr w:rsidR="008A7AE5" w:rsidRPr="006055B9" w14:paraId="1CF17264" w14:textId="77777777" w:rsidTr="00EF6A69">
        <w:trPr>
          <w:jc w:val="center"/>
        </w:trPr>
        <w:tc>
          <w:tcPr>
            <w:tcW w:w="540" w:type="dxa"/>
            <w:shd w:val="clear" w:color="auto" w:fill="auto"/>
          </w:tcPr>
          <w:p w14:paraId="39277B33" w14:textId="77777777" w:rsidR="008A7AE5" w:rsidRPr="006055B9" w:rsidRDefault="008A7AE5" w:rsidP="00EF6A69">
            <w:pPr>
              <w:spacing w:before="120" w:after="120" w:line="240" w:lineRule="auto"/>
              <w:jc w:val="center"/>
              <w:rPr>
                <w:rFonts w:ascii="Times New Roman" w:hAnsi="Times New Roman"/>
                <w:noProof/>
                <w:sz w:val="24"/>
                <w:szCs w:val="24"/>
                <w:lang w:val="uk-UA" w:eastAsia="ru-RU"/>
              </w:rPr>
            </w:pPr>
            <w:r w:rsidRPr="006055B9">
              <w:rPr>
                <w:rFonts w:ascii="Times New Roman" w:hAnsi="Times New Roman"/>
                <w:noProof/>
                <w:sz w:val="24"/>
                <w:szCs w:val="24"/>
                <w:lang w:val="uk-UA" w:eastAsia="ru-RU"/>
              </w:rPr>
              <w:t>4.1</w:t>
            </w:r>
          </w:p>
        </w:tc>
        <w:tc>
          <w:tcPr>
            <w:tcW w:w="5071" w:type="dxa"/>
            <w:shd w:val="clear" w:color="auto" w:fill="auto"/>
          </w:tcPr>
          <w:p w14:paraId="3AAE329D" w14:textId="77777777" w:rsidR="008A7AE5" w:rsidRPr="006055B9" w:rsidRDefault="008A7AE5" w:rsidP="00EF6A69">
            <w:pPr>
              <w:spacing w:before="120" w:after="120" w:line="240" w:lineRule="auto"/>
              <w:rPr>
                <w:rFonts w:ascii="Times New Roman" w:hAnsi="Times New Roman"/>
                <w:noProof/>
                <w:sz w:val="24"/>
                <w:szCs w:val="24"/>
                <w:lang w:val="uk-UA" w:eastAsia="ru-RU"/>
              </w:rPr>
            </w:pPr>
            <w:r w:rsidRPr="006055B9">
              <w:rPr>
                <w:rFonts w:ascii="Times New Roman" w:hAnsi="Times New Roman"/>
                <w:noProof/>
                <w:sz w:val="24"/>
                <w:szCs w:val="24"/>
                <w:lang w:val="uk-UA" w:eastAsia="ru-RU"/>
              </w:rPr>
              <w:t>Привласнення депонованої заробітної плати і коштів, нарахованих на інших підставах</w:t>
            </w:r>
          </w:p>
        </w:tc>
        <w:tc>
          <w:tcPr>
            <w:tcW w:w="614" w:type="dxa"/>
            <w:shd w:val="clear" w:color="auto" w:fill="auto"/>
          </w:tcPr>
          <w:p w14:paraId="47D877C4"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56778606" w14:textId="77777777" w:rsidR="008A7AE5" w:rsidRPr="006055B9" w:rsidRDefault="008A7AE5" w:rsidP="00EF6A69">
            <w:pPr>
              <w:spacing w:before="120" w:after="120" w:line="240" w:lineRule="auto"/>
              <w:jc w:val="center"/>
              <w:rPr>
                <w:rFonts w:ascii="Times New Roman" w:hAnsi="Times New Roman"/>
                <w:noProof/>
                <w:sz w:val="28"/>
                <w:szCs w:val="28"/>
                <w:lang w:val="uk-UA" w:eastAsia="ru-RU"/>
              </w:rPr>
            </w:pPr>
            <w:r w:rsidRPr="006055B9">
              <w:rPr>
                <w:rFonts w:ascii="Times New Roman" w:hAnsi="Times New Roman"/>
                <w:noProof/>
                <w:sz w:val="28"/>
                <w:szCs w:val="28"/>
                <w:lang w:val="uk-UA" w:eastAsia="ru-RU"/>
              </w:rPr>
              <w:t>+</w:t>
            </w:r>
          </w:p>
        </w:tc>
        <w:tc>
          <w:tcPr>
            <w:tcW w:w="567" w:type="dxa"/>
            <w:shd w:val="clear" w:color="auto" w:fill="auto"/>
          </w:tcPr>
          <w:p w14:paraId="425D7CA1" w14:textId="77777777" w:rsidR="008A7AE5" w:rsidRPr="006055B9" w:rsidRDefault="008A7AE5" w:rsidP="00EF6A69">
            <w:pPr>
              <w:spacing w:before="120" w:after="120" w:line="240" w:lineRule="auto"/>
              <w:jc w:val="center"/>
              <w:rPr>
                <w:rFonts w:ascii="Times New Roman" w:hAnsi="Times New Roman"/>
                <w:noProof/>
                <w:sz w:val="28"/>
                <w:szCs w:val="28"/>
                <w:lang w:val="uk-UA" w:eastAsia="ru-RU"/>
              </w:rPr>
            </w:pPr>
            <w:r w:rsidRPr="006055B9">
              <w:rPr>
                <w:rFonts w:ascii="Times New Roman" w:hAnsi="Times New Roman"/>
                <w:noProof/>
                <w:sz w:val="28"/>
                <w:szCs w:val="28"/>
                <w:lang w:val="uk-UA" w:eastAsia="ru-RU"/>
              </w:rPr>
              <w:t>+</w:t>
            </w:r>
          </w:p>
        </w:tc>
        <w:tc>
          <w:tcPr>
            <w:tcW w:w="567" w:type="dxa"/>
            <w:shd w:val="clear" w:color="auto" w:fill="auto"/>
          </w:tcPr>
          <w:p w14:paraId="17830E46"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19C7487B"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0D34613E"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2D8330BC" w14:textId="77777777" w:rsidR="008A7AE5" w:rsidRPr="006055B9" w:rsidRDefault="008A7AE5" w:rsidP="00EF6A69">
            <w:pPr>
              <w:spacing w:after="0" w:line="240" w:lineRule="auto"/>
              <w:jc w:val="center"/>
              <w:rPr>
                <w:rFonts w:ascii="Times New Roman" w:hAnsi="Times New Roman"/>
                <w:noProof/>
                <w:sz w:val="28"/>
                <w:szCs w:val="28"/>
                <w:lang w:eastAsia="ru-RU"/>
              </w:rPr>
            </w:pPr>
          </w:p>
        </w:tc>
      </w:tr>
      <w:tr w:rsidR="008A7AE5" w:rsidRPr="006055B9" w14:paraId="29E6ACB3" w14:textId="77777777" w:rsidTr="00EF6A69">
        <w:trPr>
          <w:jc w:val="center"/>
        </w:trPr>
        <w:tc>
          <w:tcPr>
            <w:tcW w:w="540" w:type="dxa"/>
            <w:shd w:val="clear" w:color="auto" w:fill="auto"/>
          </w:tcPr>
          <w:p w14:paraId="75BE34DA" w14:textId="77777777" w:rsidR="008A7AE5" w:rsidRPr="006055B9" w:rsidRDefault="008A7AE5" w:rsidP="00EF6A69">
            <w:pPr>
              <w:spacing w:before="120" w:after="120" w:line="240" w:lineRule="auto"/>
              <w:jc w:val="center"/>
              <w:rPr>
                <w:rFonts w:ascii="Times New Roman" w:hAnsi="Times New Roman"/>
                <w:noProof/>
                <w:sz w:val="24"/>
                <w:szCs w:val="24"/>
                <w:lang w:val="uk-UA" w:eastAsia="ru-RU"/>
              </w:rPr>
            </w:pPr>
            <w:r w:rsidRPr="006055B9">
              <w:rPr>
                <w:rFonts w:ascii="Times New Roman" w:hAnsi="Times New Roman"/>
                <w:noProof/>
                <w:sz w:val="24"/>
                <w:szCs w:val="24"/>
                <w:lang w:val="uk-UA" w:eastAsia="ru-RU"/>
              </w:rPr>
              <w:t>4.2</w:t>
            </w:r>
          </w:p>
        </w:tc>
        <w:tc>
          <w:tcPr>
            <w:tcW w:w="5071" w:type="dxa"/>
            <w:shd w:val="clear" w:color="auto" w:fill="auto"/>
          </w:tcPr>
          <w:p w14:paraId="1CFE76D3" w14:textId="77777777" w:rsidR="008A7AE5" w:rsidRPr="006055B9" w:rsidRDefault="008A7AE5" w:rsidP="00EF6A69">
            <w:pPr>
              <w:spacing w:before="120" w:after="120" w:line="240" w:lineRule="auto"/>
              <w:rPr>
                <w:rFonts w:ascii="Times New Roman" w:hAnsi="Times New Roman"/>
                <w:noProof/>
                <w:sz w:val="24"/>
                <w:szCs w:val="24"/>
                <w:lang w:val="uk-UA" w:eastAsia="ru-RU"/>
              </w:rPr>
            </w:pPr>
            <w:r w:rsidRPr="006055B9">
              <w:rPr>
                <w:rFonts w:ascii="Times New Roman" w:hAnsi="Times New Roman"/>
                <w:noProof/>
                <w:sz w:val="24"/>
                <w:szCs w:val="24"/>
                <w:lang w:val="uk-UA" w:eastAsia="ru-RU"/>
              </w:rPr>
              <w:t>Привласнення сум готівки, що належать іншим підприємствам</w:t>
            </w:r>
          </w:p>
        </w:tc>
        <w:tc>
          <w:tcPr>
            <w:tcW w:w="614" w:type="dxa"/>
            <w:shd w:val="clear" w:color="auto" w:fill="auto"/>
          </w:tcPr>
          <w:p w14:paraId="69213838"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3A76A5B2"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74BF5FF9"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6CD1CA24" w14:textId="77777777" w:rsidR="008A7AE5" w:rsidRPr="006055B9" w:rsidRDefault="008A7AE5" w:rsidP="00EF6A69">
            <w:pPr>
              <w:spacing w:before="120" w:after="120" w:line="240" w:lineRule="auto"/>
              <w:jc w:val="center"/>
              <w:rPr>
                <w:rFonts w:ascii="Times New Roman" w:hAnsi="Times New Roman"/>
                <w:noProof/>
                <w:sz w:val="28"/>
                <w:szCs w:val="28"/>
                <w:lang w:val="uk-UA" w:eastAsia="ru-RU"/>
              </w:rPr>
            </w:pPr>
            <w:r w:rsidRPr="006055B9">
              <w:rPr>
                <w:rFonts w:ascii="Times New Roman" w:hAnsi="Times New Roman"/>
                <w:noProof/>
                <w:sz w:val="28"/>
                <w:szCs w:val="28"/>
                <w:lang w:val="uk-UA" w:eastAsia="ru-RU"/>
              </w:rPr>
              <w:t>+</w:t>
            </w:r>
          </w:p>
        </w:tc>
        <w:tc>
          <w:tcPr>
            <w:tcW w:w="567" w:type="dxa"/>
            <w:shd w:val="clear" w:color="auto" w:fill="auto"/>
          </w:tcPr>
          <w:p w14:paraId="4744BC7E"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32FFF987" w14:textId="77777777" w:rsidR="008A7AE5" w:rsidRPr="006055B9" w:rsidRDefault="008A7AE5" w:rsidP="00EF6A69">
            <w:pPr>
              <w:spacing w:before="120" w:after="120" w:line="240" w:lineRule="auto"/>
              <w:jc w:val="center"/>
              <w:rPr>
                <w:rFonts w:ascii="Times New Roman" w:hAnsi="Times New Roman"/>
                <w:noProof/>
                <w:sz w:val="28"/>
                <w:szCs w:val="28"/>
                <w:lang w:val="uk-UA" w:eastAsia="ru-RU"/>
              </w:rPr>
            </w:pPr>
            <w:r w:rsidRPr="006055B9">
              <w:rPr>
                <w:rFonts w:ascii="Times New Roman" w:hAnsi="Times New Roman"/>
                <w:noProof/>
                <w:sz w:val="28"/>
                <w:szCs w:val="28"/>
                <w:lang w:val="uk-UA" w:eastAsia="ru-RU"/>
              </w:rPr>
              <w:t>+</w:t>
            </w:r>
          </w:p>
        </w:tc>
        <w:tc>
          <w:tcPr>
            <w:tcW w:w="567" w:type="dxa"/>
            <w:shd w:val="clear" w:color="auto" w:fill="auto"/>
          </w:tcPr>
          <w:p w14:paraId="21147C06" w14:textId="77777777" w:rsidR="008A7AE5" w:rsidRPr="006055B9" w:rsidRDefault="008A7AE5" w:rsidP="00EF6A69">
            <w:pPr>
              <w:spacing w:after="0" w:line="240" w:lineRule="auto"/>
              <w:jc w:val="center"/>
              <w:rPr>
                <w:rFonts w:ascii="Times New Roman" w:hAnsi="Times New Roman"/>
                <w:noProof/>
                <w:sz w:val="28"/>
                <w:szCs w:val="28"/>
                <w:lang w:eastAsia="ru-RU"/>
              </w:rPr>
            </w:pPr>
          </w:p>
        </w:tc>
      </w:tr>
      <w:tr w:rsidR="008A7AE5" w:rsidRPr="006055B9" w14:paraId="1C7CA63B" w14:textId="77777777" w:rsidTr="00EF6A69">
        <w:trPr>
          <w:jc w:val="center"/>
        </w:trPr>
        <w:tc>
          <w:tcPr>
            <w:tcW w:w="540" w:type="dxa"/>
            <w:shd w:val="clear" w:color="auto" w:fill="auto"/>
          </w:tcPr>
          <w:p w14:paraId="117C238D" w14:textId="77777777" w:rsidR="008A7AE5" w:rsidRPr="006055B9" w:rsidRDefault="008A7AE5" w:rsidP="00EF6A69">
            <w:pPr>
              <w:spacing w:before="120" w:after="120" w:line="240" w:lineRule="auto"/>
              <w:jc w:val="center"/>
              <w:rPr>
                <w:rFonts w:ascii="Times New Roman" w:hAnsi="Times New Roman"/>
                <w:noProof/>
                <w:sz w:val="24"/>
                <w:szCs w:val="24"/>
                <w:lang w:val="uk-UA" w:eastAsia="ru-RU"/>
              </w:rPr>
            </w:pPr>
            <w:r w:rsidRPr="006055B9">
              <w:rPr>
                <w:rFonts w:ascii="Times New Roman" w:hAnsi="Times New Roman"/>
                <w:noProof/>
                <w:sz w:val="24"/>
                <w:szCs w:val="24"/>
                <w:lang w:val="uk-UA" w:eastAsia="ru-RU"/>
              </w:rPr>
              <w:t>4.3</w:t>
            </w:r>
          </w:p>
        </w:tc>
        <w:tc>
          <w:tcPr>
            <w:tcW w:w="5071" w:type="dxa"/>
            <w:shd w:val="clear" w:color="auto" w:fill="auto"/>
          </w:tcPr>
          <w:p w14:paraId="626C8780" w14:textId="77777777" w:rsidR="008A7AE5" w:rsidRPr="006055B9" w:rsidRDefault="008A7AE5" w:rsidP="00EF6A69">
            <w:pPr>
              <w:spacing w:before="120" w:after="120" w:line="240" w:lineRule="auto"/>
              <w:rPr>
                <w:rFonts w:ascii="Times New Roman" w:hAnsi="Times New Roman"/>
                <w:noProof/>
                <w:sz w:val="24"/>
                <w:szCs w:val="24"/>
                <w:lang w:val="uk-UA" w:eastAsia="ru-RU"/>
              </w:rPr>
            </w:pPr>
            <w:r w:rsidRPr="006055B9">
              <w:rPr>
                <w:rFonts w:ascii="Times New Roman" w:hAnsi="Times New Roman"/>
                <w:noProof/>
                <w:sz w:val="24"/>
                <w:szCs w:val="24"/>
                <w:lang w:val="uk-UA" w:eastAsia="ru-RU"/>
              </w:rPr>
              <w:t>Розрахунки готівкою, що перевищує встановлену законодавством межу</w:t>
            </w:r>
          </w:p>
        </w:tc>
        <w:tc>
          <w:tcPr>
            <w:tcW w:w="614" w:type="dxa"/>
            <w:shd w:val="clear" w:color="auto" w:fill="auto"/>
          </w:tcPr>
          <w:p w14:paraId="78972AF0"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5A57398A" w14:textId="77777777" w:rsidR="008A7AE5" w:rsidRPr="006055B9" w:rsidRDefault="008A7AE5" w:rsidP="00EF6A69">
            <w:pPr>
              <w:spacing w:before="120" w:after="120" w:line="240" w:lineRule="auto"/>
              <w:jc w:val="center"/>
              <w:rPr>
                <w:rFonts w:ascii="Times New Roman" w:hAnsi="Times New Roman"/>
                <w:noProof/>
                <w:sz w:val="28"/>
                <w:szCs w:val="28"/>
                <w:lang w:val="uk-UA" w:eastAsia="ru-RU"/>
              </w:rPr>
            </w:pPr>
            <w:r w:rsidRPr="006055B9">
              <w:rPr>
                <w:rFonts w:ascii="Times New Roman" w:hAnsi="Times New Roman"/>
                <w:noProof/>
                <w:sz w:val="28"/>
                <w:szCs w:val="28"/>
                <w:lang w:val="uk-UA" w:eastAsia="ru-RU"/>
              </w:rPr>
              <w:t>+</w:t>
            </w:r>
          </w:p>
        </w:tc>
        <w:tc>
          <w:tcPr>
            <w:tcW w:w="567" w:type="dxa"/>
            <w:shd w:val="clear" w:color="auto" w:fill="auto"/>
          </w:tcPr>
          <w:p w14:paraId="5F4742D1"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4BDB240B"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310284DA"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48AF6447" w14:textId="77777777" w:rsidR="008A7AE5" w:rsidRPr="006055B9" w:rsidRDefault="008A7AE5" w:rsidP="00EF6A69">
            <w:pPr>
              <w:spacing w:before="120" w:after="120" w:line="240" w:lineRule="auto"/>
              <w:jc w:val="center"/>
              <w:rPr>
                <w:rFonts w:ascii="Times New Roman" w:hAnsi="Times New Roman"/>
                <w:noProof/>
                <w:sz w:val="28"/>
                <w:szCs w:val="28"/>
                <w:lang w:val="uk-UA" w:eastAsia="ru-RU"/>
              </w:rPr>
            </w:pPr>
            <w:r w:rsidRPr="006055B9">
              <w:rPr>
                <w:rFonts w:ascii="Times New Roman" w:hAnsi="Times New Roman"/>
                <w:noProof/>
                <w:sz w:val="28"/>
                <w:szCs w:val="28"/>
                <w:lang w:val="uk-UA" w:eastAsia="ru-RU"/>
              </w:rPr>
              <w:t>+</w:t>
            </w:r>
          </w:p>
        </w:tc>
        <w:tc>
          <w:tcPr>
            <w:tcW w:w="567" w:type="dxa"/>
            <w:shd w:val="clear" w:color="auto" w:fill="auto"/>
          </w:tcPr>
          <w:p w14:paraId="0BA6E3C5"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r>
      <w:tr w:rsidR="008A7AE5" w:rsidRPr="006055B9" w14:paraId="5142BE64" w14:textId="77777777" w:rsidTr="00EF6A69">
        <w:trPr>
          <w:jc w:val="center"/>
        </w:trPr>
        <w:tc>
          <w:tcPr>
            <w:tcW w:w="540" w:type="dxa"/>
            <w:shd w:val="clear" w:color="auto" w:fill="auto"/>
          </w:tcPr>
          <w:p w14:paraId="7501D89B" w14:textId="77777777" w:rsidR="008A7AE5" w:rsidRPr="006055B9" w:rsidRDefault="008A7AE5" w:rsidP="00EF6A69">
            <w:pPr>
              <w:spacing w:before="120" w:after="120" w:line="240" w:lineRule="auto"/>
              <w:jc w:val="center"/>
              <w:rPr>
                <w:rFonts w:ascii="Times New Roman" w:hAnsi="Times New Roman"/>
                <w:noProof/>
                <w:sz w:val="24"/>
                <w:szCs w:val="24"/>
                <w:lang w:val="uk-UA" w:eastAsia="ru-RU"/>
              </w:rPr>
            </w:pPr>
            <w:r w:rsidRPr="006055B9">
              <w:rPr>
                <w:rFonts w:ascii="Times New Roman" w:hAnsi="Times New Roman"/>
                <w:noProof/>
                <w:sz w:val="24"/>
                <w:szCs w:val="24"/>
                <w:lang w:val="uk-UA" w:eastAsia="ru-RU"/>
              </w:rPr>
              <w:t>4.4</w:t>
            </w:r>
          </w:p>
        </w:tc>
        <w:tc>
          <w:tcPr>
            <w:tcW w:w="5071" w:type="dxa"/>
            <w:shd w:val="clear" w:color="auto" w:fill="auto"/>
          </w:tcPr>
          <w:p w14:paraId="62DFB4D5" w14:textId="77777777" w:rsidR="008A7AE5" w:rsidRPr="006055B9" w:rsidRDefault="008A7AE5" w:rsidP="00EF6A69">
            <w:pPr>
              <w:spacing w:before="120" w:after="120" w:line="240" w:lineRule="auto"/>
              <w:rPr>
                <w:rFonts w:ascii="Times New Roman" w:hAnsi="Times New Roman"/>
                <w:noProof/>
                <w:sz w:val="24"/>
                <w:szCs w:val="24"/>
                <w:lang w:val="uk-UA" w:eastAsia="ru-RU"/>
              </w:rPr>
            </w:pPr>
            <w:r w:rsidRPr="006055B9">
              <w:rPr>
                <w:rFonts w:ascii="Times New Roman" w:hAnsi="Times New Roman"/>
                <w:noProof/>
                <w:sz w:val="24"/>
                <w:szCs w:val="24"/>
                <w:lang w:val="uk-UA" w:eastAsia="ru-RU"/>
              </w:rPr>
              <w:t>Розрахунки з населенням із застосуванням електронних контрольно-касових апаратів</w:t>
            </w:r>
          </w:p>
        </w:tc>
        <w:tc>
          <w:tcPr>
            <w:tcW w:w="614" w:type="dxa"/>
            <w:shd w:val="clear" w:color="auto" w:fill="auto"/>
          </w:tcPr>
          <w:p w14:paraId="3B293967"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378BFF15" w14:textId="77777777" w:rsidR="008A7AE5" w:rsidRPr="006055B9" w:rsidRDefault="008A7AE5" w:rsidP="00EF6A69">
            <w:pPr>
              <w:spacing w:before="120" w:after="120" w:line="240" w:lineRule="auto"/>
              <w:jc w:val="center"/>
              <w:rPr>
                <w:rFonts w:ascii="Times New Roman" w:hAnsi="Times New Roman"/>
                <w:noProof/>
                <w:sz w:val="28"/>
                <w:szCs w:val="28"/>
                <w:lang w:val="uk-UA" w:eastAsia="ru-RU"/>
              </w:rPr>
            </w:pPr>
            <w:r w:rsidRPr="006055B9">
              <w:rPr>
                <w:rFonts w:ascii="Times New Roman" w:hAnsi="Times New Roman"/>
                <w:noProof/>
                <w:sz w:val="28"/>
                <w:szCs w:val="28"/>
                <w:lang w:val="uk-UA" w:eastAsia="ru-RU"/>
              </w:rPr>
              <w:t>+</w:t>
            </w:r>
          </w:p>
        </w:tc>
        <w:tc>
          <w:tcPr>
            <w:tcW w:w="567" w:type="dxa"/>
            <w:shd w:val="clear" w:color="auto" w:fill="auto"/>
          </w:tcPr>
          <w:p w14:paraId="10C59A3B"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07BA757F"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173A351F" w14:textId="77777777" w:rsidR="008A7AE5" w:rsidRPr="006055B9" w:rsidRDefault="008A7AE5" w:rsidP="00EF6A69">
            <w:pPr>
              <w:spacing w:after="0" w:line="240" w:lineRule="auto"/>
              <w:jc w:val="center"/>
              <w:rPr>
                <w:rFonts w:ascii="Times New Roman" w:hAnsi="Times New Roman"/>
                <w:noProof/>
                <w:sz w:val="28"/>
                <w:szCs w:val="28"/>
                <w:lang w:eastAsia="ru-RU"/>
              </w:rPr>
            </w:pPr>
          </w:p>
        </w:tc>
        <w:tc>
          <w:tcPr>
            <w:tcW w:w="567" w:type="dxa"/>
            <w:shd w:val="clear" w:color="auto" w:fill="auto"/>
          </w:tcPr>
          <w:p w14:paraId="2F14B1A4" w14:textId="77777777" w:rsidR="008A7AE5" w:rsidRPr="006055B9" w:rsidRDefault="008A7AE5" w:rsidP="00EF6A69">
            <w:pPr>
              <w:spacing w:after="0" w:line="240" w:lineRule="auto"/>
              <w:jc w:val="center"/>
              <w:rPr>
                <w:rFonts w:ascii="Times New Roman" w:hAnsi="Times New Roman"/>
                <w:noProof/>
                <w:sz w:val="28"/>
                <w:szCs w:val="28"/>
                <w:lang w:eastAsia="ru-RU"/>
              </w:rPr>
            </w:pPr>
          </w:p>
        </w:tc>
        <w:tc>
          <w:tcPr>
            <w:tcW w:w="567" w:type="dxa"/>
            <w:shd w:val="clear" w:color="auto" w:fill="auto"/>
          </w:tcPr>
          <w:p w14:paraId="47EFB014" w14:textId="77777777" w:rsidR="008A7AE5" w:rsidRPr="006055B9" w:rsidRDefault="008A7AE5" w:rsidP="00EF6A69">
            <w:pPr>
              <w:spacing w:after="0" w:line="240" w:lineRule="auto"/>
              <w:jc w:val="center"/>
              <w:rPr>
                <w:rFonts w:ascii="Times New Roman" w:hAnsi="Times New Roman"/>
                <w:noProof/>
                <w:sz w:val="28"/>
                <w:szCs w:val="28"/>
                <w:lang w:eastAsia="ru-RU"/>
              </w:rPr>
            </w:pPr>
          </w:p>
        </w:tc>
      </w:tr>
      <w:tr w:rsidR="008A7AE5" w:rsidRPr="006055B9" w14:paraId="6545B01B" w14:textId="77777777" w:rsidTr="00EF6A69">
        <w:trPr>
          <w:jc w:val="center"/>
        </w:trPr>
        <w:tc>
          <w:tcPr>
            <w:tcW w:w="540" w:type="dxa"/>
            <w:shd w:val="clear" w:color="auto" w:fill="auto"/>
          </w:tcPr>
          <w:p w14:paraId="088ED4FA" w14:textId="77777777" w:rsidR="008A7AE5" w:rsidRPr="006055B9" w:rsidRDefault="008A7AE5" w:rsidP="00EF6A69">
            <w:pPr>
              <w:spacing w:before="120" w:after="120" w:line="240" w:lineRule="auto"/>
              <w:jc w:val="center"/>
              <w:rPr>
                <w:rFonts w:ascii="Times New Roman" w:hAnsi="Times New Roman"/>
                <w:noProof/>
                <w:sz w:val="24"/>
                <w:szCs w:val="24"/>
                <w:lang w:val="uk-UA" w:eastAsia="ru-RU"/>
              </w:rPr>
            </w:pPr>
            <w:r w:rsidRPr="006055B9">
              <w:rPr>
                <w:rFonts w:ascii="Times New Roman" w:hAnsi="Times New Roman"/>
                <w:noProof/>
                <w:sz w:val="24"/>
                <w:szCs w:val="24"/>
                <w:lang w:val="uk-UA" w:eastAsia="ru-RU"/>
              </w:rPr>
              <w:t>4.5</w:t>
            </w:r>
          </w:p>
        </w:tc>
        <w:tc>
          <w:tcPr>
            <w:tcW w:w="5071" w:type="dxa"/>
            <w:shd w:val="clear" w:color="auto" w:fill="auto"/>
          </w:tcPr>
          <w:p w14:paraId="6A8D3BB5" w14:textId="77777777" w:rsidR="008A7AE5" w:rsidRPr="006055B9" w:rsidRDefault="008A7AE5" w:rsidP="00EF6A69">
            <w:pPr>
              <w:spacing w:before="120" w:after="120" w:line="240" w:lineRule="auto"/>
              <w:rPr>
                <w:rFonts w:ascii="Times New Roman" w:hAnsi="Times New Roman"/>
                <w:noProof/>
                <w:sz w:val="24"/>
                <w:szCs w:val="24"/>
                <w:lang w:val="uk-UA" w:eastAsia="ru-RU"/>
              </w:rPr>
            </w:pPr>
            <w:r w:rsidRPr="006055B9">
              <w:rPr>
                <w:rFonts w:ascii="Times New Roman" w:hAnsi="Times New Roman"/>
                <w:noProof/>
                <w:sz w:val="24"/>
                <w:szCs w:val="24"/>
                <w:lang w:val="uk-UA" w:eastAsia="ru-RU"/>
              </w:rPr>
              <w:t>Неправильне відображення касових операцій у регістрах синтетичного обліку</w:t>
            </w:r>
          </w:p>
        </w:tc>
        <w:tc>
          <w:tcPr>
            <w:tcW w:w="614" w:type="dxa"/>
            <w:shd w:val="clear" w:color="auto" w:fill="auto"/>
          </w:tcPr>
          <w:p w14:paraId="47387422"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5BCC0CF9" w14:textId="77777777" w:rsidR="008A7AE5" w:rsidRPr="006055B9" w:rsidRDefault="008A7AE5" w:rsidP="00EF6A69">
            <w:pPr>
              <w:spacing w:before="120" w:after="120" w:line="240" w:lineRule="auto"/>
              <w:jc w:val="center"/>
              <w:rPr>
                <w:rFonts w:ascii="Times New Roman" w:hAnsi="Times New Roman"/>
                <w:noProof/>
                <w:sz w:val="28"/>
                <w:szCs w:val="28"/>
                <w:lang w:val="uk-UA" w:eastAsia="ru-RU"/>
              </w:rPr>
            </w:pPr>
            <w:r w:rsidRPr="006055B9">
              <w:rPr>
                <w:rFonts w:ascii="Times New Roman" w:hAnsi="Times New Roman"/>
                <w:noProof/>
                <w:sz w:val="28"/>
                <w:szCs w:val="28"/>
                <w:lang w:val="uk-UA" w:eastAsia="ru-RU"/>
              </w:rPr>
              <w:t>+</w:t>
            </w:r>
          </w:p>
        </w:tc>
        <w:tc>
          <w:tcPr>
            <w:tcW w:w="567" w:type="dxa"/>
            <w:shd w:val="clear" w:color="auto" w:fill="auto"/>
          </w:tcPr>
          <w:p w14:paraId="3E1A9761" w14:textId="77777777" w:rsidR="008A7AE5" w:rsidRPr="006055B9" w:rsidRDefault="008A7AE5" w:rsidP="00EF6A69">
            <w:pPr>
              <w:spacing w:before="120" w:after="120" w:line="240" w:lineRule="auto"/>
              <w:jc w:val="center"/>
              <w:rPr>
                <w:rFonts w:ascii="Times New Roman" w:hAnsi="Times New Roman"/>
                <w:noProof/>
                <w:sz w:val="28"/>
                <w:szCs w:val="28"/>
                <w:lang w:eastAsia="ru-RU"/>
              </w:rPr>
            </w:pPr>
          </w:p>
        </w:tc>
        <w:tc>
          <w:tcPr>
            <w:tcW w:w="567" w:type="dxa"/>
            <w:shd w:val="clear" w:color="auto" w:fill="auto"/>
          </w:tcPr>
          <w:p w14:paraId="1D2E45CC" w14:textId="77777777" w:rsidR="008A7AE5" w:rsidRPr="006055B9" w:rsidRDefault="008A7AE5" w:rsidP="00EF6A69">
            <w:pPr>
              <w:spacing w:after="0" w:line="240" w:lineRule="auto"/>
              <w:jc w:val="center"/>
              <w:rPr>
                <w:rFonts w:ascii="Times New Roman" w:hAnsi="Times New Roman"/>
                <w:noProof/>
                <w:sz w:val="28"/>
                <w:szCs w:val="28"/>
                <w:lang w:eastAsia="ru-RU"/>
              </w:rPr>
            </w:pPr>
          </w:p>
        </w:tc>
        <w:tc>
          <w:tcPr>
            <w:tcW w:w="567" w:type="dxa"/>
            <w:shd w:val="clear" w:color="auto" w:fill="auto"/>
          </w:tcPr>
          <w:p w14:paraId="1338699F" w14:textId="77777777" w:rsidR="008A7AE5" w:rsidRPr="006055B9" w:rsidRDefault="008A7AE5" w:rsidP="00EF6A69">
            <w:pPr>
              <w:spacing w:after="0" w:line="240" w:lineRule="auto"/>
              <w:jc w:val="center"/>
              <w:rPr>
                <w:rFonts w:ascii="Times New Roman" w:hAnsi="Times New Roman"/>
                <w:noProof/>
                <w:sz w:val="28"/>
                <w:szCs w:val="28"/>
                <w:lang w:eastAsia="ru-RU"/>
              </w:rPr>
            </w:pPr>
          </w:p>
        </w:tc>
        <w:tc>
          <w:tcPr>
            <w:tcW w:w="567" w:type="dxa"/>
            <w:shd w:val="clear" w:color="auto" w:fill="auto"/>
          </w:tcPr>
          <w:p w14:paraId="7638A950" w14:textId="77777777" w:rsidR="008A7AE5" w:rsidRPr="006055B9" w:rsidRDefault="008A7AE5" w:rsidP="00EF6A69">
            <w:pPr>
              <w:spacing w:after="0" w:line="240" w:lineRule="auto"/>
              <w:jc w:val="center"/>
              <w:rPr>
                <w:rFonts w:ascii="Times New Roman" w:hAnsi="Times New Roman"/>
                <w:noProof/>
                <w:sz w:val="28"/>
                <w:szCs w:val="28"/>
                <w:lang w:eastAsia="ru-RU"/>
              </w:rPr>
            </w:pPr>
          </w:p>
        </w:tc>
        <w:tc>
          <w:tcPr>
            <w:tcW w:w="567" w:type="dxa"/>
            <w:shd w:val="clear" w:color="auto" w:fill="auto"/>
          </w:tcPr>
          <w:p w14:paraId="76C456DF" w14:textId="77777777" w:rsidR="008A7AE5" w:rsidRPr="006055B9" w:rsidRDefault="008A7AE5" w:rsidP="00EF6A69">
            <w:pPr>
              <w:spacing w:after="0" w:line="240" w:lineRule="auto"/>
              <w:jc w:val="center"/>
              <w:rPr>
                <w:rFonts w:ascii="Times New Roman" w:hAnsi="Times New Roman"/>
                <w:noProof/>
                <w:sz w:val="28"/>
                <w:szCs w:val="28"/>
                <w:lang w:eastAsia="ru-RU"/>
              </w:rPr>
            </w:pPr>
          </w:p>
        </w:tc>
      </w:tr>
    </w:tbl>
    <w:p w14:paraId="350D9425" w14:textId="77777777" w:rsidR="00806C59" w:rsidRDefault="00806C59" w:rsidP="00E158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52E7CBBF" w14:textId="606C47DB" w:rsidR="00BE205C" w:rsidRPr="00BE205C" w:rsidRDefault="00BE205C" w:rsidP="00E158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lastRenderedPageBreak/>
        <w:t xml:space="preserve">При застосуванні підприємством у розрахунках </w:t>
      </w:r>
      <w:r w:rsidR="00E1582B">
        <w:rPr>
          <w:rFonts w:ascii="Times New Roman" w:eastAsia="Times New Roman" w:hAnsi="Times New Roman" w:cs="Times New Roman"/>
          <w:color w:val="000000"/>
          <w:sz w:val="28"/>
          <w:szCs w:val="28"/>
          <w:lang w:val="uk-UA" w:eastAsia="ru-RU"/>
        </w:rPr>
        <w:t>регістраторів розрахункових операцій (далі РРО)</w:t>
      </w:r>
      <w:r w:rsidRPr="00BE205C">
        <w:rPr>
          <w:rFonts w:ascii="Times New Roman" w:eastAsia="Times New Roman" w:hAnsi="Times New Roman" w:cs="Times New Roman"/>
          <w:color w:val="000000"/>
          <w:sz w:val="28"/>
          <w:szCs w:val="28"/>
          <w:lang w:eastAsia="ru-RU"/>
        </w:rPr>
        <w:t xml:space="preserve"> звіряється наявна готівка на місці проведення розрахунку касиром-оператором РРО із сумою, зазначеною в денному звіті РРО. У разі виявлення під час інвентаризації нестачі або надлишку цінностей у касі в акті зазначається сума нестачі або надлишку і з</w:t>
      </w:r>
      <w:r w:rsidR="009171F9">
        <w:rPr>
          <w:rFonts w:ascii="Times New Roman" w:eastAsia="Times New Roman" w:hAnsi="Times New Roman" w:cs="Times New Roman"/>
          <w:color w:val="000000"/>
          <w:sz w:val="28"/>
          <w:szCs w:val="28"/>
          <w:lang w:val="uk-UA" w:eastAsia="ru-RU"/>
        </w:rPr>
        <w:t>’</w:t>
      </w:r>
      <w:r w:rsidRPr="00BE205C">
        <w:rPr>
          <w:rFonts w:ascii="Times New Roman" w:eastAsia="Times New Roman" w:hAnsi="Times New Roman" w:cs="Times New Roman"/>
          <w:color w:val="000000"/>
          <w:sz w:val="28"/>
          <w:szCs w:val="28"/>
          <w:lang w:eastAsia="ru-RU"/>
        </w:rPr>
        <w:t>ясовуються обставини їх виникнення. При цьому сума нестачі стягується з винної особи, а надлишок оприбутковується в касу та зараховується в дохід підприємства.</w:t>
      </w:r>
    </w:p>
    <w:p w14:paraId="2180318F" w14:textId="77777777" w:rsidR="00BE205C" w:rsidRPr="00BE205C" w:rsidRDefault="00BE205C" w:rsidP="00E158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bdr w:val="none" w:sz="0" w:space="0" w:color="auto" w:frame="1"/>
          <w:lang w:eastAsia="ru-RU"/>
        </w:rPr>
        <w:t>Відповідальність за дотримання порядку ведення операцій з</w:t>
      </w:r>
      <w:r w:rsidRPr="00BE205C">
        <w:rPr>
          <w:rFonts w:ascii="Times New Roman" w:eastAsia="Times New Roman" w:hAnsi="Times New Roman" w:cs="Times New Roman"/>
          <w:color w:val="000000"/>
          <w:sz w:val="28"/>
          <w:szCs w:val="28"/>
          <w:lang w:eastAsia="ru-RU"/>
        </w:rPr>
        <w:t> </w:t>
      </w:r>
      <w:r w:rsidRPr="00BE205C">
        <w:rPr>
          <w:rFonts w:ascii="Times New Roman" w:eastAsia="Times New Roman" w:hAnsi="Times New Roman" w:cs="Times New Roman"/>
          <w:color w:val="000000"/>
          <w:sz w:val="28"/>
          <w:szCs w:val="28"/>
          <w:bdr w:val="none" w:sz="0" w:space="0" w:color="auto" w:frame="1"/>
          <w:lang w:eastAsia="ru-RU"/>
        </w:rPr>
        <w:t>готівкою</w:t>
      </w:r>
      <w:r w:rsidRPr="00BE205C">
        <w:rPr>
          <w:rFonts w:ascii="Times New Roman" w:eastAsia="Times New Roman" w:hAnsi="Times New Roman" w:cs="Times New Roman"/>
          <w:color w:val="000000"/>
          <w:sz w:val="28"/>
          <w:szCs w:val="28"/>
          <w:lang w:eastAsia="ru-RU"/>
        </w:rPr>
        <w:t> покладається на підприємців та керівників підприємств. Особи, винні в порушенні порядку ведення операцій з готівкою, притягуються до відповідальності в установленому чинним законодавством порядку.</w:t>
      </w:r>
    </w:p>
    <w:p w14:paraId="0BCEB426" w14:textId="57D7D855" w:rsidR="00BE205C" w:rsidRDefault="00BE205C" w:rsidP="00CD33B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t>Інвентаризація каси є внутрішнім контролем, а зовнішнім контролем виконання касової дисципліни являється аудит касових операцій.</w:t>
      </w:r>
      <w:r w:rsidR="00CD33B1">
        <w:rPr>
          <w:rFonts w:ascii="Times New Roman" w:eastAsia="Times New Roman" w:hAnsi="Times New Roman" w:cs="Times New Roman"/>
          <w:color w:val="000000"/>
          <w:sz w:val="28"/>
          <w:szCs w:val="28"/>
          <w:lang w:val="uk-UA" w:eastAsia="ru-RU"/>
        </w:rPr>
        <w:t xml:space="preserve"> </w:t>
      </w:r>
      <w:r w:rsidRPr="00BE205C">
        <w:rPr>
          <w:rFonts w:ascii="Times New Roman" w:eastAsia="Times New Roman" w:hAnsi="Times New Roman" w:cs="Times New Roman"/>
          <w:color w:val="000000"/>
          <w:sz w:val="28"/>
          <w:szCs w:val="28"/>
          <w:lang w:eastAsia="ru-RU"/>
        </w:rPr>
        <w:t>Послідовність аудиту касових операцій наведено на рис</w:t>
      </w:r>
      <w:r w:rsidR="009171F9">
        <w:rPr>
          <w:rFonts w:ascii="Times New Roman" w:eastAsia="Times New Roman" w:hAnsi="Times New Roman" w:cs="Times New Roman"/>
          <w:color w:val="000000"/>
          <w:sz w:val="28"/>
          <w:szCs w:val="28"/>
          <w:lang w:val="uk-UA" w:eastAsia="ru-RU"/>
        </w:rPr>
        <w:t>унку 3.</w:t>
      </w:r>
      <w:r w:rsidRPr="00BE205C">
        <w:rPr>
          <w:rFonts w:ascii="Times New Roman" w:eastAsia="Times New Roman" w:hAnsi="Times New Roman" w:cs="Times New Roman"/>
          <w:color w:val="000000"/>
          <w:sz w:val="28"/>
          <w:szCs w:val="28"/>
          <w:lang w:eastAsia="ru-RU"/>
        </w:rPr>
        <w:t>1.</w:t>
      </w:r>
    </w:p>
    <w:p w14:paraId="0E932919" w14:textId="77777777" w:rsidR="00CD33B1" w:rsidRPr="00AE0830" w:rsidRDefault="00CD33B1" w:rsidP="00CD33B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E205C">
        <w:rPr>
          <w:rFonts w:ascii="Times New Roman" w:eastAsia="Times New Roman" w:hAnsi="Times New Roman" w:cs="Times New Roman"/>
          <w:color w:val="000000"/>
          <w:sz w:val="28"/>
          <w:szCs w:val="28"/>
          <w:bdr w:val="none" w:sz="0" w:space="0" w:color="auto" w:frame="1"/>
          <w:lang w:eastAsia="ru-RU"/>
        </w:rPr>
        <w:t xml:space="preserve">Аудит </w:t>
      </w:r>
      <w:r w:rsidRPr="00AE0830">
        <w:rPr>
          <w:rFonts w:ascii="Times New Roman" w:eastAsia="Times New Roman" w:hAnsi="Times New Roman" w:cs="Times New Roman"/>
          <w:sz w:val="28"/>
          <w:szCs w:val="28"/>
          <w:bdr w:val="none" w:sz="0" w:space="0" w:color="auto" w:frame="1"/>
          <w:lang w:eastAsia="ru-RU"/>
        </w:rPr>
        <w:t>касових операцій підприємства рекомендується проводити в кілька етапів. </w:t>
      </w:r>
      <w:r w:rsidRPr="00AE0830">
        <w:rPr>
          <w:rFonts w:ascii="Times New Roman" w:eastAsia="Times New Roman" w:hAnsi="Times New Roman" w:cs="Times New Roman"/>
          <w:sz w:val="28"/>
          <w:szCs w:val="28"/>
          <w:lang w:eastAsia="ru-RU"/>
        </w:rPr>
        <w:t>На підготовчому етапі аудиту касових операцій аудитор повинен розглянути загальні питання організації роботи каси на підприємстві:</w:t>
      </w:r>
    </w:p>
    <w:p w14:paraId="3E9C4CFE" w14:textId="77777777" w:rsidR="00CD33B1" w:rsidRPr="00BE205C" w:rsidRDefault="00CD33B1" w:rsidP="00CD33B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E0830">
        <w:rPr>
          <w:rFonts w:ascii="Times New Roman" w:eastAsia="Times New Roman" w:hAnsi="Times New Roman" w:cs="Times New Roman"/>
          <w:sz w:val="28"/>
          <w:szCs w:val="28"/>
          <w:lang w:val="uk-UA" w:eastAsia="ru-RU"/>
        </w:rPr>
        <w:t xml:space="preserve">а) </w:t>
      </w:r>
      <w:r w:rsidRPr="00AE0830">
        <w:rPr>
          <w:rFonts w:ascii="Times New Roman" w:eastAsia="Times New Roman" w:hAnsi="Times New Roman" w:cs="Times New Roman"/>
          <w:sz w:val="28"/>
          <w:szCs w:val="28"/>
          <w:lang w:eastAsia="ru-RU"/>
        </w:rPr>
        <w:t>інтенсивність касових операцій</w:t>
      </w:r>
      <w:r w:rsidRPr="00BE205C">
        <w:rPr>
          <w:rFonts w:ascii="Times New Roman" w:eastAsia="Times New Roman" w:hAnsi="Times New Roman" w:cs="Times New Roman"/>
          <w:color w:val="000000"/>
          <w:sz w:val="28"/>
          <w:szCs w:val="28"/>
          <w:lang w:eastAsia="ru-RU"/>
        </w:rPr>
        <w:t>;</w:t>
      </w:r>
    </w:p>
    <w:p w14:paraId="0D428CDC" w14:textId="77777777" w:rsidR="00CD33B1" w:rsidRPr="00BE205C" w:rsidRDefault="00CD33B1" w:rsidP="00CD33B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б) </w:t>
      </w:r>
      <w:r w:rsidRPr="00BE205C">
        <w:rPr>
          <w:rFonts w:ascii="Times New Roman" w:eastAsia="Times New Roman" w:hAnsi="Times New Roman" w:cs="Times New Roman"/>
          <w:color w:val="000000"/>
          <w:sz w:val="28"/>
          <w:szCs w:val="28"/>
          <w:lang w:eastAsia="ru-RU"/>
        </w:rPr>
        <w:t>основні напрямки касових надходжень і видатків;</w:t>
      </w:r>
    </w:p>
    <w:p w14:paraId="4D228C91" w14:textId="77777777" w:rsidR="00CD33B1" w:rsidRPr="00BE205C" w:rsidRDefault="00CD33B1" w:rsidP="00CD33B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в) </w:t>
      </w:r>
      <w:r w:rsidRPr="00BE205C">
        <w:rPr>
          <w:rFonts w:ascii="Times New Roman" w:eastAsia="Times New Roman" w:hAnsi="Times New Roman" w:cs="Times New Roman"/>
          <w:color w:val="000000"/>
          <w:sz w:val="28"/>
          <w:szCs w:val="28"/>
          <w:lang w:eastAsia="ru-RU"/>
        </w:rPr>
        <w:t>кваліфікація і практичний досвід працівників, які забезпечують роботу каси на підприємстві;</w:t>
      </w:r>
    </w:p>
    <w:p w14:paraId="41777CCE" w14:textId="77777777" w:rsidR="00CD33B1" w:rsidRPr="00BE205C" w:rsidRDefault="00CD33B1" w:rsidP="00CD33B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г) </w:t>
      </w:r>
      <w:r w:rsidRPr="00BE205C">
        <w:rPr>
          <w:rFonts w:ascii="Times New Roman" w:eastAsia="Times New Roman" w:hAnsi="Times New Roman" w:cs="Times New Roman"/>
          <w:color w:val="000000"/>
          <w:sz w:val="28"/>
          <w:szCs w:val="28"/>
          <w:lang w:eastAsia="ru-RU"/>
        </w:rPr>
        <w:t>наявність договорів з касирами про повну матеріальну відповідальність;</w:t>
      </w:r>
    </w:p>
    <w:p w14:paraId="1FFBB46B" w14:textId="77777777" w:rsidR="00CD33B1" w:rsidRPr="00BE205C" w:rsidRDefault="00CD33B1" w:rsidP="00CD33B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д) </w:t>
      </w:r>
      <w:r w:rsidRPr="00BE205C">
        <w:rPr>
          <w:rFonts w:ascii="Times New Roman" w:eastAsia="Times New Roman" w:hAnsi="Times New Roman" w:cs="Times New Roman"/>
          <w:color w:val="000000"/>
          <w:sz w:val="28"/>
          <w:szCs w:val="28"/>
          <w:lang w:eastAsia="ru-RU"/>
        </w:rPr>
        <w:t>забезпеченість обліку касових операцій електронне обчислювальною технікою;</w:t>
      </w:r>
    </w:p>
    <w:p w14:paraId="76C0B10D" w14:textId="7718EF6E" w:rsidR="00CD33B1" w:rsidRDefault="00CD33B1" w:rsidP="00CD33B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е) </w:t>
      </w:r>
      <w:r w:rsidRPr="00BE205C">
        <w:rPr>
          <w:rFonts w:ascii="Times New Roman" w:eastAsia="Times New Roman" w:hAnsi="Times New Roman" w:cs="Times New Roman"/>
          <w:color w:val="000000"/>
          <w:sz w:val="28"/>
          <w:szCs w:val="28"/>
          <w:lang w:eastAsia="ru-RU"/>
        </w:rPr>
        <w:t>обладнання приміщення каси на підприємстві.</w:t>
      </w:r>
    </w:p>
    <w:p w14:paraId="362BFCBA" w14:textId="1D77DFE6" w:rsidR="00CD33B1" w:rsidRDefault="0038238B" w:rsidP="0038238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t>Ретельне вивчення зазначених питань дасть змогу аудитору скласти думку про стан касових операцій на підприємстві, визначити вузькі місця в організації їх обліку і можливі напрямки порушень і помилок.</w:t>
      </w:r>
    </w:p>
    <w:p w14:paraId="32A9C68C" w14:textId="3632ADDF" w:rsidR="002613F1" w:rsidRDefault="002613F1" w:rsidP="00E158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514502A7" w14:textId="111D7D1D" w:rsidR="002613F1" w:rsidRPr="002613F1" w:rsidRDefault="009C3476" w:rsidP="00E1582B">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eastAsia="ru-RU"/>
        </w:rPr>
        <w:pict w14:anchorId="33558BA4">
          <v:shape id="_x0000_s1308" type="#_x0000_t32" style="position:absolute;left:0;text-align:left;margin-left:250.1pt;margin-top:23.55pt;width:63pt;height:0;z-index:251891712" o:connectortype="straight">
            <v:stroke endarrow="block"/>
          </v:shape>
        </w:pict>
      </w:r>
      <w:r>
        <w:rPr>
          <w:rFonts w:ascii="Times New Roman" w:eastAsia="Times New Roman" w:hAnsi="Times New Roman" w:cs="Times New Roman"/>
          <w:noProof/>
          <w:color w:val="000000"/>
          <w:sz w:val="28"/>
          <w:szCs w:val="28"/>
          <w:lang w:eastAsia="ru-RU"/>
        </w:rPr>
        <w:pict w14:anchorId="1AE2C2D4">
          <v:shape id="_x0000_s1307" type="#_x0000_t32" style="position:absolute;left:0;text-align:left;margin-left:250.1pt;margin-top:23.55pt;width:0;height:15.75pt;flip:y;z-index:251890688" o:connectortype="straight"/>
        </w:pict>
      </w:r>
      <w:r>
        <w:rPr>
          <w:rFonts w:ascii="Times New Roman" w:eastAsia="Times New Roman" w:hAnsi="Times New Roman" w:cs="Times New Roman"/>
          <w:noProof/>
          <w:color w:val="000000"/>
          <w:sz w:val="28"/>
          <w:szCs w:val="28"/>
          <w:lang w:eastAsia="ru-RU"/>
        </w:rPr>
        <w:pict w14:anchorId="7ED527F5">
          <v:rect id="_x0000_s1293" style="position:absolute;left:0;text-align:left;margin-left:313.1pt;margin-top:8.55pt;width:158.25pt;height:45pt;z-index:251879424" strokeweight="1.5pt">
            <v:textbox style="mso-next-textbox:#_x0000_s1293">
              <w:txbxContent>
                <w:p w14:paraId="1B20745F" w14:textId="119143A5" w:rsidR="007174F5" w:rsidRPr="002613F1" w:rsidRDefault="007174F5" w:rsidP="002613F1">
                  <w:pPr>
                    <w:spacing w:line="240" w:lineRule="auto"/>
                    <w:jc w:val="center"/>
                    <w:rPr>
                      <w:rFonts w:ascii="Times New Roman" w:hAnsi="Times New Roman" w:cs="Times New Roman"/>
                      <w:sz w:val="24"/>
                      <w:szCs w:val="24"/>
                      <w:lang w:val="uk-UA"/>
                    </w:rPr>
                  </w:pPr>
                  <w:r w:rsidRPr="002613F1">
                    <w:rPr>
                      <w:rFonts w:ascii="Times New Roman" w:hAnsi="Times New Roman" w:cs="Times New Roman"/>
                      <w:sz w:val="24"/>
                      <w:szCs w:val="24"/>
                      <w:lang w:val="uk-UA"/>
                    </w:rPr>
                    <w:t>Перевірка касових документів</w:t>
                  </w:r>
                </w:p>
              </w:txbxContent>
            </v:textbox>
          </v:rect>
        </w:pict>
      </w:r>
      <w:r>
        <w:rPr>
          <w:rFonts w:ascii="Times New Roman" w:eastAsia="Times New Roman" w:hAnsi="Times New Roman" w:cs="Times New Roman"/>
          <w:noProof/>
          <w:color w:val="000000"/>
          <w:sz w:val="28"/>
          <w:szCs w:val="28"/>
          <w:lang w:eastAsia="ru-RU"/>
        </w:rPr>
        <w:pict w14:anchorId="7ED527F5">
          <v:rect id="_x0000_s1284" style="position:absolute;left:0;text-align:left;margin-left:1.1pt;margin-top:-14.7pt;width:134.25pt;height:43.5pt;z-index:251870208" strokeweight="1.5pt">
            <v:textbox style="mso-next-textbox:#_x0000_s1284">
              <w:txbxContent>
                <w:p w14:paraId="7CB0BB1F" w14:textId="7585906E" w:rsidR="007174F5" w:rsidRPr="002613F1" w:rsidRDefault="007174F5" w:rsidP="00F10EF8">
                  <w:pPr>
                    <w:spacing w:after="0" w:line="276" w:lineRule="auto"/>
                    <w:ind w:left="-142"/>
                    <w:jc w:val="center"/>
                    <w:rPr>
                      <w:rFonts w:ascii="Times New Roman" w:hAnsi="Times New Roman" w:cs="Times New Roman"/>
                      <w:sz w:val="24"/>
                      <w:szCs w:val="24"/>
                      <w:lang w:val="uk-UA"/>
                    </w:rPr>
                  </w:pPr>
                  <w:r w:rsidRPr="002613F1">
                    <w:rPr>
                      <w:rFonts w:ascii="Times New Roman" w:hAnsi="Times New Roman" w:cs="Times New Roman"/>
                      <w:sz w:val="24"/>
                      <w:szCs w:val="24"/>
                      <w:lang w:val="uk-UA"/>
                    </w:rPr>
                    <w:t>АУДИТ КАСОВИХ ОПЕРАЦІЙ</w:t>
                  </w:r>
                </w:p>
              </w:txbxContent>
            </v:textbox>
          </v:rect>
        </w:pict>
      </w:r>
      <w:r w:rsidR="002613F1">
        <w:rPr>
          <w:rFonts w:ascii="Times New Roman" w:eastAsia="Times New Roman" w:hAnsi="Times New Roman" w:cs="Times New Roman"/>
          <w:color w:val="000000"/>
          <w:sz w:val="28"/>
          <w:szCs w:val="28"/>
          <w:lang w:val="uk-UA" w:eastAsia="ru-RU"/>
        </w:rPr>
        <w:t>АУДИТ</w:t>
      </w:r>
    </w:p>
    <w:p w14:paraId="55F0C8BA" w14:textId="2582B24D" w:rsidR="002613F1" w:rsidRDefault="009C3476" w:rsidP="00E158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w14:anchorId="7ED527F5">
          <v:rect id="_x0000_s1298" style="position:absolute;left:0;text-align:left;margin-left:151.85pt;margin-top:15.2pt;width:124.5pt;height:51pt;z-index:251884544" strokeweight="1.5pt">
            <v:textbox style="mso-next-textbox:#_x0000_s1298">
              <w:txbxContent>
                <w:p w14:paraId="2EF1D7F5" w14:textId="4AF3C212" w:rsidR="007174F5" w:rsidRPr="002613F1" w:rsidRDefault="007174F5" w:rsidP="00F10EF8">
                  <w:pPr>
                    <w:spacing w:after="0" w:line="240" w:lineRule="auto"/>
                    <w:jc w:val="center"/>
                    <w:rPr>
                      <w:rFonts w:ascii="Times New Roman" w:hAnsi="Times New Roman" w:cs="Times New Roman"/>
                      <w:sz w:val="24"/>
                      <w:szCs w:val="24"/>
                      <w:lang w:val="uk-UA"/>
                    </w:rPr>
                  </w:pPr>
                  <w:r w:rsidRPr="002613F1">
                    <w:rPr>
                      <w:rFonts w:ascii="Times New Roman" w:hAnsi="Times New Roman" w:cs="Times New Roman"/>
                      <w:sz w:val="24"/>
                      <w:szCs w:val="24"/>
                      <w:lang w:val="uk-UA"/>
                    </w:rPr>
                    <w:t>Перевірка дотримання порядку ведення касових операцій</w:t>
                  </w:r>
                </w:p>
              </w:txbxContent>
            </v:textbox>
          </v:rect>
        </w:pict>
      </w:r>
      <w:r>
        <w:rPr>
          <w:rFonts w:ascii="Times New Roman" w:eastAsia="Times New Roman" w:hAnsi="Times New Roman" w:cs="Times New Roman"/>
          <w:noProof/>
          <w:color w:val="000000"/>
          <w:sz w:val="28"/>
          <w:szCs w:val="28"/>
          <w:lang w:eastAsia="ru-RU"/>
        </w:rPr>
        <w:pict w14:anchorId="46CB1E5C">
          <v:shape id="_x0000_s1320" type="#_x0000_t32" style="position:absolute;left:0;text-align:left;margin-left:289.1pt;margin-top:10.7pt;width:0;height:347.25pt;z-index:251902976" o:connectortype="straight"/>
        </w:pict>
      </w:r>
      <w:r>
        <w:rPr>
          <w:rFonts w:ascii="Times New Roman" w:eastAsia="Times New Roman" w:hAnsi="Times New Roman" w:cs="Times New Roman"/>
          <w:noProof/>
          <w:color w:val="000000"/>
          <w:sz w:val="28"/>
          <w:szCs w:val="28"/>
          <w:lang w:eastAsia="ru-RU"/>
        </w:rPr>
        <w:pict w14:anchorId="457E5465">
          <v:shape id="_x0000_s1319" type="#_x0000_t32" style="position:absolute;left:0;text-align:left;margin-left:298.85pt;margin-top:21.2pt;width:0;height:336.75pt;z-index:251901952" o:connectortype="straight"/>
        </w:pict>
      </w:r>
      <w:r>
        <w:rPr>
          <w:rFonts w:ascii="Times New Roman" w:eastAsia="Times New Roman" w:hAnsi="Times New Roman" w:cs="Times New Roman"/>
          <w:noProof/>
          <w:color w:val="000000"/>
          <w:sz w:val="28"/>
          <w:szCs w:val="28"/>
          <w:lang w:eastAsia="ru-RU"/>
        </w:rPr>
        <w:pict w14:anchorId="78031C31">
          <v:shape id="_x0000_s1318" type="#_x0000_t32" style="position:absolute;left:0;text-align:left;margin-left:298.85pt;margin-top:21.2pt;width:14.25pt;height:0;z-index:251900928" o:connectortype="straight"/>
        </w:pict>
      </w:r>
      <w:r>
        <w:rPr>
          <w:rFonts w:ascii="Times New Roman" w:eastAsia="Times New Roman" w:hAnsi="Times New Roman" w:cs="Times New Roman"/>
          <w:noProof/>
          <w:color w:val="000000"/>
          <w:sz w:val="28"/>
          <w:szCs w:val="28"/>
          <w:lang w:eastAsia="ru-RU"/>
        </w:rPr>
        <w:pict w14:anchorId="056A4C3E">
          <v:shape id="_x0000_s1316" type="#_x0000_t32" style="position:absolute;left:0;text-align:left;margin-left:289.1pt;margin-top:10.7pt;width:24pt;height:0;flip:x;z-index:251899904" o:connectortype="straight"/>
        </w:pict>
      </w:r>
      <w:r>
        <w:rPr>
          <w:rFonts w:ascii="Times New Roman" w:eastAsia="Times New Roman" w:hAnsi="Times New Roman" w:cs="Times New Roman"/>
          <w:noProof/>
          <w:color w:val="000000"/>
          <w:sz w:val="28"/>
          <w:szCs w:val="28"/>
          <w:lang w:eastAsia="ru-RU"/>
        </w:rPr>
        <w:pict w14:anchorId="6CC03215">
          <v:shape id="_x0000_s1304" type="#_x0000_t32" style="position:absolute;left:0;text-align:left;margin-left:66.35pt;margin-top:4.7pt;width:.75pt;height:39.75pt;z-index:251887616" o:connectortype="straight">
            <v:stroke endarrow="block"/>
          </v:shape>
        </w:pict>
      </w:r>
    </w:p>
    <w:p w14:paraId="7AF300BA" w14:textId="26CDFC75" w:rsidR="002613F1" w:rsidRDefault="009C3476" w:rsidP="00E158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w14:anchorId="475AD46B">
          <v:shape id="_x0000_s1309" type="#_x0000_t32" style="position:absolute;left:0;text-align:left;margin-left:391.1pt;margin-top:5.3pt;width:.75pt;height:18pt;z-index:251892736" o:connectortype="straight">
            <v:stroke endarrow="block"/>
          </v:shape>
        </w:pict>
      </w:r>
      <w:r>
        <w:rPr>
          <w:rFonts w:ascii="Times New Roman" w:eastAsia="Times New Roman" w:hAnsi="Times New Roman" w:cs="Times New Roman"/>
          <w:noProof/>
          <w:color w:val="000000"/>
          <w:sz w:val="28"/>
          <w:szCs w:val="28"/>
          <w:lang w:eastAsia="ru-RU"/>
        </w:rPr>
        <w:pict w14:anchorId="186F8A98">
          <v:shape id="_x0000_s1306" type="#_x0000_t32" style="position:absolute;left:0;text-align:left;margin-left:106.85pt;margin-top:5.3pt;width:45pt;height:0;z-index:251889664" o:connectortype="straight">
            <v:stroke endarrow="block"/>
          </v:shape>
        </w:pict>
      </w:r>
      <w:r>
        <w:rPr>
          <w:rFonts w:ascii="Times New Roman" w:eastAsia="Times New Roman" w:hAnsi="Times New Roman" w:cs="Times New Roman"/>
          <w:noProof/>
          <w:color w:val="000000"/>
          <w:sz w:val="28"/>
          <w:szCs w:val="28"/>
          <w:lang w:eastAsia="ru-RU"/>
        </w:rPr>
        <w:pict w14:anchorId="441F820B">
          <v:shape id="_x0000_s1305" type="#_x0000_t32" style="position:absolute;left:0;text-align:left;margin-left:106.85pt;margin-top:5.3pt;width:0;height:15pt;flip:y;z-index:251888640" o:connectortype="straight"/>
        </w:pict>
      </w:r>
      <w:r>
        <w:rPr>
          <w:rFonts w:ascii="Times New Roman" w:eastAsia="Times New Roman" w:hAnsi="Times New Roman" w:cs="Times New Roman"/>
          <w:noProof/>
          <w:color w:val="000000"/>
          <w:sz w:val="28"/>
          <w:szCs w:val="28"/>
          <w:lang w:eastAsia="ru-RU"/>
        </w:rPr>
        <w:pict w14:anchorId="7ED527F5">
          <v:rect id="_x0000_s1294" style="position:absolute;left:0;text-align:left;margin-left:1.1pt;margin-top:20.3pt;width:134.25pt;height:63pt;z-index:251880448" strokeweight="1.5pt">
            <v:textbox style="mso-next-textbox:#_x0000_s1294">
              <w:txbxContent>
                <w:p w14:paraId="7CA4D605" w14:textId="4B9DFB8C" w:rsidR="007174F5" w:rsidRPr="00AE0830" w:rsidRDefault="007174F5" w:rsidP="00AE0830">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Перевірка умов зберігання та наявності грошових коштів в касі</w:t>
                  </w:r>
                </w:p>
              </w:txbxContent>
            </v:textbox>
          </v:rect>
        </w:pict>
      </w:r>
      <w:r>
        <w:rPr>
          <w:rFonts w:ascii="Times New Roman" w:eastAsia="Times New Roman" w:hAnsi="Times New Roman" w:cs="Times New Roman"/>
          <w:noProof/>
          <w:color w:val="000000"/>
          <w:sz w:val="28"/>
          <w:szCs w:val="28"/>
          <w:lang w:eastAsia="ru-RU"/>
        </w:rPr>
        <w:pict w14:anchorId="7ED527F5">
          <v:rect id="_x0000_s1292" style="position:absolute;left:0;text-align:left;margin-left:313.1pt;margin-top:23.3pt;width:158.25pt;height:78.75pt;z-index:251878400" strokeweight="1.5pt">
            <v:textbox style="mso-next-textbox:#_x0000_s1292">
              <w:txbxContent>
                <w:p w14:paraId="2D6950C4" w14:textId="7B5581FA" w:rsidR="007174F5" w:rsidRPr="00F10EF8" w:rsidRDefault="007174F5" w:rsidP="00F10EF8">
                  <w:pPr>
                    <w:spacing w:after="0" w:line="240" w:lineRule="auto"/>
                    <w:jc w:val="center"/>
                    <w:rPr>
                      <w:rFonts w:ascii="Times New Roman" w:hAnsi="Times New Roman" w:cs="Times New Roman"/>
                      <w:sz w:val="24"/>
                      <w:szCs w:val="24"/>
                      <w:lang w:val="uk-UA"/>
                    </w:rPr>
                  </w:pPr>
                  <w:r w:rsidRPr="00F10EF8">
                    <w:rPr>
                      <w:rFonts w:ascii="Times New Roman" w:hAnsi="Times New Roman" w:cs="Times New Roman"/>
                      <w:sz w:val="24"/>
                      <w:szCs w:val="24"/>
                      <w:lang w:val="uk-UA"/>
                    </w:rPr>
                    <w:t>Перевірка законності, достовірності та правильності оформлення первинних касових документів</w:t>
                  </w:r>
                </w:p>
              </w:txbxContent>
            </v:textbox>
          </v:rect>
        </w:pict>
      </w:r>
    </w:p>
    <w:p w14:paraId="77A99A8A" w14:textId="7634246F" w:rsidR="002613F1" w:rsidRDefault="009C3476" w:rsidP="00E158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w14:anchorId="49669B1A">
          <v:shape id="_x0000_s1300" type="#_x0000_t32" style="position:absolute;left:0;text-align:left;margin-left:214.85pt;margin-top:17.9pt;width:.75pt;height:13.5pt;z-index:251885568" o:connectortype="straight">
            <v:stroke endarrow="block"/>
          </v:shape>
        </w:pict>
      </w:r>
    </w:p>
    <w:p w14:paraId="05090BF5" w14:textId="2E6F5737" w:rsidR="002613F1" w:rsidRDefault="009C3476" w:rsidP="00E158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w14:anchorId="7ED527F5">
          <v:rect id="_x0000_s1285" style="position:absolute;left:0;text-align:left;margin-left:151.85pt;margin-top:7.25pt;width:124.5pt;height:68.25pt;z-index:251871232" strokeweight="1.5pt">
            <v:textbox style="mso-next-textbox:#_x0000_s1285">
              <w:txbxContent>
                <w:p w14:paraId="1ED4AEEE" w14:textId="2A835F4D" w:rsidR="007174F5" w:rsidRPr="009660E0" w:rsidRDefault="007174F5" w:rsidP="009660E0">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Перевірка дотримання порядку зберігання грошових коштів у касі </w:t>
                  </w:r>
                </w:p>
              </w:txbxContent>
            </v:textbox>
          </v:rect>
        </w:pict>
      </w:r>
    </w:p>
    <w:p w14:paraId="2A20ED2C" w14:textId="05B07388" w:rsidR="002613F1" w:rsidRDefault="009C3476" w:rsidP="00E158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w14:anchorId="5D4CE120">
          <v:shape id="_x0000_s1313" type="#_x0000_t32" style="position:absolute;left:0;text-align:left;margin-left:67.1pt;margin-top:10.85pt;width:0;height:18.75pt;z-index:251896832" o:connectortype="straight">
            <v:stroke endarrow="block"/>
          </v:shape>
        </w:pict>
      </w:r>
    </w:p>
    <w:p w14:paraId="0942F8EC" w14:textId="0CFE1245" w:rsidR="002613F1" w:rsidRDefault="009C3476" w:rsidP="00E158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w14:anchorId="0C93A9B0">
          <v:shape id="_x0000_s1310" type="#_x0000_t32" style="position:absolute;left:0;text-align:left;margin-left:391.85pt;margin-top:5.45pt;width:0;height:17.25pt;z-index:251893760" o:connectortype="straight">
            <v:stroke endarrow="block"/>
          </v:shape>
        </w:pict>
      </w:r>
      <w:r>
        <w:rPr>
          <w:rFonts w:ascii="Times New Roman" w:eastAsia="Times New Roman" w:hAnsi="Times New Roman" w:cs="Times New Roman"/>
          <w:noProof/>
          <w:color w:val="000000"/>
          <w:sz w:val="28"/>
          <w:szCs w:val="28"/>
          <w:lang w:eastAsia="ru-RU"/>
        </w:rPr>
        <w:pict w14:anchorId="7ED527F5">
          <v:rect id="_x0000_s1295" style="position:absolute;left:0;text-align:left;margin-left:1.1pt;margin-top:5.45pt;width:134.25pt;height:39.75pt;z-index:251881472" strokeweight="1.5pt">
            <v:textbox style="mso-next-textbox:#_x0000_s1295">
              <w:txbxContent>
                <w:p w14:paraId="46C338E3" w14:textId="14D10026" w:rsidR="007174F5" w:rsidRPr="00AE0830" w:rsidRDefault="007174F5" w:rsidP="00AE0830">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Інвентаризація гршових коштів в касі</w:t>
                  </w:r>
                </w:p>
              </w:txbxContent>
            </v:textbox>
          </v:rect>
        </w:pict>
      </w:r>
      <w:r>
        <w:rPr>
          <w:rFonts w:ascii="Times New Roman" w:eastAsia="Times New Roman" w:hAnsi="Times New Roman" w:cs="Times New Roman"/>
          <w:noProof/>
          <w:color w:val="000000"/>
          <w:sz w:val="28"/>
          <w:szCs w:val="28"/>
          <w:lang w:eastAsia="ru-RU"/>
        </w:rPr>
        <w:pict w14:anchorId="7ED527F5">
          <v:rect id="_x0000_s1291" style="position:absolute;left:0;text-align:left;margin-left:313.1pt;margin-top:22.7pt;width:158.25pt;height:50.25pt;z-index:251877376" strokeweight="1.5pt">
            <v:textbox style="mso-next-textbox:#_x0000_s1291">
              <w:txbxContent>
                <w:p w14:paraId="300E0B71" w14:textId="69FABF98" w:rsidR="007174F5" w:rsidRPr="00F10EF8" w:rsidRDefault="007174F5" w:rsidP="00F10EF8">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Перевірка достовірності записів касира на підставі первинних документів</w:t>
                  </w:r>
                </w:p>
              </w:txbxContent>
            </v:textbox>
          </v:rect>
        </w:pict>
      </w:r>
    </w:p>
    <w:p w14:paraId="5F6CCF61" w14:textId="77721000" w:rsidR="002613F1" w:rsidRDefault="009C3476" w:rsidP="00E158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w14:anchorId="7ED527F5">
          <v:rect id="_x0000_s1286" style="position:absolute;left:0;text-align:left;margin-left:151.85pt;margin-top:21.05pt;width:124.5pt;height:63pt;z-index:251872256" strokeweight="1.5pt">
            <v:textbox style="mso-next-textbox:#_x0000_s1286">
              <w:txbxContent>
                <w:p w14:paraId="4C1D439F" w14:textId="7AAD18FA" w:rsidR="007174F5" w:rsidRPr="009660E0" w:rsidRDefault="007174F5" w:rsidP="009660E0">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Перевірка дотримання порядку здійснення касових операцій</w:t>
                  </w:r>
                </w:p>
              </w:txbxContent>
            </v:textbox>
          </v:rect>
        </w:pict>
      </w:r>
      <w:r>
        <w:rPr>
          <w:rFonts w:ascii="Times New Roman" w:eastAsia="Times New Roman" w:hAnsi="Times New Roman" w:cs="Times New Roman"/>
          <w:noProof/>
          <w:color w:val="000000"/>
          <w:sz w:val="28"/>
          <w:szCs w:val="28"/>
          <w:lang w:eastAsia="ru-RU"/>
        </w:rPr>
        <w:pict w14:anchorId="1CD80AA4">
          <v:shape id="_x0000_s1301" type="#_x0000_t32" style="position:absolute;left:0;text-align:left;margin-left:215.6pt;margin-top:3.05pt;width:0;height:18pt;z-index:251886592" o:connectortype="straight">
            <v:stroke endarrow="block"/>
          </v:shape>
        </w:pict>
      </w:r>
      <w:r>
        <w:rPr>
          <w:rFonts w:ascii="Times New Roman" w:eastAsia="Times New Roman" w:hAnsi="Times New Roman" w:cs="Times New Roman"/>
          <w:noProof/>
          <w:color w:val="000000"/>
          <w:sz w:val="28"/>
          <w:szCs w:val="28"/>
          <w:lang w:eastAsia="ru-RU"/>
        </w:rPr>
        <w:pict w14:anchorId="5095887F">
          <v:shape id="_x0000_s1314" type="#_x0000_t32" style="position:absolute;left:0;text-align:left;margin-left:67.1pt;margin-top:21.05pt;width:0;height:23.25pt;z-index:251897856" o:connectortype="straight">
            <v:stroke endarrow="block"/>
          </v:shape>
        </w:pict>
      </w:r>
    </w:p>
    <w:p w14:paraId="2653E451" w14:textId="5E97B177" w:rsidR="002613F1" w:rsidRDefault="009C3476" w:rsidP="00E158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w14:anchorId="7ED527F5">
          <v:rect id="_x0000_s1296" style="position:absolute;left:0;text-align:left;margin-left:1.1pt;margin-top:20.15pt;width:134.25pt;height:54pt;z-index:251882496" strokeweight="1.5pt">
            <v:textbox style="mso-next-textbox:#_x0000_s1296">
              <w:txbxContent>
                <w:p w14:paraId="5801124E" w14:textId="137DEE02" w:rsidR="007174F5" w:rsidRPr="00AE0830" w:rsidRDefault="007174F5" w:rsidP="00AE0830">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Виявлення нестач або лишків грошових коштів в касі</w:t>
                  </w:r>
                </w:p>
              </w:txbxContent>
            </v:textbox>
          </v:rect>
        </w:pict>
      </w:r>
    </w:p>
    <w:p w14:paraId="7FF9B6DD" w14:textId="74FFF29C" w:rsidR="002613F1" w:rsidRDefault="009C3476" w:rsidP="00E158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w14:anchorId="1A0B2EB4">
          <v:shape id="_x0000_s1311" type="#_x0000_t32" style="position:absolute;left:0;text-align:left;margin-left:391.85pt;margin-top:.5pt;width:0;height:18.75pt;z-index:251894784" o:connectortype="straight">
            <v:stroke endarrow="block"/>
          </v:shape>
        </w:pict>
      </w:r>
      <w:r>
        <w:rPr>
          <w:rFonts w:ascii="Times New Roman" w:eastAsia="Times New Roman" w:hAnsi="Times New Roman" w:cs="Times New Roman"/>
          <w:noProof/>
          <w:color w:val="000000"/>
          <w:sz w:val="28"/>
          <w:szCs w:val="28"/>
          <w:lang w:eastAsia="ru-RU"/>
        </w:rPr>
        <w:pict w14:anchorId="7ED527F5">
          <v:rect id="_x0000_s1290" style="position:absolute;left:0;text-align:left;margin-left:313.1pt;margin-top:19.25pt;width:158.25pt;height:90.75pt;z-index:251876352" strokeweight="1.5pt">
            <v:textbox style="mso-next-textbox:#_x0000_s1290">
              <w:txbxContent>
                <w:p w14:paraId="342CF25B" w14:textId="0488A20B" w:rsidR="007174F5" w:rsidRPr="00F10EF8" w:rsidRDefault="007174F5" w:rsidP="00584EB5">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Перевірка відповідності записів у касовій книзі і звіті касира та правильності визначення курсових різниць при наявності іноземної валюти</w:t>
                  </w:r>
                </w:p>
              </w:txbxContent>
            </v:textbox>
          </v:rect>
        </w:pict>
      </w:r>
    </w:p>
    <w:p w14:paraId="604CD83A" w14:textId="2BFC480B" w:rsidR="002613F1" w:rsidRDefault="002613F1" w:rsidP="00E158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24D6701C" w14:textId="1F62956C" w:rsidR="002613F1" w:rsidRDefault="009C3476" w:rsidP="00E158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w14:anchorId="397B58ED">
          <v:shape id="_x0000_s1312" type="#_x0000_t32" style="position:absolute;left:0;text-align:left;margin-left:276.35pt;margin-top:12.2pt;width:36.75pt;height:0;flip:x;z-index:251895808" o:connectortype="straight">
            <v:stroke endarrow="block"/>
          </v:shape>
        </w:pict>
      </w:r>
      <w:r>
        <w:rPr>
          <w:rFonts w:ascii="Times New Roman" w:eastAsia="Times New Roman" w:hAnsi="Times New Roman" w:cs="Times New Roman"/>
          <w:noProof/>
          <w:color w:val="000000"/>
          <w:sz w:val="28"/>
          <w:szCs w:val="28"/>
          <w:lang w:eastAsia="ru-RU"/>
        </w:rPr>
        <w:pict w14:anchorId="7ED527F5">
          <v:rect id="_x0000_s1287" style="position:absolute;left:0;text-align:left;margin-left:151.85pt;margin-top:1.7pt;width:124.5pt;height:49.5pt;z-index:251873280" strokeweight="1.5pt">
            <v:textbox style="mso-next-textbox:#_x0000_s1287">
              <w:txbxContent>
                <w:p w14:paraId="53FCECA3" w14:textId="3643914B" w:rsidR="007174F5" w:rsidRPr="009660E0" w:rsidRDefault="007174F5" w:rsidP="009660E0">
                  <w:pPr>
                    <w:spacing w:after="0" w:line="240" w:lineRule="auto"/>
                    <w:jc w:val="center"/>
                    <w:rPr>
                      <w:rFonts w:ascii="Times New Roman" w:hAnsi="Times New Roman" w:cs="Times New Roman"/>
                      <w:sz w:val="24"/>
                      <w:szCs w:val="24"/>
                      <w:lang w:val="uk-UA"/>
                    </w:rPr>
                  </w:pPr>
                  <w:r w:rsidRPr="009660E0">
                    <w:rPr>
                      <w:rFonts w:ascii="Times New Roman" w:hAnsi="Times New Roman" w:cs="Times New Roman"/>
                      <w:sz w:val="24"/>
                      <w:szCs w:val="24"/>
                      <w:lang w:val="uk-UA"/>
                    </w:rPr>
                    <w:t>Перевірка дотримання ліміту готівки в касі</w:t>
                  </w:r>
                </w:p>
              </w:txbxContent>
            </v:textbox>
          </v:rect>
        </w:pict>
      </w:r>
      <w:r>
        <w:rPr>
          <w:rFonts w:ascii="Times New Roman" w:eastAsia="Times New Roman" w:hAnsi="Times New Roman" w:cs="Times New Roman"/>
          <w:noProof/>
          <w:color w:val="000000"/>
          <w:sz w:val="28"/>
          <w:szCs w:val="28"/>
          <w:lang w:eastAsia="ru-RU"/>
        </w:rPr>
        <w:pict w14:anchorId="28AB1A41">
          <v:shape id="_x0000_s1315" type="#_x0000_t32" style="position:absolute;left:0;text-align:left;margin-left:66.35pt;margin-top:1.7pt;width:0;height:24pt;z-index:251898880" o:connectortype="straight">
            <v:stroke endarrow="block"/>
          </v:shape>
        </w:pict>
      </w:r>
    </w:p>
    <w:p w14:paraId="7E74EE9F" w14:textId="7523E03A" w:rsidR="002613F1" w:rsidRDefault="009C3476" w:rsidP="002613F1">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w14:anchorId="7ED527F5">
          <v:rect id="_x0000_s1297" style="position:absolute;left:0;text-align:left;margin-left:1.1pt;margin-top:1.55pt;width:134.25pt;height:90.75pt;z-index:251883520" strokeweight="1.5pt">
            <v:textbox style="mso-next-textbox:#_x0000_s1297">
              <w:txbxContent>
                <w:p w14:paraId="14DC8BC1" w14:textId="65499296" w:rsidR="007174F5" w:rsidRPr="00AE0830" w:rsidRDefault="007174F5" w:rsidP="00AE0830">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При виявлені нестач грошових коштів встановлюються винні особи та визначається розмір відшкодування збитків</w:t>
                  </w:r>
                </w:p>
              </w:txbxContent>
            </v:textbox>
          </v:rect>
        </w:pict>
      </w:r>
    </w:p>
    <w:p w14:paraId="196746FE" w14:textId="14A6798F" w:rsidR="00F10EF8" w:rsidRDefault="009C3476" w:rsidP="002613F1">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w14:anchorId="7ED527F5">
          <v:rect id="_x0000_s1288" style="position:absolute;left:0;text-align:left;margin-left:151.85pt;margin-top:13.4pt;width:124.5pt;height:93.75pt;z-index:251874304" strokeweight="1.5pt">
            <v:textbox style="mso-next-textbox:#_x0000_s1288">
              <w:txbxContent>
                <w:p w14:paraId="3A86EED0" w14:textId="64DDAC7D" w:rsidR="007174F5" w:rsidRPr="009660E0" w:rsidRDefault="007174F5" w:rsidP="009660E0">
                  <w:pPr>
                    <w:spacing w:after="0" w:line="240" w:lineRule="auto"/>
                    <w:jc w:val="center"/>
                    <w:rPr>
                      <w:rFonts w:ascii="Times New Roman" w:hAnsi="Times New Roman" w:cs="Times New Roman"/>
                      <w:sz w:val="24"/>
                      <w:szCs w:val="24"/>
                      <w:lang w:val="uk-UA"/>
                    </w:rPr>
                  </w:pPr>
                  <w:r w:rsidRPr="009660E0">
                    <w:rPr>
                      <w:rFonts w:ascii="Times New Roman" w:hAnsi="Times New Roman" w:cs="Times New Roman"/>
                      <w:sz w:val="24"/>
                      <w:szCs w:val="24"/>
                      <w:lang w:val="uk-UA"/>
                    </w:rPr>
                    <w:t>Перевірка достовірності записів на рахунку 30 «Каса» та інших кореспондуючих рахунках</w:t>
                  </w:r>
                </w:p>
              </w:txbxContent>
            </v:textbox>
          </v:rect>
        </w:pict>
      </w:r>
    </w:p>
    <w:p w14:paraId="70140723" w14:textId="56B90FF8" w:rsidR="00F10EF8" w:rsidRDefault="009C3476" w:rsidP="002613F1">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w14:anchorId="7ED527F5">
          <v:rect id="_x0000_s1289" style="position:absolute;left:0;text-align:left;margin-left:313.1pt;margin-top:14.75pt;width:158.25pt;height:68.25pt;z-index:251875328" strokeweight="1.5pt">
            <v:textbox style="mso-next-textbox:#_x0000_s1289">
              <w:txbxContent>
                <w:p w14:paraId="1681A3CA" w14:textId="6B1AEF25" w:rsidR="007174F5" w:rsidRPr="00E157E3" w:rsidRDefault="007174F5" w:rsidP="009660E0">
                  <w:pPr>
                    <w:spacing w:after="0" w:line="240" w:lineRule="auto"/>
                    <w:jc w:val="center"/>
                    <w:rPr>
                      <w:rFonts w:ascii="Times New Roman" w:hAnsi="Times New Roman" w:cs="Times New Roman"/>
                      <w:sz w:val="24"/>
                      <w:szCs w:val="24"/>
                      <w:lang w:val="uk-UA"/>
                    </w:rPr>
                  </w:pPr>
                  <w:r w:rsidRPr="00E157E3">
                    <w:rPr>
                      <w:rFonts w:ascii="Times New Roman" w:hAnsi="Times New Roman" w:cs="Times New Roman"/>
                      <w:sz w:val="24"/>
                      <w:szCs w:val="24"/>
                      <w:lang w:val="uk-UA"/>
                    </w:rPr>
                    <w:t>Перевірка правильності ведення журналу регістрації прибуткових та видаткових касових докуменів</w:t>
                  </w:r>
                </w:p>
              </w:txbxContent>
            </v:textbox>
          </v:rect>
        </w:pict>
      </w:r>
    </w:p>
    <w:p w14:paraId="5B3ED3B7" w14:textId="485038A7" w:rsidR="00584EB5" w:rsidRDefault="009C3476" w:rsidP="002613F1">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w14:anchorId="37420AC2">
          <v:shape id="_x0000_s1321" type="#_x0000_t32" style="position:absolute;left:0;text-align:left;margin-left:276.35pt;margin-top:19.85pt;width:12.75pt;height:0;flip:x;z-index:251904000" o:connectortype="straight">
            <v:stroke endarrow="block"/>
          </v:shape>
        </w:pict>
      </w:r>
      <w:r>
        <w:rPr>
          <w:rFonts w:ascii="Times New Roman" w:eastAsia="Times New Roman" w:hAnsi="Times New Roman" w:cs="Times New Roman"/>
          <w:noProof/>
          <w:color w:val="000000"/>
          <w:sz w:val="28"/>
          <w:szCs w:val="28"/>
          <w:lang w:eastAsia="ru-RU"/>
        </w:rPr>
        <w:pict w14:anchorId="5D52F4E1">
          <v:shape id="_x0000_s1322" type="#_x0000_t32" style="position:absolute;left:0;text-align:left;margin-left:298.85pt;margin-top:19.85pt;width:14.25pt;height:0;z-index:251905024" o:connectortype="straight">
            <v:stroke endarrow="block"/>
          </v:shape>
        </w:pict>
      </w:r>
    </w:p>
    <w:p w14:paraId="6AFBFDA0" w14:textId="77777777" w:rsidR="00584EB5" w:rsidRDefault="00584EB5" w:rsidP="002613F1">
      <w:pPr>
        <w:shd w:val="clear" w:color="auto" w:fill="FFFFFF"/>
        <w:spacing w:after="0" w:line="360" w:lineRule="auto"/>
        <w:jc w:val="both"/>
        <w:rPr>
          <w:rFonts w:ascii="Times New Roman" w:eastAsia="Times New Roman" w:hAnsi="Times New Roman" w:cs="Times New Roman"/>
          <w:color w:val="000000"/>
          <w:sz w:val="28"/>
          <w:szCs w:val="28"/>
          <w:lang w:eastAsia="ru-RU"/>
        </w:rPr>
      </w:pPr>
    </w:p>
    <w:p w14:paraId="179D9843" w14:textId="240B1DCA" w:rsidR="009171F9" w:rsidRPr="00BE205C" w:rsidRDefault="009171F9" w:rsidP="002613F1">
      <w:pPr>
        <w:shd w:val="clear" w:color="auto" w:fill="FFFFFF"/>
        <w:spacing w:after="0" w:line="360" w:lineRule="auto"/>
        <w:ind w:firstLine="709"/>
        <w:jc w:val="center"/>
        <w:rPr>
          <w:rFonts w:ascii="Times New Roman" w:eastAsia="Times New Roman" w:hAnsi="Times New Roman" w:cs="Times New Roman"/>
          <w:color w:val="000000"/>
          <w:sz w:val="28"/>
          <w:szCs w:val="28"/>
          <w:lang w:eastAsia="ru-RU"/>
        </w:rPr>
      </w:pPr>
    </w:p>
    <w:p w14:paraId="2043C996" w14:textId="77777777" w:rsidR="00CD33B1" w:rsidRDefault="00CD33B1" w:rsidP="00CD33B1">
      <w:pPr>
        <w:shd w:val="clear" w:color="auto" w:fill="FFFFFF"/>
        <w:spacing w:after="0" w:line="360" w:lineRule="auto"/>
        <w:jc w:val="center"/>
        <w:rPr>
          <w:rFonts w:ascii="Times New Roman" w:eastAsia="Times New Roman" w:hAnsi="Times New Roman" w:cs="Times New Roman"/>
          <w:color w:val="000000"/>
          <w:sz w:val="28"/>
          <w:szCs w:val="28"/>
          <w:lang w:eastAsia="ru-RU"/>
        </w:rPr>
      </w:pPr>
    </w:p>
    <w:p w14:paraId="3D341B9B" w14:textId="319445BA" w:rsidR="00BE205C" w:rsidRDefault="00BE205C" w:rsidP="00CD33B1">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t xml:space="preserve">Рис. </w:t>
      </w:r>
      <w:r w:rsidR="009171F9">
        <w:rPr>
          <w:rFonts w:ascii="Times New Roman" w:eastAsia="Times New Roman" w:hAnsi="Times New Roman" w:cs="Times New Roman"/>
          <w:color w:val="000000"/>
          <w:sz w:val="28"/>
          <w:szCs w:val="28"/>
          <w:lang w:val="uk-UA" w:eastAsia="ru-RU"/>
        </w:rPr>
        <w:t>3.</w:t>
      </w:r>
      <w:r w:rsidRPr="00BE205C">
        <w:rPr>
          <w:rFonts w:ascii="Times New Roman" w:eastAsia="Times New Roman" w:hAnsi="Times New Roman" w:cs="Times New Roman"/>
          <w:color w:val="000000"/>
          <w:sz w:val="28"/>
          <w:szCs w:val="28"/>
          <w:lang w:eastAsia="ru-RU"/>
        </w:rPr>
        <w:t>1 Послідовність аудиту касових операцій</w:t>
      </w:r>
    </w:p>
    <w:p w14:paraId="1ABE8084" w14:textId="77777777" w:rsidR="009171F9" w:rsidRPr="00BE205C" w:rsidRDefault="009171F9" w:rsidP="009171F9">
      <w:pPr>
        <w:shd w:val="clear" w:color="auto" w:fill="FFFFFF"/>
        <w:spacing w:after="0" w:line="360" w:lineRule="auto"/>
        <w:ind w:firstLine="709"/>
        <w:jc w:val="center"/>
        <w:rPr>
          <w:rFonts w:ascii="Times New Roman" w:eastAsia="Times New Roman" w:hAnsi="Times New Roman" w:cs="Times New Roman"/>
          <w:color w:val="000000"/>
          <w:sz w:val="28"/>
          <w:szCs w:val="28"/>
          <w:lang w:eastAsia="ru-RU"/>
        </w:rPr>
      </w:pPr>
    </w:p>
    <w:p w14:paraId="629E9DEC" w14:textId="77777777" w:rsidR="00BE205C" w:rsidRPr="00BE205C" w:rsidRDefault="00BE205C" w:rsidP="00E158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bdr w:val="none" w:sz="0" w:space="0" w:color="auto" w:frame="1"/>
          <w:lang w:eastAsia="ru-RU"/>
        </w:rPr>
        <w:t>Перший етап аудиту касових операцій</w:t>
      </w:r>
      <w:r w:rsidRPr="00BE205C">
        <w:rPr>
          <w:rFonts w:ascii="Times New Roman" w:eastAsia="Times New Roman" w:hAnsi="Times New Roman" w:cs="Times New Roman"/>
          <w:color w:val="000000"/>
          <w:sz w:val="28"/>
          <w:szCs w:val="28"/>
          <w:lang w:eastAsia="ru-RU"/>
        </w:rPr>
        <w:t> передбачає проведення раптової ревізії каси з повним поаркушним перерахунком усіх грошей та інших цінностей, що знаходяться у касі підприємства (векселів, зобов’язань). При цьому слід скласти відомість інвентаризації каси та обов’язково зафіксувати результати рангової ревізії каси в робочих документах. Далі аудитор повинен вивчити питання своєчасності проведення інвентаризації каси, наявності випадків раптових інвентаризацій кас керівництвом підприємства.</w:t>
      </w:r>
    </w:p>
    <w:p w14:paraId="7A1D60F0" w14:textId="77777777" w:rsidR="00BE205C" w:rsidRPr="00BE205C" w:rsidRDefault="00BE205C" w:rsidP="00E158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lastRenderedPageBreak/>
        <w:t>Інвентаризацію каси належить проводити не рідше одного разу на квартал, у строки, встановлені керівником підприємства. Раптові ревізії каси також необхідні і є важливим елементом внутрішньогосподарського контролю дотримання касової дисципліни. Для цього вивчаються накази керівника підприємства про проведення інвентаризації каси та визначення складу комісії, звіти інвентаризаційної комісії та інвентаризаційні відомості.</w:t>
      </w:r>
    </w:p>
    <w:p w14:paraId="541CE134" w14:textId="34E69012" w:rsidR="00BE205C" w:rsidRPr="00BE205C" w:rsidRDefault="00BE205C" w:rsidP="00E158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bdr w:val="none" w:sz="0" w:space="0" w:color="auto" w:frame="1"/>
          <w:lang w:eastAsia="ru-RU"/>
        </w:rPr>
        <w:t>Другим етапом</w:t>
      </w:r>
      <w:r w:rsidRPr="00BE205C">
        <w:rPr>
          <w:rFonts w:ascii="Times New Roman" w:eastAsia="Times New Roman" w:hAnsi="Times New Roman" w:cs="Times New Roman"/>
          <w:color w:val="000000"/>
          <w:sz w:val="28"/>
          <w:szCs w:val="28"/>
          <w:lang w:eastAsia="ru-RU"/>
        </w:rPr>
        <w:t> є перевірка правильності заповнення касових документів та організації порядку ведення касових операцій. На підприємстві перевіряється правильність заповнення прибуткових та видаткових касових ордерів. Неприпустимі будь-які виправлення, закреслювання. Прибуткові та видаткові касові ордери повинні бути належно оформлені. Документи на видачу грошей мають бути підписані керівником і головним бухгалтером підприємства або особами, ними уповноваженими.</w:t>
      </w:r>
    </w:p>
    <w:p w14:paraId="72F87835" w14:textId="77777777" w:rsidR="00BE205C" w:rsidRPr="00BE205C" w:rsidRDefault="00BE205C" w:rsidP="00E158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t>Прибуткові касові ордери і квитанції до них, а також видаткові касові ордери мають бути заповнені таким чином, щоб забезпечувалося збереження цих записів протягом терміну зберігання документів.</w:t>
      </w:r>
    </w:p>
    <w:p w14:paraId="41286DCF" w14:textId="77777777" w:rsidR="00BE205C" w:rsidRPr="00BE205C" w:rsidRDefault="00BE205C" w:rsidP="00E158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t>Слід уважно перевірити використання бланків прибуткових касових ордерів, їх облік та зберігання. Аудитор перевіряє наявність та порядок ведення журналу реєстрації прибуткових та видаткових касових документів, обов’язково звіряє його дані а записами у касовій книзі. Перевіряючи порядок ведення касової книги, необхідно впевнитися, що підприємство має тільки одну касову книгу, яка має бути пронумерована, прошнурована і опечатана сургучною або мастиковою печаткою. Кількість аркушів у касовій книзі повинно бути засвідчено підписами керівника і головного бухгалтера. Підчистки та невмотивовані виправлення в касовій книзі забороняються.</w:t>
      </w:r>
    </w:p>
    <w:p w14:paraId="47096F0C" w14:textId="77777777" w:rsidR="00BE205C" w:rsidRPr="00BE205C" w:rsidRDefault="00BE205C" w:rsidP="00E158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bdr w:val="none" w:sz="0" w:space="0" w:color="auto" w:frame="1"/>
          <w:lang w:eastAsia="ru-RU"/>
        </w:rPr>
        <w:t>Перевірка операцій з видачі готівки з каси проводиться на третьому етапі аудиту. </w:t>
      </w:r>
      <w:r w:rsidRPr="00BE205C">
        <w:rPr>
          <w:rFonts w:ascii="Times New Roman" w:eastAsia="Times New Roman" w:hAnsi="Times New Roman" w:cs="Times New Roman"/>
          <w:color w:val="000000"/>
          <w:sz w:val="28"/>
          <w:szCs w:val="28"/>
          <w:lang w:eastAsia="ru-RU"/>
        </w:rPr>
        <w:t xml:space="preserve">Встановлюється, на які цілі підприємство отримувало і видавало готівку. Для цього вивчаються корінці чекової книжки на отримання готівки, виписки банку. Після того, як встановлена мета отримання готівки з розрахункового рахунку, перевіряється дотримання її підприємством шляхом </w:t>
      </w:r>
      <w:r w:rsidRPr="00BE205C">
        <w:rPr>
          <w:rFonts w:ascii="Times New Roman" w:eastAsia="Times New Roman" w:hAnsi="Times New Roman" w:cs="Times New Roman"/>
          <w:color w:val="000000"/>
          <w:sz w:val="28"/>
          <w:szCs w:val="28"/>
          <w:lang w:eastAsia="ru-RU"/>
        </w:rPr>
        <w:lastRenderedPageBreak/>
        <w:t>вивчення касових документів (прибуткових та видаткових касових ордерів, касової книги) та бухгалтерських документів, які підтверджують використання готівки на зазначені цілі (авансові звіти, відомості на отримання заробітної плати, відомості на закупівлю сільськогосподарської продукції).</w:t>
      </w:r>
    </w:p>
    <w:p w14:paraId="63A9072F" w14:textId="77777777" w:rsidR="0038238B" w:rsidRDefault="00BE205C" w:rsidP="0038238B">
      <w:pPr>
        <w:spacing w:after="0" w:line="360" w:lineRule="auto"/>
        <w:ind w:firstLine="709"/>
        <w:jc w:val="both"/>
        <w:rPr>
          <w:rFonts w:ascii="Times New Roman" w:hAnsi="Times New Roman"/>
          <w:sz w:val="28"/>
          <w:szCs w:val="28"/>
          <w:lang w:val="uk-UA"/>
        </w:rPr>
      </w:pPr>
      <w:r w:rsidRPr="00BE205C">
        <w:rPr>
          <w:rFonts w:ascii="Times New Roman" w:eastAsia="Times New Roman" w:hAnsi="Times New Roman" w:cs="Times New Roman"/>
          <w:color w:val="000000"/>
          <w:sz w:val="28"/>
          <w:szCs w:val="28"/>
          <w:lang w:eastAsia="ru-RU"/>
        </w:rPr>
        <w:t xml:space="preserve">Велику увагу необхідно приділити операціям видачі готівки для розрахунків з іншими підприємствами та з виплати заробітної плати з готівкової виручки або інших грошових надходжень підприємства. Насамперед це пов’язано з наявністю у підприємства податкової заборгованості (податкової картотеки на розрахунковому рахунку). При цьому залежно від терміну, за який проводиться аудит, слід враховувати зміни в порядку ведення касових операцій, які відбулися шляхом внесення змін і доповнень, </w:t>
      </w:r>
      <w:r w:rsidR="0038238B">
        <w:rPr>
          <w:rFonts w:ascii="Times New Roman" w:hAnsi="Times New Roman"/>
          <w:sz w:val="28"/>
          <w:szCs w:val="28"/>
        </w:rPr>
        <w:t>Положення про ведення касових операцій в національній валюті України: Затв. Постановою Правління НБУ №</w:t>
      </w:r>
      <w:r w:rsidR="0038238B">
        <w:rPr>
          <w:rFonts w:ascii="Times New Roman" w:hAnsi="Times New Roman"/>
          <w:sz w:val="28"/>
          <w:szCs w:val="28"/>
          <w:lang w:val="uk-UA"/>
        </w:rPr>
        <w:t>148</w:t>
      </w:r>
      <w:r w:rsidR="0038238B">
        <w:rPr>
          <w:rFonts w:ascii="Times New Roman" w:hAnsi="Times New Roman"/>
          <w:sz w:val="28"/>
          <w:szCs w:val="28"/>
        </w:rPr>
        <w:t xml:space="preserve"> від </w:t>
      </w:r>
      <w:r w:rsidR="0038238B">
        <w:rPr>
          <w:rFonts w:ascii="Times New Roman" w:hAnsi="Times New Roman"/>
          <w:sz w:val="28"/>
          <w:szCs w:val="28"/>
          <w:lang w:val="uk-UA"/>
        </w:rPr>
        <w:t>2</w:t>
      </w:r>
      <w:r w:rsidR="0038238B">
        <w:rPr>
          <w:rFonts w:ascii="Times New Roman" w:hAnsi="Times New Roman"/>
          <w:sz w:val="28"/>
          <w:szCs w:val="28"/>
        </w:rPr>
        <w:t>9.</w:t>
      </w:r>
      <w:r w:rsidR="0038238B">
        <w:rPr>
          <w:rFonts w:ascii="Times New Roman" w:hAnsi="Times New Roman"/>
          <w:sz w:val="28"/>
          <w:szCs w:val="28"/>
          <w:lang w:val="uk-UA"/>
        </w:rPr>
        <w:t>1</w:t>
      </w:r>
      <w:r w:rsidR="0038238B">
        <w:rPr>
          <w:rFonts w:ascii="Times New Roman" w:hAnsi="Times New Roman"/>
          <w:sz w:val="28"/>
          <w:szCs w:val="28"/>
        </w:rPr>
        <w:t>2.20</w:t>
      </w:r>
      <w:r w:rsidR="0038238B">
        <w:rPr>
          <w:rFonts w:ascii="Times New Roman" w:hAnsi="Times New Roman"/>
          <w:sz w:val="28"/>
          <w:szCs w:val="28"/>
          <w:lang w:val="uk-UA"/>
        </w:rPr>
        <w:t>17</w:t>
      </w:r>
      <w:r w:rsidR="0038238B">
        <w:rPr>
          <w:rFonts w:ascii="Times New Roman" w:hAnsi="Times New Roman"/>
          <w:sz w:val="28"/>
          <w:szCs w:val="28"/>
        </w:rPr>
        <w:t>р.</w:t>
      </w:r>
    </w:p>
    <w:p w14:paraId="2A578BD9" w14:textId="66858E25" w:rsidR="00BE205C" w:rsidRPr="00BE205C" w:rsidRDefault="00BE205C" w:rsidP="00E158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bdr w:val="none" w:sz="0" w:space="0" w:color="auto" w:frame="1"/>
          <w:lang w:eastAsia="ru-RU"/>
        </w:rPr>
        <w:t>Четвертий етап</w:t>
      </w:r>
      <w:r w:rsidRPr="00BE205C">
        <w:rPr>
          <w:rFonts w:ascii="Times New Roman" w:eastAsia="Times New Roman" w:hAnsi="Times New Roman" w:cs="Times New Roman"/>
          <w:color w:val="000000"/>
          <w:sz w:val="28"/>
          <w:szCs w:val="28"/>
          <w:lang w:eastAsia="ru-RU"/>
        </w:rPr>
        <w:t> передбачає перевірку повноти оприбуткування готівки в касі підприємства. Необхідно визначити, чи повністю і своєчасно підприємство оприбутковує готівку, яка надходить з різних джерел:</w:t>
      </w:r>
    </w:p>
    <w:p w14:paraId="7B9CCB76" w14:textId="1B38F764" w:rsidR="00BE205C" w:rsidRPr="00BE205C" w:rsidRDefault="009171F9" w:rsidP="009171F9">
      <w:pPr>
        <w:shd w:val="clear" w:color="auto" w:fill="FFFFFF"/>
        <w:spacing w:after="0" w:line="360" w:lineRule="auto"/>
        <w:ind w:left="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а) </w:t>
      </w:r>
      <w:r w:rsidR="00BE205C" w:rsidRPr="00BE205C">
        <w:rPr>
          <w:rFonts w:ascii="Times New Roman" w:eastAsia="Times New Roman" w:hAnsi="Times New Roman" w:cs="Times New Roman"/>
          <w:color w:val="000000"/>
          <w:sz w:val="28"/>
          <w:szCs w:val="28"/>
          <w:lang w:eastAsia="ru-RU"/>
        </w:rPr>
        <w:t>за реалізовану продукцію (роботи, послуги);</w:t>
      </w:r>
    </w:p>
    <w:p w14:paraId="49366095" w14:textId="5DA70A56" w:rsidR="00BE205C" w:rsidRPr="00BE205C" w:rsidRDefault="009171F9" w:rsidP="009171F9">
      <w:pPr>
        <w:shd w:val="clear" w:color="auto" w:fill="FFFFFF"/>
        <w:spacing w:after="0" w:line="360" w:lineRule="auto"/>
        <w:ind w:left="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б) </w:t>
      </w:r>
      <w:r w:rsidR="00BE205C" w:rsidRPr="00BE205C">
        <w:rPr>
          <w:rFonts w:ascii="Times New Roman" w:eastAsia="Times New Roman" w:hAnsi="Times New Roman" w:cs="Times New Roman"/>
          <w:color w:val="000000"/>
          <w:sz w:val="28"/>
          <w:szCs w:val="28"/>
          <w:lang w:eastAsia="ru-RU"/>
        </w:rPr>
        <w:t>одержання грошей з розрахункового рахунку;</w:t>
      </w:r>
    </w:p>
    <w:p w14:paraId="46241190" w14:textId="69D1B1DE" w:rsidR="00BE205C" w:rsidRPr="00BE205C" w:rsidRDefault="009171F9" w:rsidP="009171F9">
      <w:pPr>
        <w:shd w:val="clear" w:color="auto" w:fill="FFFFFF"/>
        <w:spacing w:after="0" w:line="360" w:lineRule="auto"/>
        <w:ind w:left="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в) </w:t>
      </w:r>
      <w:r w:rsidR="00BE205C" w:rsidRPr="00BE205C">
        <w:rPr>
          <w:rFonts w:ascii="Times New Roman" w:eastAsia="Times New Roman" w:hAnsi="Times New Roman" w:cs="Times New Roman"/>
          <w:color w:val="000000"/>
          <w:sz w:val="28"/>
          <w:szCs w:val="28"/>
          <w:lang w:eastAsia="ru-RU"/>
        </w:rPr>
        <w:t>невикористані підзвітні суми;</w:t>
      </w:r>
    </w:p>
    <w:p w14:paraId="70C2AE8E" w14:textId="19AFF3EE" w:rsidR="00BE205C" w:rsidRPr="00BE205C" w:rsidRDefault="009171F9" w:rsidP="009171F9">
      <w:pPr>
        <w:shd w:val="clear" w:color="auto" w:fill="FFFFFF"/>
        <w:spacing w:after="0" w:line="360" w:lineRule="auto"/>
        <w:ind w:left="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г) </w:t>
      </w:r>
      <w:r w:rsidR="00BE205C" w:rsidRPr="00BE205C">
        <w:rPr>
          <w:rFonts w:ascii="Times New Roman" w:eastAsia="Times New Roman" w:hAnsi="Times New Roman" w:cs="Times New Roman"/>
          <w:color w:val="000000"/>
          <w:sz w:val="28"/>
          <w:szCs w:val="28"/>
          <w:lang w:eastAsia="ru-RU"/>
        </w:rPr>
        <w:t>депоновану заробітну плату тощо.</w:t>
      </w:r>
    </w:p>
    <w:p w14:paraId="77AF7757" w14:textId="77777777" w:rsidR="00BE205C" w:rsidRPr="00BE205C" w:rsidRDefault="00BE205C" w:rsidP="00E158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t>З цією метою аудитор звіряє дані прибуткових касових ордерів та касової книги з:</w:t>
      </w:r>
    </w:p>
    <w:p w14:paraId="1E8DBFD4" w14:textId="3D57DC23" w:rsidR="00BE205C" w:rsidRPr="00BE205C" w:rsidRDefault="009171F9" w:rsidP="009171F9">
      <w:pPr>
        <w:shd w:val="clear" w:color="auto" w:fill="FFFFFF"/>
        <w:spacing w:after="0" w:line="360" w:lineRule="auto"/>
        <w:ind w:left="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а) </w:t>
      </w:r>
      <w:r w:rsidR="00BE205C" w:rsidRPr="00BE205C">
        <w:rPr>
          <w:rFonts w:ascii="Times New Roman" w:eastAsia="Times New Roman" w:hAnsi="Times New Roman" w:cs="Times New Roman"/>
          <w:color w:val="000000"/>
          <w:sz w:val="28"/>
          <w:szCs w:val="28"/>
          <w:lang w:eastAsia="ru-RU"/>
        </w:rPr>
        <w:t>корінцями грошової чекової книжки підприємства та банківськими виписками, журналом-ордером №1 та відомістю до нього;</w:t>
      </w:r>
    </w:p>
    <w:p w14:paraId="3F04D8DF" w14:textId="6DEE99B7" w:rsidR="00BE205C" w:rsidRPr="00BE205C" w:rsidRDefault="009171F9" w:rsidP="009171F9">
      <w:pPr>
        <w:shd w:val="clear" w:color="auto" w:fill="FFFFFF"/>
        <w:spacing w:after="0" w:line="360" w:lineRule="auto"/>
        <w:ind w:left="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б) </w:t>
      </w:r>
      <w:r w:rsidR="00BE205C" w:rsidRPr="00BE205C">
        <w:rPr>
          <w:rFonts w:ascii="Times New Roman" w:eastAsia="Times New Roman" w:hAnsi="Times New Roman" w:cs="Times New Roman"/>
          <w:color w:val="000000"/>
          <w:sz w:val="28"/>
          <w:szCs w:val="28"/>
          <w:lang w:eastAsia="ru-RU"/>
        </w:rPr>
        <w:t>авансових звітів та журналу-ордера № 7;</w:t>
      </w:r>
    </w:p>
    <w:p w14:paraId="3800A6F9" w14:textId="679D5EE3" w:rsidR="00BE205C" w:rsidRPr="00BE205C" w:rsidRDefault="009171F9" w:rsidP="009171F9">
      <w:pPr>
        <w:shd w:val="clear" w:color="auto" w:fill="FFFFFF"/>
        <w:spacing w:after="0" w:line="360" w:lineRule="auto"/>
        <w:ind w:left="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в) </w:t>
      </w:r>
      <w:r w:rsidR="00BE205C" w:rsidRPr="00BE205C">
        <w:rPr>
          <w:rFonts w:ascii="Times New Roman" w:eastAsia="Times New Roman" w:hAnsi="Times New Roman" w:cs="Times New Roman"/>
          <w:color w:val="000000"/>
          <w:sz w:val="28"/>
          <w:szCs w:val="28"/>
          <w:lang w:eastAsia="ru-RU"/>
        </w:rPr>
        <w:t>відомостей на заробітну плату.</w:t>
      </w:r>
    </w:p>
    <w:p w14:paraId="3A2AFDF7" w14:textId="1E19B5B2" w:rsidR="00BE205C" w:rsidRPr="00BE205C" w:rsidRDefault="00BE205C" w:rsidP="009171F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bdr w:val="none" w:sz="0" w:space="0" w:color="auto" w:frame="1"/>
          <w:lang w:eastAsia="ru-RU"/>
        </w:rPr>
        <w:t>На п’ятому етапі</w:t>
      </w:r>
      <w:r w:rsidRPr="00BE205C">
        <w:rPr>
          <w:rFonts w:ascii="Times New Roman" w:eastAsia="Times New Roman" w:hAnsi="Times New Roman" w:cs="Times New Roman"/>
          <w:color w:val="000000"/>
          <w:sz w:val="28"/>
          <w:szCs w:val="28"/>
          <w:lang w:eastAsia="ru-RU"/>
        </w:rPr>
        <w:t> </w:t>
      </w:r>
      <w:r w:rsidR="009171F9">
        <w:rPr>
          <w:rFonts w:ascii="Times New Roman" w:eastAsia="Times New Roman" w:hAnsi="Times New Roman" w:cs="Times New Roman"/>
          <w:color w:val="000000"/>
          <w:sz w:val="28"/>
          <w:szCs w:val="28"/>
          <w:lang w:val="uk-UA" w:eastAsia="ru-RU"/>
        </w:rPr>
        <w:t xml:space="preserve"> </w:t>
      </w:r>
      <w:r w:rsidRPr="00BE205C">
        <w:rPr>
          <w:rFonts w:ascii="Times New Roman" w:eastAsia="Times New Roman" w:hAnsi="Times New Roman" w:cs="Times New Roman"/>
          <w:color w:val="000000"/>
          <w:sz w:val="28"/>
          <w:szCs w:val="28"/>
          <w:lang w:eastAsia="ru-RU"/>
        </w:rPr>
        <w:t xml:space="preserve">аудитор перевіряє додержання підприємством встановленого ліміту залишку готівки в касі. Перевіряється повідомлення банку про встановлення ліміту залишку готівки, в касі, касова книга на предмет виявлення перевищення встановленого ліміту. Слід враховувати зміни, що </w:t>
      </w:r>
      <w:r w:rsidRPr="00BE205C">
        <w:rPr>
          <w:rFonts w:ascii="Times New Roman" w:eastAsia="Times New Roman" w:hAnsi="Times New Roman" w:cs="Times New Roman"/>
          <w:color w:val="000000"/>
          <w:sz w:val="28"/>
          <w:szCs w:val="28"/>
          <w:lang w:eastAsia="ru-RU"/>
        </w:rPr>
        <w:lastRenderedPageBreak/>
        <w:t>відбулися у порядку ведення касових операцій</w:t>
      </w:r>
      <w:r w:rsidR="00D33E48">
        <w:rPr>
          <w:rFonts w:ascii="Times New Roman" w:eastAsia="Times New Roman" w:hAnsi="Times New Roman" w:cs="Times New Roman"/>
          <w:color w:val="000000"/>
          <w:sz w:val="28"/>
          <w:szCs w:val="28"/>
          <w:lang w:eastAsia="ru-RU"/>
        </w:rPr>
        <w:t xml:space="preserve">. </w:t>
      </w:r>
      <w:r w:rsidRPr="00BE205C">
        <w:rPr>
          <w:rFonts w:ascii="Times New Roman" w:eastAsia="Times New Roman" w:hAnsi="Times New Roman" w:cs="Times New Roman"/>
          <w:color w:val="000000"/>
          <w:sz w:val="28"/>
          <w:szCs w:val="28"/>
          <w:lang w:eastAsia="ru-RU"/>
        </w:rPr>
        <w:t>Так, готівка, видана під звіт, але не витрачена і не повернута до каси підприємства протягом 10 робочих днів з дня видачі її під звіт (на відрядження – протягом</w:t>
      </w:r>
      <w:r w:rsidR="009171F9">
        <w:rPr>
          <w:rFonts w:ascii="Times New Roman" w:eastAsia="Times New Roman" w:hAnsi="Times New Roman" w:cs="Times New Roman"/>
          <w:color w:val="000000"/>
          <w:sz w:val="28"/>
          <w:szCs w:val="28"/>
          <w:lang w:val="uk-UA" w:eastAsia="ru-RU"/>
        </w:rPr>
        <w:t xml:space="preserve"> </w:t>
      </w:r>
      <w:r w:rsidRPr="00BE205C">
        <w:rPr>
          <w:rFonts w:ascii="Times New Roman" w:eastAsia="Times New Roman" w:hAnsi="Times New Roman" w:cs="Times New Roman"/>
          <w:color w:val="000000"/>
          <w:sz w:val="28"/>
          <w:szCs w:val="28"/>
          <w:lang w:eastAsia="ru-RU"/>
        </w:rPr>
        <w:t>3 робочих днів після закінчення відрядження), починаючи з наступного дня після закінчення зазначених строків заноситься до суми фактичного залишку готівки в касі на кінець дня. Крім того, оскільки згідно із зазначеними змінами, кошти на виплати, пов’язані з оплатою праці та виплатою дивідендів (доходу), всі підприємства незалежно від форм власності мають одержувати виключно з кас банку, у разі витрачання підприємством готівки а виручки на вказані цілі ці кошти також включаються до фактичних залишків готівки в касі того дня, коли були здійснені такі виплати.</w:t>
      </w:r>
    </w:p>
    <w:p w14:paraId="1E5DC0A7" w14:textId="77777777" w:rsidR="00BE205C" w:rsidRPr="00BE205C" w:rsidRDefault="00BE205C" w:rsidP="00E158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bdr w:val="none" w:sz="0" w:space="0" w:color="auto" w:frame="1"/>
          <w:lang w:eastAsia="ru-RU"/>
        </w:rPr>
        <w:t>Останнім – шостим етапом перевірки</w:t>
      </w:r>
      <w:r w:rsidRPr="00BE205C">
        <w:rPr>
          <w:rFonts w:ascii="Times New Roman" w:eastAsia="Times New Roman" w:hAnsi="Times New Roman" w:cs="Times New Roman"/>
          <w:color w:val="000000"/>
          <w:sz w:val="28"/>
          <w:szCs w:val="28"/>
          <w:lang w:eastAsia="ru-RU"/>
        </w:rPr>
        <w:t> є зіставлення даних первинних, аналітичних і синтетичних облікових документів з даними, відображеними у звітності підприємства, з метою встановлення їх відповідності.</w:t>
      </w:r>
    </w:p>
    <w:p w14:paraId="0DB48AEE" w14:textId="77777777" w:rsidR="00BE205C" w:rsidRPr="00BE205C" w:rsidRDefault="00BE205C" w:rsidP="00E158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bdr w:val="none" w:sz="0" w:space="0" w:color="auto" w:frame="1"/>
          <w:lang w:eastAsia="ru-RU"/>
        </w:rPr>
        <w:t>За результатами перевірки підприємства у разі виявлення порушень аудитор повинен їх класифікувати:</w:t>
      </w:r>
    </w:p>
    <w:p w14:paraId="62429224" w14:textId="09AD8322" w:rsidR="00BE205C" w:rsidRPr="00BE205C" w:rsidRDefault="009171F9" w:rsidP="009171F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00BE205C" w:rsidRPr="00BE205C">
        <w:rPr>
          <w:rFonts w:ascii="Times New Roman" w:eastAsia="Times New Roman" w:hAnsi="Times New Roman" w:cs="Times New Roman"/>
          <w:color w:val="000000"/>
          <w:sz w:val="28"/>
          <w:szCs w:val="28"/>
          <w:lang w:eastAsia="ru-RU"/>
        </w:rPr>
        <w:t>за формальними ознаками (порушення визначеного порядку ведення облікових реєстрів);</w:t>
      </w:r>
    </w:p>
    <w:p w14:paraId="2EED6C6F" w14:textId="077B50E1" w:rsidR="00BE205C" w:rsidRPr="00BE205C" w:rsidRDefault="009171F9" w:rsidP="009171F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00BE205C" w:rsidRPr="00BE205C">
        <w:rPr>
          <w:rFonts w:ascii="Times New Roman" w:eastAsia="Times New Roman" w:hAnsi="Times New Roman" w:cs="Times New Roman"/>
          <w:color w:val="000000"/>
          <w:sz w:val="28"/>
          <w:szCs w:val="28"/>
          <w:lang w:eastAsia="ru-RU"/>
        </w:rPr>
        <w:t>за суттю (підроблені бухгалтерські записи).</w:t>
      </w:r>
    </w:p>
    <w:p w14:paraId="4F8FF3A4" w14:textId="451444DD" w:rsidR="00E32849" w:rsidRPr="00CD0839" w:rsidRDefault="00BE205C" w:rsidP="00CD0839">
      <w:pPr>
        <w:pStyle w:val="rvps2"/>
        <w:shd w:val="clear" w:color="auto" w:fill="FFFFFF"/>
        <w:spacing w:before="0" w:beforeAutospacing="0" w:after="0" w:afterAutospacing="0" w:line="360" w:lineRule="auto"/>
        <w:ind w:firstLine="450"/>
        <w:jc w:val="both"/>
        <w:rPr>
          <w:color w:val="333333"/>
          <w:lang w:val="uk-UA"/>
        </w:rPr>
      </w:pPr>
      <w:r w:rsidRPr="00BE205C">
        <w:rPr>
          <w:color w:val="000000"/>
          <w:sz w:val="28"/>
          <w:szCs w:val="28"/>
        </w:rPr>
        <w:t>Особи, винні в порушенні порядку ведення операцій з готівкою, повинні бути притягнуті до відповідальності в установленому чинним законодавством порядку.</w:t>
      </w:r>
      <w:bookmarkStart w:id="43" w:name="n3299"/>
      <w:bookmarkStart w:id="44" w:name="n3300"/>
      <w:bookmarkStart w:id="45" w:name="n3301"/>
      <w:bookmarkEnd w:id="43"/>
      <w:bookmarkEnd w:id="44"/>
      <w:bookmarkEnd w:id="45"/>
      <w:r w:rsidR="00CD0839">
        <w:rPr>
          <w:color w:val="000000"/>
          <w:sz w:val="28"/>
          <w:szCs w:val="28"/>
          <w:lang w:val="uk-UA"/>
        </w:rPr>
        <w:t xml:space="preserve"> </w:t>
      </w:r>
      <w:r w:rsidR="00E32849">
        <w:rPr>
          <w:sz w:val="28"/>
          <w:szCs w:val="28"/>
          <w:lang w:val="uk-UA"/>
        </w:rPr>
        <w:t>Діє а</w:t>
      </w:r>
      <w:r w:rsidR="00E32849" w:rsidRPr="00CD0839">
        <w:rPr>
          <w:sz w:val="28"/>
          <w:szCs w:val="28"/>
          <w:lang w:val="uk-UA"/>
        </w:rPr>
        <w:t>дміністративна відповідальність у вигляді штрафу від 100 до 200 неоподатковуваних мінімумів доходів громадян</w:t>
      </w:r>
      <w:r w:rsidR="00E32849" w:rsidRPr="00E32849">
        <w:rPr>
          <w:sz w:val="28"/>
          <w:szCs w:val="28"/>
        </w:rPr>
        <w:t> </w:t>
      </w:r>
      <w:r w:rsidR="00E32849" w:rsidRPr="00CD0839">
        <w:rPr>
          <w:sz w:val="28"/>
          <w:szCs w:val="28"/>
          <w:lang w:val="uk-UA"/>
        </w:rPr>
        <w:t>(</w:t>
      </w:r>
      <w:r w:rsidR="00CD0839">
        <w:rPr>
          <w:sz w:val="28"/>
          <w:szCs w:val="28"/>
          <w:lang w:val="uk-UA"/>
        </w:rPr>
        <w:t>ст. 163-15 Кодексу України про адміністративні правопорушення</w:t>
      </w:r>
      <w:r w:rsidR="00E32849" w:rsidRPr="00CD0839">
        <w:rPr>
          <w:sz w:val="28"/>
          <w:szCs w:val="28"/>
          <w:lang w:val="uk-UA"/>
        </w:rPr>
        <w:t>) за порушення порядку проведення готівкових розрахунків за товари (послуги), у тому числі:</w:t>
      </w:r>
    </w:p>
    <w:p w14:paraId="6082B756" w14:textId="7062D2D2" w:rsidR="00E32849" w:rsidRPr="00E32849" w:rsidRDefault="00CD0839" w:rsidP="00CD0839">
      <w:pPr>
        <w:shd w:val="clear" w:color="auto" w:fill="FFFFFF"/>
        <w:spacing w:after="0" w:line="36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lang w:val="uk-UA"/>
        </w:rPr>
        <w:t xml:space="preserve">- </w:t>
      </w:r>
      <w:r w:rsidR="00E32849" w:rsidRPr="00E32849">
        <w:rPr>
          <w:rFonts w:ascii="Times New Roman" w:hAnsi="Times New Roman" w:cs="Times New Roman"/>
          <w:sz w:val="28"/>
          <w:szCs w:val="28"/>
        </w:rPr>
        <w:t>перевищення граничних сум розрахунків готівкою,</w:t>
      </w:r>
    </w:p>
    <w:p w14:paraId="11C05981" w14:textId="561E27EC" w:rsidR="00E32849" w:rsidRDefault="00CD0839" w:rsidP="00CD0839">
      <w:pPr>
        <w:shd w:val="clear" w:color="auto" w:fill="FFFFFF"/>
        <w:spacing w:after="0" w:line="36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lang w:val="uk-UA"/>
        </w:rPr>
        <w:t xml:space="preserve">- </w:t>
      </w:r>
      <w:r w:rsidR="00E32849" w:rsidRPr="00E32849">
        <w:rPr>
          <w:rFonts w:ascii="Times New Roman" w:hAnsi="Times New Roman" w:cs="Times New Roman"/>
          <w:sz w:val="28"/>
          <w:szCs w:val="28"/>
        </w:rPr>
        <w:t>недотримання установлених законодавством вимог щодо забезпечення можливості розрахунків за товари (послуги) з використанням електронних платіжних засобів.</w:t>
      </w:r>
    </w:p>
    <w:p w14:paraId="762BC11C" w14:textId="6F2E7A5F" w:rsidR="00CD0839" w:rsidRPr="00B73694" w:rsidRDefault="00CD0839" w:rsidP="00B73694">
      <w:pPr>
        <w:shd w:val="clear" w:color="auto" w:fill="FFFFFF"/>
        <w:spacing w:after="0" w:line="360" w:lineRule="auto"/>
        <w:ind w:firstLine="709"/>
        <w:jc w:val="both"/>
        <w:rPr>
          <w:rFonts w:ascii="Times New Roman" w:eastAsia="Times New Roman" w:hAnsi="Times New Roman" w:cs="Times New Roman"/>
          <w:sz w:val="28"/>
          <w:szCs w:val="28"/>
        </w:rPr>
      </w:pPr>
      <w:r w:rsidRPr="00CD0839">
        <w:rPr>
          <w:rFonts w:ascii="Times New Roman" w:eastAsia="Times New Roman" w:hAnsi="Times New Roman" w:cs="Times New Roman"/>
          <w:sz w:val="28"/>
          <w:szCs w:val="28"/>
        </w:rPr>
        <w:lastRenderedPageBreak/>
        <w:t>Дія, передбачена частиною першою цієї статті, вчинена особою, яку протягом року було піддано адміністративному стягненню за таке ж порушення,</w:t>
      </w:r>
      <w:r w:rsidR="00B73694">
        <w:rPr>
          <w:rFonts w:ascii="Times New Roman" w:eastAsia="Times New Roman" w:hAnsi="Times New Roman" w:cs="Times New Roman"/>
          <w:sz w:val="28"/>
          <w:szCs w:val="28"/>
          <w:lang w:val="uk-UA"/>
        </w:rPr>
        <w:t xml:space="preserve"> </w:t>
      </w:r>
      <w:r w:rsidRPr="00CD0839">
        <w:rPr>
          <w:rFonts w:ascii="Times New Roman" w:eastAsia="Times New Roman" w:hAnsi="Times New Roman" w:cs="Times New Roman"/>
          <w:sz w:val="28"/>
          <w:szCs w:val="28"/>
        </w:rPr>
        <w:t xml:space="preserve">тягне за собою накладення штрафу від </w:t>
      </w:r>
      <w:r w:rsidR="00B73694">
        <w:rPr>
          <w:rFonts w:ascii="Times New Roman" w:eastAsia="Times New Roman" w:hAnsi="Times New Roman" w:cs="Times New Roman"/>
          <w:sz w:val="28"/>
          <w:szCs w:val="28"/>
          <w:lang w:val="uk-UA"/>
        </w:rPr>
        <w:t>500</w:t>
      </w:r>
      <w:r w:rsidRPr="00CD0839">
        <w:rPr>
          <w:rFonts w:ascii="Times New Roman" w:eastAsia="Times New Roman" w:hAnsi="Times New Roman" w:cs="Times New Roman"/>
          <w:sz w:val="28"/>
          <w:szCs w:val="28"/>
        </w:rPr>
        <w:t xml:space="preserve"> до </w:t>
      </w:r>
      <w:r w:rsidR="00B73694">
        <w:rPr>
          <w:rFonts w:ascii="Times New Roman" w:eastAsia="Times New Roman" w:hAnsi="Times New Roman" w:cs="Times New Roman"/>
          <w:sz w:val="28"/>
          <w:szCs w:val="28"/>
          <w:lang w:val="uk-UA"/>
        </w:rPr>
        <w:t>1000</w:t>
      </w:r>
      <w:r w:rsidRPr="00CD0839">
        <w:rPr>
          <w:rFonts w:ascii="Times New Roman" w:eastAsia="Times New Roman" w:hAnsi="Times New Roman" w:cs="Times New Roman"/>
          <w:sz w:val="28"/>
          <w:szCs w:val="28"/>
        </w:rPr>
        <w:t xml:space="preserve"> неоподатковуваних мінімумів доходів громадян.</w:t>
      </w:r>
    </w:p>
    <w:p w14:paraId="16C0E069" w14:textId="1B3655A0" w:rsidR="00BE205C" w:rsidRPr="00BE205C" w:rsidRDefault="00BE205C" w:rsidP="00E3284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bdr w:val="none" w:sz="0" w:space="0" w:color="auto" w:frame="1"/>
          <w:lang w:eastAsia="ru-RU"/>
        </w:rPr>
        <w:t>Основні порушення</w:t>
      </w:r>
      <w:r w:rsidRPr="00BE205C">
        <w:rPr>
          <w:rFonts w:ascii="Times New Roman" w:eastAsia="Times New Roman" w:hAnsi="Times New Roman" w:cs="Times New Roman"/>
          <w:color w:val="000000"/>
          <w:sz w:val="28"/>
          <w:szCs w:val="28"/>
          <w:lang w:eastAsia="ru-RU"/>
        </w:rPr>
        <w:t> - зловживання, розкрадання, помилки в обліку операцій можуть бути кваліфіковані наступним чином:</w:t>
      </w:r>
    </w:p>
    <w:p w14:paraId="006DDB3D" w14:textId="714CE92A" w:rsidR="00BE205C" w:rsidRPr="00BE205C" w:rsidRDefault="0077286C" w:rsidP="0077286C">
      <w:pPr>
        <w:shd w:val="clear" w:color="auto" w:fill="FFFFFF"/>
        <w:spacing w:after="0" w:line="360" w:lineRule="auto"/>
        <w:ind w:left="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1) п</w:t>
      </w:r>
      <w:r w:rsidR="00BE205C" w:rsidRPr="00BE205C">
        <w:rPr>
          <w:rFonts w:ascii="Times New Roman" w:eastAsia="Times New Roman" w:hAnsi="Times New Roman" w:cs="Times New Roman"/>
          <w:color w:val="000000"/>
          <w:sz w:val="28"/>
          <w:szCs w:val="28"/>
          <w:lang w:eastAsia="ru-RU"/>
        </w:rPr>
        <w:t>ряме розкрадання грошових коштів;</w:t>
      </w:r>
    </w:p>
    <w:p w14:paraId="11806464" w14:textId="754DFCB8" w:rsidR="00BE205C" w:rsidRPr="00BE205C" w:rsidRDefault="0077286C" w:rsidP="0077286C">
      <w:pPr>
        <w:shd w:val="clear" w:color="auto" w:fill="FFFFFF"/>
        <w:spacing w:after="0" w:line="360" w:lineRule="auto"/>
        <w:ind w:left="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2) </w:t>
      </w:r>
      <w:r w:rsidR="00BE205C" w:rsidRPr="00BE205C">
        <w:rPr>
          <w:rFonts w:ascii="Times New Roman" w:eastAsia="Times New Roman" w:hAnsi="Times New Roman" w:cs="Times New Roman"/>
          <w:color w:val="000000"/>
          <w:sz w:val="28"/>
          <w:szCs w:val="28"/>
          <w:lang w:eastAsia="ru-RU"/>
        </w:rPr>
        <w:t>нічим не приховане;</w:t>
      </w:r>
    </w:p>
    <w:p w14:paraId="059810C6" w14:textId="144F26DB" w:rsidR="00BE205C" w:rsidRPr="00BE205C" w:rsidRDefault="0077286C" w:rsidP="0077286C">
      <w:pPr>
        <w:shd w:val="clear" w:color="auto" w:fill="FFFFFF"/>
        <w:spacing w:after="0" w:line="360" w:lineRule="auto"/>
        <w:ind w:left="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3) </w:t>
      </w:r>
      <w:r w:rsidR="00BE205C" w:rsidRPr="00BE205C">
        <w:rPr>
          <w:rFonts w:ascii="Times New Roman" w:eastAsia="Times New Roman" w:hAnsi="Times New Roman" w:cs="Times New Roman"/>
          <w:color w:val="000000"/>
          <w:sz w:val="28"/>
          <w:szCs w:val="28"/>
          <w:lang w:eastAsia="ru-RU"/>
        </w:rPr>
        <w:t>приховане неоформленими документами і розписками.</w:t>
      </w:r>
    </w:p>
    <w:p w14:paraId="35C81CA3" w14:textId="77777777" w:rsidR="00BE205C" w:rsidRPr="00BE205C" w:rsidRDefault="00BE205C" w:rsidP="00E158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t>Неоприбуткування і привласнення грошових сум, що не надійшли:</w:t>
      </w:r>
    </w:p>
    <w:p w14:paraId="58FF6AD9" w14:textId="5B49C359" w:rsidR="00BE205C" w:rsidRPr="00BE205C" w:rsidRDefault="0077286C" w:rsidP="0077286C">
      <w:pPr>
        <w:shd w:val="clear" w:color="auto" w:fill="FFFFFF"/>
        <w:spacing w:after="0" w:line="360" w:lineRule="auto"/>
        <w:ind w:left="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1) </w:t>
      </w:r>
      <w:r w:rsidR="00BE205C" w:rsidRPr="00BE205C">
        <w:rPr>
          <w:rFonts w:ascii="Times New Roman" w:eastAsia="Times New Roman" w:hAnsi="Times New Roman" w:cs="Times New Roman"/>
          <w:color w:val="000000"/>
          <w:sz w:val="28"/>
          <w:szCs w:val="28"/>
          <w:lang w:eastAsia="ru-RU"/>
        </w:rPr>
        <w:t>з банку;</w:t>
      </w:r>
    </w:p>
    <w:p w14:paraId="59B2EFE1" w14:textId="00F8D44D" w:rsidR="00BE205C" w:rsidRPr="00BE205C" w:rsidRDefault="0077286C" w:rsidP="0077286C">
      <w:pPr>
        <w:shd w:val="clear" w:color="auto" w:fill="FFFFFF"/>
        <w:spacing w:after="0" w:line="360" w:lineRule="auto"/>
        <w:ind w:left="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2) </w:t>
      </w:r>
      <w:r w:rsidR="00BE205C" w:rsidRPr="00BE205C">
        <w:rPr>
          <w:rFonts w:ascii="Times New Roman" w:eastAsia="Times New Roman" w:hAnsi="Times New Roman" w:cs="Times New Roman"/>
          <w:color w:val="000000"/>
          <w:sz w:val="28"/>
          <w:szCs w:val="28"/>
          <w:lang w:eastAsia="ru-RU"/>
        </w:rPr>
        <w:t>від різних фізичних і юридичних осіб по прибуткових ордерах;</w:t>
      </w:r>
    </w:p>
    <w:p w14:paraId="40A97DE7" w14:textId="062C00DC" w:rsidR="00BE205C" w:rsidRPr="00BE205C" w:rsidRDefault="0077286C" w:rsidP="0077286C">
      <w:pPr>
        <w:shd w:val="clear" w:color="auto" w:fill="FFFFFF"/>
        <w:spacing w:after="0" w:line="360" w:lineRule="auto"/>
        <w:ind w:left="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3) </w:t>
      </w:r>
      <w:r w:rsidR="00BE205C" w:rsidRPr="00BE205C">
        <w:rPr>
          <w:rFonts w:ascii="Times New Roman" w:eastAsia="Times New Roman" w:hAnsi="Times New Roman" w:cs="Times New Roman"/>
          <w:color w:val="000000"/>
          <w:sz w:val="28"/>
          <w:szCs w:val="28"/>
          <w:lang w:eastAsia="ru-RU"/>
        </w:rPr>
        <w:t>від різних юридичних осіб за домовленістю.</w:t>
      </w:r>
    </w:p>
    <w:p w14:paraId="414FE7BA" w14:textId="77777777" w:rsidR="00BE205C" w:rsidRPr="00BE205C" w:rsidRDefault="00BE205C" w:rsidP="00E158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t>Надлишкове списання грошей по касі:</w:t>
      </w:r>
    </w:p>
    <w:p w14:paraId="3179981F" w14:textId="3A94DDB4" w:rsidR="00BE205C" w:rsidRPr="00BE205C" w:rsidRDefault="0077286C" w:rsidP="007728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1) </w:t>
      </w:r>
      <w:r w:rsidR="00BE205C" w:rsidRPr="00BE205C">
        <w:rPr>
          <w:rFonts w:ascii="Times New Roman" w:eastAsia="Times New Roman" w:hAnsi="Times New Roman" w:cs="Times New Roman"/>
          <w:color w:val="000000"/>
          <w:sz w:val="28"/>
          <w:szCs w:val="28"/>
          <w:lang w:eastAsia="ru-RU"/>
        </w:rPr>
        <w:t>повторне використання одних і тих самих документів;</w:t>
      </w:r>
    </w:p>
    <w:p w14:paraId="20CDB707" w14:textId="169CE7FC" w:rsidR="00BE205C" w:rsidRPr="00BE205C" w:rsidRDefault="0077286C" w:rsidP="007728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2) </w:t>
      </w:r>
      <w:r w:rsidR="00BE205C" w:rsidRPr="00BE205C">
        <w:rPr>
          <w:rFonts w:ascii="Times New Roman" w:eastAsia="Times New Roman" w:hAnsi="Times New Roman" w:cs="Times New Roman"/>
          <w:color w:val="000000"/>
          <w:sz w:val="28"/>
          <w:szCs w:val="28"/>
          <w:lang w:eastAsia="ru-RU"/>
        </w:rPr>
        <w:t>неправильний підрахунок підсумків в касових документах і звітах;</w:t>
      </w:r>
    </w:p>
    <w:p w14:paraId="0EF35240" w14:textId="715EACE3" w:rsidR="00BE205C" w:rsidRPr="00BE205C" w:rsidRDefault="0077286C" w:rsidP="007728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3) </w:t>
      </w:r>
      <w:r w:rsidR="00BE205C" w:rsidRPr="00BE205C">
        <w:rPr>
          <w:rFonts w:ascii="Times New Roman" w:eastAsia="Times New Roman" w:hAnsi="Times New Roman" w:cs="Times New Roman"/>
          <w:color w:val="000000"/>
          <w:sz w:val="28"/>
          <w:szCs w:val="28"/>
          <w:lang w:eastAsia="ru-RU"/>
        </w:rPr>
        <w:t>списання сум без підстави чи за фальсифікованими документами;</w:t>
      </w:r>
    </w:p>
    <w:p w14:paraId="27A71866" w14:textId="16E4AD6F" w:rsidR="00BE205C" w:rsidRPr="00BE205C" w:rsidRDefault="0077286C" w:rsidP="007728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4) </w:t>
      </w:r>
      <w:r w:rsidR="00BE205C" w:rsidRPr="00BE205C">
        <w:rPr>
          <w:rFonts w:ascii="Times New Roman" w:eastAsia="Times New Roman" w:hAnsi="Times New Roman" w:cs="Times New Roman"/>
          <w:color w:val="000000"/>
          <w:sz w:val="28"/>
          <w:szCs w:val="28"/>
          <w:lang w:eastAsia="ru-RU"/>
        </w:rPr>
        <w:t>підробка в законно оформлених документах із збільшенням суми списання.</w:t>
      </w:r>
    </w:p>
    <w:p w14:paraId="505FCEE8" w14:textId="77777777" w:rsidR="00BE205C" w:rsidRPr="00BE205C" w:rsidRDefault="00BE205C" w:rsidP="00E1582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t>Привласнення сум, законно нарахованих різним особам і організаціям:</w:t>
      </w:r>
    </w:p>
    <w:p w14:paraId="0691698F" w14:textId="1949585F" w:rsidR="00BE205C" w:rsidRPr="00BE205C" w:rsidRDefault="0077286C" w:rsidP="007728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1) </w:t>
      </w:r>
      <w:r w:rsidR="00BE205C" w:rsidRPr="00BE205C">
        <w:rPr>
          <w:rFonts w:ascii="Times New Roman" w:eastAsia="Times New Roman" w:hAnsi="Times New Roman" w:cs="Times New Roman"/>
          <w:color w:val="000000"/>
          <w:sz w:val="28"/>
          <w:szCs w:val="28"/>
          <w:lang w:eastAsia="ru-RU"/>
        </w:rPr>
        <w:t>привласнення депонованої заробітної плати і коштів, нарахованих на інших підставах;</w:t>
      </w:r>
    </w:p>
    <w:p w14:paraId="138B4D2C" w14:textId="6270B922" w:rsidR="00BE205C" w:rsidRPr="00BE205C" w:rsidRDefault="0077286C" w:rsidP="007728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2) </w:t>
      </w:r>
      <w:r w:rsidR="00BE205C" w:rsidRPr="00BE205C">
        <w:rPr>
          <w:rFonts w:ascii="Times New Roman" w:eastAsia="Times New Roman" w:hAnsi="Times New Roman" w:cs="Times New Roman"/>
          <w:color w:val="000000"/>
          <w:sz w:val="28"/>
          <w:szCs w:val="28"/>
          <w:lang w:eastAsia="ru-RU"/>
        </w:rPr>
        <w:t>привласнення сум, які належать іншим підприємствам.</w:t>
      </w:r>
    </w:p>
    <w:p w14:paraId="621C49A1" w14:textId="77777777" w:rsidR="00BE205C" w:rsidRPr="00BE205C" w:rsidRDefault="00BE205C" w:rsidP="007728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t>Розрахунки сумами готівкових грошових коштів, які перевищують граничну величину:</w:t>
      </w:r>
    </w:p>
    <w:p w14:paraId="72418B9D" w14:textId="713DCE5C" w:rsidR="00BE205C" w:rsidRPr="00BE205C" w:rsidRDefault="0077286C" w:rsidP="007728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3) </w:t>
      </w:r>
      <w:r w:rsidR="00BE205C" w:rsidRPr="00BE205C">
        <w:rPr>
          <w:rFonts w:ascii="Times New Roman" w:eastAsia="Times New Roman" w:hAnsi="Times New Roman" w:cs="Times New Roman"/>
          <w:color w:val="000000"/>
          <w:sz w:val="28"/>
          <w:szCs w:val="28"/>
          <w:lang w:eastAsia="ru-RU"/>
        </w:rPr>
        <w:t>з іншими юридичними особами і підприємцями, діючими без утворення юридичної особи;</w:t>
      </w:r>
    </w:p>
    <w:p w14:paraId="5795F5FA" w14:textId="2C6A4F88" w:rsidR="00BE205C" w:rsidRPr="00BE205C" w:rsidRDefault="0077286C" w:rsidP="007728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4) </w:t>
      </w:r>
      <w:r w:rsidR="00BE205C" w:rsidRPr="00BE205C">
        <w:rPr>
          <w:rFonts w:ascii="Times New Roman" w:eastAsia="Times New Roman" w:hAnsi="Times New Roman" w:cs="Times New Roman"/>
          <w:color w:val="000000"/>
          <w:sz w:val="28"/>
          <w:szCs w:val="28"/>
          <w:lang w:eastAsia="ru-RU"/>
        </w:rPr>
        <w:t>які надходять в касу підприємства, що перевіряється.</w:t>
      </w:r>
    </w:p>
    <w:p w14:paraId="521EDA92" w14:textId="431BB93F" w:rsidR="00BE205C" w:rsidRPr="00BE205C" w:rsidRDefault="00BE205C" w:rsidP="00CD33B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t>Розрахунки з населенням готівкою за готову продукцію, товари, виконані роботи і надані послуги:</w:t>
      </w:r>
      <w:r w:rsidR="00CD33B1">
        <w:rPr>
          <w:rFonts w:ascii="Times New Roman" w:eastAsia="Times New Roman" w:hAnsi="Times New Roman" w:cs="Times New Roman"/>
          <w:color w:val="000000"/>
          <w:sz w:val="28"/>
          <w:szCs w:val="28"/>
          <w:lang w:val="uk-UA" w:eastAsia="ru-RU"/>
        </w:rPr>
        <w:t xml:space="preserve"> </w:t>
      </w:r>
      <w:r w:rsidRPr="00BE205C">
        <w:rPr>
          <w:rFonts w:ascii="Times New Roman" w:eastAsia="Times New Roman" w:hAnsi="Times New Roman" w:cs="Times New Roman"/>
          <w:color w:val="000000"/>
          <w:sz w:val="28"/>
          <w:szCs w:val="28"/>
          <w:lang w:eastAsia="ru-RU"/>
        </w:rPr>
        <w:t xml:space="preserve">без застосування реєстраторів розрахункових </w:t>
      </w:r>
      <w:r w:rsidRPr="00BE205C">
        <w:rPr>
          <w:rFonts w:ascii="Times New Roman" w:eastAsia="Times New Roman" w:hAnsi="Times New Roman" w:cs="Times New Roman"/>
          <w:color w:val="000000"/>
          <w:sz w:val="28"/>
          <w:szCs w:val="28"/>
          <w:lang w:eastAsia="ru-RU"/>
        </w:rPr>
        <w:lastRenderedPageBreak/>
        <w:t>операцій;</w:t>
      </w:r>
      <w:r w:rsidR="00CD33B1">
        <w:rPr>
          <w:rFonts w:ascii="Times New Roman" w:eastAsia="Times New Roman" w:hAnsi="Times New Roman" w:cs="Times New Roman"/>
          <w:color w:val="000000"/>
          <w:sz w:val="28"/>
          <w:szCs w:val="28"/>
          <w:lang w:val="uk-UA" w:eastAsia="ru-RU"/>
        </w:rPr>
        <w:t xml:space="preserve"> </w:t>
      </w:r>
      <w:r w:rsidRPr="00BE205C">
        <w:rPr>
          <w:rFonts w:ascii="Times New Roman" w:eastAsia="Times New Roman" w:hAnsi="Times New Roman" w:cs="Times New Roman"/>
          <w:color w:val="000000"/>
          <w:sz w:val="28"/>
          <w:szCs w:val="28"/>
          <w:lang w:eastAsia="ru-RU"/>
        </w:rPr>
        <w:t>без реєстрації реєстраторів розрахункових операцій в податковій службі.</w:t>
      </w:r>
    </w:p>
    <w:p w14:paraId="08DD7F85" w14:textId="74F8C8C1" w:rsidR="00BE205C" w:rsidRPr="00CD33B1" w:rsidRDefault="00BE205C" w:rsidP="00CD33B1">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BE205C">
        <w:rPr>
          <w:rFonts w:ascii="Times New Roman" w:eastAsia="Times New Roman" w:hAnsi="Times New Roman" w:cs="Times New Roman"/>
          <w:color w:val="000000"/>
          <w:sz w:val="28"/>
          <w:szCs w:val="28"/>
          <w:lang w:eastAsia="ru-RU"/>
        </w:rPr>
        <w:t>Перевищення ліміту готівки каси на кінець дня.</w:t>
      </w:r>
      <w:r w:rsidR="00CD33B1">
        <w:rPr>
          <w:rFonts w:ascii="Times New Roman" w:eastAsia="Times New Roman" w:hAnsi="Times New Roman" w:cs="Times New Roman"/>
          <w:color w:val="000000"/>
          <w:sz w:val="28"/>
          <w:szCs w:val="28"/>
          <w:lang w:val="uk-UA" w:eastAsia="ru-RU"/>
        </w:rPr>
        <w:t xml:space="preserve"> </w:t>
      </w:r>
      <w:r w:rsidRPr="00CD33B1">
        <w:rPr>
          <w:rFonts w:ascii="Times New Roman" w:eastAsia="Times New Roman" w:hAnsi="Times New Roman" w:cs="Times New Roman"/>
          <w:color w:val="000000"/>
          <w:sz w:val="28"/>
          <w:szCs w:val="28"/>
          <w:lang w:val="uk-UA" w:eastAsia="ru-RU"/>
        </w:rPr>
        <w:t>Несвоєчасні звіти підзвітних осіб за використані грошові кошти.</w:t>
      </w:r>
    </w:p>
    <w:p w14:paraId="3471D880" w14:textId="77777777" w:rsidR="00BE205C" w:rsidRPr="00CD33B1" w:rsidRDefault="00BE205C" w:rsidP="00E1582B">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CD33B1">
        <w:rPr>
          <w:rFonts w:ascii="Times New Roman" w:eastAsia="Times New Roman" w:hAnsi="Times New Roman" w:cs="Times New Roman"/>
          <w:color w:val="000000"/>
          <w:sz w:val="28"/>
          <w:szCs w:val="28"/>
          <w:lang w:val="uk-UA" w:eastAsia="ru-RU"/>
        </w:rPr>
        <w:t>На відміну від контролюючих органів аудитор повинен дотримуватися принципу конфіденційності, всі встановлені порушення фіксувати в Звіті керівництву клієнта та, при необхідності, в аналітичній частині аудиторського висновку, але не розголошувати інформацію і не сповіщати податкові органи.</w:t>
      </w:r>
    </w:p>
    <w:p w14:paraId="0E8B6F69" w14:textId="77777777" w:rsidR="00BE205C" w:rsidRPr="00CD33B1" w:rsidRDefault="00BE205C" w:rsidP="00E1582B">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CD33B1">
        <w:rPr>
          <w:rFonts w:ascii="Times New Roman" w:eastAsia="Times New Roman" w:hAnsi="Times New Roman" w:cs="Times New Roman"/>
          <w:color w:val="000000"/>
          <w:sz w:val="28"/>
          <w:szCs w:val="28"/>
          <w:lang w:val="uk-UA" w:eastAsia="ru-RU"/>
        </w:rPr>
        <w:t>Аудитор зобов'язаний повідомити клієнта про можливі стягнення за виявлені порушення і допомогти їх усунути.</w:t>
      </w:r>
    </w:p>
    <w:p w14:paraId="21E9D64F" w14:textId="199E8A5E" w:rsidR="0077286C" w:rsidRDefault="0077286C" w:rsidP="00BE205C">
      <w:pPr>
        <w:shd w:val="clear" w:color="auto" w:fill="FFFFFF"/>
        <w:spacing w:after="0" w:line="240" w:lineRule="auto"/>
        <w:rPr>
          <w:rFonts w:ascii="Times New Roman" w:eastAsia="Times New Roman" w:hAnsi="Times New Roman" w:cs="Times New Roman"/>
          <w:color w:val="000000"/>
          <w:sz w:val="28"/>
          <w:szCs w:val="28"/>
          <w:lang w:val="uk-UA" w:eastAsia="ru-RU"/>
        </w:rPr>
      </w:pPr>
    </w:p>
    <w:p w14:paraId="722F01E0" w14:textId="77777777" w:rsidR="00CD33B1" w:rsidRPr="00CD33B1" w:rsidRDefault="00CD33B1" w:rsidP="00BE205C">
      <w:pPr>
        <w:shd w:val="clear" w:color="auto" w:fill="FFFFFF"/>
        <w:spacing w:after="0" w:line="240" w:lineRule="auto"/>
        <w:rPr>
          <w:rFonts w:ascii="Times New Roman" w:eastAsia="Times New Roman" w:hAnsi="Times New Roman" w:cs="Times New Roman"/>
          <w:color w:val="000000"/>
          <w:sz w:val="28"/>
          <w:szCs w:val="28"/>
          <w:lang w:val="uk-UA" w:eastAsia="ru-RU"/>
        </w:rPr>
      </w:pPr>
    </w:p>
    <w:p w14:paraId="065E2906" w14:textId="77777777" w:rsidR="0077286C" w:rsidRPr="00CD33B1" w:rsidRDefault="0077286C" w:rsidP="00BE205C">
      <w:pPr>
        <w:shd w:val="clear" w:color="auto" w:fill="FFFFFF"/>
        <w:spacing w:after="0" w:line="240" w:lineRule="auto"/>
        <w:rPr>
          <w:rFonts w:ascii="Times New Roman" w:eastAsia="Times New Roman" w:hAnsi="Times New Roman" w:cs="Times New Roman"/>
          <w:color w:val="000000"/>
          <w:sz w:val="28"/>
          <w:szCs w:val="28"/>
          <w:lang w:val="uk-UA" w:eastAsia="ru-RU"/>
        </w:rPr>
      </w:pPr>
    </w:p>
    <w:p w14:paraId="7AD1572D" w14:textId="302689D1" w:rsidR="0077286C" w:rsidRPr="0077286C" w:rsidRDefault="0077286C" w:rsidP="0077286C">
      <w:pPr>
        <w:shd w:val="clear" w:color="auto" w:fill="FFFFFF"/>
        <w:spacing w:after="0" w:line="360" w:lineRule="auto"/>
        <w:ind w:firstLine="709"/>
        <w:jc w:val="both"/>
        <w:rPr>
          <w:rFonts w:ascii="Times New Roman" w:eastAsia="Times New Roman" w:hAnsi="Times New Roman" w:cs="Times New Roman"/>
          <w:color w:val="000000"/>
          <w:sz w:val="28"/>
          <w:szCs w:val="28"/>
          <w:bdr w:val="none" w:sz="0" w:space="0" w:color="auto" w:frame="1"/>
          <w:lang w:val="uk-UA" w:eastAsia="ru-RU"/>
        </w:rPr>
      </w:pPr>
      <w:r w:rsidRPr="0077286C">
        <w:rPr>
          <w:rFonts w:ascii="Times New Roman" w:eastAsia="Times New Roman" w:hAnsi="Times New Roman" w:cs="Times New Roman"/>
          <w:color w:val="000000"/>
          <w:sz w:val="28"/>
          <w:szCs w:val="28"/>
          <w:lang w:val="uk-UA" w:eastAsia="ru-RU"/>
        </w:rPr>
        <w:t xml:space="preserve">3.3 </w:t>
      </w:r>
      <w:r w:rsidR="00BE205C" w:rsidRPr="00BE205C">
        <w:rPr>
          <w:rFonts w:ascii="Times New Roman" w:eastAsia="Times New Roman" w:hAnsi="Times New Roman" w:cs="Times New Roman"/>
          <w:color w:val="000000"/>
          <w:sz w:val="28"/>
          <w:szCs w:val="28"/>
          <w:bdr w:val="none" w:sz="0" w:space="0" w:color="auto" w:frame="1"/>
          <w:lang w:eastAsia="ru-RU"/>
        </w:rPr>
        <w:t>Контроль операцій на поточному рахунку</w:t>
      </w:r>
      <w:r w:rsidRPr="0077286C">
        <w:rPr>
          <w:rFonts w:ascii="Times New Roman" w:eastAsia="Times New Roman" w:hAnsi="Times New Roman" w:cs="Times New Roman"/>
          <w:color w:val="000000"/>
          <w:sz w:val="28"/>
          <w:szCs w:val="28"/>
          <w:bdr w:val="none" w:sz="0" w:space="0" w:color="auto" w:frame="1"/>
          <w:lang w:val="uk-UA" w:eastAsia="ru-RU"/>
        </w:rPr>
        <w:t xml:space="preserve"> у банку</w:t>
      </w:r>
    </w:p>
    <w:p w14:paraId="718FDACC" w14:textId="77777777" w:rsidR="00CD33B1" w:rsidRDefault="00CD33B1" w:rsidP="0077286C">
      <w:pPr>
        <w:shd w:val="clear" w:color="auto" w:fill="FFFFFF"/>
        <w:spacing w:after="0" w:line="360" w:lineRule="auto"/>
        <w:ind w:firstLine="709"/>
        <w:jc w:val="both"/>
        <w:rPr>
          <w:rFonts w:ascii="Times New Roman" w:eastAsia="Times New Roman" w:hAnsi="Times New Roman" w:cs="Times New Roman"/>
          <w:b/>
          <w:bCs/>
          <w:color w:val="000000"/>
          <w:sz w:val="28"/>
          <w:szCs w:val="28"/>
          <w:bdr w:val="none" w:sz="0" w:space="0" w:color="auto" w:frame="1"/>
          <w:lang w:eastAsia="ru-RU"/>
        </w:rPr>
      </w:pPr>
    </w:p>
    <w:p w14:paraId="7AFBEF47" w14:textId="24BC943E" w:rsidR="00BE205C" w:rsidRPr="00BE205C" w:rsidRDefault="00BE205C" w:rsidP="007728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t>Розпочинаючи аудит обліку грошових коштів на поточному та інших рахунках у банку, слід розробити детальну програму аудиторської перевірки, яка повинна включати такі питання:</w:t>
      </w:r>
    </w:p>
    <w:p w14:paraId="2E1769A9" w14:textId="09C77CF4" w:rsidR="00BE205C" w:rsidRPr="00BE205C" w:rsidRDefault="0077286C" w:rsidP="007728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а) </w:t>
      </w:r>
      <w:r w:rsidR="00BE205C" w:rsidRPr="00BE205C">
        <w:rPr>
          <w:rFonts w:ascii="Times New Roman" w:eastAsia="Times New Roman" w:hAnsi="Times New Roman" w:cs="Times New Roman"/>
          <w:color w:val="000000"/>
          <w:sz w:val="28"/>
          <w:szCs w:val="28"/>
          <w:lang w:eastAsia="ru-RU"/>
        </w:rPr>
        <w:t>установлення кількості поточних, валютних, розрахункових та інших рахунків в установах банку, відповідності господарських операцій, які відображаються на вказаних рахунках, чинному законодавству;</w:t>
      </w:r>
    </w:p>
    <w:p w14:paraId="533D3D67" w14:textId="508DFC2D" w:rsidR="00BE205C" w:rsidRPr="00BE205C" w:rsidRDefault="0077286C" w:rsidP="007728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б) </w:t>
      </w:r>
      <w:r w:rsidR="00BE205C" w:rsidRPr="00BE205C">
        <w:rPr>
          <w:rFonts w:ascii="Times New Roman" w:eastAsia="Times New Roman" w:hAnsi="Times New Roman" w:cs="Times New Roman"/>
          <w:color w:val="000000"/>
          <w:sz w:val="28"/>
          <w:szCs w:val="28"/>
          <w:lang w:eastAsia="ru-RU"/>
        </w:rPr>
        <w:t>перевірка повноти і своєчасності оприбуткування грошових коштів, що надійшли на рахунки підприємств, своєчасності перерахування податків до бюджету й обов’язкових платежів;</w:t>
      </w:r>
    </w:p>
    <w:p w14:paraId="6F697D6B" w14:textId="1138FA5A" w:rsidR="00BE205C" w:rsidRPr="00BE205C" w:rsidRDefault="0077286C" w:rsidP="007728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в) </w:t>
      </w:r>
      <w:r w:rsidR="00BE205C" w:rsidRPr="00BE205C">
        <w:rPr>
          <w:rFonts w:ascii="Times New Roman" w:eastAsia="Times New Roman" w:hAnsi="Times New Roman" w:cs="Times New Roman"/>
          <w:color w:val="000000"/>
          <w:sz w:val="28"/>
          <w:szCs w:val="28"/>
          <w:lang w:eastAsia="ru-RU"/>
        </w:rPr>
        <w:t>перевірка правильності кореспонденції рахунків за банківськими операціями.</w:t>
      </w:r>
    </w:p>
    <w:p w14:paraId="3CFD6C61" w14:textId="07EBA986" w:rsidR="00BE205C" w:rsidRPr="00BE205C" w:rsidRDefault="00BE205C" w:rsidP="007728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t xml:space="preserve">Під час проведення аудиту звертається увага на можливі випадки відкриття рахунку в банку тільки за наявності документа, що засвідчує їх реєстрацію як платежів соціальних внесків, та інших рахунків, включаючи валютні, позикові, депозитні, </w:t>
      </w:r>
      <w:r w:rsidR="0077286C">
        <w:rPr>
          <w:rFonts w:ascii="Times New Roman" w:eastAsia="Times New Roman" w:hAnsi="Times New Roman" w:cs="Times New Roman"/>
          <w:color w:val="000000"/>
          <w:sz w:val="28"/>
          <w:szCs w:val="28"/>
          <w:lang w:val="uk-UA" w:eastAsia="ru-RU"/>
        </w:rPr>
        <w:t>-</w:t>
      </w:r>
      <w:r w:rsidRPr="00BE205C">
        <w:rPr>
          <w:rFonts w:ascii="Times New Roman" w:eastAsia="Times New Roman" w:hAnsi="Times New Roman" w:cs="Times New Roman"/>
          <w:color w:val="000000"/>
          <w:sz w:val="28"/>
          <w:szCs w:val="28"/>
          <w:lang w:eastAsia="ru-RU"/>
        </w:rPr>
        <w:t xml:space="preserve"> у разі пред’явлення документа про повідомлення органів Фонду соціального страхування від нещасних випадків про намір </w:t>
      </w:r>
      <w:r w:rsidRPr="00BE205C">
        <w:rPr>
          <w:rFonts w:ascii="Times New Roman" w:eastAsia="Times New Roman" w:hAnsi="Times New Roman" w:cs="Times New Roman"/>
          <w:color w:val="000000"/>
          <w:sz w:val="28"/>
          <w:szCs w:val="28"/>
          <w:lang w:eastAsia="ru-RU"/>
        </w:rPr>
        <w:lastRenderedPageBreak/>
        <w:t xml:space="preserve">відкрити відповідні рахунки, а також довідки про внесення підприємства до Єдиного державного реєстру підприємств і організацій України, </w:t>
      </w:r>
      <w:r w:rsidR="0077286C">
        <w:rPr>
          <w:rFonts w:ascii="Times New Roman" w:eastAsia="Times New Roman" w:hAnsi="Times New Roman" w:cs="Times New Roman"/>
          <w:color w:val="000000"/>
          <w:sz w:val="28"/>
          <w:szCs w:val="28"/>
          <w:lang w:val="uk-UA" w:eastAsia="ru-RU"/>
        </w:rPr>
        <w:t>п</w:t>
      </w:r>
      <w:r w:rsidRPr="00BE205C">
        <w:rPr>
          <w:rFonts w:ascii="Times New Roman" w:eastAsia="Times New Roman" w:hAnsi="Times New Roman" w:cs="Times New Roman"/>
          <w:color w:val="000000"/>
          <w:sz w:val="28"/>
          <w:szCs w:val="28"/>
          <w:lang w:eastAsia="ru-RU"/>
        </w:rPr>
        <w:t xml:space="preserve">ричому копії цих документів мають бути засвідчені нотаріально або органом, що їх видав, фізичній особі </w:t>
      </w:r>
      <w:r w:rsidR="0077286C">
        <w:rPr>
          <w:rFonts w:ascii="Times New Roman" w:eastAsia="Times New Roman" w:hAnsi="Times New Roman" w:cs="Times New Roman"/>
          <w:color w:val="000000"/>
          <w:sz w:val="28"/>
          <w:szCs w:val="28"/>
          <w:lang w:val="uk-UA" w:eastAsia="ru-RU"/>
        </w:rPr>
        <w:t>-</w:t>
      </w:r>
      <w:r w:rsidRPr="00BE205C">
        <w:rPr>
          <w:rFonts w:ascii="Times New Roman" w:eastAsia="Times New Roman" w:hAnsi="Times New Roman" w:cs="Times New Roman"/>
          <w:color w:val="000000"/>
          <w:sz w:val="28"/>
          <w:szCs w:val="28"/>
          <w:lang w:eastAsia="ru-RU"/>
        </w:rPr>
        <w:t xml:space="preserve"> довідку про ідентифікаційний номер.</w:t>
      </w:r>
    </w:p>
    <w:p w14:paraId="61339E7A" w14:textId="77777777" w:rsidR="00BE205C" w:rsidRPr="00BE205C" w:rsidRDefault="00BE205C" w:rsidP="007728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t>Вивчаючи банківські документи, визначають законність та обґрунтованість операцій і правильність віднесення витрат на відповідні рахунки. Трапляються випадки порушень, коли для приховування зловживань окремими бухгалтерськими працівниками і касирами здійснювалися заміни виписок банку іншими сфальсифікованими виписками чи виправлення відповідних сум.</w:t>
      </w:r>
    </w:p>
    <w:p w14:paraId="6586E873" w14:textId="64FE0ECC" w:rsidR="00BE205C" w:rsidRPr="00BE205C" w:rsidRDefault="00BE205C" w:rsidP="00702CF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t>У таких випадках потрібно здійснити зустрічну перевірку документів і зіставити між собою взаємозв’язані господарські операції, відображені на рахунках обліку і виписках банку. При цьому вивчають порядкову нумерацію виписок банку і правильність перенесення підсумків та їх залишків в облікові регістри. Якщо у клієнта відсутні окремі виписки банку, то важливо отримати з банку завірені їх копії "Документи" додані до виписок, вивчають передусім на предмет їх законності.</w:t>
      </w:r>
      <w:r w:rsidR="00702CF9">
        <w:rPr>
          <w:rFonts w:ascii="Times New Roman" w:eastAsia="Times New Roman" w:hAnsi="Times New Roman" w:cs="Times New Roman"/>
          <w:color w:val="000000"/>
          <w:sz w:val="28"/>
          <w:szCs w:val="28"/>
          <w:lang w:val="uk-UA" w:eastAsia="ru-RU"/>
        </w:rPr>
        <w:t xml:space="preserve"> </w:t>
      </w:r>
      <w:r w:rsidR="0038238B">
        <w:rPr>
          <w:rFonts w:ascii="Times New Roman" w:eastAsia="Times New Roman" w:hAnsi="Times New Roman" w:cs="Times New Roman"/>
          <w:color w:val="000000"/>
          <w:sz w:val="28"/>
          <w:szCs w:val="28"/>
          <w:lang w:val="uk-UA" w:eastAsia="ru-RU"/>
        </w:rPr>
        <w:t>Схема п</w:t>
      </w:r>
      <w:r w:rsidRPr="00BE205C">
        <w:rPr>
          <w:rFonts w:ascii="Times New Roman" w:eastAsia="Times New Roman" w:hAnsi="Times New Roman" w:cs="Times New Roman"/>
          <w:color w:val="000000"/>
          <w:sz w:val="28"/>
          <w:szCs w:val="28"/>
          <w:lang w:eastAsia="ru-RU"/>
        </w:rPr>
        <w:t>ослідовн</w:t>
      </w:r>
      <w:r w:rsidR="0038238B">
        <w:rPr>
          <w:rFonts w:ascii="Times New Roman" w:eastAsia="Times New Roman" w:hAnsi="Times New Roman" w:cs="Times New Roman"/>
          <w:color w:val="000000"/>
          <w:sz w:val="28"/>
          <w:szCs w:val="28"/>
          <w:lang w:val="uk-UA" w:eastAsia="ru-RU"/>
        </w:rPr>
        <w:t>о</w:t>
      </w:r>
      <w:r w:rsidRPr="00BE205C">
        <w:rPr>
          <w:rFonts w:ascii="Times New Roman" w:eastAsia="Times New Roman" w:hAnsi="Times New Roman" w:cs="Times New Roman"/>
          <w:color w:val="000000"/>
          <w:sz w:val="28"/>
          <w:szCs w:val="28"/>
          <w:lang w:eastAsia="ru-RU"/>
        </w:rPr>
        <w:t>ст</w:t>
      </w:r>
      <w:r w:rsidR="0038238B">
        <w:rPr>
          <w:rFonts w:ascii="Times New Roman" w:eastAsia="Times New Roman" w:hAnsi="Times New Roman" w:cs="Times New Roman"/>
          <w:color w:val="000000"/>
          <w:sz w:val="28"/>
          <w:szCs w:val="28"/>
          <w:lang w:val="uk-UA" w:eastAsia="ru-RU"/>
        </w:rPr>
        <w:t>і</w:t>
      </w:r>
      <w:r w:rsidRPr="00BE205C">
        <w:rPr>
          <w:rFonts w:ascii="Times New Roman" w:eastAsia="Times New Roman" w:hAnsi="Times New Roman" w:cs="Times New Roman"/>
          <w:color w:val="000000"/>
          <w:sz w:val="28"/>
          <w:szCs w:val="28"/>
          <w:lang w:eastAsia="ru-RU"/>
        </w:rPr>
        <w:t xml:space="preserve"> аудиту руху коштів на рахунках у банку показано на рис</w:t>
      </w:r>
      <w:r w:rsidR="0077286C">
        <w:rPr>
          <w:rFonts w:ascii="Times New Roman" w:eastAsia="Times New Roman" w:hAnsi="Times New Roman" w:cs="Times New Roman"/>
          <w:color w:val="000000"/>
          <w:sz w:val="28"/>
          <w:szCs w:val="28"/>
          <w:lang w:val="uk-UA" w:eastAsia="ru-RU"/>
        </w:rPr>
        <w:t>унку 3.</w:t>
      </w:r>
      <w:r w:rsidRPr="00BE205C">
        <w:rPr>
          <w:rFonts w:ascii="Times New Roman" w:eastAsia="Times New Roman" w:hAnsi="Times New Roman" w:cs="Times New Roman"/>
          <w:color w:val="000000"/>
          <w:sz w:val="28"/>
          <w:szCs w:val="28"/>
          <w:lang w:eastAsia="ru-RU"/>
        </w:rPr>
        <w:t>2.</w:t>
      </w:r>
    </w:p>
    <w:p w14:paraId="0D023288" w14:textId="77777777" w:rsidR="0038238B" w:rsidRDefault="00BE205C" w:rsidP="0038238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t xml:space="preserve">Аудит наявності і руху грошових коштів на рахунках у банку починається з перевірки дотримання підприємством порядку відкриття рахунків в банку, </w:t>
      </w:r>
      <w:r w:rsidR="00B768FD">
        <w:rPr>
          <w:rFonts w:ascii="Times New Roman" w:eastAsia="Times New Roman" w:hAnsi="Times New Roman" w:cs="Times New Roman"/>
          <w:color w:val="000000"/>
          <w:sz w:val="28"/>
          <w:szCs w:val="28"/>
          <w:lang w:val="uk-UA" w:eastAsia="ru-RU"/>
        </w:rPr>
        <w:t>п</w:t>
      </w:r>
      <w:r w:rsidRPr="00BE205C">
        <w:rPr>
          <w:rFonts w:ascii="Times New Roman" w:eastAsia="Times New Roman" w:hAnsi="Times New Roman" w:cs="Times New Roman"/>
          <w:color w:val="000000"/>
          <w:sz w:val="28"/>
          <w:szCs w:val="28"/>
          <w:lang w:eastAsia="ru-RU"/>
        </w:rPr>
        <w:t>ри цьому аудитор використовує зустрічну перевірку, надсилаючи лист-запит банку, що обслуговує підприємство, з проханням підтвердити наявність відкритих для підприємства рахунків.</w:t>
      </w:r>
      <w:r w:rsidR="0038238B" w:rsidRPr="0038238B">
        <w:rPr>
          <w:rFonts w:ascii="Times New Roman" w:eastAsia="Times New Roman" w:hAnsi="Times New Roman" w:cs="Times New Roman"/>
          <w:color w:val="000000"/>
          <w:sz w:val="28"/>
          <w:szCs w:val="28"/>
          <w:lang w:eastAsia="ru-RU"/>
        </w:rPr>
        <w:t xml:space="preserve"> </w:t>
      </w:r>
    </w:p>
    <w:p w14:paraId="5516734A" w14:textId="24EF57A6" w:rsidR="0038238B" w:rsidRPr="00BE205C" w:rsidRDefault="0038238B" w:rsidP="0038238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t>Грошові кошти та залишки на банківських рахунках є ліквідними активами. Через свою ліквідність грошові кошти є найбільш вразливими з усіх активів підприємства, тому розтрати та крадіжки грошових коштів більш вірогідні, ніж інших активів. Аудитор проводить дослідження виписок банку та одночасно вивчає документи підприємств-клієнтів, додані до виписок.</w:t>
      </w:r>
    </w:p>
    <w:p w14:paraId="0390755F" w14:textId="5951BACB" w:rsidR="00BE205C" w:rsidRDefault="00BE205C" w:rsidP="007728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1C5052F5" w14:textId="77777777" w:rsidR="00CD33B1" w:rsidRDefault="00CD33B1" w:rsidP="007728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7F7B5364" w14:textId="197434A1" w:rsidR="005261C9" w:rsidRDefault="009C3476" w:rsidP="007728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pict w14:anchorId="7636C63E">
          <v:rect id="_x0000_s1324" style="position:absolute;left:0;text-align:left;margin-left:165.35pt;margin-top:2.9pt;width:156pt;height:51pt;z-index:251906048" strokeweight="1.5pt">
            <v:textbox style="mso-next-textbox:#_x0000_s1324">
              <w:txbxContent>
                <w:p w14:paraId="0B2C7998" w14:textId="010967B7" w:rsidR="007174F5" w:rsidRPr="005261C9" w:rsidRDefault="007174F5" w:rsidP="005261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Аудит дотримання порядку выдкриття рахунку в банку</w:t>
                  </w:r>
                </w:p>
              </w:txbxContent>
            </v:textbox>
          </v:rect>
        </w:pict>
      </w:r>
    </w:p>
    <w:p w14:paraId="2967F144" w14:textId="1898C11C" w:rsidR="005261C9" w:rsidRDefault="009C3476" w:rsidP="007728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w14:anchorId="7636C63E">
          <v:rect id="_x0000_s1325" style="position:absolute;left:0;text-align:left;margin-left:342.35pt;margin-top:20.75pt;width:123pt;height:51pt;z-index:251907072" strokeweight="1.5pt">
            <v:textbox style="mso-next-textbox:#_x0000_s1325">
              <w:txbxContent>
                <w:p w14:paraId="38E926E6" w14:textId="179A8443" w:rsidR="007174F5" w:rsidRPr="008E513B" w:rsidRDefault="007174F5" w:rsidP="008E513B">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rPr>
                    <w:t>Аудит первинних документ</w:t>
                  </w:r>
                  <w:r>
                    <w:rPr>
                      <w:rFonts w:ascii="Times New Roman" w:hAnsi="Times New Roman" w:cs="Times New Roman"/>
                      <w:sz w:val="24"/>
                      <w:szCs w:val="24"/>
                      <w:lang w:val="uk-UA"/>
                    </w:rPr>
                    <w:t>і</w:t>
                  </w:r>
                  <w:r>
                    <w:rPr>
                      <w:rFonts w:ascii="Times New Roman" w:hAnsi="Times New Roman" w:cs="Times New Roman"/>
                      <w:sz w:val="24"/>
                      <w:szCs w:val="24"/>
                    </w:rPr>
                    <w:t>в</w:t>
                  </w:r>
                  <w:r>
                    <w:rPr>
                      <w:rFonts w:ascii="Times New Roman" w:hAnsi="Times New Roman" w:cs="Times New Roman"/>
                      <w:sz w:val="24"/>
                      <w:szCs w:val="24"/>
                      <w:lang w:val="uk-UA"/>
                    </w:rPr>
                    <w:t xml:space="preserve"> і реєстрів по банку</w:t>
                  </w:r>
                </w:p>
              </w:txbxContent>
            </v:textbox>
          </v:rect>
        </w:pict>
      </w:r>
    </w:p>
    <w:p w14:paraId="69DC3FD1" w14:textId="5FC19B6C" w:rsidR="005261C9" w:rsidRDefault="009C3476" w:rsidP="007728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w14:anchorId="0D1B5B67">
          <v:shape id="_x0000_s1337" type="#_x0000_t32" style="position:absolute;left:0;text-align:left;margin-left:244.1pt;margin-top:5.6pt;width:0;height:26.25pt;z-index:251919360" o:connectortype="straight"/>
        </w:pict>
      </w:r>
      <w:r>
        <w:rPr>
          <w:rFonts w:ascii="Times New Roman" w:eastAsia="Times New Roman" w:hAnsi="Times New Roman" w:cs="Times New Roman"/>
          <w:noProof/>
          <w:color w:val="000000"/>
          <w:sz w:val="28"/>
          <w:szCs w:val="28"/>
          <w:lang w:eastAsia="ru-RU"/>
        </w:rPr>
        <w:pict w14:anchorId="1656F2B3">
          <v:shape id="_x0000_s1351" type="#_x0000_t32" style="position:absolute;left:0;text-align:left;margin-left:143.55pt;margin-top:20.6pt;width:39.05pt;height:0;flip:x;z-index:251933696" o:connectortype="straight"/>
        </w:pict>
      </w:r>
      <w:r>
        <w:rPr>
          <w:rFonts w:ascii="Times New Roman" w:eastAsia="Times New Roman" w:hAnsi="Times New Roman" w:cs="Times New Roman"/>
          <w:noProof/>
          <w:color w:val="000000"/>
          <w:sz w:val="28"/>
          <w:szCs w:val="28"/>
          <w:lang w:eastAsia="ru-RU"/>
        </w:rPr>
        <w:pict w14:anchorId="5280C151">
          <v:shape id="_x0000_s1350" type="#_x0000_t32" style="position:absolute;left:0;text-align:left;margin-left:181.85pt;margin-top:20.6pt;width:.75pt;height:11.25pt;flip:y;z-index:251932672" o:connectortype="straight"/>
        </w:pict>
      </w:r>
      <w:r>
        <w:rPr>
          <w:rFonts w:ascii="Times New Roman" w:eastAsia="Times New Roman" w:hAnsi="Times New Roman" w:cs="Times New Roman"/>
          <w:noProof/>
          <w:color w:val="000000"/>
          <w:sz w:val="28"/>
          <w:szCs w:val="28"/>
          <w:lang w:eastAsia="ru-RU"/>
        </w:rPr>
        <w:pict w14:anchorId="23E4030E">
          <v:shape id="_x0000_s1341" type="#_x0000_t32" style="position:absolute;left:0;text-align:left;margin-left:306.35pt;margin-top:20.6pt;width:0;height:11.25pt;z-index:251923456" o:connectortype="straight"/>
        </w:pict>
      </w:r>
      <w:r>
        <w:rPr>
          <w:rFonts w:ascii="Times New Roman" w:eastAsia="Times New Roman" w:hAnsi="Times New Roman" w:cs="Times New Roman"/>
          <w:noProof/>
          <w:color w:val="000000"/>
          <w:sz w:val="28"/>
          <w:szCs w:val="28"/>
          <w:lang w:eastAsia="ru-RU"/>
        </w:rPr>
        <w:pict w14:anchorId="31DA9B92">
          <v:shape id="_x0000_s1340" type="#_x0000_t32" style="position:absolute;left:0;text-align:left;margin-left:306.35pt;margin-top:20.6pt;width:36pt;height:0;flip:x;z-index:251922432" o:connectortype="straight"/>
        </w:pict>
      </w:r>
      <w:r>
        <w:rPr>
          <w:rFonts w:ascii="Times New Roman" w:eastAsia="Times New Roman" w:hAnsi="Times New Roman" w:cs="Times New Roman"/>
          <w:noProof/>
          <w:color w:val="000000"/>
          <w:sz w:val="28"/>
          <w:szCs w:val="28"/>
          <w:lang w:eastAsia="ru-RU"/>
        </w:rPr>
        <w:pict w14:anchorId="7636C63E">
          <v:rect id="_x0000_s1330" style="position:absolute;left:0;text-align:left;margin-left:25.8pt;margin-top:15.35pt;width:117.75pt;height:39.75pt;z-index:251912192" strokeweight="1.5pt">
            <v:textbox style="mso-next-textbox:#_x0000_s1330">
              <w:txbxContent>
                <w:p w14:paraId="6526E9EA" w14:textId="12EA60D5" w:rsidR="007174F5" w:rsidRPr="008F52A0" w:rsidRDefault="007174F5" w:rsidP="008F52A0">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Аудит операцій з чеками</w:t>
                  </w:r>
                </w:p>
              </w:txbxContent>
            </v:textbox>
          </v:rect>
        </w:pict>
      </w:r>
    </w:p>
    <w:p w14:paraId="449A8942" w14:textId="2DA8B1E0" w:rsidR="005261C9" w:rsidRDefault="009C3476" w:rsidP="007728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w14:anchorId="7636C63E">
          <v:rect id="_x0000_s1329" style="position:absolute;left:0;text-align:left;margin-left:165.35pt;margin-top:7.7pt;width:156pt;height:81.75pt;z-index:251911168" strokeweight="1.5pt">
            <v:textbox style="mso-next-textbox:#_x0000_s1329">
              <w:txbxContent>
                <w:p w14:paraId="27D4C04D" w14:textId="19D80F75" w:rsidR="007174F5" w:rsidRPr="00652A34" w:rsidRDefault="007174F5" w:rsidP="00652A3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Аудит первинних документів та обліку безготівкових розрахунків</w:t>
                  </w:r>
                </w:p>
              </w:txbxContent>
            </v:textbox>
          </v:rect>
        </w:pict>
      </w:r>
    </w:p>
    <w:p w14:paraId="003363DE" w14:textId="01B28914" w:rsidR="005261C9" w:rsidRDefault="009C3476" w:rsidP="007728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w14:anchorId="7636C63E">
          <v:rect id="_x0000_s1326" style="position:absolute;left:0;text-align:left;margin-left:342.35pt;margin-top:13.55pt;width:123pt;height:79.5pt;z-index:251908096" strokeweight="1.5pt">
            <v:textbox style="mso-next-textbox:#_x0000_s1326">
              <w:txbxContent>
                <w:p w14:paraId="7749BDAD" w14:textId="2706B71B" w:rsidR="007174F5" w:rsidRPr="008E513B" w:rsidRDefault="007174F5" w:rsidP="008E513B">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Аудит розрахунку податків до бюджету та позабюджетних фондів</w:t>
                  </w:r>
                </w:p>
              </w:txbxContent>
            </v:textbox>
          </v:rect>
        </w:pict>
      </w:r>
      <w:r>
        <w:rPr>
          <w:rFonts w:ascii="Times New Roman" w:eastAsia="Times New Roman" w:hAnsi="Times New Roman" w:cs="Times New Roman"/>
          <w:noProof/>
          <w:color w:val="000000"/>
          <w:sz w:val="28"/>
          <w:szCs w:val="28"/>
          <w:lang w:eastAsia="ru-RU"/>
        </w:rPr>
        <w:pict w14:anchorId="7636C63E">
          <v:rect id="_x0000_s1331" style="position:absolute;left:0;text-align:left;margin-left:25.8pt;margin-top:21.8pt;width:117.75pt;height:38.25pt;z-index:251913216" strokeweight="1.5pt">
            <v:textbox style="mso-next-textbox:#_x0000_s1331">
              <w:txbxContent>
                <w:p w14:paraId="10643182" w14:textId="7AE391B2" w:rsidR="007174F5" w:rsidRPr="008F52A0" w:rsidRDefault="007174F5" w:rsidP="008F52A0">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Аудит операцій з акредитивами</w:t>
                  </w:r>
                </w:p>
              </w:txbxContent>
            </v:textbox>
          </v:rect>
        </w:pict>
      </w:r>
    </w:p>
    <w:p w14:paraId="40CB49E8" w14:textId="62778BFD" w:rsidR="005261C9" w:rsidRPr="00BE205C" w:rsidRDefault="009C3476" w:rsidP="007728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w14:anchorId="1F42515D">
          <v:shape id="_x0000_s1360" type="#_x0000_t32" style="position:absolute;left:0;text-align:left;margin-left:244.85pt;margin-top:208.4pt;width:0;height:20.25pt;z-index:251942912" o:connectortype="straight"/>
        </w:pict>
      </w:r>
      <w:r>
        <w:rPr>
          <w:rFonts w:ascii="Times New Roman" w:eastAsia="Times New Roman" w:hAnsi="Times New Roman" w:cs="Times New Roman"/>
          <w:noProof/>
          <w:color w:val="000000"/>
          <w:sz w:val="28"/>
          <w:szCs w:val="28"/>
          <w:lang w:eastAsia="ru-RU"/>
        </w:rPr>
        <w:pict w14:anchorId="1358BAAA">
          <v:shape id="_x0000_s1359" type="#_x0000_t32" style="position:absolute;left:0;text-align:left;margin-left:143.55pt;margin-top:161.9pt;width:18.05pt;height:0;flip:x;z-index:251941888" o:connectortype="straight"/>
        </w:pict>
      </w:r>
      <w:r>
        <w:rPr>
          <w:rFonts w:ascii="Times New Roman" w:eastAsia="Times New Roman" w:hAnsi="Times New Roman" w:cs="Times New Roman"/>
          <w:noProof/>
          <w:color w:val="000000"/>
          <w:sz w:val="28"/>
          <w:szCs w:val="28"/>
          <w:lang w:eastAsia="ru-RU"/>
        </w:rPr>
        <w:pict w14:anchorId="570B2734">
          <v:shape id="_x0000_s1358" type="#_x0000_t32" style="position:absolute;left:0;text-align:left;margin-left:161.6pt;margin-top:56.15pt;width:0;height:105.75pt;z-index:251940864" o:connectortype="straight"/>
        </w:pict>
      </w:r>
      <w:r>
        <w:rPr>
          <w:rFonts w:ascii="Times New Roman" w:eastAsia="Times New Roman" w:hAnsi="Times New Roman" w:cs="Times New Roman"/>
          <w:noProof/>
          <w:color w:val="000000"/>
          <w:sz w:val="28"/>
          <w:szCs w:val="28"/>
          <w:lang w:eastAsia="ru-RU"/>
        </w:rPr>
        <w:pict w14:anchorId="308779E1">
          <v:shape id="_x0000_s1357" type="#_x0000_t32" style="position:absolute;left:0;text-align:left;margin-left:161.6pt;margin-top:56.15pt;width:21pt;height:0;flip:x;z-index:251939840" o:connectortype="straight"/>
        </w:pict>
      </w:r>
      <w:r>
        <w:rPr>
          <w:rFonts w:ascii="Times New Roman" w:eastAsia="Times New Roman" w:hAnsi="Times New Roman" w:cs="Times New Roman"/>
          <w:noProof/>
          <w:color w:val="000000"/>
          <w:sz w:val="28"/>
          <w:szCs w:val="28"/>
          <w:lang w:eastAsia="ru-RU"/>
        </w:rPr>
        <w:pict w14:anchorId="24B6C2B2">
          <v:shape id="_x0000_s1356" type="#_x0000_t32" style="position:absolute;left:0;text-align:left;margin-left:182.6pt;margin-top:41.15pt;width:0;height:15pt;z-index:251938816" o:connectortype="straight"/>
        </w:pict>
      </w:r>
      <w:r>
        <w:rPr>
          <w:rFonts w:ascii="Times New Roman" w:eastAsia="Times New Roman" w:hAnsi="Times New Roman" w:cs="Times New Roman"/>
          <w:noProof/>
          <w:color w:val="000000"/>
          <w:sz w:val="28"/>
          <w:szCs w:val="28"/>
          <w:lang w:eastAsia="ru-RU"/>
        </w:rPr>
        <w:pict w14:anchorId="54A8E3CF">
          <v:shape id="_x0000_s1355" type="#_x0000_t32" style="position:absolute;left:0;text-align:left;margin-left:143.55pt;margin-top:94.4pt;width:6.8pt;height:0;flip:x;z-index:251937792" o:connectortype="straight"/>
        </w:pict>
      </w:r>
      <w:r>
        <w:rPr>
          <w:rFonts w:ascii="Times New Roman" w:eastAsia="Times New Roman" w:hAnsi="Times New Roman" w:cs="Times New Roman"/>
          <w:noProof/>
          <w:color w:val="000000"/>
          <w:sz w:val="28"/>
          <w:szCs w:val="28"/>
          <w:lang w:eastAsia="ru-RU"/>
        </w:rPr>
        <w:pict w14:anchorId="532AAF18">
          <v:shape id="_x0000_s1354" type="#_x0000_t32" style="position:absolute;left:0;text-align:left;margin-left:150.35pt;margin-top:24.65pt;width:0;height:69.75pt;z-index:251936768" o:connectortype="straight"/>
        </w:pict>
      </w:r>
      <w:r>
        <w:rPr>
          <w:rFonts w:ascii="Times New Roman" w:eastAsia="Times New Roman" w:hAnsi="Times New Roman" w:cs="Times New Roman"/>
          <w:noProof/>
          <w:color w:val="000000"/>
          <w:sz w:val="28"/>
          <w:szCs w:val="28"/>
          <w:lang w:eastAsia="ru-RU"/>
        </w:rPr>
        <w:pict w14:anchorId="1AB3F80F">
          <v:shape id="_x0000_s1353" type="#_x0000_t32" style="position:absolute;left:0;text-align:left;margin-left:150.35pt;margin-top:23.9pt;width:15pt;height:0;flip:x;z-index:251935744" o:connectortype="straight"/>
        </w:pict>
      </w:r>
      <w:r>
        <w:rPr>
          <w:rFonts w:ascii="Times New Roman" w:eastAsia="Times New Roman" w:hAnsi="Times New Roman" w:cs="Times New Roman"/>
          <w:noProof/>
          <w:color w:val="000000"/>
          <w:sz w:val="28"/>
          <w:szCs w:val="28"/>
          <w:lang w:eastAsia="ru-RU"/>
        </w:rPr>
        <w:pict w14:anchorId="46CCDF25">
          <v:shape id="_x0000_s1352" type="#_x0000_t32" style="position:absolute;left:0;text-align:left;margin-left:143.55pt;margin-top:4.4pt;width:21.8pt;height:0;flip:x;z-index:251934720" o:connectortype="straight"/>
        </w:pict>
      </w:r>
      <w:r>
        <w:rPr>
          <w:rFonts w:ascii="Times New Roman" w:eastAsia="Times New Roman" w:hAnsi="Times New Roman" w:cs="Times New Roman"/>
          <w:noProof/>
          <w:color w:val="000000"/>
          <w:sz w:val="28"/>
          <w:szCs w:val="28"/>
          <w:lang w:eastAsia="ru-RU"/>
        </w:rPr>
        <w:pict w14:anchorId="01DF8D67">
          <v:shape id="_x0000_s1349" type="#_x0000_t32" style="position:absolute;left:0;text-align:left;margin-left:326.6pt;margin-top:171.65pt;width:15.75pt;height:0;z-index:251931648" o:connectortype="straight"/>
        </w:pict>
      </w:r>
      <w:r>
        <w:rPr>
          <w:rFonts w:ascii="Times New Roman" w:eastAsia="Times New Roman" w:hAnsi="Times New Roman" w:cs="Times New Roman"/>
          <w:noProof/>
          <w:color w:val="000000"/>
          <w:sz w:val="28"/>
          <w:szCs w:val="28"/>
          <w:lang w:eastAsia="ru-RU"/>
        </w:rPr>
        <w:pict w14:anchorId="464B6B16">
          <v:shape id="_x0000_s1348" type="#_x0000_t32" style="position:absolute;left:0;text-align:left;margin-left:326.6pt;margin-top:56.15pt;width:0;height:115.5pt;z-index:251930624" o:connectortype="straight"/>
        </w:pict>
      </w:r>
      <w:r>
        <w:rPr>
          <w:rFonts w:ascii="Times New Roman" w:eastAsia="Times New Roman" w:hAnsi="Times New Roman" w:cs="Times New Roman"/>
          <w:noProof/>
          <w:color w:val="000000"/>
          <w:sz w:val="28"/>
          <w:szCs w:val="28"/>
          <w:lang w:eastAsia="ru-RU"/>
        </w:rPr>
        <w:pict w14:anchorId="58CA49D9">
          <v:shape id="_x0000_s1347" type="#_x0000_t32" style="position:absolute;left:0;text-align:left;margin-left:306.35pt;margin-top:56.15pt;width:20.25pt;height:0;z-index:251929600" o:connectortype="straight"/>
        </w:pict>
      </w:r>
      <w:r>
        <w:rPr>
          <w:rFonts w:ascii="Times New Roman" w:eastAsia="Times New Roman" w:hAnsi="Times New Roman" w:cs="Times New Roman"/>
          <w:noProof/>
          <w:color w:val="000000"/>
          <w:sz w:val="28"/>
          <w:szCs w:val="28"/>
          <w:lang w:eastAsia="ru-RU"/>
        </w:rPr>
        <w:pict w14:anchorId="5DA3A6ED">
          <v:shape id="_x0000_s1346" type="#_x0000_t32" style="position:absolute;left:0;text-align:left;margin-left:306.35pt;margin-top:41.15pt;width:0;height:15pt;z-index:251928576" o:connectortype="straight"/>
        </w:pict>
      </w:r>
      <w:r>
        <w:rPr>
          <w:rFonts w:ascii="Times New Roman" w:eastAsia="Times New Roman" w:hAnsi="Times New Roman" w:cs="Times New Roman"/>
          <w:noProof/>
          <w:color w:val="000000"/>
          <w:sz w:val="28"/>
          <w:szCs w:val="28"/>
          <w:lang w:eastAsia="ru-RU"/>
        </w:rPr>
        <w:pict w14:anchorId="53FF8BF4">
          <v:shape id="_x0000_s1345" type="#_x0000_t32" style="position:absolute;left:0;text-align:left;margin-left:336.35pt;margin-top:109.4pt;width:6pt;height:0;z-index:251927552" o:connectortype="straight"/>
        </w:pict>
      </w:r>
      <w:r>
        <w:rPr>
          <w:rFonts w:ascii="Times New Roman" w:eastAsia="Times New Roman" w:hAnsi="Times New Roman" w:cs="Times New Roman"/>
          <w:noProof/>
          <w:color w:val="000000"/>
          <w:sz w:val="28"/>
          <w:szCs w:val="28"/>
          <w:lang w:eastAsia="ru-RU"/>
        </w:rPr>
        <w:pict w14:anchorId="367BC817">
          <v:shape id="_x0000_s1344" type="#_x0000_t32" style="position:absolute;left:0;text-align:left;margin-left:336.35pt;margin-top:23.9pt;width:0;height:85.5pt;z-index:251926528" o:connectortype="straight"/>
        </w:pict>
      </w:r>
      <w:r>
        <w:rPr>
          <w:rFonts w:ascii="Times New Roman" w:eastAsia="Times New Roman" w:hAnsi="Times New Roman" w:cs="Times New Roman"/>
          <w:noProof/>
          <w:color w:val="000000"/>
          <w:sz w:val="28"/>
          <w:szCs w:val="28"/>
          <w:lang w:eastAsia="ru-RU"/>
        </w:rPr>
        <w:pict w14:anchorId="61D5DB5A">
          <v:shape id="_x0000_s1343" type="#_x0000_t32" style="position:absolute;left:0;text-align:left;margin-left:321.35pt;margin-top:23.9pt;width:15pt;height:.75pt;z-index:251925504" o:connectortype="straight"/>
        </w:pict>
      </w:r>
      <w:r>
        <w:rPr>
          <w:rFonts w:ascii="Times New Roman" w:eastAsia="Times New Roman" w:hAnsi="Times New Roman" w:cs="Times New Roman"/>
          <w:noProof/>
          <w:color w:val="000000"/>
          <w:sz w:val="28"/>
          <w:szCs w:val="28"/>
          <w:lang w:eastAsia="ru-RU"/>
        </w:rPr>
        <w:pict w14:anchorId="1899E40E">
          <v:shape id="_x0000_s1342" type="#_x0000_t32" style="position:absolute;left:0;text-align:left;margin-left:321.35pt;margin-top:4.4pt;width:21pt;height:0;z-index:251924480" o:connectortype="straight"/>
        </w:pict>
      </w:r>
      <w:r>
        <w:rPr>
          <w:rFonts w:ascii="Times New Roman" w:eastAsia="Times New Roman" w:hAnsi="Times New Roman" w:cs="Times New Roman"/>
          <w:noProof/>
          <w:color w:val="000000"/>
          <w:sz w:val="28"/>
          <w:szCs w:val="28"/>
          <w:lang w:eastAsia="ru-RU"/>
        </w:rPr>
        <w:pict w14:anchorId="7636C63E">
          <v:rect id="_x0000_s1327" style="position:absolute;left:0;text-align:left;margin-left:342.35pt;margin-top:153.65pt;width:123pt;height:40.5pt;z-index:251909120" strokeweight="1.5pt">
            <v:textbox style="mso-next-textbox:#_x0000_s1327">
              <w:txbxContent>
                <w:p w14:paraId="26FFA6D5" w14:textId="7D123336" w:rsidR="007174F5" w:rsidRPr="00652A34" w:rsidRDefault="007174F5" w:rsidP="00652A34">
                  <w:pPr>
                    <w:spacing w:after="0" w:line="240" w:lineRule="auto"/>
                    <w:jc w:val="center"/>
                    <w:rPr>
                      <w:rFonts w:ascii="Times New Roman" w:hAnsi="Times New Roman" w:cs="Times New Roman"/>
                      <w:sz w:val="24"/>
                      <w:szCs w:val="24"/>
                      <w:lang w:val="uk-UA"/>
                    </w:rPr>
                  </w:pPr>
                  <w:r>
                    <w:rPr>
                      <w:rFonts w:ascii="Times New Roman" w:hAnsi="Times New Roman" w:cs="Times New Roman"/>
                      <w:noProof/>
                      <w:sz w:val="24"/>
                      <w:szCs w:val="24"/>
                      <w:lang w:val="uk-UA"/>
                    </w:rPr>
                    <w:t>Аудит використання банківських позик</w:t>
                  </w:r>
                </w:p>
              </w:txbxContent>
            </v:textbox>
          </v:rect>
        </w:pict>
      </w:r>
      <w:r>
        <w:rPr>
          <w:rFonts w:ascii="Times New Roman" w:eastAsia="Times New Roman" w:hAnsi="Times New Roman" w:cs="Times New Roman"/>
          <w:noProof/>
          <w:color w:val="000000"/>
          <w:sz w:val="28"/>
          <w:szCs w:val="28"/>
          <w:lang w:eastAsia="ru-RU"/>
        </w:rPr>
        <w:pict w14:anchorId="7636C63E">
          <v:rect id="_x0000_s1328" style="position:absolute;left:0;text-align:left;margin-left:342.35pt;margin-top:86.9pt;width:123pt;height:51pt;z-index:251910144" strokeweight="1.5pt">
            <v:textbox style="mso-next-textbox:#_x0000_s1328">
              <w:txbxContent>
                <w:p w14:paraId="7477FD31" w14:textId="0E53754B" w:rsidR="007174F5" w:rsidRPr="00652A34" w:rsidRDefault="007174F5" w:rsidP="00652A3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Аудит реєстрів по обліку розрахунків з постачальниками</w:t>
                  </w:r>
                </w:p>
              </w:txbxContent>
            </v:textbox>
          </v:rect>
        </w:pict>
      </w:r>
      <w:r>
        <w:rPr>
          <w:rFonts w:ascii="Times New Roman" w:eastAsia="Times New Roman" w:hAnsi="Times New Roman" w:cs="Times New Roman"/>
          <w:noProof/>
          <w:color w:val="000000"/>
          <w:sz w:val="28"/>
          <w:szCs w:val="28"/>
          <w:lang w:eastAsia="ru-RU"/>
        </w:rPr>
        <w:pict w14:anchorId="24983E29">
          <v:shape id="_x0000_s1339" type="#_x0000_t32" style="position:absolute;left:0;text-align:left;margin-left:244.85pt;margin-top:126.65pt;width:0;height:19.5pt;z-index:251921408" o:connectortype="straight"/>
        </w:pict>
      </w:r>
      <w:r>
        <w:rPr>
          <w:rFonts w:ascii="Times New Roman" w:eastAsia="Times New Roman" w:hAnsi="Times New Roman" w:cs="Times New Roman"/>
          <w:noProof/>
          <w:color w:val="000000"/>
          <w:sz w:val="28"/>
          <w:szCs w:val="28"/>
          <w:lang w:eastAsia="ru-RU"/>
        </w:rPr>
        <w:pict w14:anchorId="5AA0A92E">
          <v:shape id="_x0000_s1338" type="#_x0000_t32" style="position:absolute;left:0;text-align:left;margin-left:244.85pt;margin-top:41.15pt;width:0;height:31.5pt;z-index:251920384" o:connectortype="straight"/>
        </w:pict>
      </w:r>
      <w:r>
        <w:rPr>
          <w:rFonts w:ascii="Times New Roman" w:eastAsia="Times New Roman" w:hAnsi="Times New Roman" w:cs="Times New Roman"/>
          <w:noProof/>
          <w:color w:val="000000"/>
          <w:sz w:val="28"/>
          <w:szCs w:val="28"/>
          <w:lang w:eastAsia="ru-RU"/>
        </w:rPr>
        <w:pict w14:anchorId="7636C63E">
          <v:rect id="_x0000_s1333" style="position:absolute;left:0;text-align:left;margin-left:25.8pt;margin-top:146.15pt;width:117.75pt;height:40.5pt;z-index:251915264" strokeweight="1.5pt">
            <v:textbox style="mso-next-textbox:#_x0000_s1333">
              <w:txbxContent>
                <w:p w14:paraId="304629CF" w14:textId="149C77B2" w:rsidR="007174F5" w:rsidRPr="0034125F" w:rsidRDefault="007174F5" w:rsidP="0034125F">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Аудит грошей із банку по чеку</w:t>
                  </w:r>
                </w:p>
              </w:txbxContent>
            </v:textbox>
          </v:rect>
        </w:pict>
      </w:r>
      <w:r>
        <w:rPr>
          <w:rFonts w:ascii="Times New Roman" w:eastAsia="Times New Roman" w:hAnsi="Times New Roman" w:cs="Times New Roman"/>
          <w:noProof/>
          <w:color w:val="000000"/>
          <w:sz w:val="28"/>
          <w:szCs w:val="28"/>
          <w:lang w:eastAsia="ru-RU"/>
        </w:rPr>
        <w:pict w14:anchorId="7636C63E">
          <v:rect id="_x0000_s1332" style="position:absolute;left:0;text-align:left;margin-left:25.8pt;margin-top:50.15pt;width:117.75pt;height:81pt;z-index:251914240" strokeweight="1.5pt">
            <v:textbox style="mso-next-textbox:#_x0000_s1332">
              <w:txbxContent>
                <w:p w14:paraId="3C462CD3" w14:textId="7F6E07BF" w:rsidR="007174F5" w:rsidRPr="008F52A0" w:rsidRDefault="007174F5" w:rsidP="005261C9">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Аудит операцій по перерахуванню коштів акцептованими дорученнями</w:t>
                  </w:r>
                </w:p>
              </w:txbxContent>
            </v:textbox>
          </v:rect>
        </w:pict>
      </w:r>
      <w:r>
        <w:rPr>
          <w:rFonts w:ascii="Times New Roman" w:eastAsia="Times New Roman" w:hAnsi="Times New Roman" w:cs="Times New Roman"/>
          <w:noProof/>
          <w:color w:val="000000"/>
          <w:sz w:val="28"/>
          <w:szCs w:val="28"/>
          <w:lang w:eastAsia="ru-RU"/>
        </w:rPr>
        <w:pict w14:anchorId="7636C63E">
          <v:rect id="_x0000_s1336" style="position:absolute;left:0;text-align:left;margin-left:172.85pt;margin-top:228.65pt;width:2in;height:51pt;z-index:251918336" strokeweight="1.5pt">
            <v:textbox style="mso-next-textbox:#_x0000_s1336">
              <w:txbxContent>
                <w:p w14:paraId="6BE56EBA" w14:textId="6E0D22B4" w:rsidR="007174F5" w:rsidRPr="008F52A0" w:rsidRDefault="007174F5" w:rsidP="008F52A0">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Зіставлення данних з Головною книгою і балансом</w:t>
                  </w:r>
                </w:p>
              </w:txbxContent>
            </v:textbox>
          </v:rect>
        </w:pict>
      </w:r>
      <w:r>
        <w:rPr>
          <w:rFonts w:ascii="Times New Roman" w:eastAsia="Times New Roman" w:hAnsi="Times New Roman" w:cs="Times New Roman"/>
          <w:noProof/>
          <w:color w:val="000000"/>
          <w:sz w:val="28"/>
          <w:szCs w:val="28"/>
          <w:lang w:eastAsia="ru-RU"/>
        </w:rPr>
        <w:pict w14:anchorId="7636C63E">
          <v:rect id="_x0000_s1334" style="position:absolute;left:0;text-align:left;margin-left:172.85pt;margin-top:72.65pt;width:2in;height:54pt;z-index:251916288" strokeweight="1.5pt">
            <v:textbox style="mso-next-textbox:#_x0000_s1334">
              <w:txbxContent>
                <w:p w14:paraId="35A92A64" w14:textId="1A74B52A" w:rsidR="007174F5" w:rsidRPr="00FC36DD" w:rsidRDefault="007174F5" w:rsidP="00FC36DD">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Аудит виписок банку по розрахунковому та валютному рахунках</w:t>
                  </w:r>
                </w:p>
              </w:txbxContent>
            </v:textbox>
          </v:rect>
        </w:pict>
      </w:r>
      <w:r>
        <w:rPr>
          <w:rFonts w:ascii="Times New Roman" w:eastAsia="Times New Roman" w:hAnsi="Times New Roman" w:cs="Times New Roman"/>
          <w:noProof/>
          <w:color w:val="000000"/>
          <w:sz w:val="28"/>
          <w:szCs w:val="28"/>
          <w:lang w:eastAsia="ru-RU"/>
        </w:rPr>
        <w:pict w14:anchorId="7636C63E">
          <v:rect id="_x0000_s1335" style="position:absolute;left:0;text-align:left;margin-left:172.85pt;margin-top:146.15pt;width:2in;height:62.25pt;z-index:251917312" strokeweight="1.5pt">
            <v:textbox style="mso-next-textbox:#_x0000_s1335">
              <w:txbxContent>
                <w:p w14:paraId="37375957" w14:textId="1E435720" w:rsidR="007174F5" w:rsidRPr="008F52A0" w:rsidRDefault="007174F5" w:rsidP="008F52A0">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Аудит відображення кореспонденції рахунків в бухгалтерському обліку</w:t>
                  </w:r>
                </w:p>
              </w:txbxContent>
            </v:textbox>
          </v:rect>
        </w:pict>
      </w:r>
      <w:r w:rsidR="005261C9" w:rsidRPr="005261C9">
        <w:rPr>
          <w:rFonts w:ascii="Times New Roman" w:hAnsi="Times New Roman" w:cs="Times New Roman"/>
          <w:noProof/>
          <w:sz w:val="24"/>
          <w:szCs w:val="24"/>
          <w:lang w:val="uk-UA" w:eastAsia="uk-UA"/>
        </w:rPr>
        <w:drawing>
          <wp:inline distT="0" distB="0" distL="0" distR="0" wp14:anchorId="15A4B256" wp14:editId="6A5A437D">
            <wp:extent cx="1210310" cy="5372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0310" cy="537210"/>
                    </a:xfrm>
                    <a:prstGeom prst="rect">
                      <a:avLst/>
                    </a:prstGeom>
                    <a:noFill/>
                    <a:ln>
                      <a:noFill/>
                    </a:ln>
                  </pic:spPr>
                </pic:pic>
              </a:graphicData>
            </a:graphic>
          </wp:inline>
        </w:drawing>
      </w:r>
    </w:p>
    <w:p w14:paraId="6FA850A6" w14:textId="4E381834" w:rsidR="00BE205C" w:rsidRPr="00BE205C" w:rsidRDefault="00BE205C" w:rsidP="00187343">
      <w:pPr>
        <w:spacing w:after="0" w:line="360" w:lineRule="auto"/>
        <w:ind w:firstLine="709"/>
        <w:jc w:val="center"/>
        <w:rPr>
          <w:rFonts w:ascii="Times New Roman" w:hAnsi="Times New Roman" w:cs="Times New Roman"/>
          <w:sz w:val="28"/>
          <w:szCs w:val="28"/>
        </w:rPr>
      </w:pPr>
    </w:p>
    <w:p w14:paraId="3DFFA0E4" w14:textId="77777777" w:rsidR="00B35F71" w:rsidRDefault="00B35F71" w:rsidP="00B768FD">
      <w:pPr>
        <w:shd w:val="clear" w:color="auto" w:fill="FFFFFF"/>
        <w:spacing w:after="0" w:line="360" w:lineRule="auto"/>
        <w:ind w:firstLine="709"/>
        <w:jc w:val="center"/>
        <w:rPr>
          <w:rFonts w:ascii="Times New Roman" w:eastAsia="Times New Roman" w:hAnsi="Times New Roman" w:cs="Times New Roman"/>
          <w:color w:val="000000"/>
          <w:sz w:val="28"/>
          <w:szCs w:val="28"/>
          <w:lang w:eastAsia="ru-RU"/>
        </w:rPr>
      </w:pPr>
    </w:p>
    <w:p w14:paraId="3B1DB783" w14:textId="77777777" w:rsidR="00B35F71" w:rsidRDefault="00B35F71" w:rsidP="00B768FD">
      <w:pPr>
        <w:shd w:val="clear" w:color="auto" w:fill="FFFFFF"/>
        <w:spacing w:after="0" w:line="360" w:lineRule="auto"/>
        <w:ind w:firstLine="709"/>
        <w:jc w:val="center"/>
        <w:rPr>
          <w:rFonts w:ascii="Times New Roman" w:eastAsia="Times New Roman" w:hAnsi="Times New Roman" w:cs="Times New Roman"/>
          <w:color w:val="000000"/>
          <w:sz w:val="28"/>
          <w:szCs w:val="28"/>
          <w:lang w:eastAsia="ru-RU"/>
        </w:rPr>
      </w:pPr>
    </w:p>
    <w:p w14:paraId="29E99F2A" w14:textId="77777777" w:rsidR="00B35F71" w:rsidRDefault="00B35F71" w:rsidP="00B768FD">
      <w:pPr>
        <w:shd w:val="clear" w:color="auto" w:fill="FFFFFF"/>
        <w:spacing w:after="0" w:line="360" w:lineRule="auto"/>
        <w:ind w:firstLine="709"/>
        <w:jc w:val="center"/>
        <w:rPr>
          <w:rFonts w:ascii="Times New Roman" w:eastAsia="Times New Roman" w:hAnsi="Times New Roman" w:cs="Times New Roman"/>
          <w:color w:val="000000"/>
          <w:sz w:val="28"/>
          <w:szCs w:val="28"/>
          <w:lang w:eastAsia="ru-RU"/>
        </w:rPr>
      </w:pPr>
    </w:p>
    <w:p w14:paraId="47CA8D00" w14:textId="77777777" w:rsidR="00B35F71" w:rsidRDefault="00B35F71" w:rsidP="00B768FD">
      <w:pPr>
        <w:shd w:val="clear" w:color="auto" w:fill="FFFFFF"/>
        <w:spacing w:after="0" w:line="360" w:lineRule="auto"/>
        <w:ind w:firstLine="709"/>
        <w:jc w:val="center"/>
        <w:rPr>
          <w:rFonts w:ascii="Times New Roman" w:eastAsia="Times New Roman" w:hAnsi="Times New Roman" w:cs="Times New Roman"/>
          <w:color w:val="000000"/>
          <w:sz w:val="28"/>
          <w:szCs w:val="28"/>
          <w:lang w:eastAsia="ru-RU"/>
        </w:rPr>
      </w:pPr>
    </w:p>
    <w:p w14:paraId="7468D12C" w14:textId="77777777" w:rsidR="00B35F71" w:rsidRDefault="00B35F71" w:rsidP="00B768FD">
      <w:pPr>
        <w:shd w:val="clear" w:color="auto" w:fill="FFFFFF"/>
        <w:spacing w:after="0" w:line="360" w:lineRule="auto"/>
        <w:ind w:firstLine="709"/>
        <w:jc w:val="center"/>
        <w:rPr>
          <w:rFonts w:ascii="Times New Roman" w:eastAsia="Times New Roman" w:hAnsi="Times New Roman" w:cs="Times New Roman"/>
          <w:color w:val="000000"/>
          <w:sz w:val="28"/>
          <w:szCs w:val="28"/>
          <w:lang w:eastAsia="ru-RU"/>
        </w:rPr>
      </w:pPr>
    </w:p>
    <w:p w14:paraId="0E619689" w14:textId="77777777" w:rsidR="00B35F71" w:rsidRDefault="00B35F71" w:rsidP="00B768FD">
      <w:pPr>
        <w:shd w:val="clear" w:color="auto" w:fill="FFFFFF"/>
        <w:spacing w:after="0" w:line="360" w:lineRule="auto"/>
        <w:ind w:firstLine="709"/>
        <w:jc w:val="center"/>
        <w:rPr>
          <w:rFonts w:ascii="Times New Roman" w:eastAsia="Times New Roman" w:hAnsi="Times New Roman" w:cs="Times New Roman"/>
          <w:color w:val="000000"/>
          <w:sz w:val="28"/>
          <w:szCs w:val="28"/>
          <w:lang w:eastAsia="ru-RU"/>
        </w:rPr>
      </w:pPr>
    </w:p>
    <w:p w14:paraId="243F0375" w14:textId="77777777" w:rsidR="00B35F71" w:rsidRDefault="00B35F71" w:rsidP="00B768FD">
      <w:pPr>
        <w:shd w:val="clear" w:color="auto" w:fill="FFFFFF"/>
        <w:spacing w:after="0" w:line="360" w:lineRule="auto"/>
        <w:ind w:firstLine="709"/>
        <w:jc w:val="center"/>
        <w:rPr>
          <w:rFonts w:ascii="Times New Roman" w:eastAsia="Times New Roman" w:hAnsi="Times New Roman" w:cs="Times New Roman"/>
          <w:color w:val="000000"/>
          <w:sz w:val="28"/>
          <w:szCs w:val="28"/>
          <w:lang w:eastAsia="ru-RU"/>
        </w:rPr>
      </w:pPr>
    </w:p>
    <w:p w14:paraId="2EA23F2D" w14:textId="77777777" w:rsidR="00B35F71" w:rsidRDefault="00B35F71" w:rsidP="00B768FD">
      <w:pPr>
        <w:shd w:val="clear" w:color="auto" w:fill="FFFFFF"/>
        <w:spacing w:after="0" w:line="360" w:lineRule="auto"/>
        <w:ind w:firstLine="709"/>
        <w:jc w:val="center"/>
        <w:rPr>
          <w:rFonts w:ascii="Times New Roman" w:eastAsia="Times New Roman" w:hAnsi="Times New Roman" w:cs="Times New Roman"/>
          <w:color w:val="000000"/>
          <w:sz w:val="28"/>
          <w:szCs w:val="28"/>
          <w:lang w:eastAsia="ru-RU"/>
        </w:rPr>
      </w:pPr>
    </w:p>
    <w:p w14:paraId="7CB18719" w14:textId="77777777" w:rsidR="00CD33B1" w:rsidRDefault="00CD33B1" w:rsidP="00702CF9">
      <w:pPr>
        <w:shd w:val="clear" w:color="auto" w:fill="FFFFFF"/>
        <w:spacing w:after="0" w:line="360" w:lineRule="auto"/>
        <w:ind w:firstLine="709"/>
        <w:jc w:val="center"/>
        <w:rPr>
          <w:rFonts w:ascii="Times New Roman" w:eastAsia="Times New Roman" w:hAnsi="Times New Roman" w:cs="Times New Roman"/>
          <w:color w:val="000000"/>
          <w:sz w:val="28"/>
          <w:szCs w:val="28"/>
          <w:lang w:eastAsia="ru-RU"/>
        </w:rPr>
      </w:pPr>
    </w:p>
    <w:p w14:paraId="73B8502B" w14:textId="65199156" w:rsidR="00EB5C0A" w:rsidRDefault="00BE205C" w:rsidP="0038238B">
      <w:pPr>
        <w:shd w:val="clear" w:color="auto" w:fill="FFFFFF"/>
        <w:spacing w:before="120" w:after="0" w:line="360" w:lineRule="auto"/>
        <w:ind w:firstLine="709"/>
        <w:jc w:val="center"/>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t xml:space="preserve">Рис. </w:t>
      </w:r>
      <w:r w:rsidR="00B768FD">
        <w:rPr>
          <w:rFonts w:ascii="Times New Roman" w:eastAsia="Times New Roman" w:hAnsi="Times New Roman" w:cs="Times New Roman"/>
          <w:color w:val="000000"/>
          <w:sz w:val="28"/>
          <w:szCs w:val="28"/>
          <w:lang w:val="uk-UA" w:eastAsia="ru-RU"/>
        </w:rPr>
        <w:t>3.</w:t>
      </w:r>
      <w:r w:rsidRPr="00BE205C">
        <w:rPr>
          <w:rFonts w:ascii="Times New Roman" w:eastAsia="Times New Roman" w:hAnsi="Times New Roman" w:cs="Times New Roman"/>
          <w:color w:val="000000"/>
          <w:sz w:val="28"/>
          <w:szCs w:val="28"/>
          <w:lang w:eastAsia="ru-RU"/>
        </w:rPr>
        <w:t>2 Схема аудиту руху коштів на рахунках в банку</w:t>
      </w:r>
    </w:p>
    <w:p w14:paraId="20E96FC7" w14:textId="77777777" w:rsidR="00B73694" w:rsidRDefault="00B73694" w:rsidP="00CD33B1">
      <w:pPr>
        <w:shd w:val="clear" w:color="auto" w:fill="FFFFFF"/>
        <w:spacing w:after="0" w:line="360" w:lineRule="auto"/>
        <w:ind w:firstLine="709"/>
        <w:jc w:val="center"/>
        <w:rPr>
          <w:rFonts w:ascii="Times New Roman" w:eastAsia="Times New Roman" w:hAnsi="Times New Roman" w:cs="Times New Roman"/>
          <w:color w:val="000000"/>
          <w:sz w:val="28"/>
          <w:szCs w:val="28"/>
          <w:lang w:eastAsia="ru-RU"/>
        </w:rPr>
      </w:pPr>
    </w:p>
    <w:p w14:paraId="727D3743" w14:textId="77777777" w:rsidR="00BE205C" w:rsidRPr="00BE205C" w:rsidRDefault="00BE205C" w:rsidP="007728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t>При цьому необхідно перевірити порядкову нумерацію виписок банку, правильність перенесення підсумків і залишків в облікові реєстри, визначити чинність та обґрунтованість операцій і правильність віднесення витрат на відповідні бухгалтерські рахунки. Якщо у підприємства відсутні окремі виписки банку, то необхідно отримати з банку засвідчені копії.</w:t>
      </w:r>
    </w:p>
    <w:p w14:paraId="48BE0325" w14:textId="77777777" w:rsidR="00BE205C" w:rsidRPr="00BE205C" w:rsidRDefault="00BE205C" w:rsidP="007728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t xml:space="preserve">При перевірці залишку грошових коштів на банківському рахунку аудитор повинен врахувати можливість зловживань. Тому він повинен збільшити обсяг процедур перевірок грошових коштів в кінці звітного періоду, особливо, якщо система внутрішнього контролю неефективна. Суттєвим моментом перевірки залишку на рахунку грошових коштів є отримання </w:t>
      </w:r>
      <w:r w:rsidRPr="00BE205C">
        <w:rPr>
          <w:rFonts w:ascii="Times New Roman" w:eastAsia="Times New Roman" w:hAnsi="Times New Roman" w:cs="Times New Roman"/>
          <w:color w:val="000000"/>
          <w:sz w:val="28"/>
          <w:szCs w:val="28"/>
          <w:lang w:eastAsia="ru-RU"/>
        </w:rPr>
        <w:lastRenderedPageBreak/>
        <w:t>письмового банківського підтвердження. Дані із банківського підтвердження повинні бути звірені з сумами у відповідній банківській виписці.</w:t>
      </w:r>
    </w:p>
    <w:p w14:paraId="3C8B7B62" w14:textId="77777777" w:rsidR="00BE205C" w:rsidRPr="00BE205C" w:rsidRDefault="00BE205C" w:rsidP="007728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t>Аналогічно і вся інша інформація із банківських виписок повинна бути перевірена. Якщо при перевірці аудитор виявить зловживання, вони повинні бути досліджені стосовно причин їх виникнення та сум. Серед процедур, завдяки яким можна викрити зловживання в сегменті грошових надходжень і витрат, ефективними є оглядова перевірка записів в Головній книзі по рахунках 31 "Рахунки в банках", 33 "Інші кошти" на нестандартні бухгалтерські проводки, звірка замовлень на реалізацію з наступними грошовими надходженнями, перевірка фактів і супровідної документації по безнадійних боргах, доходів від реалізації.</w:t>
      </w:r>
    </w:p>
    <w:p w14:paraId="4E092961" w14:textId="77777777" w:rsidR="00BE205C" w:rsidRPr="00BE205C" w:rsidRDefault="00BE205C" w:rsidP="007728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t>При проведенні аудиту досліджується використання раціональних форм розрахунків і чи забезпечують вони наближення моментів отримання покупцями матеріальних цінностей і здійснення платежу. Важливо також здійснити перевірку товарності розрахункових документів, що передаються до оплати в банк.</w:t>
      </w:r>
    </w:p>
    <w:p w14:paraId="508552B7" w14:textId="77777777" w:rsidR="00BE205C" w:rsidRPr="00BE205C" w:rsidRDefault="00BE205C" w:rsidP="007728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t>Дослідження розрахункових операцій є важливою складовою аудиту фінансово-господарської діяльності підприємства і здійснюється в нерозривному зв’язку з іншими операціями (касовими, виробничими, кредитними операціями, операціями з інвестиційної діяльності підприємства). Це пояснюється тим, що більшість із вказаних операцій прямо або непрямо впливають на розрахункові взаємовідносини між підприємствами, що виникають в процесі діяльності, та внаслідок розрахунків на кінець періоду вони утворюють дебіторську або кредиторську заборгованість.</w:t>
      </w:r>
    </w:p>
    <w:p w14:paraId="25C32693" w14:textId="77777777" w:rsidR="00BE205C" w:rsidRPr="00BE205C" w:rsidRDefault="00BE205C" w:rsidP="007728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t xml:space="preserve">Звертається увага на правильність оприбуткування в касу грошей, отриманих з банку за чеком. Мають місце випадки, коли окремі бухгалтери в змові з касиром забирали гроші, отримані за чеками, але для того, щоб обороти по виписці банку збігалися з відповідним журналом, суму отриманих грошей списували в кредит рахунку "Розрахунки з іншими кредиторами", на якому </w:t>
      </w:r>
      <w:r w:rsidRPr="00BE205C">
        <w:rPr>
          <w:rFonts w:ascii="Times New Roman" w:eastAsia="Times New Roman" w:hAnsi="Times New Roman" w:cs="Times New Roman"/>
          <w:color w:val="000000"/>
          <w:sz w:val="28"/>
          <w:szCs w:val="28"/>
          <w:lang w:eastAsia="ru-RU"/>
        </w:rPr>
        <w:lastRenderedPageBreak/>
        <w:t>відображали кредиторську заборгованість, особливо з закінченим строком позовної давності.</w:t>
      </w:r>
    </w:p>
    <w:p w14:paraId="4AABA50D" w14:textId="77777777" w:rsidR="00BE205C" w:rsidRPr="00BE205C" w:rsidRDefault="00BE205C" w:rsidP="007728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t>Необхідно звіряти обороти за дебетом і кредитом відповідних рахунків, оскільки залишок може не змінитися, якщо зменшити обороти на однакову суму. Необхідно також установити, чи відповідають номери і суми використаних чеків корінцям книжок, а в разі виявлення анульованих чеків з’ясувати, чи є відмітка про це в корінцях.</w:t>
      </w:r>
    </w:p>
    <w:p w14:paraId="16DBA96D" w14:textId="77777777" w:rsidR="00BE205C" w:rsidRPr="00BE205C" w:rsidRDefault="00BE205C" w:rsidP="007728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t>З’ясовується також правильність кореспонденції рахунків із зарахування грошових коштів на рахунки в банках, своєчасність виділення ПДВ за оприбуткованими сумами виручки, авансів та ін. Суми, що не підтверджені документально, повинні враховуватись на рахунку "Розрахунки за претензіями".</w:t>
      </w:r>
    </w:p>
    <w:p w14:paraId="03FF7C3D" w14:textId="77777777" w:rsidR="00BE205C" w:rsidRPr="00BE205C" w:rsidRDefault="00BE205C" w:rsidP="007728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bdr w:val="none" w:sz="0" w:space="0" w:color="auto" w:frame="1"/>
          <w:lang w:eastAsia="ru-RU"/>
        </w:rPr>
        <w:t>Аналогічно здійснюється контроль операцій щодо списання</w:t>
      </w:r>
      <w:r w:rsidRPr="00BE205C">
        <w:rPr>
          <w:rFonts w:ascii="Times New Roman" w:eastAsia="Times New Roman" w:hAnsi="Times New Roman" w:cs="Times New Roman"/>
          <w:color w:val="000000"/>
          <w:sz w:val="28"/>
          <w:szCs w:val="28"/>
          <w:lang w:eastAsia="ru-RU"/>
        </w:rPr>
        <w:t> </w:t>
      </w:r>
      <w:r w:rsidRPr="00BE205C">
        <w:rPr>
          <w:rFonts w:ascii="Times New Roman" w:eastAsia="Times New Roman" w:hAnsi="Times New Roman" w:cs="Times New Roman"/>
          <w:color w:val="000000"/>
          <w:sz w:val="28"/>
          <w:szCs w:val="28"/>
          <w:bdr w:val="none" w:sz="0" w:space="0" w:color="auto" w:frame="1"/>
          <w:lang w:eastAsia="ru-RU"/>
        </w:rPr>
        <w:t>грошових коштів з поточного рахунку</w:t>
      </w:r>
      <w:r w:rsidRPr="00BE205C">
        <w:rPr>
          <w:rFonts w:ascii="Times New Roman" w:eastAsia="Times New Roman" w:hAnsi="Times New Roman" w:cs="Times New Roman"/>
          <w:color w:val="000000"/>
          <w:sz w:val="28"/>
          <w:szCs w:val="28"/>
          <w:lang w:eastAsia="ru-RU"/>
        </w:rPr>
        <w:t> та інших банківських рахунків. Особлива увага приділяється своєчасності й повноті оприбуткування в касу отриманих з банку готівкових грошей, законність перерахування коштів на рахунки постачальників та інших кредиторів. Такі операції мають бути підтверджені документально (договорами, актами здавання-приймання виконаних робіт, накладними на матеріальні цінності та ін.). Якщо підприємство переказує суми заробітної плати, утримання за виконавчими листами тощо, то їх обґрунтованість забезпечується як наявністю первинних облікових документів, так і реальністю вказаних у них адрес отримувачів коштів.</w:t>
      </w:r>
    </w:p>
    <w:p w14:paraId="7B4DE821" w14:textId="77777777" w:rsidR="00BE205C" w:rsidRPr="00BE205C" w:rsidRDefault="00BE205C" w:rsidP="007728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t>Необхідно детально перевірити, чи не відображались в обліку витрати як платежі за послуги (паливо, освітлення, транспортні витрати), а насправді гроші перераховувалися за матеріальні цінності, що не надходили і не оприбутковувалися. З цією метою проводять зустрічні перевірки в банках і відповідних організаціях.</w:t>
      </w:r>
    </w:p>
    <w:p w14:paraId="76CF2E20" w14:textId="77777777" w:rsidR="00BE205C" w:rsidRPr="00BE205C" w:rsidRDefault="00BE205C" w:rsidP="007728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t xml:space="preserve">Перевіряючи видаткові банківські документи, необхідно групувати в окремій відомості всі сплачені штрафи, неустойки та інші платежі, пов’язані з порушенням умов контракту. Це дасть змогу надалі виявити повноту </w:t>
      </w:r>
      <w:r w:rsidRPr="00BE205C">
        <w:rPr>
          <w:rFonts w:ascii="Times New Roman" w:eastAsia="Times New Roman" w:hAnsi="Times New Roman" w:cs="Times New Roman"/>
          <w:color w:val="000000"/>
          <w:sz w:val="28"/>
          <w:szCs w:val="28"/>
          <w:lang w:eastAsia="ru-RU"/>
        </w:rPr>
        <w:lastRenderedPageBreak/>
        <w:t>відображення їх на відповідних рахунках і проаналізувати заходи, які здійснили підприємства щодо стягнення з винних осіб сум завданого збитку.</w:t>
      </w:r>
    </w:p>
    <w:p w14:paraId="05297073" w14:textId="77777777" w:rsidR="00BE205C" w:rsidRPr="00BE205C" w:rsidRDefault="00BE205C" w:rsidP="0077286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E205C">
        <w:rPr>
          <w:rFonts w:ascii="Times New Roman" w:eastAsia="Times New Roman" w:hAnsi="Times New Roman" w:cs="Times New Roman"/>
          <w:color w:val="000000"/>
          <w:sz w:val="28"/>
          <w:szCs w:val="28"/>
          <w:lang w:eastAsia="ru-RU"/>
        </w:rPr>
        <w:t>Як відомо, підприємство може відкривати в банку акредитив. Перевіряючи розрахунки за акредитивами, доцільно зіставити залишки сум і оборотів за виписками банку з записами в реєстрах бухгалтерського обліку. Одночасно необхідно встановити причини, які сприяли використанню акредитивної форми розрахунків, тобто з’ясувати, чи передбачена ця форма розрахунків умовами контракту, чи використовується постачальниками як санкція за несвоєчасні платежі. Потім перевіряється повнота і своєчасність використання і повернення залишку акредитива, а також повнота оприбуткування матеріальних цінностей, які надійшли постачальнику.</w:t>
      </w:r>
    </w:p>
    <w:p w14:paraId="684849CA" w14:textId="713AC913" w:rsidR="00BE205C" w:rsidRPr="00BE205C" w:rsidRDefault="00BE205C" w:rsidP="00B768FD">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BE205C">
        <w:rPr>
          <w:rFonts w:ascii="Times New Roman" w:eastAsia="Times New Roman" w:hAnsi="Times New Roman" w:cs="Times New Roman"/>
          <w:color w:val="000000"/>
          <w:sz w:val="28"/>
          <w:szCs w:val="28"/>
          <w:lang w:eastAsia="ru-RU"/>
        </w:rPr>
        <w:t>Одним з найважливіших завдань аудиту грошових коштів є перевірка відповідності кореспонденції рахунків за операціями на рахунках у банках чинним нормативним положенням щодо ведення бухгалтерського обліку. Суцільним способом перевіряють обґрунтованість списання грошей з рахунків підприємства в банках у дебет рахунків:</w:t>
      </w:r>
      <w:r w:rsidR="00B768FD">
        <w:rPr>
          <w:rFonts w:ascii="Times New Roman" w:eastAsia="Times New Roman" w:hAnsi="Times New Roman" w:cs="Times New Roman"/>
          <w:color w:val="000000"/>
          <w:sz w:val="28"/>
          <w:szCs w:val="28"/>
          <w:lang w:val="uk-UA" w:eastAsia="ru-RU"/>
        </w:rPr>
        <w:t xml:space="preserve"> </w:t>
      </w:r>
      <w:r w:rsidRPr="00BE205C">
        <w:rPr>
          <w:rFonts w:ascii="Times New Roman" w:eastAsia="Times New Roman" w:hAnsi="Times New Roman" w:cs="Times New Roman"/>
          <w:color w:val="000000"/>
          <w:sz w:val="28"/>
          <w:szCs w:val="28"/>
          <w:lang w:eastAsia="ru-RU"/>
        </w:rPr>
        <w:t>"Основне виробництво"</w:t>
      </w:r>
      <w:r w:rsidR="00B768FD">
        <w:rPr>
          <w:rFonts w:ascii="Times New Roman" w:eastAsia="Times New Roman" w:hAnsi="Times New Roman" w:cs="Times New Roman"/>
          <w:color w:val="000000"/>
          <w:sz w:val="28"/>
          <w:szCs w:val="28"/>
          <w:lang w:val="uk-UA" w:eastAsia="ru-RU"/>
        </w:rPr>
        <w:t xml:space="preserve">, </w:t>
      </w:r>
      <w:r w:rsidRPr="00BE205C">
        <w:rPr>
          <w:rFonts w:ascii="Times New Roman" w:eastAsia="Times New Roman" w:hAnsi="Times New Roman" w:cs="Times New Roman"/>
          <w:color w:val="000000"/>
          <w:sz w:val="28"/>
          <w:szCs w:val="28"/>
          <w:lang w:eastAsia="ru-RU"/>
        </w:rPr>
        <w:t>"Брак у виробництві"</w:t>
      </w:r>
      <w:r w:rsidR="00B768FD">
        <w:rPr>
          <w:rFonts w:ascii="Times New Roman" w:eastAsia="Times New Roman" w:hAnsi="Times New Roman" w:cs="Times New Roman"/>
          <w:color w:val="000000"/>
          <w:sz w:val="28"/>
          <w:szCs w:val="28"/>
          <w:lang w:val="uk-UA" w:eastAsia="ru-RU"/>
        </w:rPr>
        <w:t xml:space="preserve">, </w:t>
      </w:r>
      <w:r w:rsidRPr="00BE205C">
        <w:rPr>
          <w:rFonts w:ascii="Times New Roman" w:eastAsia="Times New Roman" w:hAnsi="Times New Roman" w:cs="Times New Roman"/>
          <w:color w:val="000000"/>
          <w:sz w:val="28"/>
          <w:szCs w:val="28"/>
          <w:lang w:eastAsia="ru-RU"/>
        </w:rPr>
        <w:t>"Витрати діяльності"</w:t>
      </w:r>
      <w:r w:rsidR="00B768FD">
        <w:rPr>
          <w:rFonts w:ascii="Times New Roman" w:eastAsia="Times New Roman" w:hAnsi="Times New Roman" w:cs="Times New Roman"/>
          <w:color w:val="000000"/>
          <w:sz w:val="28"/>
          <w:szCs w:val="28"/>
          <w:lang w:val="uk-UA" w:eastAsia="ru-RU"/>
        </w:rPr>
        <w:t xml:space="preserve">, </w:t>
      </w:r>
      <w:r w:rsidRPr="00BE205C">
        <w:rPr>
          <w:rFonts w:ascii="Times New Roman" w:eastAsia="Times New Roman" w:hAnsi="Times New Roman" w:cs="Times New Roman"/>
          <w:color w:val="000000"/>
          <w:sz w:val="28"/>
          <w:szCs w:val="28"/>
          <w:lang w:eastAsia="ru-RU"/>
        </w:rPr>
        <w:t>"Витрати за елементами"</w:t>
      </w:r>
      <w:r w:rsidR="00B768FD">
        <w:rPr>
          <w:rFonts w:ascii="Times New Roman" w:eastAsia="Times New Roman" w:hAnsi="Times New Roman" w:cs="Times New Roman"/>
          <w:color w:val="000000"/>
          <w:sz w:val="28"/>
          <w:szCs w:val="28"/>
          <w:lang w:val="uk-UA" w:eastAsia="ru-RU"/>
        </w:rPr>
        <w:t xml:space="preserve">, </w:t>
      </w:r>
      <w:r w:rsidRPr="00BE205C">
        <w:rPr>
          <w:rFonts w:ascii="Times New Roman" w:eastAsia="Times New Roman" w:hAnsi="Times New Roman" w:cs="Times New Roman"/>
          <w:color w:val="000000"/>
          <w:sz w:val="28"/>
          <w:szCs w:val="28"/>
          <w:lang w:eastAsia="ru-RU"/>
        </w:rPr>
        <w:t>"Фінансові результати"</w:t>
      </w:r>
      <w:r w:rsidR="00B768FD">
        <w:rPr>
          <w:rFonts w:ascii="Times New Roman" w:eastAsia="Times New Roman" w:hAnsi="Times New Roman" w:cs="Times New Roman"/>
          <w:color w:val="000000"/>
          <w:sz w:val="28"/>
          <w:szCs w:val="28"/>
          <w:lang w:val="uk-UA" w:eastAsia="ru-RU"/>
        </w:rPr>
        <w:t xml:space="preserve">, </w:t>
      </w:r>
      <w:r w:rsidRPr="00BE205C">
        <w:rPr>
          <w:rFonts w:ascii="Times New Roman" w:eastAsia="Times New Roman" w:hAnsi="Times New Roman" w:cs="Times New Roman"/>
          <w:color w:val="000000"/>
          <w:sz w:val="28"/>
          <w:szCs w:val="28"/>
          <w:lang w:eastAsia="ru-RU"/>
        </w:rPr>
        <w:t>"інші витрати".</w:t>
      </w:r>
    </w:p>
    <w:p w14:paraId="3843B694" w14:textId="77777777" w:rsidR="00BE205C" w:rsidRPr="00792167" w:rsidRDefault="00BE205C" w:rsidP="0077286C">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792167">
        <w:rPr>
          <w:rFonts w:ascii="Times New Roman" w:eastAsia="Times New Roman" w:hAnsi="Times New Roman" w:cs="Times New Roman"/>
          <w:color w:val="000000"/>
          <w:sz w:val="28"/>
          <w:szCs w:val="28"/>
          <w:lang w:val="uk-UA" w:eastAsia="ru-RU"/>
        </w:rPr>
        <w:t>Кожен випадок порушення типової кореспонденції рахунків бухгалтерського обліку перевіряється за первинними документами, які дають змогу виявити, чи не здійснено навмисне перекручення облікових і звітних даних та інші зловживання.</w:t>
      </w:r>
    </w:p>
    <w:p w14:paraId="1350E0B9" w14:textId="77777777" w:rsidR="0038238B" w:rsidRDefault="00BE205C" w:rsidP="0038238B">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BE205C">
        <w:rPr>
          <w:rFonts w:ascii="Times New Roman" w:eastAsia="Times New Roman" w:hAnsi="Times New Roman" w:cs="Times New Roman"/>
          <w:color w:val="000000"/>
          <w:sz w:val="28"/>
          <w:szCs w:val="28"/>
          <w:lang w:eastAsia="ru-RU"/>
        </w:rPr>
        <w:t>При внутрішньому контролі на досліджуван</w:t>
      </w:r>
      <w:r w:rsidR="00B768FD">
        <w:rPr>
          <w:rFonts w:ascii="Times New Roman" w:eastAsia="Times New Roman" w:hAnsi="Times New Roman" w:cs="Times New Roman"/>
          <w:color w:val="000000"/>
          <w:sz w:val="28"/>
          <w:szCs w:val="28"/>
          <w:lang w:val="uk-UA" w:eastAsia="ru-RU"/>
        </w:rPr>
        <w:t>ій</w:t>
      </w:r>
      <w:r w:rsidRPr="00BE205C">
        <w:rPr>
          <w:rFonts w:ascii="Times New Roman" w:eastAsia="Times New Roman" w:hAnsi="Times New Roman" w:cs="Times New Roman"/>
          <w:color w:val="000000"/>
          <w:sz w:val="28"/>
          <w:szCs w:val="28"/>
          <w:lang w:eastAsia="ru-RU"/>
        </w:rPr>
        <w:t xml:space="preserve"> </w:t>
      </w:r>
      <w:r w:rsidR="00B768FD">
        <w:rPr>
          <w:rFonts w:ascii="Times New Roman" w:eastAsia="Times New Roman" w:hAnsi="Times New Roman" w:cs="Times New Roman"/>
          <w:color w:val="000000"/>
          <w:sz w:val="28"/>
          <w:szCs w:val="28"/>
          <w:lang w:val="uk-UA" w:eastAsia="ru-RU"/>
        </w:rPr>
        <w:t>організації</w:t>
      </w:r>
      <w:r w:rsidRPr="00BE205C">
        <w:rPr>
          <w:rFonts w:ascii="Times New Roman" w:eastAsia="Times New Roman" w:hAnsi="Times New Roman" w:cs="Times New Roman"/>
          <w:color w:val="000000"/>
          <w:sz w:val="28"/>
          <w:szCs w:val="28"/>
          <w:lang w:eastAsia="ru-RU"/>
        </w:rPr>
        <w:t xml:space="preserve"> перевірялась правильність ведення бухгалтерського обліку, зокрема грошових коштів на рахунках у банку. При внутрішньому контролі порушень не було виявлено.</w:t>
      </w:r>
      <w:r w:rsidR="0038238B">
        <w:rPr>
          <w:rFonts w:ascii="Times New Roman" w:eastAsia="Times New Roman" w:hAnsi="Times New Roman" w:cs="Times New Roman"/>
          <w:color w:val="000000"/>
          <w:sz w:val="28"/>
          <w:szCs w:val="28"/>
          <w:lang w:val="uk-UA" w:eastAsia="ru-RU"/>
        </w:rPr>
        <w:t xml:space="preserve"> </w:t>
      </w:r>
    </w:p>
    <w:p w14:paraId="1F4B72B9" w14:textId="59D9AEF0" w:rsidR="00B73694" w:rsidRPr="0038238B" w:rsidRDefault="00BE205C" w:rsidP="0038238B">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38238B">
        <w:rPr>
          <w:rFonts w:ascii="Times New Roman" w:eastAsia="Times New Roman" w:hAnsi="Times New Roman" w:cs="Times New Roman"/>
          <w:color w:val="000000"/>
          <w:sz w:val="28"/>
          <w:szCs w:val="28"/>
          <w:lang w:val="uk-UA" w:eastAsia="ru-RU"/>
        </w:rPr>
        <w:t xml:space="preserve">При перевірці первинної документації, на основі якої здійснюються проведення в бухгалтерському обліку, виявилось, ще не дістає </w:t>
      </w:r>
      <w:r w:rsidR="00B768FD">
        <w:rPr>
          <w:rFonts w:ascii="Times New Roman" w:eastAsia="Times New Roman" w:hAnsi="Times New Roman" w:cs="Times New Roman"/>
          <w:color w:val="000000"/>
          <w:sz w:val="28"/>
          <w:szCs w:val="28"/>
          <w:lang w:val="uk-UA" w:eastAsia="ru-RU"/>
        </w:rPr>
        <w:t>однієї</w:t>
      </w:r>
      <w:r w:rsidRPr="0038238B">
        <w:rPr>
          <w:rFonts w:ascii="Times New Roman" w:eastAsia="Times New Roman" w:hAnsi="Times New Roman" w:cs="Times New Roman"/>
          <w:color w:val="000000"/>
          <w:sz w:val="28"/>
          <w:szCs w:val="28"/>
          <w:lang w:val="uk-UA" w:eastAsia="ru-RU"/>
        </w:rPr>
        <w:t xml:space="preserve"> виписок з банку, як</w:t>
      </w:r>
      <w:r w:rsidR="00B768FD">
        <w:rPr>
          <w:rFonts w:ascii="Times New Roman" w:eastAsia="Times New Roman" w:hAnsi="Times New Roman" w:cs="Times New Roman"/>
          <w:color w:val="000000"/>
          <w:sz w:val="28"/>
          <w:szCs w:val="28"/>
          <w:lang w:val="uk-UA" w:eastAsia="ru-RU"/>
        </w:rPr>
        <w:t>а</w:t>
      </w:r>
      <w:r w:rsidRPr="0038238B">
        <w:rPr>
          <w:rFonts w:ascii="Times New Roman" w:eastAsia="Times New Roman" w:hAnsi="Times New Roman" w:cs="Times New Roman"/>
          <w:color w:val="000000"/>
          <w:sz w:val="28"/>
          <w:szCs w:val="28"/>
          <w:lang w:val="uk-UA" w:eastAsia="ru-RU"/>
        </w:rPr>
        <w:t xml:space="preserve"> підтверджувал</w:t>
      </w:r>
      <w:r w:rsidR="00B768FD">
        <w:rPr>
          <w:rFonts w:ascii="Times New Roman" w:eastAsia="Times New Roman" w:hAnsi="Times New Roman" w:cs="Times New Roman"/>
          <w:color w:val="000000"/>
          <w:sz w:val="28"/>
          <w:szCs w:val="28"/>
          <w:lang w:val="uk-UA" w:eastAsia="ru-RU"/>
        </w:rPr>
        <w:t>а</w:t>
      </w:r>
      <w:r w:rsidRPr="0038238B">
        <w:rPr>
          <w:rFonts w:ascii="Times New Roman" w:eastAsia="Times New Roman" w:hAnsi="Times New Roman" w:cs="Times New Roman"/>
          <w:color w:val="000000"/>
          <w:sz w:val="28"/>
          <w:szCs w:val="28"/>
          <w:lang w:val="uk-UA" w:eastAsia="ru-RU"/>
        </w:rPr>
        <w:t xml:space="preserve"> б здійснення розрахунків з контрагентами. Була проведена зустрічна перевірка здійснення цих операцій, а після цього банк надав засвідчені копії і порушення були усунуті.</w:t>
      </w:r>
    </w:p>
    <w:p w14:paraId="27B694AE" w14:textId="15044EDE" w:rsidR="008A7AE5" w:rsidRDefault="008A7AE5" w:rsidP="008A7AE5">
      <w:pPr>
        <w:tabs>
          <w:tab w:val="left" w:pos="745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Висновки до розділу 3</w:t>
      </w:r>
    </w:p>
    <w:p w14:paraId="61526739" w14:textId="77777777" w:rsidR="00341FDF" w:rsidRDefault="00341FDF" w:rsidP="008A7AE5">
      <w:pPr>
        <w:tabs>
          <w:tab w:val="left" w:pos="7455"/>
        </w:tabs>
        <w:spacing w:after="0" w:line="360" w:lineRule="auto"/>
        <w:ind w:firstLine="709"/>
        <w:jc w:val="both"/>
        <w:rPr>
          <w:rFonts w:ascii="Times New Roman" w:hAnsi="Times New Roman" w:cs="Times New Roman"/>
          <w:sz w:val="28"/>
          <w:szCs w:val="28"/>
          <w:lang w:val="uk-UA"/>
        </w:rPr>
      </w:pPr>
    </w:p>
    <w:p w14:paraId="39F0CAC9" w14:textId="2347AFDE" w:rsidR="00DD4366" w:rsidRDefault="000F597D" w:rsidP="008A7AE5">
      <w:pPr>
        <w:spacing w:after="0" w:line="360" w:lineRule="auto"/>
        <w:ind w:firstLine="709"/>
        <w:jc w:val="both"/>
        <w:rPr>
          <w:rFonts w:ascii="Times New Roman" w:hAnsi="Times New Roman" w:cs="Times New Roman"/>
          <w:sz w:val="28"/>
          <w:szCs w:val="28"/>
          <w:lang w:val="uk-UA"/>
        </w:rPr>
      </w:pPr>
      <w:r>
        <w:rPr>
          <w:rFonts w:ascii="Times New Roman" w:hAnsi="Times New Roman"/>
          <w:sz w:val="28"/>
          <w:szCs w:val="28"/>
          <w:lang w:val="uk-UA"/>
        </w:rPr>
        <w:t xml:space="preserve">1. </w:t>
      </w:r>
      <w:r w:rsidR="00DD4366" w:rsidRPr="00DD4366">
        <w:rPr>
          <w:rFonts w:ascii="Times New Roman" w:hAnsi="Times New Roman" w:cs="Times New Roman"/>
          <w:sz w:val="28"/>
          <w:szCs w:val="28"/>
          <w:lang w:val="uk-UA"/>
        </w:rPr>
        <w:t xml:space="preserve">Впровадження дієвого внутрішнього аудиту грошових коштів </w:t>
      </w:r>
      <w:r w:rsidR="00DD4366">
        <w:rPr>
          <w:rFonts w:ascii="Times New Roman" w:hAnsi="Times New Roman" w:cs="Times New Roman"/>
          <w:sz w:val="28"/>
          <w:szCs w:val="28"/>
          <w:lang w:val="uk-UA"/>
        </w:rPr>
        <w:t>в профспілковій організації</w:t>
      </w:r>
      <w:r w:rsidR="00DD4366" w:rsidRPr="00DD4366">
        <w:rPr>
          <w:rFonts w:ascii="Times New Roman" w:hAnsi="Times New Roman" w:cs="Times New Roman"/>
          <w:sz w:val="28"/>
          <w:szCs w:val="28"/>
          <w:lang w:val="uk-UA"/>
        </w:rPr>
        <w:t xml:space="preserve"> дозволить значно підвищити якість контролю, умов збереження, обліку та використання грошових коштів, що в загальному призведе до зміцнення </w:t>
      </w:r>
      <w:r w:rsidR="00DD4366">
        <w:rPr>
          <w:rFonts w:ascii="Times New Roman" w:hAnsi="Times New Roman" w:cs="Times New Roman"/>
          <w:sz w:val="28"/>
          <w:szCs w:val="28"/>
          <w:lang w:val="uk-UA"/>
        </w:rPr>
        <w:t>її</w:t>
      </w:r>
      <w:r w:rsidR="00DD4366" w:rsidRPr="00DD4366">
        <w:rPr>
          <w:rFonts w:ascii="Times New Roman" w:hAnsi="Times New Roman" w:cs="Times New Roman"/>
          <w:sz w:val="28"/>
          <w:szCs w:val="28"/>
          <w:lang w:val="uk-UA"/>
        </w:rPr>
        <w:t xml:space="preserve"> фінансової стійкості.</w:t>
      </w:r>
    </w:p>
    <w:p w14:paraId="0396EF53" w14:textId="2BD95D77" w:rsidR="00DD4366" w:rsidRPr="00DD4366" w:rsidRDefault="00DD4366" w:rsidP="008A7AE5">
      <w:pPr>
        <w:spacing w:after="0" w:line="360" w:lineRule="auto"/>
        <w:ind w:firstLine="709"/>
        <w:jc w:val="both"/>
        <w:rPr>
          <w:rFonts w:ascii="Times New Roman" w:hAnsi="Times New Roman" w:cs="Times New Roman"/>
          <w:sz w:val="28"/>
          <w:szCs w:val="28"/>
          <w:lang w:val="uk-UA"/>
        </w:rPr>
      </w:pPr>
      <w:r w:rsidRPr="00DD4366">
        <w:rPr>
          <w:rFonts w:ascii="Times New Roman" w:hAnsi="Times New Roman" w:cs="Times New Roman"/>
          <w:sz w:val="28"/>
          <w:szCs w:val="28"/>
          <w:lang w:val="uk-UA"/>
        </w:rPr>
        <w:t xml:space="preserve">З метою досягнення бажаної ефективності господарської діяльності та стійкого фінансового стану </w:t>
      </w:r>
      <w:r>
        <w:rPr>
          <w:rFonts w:ascii="Times New Roman" w:hAnsi="Times New Roman" w:cs="Times New Roman"/>
          <w:sz w:val="28"/>
          <w:szCs w:val="28"/>
          <w:lang w:val="uk-UA"/>
        </w:rPr>
        <w:t>організації</w:t>
      </w:r>
      <w:r w:rsidRPr="00DD4366">
        <w:rPr>
          <w:rFonts w:ascii="Times New Roman" w:hAnsi="Times New Roman" w:cs="Times New Roman"/>
          <w:sz w:val="28"/>
          <w:szCs w:val="28"/>
          <w:lang w:val="uk-UA"/>
        </w:rPr>
        <w:t xml:space="preserve"> зростає роль аудиту грошових коштів та розрахунково-кредитних операцій. </w:t>
      </w:r>
    </w:p>
    <w:p w14:paraId="499EADD8" w14:textId="526E8DDE" w:rsidR="008A7AE5" w:rsidRDefault="00DD4366" w:rsidP="008A7AE5">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2. </w:t>
      </w:r>
      <w:r w:rsidR="000F597D">
        <w:rPr>
          <w:rFonts w:ascii="Times New Roman" w:hAnsi="Times New Roman"/>
          <w:sz w:val="28"/>
          <w:szCs w:val="28"/>
          <w:lang w:val="uk-UA"/>
        </w:rPr>
        <w:t>О</w:t>
      </w:r>
      <w:r w:rsidR="008A7AE5" w:rsidRPr="001F2C72">
        <w:rPr>
          <w:rFonts w:ascii="Times New Roman" w:hAnsi="Times New Roman"/>
          <w:sz w:val="28"/>
          <w:szCs w:val="28"/>
        </w:rPr>
        <w:t xml:space="preserve">сновними завданнями контролю за готівкою є: </w:t>
      </w:r>
    </w:p>
    <w:p w14:paraId="67801E6B" w14:textId="77777777" w:rsidR="008A7AE5" w:rsidRDefault="008A7AE5" w:rsidP="008A7AE5">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 </w:t>
      </w:r>
      <w:r w:rsidRPr="001F2C72">
        <w:rPr>
          <w:rFonts w:ascii="Times New Roman" w:hAnsi="Times New Roman"/>
          <w:sz w:val="28"/>
          <w:szCs w:val="28"/>
        </w:rPr>
        <w:t xml:space="preserve">перевірка наявності коштів на підприємстві та виявлення нестач або надлишків; </w:t>
      </w:r>
    </w:p>
    <w:p w14:paraId="391BDEBD" w14:textId="77777777" w:rsidR="008A7AE5" w:rsidRDefault="008A7AE5" w:rsidP="008A7AE5">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 </w:t>
      </w:r>
      <w:r w:rsidRPr="001F2C72">
        <w:rPr>
          <w:rFonts w:ascii="Times New Roman" w:hAnsi="Times New Roman"/>
          <w:sz w:val="28"/>
          <w:szCs w:val="28"/>
        </w:rPr>
        <w:t xml:space="preserve">дотримання правил зберігання коштів та цінних паперів, організації ведення касового господарства; </w:t>
      </w:r>
    </w:p>
    <w:p w14:paraId="4BEEAE04" w14:textId="77777777" w:rsidR="009A5BEC" w:rsidRDefault="008A7AE5" w:rsidP="008A7AE5">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 </w:t>
      </w:r>
      <w:r w:rsidRPr="001F2C72">
        <w:rPr>
          <w:rFonts w:ascii="Times New Roman" w:hAnsi="Times New Roman"/>
          <w:sz w:val="28"/>
          <w:szCs w:val="28"/>
        </w:rPr>
        <w:t xml:space="preserve">дотримання порядку ведення касових операцій у національній валюті в Україні; </w:t>
      </w:r>
    </w:p>
    <w:p w14:paraId="7D3CD9C4" w14:textId="0DC14E8A" w:rsidR="008A7AE5" w:rsidRDefault="009A5BEC" w:rsidP="008A7AE5">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 </w:t>
      </w:r>
      <w:r w:rsidR="008A7AE5" w:rsidRPr="001F2C72">
        <w:rPr>
          <w:rFonts w:ascii="Times New Roman" w:hAnsi="Times New Roman"/>
          <w:sz w:val="28"/>
          <w:szCs w:val="28"/>
        </w:rPr>
        <w:t xml:space="preserve">своєчасності і повноти оприбуткування коштів; </w:t>
      </w:r>
    </w:p>
    <w:p w14:paraId="227B1DA1" w14:textId="77777777" w:rsidR="008A7AE5" w:rsidRDefault="008A7AE5" w:rsidP="008A7AE5">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 </w:t>
      </w:r>
      <w:r w:rsidRPr="001F2C72">
        <w:rPr>
          <w:rFonts w:ascii="Times New Roman" w:hAnsi="Times New Roman"/>
          <w:sz w:val="28"/>
          <w:szCs w:val="28"/>
        </w:rPr>
        <w:t xml:space="preserve">цільового використання коштів; </w:t>
      </w:r>
    </w:p>
    <w:p w14:paraId="682C72D7" w14:textId="77777777" w:rsidR="008A7AE5" w:rsidRDefault="008A7AE5" w:rsidP="008A7AE5">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 </w:t>
      </w:r>
      <w:r w:rsidRPr="001F2C72">
        <w:rPr>
          <w:rFonts w:ascii="Times New Roman" w:hAnsi="Times New Roman"/>
          <w:sz w:val="28"/>
          <w:szCs w:val="28"/>
        </w:rPr>
        <w:t xml:space="preserve">достовірності обліку та ефективності внутрішньогосподарського контролю коштів. </w:t>
      </w:r>
    </w:p>
    <w:p w14:paraId="0C3E9BA5" w14:textId="51C76901" w:rsidR="008A7AE5" w:rsidRDefault="00DD4366" w:rsidP="008A7AE5">
      <w:pPr>
        <w:spacing w:after="0" w:line="360" w:lineRule="auto"/>
        <w:ind w:firstLine="709"/>
        <w:jc w:val="both"/>
        <w:rPr>
          <w:rFonts w:ascii="Times New Roman" w:hAnsi="Times New Roman"/>
          <w:sz w:val="28"/>
          <w:szCs w:val="28"/>
        </w:rPr>
      </w:pPr>
      <w:r>
        <w:rPr>
          <w:rFonts w:ascii="Times New Roman" w:hAnsi="Times New Roman"/>
          <w:sz w:val="28"/>
          <w:szCs w:val="28"/>
          <w:lang w:val="uk-UA"/>
        </w:rPr>
        <w:t>3</w:t>
      </w:r>
      <w:r w:rsidR="000F597D">
        <w:rPr>
          <w:rFonts w:ascii="Times New Roman" w:hAnsi="Times New Roman"/>
          <w:sz w:val="28"/>
          <w:szCs w:val="28"/>
          <w:lang w:val="uk-UA"/>
        </w:rPr>
        <w:t xml:space="preserve">. </w:t>
      </w:r>
      <w:r w:rsidR="008A7AE5" w:rsidRPr="001F2C72">
        <w:rPr>
          <w:rFonts w:ascii="Times New Roman" w:hAnsi="Times New Roman"/>
          <w:sz w:val="28"/>
          <w:szCs w:val="28"/>
        </w:rPr>
        <w:t xml:space="preserve">Метою аудиторської перевірки банківських операцій є: </w:t>
      </w:r>
    </w:p>
    <w:p w14:paraId="58E5ADE1" w14:textId="77777777" w:rsidR="008A7AE5" w:rsidRDefault="008A7AE5" w:rsidP="008A7AE5">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 </w:t>
      </w:r>
      <w:r w:rsidRPr="001F2C72">
        <w:rPr>
          <w:rFonts w:ascii="Times New Roman" w:hAnsi="Times New Roman"/>
          <w:sz w:val="28"/>
          <w:szCs w:val="28"/>
        </w:rPr>
        <w:t xml:space="preserve">встановлення правильності відкриття поточних рахунків, своєчасності, законності, достовірності і доцільності відображених на рахунках у банках здійснених операцій по надходженню і списанню коштів; </w:t>
      </w:r>
    </w:p>
    <w:p w14:paraId="7E4C7FA1" w14:textId="77777777" w:rsidR="008A7AE5" w:rsidRDefault="008A7AE5" w:rsidP="008A7AE5">
      <w:pPr>
        <w:spacing w:after="0" w:line="360" w:lineRule="auto"/>
        <w:ind w:firstLine="709"/>
        <w:jc w:val="both"/>
        <w:rPr>
          <w:rFonts w:ascii="Times New Roman" w:hAnsi="Times New Roman"/>
          <w:sz w:val="28"/>
          <w:szCs w:val="28"/>
        </w:rPr>
      </w:pPr>
      <w:r>
        <w:rPr>
          <w:rFonts w:ascii="Times New Roman" w:hAnsi="Times New Roman"/>
          <w:sz w:val="28"/>
          <w:szCs w:val="28"/>
          <w:lang w:val="uk-UA"/>
        </w:rPr>
        <w:t xml:space="preserve">- </w:t>
      </w:r>
      <w:r w:rsidRPr="001F2C72">
        <w:rPr>
          <w:rFonts w:ascii="Times New Roman" w:hAnsi="Times New Roman"/>
          <w:sz w:val="28"/>
          <w:szCs w:val="28"/>
        </w:rPr>
        <w:t xml:space="preserve">обґрунтованості отримання кредитів та позик, цільового їх використання, своєчасності погашення; </w:t>
      </w:r>
    </w:p>
    <w:p w14:paraId="57C93D19" w14:textId="77777777" w:rsidR="008A7AE5" w:rsidRDefault="008A7AE5" w:rsidP="008A7AE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Pr="001F2C72">
        <w:rPr>
          <w:rFonts w:ascii="Times New Roman" w:hAnsi="Times New Roman"/>
          <w:sz w:val="28"/>
          <w:szCs w:val="28"/>
        </w:rPr>
        <w:t>дотримання стану платіжно-розрахункової дисципліни щодо укладених договорів тощо.</w:t>
      </w:r>
    </w:p>
    <w:p w14:paraId="1FFD0B13" w14:textId="0A3AA3E6" w:rsidR="008A7AE5" w:rsidRDefault="008A7AE5" w:rsidP="008A7AE5">
      <w:pPr>
        <w:tabs>
          <w:tab w:val="left" w:pos="7455"/>
        </w:tabs>
        <w:spacing w:after="0" w:line="360" w:lineRule="auto"/>
        <w:ind w:firstLine="709"/>
        <w:jc w:val="both"/>
        <w:rPr>
          <w:rFonts w:ascii="Times New Roman" w:hAnsi="Times New Roman" w:cs="Times New Roman"/>
          <w:sz w:val="28"/>
          <w:szCs w:val="28"/>
          <w:lang w:val="uk-UA"/>
        </w:rPr>
      </w:pPr>
    </w:p>
    <w:p w14:paraId="3E9CC844" w14:textId="77777777" w:rsidR="00CD33B1" w:rsidRDefault="00CD33B1" w:rsidP="00DD4366">
      <w:pPr>
        <w:tabs>
          <w:tab w:val="left" w:pos="7455"/>
        </w:tabs>
        <w:spacing w:after="0" w:line="360" w:lineRule="auto"/>
        <w:jc w:val="both"/>
        <w:rPr>
          <w:rFonts w:ascii="Times New Roman" w:hAnsi="Times New Roman" w:cs="Times New Roman"/>
          <w:sz w:val="28"/>
          <w:szCs w:val="28"/>
          <w:lang w:val="uk-UA"/>
        </w:rPr>
      </w:pPr>
    </w:p>
    <w:p w14:paraId="20CFCC31" w14:textId="6EBD74DA" w:rsidR="009A3908" w:rsidRPr="00270299" w:rsidRDefault="00D64CEB" w:rsidP="00270299">
      <w:pPr>
        <w:tabs>
          <w:tab w:val="left" w:pos="7455"/>
        </w:tabs>
        <w:spacing w:after="0" w:line="360" w:lineRule="auto"/>
        <w:ind w:firstLine="709"/>
        <w:jc w:val="center"/>
        <w:rPr>
          <w:rFonts w:ascii="Times New Roman" w:hAnsi="Times New Roman" w:cs="Times New Roman"/>
          <w:sz w:val="28"/>
          <w:szCs w:val="28"/>
          <w:lang w:val="uk-UA"/>
        </w:rPr>
      </w:pPr>
      <w:r w:rsidRPr="00270299">
        <w:rPr>
          <w:rFonts w:ascii="Times New Roman" w:hAnsi="Times New Roman" w:cs="Times New Roman"/>
          <w:sz w:val="28"/>
          <w:szCs w:val="28"/>
          <w:lang w:val="uk-UA"/>
        </w:rPr>
        <w:lastRenderedPageBreak/>
        <w:t>РОЗДІЛ 4. АНАЛІЗ РУХУ ГРОШОВИХ КОШТІВ НПГ Ш. «ГІРСЬКА»</w:t>
      </w:r>
    </w:p>
    <w:p w14:paraId="5ED92BB2" w14:textId="77777777" w:rsidR="00895ED0" w:rsidRPr="00270299" w:rsidRDefault="00895ED0" w:rsidP="00270299">
      <w:pPr>
        <w:tabs>
          <w:tab w:val="left" w:pos="7455"/>
        </w:tabs>
        <w:spacing w:after="0" w:line="360" w:lineRule="auto"/>
        <w:ind w:firstLine="709"/>
        <w:jc w:val="both"/>
        <w:rPr>
          <w:rFonts w:ascii="Times New Roman" w:hAnsi="Times New Roman" w:cs="Times New Roman"/>
          <w:sz w:val="28"/>
          <w:szCs w:val="28"/>
          <w:lang w:val="uk-UA"/>
        </w:rPr>
      </w:pPr>
    </w:p>
    <w:p w14:paraId="0F3EA6BF" w14:textId="0557E793" w:rsidR="00270299" w:rsidRPr="00270299" w:rsidRDefault="00895ED0" w:rsidP="00270299">
      <w:pPr>
        <w:tabs>
          <w:tab w:val="left" w:pos="7455"/>
        </w:tabs>
        <w:spacing w:after="0"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 xml:space="preserve">4.1 </w:t>
      </w:r>
      <w:r w:rsidR="00AF1993" w:rsidRPr="00270299">
        <w:rPr>
          <w:rFonts w:ascii="Times New Roman" w:hAnsi="Times New Roman" w:cs="Times New Roman"/>
          <w:sz w:val="28"/>
          <w:szCs w:val="28"/>
          <w:shd w:val="clear" w:color="auto" w:fill="FFFFFF"/>
          <w:lang w:val="uk-UA"/>
        </w:rPr>
        <w:t xml:space="preserve">Методика аналізу </w:t>
      </w:r>
      <w:r w:rsidR="00270299">
        <w:rPr>
          <w:rFonts w:ascii="Times New Roman" w:hAnsi="Times New Roman" w:cs="Times New Roman"/>
          <w:sz w:val="28"/>
          <w:szCs w:val="28"/>
          <w:shd w:val="clear" w:color="auto" w:fill="FFFFFF"/>
          <w:lang w:val="uk-UA"/>
        </w:rPr>
        <w:t xml:space="preserve">руху </w:t>
      </w:r>
      <w:r w:rsidR="00AF1993" w:rsidRPr="00270299">
        <w:rPr>
          <w:rFonts w:ascii="Times New Roman" w:hAnsi="Times New Roman" w:cs="Times New Roman"/>
          <w:sz w:val="28"/>
          <w:szCs w:val="28"/>
          <w:shd w:val="clear" w:color="auto" w:fill="FFFFFF"/>
          <w:lang w:val="uk-UA"/>
        </w:rPr>
        <w:t>грошових коштів</w:t>
      </w:r>
    </w:p>
    <w:p w14:paraId="718F9685" w14:textId="77777777" w:rsidR="00270299" w:rsidRPr="00270299" w:rsidRDefault="00270299" w:rsidP="00270299">
      <w:pPr>
        <w:spacing w:after="0" w:line="360" w:lineRule="auto"/>
        <w:ind w:firstLine="709"/>
        <w:rPr>
          <w:rFonts w:ascii="Times New Roman" w:hAnsi="Times New Roman" w:cs="Times New Roman"/>
          <w:lang w:val="uk-UA"/>
        </w:rPr>
      </w:pPr>
    </w:p>
    <w:p w14:paraId="2C8E61CE" w14:textId="77777777" w:rsidR="00270299" w:rsidRPr="00270299" w:rsidRDefault="00270299" w:rsidP="00270299">
      <w:pPr>
        <w:spacing w:after="0" w:line="360" w:lineRule="auto"/>
        <w:ind w:firstLine="709"/>
        <w:jc w:val="both"/>
        <w:rPr>
          <w:rFonts w:ascii="Times New Roman" w:eastAsia="Calibri" w:hAnsi="Times New Roman" w:cs="Times New Roman"/>
          <w:sz w:val="28"/>
          <w:szCs w:val="28"/>
          <w:lang w:val="uk-UA"/>
        </w:rPr>
      </w:pPr>
      <w:r w:rsidRPr="00270299">
        <w:rPr>
          <w:rFonts w:ascii="Times New Roman" w:eastAsia="Calibri" w:hAnsi="Times New Roman" w:cs="Times New Roman"/>
          <w:sz w:val="28"/>
          <w:szCs w:val="28"/>
          <w:lang w:val="uk-UA"/>
        </w:rPr>
        <w:t>Розвит</w:t>
      </w:r>
      <w:r w:rsidRPr="00270299">
        <w:rPr>
          <w:rFonts w:ascii="Times New Roman" w:eastAsia="Calibri" w:hAnsi="Times New Roman" w:cs="Times New Roman"/>
          <w:sz w:val="28"/>
          <w:szCs w:val="28"/>
        </w:rPr>
        <w:t>o</w:t>
      </w:r>
      <w:r w:rsidRPr="00270299">
        <w:rPr>
          <w:rFonts w:ascii="Times New Roman" w:eastAsia="Calibri" w:hAnsi="Times New Roman" w:cs="Times New Roman"/>
          <w:sz w:val="28"/>
          <w:szCs w:val="28"/>
          <w:lang w:val="uk-UA"/>
        </w:rPr>
        <w:t>к  ринк</w:t>
      </w:r>
      <w:r w:rsidRPr="00270299">
        <w:rPr>
          <w:rFonts w:ascii="Times New Roman" w:eastAsia="Calibri" w:hAnsi="Times New Roman" w:cs="Times New Roman"/>
          <w:sz w:val="28"/>
          <w:szCs w:val="28"/>
        </w:rPr>
        <w:t>o</w:t>
      </w:r>
      <w:r w:rsidRPr="00270299">
        <w:rPr>
          <w:rFonts w:ascii="Times New Roman" w:eastAsia="Calibri" w:hAnsi="Times New Roman" w:cs="Times New Roman"/>
          <w:sz w:val="28"/>
          <w:szCs w:val="28"/>
          <w:lang w:val="uk-UA"/>
        </w:rPr>
        <w:t>вих відн</w:t>
      </w:r>
      <w:r w:rsidRPr="00270299">
        <w:rPr>
          <w:rFonts w:ascii="Times New Roman" w:eastAsia="Calibri" w:hAnsi="Times New Roman" w:cs="Times New Roman"/>
          <w:sz w:val="28"/>
          <w:szCs w:val="28"/>
        </w:rPr>
        <w:t>o</w:t>
      </w:r>
      <w:r w:rsidRPr="00270299">
        <w:rPr>
          <w:rFonts w:ascii="Times New Roman" w:eastAsia="Calibri" w:hAnsi="Times New Roman" w:cs="Times New Roman"/>
          <w:sz w:val="28"/>
          <w:szCs w:val="28"/>
          <w:lang w:val="uk-UA"/>
        </w:rPr>
        <w:t>син підвищує відп</w:t>
      </w:r>
      <w:r w:rsidRPr="00270299">
        <w:rPr>
          <w:rFonts w:ascii="Times New Roman" w:eastAsia="Calibri" w:hAnsi="Times New Roman" w:cs="Times New Roman"/>
          <w:sz w:val="28"/>
          <w:szCs w:val="28"/>
        </w:rPr>
        <w:t>o</w:t>
      </w:r>
      <w:r w:rsidRPr="00270299">
        <w:rPr>
          <w:rFonts w:ascii="Times New Roman" w:eastAsia="Calibri" w:hAnsi="Times New Roman" w:cs="Times New Roman"/>
          <w:sz w:val="28"/>
          <w:szCs w:val="28"/>
          <w:lang w:val="uk-UA"/>
        </w:rPr>
        <w:t>від</w:t>
      </w:r>
      <w:r w:rsidRPr="00270299">
        <w:rPr>
          <w:rFonts w:ascii="Times New Roman" w:eastAsia="Calibri" w:hAnsi="Times New Roman" w:cs="Times New Roman"/>
          <w:sz w:val="28"/>
          <w:szCs w:val="28"/>
        </w:rPr>
        <w:t>a</w:t>
      </w:r>
      <w:r w:rsidRPr="00270299">
        <w:rPr>
          <w:rFonts w:ascii="Times New Roman" w:eastAsia="Calibri" w:hAnsi="Times New Roman" w:cs="Times New Roman"/>
          <w:sz w:val="28"/>
          <w:szCs w:val="28"/>
          <w:lang w:val="uk-UA"/>
        </w:rPr>
        <w:t>льність і сам</w:t>
      </w:r>
      <w:r w:rsidRPr="00270299">
        <w:rPr>
          <w:rFonts w:ascii="Times New Roman" w:eastAsia="Calibri" w:hAnsi="Times New Roman" w:cs="Times New Roman"/>
          <w:sz w:val="28"/>
          <w:szCs w:val="28"/>
        </w:rPr>
        <w:t>o</w:t>
      </w:r>
      <w:r w:rsidRPr="00270299">
        <w:rPr>
          <w:rFonts w:ascii="Times New Roman" w:eastAsia="Calibri" w:hAnsi="Times New Roman" w:cs="Times New Roman"/>
          <w:sz w:val="28"/>
          <w:szCs w:val="28"/>
          <w:lang w:val="uk-UA"/>
        </w:rPr>
        <w:t>стійність підприємств т</w:t>
      </w:r>
      <w:r w:rsidRPr="00270299">
        <w:rPr>
          <w:rFonts w:ascii="Times New Roman" w:eastAsia="Calibri" w:hAnsi="Times New Roman" w:cs="Times New Roman"/>
          <w:sz w:val="28"/>
          <w:szCs w:val="28"/>
        </w:rPr>
        <w:t>a</w:t>
      </w:r>
      <w:r w:rsidRPr="00270299">
        <w:rPr>
          <w:rFonts w:ascii="Times New Roman" w:eastAsia="Calibri" w:hAnsi="Times New Roman" w:cs="Times New Roman"/>
          <w:sz w:val="28"/>
          <w:szCs w:val="28"/>
          <w:lang w:val="uk-UA"/>
        </w:rPr>
        <w:t xml:space="preserve"> інших суб’єктів ринку в підг</w:t>
      </w:r>
      <w:r w:rsidRPr="00270299">
        <w:rPr>
          <w:rFonts w:ascii="Times New Roman" w:eastAsia="Calibri" w:hAnsi="Times New Roman" w:cs="Times New Roman"/>
          <w:sz w:val="28"/>
          <w:szCs w:val="28"/>
        </w:rPr>
        <w:t>o</w:t>
      </w:r>
      <w:r w:rsidRPr="00270299">
        <w:rPr>
          <w:rFonts w:ascii="Times New Roman" w:eastAsia="Calibri" w:hAnsi="Times New Roman" w:cs="Times New Roman"/>
          <w:sz w:val="28"/>
          <w:szCs w:val="28"/>
          <w:lang w:val="uk-UA"/>
        </w:rPr>
        <w:t>товці та прийнятті упр</w:t>
      </w:r>
      <w:r w:rsidRPr="00270299">
        <w:rPr>
          <w:rFonts w:ascii="Times New Roman" w:eastAsia="Calibri" w:hAnsi="Times New Roman" w:cs="Times New Roman"/>
          <w:sz w:val="28"/>
          <w:szCs w:val="28"/>
        </w:rPr>
        <w:t>a</w:t>
      </w:r>
      <w:r w:rsidRPr="00270299">
        <w:rPr>
          <w:rFonts w:ascii="Times New Roman" w:eastAsia="Calibri" w:hAnsi="Times New Roman" w:cs="Times New Roman"/>
          <w:sz w:val="28"/>
          <w:szCs w:val="28"/>
          <w:lang w:val="uk-UA"/>
        </w:rPr>
        <w:t>влінських рішень. Еф</w:t>
      </w:r>
      <w:r w:rsidRPr="00270299">
        <w:rPr>
          <w:rFonts w:ascii="Times New Roman" w:eastAsia="Calibri" w:hAnsi="Times New Roman" w:cs="Times New Roman"/>
          <w:sz w:val="28"/>
          <w:szCs w:val="28"/>
        </w:rPr>
        <w:t>e</w:t>
      </w:r>
      <w:r w:rsidRPr="00270299">
        <w:rPr>
          <w:rFonts w:ascii="Times New Roman" w:eastAsia="Calibri" w:hAnsi="Times New Roman" w:cs="Times New Roman"/>
          <w:sz w:val="28"/>
          <w:szCs w:val="28"/>
          <w:lang w:val="uk-UA"/>
        </w:rPr>
        <w:t>ктивність цих ріш</w:t>
      </w:r>
      <w:r w:rsidRPr="00270299">
        <w:rPr>
          <w:rFonts w:ascii="Times New Roman" w:eastAsia="Calibri" w:hAnsi="Times New Roman" w:cs="Times New Roman"/>
          <w:sz w:val="28"/>
          <w:szCs w:val="28"/>
        </w:rPr>
        <w:t>e</w:t>
      </w:r>
      <w:r w:rsidRPr="00270299">
        <w:rPr>
          <w:rFonts w:ascii="Times New Roman" w:eastAsia="Calibri" w:hAnsi="Times New Roman" w:cs="Times New Roman"/>
          <w:sz w:val="28"/>
          <w:szCs w:val="28"/>
          <w:lang w:val="uk-UA"/>
        </w:rPr>
        <w:t>нь баг</w:t>
      </w:r>
      <w:r w:rsidRPr="00270299">
        <w:rPr>
          <w:rFonts w:ascii="Times New Roman" w:eastAsia="Calibri" w:hAnsi="Times New Roman" w:cs="Times New Roman"/>
          <w:sz w:val="28"/>
          <w:szCs w:val="28"/>
        </w:rPr>
        <w:t>a</w:t>
      </w:r>
      <w:r w:rsidRPr="00270299">
        <w:rPr>
          <w:rFonts w:ascii="Times New Roman" w:eastAsia="Calibri" w:hAnsi="Times New Roman" w:cs="Times New Roman"/>
          <w:sz w:val="28"/>
          <w:szCs w:val="28"/>
          <w:lang w:val="uk-UA"/>
        </w:rPr>
        <w:t>то в ч</w:t>
      </w:r>
      <w:r w:rsidRPr="00270299">
        <w:rPr>
          <w:rFonts w:ascii="Times New Roman" w:eastAsia="Calibri" w:hAnsi="Times New Roman" w:cs="Times New Roman"/>
          <w:sz w:val="28"/>
          <w:szCs w:val="28"/>
        </w:rPr>
        <w:t>o</w:t>
      </w:r>
      <w:r w:rsidRPr="00270299">
        <w:rPr>
          <w:rFonts w:ascii="Times New Roman" w:eastAsia="Calibri" w:hAnsi="Times New Roman" w:cs="Times New Roman"/>
          <w:sz w:val="28"/>
          <w:szCs w:val="28"/>
          <w:lang w:val="uk-UA"/>
        </w:rPr>
        <w:t>му з</w:t>
      </w:r>
      <w:r w:rsidRPr="00270299">
        <w:rPr>
          <w:rFonts w:ascii="Times New Roman" w:eastAsia="Calibri" w:hAnsi="Times New Roman" w:cs="Times New Roman"/>
          <w:sz w:val="28"/>
          <w:szCs w:val="28"/>
        </w:rPr>
        <w:t>a</w:t>
      </w:r>
      <w:r w:rsidRPr="00270299">
        <w:rPr>
          <w:rFonts w:ascii="Times New Roman" w:eastAsia="Calibri" w:hAnsi="Times New Roman" w:cs="Times New Roman"/>
          <w:sz w:val="28"/>
          <w:szCs w:val="28"/>
          <w:lang w:val="uk-UA"/>
        </w:rPr>
        <w:t xml:space="preserve">лежить від </w:t>
      </w:r>
      <w:r w:rsidRPr="00270299">
        <w:rPr>
          <w:rFonts w:ascii="Times New Roman" w:eastAsia="Calibri" w:hAnsi="Times New Roman" w:cs="Times New Roman"/>
          <w:sz w:val="28"/>
          <w:szCs w:val="28"/>
        </w:rPr>
        <w:t>o</w:t>
      </w:r>
      <w:r w:rsidRPr="00270299">
        <w:rPr>
          <w:rFonts w:ascii="Times New Roman" w:eastAsia="Calibri" w:hAnsi="Times New Roman" w:cs="Times New Roman"/>
          <w:sz w:val="28"/>
          <w:szCs w:val="28"/>
          <w:lang w:val="uk-UA"/>
        </w:rPr>
        <w:t>б’єктивн</w:t>
      </w:r>
      <w:r w:rsidRPr="00270299">
        <w:rPr>
          <w:rFonts w:ascii="Times New Roman" w:eastAsia="Calibri" w:hAnsi="Times New Roman" w:cs="Times New Roman"/>
          <w:sz w:val="28"/>
          <w:szCs w:val="28"/>
        </w:rPr>
        <w:t>o</w:t>
      </w:r>
      <w:r w:rsidRPr="00270299">
        <w:rPr>
          <w:rFonts w:ascii="Times New Roman" w:eastAsia="Calibri" w:hAnsi="Times New Roman" w:cs="Times New Roman"/>
          <w:sz w:val="28"/>
          <w:szCs w:val="28"/>
          <w:lang w:val="uk-UA"/>
        </w:rPr>
        <w:t>сті, св</w:t>
      </w:r>
      <w:r w:rsidRPr="00270299">
        <w:rPr>
          <w:rFonts w:ascii="Times New Roman" w:eastAsia="Calibri" w:hAnsi="Times New Roman" w:cs="Times New Roman"/>
          <w:sz w:val="28"/>
          <w:szCs w:val="28"/>
        </w:rPr>
        <w:t>o</w:t>
      </w:r>
      <w:r w:rsidRPr="00270299">
        <w:rPr>
          <w:rFonts w:ascii="Times New Roman" w:eastAsia="Calibri" w:hAnsi="Times New Roman" w:cs="Times New Roman"/>
          <w:sz w:val="28"/>
          <w:szCs w:val="28"/>
          <w:lang w:val="uk-UA"/>
        </w:rPr>
        <w:t>єчасн</w:t>
      </w:r>
      <w:r w:rsidRPr="00270299">
        <w:rPr>
          <w:rFonts w:ascii="Times New Roman" w:eastAsia="Calibri" w:hAnsi="Times New Roman" w:cs="Times New Roman"/>
          <w:sz w:val="28"/>
          <w:szCs w:val="28"/>
        </w:rPr>
        <w:t>o</w:t>
      </w:r>
      <w:r w:rsidRPr="00270299">
        <w:rPr>
          <w:rFonts w:ascii="Times New Roman" w:eastAsia="Calibri" w:hAnsi="Times New Roman" w:cs="Times New Roman"/>
          <w:sz w:val="28"/>
          <w:szCs w:val="28"/>
          <w:lang w:val="uk-UA"/>
        </w:rPr>
        <w:t>сті та всебічн</w:t>
      </w:r>
      <w:r w:rsidRPr="00270299">
        <w:rPr>
          <w:rFonts w:ascii="Times New Roman" w:eastAsia="Calibri" w:hAnsi="Times New Roman" w:cs="Times New Roman"/>
          <w:sz w:val="28"/>
          <w:szCs w:val="28"/>
        </w:rPr>
        <w:t>o</w:t>
      </w:r>
      <w:r w:rsidRPr="00270299">
        <w:rPr>
          <w:rFonts w:ascii="Times New Roman" w:eastAsia="Calibri" w:hAnsi="Times New Roman" w:cs="Times New Roman"/>
          <w:sz w:val="28"/>
          <w:szCs w:val="28"/>
          <w:lang w:val="uk-UA"/>
        </w:rPr>
        <w:t xml:space="preserve">сті </w:t>
      </w:r>
      <w:r w:rsidRPr="00270299">
        <w:rPr>
          <w:rFonts w:ascii="Times New Roman" w:eastAsia="Calibri" w:hAnsi="Times New Roman" w:cs="Times New Roman"/>
          <w:sz w:val="28"/>
          <w:szCs w:val="28"/>
        </w:rPr>
        <w:t>o</w:t>
      </w:r>
      <w:r w:rsidRPr="00270299">
        <w:rPr>
          <w:rFonts w:ascii="Times New Roman" w:eastAsia="Calibri" w:hAnsi="Times New Roman" w:cs="Times New Roman"/>
          <w:sz w:val="28"/>
          <w:szCs w:val="28"/>
          <w:lang w:val="uk-UA"/>
        </w:rPr>
        <w:t>цінювання і</w:t>
      </w:r>
      <w:r w:rsidRPr="00270299">
        <w:rPr>
          <w:rFonts w:ascii="Times New Roman" w:eastAsia="Calibri" w:hAnsi="Times New Roman" w:cs="Times New Roman"/>
          <w:sz w:val="28"/>
          <w:szCs w:val="28"/>
        </w:rPr>
        <w:t>c</w:t>
      </w:r>
      <w:r w:rsidRPr="00270299">
        <w:rPr>
          <w:rFonts w:ascii="Times New Roman" w:eastAsia="Calibri" w:hAnsi="Times New Roman" w:cs="Times New Roman"/>
          <w:sz w:val="28"/>
          <w:szCs w:val="28"/>
          <w:lang w:val="uk-UA"/>
        </w:rPr>
        <w:t xml:space="preserve">нуючих й </w:t>
      </w:r>
      <w:r w:rsidRPr="00270299">
        <w:rPr>
          <w:rFonts w:ascii="Times New Roman" w:eastAsia="Calibri" w:hAnsi="Times New Roman" w:cs="Times New Roman"/>
          <w:sz w:val="28"/>
          <w:szCs w:val="28"/>
        </w:rPr>
        <w:t>o</w:t>
      </w:r>
      <w:r w:rsidRPr="00270299">
        <w:rPr>
          <w:rFonts w:ascii="Times New Roman" w:eastAsia="Calibri" w:hAnsi="Times New Roman" w:cs="Times New Roman"/>
          <w:sz w:val="28"/>
          <w:szCs w:val="28"/>
          <w:lang w:val="uk-UA"/>
        </w:rPr>
        <w:t>чікуваних р</w:t>
      </w:r>
      <w:r w:rsidRPr="00270299">
        <w:rPr>
          <w:rFonts w:ascii="Times New Roman" w:eastAsia="Calibri" w:hAnsi="Times New Roman" w:cs="Times New Roman"/>
          <w:sz w:val="28"/>
          <w:szCs w:val="28"/>
        </w:rPr>
        <w:t>e</w:t>
      </w:r>
      <w:r w:rsidRPr="00270299">
        <w:rPr>
          <w:rFonts w:ascii="Times New Roman" w:eastAsia="Calibri" w:hAnsi="Times New Roman" w:cs="Times New Roman"/>
          <w:sz w:val="28"/>
          <w:szCs w:val="28"/>
          <w:lang w:val="uk-UA"/>
        </w:rPr>
        <w:t>зульт</w:t>
      </w:r>
      <w:r w:rsidRPr="00270299">
        <w:rPr>
          <w:rFonts w:ascii="Times New Roman" w:eastAsia="Calibri" w:hAnsi="Times New Roman" w:cs="Times New Roman"/>
          <w:sz w:val="28"/>
          <w:szCs w:val="28"/>
        </w:rPr>
        <w:t>a</w:t>
      </w:r>
      <w:r w:rsidRPr="00270299">
        <w:rPr>
          <w:rFonts w:ascii="Times New Roman" w:eastAsia="Calibri" w:hAnsi="Times New Roman" w:cs="Times New Roman"/>
          <w:sz w:val="28"/>
          <w:szCs w:val="28"/>
          <w:lang w:val="uk-UA"/>
        </w:rPr>
        <w:t>тів діяльн</w:t>
      </w:r>
      <w:r w:rsidRPr="00270299">
        <w:rPr>
          <w:rFonts w:ascii="Times New Roman" w:eastAsia="Calibri" w:hAnsi="Times New Roman" w:cs="Times New Roman"/>
          <w:sz w:val="28"/>
          <w:szCs w:val="28"/>
        </w:rPr>
        <w:t>o</w:t>
      </w:r>
      <w:r w:rsidRPr="00270299">
        <w:rPr>
          <w:rFonts w:ascii="Times New Roman" w:eastAsia="Calibri" w:hAnsi="Times New Roman" w:cs="Times New Roman"/>
          <w:sz w:val="28"/>
          <w:szCs w:val="28"/>
          <w:lang w:val="uk-UA"/>
        </w:rPr>
        <w:t>сті підприємств</w:t>
      </w:r>
      <w:r w:rsidRPr="00270299">
        <w:rPr>
          <w:rFonts w:ascii="Times New Roman" w:eastAsia="Calibri" w:hAnsi="Times New Roman" w:cs="Times New Roman"/>
          <w:sz w:val="28"/>
          <w:szCs w:val="28"/>
        </w:rPr>
        <w:t>a</w:t>
      </w:r>
      <w:r w:rsidRPr="00270299">
        <w:rPr>
          <w:rFonts w:ascii="Times New Roman" w:eastAsia="Calibri" w:hAnsi="Times New Roman" w:cs="Times New Roman"/>
          <w:sz w:val="28"/>
          <w:szCs w:val="28"/>
          <w:lang w:val="uk-UA"/>
        </w:rPr>
        <w:t xml:space="preserve"> та його фін</w:t>
      </w:r>
      <w:r w:rsidRPr="00270299">
        <w:rPr>
          <w:rFonts w:ascii="Times New Roman" w:eastAsia="Calibri" w:hAnsi="Times New Roman" w:cs="Times New Roman"/>
          <w:sz w:val="28"/>
          <w:szCs w:val="28"/>
        </w:rPr>
        <w:t>a</w:t>
      </w:r>
      <w:r w:rsidRPr="00270299">
        <w:rPr>
          <w:rFonts w:ascii="Times New Roman" w:eastAsia="Calibri" w:hAnsi="Times New Roman" w:cs="Times New Roman"/>
          <w:sz w:val="28"/>
          <w:szCs w:val="28"/>
          <w:lang w:val="uk-UA"/>
        </w:rPr>
        <w:t>нс</w:t>
      </w:r>
      <w:r w:rsidRPr="00270299">
        <w:rPr>
          <w:rFonts w:ascii="Times New Roman" w:eastAsia="Calibri" w:hAnsi="Times New Roman" w:cs="Times New Roman"/>
          <w:sz w:val="28"/>
          <w:szCs w:val="28"/>
        </w:rPr>
        <w:t>o</w:t>
      </w:r>
      <w:r w:rsidRPr="00270299">
        <w:rPr>
          <w:rFonts w:ascii="Times New Roman" w:eastAsia="Calibri" w:hAnsi="Times New Roman" w:cs="Times New Roman"/>
          <w:sz w:val="28"/>
          <w:szCs w:val="28"/>
          <w:lang w:val="uk-UA"/>
        </w:rPr>
        <w:t>вог</w:t>
      </w:r>
      <w:r w:rsidRPr="00270299">
        <w:rPr>
          <w:rFonts w:ascii="Times New Roman" w:eastAsia="Calibri" w:hAnsi="Times New Roman" w:cs="Times New Roman"/>
          <w:sz w:val="28"/>
          <w:szCs w:val="28"/>
        </w:rPr>
        <w:t>o</w:t>
      </w:r>
      <w:r w:rsidRPr="00270299">
        <w:rPr>
          <w:rFonts w:ascii="Times New Roman" w:eastAsia="Calibri" w:hAnsi="Times New Roman" w:cs="Times New Roman"/>
          <w:sz w:val="28"/>
          <w:szCs w:val="28"/>
          <w:lang w:val="uk-UA"/>
        </w:rPr>
        <w:t xml:space="preserve"> ст</w:t>
      </w:r>
      <w:r w:rsidRPr="00270299">
        <w:rPr>
          <w:rFonts w:ascii="Times New Roman" w:eastAsia="Calibri" w:hAnsi="Times New Roman" w:cs="Times New Roman"/>
          <w:sz w:val="28"/>
          <w:szCs w:val="28"/>
        </w:rPr>
        <w:t>a</w:t>
      </w:r>
      <w:r w:rsidRPr="00270299">
        <w:rPr>
          <w:rFonts w:ascii="Times New Roman" w:eastAsia="Calibri" w:hAnsi="Times New Roman" w:cs="Times New Roman"/>
          <w:sz w:val="28"/>
          <w:szCs w:val="28"/>
          <w:lang w:val="uk-UA"/>
        </w:rPr>
        <w:t>ну, пл</w:t>
      </w:r>
      <w:r w:rsidRPr="00270299">
        <w:rPr>
          <w:rFonts w:ascii="Times New Roman" w:eastAsia="Calibri" w:hAnsi="Times New Roman" w:cs="Times New Roman"/>
          <w:sz w:val="28"/>
          <w:szCs w:val="28"/>
        </w:rPr>
        <w:t>a</w:t>
      </w:r>
      <w:r w:rsidRPr="00270299">
        <w:rPr>
          <w:rFonts w:ascii="Times New Roman" w:eastAsia="Calibri" w:hAnsi="Times New Roman" w:cs="Times New Roman"/>
          <w:sz w:val="28"/>
          <w:szCs w:val="28"/>
          <w:lang w:val="uk-UA"/>
        </w:rPr>
        <w:t>тоспром</w:t>
      </w:r>
      <w:r w:rsidRPr="00270299">
        <w:rPr>
          <w:rFonts w:ascii="Times New Roman" w:eastAsia="Calibri" w:hAnsi="Times New Roman" w:cs="Times New Roman"/>
          <w:sz w:val="28"/>
          <w:szCs w:val="28"/>
        </w:rPr>
        <w:t>o</w:t>
      </w:r>
      <w:r w:rsidRPr="00270299">
        <w:rPr>
          <w:rFonts w:ascii="Times New Roman" w:eastAsia="Calibri" w:hAnsi="Times New Roman" w:cs="Times New Roman"/>
          <w:sz w:val="28"/>
          <w:szCs w:val="28"/>
          <w:lang w:val="uk-UA"/>
        </w:rPr>
        <w:t>жності, наявн</w:t>
      </w:r>
      <w:r w:rsidRPr="00270299">
        <w:rPr>
          <w:rFonts w:ascii="Times New Roman" w:eastAsia="Calibri" w:hAnsi="Times New Roman" w:cs="Times New Roman"/>
          <w:sz w:val="28"/>
          <w:szCs w:val="28"/>
        </w:rPr>
        <w:t>o</w:t>
      </w:r>
      <w:r w:rsidRPr="00270299">
        <w:rPr>
          <w:rFonts w:ascii="Times New Roman" w:eastAsia="Calibri" w:hAnsi="Times New Roman" w:cs="Times New Roman"/>
          <w:sz w:val="28"/>
          <w:szCs w:val="28"/>
          <w:lang w:val="uk-UA"/>
        </w:rPr>
        <w:t>сті грош</w:t>
      </w:r>
      <w:r w:rsidRPr="00270299">
        <w:rPr>
          <w:rFonts w:ascii="Times New Roman" w:eastAsia="Calibri" w:hAnsi="Times New Roman" w:cs="Times New Roman"/>
          <w:sz w:val="28"/>
          <w:szCs w:val="28"/>
        </w:rPr>
        <w:t>o</w:t>
      </w:r>
      <w:r w:rsidRPr="00270299">
        <w:rPr>
          <w:rFonts w:ascii="Times New Roman" w:eastAsia="Calibri" w:hAnsi="Times New Roman" w:cs="Times New Roman"/>
          <w:sz w:val="28"/>
          <w:szCs w:val="28"/>
          <w:lang w:val="uk-UA"/>
        </w:rPr>
        <w:t>вих к</w:t>
      </w:r>
      <w:r w:rsidRPr="00270299">
        <w:rPr>
          <w:rFonts w:ascii="Times New Roman" w:eastAsia="Calibri" w:hAnsi="Times New Roman" w:cs="Times New Roman"/>
          <w:sz w:val="28"/>
          <w:szCs w:val="28"/>
        </w:rPr>
        <w:t>o</w:t>
      </w:r>
      <w:r w:rsidRPr="00270299">
        <w:rPr>
          <w:rFonts w:ascii="Times New Roman" w:eastAsia="Calibri" w:hAnsi="Times New Roman" w:cs="Times New Roman"/>
          <w:sz w:val="28"/>
          <w:szCs w:val="28"/>
          <w:lang w:val="uk-UA"/>
        </w:rPr>
        <w:t>штів та їх раці</w:t>
      </w:r>
      <w:r w:rsidRPr="00270299">
        <w:rPr>
          <w:rFonts w:ascii="Times New Roman" w:eastAsia="Calibri" w:hAnsi="Times New Roman" w:cs="Times New Roman"/>
          <w:sz w:val="28"/>
          <w:szCs w:val="28"/>
        </w:rPr>
        <w:t>o</w:t>
      </w:r>
      <w:r w:rsidRPr="00270299">
        <w:rPr>
          <w:rFonts w:ascii="Times New Roman" w:eastAsia="Calibri" w:hAnsi="Times New Roman" w:cs="Times New Roman"/>
          <w:sz w:val="28"/>
          <w:szCs w:val="28"/>
          <w:lang w:val="uk-UA"/>
        </w:rPr>
        <w:t>нального вик</w:t>
      </w:r>
      <w:r w:rsidRPr="00270299">
        <w:rPr>
          <w:rFonts w:ascii="Times New Roman" w:eastAsia="Calibri" w:hAnsi="Times New Roman" w:cs="Times New Roman"/>
          <w:sz w:val="28"/>
          <w:szCs w:val="28"/>
        </w:rPr>
        <w:t>o</w:t>
      </w:r>
      <w:r w:rsidRPr="00270299">
        <w:rPr>
          <w:rFonts w:ascii="Times New Roman" w:eastAsia="Calibri" w:hAnsi="Times New Roman" w:cs="Times New Roman"/>
          <w:sz w:val="28"/>
          <w:szCs w:val="28"/>
          <w:lang w:val="uk-UA"/>
        </w:rPr>
        <w:t xml:space="preserve">ристання. Для здійснення оцінки результатів діяльності підприємства застосовують економічний аналіз. </w:t>
      </w:r>
    </w:p>
    <w:p w14:paraId="5131A282" w14:textId="77777777" w:rsidR="00270299" w:rsidRDefault="00270299" w:rsidP="00270299">
      <w:pPr>
        <w:spacing w:after="0" w:line="360" w:lineRule="auto"/>
        <w:ind w:firstLine="709"/>
        <w:jc w:val="both"/>
        <w:rPr>
          <w:rFonts w:ascii="Times New Roman" w:eastAsia="Calibri" w:hAnsi="Times New Roman" w:cs="Times New Roman"/>
          <w:sz w:val="28"/>
          <w:szCs w:val="28"/>
        </w:rPr>
      </w:pPr>
      <w:r w:rsidRPr="00270299">
        <w:rPr>
          <w:rFonts w:ascii="Times New Roman" w:eastAsia="Calibri" w:hAnsi="Times New Roman" w:cs="Times New Roman"/>
          <w:sz w:val="28"/>
          <w:szCs w:val="28"/>
          <w:lang w:val="uk-UA"/>
        </w:rPr>
        <w:t xml:space="preserve">Успішне ведення справ суб’єкту господарювання можливе лише за умов здійснення безперервного руху грошових коштів: їх надходження та витрачання, забезпечення наявності певного вільного залишку на рахунках в банку. </w:t>
      </w:r>
      <w:r w:rsidRPr="00270299">
        <w:rPr>
          <w:rFonts w:ascii="Times New Roman" w:eastAsia="Calibri" w:hAnsi="Times New Roman" w:cs="Times New Roman"/>
          <w:sz w:val="28"/>
          <w:szCs w:val="28"/>
        </w:rPr>
        <w:t xml:space="preserve">Оскільки рух грошових коштів являє собою грошові потоки, то доцільно проводити аналіз саме грошових потоків. </w:t>
      </w:r>
    </w:p>
    <w:p w14:paraId="6D4AEE7B" w14:textId="628802D8" w:rsidR="00270299" w:rsidRPr="00270299" w:rsidRDefault="00270299" w:rsidP="00270299">
      <w:pPr>
        <w:spacing w:after="0" w:line="360" w:lineRule="auto"/>
        <w:ind w:firstLine="709"/>
        <w:jc w:val="both"/>
        <w:rPr>
          <w:rFonts w:ascii="Times New Roman" w:eastAsia="Calibri" w:hAnsi="Times New Roman" w:cs="Times New Roman"/>
          <w:sz w:val="28"/>
          <w:szCs w:val="28"/>
        </w:rPr>
      </w:pPr>
      <w:r w:rsidRPr="00270299">
        <w:rPr>
          <w:rFonts w:ascii="Times New Roman" w:eastAsia="Calibri" w:hAnsi="Times New Roman" w:cs="Times New Roman"/>
          <w:sz w:val="28"/>
          <w:szCs w:val="28"/>
        </w:rPr>
        <w:t>Аналіз руху грошових потоків дає змогу вивчити їх динаміку, розрахувати суму перевищення надходжень над вибуттям, що дозволяє визначити чинники, які впливають на грошові розрахунки та можливі напрями внутрішнього самофінансування [</w:t>
      </w:r>
      <w:r w:rsidR="004658A7">
        <w:rPr>
          <w:rFonts w:ascii="Times New Roman" w:hAnsi="Times New Roman" w:cs="Times New Roman"/>
          <w:sz w:val="28"/>
          <w:szCs w:val="28"/>
          <w:lang w:val="uk-UA"/>
        </w:rPr>
        <w:t>25</w:t>
      </w:r>
      <w:r w:rsidRPr="00270299">
        <w:rPr>
          <w:rFonts w:ascii="Times New Roman" w:eastAsia="Calibri" w:hAnsi="Times New Roman" w:cs="Times New Roman"/>
          <w:sz w:val="28"/>
          <w:szCs w:val="28"/>
        </w:rPr>
        <w:t xml:space="preserve">]. Такий аналіз дає можливість виявити у підприємства резерви для спрямування грошових потоків на придбання необхідних засобів виробництва, погашення заборгованостей, фінансування своєї діяльності. Аналіз грошових потоків та розрахунків допомагає дати оцінку здатності підприємства збільшувати грошові потоки надходження, необхідні для забезпечення діяльності та покриття заборгованості. </w:t>
      </w:r>
    </w:p>
    <w:p w14:paraId="29EBD092" w14:textId="77777777" w:rsidR="00270299" w:rsidRDefault="00270299" w:rsidP="00270299">
      <w:pPr>
        <w:spacing w:after="0" w:line="360" w:lineRule="auto"/>
        <w:ind w:firstLine="709"/>
        <w:jc w:val="both"/>
        <w:rPr>
          <w:rFonts w:ascii="Times New Roman" w:eastAsia="Calibri" w:hAnsi="Times New Roman" w:cs="Times New Roman"/>
          <w:sz w:val="28"/>
          <w:szCs w:val="28"/>
        </w:rPr>
      </w:pPr>
      <w:r w:rsidRPr="00270299">
        <w:rPr>
          <w:rFonts w:ascii="Times New Roman" w:eastAsia="Calibri" w:hAnsi="Times New Roman" w:cs="Times New Roman"/>
          <w:sz w:val="28"/>
          <w:szCs w:val="28"/>
        </w:rPr>
        <w:t xml:space="preserve">Метою аналізу господарської діяльності є удосконалення отримання повної та достовірної інформації про фінансовий стан підприємства, а зокрема, рух грошових потоків та розрахунків, яка визначатиме політику грошових розрахунків підприємства, на базі якої ґрунтується система його управління. </w:t>
      </w:r>
    </w:p>
    <w:p w14:paraId="6EABCBEF" w14:textId="06CE04BD" w:rsidR="00270299" w:rsidRPr="00270299" w:rsidRDefault="00270299" w:rsidP="00270299">
      <w:pPr>
        <w:spacing w:after="0" w:line="360" w:lineRule="auto"/>
        <w:ind w:firstLine="709"/>
        <w:jc w:val="both"/>
        <w:rPr>
          <w:rFonts w:ascii="Times New Roman" w:eastAsia="Calibri" w:hAnsi="Times New Roman" w:cs="Times New Roman"/>
          <w:sz w:val="28"/>
          <w:szCs w:val="28"/>
        </w:rPr>
      </w:pPr>
      <w:r w:rsidRPr="00270299">
        <w:rPr>
          <w:rFonts w:ascii="Times New Roman" w:eastAsia="Calibri" w:hAnsi="Times New Roman" w:cs="Times New Roman"/>
          <w:sz w:val="28"/>
          <w:szCs w:val="28"/>
        </w:rPr>
        <w:lastRenderedPageBreak/>
        <w:t>Ефективність організації дослідження грошових потоків та розрахунків підприємства залежить від інформаційного забезпечення аналізу, яке істотно впливає на фактичні або прогнозні дані про наявність та рух грошових коштів діяльності підприємства, на основі якого приймаються управлінські рішення. Для проведення дослідження необхідно отримати достатню кількість даних, виокремити з них найінформативніші параметри, що об’єктивно і всебічно можуть характеризувати стан та динаміку грошових потоків підприємства внаслідок його діяльності. Дані аналізу відіграють вирішальну роль при визначенні напрямів стратегії діяльності підприємства, вони використовуються при оцінці ймовірності виконання поставлених перед ним завдань і для розробки програм розвитку на перспективу [</w:t>
      </w:r>
      <w:r w:rsidR="007303CF">
        <w:rPr>
          <w:rFonts w:ascii="Times New Roman" w:hAnsi="Times New Roman" w:cs="Times New Roman"/>
          <w:sz w:val="28"/>
          <w:szCs w:val="28"/>
          <w:lang w:val="uk-UA"/>
        </w:rPr>
        <w:t>28</w:t>
      </w:r>
      <w:r w:rsidRPr="00270299">
        <w:rPr>
          <w:rFonts w:ascii="Times New Roman" w:eastAsia="Calibri" w:hAnsi="Times New Roman" w:cs="Times New Roman"/>
          <w:sz w:val="28"/>
          <w:szCs w:val="28"/>
        </w:rPr>
        <w:t>].</w:t>
      </w:r>
    </w:p>
    <w:p w14:paraId="4FBB755A" w14:textId="1EB5F3D0" w:rsidR="00270299" w:rsidRPr="00270299" w:rsidRDefault="00270299" w:rsidP="00270299">
      <w:pPr>
        <w:spacing w:after="0" w:line="360" w:lineRule="auto"/>
        <w:ind w:firstLine="709"/>
        <w:jc w:val="both"/>
        <w:rPr>
          <w:rFonts w:ascii="Times New Roman" w:eastAsia="Calibri" w:hAnsi="Times New Roman" w:cs="Times New Roman"/>
          <w:sz w:val="28"/>
          <w:szCs w:val="28"/>
        </w:rPr>
      </w:pPr>
      <w:r w:rsidRPr="00270299">
        <w:rPr>
          <w:rFonts w:ascii="Times New Roman" w:eastAsia="Calibri" w:hAnsi="Times New Roman" w:cs="Times New Roman"/>
          <w:sz w:val="28"/>
          <w:szCs w:val="28"/>
        </w:rPr>
        <w:t>Основна інформація про рух грошових потоків підприємства за звітний період наводиться залежно від обраного способу у формі 3 «Звіт про рух грошових коштів» (за прямим методом),</w:t>
      </w:r>
      <w:r w:rsidRPr="00270299">
        <w:rPr>
          <w:rFonts w:ascii="Times New Roman" w:hAnsi="Times New Roman" w:cs="Times New Roman"/>
        </w:rPr>
        <w:t xml:space="preserve"> </w:t>
      </w:r>
      <w:r w:rsidRPr="00270299">
        <w:rPr>
          <w:rFonts w:ascii="Times New Roman" w:eastAsia="Calibri" w:hAnsi="Times New Roman" w:cs="Times New Roman"/>
          <w:sz w:val="28"/>
          <w:szCs w:val="28"/>
        </w:rPr>
        <w:t>або формою № 3-н (за непрямим методом) у відповідності до НП(С)БО 1 та дає змогу провести аналіз руху грошових коштів за окремими видами діяльності. Згідно з НП(С)БО 1 інформація про рух коштів у результаті операційної діяльності одержується із застосуванням одного із методів: прямий або непрямий, який обирає підприємство на свій розсуд, причому непрямий метод може бути застосований тільки до розділу щодо операційної діяльності. Рух грошових коштів від фінансової та інвестиційної діяльності складається прямим методом, який легший як для складання, так і для розуміння.</w:t>
      </w:r>
    </w:p>
    <w:p w14:paraId="6591DC54" w14:textId="77777777" w:rsidR="00270299" w:rsidRPr="00270299" w:rsidRDefault="00270299" w:rsidP="00270299">
      <w:pPr>
        <w:spacing w:after="0" w:line="360" w:lineRule="auto"/>
        <w:ind w:firstLine="709"/>
        <w:jc w:val="both"/>
        <w:rPr>
          <w:rFonts w:ascii="Times New Roman" w:eastAsia="Calibri" w:hAnsi="Times New Roman" w:cs="Times New Roman"/>
          <w:sz w:val="28"/>
          <w:szCs w:val="28"/>
        </w:rPr>
      </w:pPr>
      <w:r w:rsidRPr="00270299">
        <w:rPr>
          <w:rFonts w:ascii="Times New Roman" w:eastAsia="Calibri" w:hAnsi="Times New Roman" w:cs="Times New Roman"/>
          <w:sz w:val="28"/>
          <w:szCs w:val="28"/>
        </w:rPr>
        <w:t xml:space="preserve">Перш за все, аналіз форми №3 починається з визначення показників руху грошових потоків від операційної діяльності підприємства як основного виду діяльності, що характеризується рухом коштів від реалізації товарів, послуг, від надання права користування активами, розрахунків з постачальниками, розрахунків з оплати праці, тощо. </w:t>
      </w:r>
    </w:p>
    <w:p w14:paraId="27BE6C2B" w14:textId="77777777" w:rsidR="00270299" w:rsidRPr="00270299" w:rsidRDefault="00270299" w:rsidP="00270299">
      <w:pPr>
        <w:spacing w:after="0" w:line="360" w:lineRule="auto"/>
        <w:ind w:firstLine="709"/>
        <w:jc w:val="both"/>
        <w:rPr>
          <w:rFonts w:ascii="Times New Roman" w:eastAsia="Calibri" w:hAnsi="Times New Roman" w:cs="Times New Roman"/>
          <w:sz w:val="28"/>
          <w:szCs w:val="28"/>
        </w:rPr>
      </w:pPr>
      <w:r w:rsidRPr="00270299">
        <w:rPr>
          <w:rFonts w:ascii="Times New Roman" w:eastAsia="Calibri" w:hAnsi="Times New Roman" w:cs="Times New Roman"/>
          <w:sz w:val="28"/>
          <w:szCs w:val="28"/>
        </w:rPr>
        <w:t xml:space="preserve">За непрямим методом чистий рух грошових коштів від операційної діяльності отримують шляхом коригування чистого прибутку. </w:t>
      </w:r>
    </w:p>
    <w:p w14:paraId="4F486571" w14:textId="77777777" w:rsidR="00270299" w:rsidRPr="00270299" w:rsidRDefault="00270299" w:rsidP="00270299">
      <w:pPr>
        <w:spacing w:after="0" w:line="360" w:lineRule="auto"/>
        <w:ind w:firstLine="709"/>
        <w:jc w:val="both"/>
        <w:rPr>
          <w:rFonts w:ascii="Times New Roman" w:eastAsia="Calibri" w:hAnsi="Times New Roman" w:cs="Times New Roman"/>
          <w:b/>
          <w:sz w:val="28"/>
          <w:szCs w:val="28"/>
        </w:rPr>
      </w:pPr>
      <w:r w:rsidRPr="00270299">
        <w:rPr>
          <w:rFonts w:ascii="Times New Roman" w:eastAsia="Calibri" w:hAnsi="Times New Roman" w:cs="Times New Roman"/>
          <w:sz w:val="28"/>
          <w:szCs w:val="28"/>
        </w:rPr>
        <w:lastRenderedPageBreak/>
        <w:t>За застосуванням прямого методу</w:t>
      </w:r>
      <w:r w:rsidRPr="00270299">
        <w:rPr>
          <w:rFonts w:ascii="Times New Roman" w:eastAsia="Calibri" w:hAnsi="Times New Roman" w:cs="Times New Roman"/>
          <w:b/>
          <w:sz w:val="28"/>
          <w:szCs w:val="28"/>
        </w:rPr>
        <w:t xml:space="preserve"> </w:t>
      </w:r>
      <w:r w:rsidRPr="00270299">
        <w:rPr>
          <w:rFonts w:ascii="Times New Roman" w:eastAsia="Calibri" w:hAnsi="Times New Roman" w:cs="Times New Roman"/>
          <w:sz w:val="28"/>
          <w:szCs w:val="28"/>
        </w:rPr>
        <w:t>для визначення суми чистого надходження коштів у результаті операційної діяльності у звіті послідовно наводяться всі основні статті надходжень та витрат, різниця яких показує збільшення або зменшення коштів.</w:t>
      </w:r>
      <w:r w:rsidRPr="00270299">
        <w:rPr>
          <w:rFonts w:ascii="Times New Roman" w:eastAsia="Calibri" w:hAnsi="Times New Roman" w:cs="Times New Roman"/>
          <w:b/>
          <w:sz w:val="28"/>
          <w:szCs w:val="28"/>
        </w:rPr>
        <w:t xml:space="preserve"> </w:t>
      </w:r>
    </w:p>
    <w:p w14:paraId="27688641" w14:textId="77777777" w:rsidR="00270299" w:rsidRPr="00270299" w:rsidRDefault="00270299" w:rsidP="00270299">
      <w:pPr>
        <w:spacing w:after="0" w:line="360" w:lineRule="auto"/>
        <w:ind w:firstLine="709"/>
        <w:jc w:val="both"/>
        <w:rPr>
          <w:rFonts w:ascii="Times New Roman" w:eastAsia="Calibri" w:hAnsi="Times New Roman" w:cs="Times New Roman"/>
          <w:sz w:val="28"/>
          <w:szCs w:val="28"/>
        </w:rPr>
      </w:pPr>
      <w:r w:rsidRPr="00270299">
        <w:rPr>
          <w:rFonts w:ascii="Times New Roman" w:eastAsia="Calibri" w:hAnsi="Times New Roman" w:cs="Times New Roman"/>
          <w:sz w:val="28"/>
          <w:szCs w:val="28"/>
        </w:rPr>
        <w:t>Наступним етапом здійснюється аналіз руху грошових потоків від інвестиційної діяльності, яка є сукупністю операцій з придбання та продажу необоротних активів, а також поточних фінансових інвестицій.</w:t>
      </w:r>
    </w:p>
    <w:p w14:paraId="6FF33C29" w14:textId="77777777" w:rsidR="00270299" w:rsidRPr="00270299" w:rsidRDefault="00270299" w:rsidP="00270299">
      <w:pPr>
        <w:spacing w:after="0" w:line="360" w:lineRule="auto"/>
        <w:ind w:firstLine="709"/>
        <w:jc w:val="both"/>
        <w:rPr>
          <w:rFonts w:ascii="Times New Roman" w:eastAsia="Calibri" w:hAnsi="Times New Roman" w:cs="Times New Roman"/>
          <w:sz w:val="28"/>
          <w:szCs w:val="28"/>
        </w:rPr>
      </w:pPr>
      <w:r w:rsidRPr="00270299">
        <w:rPr>
          <w:rFonts w:ascii="Times New Roman" w:eastAsia="Calibri" w:hAnsi="Times New Roman" w:cs="Times New Roman"/>
          <w:sz w:val="28"/>
          <w:szCs w:val="28"/>
        </w:rPr>
        <w:t xml:space="preserve"> Далі здійснюється аналіз руху грошових потоків від фінансової діяльності, тобто останнього розділу Звіту про рух грошових коштів.</w:t>
      </w:r>
    </w:p>
    <w:p w14:paraId="3E0D0044" w14:textId="77777777" w:rsidR="00270299" w:rsidRDefault="00270299" w:rsidP="00270299">
      <w:pPr>
        <w:shd w:val="clear" w:color="auto" w:fill="FFFFFF"/>
        <w:spacing w:after="0" w:line="360" w:lineRule="auto"/>
        <w:ind w:firstLine="709"/>
        <w:jc w:val="both"/>
        <w:rPr>
          <w:rFonts w:ascii="Times New Roman" w:eastAsia="Calibri" w:hAnsi="Times New Roman" w:cs="Times New Roman"/>
          <w:spacing w:val="-4"/>
          <w:sz w:val="28"/>
          <w:szCs w:val="28"/>
        </w:rPr>
      </w:pPr>
      <w:r w:rsidRPr="00270299">
        <w:rPr>
          <w:rFonts w:ascii="Times New Roman" w:eastAsia="Calibri" w:hAnsi="Times New Roman" w:cs="Times New Roman"/>
          <w:spacing w:val="-4"/>
          <w:sz w:val="28"/>
          <w:szCs w:val="28"/>
        </w:rPr>
        <w:t xml:space="preserve">Дослідження на основі форми № 1 «Баланс» дозволяє: </w:t>
      </w:r>
    </w:p>
    <w:p w14:paraId="53A43DCF" w14:textId="77777777" w:rsidR="00270299" w:rsidRDefault="00270299" w:rsidP="00270299">
      <w:pPr>
        <w:shd w:val="clear" w:color="auto" w:fill="FFFFFF"/>
        <w:spacing w:after="0" w:line="360" w:lineRule="auto"/>
        <w:ind w:firstLine="709"/>
        <w:jc w:val="both"/>
        <w:rPr>
          <w:rFonts w:ascii="Times New Roman" w:eastAsia="Calibri" w:hAnsi="Times New Roman" w:cs="Times New Roman"/>
          <w:spacing w:val="-4"/>
          <w:sz w:val="28"/>
          <w:szCs w:val="28"/>
        </w:rPr>
      </w:pPr>
      <w:r>
        <w:rPr>
          <w:rFonts w:ascii="Times New Roman" w:eastAsia="Calibri" w:hAnsi="Times New Roman" w:cs="Times New Roman"/>
          <w:spacing w:val="-4"/>
          <w:sz w:val="28"/>
          <w:szCs w:val="28"/>
        </w:rPr>
        <w:t xml:space="preserve">- </w:t>
      </w:r>
      <w:r w:rsidRPr="00270299">
        <w:rPr>
          <w:rFonts w:ascii="Times New Roman" w:eastAsia="Calibri" w:hAnsi="Times New Roman" w:cs="Times New Roman"/>
          <w:spacing w:val="-4"/>
          <w:sz w:val="28"/>
          <w:szCs w:val="28"/>
        </w:rPr>
        <w:t xml:space="preserve">одержати значний обсяг інформації про галузь діяльності підприємства; </w:t>
      </w:r>
    </w:p>
    <w:p w14:paraId="4A3F89BB" w14:textId="77777777" w:rsidR="00270299" w:rsidRDefault="00270299" w:rsidP="00270299">
      <w:pPr>
        <w:shd w:val="clear" w:color="auto" w:fill="FFFFFF"/>
        <w:spacing w:after="0" w:line="360" w:lineRule="auto"/>
        <w:ind w:firstLine="709"/>
        <w:jc w:val="both"/>
        <w:rPr>
          <w:rFonts w:ascii="Times New Roman" w:eastAsia="Calibri" w:hAnsi="Times New Roman" w:cs="Times New Roman"/>
          <w:spacing w:val="-4"/>
          <w:sz w:val="28"/>
          <w:szCs w:val="28"/>
        </w:rPr>
      </w:pPr>
      <w:r>
        <w:rPr>
          <w:rFonts w:ascii="Times New Roman" w:eastAsia="Calibri" w:hAnsi="Times New Roman" w:cs="Times New Roman"/>
          <w:spacing w:val="-4"/>
          <w:sz w:val="28"/>
          <w:szCs w:val="28"/>
        </w:rPr>
        <w:t xml:space="preserve">- </w:t>
      </w:r>
      <w:r w:rsidRPr="00270299">
        <w:rPr>
          <w:rFonts w:ascii="Times New Roman" w:eastAsia="Calibri" w:hAnsi="Times New Roman" w:cs="Times New Roman"/>
          <w:spacing w:val="-4"/>
          <w:sz w:val="28"/>
          <w:szCs w:val="28"/>
        </w:rPr>
        <w:t xml:space="preserve">визначити ступінь забезпеченості підприємства власними грошовими коштами; </w:t>
      </w:r>
    </w:p>
    <w:p w14:paraId="7DB11484" w14:textId="77777777" w:rsidR="00270299" w:rsidRDefault="00270299" w:rsidP="00270299">
      <w:pPr>
        <w:shd w:val="clear" w:color="auto" w:fill="FFFFFF"/>
        <w:spacing w:after="0" w:line="360" w:lineRule="auto"/>
        <w:ind w:firstLine="709"/>
        <w:jc w:val="both"/>
        <w:rPr>
          <w:rFonts w:ascii="Times New Roman" w:eastAsia="Calibri" w:hAnsi="Times New Roman" w:cs="Times New Roman"/>
          <w:spacing w:val="-4"/>
          <w:sz w:val="28"/>
          <w:szCs w:val="28"/>
        </w:rPr>
      </w:pPr>
      <w:r>
        <w:rPr>
          <w:rFonts w:ascii="Times New Roman" w:eastAsia="Calibri" w:hAnsi="Times New Roman" w:cs="Times New Roman"/>
          <w:spacing w:val="-4"/>
          <w:sz w:val="28"/>
          <w:szCs w:val="28"/>
        </w:rPr>
        <w:t xml:space="preserve">- </w:t>
      </w:r>
      <w:r w:rsidRPr="00270299">
        <w:rPr>
          <w:rFonts w:ascii="Times New Roman" w:eastAsia="Calibri" w:hAnsi="Times New Roman" w:cs="Times New Roman"/>
          <w:spacing w:val="-4"/>
          <w:sz w:val="28"/>
          <w:szCs w:val="28"/>
        </w:rPr>
        <w:t xml:space="preserve">встановити, за рахунок яких статей відбувається зміна об’єму грошових коштів; </w:t>
      </w:r>
    </w:p>
    <w:p w14:paraId="6157D4D9" w14:textId="2908686B" w:rsidR="00270299" w:rsidRPr="00270299" w:rsidRDefault="00270299" w:rsidP="00270299">
      <w:pPr>
        <w:shd w:val="clear" w:color="auto" w:fill="FFFFFF"/>
        <w:spacing w:after="0" w:line="360" w:lineRule="auto"/>
        <w:ind w:firstLine="709"/>
        <w:jc w:val="both"/>
        <w:rPr>
          <w:rFonts w:ascii="Times New Roman" w:eastAsia="Calibri" w:hAnsi="Times New Roman" w:cs="Times New Roman"/>
          <w:spacing w:val="-4"/>
          <w:sz w:val="28"/>
          <w:szCs w:val="28"/>
        </w:rPr>
      </w:pPr>
      <w:r>
        <w:rPr>
          <w:rFonts w:ascii="Times New Roman" w:eastAsia="Calibri" w:hAnsi="Times New Roman" w:cs="Times New Roman"/>
          <w:spacing w:val="-4"/>
          <w:sz w:val="28"/>
          <w:szCs w:val="28"/>
        </w:rPr>
        <w:t xml:space="preserve">- </w:t>
      </w:r>
      <w:r w:rsidRPr="00270299">
        <w:rPr>
          <w:rFonts w:ascii="Times New Roman" w:eastAsia="Calibri" w:hAnsi="Times New Roman" w:cs="Times New Roman"/>
          <w:spacing w:val="-4"/>
          <w:sz w:val="28"/>
          <w:szCs w:val="28"/>
        </w:rPr>
        <w:t>оцінити загальний фінансовий стан підприємства навіть без розрахунків аналітичних показників.</w:t>
      </w:r>
    </w:p>
    <w:p w14:paraId="03EB882E" w14:textId="77777777" w:rsidR="009A5BEC" w:rsidRDefault="00270299" w:rsidP="00270299">
      <w:pPr>
        <w:spacing w:after="0" w:line="360" w:lineRule="auto"/>
        <w:ind w:firstLine="709"/>
        <w:jc w:val="both"/>
        <w:rPr>
          <w:rFonts w:ascii="Times New Roman" w:eastAsia="Calibri" w:hAnsi="Times New Roman" w:cs="Times New Roman"/>
          <w:sz w:val="28"/>
        </w:rPr>
      </w:pPr>
      <w:r w:rsidRPr="00270299">
        <w:rPr>
          <w:rFonts w:ascii="Times New Roman" w:eastAsia="Calibri" w:hAnsi="Times New Roman" w:cs="Times New Roman"/>
          <w:sz w:val="28"/>
          <w:szCs w:val="28"/>
        </w:rPr>
        <w:t xml:space="preserve">В </w:t>
      </w:r>
      <w:r w:rsidRPr="00270299">
        <w:rPr>
          <w:rFonts w:ascii="Times New Roman" w:eastAsia="Calibri" w:hAnsi="Times New Roman" w:cs="Times New Roman"/>
          <w:sz w:val="28"/>
        </w:rPr>
        <w:t xml:space="preserve">залежності від виду діяльності підприємства аналітичні показники різняться за своєю суттю, бо господарські процеси під час здійснення діяльності підприємства піддаються впливу таких чинників як: галузь діяльності, сезонність, операційний цикл, характеристика цілей виробництва, цикл руху готівки, оцінка галузевого ризику та інші, що є індивідуальними для кожного виду діяльності та окремого підприємства. </w:t>
      </w:r>
    </w:p>
    <w:p w14:paraId="018D6EAA" w14:textId="159BDDF5" w:rsidR="00270299" w:rsidRPr="00270299" w:rsidRDefault="00270299" w:rsidP="00270299">
      <w:pPr>
        <w:spacing w:after="0" w:line="360" w:lineRule="auto"/>
        <w:ind w:firstLine="709"/>
        <w:jc w:val="both"/>
        <w:rPr>
          <w:rFonts w:ascii="Times New Roman" w:eastAsia="Calibri" w:hAnsi="Times New Roman" w:cs="Times New Roman"/>
          <w:sz w:val="28"/>
          <w:szCs w:val="28"/>
        </w:rPr>
      </w:pPr>
      <w:r w:rsidRPr="00270299">
        <w:rPr>
          <w:rFonts w:ascii="Times New Roman" w:eastAsia="Calibri" w:hAnsi="Times New Roman" w:cs="Times New Roman"/>
          <w:sz w:val="28"/>
        </w:rPr>
        <w:t>Аналітик повинен володіти специфікою галузі, виду діяльності, орієнтуватися в технологічних особливостях виробничих процесів. Володіння цією інформацією дозволяє достовірно та ґрунтовно відобразити показники діяльності, напрями руху грошових потоків, масштаб дебіторської та кредиторської заборгованості, що сприятиме інтерпретації результатів аналізу без викривлень інформації [</w:t>
      </w:r>
      <w:r w:rsidR="007303CF">
        <w:rPr>
          <w:rFonts w:ascii="Times New Roman" w:hAnsi="Times New Roman" w:cs="Times New Roman"/>
          <w:sz w:val="28"/>
          <w:szCs w:val="28"/>
          <w:lang w:val="uk-UA"/>
        </w:rPr>
        <w:t>21</w:t>
      </w:r>
      <w:r w:rsidRPr="00270299">
        <w:rPr>
          <w:rFonts w:ascii="Times New Roman" w:eastAsia="Calibri" w:hAnsi="Times New Roman" w:cs="Times New Roman"/>
          <w:sz w:val="28"/>
        </w:rPr>
        <w:t>].</w:t>
      </w:r>
    </w:p>
    <w:p w14:paraId="29DB1D77" w14:textId="2BEBE644" w:rsidR="00270299" w:rsidRPr="00270299" w:rsidRDefault="00270299" w:rsidP="009A5BEC">
      <w:pPr>
        <w:spacing w:after="0" w:line="360" w:lineRule="auto"/>
        <w:ind w:firstLine="709"/>
        <w:jc w:val="both"/>
        <w:rPr>
          <w:rFonts w:ascii="Times New Roman" w:eastAsia="Times New Roman" w:hAnsi="Times New Roman" w:cs="Times New Roman"/>
          <w:spacing w:val="-4"/>
          <w:sz w:val="28"/>
          <w:szCs w:val="28"/>
          <w:lang w:eastAsia="ru-RU"/>
        </w:rPr>
      </w:pPr>
      <w:r w:rsidRPr="00270299">
        <w:rPr>
          <w:rFonts w:ascii="Times New Roman" w:eastAsia="Times New Roman" w:hAnsi="Times New Roman" w:cs="Times New Roman"/>
          <w:spacing w:val="-4"/>
          <w:sz w:val="28"/>
          <w:szCs w:val="28"/>
          <w:lang w:eastAsia="ru-RU"/>
        </w:rPr>
        <w:lastRenderedPageBreak/>
        <w:t>Не обліковий інформаційний масив ґрунтується на використанні джерел, до яких відносяться документи, що регулюють господарську діяльність, зокрема: чинні державні законодавчо-нормативні акти, регулюючі нормативи міжнародного характеру, накази та розпорядження органів управління та керівництва; господарсько-правові документи: договори, угоди, рішення органів управління, рішення загальних зборів колективу; технічна та технологічна інформація, яка забезпечує господарську діяльність.</w:t>
      </w:r>
    </w:p>
    <w:p w14:paraId="1AB498AF" w14:textId="77777777" w:rsidR="009A5BEC" w:rsidRDefault="00270299" w:rsidP="00270299">
      <w:pPr>
        <w:spacing w:after="0" w:line="360" w:lineRule="auto"/>
        <w:ind w:firstLine="709"/>
        <w:jc w:val="both"/>
        <w:rPr>
          <w:rFonts w:ascii="Times New Roman" w:eastAsia="Times New Roman" w:hAnsi="Times New Roman" w:cs="Times New Roman"/>
          <w:spacing w:val="-4"/>
          <w:sz w:val="28"/>
          <w:szCs w:val="28"/>
          <w:lang w:eastAsia="ru-RU"/>
        </w:rPr>
      </w:pPr>
      <w:r w:rsidRPr="00270299">
        <w:rPr>
          <w:rFonts w:ascii="Times New Roman" w:eastAsia="Times New Roman" w:hAnsi="Times New Roman" w:cs="Times New Roman"/>
          <w:spacing w:val="-4"/>
          <w:sz w:val="28"/>
          <w:szCs w:val="28"/>
          <w:lang w:eastAsia="ru-RU"/>
        </w:rPr>
        <w:t xml:space="preserve">Інформаційне забезпечення аналізу грошових потоків та розрахунків підприємства займає вагоме місце в системі управління підприємством, він виступає підґрунтям економічного аналізу. </w:t>
      </w:r>
    </w:p>
    <w:p w14:paraId="5606306D" w14:textId="13ED892F" w:rsidR="00270299" w:rsidRPr="00270299" w:rsidRDefault="00270299" w:rsidP="00270299">
      <w:pPr>
        <w:spacing w:after="0" w:line="360" w:lineRule="auto"/>
        <w:ind w:firstLine="709"/>
        <w:jc w:val="both"/>
        <w:rPr>
          <w:rFonts w:ascii="Times New Roman" w:eastAsia="Times New Roman" w:hAnsi="Times New Roman" w:cs="Times New Roman"/>
          <w:spacing w:val="-4"/>
          <w:sz w:val="28"/>
          <w:szCs w:val="28"/>
          <w:lang w:eastAsia="ru-RU"/>
        </w:rPr>
      </w:pPr>
      <w:r w:rsidRPr="00270299">
        <w:rPr>
          <w:rFonts w:ascii="Times New Roman" w:eastAsia="Times New Roman" w:hAnsi="Times New Roman" w:cs="Times New Roman"/>
          <w:spacing w:val="-4"/>
          <w:sz w:val="28"/>
          <w:szCs w:val="28"/>
          <w:lang w:eastAsia="ru-RU"/>
        </w:rPr>
        <w:t>На рис</w:t>
      </w:r>
      <w:r>
        <w:rPr>
          <w:rFonts w:ascii="Times New Roman" w:eastAsia="Times New Roman" w:hAnsi="Times New Roman" w:cs="Times New Roman"/>
          <w:spacing w:val="-4"/>
          <w:sz w:val="28"/>
          <w:szCs w:val="28"/>
          <w:lang w:eastAsia="ru-RU"/>
        </w:rPr>
        <w:t xml:space="preserve">унку </w:t>
      </w:r>
      <w:r w:rsidRPr="00270299">
        <w:rPr>
          <w:rFonts w:ascii="Times New Roman" w:eastAsia="Times New Roman" w:hAnsi="Times New Roman" w:cs="Times New Roman"/>
          <w:spacing w:val="-4"/>
          <w:sz w:val="28"/>
          <w:szCs w:val="28"/>
          <w:lang w:eastAsia="ru-RU"/>
        </w:rPr>
        <w:t xml:space="preserve">4.1 схематично відображено взаємозв’язок інформаційного потоку від технологічного нормативу до облікового регістру. </w:t>
      </w:r>
    </w:p>
    <w:p w14:paraId="16EC7472" w14:textId="3D5B2BD7" w:rsidR="00775BED" w:rsidRPr="00270299" w:rsidRDefault="00775BED" w:rsidP="00775BED">
      <w:pPr>
        <w:spacing w:after="0" w:line="360" w:lineRule="auto"/>
        <w:ind w:firstLine="709"/>
        <w:jc w:val="both"/>
        <w:rPr>
          <w:rFonts w:ascii="Times New Roman" w:eastAsia="Times New Roman" w:hAnsi="Times New Roman" w:cs="Times New Roman"/>
          <w:spacing w:val="-4"/>
          <w:sz w:val="28"/>
          <w:szCs w:val="28"/>
          <w:lang w:eastAsia="ru-RU"/>
        </w:rPr>
      </w:pPr>
      <w:r w:rsidRPr="00270299">
        <w:rPr>
          <w:rFonts w:ascii="Times New Roman" w:eastAsia="Times New Roman" w:hAnsi="Times New Roman" w:cs="Times New Roman"/>
          <w:spacing w:val="-4"/>
          <w:sz w:val="28"/>
          <w:szCs w:val="28"/>
          <w:lang w:eastAsia="ru-RU"/>
        </w:rPr>
        <w:t xml:space="preserve">Побудова цієї схеми дозволяє відобразити процедуру аналізу інформаційного потоку за основними її напрямами на підприємстві, визначити роль та місце зацікавлених користувачів інформацією, їх вплив на систему управління підприємства. Аналіз грошових потоків та розрахунків підприємства на основі інформаційного масиву визначає політику грошових розрахунків підприємства, яка безпосередньо впливає на систему управління підприємством. Економічний аналіз використовує інформаційні масиви для визначення показників ефективності функціонування системи управління підприємством. </w:t>
      </w:r>
    </w:p>
    <w:p w14:paraId="0CF14AC5" w14:textId="77777777" w:rsidR="00E65A82" w:rsidRDefault="009C3476" w:rsidP="00601167">
      <w:pPr>
        <w:tabs>
          <w:tab w:val="left" w:pos="3630"/>
        </w:tabs>
        <w:spacing w:after="0" w:line="360" w:lineRule="auto"/>
        <w:rPr>
          <w:rFonts w:ascii="Times New Roman" w:eastAsia="Calibri" w:hAnsi="Times New Roman" w:cs="Times New Roman"/>
          <w:sz w:val="28"/>
          <w:szCs w:val="28"/>
        </w:rPr>
      </w:pPr>
      <w:bookmarkStart w:id="46" w:name="_Hlk62235256"/>
      <w:r>
        <w:rPr>
          <w:rFonts w:ascii="Times New Roman" w:hAnsi="Times New Roman" w:cs="Times New Roman"/>
          <w:noProof/>
        </w:rPr>
        <w:lastRenderedPageBreak/>
        <w:pict w14:anchorId="781A1023">
          <v:group id="Group 218" o:spid="_x0000_s1362" style="position:absolute;margin-left:-15.4pt;margin-top:24.95pt;width:516pt;height:647.25pt;z-index:251944960" coordorigin="724,2642" coordsize="10450,13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VrWwhMAABD+AAAOAAAAZHJzL2Uyb0RvYy54bWzsXdtyI7cRfU9V/oHF91hzv7Asp1Jrr5Mq&#10;O0nl9j4iKYkJxWGG3JWcr89pNKaBuVCyvRqIu4QetsgdckgCB43u06cbX//+6WE7+7huDpt6dz0P&#10;vwrms/VuWa82u7vr+T//8f53xXx2OFa7VbWtd+vr+U/rw/z33/z2N18/7hfrqL6vt6t1M8NNdofF&#10;4/56fn887hdXV4fl/fqhOnxV79c7XLytm4fqiKfN3dWqqR5x94ftVRQE2dVj3az2Tb1cHw7432/5&#10;4vwbdf/b2/Xy+Jfb28P6ONtez/HdjurfRv17Q/9effN1tbhrqv39Zqm/RvUrvsVDtdnhQ+VW31bH&#10;avah2Qxu9bBZNvWhvj1+tawfrurb281yrX4Dfk0Y9H7N9039Ya9+y93i8W4vw4Sh7Y3Tr77t8s8f&#10;/9rMNivMXVDOZ7vqAZOkPncWhQUNz+P+boFXfd/s/77/a8O/EQ9/qJf/OeDyVf86Pb/jF89uHn+s&#10;V7hh9eFYq+F5um0e6Bb44bMnNQs/ySysn46zJf4zy+I0TzFZS1zLiyzNk5TnaXmPyaT35VEyn+Fq&#10;lCVRe+k7/fYwSNo3h3GQ53T9qlrwJ6tvq78d/TSA7mDG9fBp4/r3+2q/VtN1oBFrxzXET+Fx/Rvg&#10;WO3utmuMbcljq17ZDuyBR3W2q9/d43XrPzRN/Xi/rlb4YqH6HfSNcWt+Az05YE5eHOa8LPEdMF5h&#10;GMfqRtWiHe0wirBEaajDIFZfSgarWuybw/H7df0wowfX8wbfX01j9fGHw5HHtX0Jzeqh3m5W7zfb&#10;rXrS3N282zazjxWW3nv1p6ei87LtbvZ4PS/TKFV37lw72LcI1N/YLR42R9iQ7ebhel7Ii6oFDdx3&#10;uxW+ZrU4VpstP8av2+4UbHnwGAXHp5sntQpSjfnD4qZe/YSxbWq2GbBxeHBfN/+bzx5hL67nh/9+&#10;qJr1fLb90w7zU4ZJQgZGPUnSPMKTxr5yY1+pdkvc6np+nM/44bsjG6UP+2Zzd49PCtVw7Oo/YOnc&#10;btRg03zzt9LfH9h1BuJwBMT4jRjdDiYBgolAHKZpxiBOw1wB1YA4DRIYLwJxikmwF7wjDBPGdjVB&#10;nz/8WYjJ0vcQ69jJaAxiyly5gliYwxaSKYzTIiYcGYiVZQn4EcTKTO05rs3kL4FYJgvTQ6wDsXgM&#10;Ymo6HUEsDhK2YsZ1aXfiBKDTTk/Ku33rtTgyYme1EWey8D2EOxCG5zvwJiNlrFxDOC6xI3eMZJKR&#10;26P89ix5i334vCAshsVDuAPhdAzCCi+OIByGQa42+iTHrt6BcFgiClIQTgp1yfU+f14QFsPiIdyB&#10;MDbxoRVWNIUjCOdJwBwIYKo5kNaRMBBOwT1wQNISL224fjkRPW9ENCsewh0IwwIOIaxMniMIR2kG&#10;f5yC9jjvQThR/Ak5EkmuVtVlW2ExLB7CHQgjXhpCWDG+jiDcEtFZnPf4giiIYZ8VggMfzWViVzyC&#10;OwiWnIuVGwAhj03bEYLjmGhrGFpAuGeEjR+RFD4zkIld8RC2IUwR/9AIC8ct2arpMgNpinwAQ7js&#10;JQY8hOH3SnIrE8PiIdyB8FhyKxYO3QGE8zwFKaKssIfwc8mzTAyLh3AHwpI8o4SxUiLMIs71O3Ik&#10;kiJkQiKOy54vnGcAN7nCafQCpbaqH3dK9WBkBpT3ulvpLaZa/Rtr9fZhC5EOhAWzlPL9TODZr8Fg&#10;mNdE9CJNgyjhgtKDtEQI3f606ODcdQt+EXQWgaT37EUgLLwDOy6LQBEYHWJZFkGWqm90mtHwi+CX&#10;iXf8IugsAkkQ2otAeHwsgnc71vEtn3ZaxyeKM7Vx/OOnPTR7TFrozYPfQk9OC85mt9vN/o+tckkr&#10;/CLJtERxL7yUREv6Uq7wcGwqUkW9q3c7SNDqhsVRJ1RoosMhpdcnZ1MgwdQashE92eyohurYbJSs&#10;D8qw6/nDegVN2BpqWHrE7PuIR8Ogpcs0qg6VXBDa6c3UxoedfZsIH7TTalTkGQghcneTASryNv2W&#10;sQN+2kx6VGiR9C8S/54QqcIxG0GF8M6OrUaYB4yPtEgU7WJ0WKHiq36WM+kB8poAkXSRbTaE1p0O&#10;IJbZiAkNZDbGYPEzIwwPitcEhSRgbFAIUeoEFGmZn7QViAO9pXDuYEhOwwaFUI9OQJGVVNVwwlJE&#10;MCIeFq5hAXdumCfgihNHDFVZxqw3iHOmEY1XUSL3pTARFSBi2Wm/XMlMLtT3aGhNpTARXnOJdTCg&#10;VIco5poTRygW7WKclipqMygOU9oK2bR5FOdeQT5ajwgeZhjqJTJY0+3PiiD6V48gQskNlhRRASHX&#10;RBo4w8IQlrNeDeegGsK79K/o0tMWyel8y3vjKltt4Caih06gQxMBUcn6C4MOQwRkcOie3bI9QF4T&#10;IMIvW5KlxOaXJy9nLqgUD5YhLqCxw8xboPA7oKX3YEEXLdtRP+5ii5njMQo8cUCBmxTJqLUrMmTO&#10;1V4I364HbFxQjl2gVppnxTlpIi0xpmndEMPODDdDp6z4KFCk+GNkW4xIhkFQKXjH9FBxA5Uxfhy1&#10;vtieHPhN/bQr7IfWkxXojNDZIqNWjJN4v9ph2jUeo8o5uTUtPqz8SRIlzIpmBZdXW45TRmEhmY3k&#10;pXIF702/pjc9RpZjliY3GxYs8gCdnsjtyEr2LixYMCai+LOVaGAgsQOekwCD6i2GToXoWqfjX6wp&#10;LwpMqJryolBgM1OuWZcw/my3h1825bpbGW3TqtFZ27YLjJieJt0ODV3F1Kqcrh2azEoewPPEh5lZ&#10;CQvowpV9DlMupqoWph0a5ONqNtOQ+1fRNemHNnineIRv0Q0NVJIeVos+4H4neh+cnD4oC8a+GS2p&#10;nIYF1LvgS0rlC+iFxiWNnj5oHXixDEKR2hB2KTPOBcI5ZzksQ+EhbDNgQup4BswWCYPsGrHCTknc&#10;FsJZVPY8kNBD2Iaw0E0ewh0Ij5G4qax3J250nqMwWrnRcaGmydhhVB2xJ9GWHp2Qk/ho+hWjaeqt&#10;NwitWNDjjGQRTKQld98xmAip3wlxLC80hPCYeE1MjBGz3LjOISbaAC1GPrsT2KEPpMeE0SKakJQD&#10;ctWrexibC5naxuZaczxhbK5VxqhM6NUxhehHzFOYpZwHt0LzYvA2KzIfvPFtI3OhIu2wxqYip47M&#10;0bodIwn7ODLIEbmsynaisw4tIRmrgR7oEkJzSSx5p9B2CsnpYgfAxrDNrU6PYUqkAMNFzHW+1vaP&#10;hmcaw77VPha51Il4DHcwLMSzhWHT0RuBzfQYjjisKRMkizvuShjl2g7j9BVvh9EvHsPjKdI+RQrT&#10;N7TDpqW3EwzrdiRhmHI+1TbELYhDnIjinQnZH70h7hjiMZ6fvX8dOU5tiEs61oT4gigfnNuTtA5x&#10;ATBfuj9cPF+xdLFKV/ChQ0IMLJTetJyQpG0IHMYhn1NgGWJSRVFQ50lSd0c5Uae5AUnK+h5nhFip&#10;FUeo+WkPd5McvMeE+6YwFJgOMSGZJyd2otSH+tE5dH2KzWPiDTAxRpybRs5OMVGUXKDotw4Ta5LP&#10;R88cipjpgKqhmRAexwkkCp1yVXk2jIEFCUgZvTchkOimUlycdIqipRF4CEXiBh464YKqYRUWWfBg&#10;cGQxV0Sczh+cbfqVo7xz0jKDlhyZceETnMx4HiH6oygZB4T22ErUumgVhs+4uwswwPMNQWF6ikwH&#10;ihfKK03VXMF8gbENcYhiObV3FGdcS049i7+tDvd8pvIKjyiQrxZfXI9KkGwjCHLQosIqkQiDFNpa&#10;sivDIkttVIpAxSnnuZP8KrCc4Q4jJKzVj8IUtk9nTCwomHalaZ+tiES/4ykshzuM0JpWitSUKwAU&#10;UzPzUQkuk4xDHnOliNlLwjKC+VKllMy0nrYPF6BUQXcfGBUTtc6aGqfbw4BSF7Hr+Vky86dKwqhy&#10;msNfLTvjEEMXjn3f7FvUKdXaD/XyPwcyqP3r9Fy9AgUlN48/1it0265waoM686CVCbf9s+n8O4Wz&#10;vF+oB7dXp+LTAgo05QlISVjUHmVuwmQjPBu+UyBqgkbqEa5jyYm7LFAvaB5WezXb5GM7roe9GlRp&#10;V66OiqC+3Gj/wB4+fWNZ/vTksP8Zoxxn1P+PVvOgHBJZC73bZ0go8/7YzlF7hsTlHKZZSJWTTxXb&#10;qWKKHoYQFpGeIHK6Q7DMgqd8mzIGklEJyZ9W2kmIITyGJf3pMdzBsJC7thm2yd3JzXBOdA3McJFx&#10;ZGU5VVHYYjh6qd3bJXhVUufkMdzBsDDQNoZtBnpqDIsdLsPwpB3OcAjHxbsS4uB5CNsQpsbKQ1fC&#10;ptSnhjA6f7AZLqmLeteVEDNc+AYJ2KZodD41tsVYN3/aIYIpw4R6w9yoJ3hQ7ZYIj6/nx/bhuyOe&#10;4cKHfUPHIbWddHc1UWO3myOZFPNt3KeHiS8dQNdI81x6wWV52vpCYOIjOc5zGLT8Ol7mC8Iu3Msh&#10;doW8coBdMbthUHB9quX+glTUIVyAFjUX7zuIR+d9h47vIMkSy/01nI0DEIv7i8qKQHl4NoiFhwi4&#10;cEZox0us4YSO6RW8hyTN6QT2EQ9CX/n8vIix5E4hpI1TEEfxoL+SIdMi9JG+dEvMm9GnuhFfIIgl&#10;VWRbYmFtHIA4bsm0MAp59ViWmI7dZLmL9yYQd3lDvF8j+0jLGMhs+9yRkpJdYkt6wX2O9CsnOgrE&#10;kl7EKZ0bRpk5arUEa2tAjP+nnEYav2SGvZ4zCIOrx7pZ7Zt6uT4cNru7E8fAoiZ/ZMqF5gA4Jppy&#10;I92zJz+mDDfmOIwDVneY2YfwRgdEz+/BZzv5n+PZ0fDaR+Bhp4jcwoPoMoIHGmv1jEPYNnJ9IVj2&#10;8HjFVlu5ZF/sDUNi9TezHkHSPynPWI8zVnB+cbJe0ukPHQoJg98KHyhBVY65tbm0Z6iwqKhanFD8&#10;eOvxitaDzgEcoMPEl2+FjiJhvcEIOvze4k7yCxZzBB0SuU2HDtsfTbUYM4wyFlIZUIR0SWmsvD+6&#10;d6UcBa8xAgrRKDoGBaSifS9UQPFClyG/kbzmRiIEsuWG4mQ9zbY7QkXb4SKIsp6IIqLuWMpUeOfT&#10;4QYijKyNCpuRnSh27Wwgms1C9UjPVEQUy3pQELHosKEBFDwjG4go09yaiiLAdtGhOMWp8J4mGQpT&#10;nOLMwRA+1Erj4PRhs5VMLcZLY2jwFAFOZe5ddKRQSTMHHihrctHpdO4Z9HllIk8VmlEjEw6FdaFZ&#10;qTnW6fqbpwkJ7EcTLWFCvgztTXEIik9hUArNUig+9PvaVLkpNBu+UyBq1rK7QjPqHMPDaq9mm5+c&#10;fDXLaFEHtO5qlkrihKWLMlSXKI4x7rpXeNk5WUprDCGsFqXOyTqDcJEGuupUCs08hK2Dmzjn8Hlt&#10;SC66REFuMYBwHCjfxjWEy2CgEhcI6xK0y7bCEgl5K9yxwkJGG0ci5nOznUM4H3RGFAh7RwJFNRKs&#10;eQh3ICzUuQ1hmzp35kigHoe78FvZFMFwFisn47LNsChsPIY7GB4h+mM+lUSb4ekp3SyD/JDj5jb+&#10;bd1hTehGOVRsCPVOQ/hssz/8rc+p4WQ5wuKTShDfdNopHxUoZgmJFkCMgLrt8fk4dYQ5E0/dusvx&#10;YLPXoYXJ8cRchvSm6Mj6+jOPDjItNCcOkz0gUUfQIf7hdMme521HSR2mMByW9+NtxxugQzh323aI&#10;5+UcHSnvLCOF7B4db4AOSR3Y6LBTBxO5ms/bDjoxtZ8z9vCw4WHyTOQhnki44SzDdmvghFvMCdV+&#10;58aK+za+SmfHPGgTZxk3pLfsf0aZKkq4RUF7FIok3LJSH86Yy/ushNvgnRJ1mIFwlnCLQIkNqV7e&#10;7bQ/NjXJkId03BGlNWW02vAsTNrj2HN/kuW8FFvmOQaLY4hIYtFPuMWhrTt2BuEi4a4JlqEQCCfc&#10;9FFW+0XmjCUN6iHcgfAY1Qu1h+FMnEG4DAbZCoFwzjnAi4ZwaPKgHsMdDI9RvZw1mJbZsdS74nmV&#10;Efr9diJ2qSf0bJ8zti8CsTfkc7hJt3tMFHlfSuAx4Z7ji4IxBphrtabFhIrT/9W2ZNTd+8ViFGG/&#10;obGg46UDyM82OfS6DQxMeOpI2x1BvTZiPhzQwdaWUsYJnDOEpzgzRH2y8e2jtgbZbykOt5QxEpgP&#10;15jWfIxhAjaj7y1H7dEyvjDdISjGuF+Wb78BKMI4VpNvWYoWFN5SuAMFnQrDvJCVEOD632lBMZoQ&#10;KNHjTe0jYZD3PQ3Iq7wSwXGuOQJDOIQHGnUazmXyfNGoR1qGupyMugIqCsiyI/CTVdZB8WineZgL&#10;8UhpGUOdMO3hV6qf/oBfjlzyy2WqFWxhUPZL1cOYjgJQZckJ25XTsGjWy6M6wqz6+MNB9aI3JDS5&#10;N4d6u1m932y36klzd/Nu2/BJpu/VH60N3L3zsu1u9gjnOMV5Gc/fIlB/Y7d42BzXzWy7eSCVFv0x&#10;c0Onhn23WykW51httvwYnz+idjs+3TzNNisEd0bj7ek5m55DEKvNnaUmhltizN3UFHOZplyHWOZM&#10;ARm7FkZx2ysw4GsXDmKZl08BMezCSNNp/O/n1nBaBdpDE2z3C5kavHlJdX2gAcD/p+qDbfTSjq1M&#10;cABNEBvJE/3ILsIEy8R8Cnq/uI7TETlvQxTbyuipUSwmuBicVWpMcOGPvsIql2nxGO64EWPsPQNm&#10;2qB6jH7DIYQ9okW7wjHO233eDp9thMS7x4iLyzikyzrsUY/uFo931HeFdG/V/n6z/LY6VvZz9arF&#10;Oqrv6+1q3XzzfwAAAP//AwBQSwMEFAAGAAgAAAAhAHAX0dDjAAAACwEAAA8AAABkcnMvZG93bnJl&#10;di54bWxMj01rg0AQhu+F/odlCr0lq4n50LqGENqeQqBJofQ20YlK3FlxN2r+fben9ji8D+/7TLoZ&#10;dSN66mxtWEE4DUAQ56aouVTweXqbrEFYh1xgY5gU3MnCJnt8SDEpzMAf1B9dKXwJ2wQVVM61iZQ2&#10;r0ijnZqW2GcX02l0/uxKWXQ4+HLdyFkQLKXGmv1ChS3tKsqvx5tW8D7gsJ2Hr/3+etndv0+Lw9c+&#10;JKWen8btCwhHo/uD4Vffq0Pmnc7mxoUVjYJJvA49qmC+WIHwQBwtYxBnT85WUQQyS+X/H7IfAAAA&#10;//8DAFBLAQItABQABgAIAAAAIQC2gziS/gAAAOEBAAATAAAAAAAAAAAAAAAAAAAAAABbQ29udGVu&#10;dF9UeXBlc10ueG1sUEsBAi0AFAAGAAgAAAAhADj9If/WAAAAlAEAAAsAAAAAAAAAAAAAAAAALwEA&#10;AF9yZWxzLy5yZWxzUEsBAi0AFAAGAAgAAAAhALvZWtbCEwAAEP4AAA4AAAAAAAAAAAAAAAAALgIA&#10;AGRycy9lMm9Eb2MueG1sUEsBAi0AFAAGAAgAAAAhAHAX0dDjAAAACwEAAA8AAAAAAAAAAAAAAAAA&#10;HBYAAGRycy9kb3ducmV2LnhtbFBLBQYAAAAABAAEAPMAAAAsFwAAAAA=&#10;">
            <v:rect id="Rectangle 219" o:spid="_x0000_s1363" style="position:absolute;left:7990;top:11331;width:1228;height:1039;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lPxQAAANwAAAAPAAAAZHJzL2Rvd25yZXYueG1sRI9Bb8Iw&#10;DIXvk/YfIk/iNlJAmrZCWk0gEDtCuexmGtOWNU7VBCj8+vkwaTdb7/m9z4t8cK26Uh8azwYm4wQU&#10;celtw5WBQ7F+fQcVIrLF1jMZuFOAPHt+WmBq/Y13dN3HSkkIhxQN1DF2qdahrMlhGPuOWLST7x1G&#10;WftK2x5vEu5aPU2SN+2wYWmosaNlTeXP/uIMHJvpAR+7YpO4j/Usfg3F+fK9Mmb0MnzOQUUa4r/5&#10;73prBX8i+PKMTKCzXwAAAP//AwBQSwECLQAUAAYACAAAACEA2+H2y+4AAACFAQAAEwAAAAAAAAAA&#10;AAAAAAAAAAAAW0NvbnRlbnRfVHlwZXNdLnhtbFBLAQItABQABgAIAAAAIQBa9CxbvwAAABUBAAAL&#10;AAAAAAAAAAAAAAAAAB8BAABfcmVscy8ucmVsc1BLAQItABQABgAIAAAAIQDDdulPxQAAANwAAAAP&#10;AAAAAAAAAAAAAAAAAAcCAABkcnMvZG93bnJldi54bWxQSwUGAAAAAAMAAwC3AAAA+QIAAAAA&#10;">
              <v:textbox style="mso-next-textbox:#Rectangle 219">
                <w:txbxContent>
                  <w:p w14:paraId="0B147268" w14:textId="7D121F55" w:rsidR="007174F5" w:rsidRDefault="007174F5" w:rsidP="00270299">
                    <w:pPr>
                      <w:spacing w:after="0" w:line="216" w:lineRule="auto"/>
                      <w:jc w:val="center"/>
                      <w:rPr>
                        <w:sz w:val="20"/>
                        <w:szCs w:val="20"/>
                      </w:rPr>
                    </w:pPr>
                    <w:r>
                      <w:rPr>
                        <w:sz w:val="20"/>
                        <w:szCs w:val="20"/>
                      </w:rPr>
                      <w:t>Ф.№ 4 «Звіт про власний капітал»</w:t>
                    </w:r>
                  </w:p>
                  <w:p w14:paraId="3B48F13F" w14:textId="77777777" w:rsidR="007174F5" w:rsidRDefault="007174F5" w:rsidP="00270299">
                    <w:pPr>
                      <w:spacing w:after="0" w:line="216" w:lineRule="auto"/>
                      <w:jc w:val="center"/>
                      <w:rPr>
                        <w:sz w:val="20"/>
                        <w:szCs w:val="20"/>
                      </w:rPr>
                    </w:pPr>
                  </w:p>
                </w:txbxContent>
              </v:textbox>
            </v:rect>
            <v:rect id="Rectangle 220" o:spid="_x0000_s1364" style="position:absolute;left:1556;top:15179;width:5049;height:540;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N2wwAAANwAAAAPAAAAZHJzL2Rvd25yZXYueG1sRE9La8JA&#10;EL4L/Q/LFLzpbrSGmmaVIgiF1oOx4HXITh40O5tmV03/fbdQ8DYf33Py7Wg7caXBt441JHMFgrh0&#10;puVaw+dpP3sG4QOywc4xafghD9vNwyTHzLgbH+lahFrEEPYZamhC6DMpfdmQRT93PXHkKjdYDBEO&#10;tTQD3mK47eRCqVRabDk2NNjTrqHyq7hYDZg+me9Dtfw4vV9SXNej2q/OSuvp4/j6AiLQGO7if/eb&#10;ifOTBP6eiRfIzS8AAAD//wMAUEsBAi0AFAAGAAgAAAAhANvh9svuAAAAhQEAABMAAAAAAAAAAAAA&#10;AAAAAAAAAFtDb250ZW50X1R5cGVzXS54bWxQSwECLQAUAAYACAAAACEAWvQsW78AAAAVAQAACwAA&#10;AAAAAAAAAAAAAAAfAQAAX3JlbHMvLnJlbHNQSwECLQAUAAYACAAAACEAmZ2TdsMAAADcAAAADwAA&#10;AAAAAAAAAAAAAAAHAgAAZHJzL2Rvd25yZXYueG1sUEsFBgAAAAADAAMAtwAAAPcCAAAAAA==&#10;" stroked="f">
              <v:textbox style="mso-next-textbox:#Rectangle 220">
                <w:txbxContent>
                  <w:p w14:paraId="0006212E" w14:textId="77777777" w:rsidR="007174F5" w:rsidRDefault="007174F5" w:rsidP="00270299">
                    <w:pPr>
                      <w:rPr>
                        <w:i/>
                      </w:rPr>
                    </w:pPr>
                  </w:p>
                </w:txbxContent>
              </v:textbox>
            </v:rect>
            <v:rect id="Rectangle 221" o:spid="_x0000_s1365" style="position:absolute;left:1178;top:13583;width:9996;height:962;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0BwwAAANwAAAAPAAAAZHJzL2Rvd25yZXYueG1sRE9Na8JA&#10;EL0X/A/LFLzVXbUNNbpKKQSEtgcTodchOyah2dmYXWP8991Cwds83udsdqNtxUC9bxxrmM8UCOLS&#10;mYYrDccie3oF4QOywdYxabiRh9128rDB1LgrH2jIQyViCPsUNdQhdKmUvqzJop+5jjhyJ9dbDBH2&#10;lTQ9XmO4beVCqURabDg21NjRe03lT36xGjB5Nuev0/Kz+LgkuKpGlb18K62nj+PbGkSgMdzF/+69&#10;ifPnC/h7Jl4gt78AAAD//wMAUEsBAi0AFAAGAAgAAAAhANvh9svuAAAAhQEAABMAAAAAAAAAAAAA&#10;AAAAAAAAAFtDb250ZW50X1R5cGVzXS54bWxQSwECLQAUAAYACAAAACEAWvQsW78AAAAVAQAACwAA&#10;AAAAAAAAAAAAAAAfAQAAX3JlbHMvLnJlbHNQSwECLQAUAAYACAAAACEAaU8NAcMAAADcAAAADwAA&#10;AAAAAAAAAAAAAAAHAgAAZHJzL2Rvd25yZXYueG1sUEsFBgAAAAADAAMAtwAAAPcCAAAAAA==&#10;" stroked="f">
              <v:textbox style="mso-next-textbox:#Rectangle 221">
                <w:txbxContent>
                  <w:p w14:paraId="4EC7D360" w14:textId="77777777" w:rsidR="007174F5" w:rsidRPr="00FD439C" w:rsidRDefault="007174F5" w:rsidP="008374B3">
                    <w:pPr>
                      <w:tabs>
                        <w:tab w:val="left" w:pos="3630"/>
                      </w:tabs>
                      <w:spacing w:after="0" w:line="360" w:lineRule="auto"/>
                      <w:jc w:val="center"/>
                      <w:rPr>
                        <w:rFonts w:ascii="Times New Roman" w:eastAsia="Times New Roman" w:hAnsi="Times New Roman" w:cs="Times New Roman"/>
                        <w:spacing w:val="-4"/>
                        <w:sz w:val="28"/>
                        <w:szCs w:val="28"/>
                        <w:lang w:eastAsia="ru-RU"/>
                      </w:rPr>
                    </w:pPr>
                    <w:bookmarkStart w:id="47" w:name="_Hlk62235585"/>
                    <w:r>
                      <w:rPr>
                        <w:rFonts w:ascii="Times New Roman" w:eastAsia="Calibri" w:hAnsi="Times New Roman" w:cs="Times New Roman"/>
                        <w:sz w:val="28"/>
                        <w:szCs w:val="28"/>
                      </w:rPr>
                      <w:t xml:space="preserve">Рис. 4.1 </w:t>
                    </w:r>
                    <w:r w:rsidRPr="00A456E4">
                      <w:rPr>
                        <w:rFonts w:ascii="Times New Roman" w:eastAsia="Calibri" w:hAnsi="Times New Roman" w:cs="Times New Roman"/>
                        <w:sz w:val="28"/>
                        <w:szCs w:val="28"/>
                      </w:rPr>
                      <w:t>Схема інформаційного забезпечення аналізу грошових потоків та розрахунків підприємства</w:t>
                    </w:r>
                  </w:p>
                  <w:bookmarkEnd w:id="47"/>
                  <w:p w14:paraId="6F6A7297" w14:textId="77777777" w:rsidR="007174F5" w:rsidRDefault="007174F5" w:rsidP="00270299">
                    <w:pPr>
                      <w:spacing w:after="0" w:line="360" w:lineRule="auto"/>
                      <w:ind w:firstLine="709"/>
                      <w:jc w:val="both"/>
                      <w:rPr>
                        <w:rFonts w:ascii="Times New Roman" w:eastAsia="Calibri" w:hAnsi="Times New Roman" w:cs="Times New Roman"/>
                        <w:sz w:val="28"/>
                        <w:szCs w:val="28"/>
                      </w:rPr>
                    </w:pPr>
                  </w:p>
                  <w:p w14:paraId="027C54CC" w14:textId="136A4875" w:rsidR="007174F5" w:rsidRPr="00A456E4" w:rsidRDefault="007174F5" w:rsidP="00270299">
                    <w:pPr>
                      <w:spacing w:after="0" w:line="360" w:lineRule="auto"/>
                      <w:ind w:firstLine="709"/>
                      <w:jc w:val="both"/>
                      <w:rPr>
                        <w:rFonts w:ascii="Times New Roman" w:eastAsia="Calibri" w:hAnsi="Times New Roman" w:cs="Times New Roman"/>
                        <w:sz w:val="28"/>
                        <w:szCs w:val="28"/>
                      </w:rPr>
                    </w:pPr>
                    <w:r w:rsidRPr="00A456E4">
                      <w:rPr>
                        <w:rFonts w:ascii="Times New Roman" w:eastAsia="Calibri" w:hAnsi="Times New Roman" w:cs="Times New Roman"/>
                        <w:sz w:val="28"/>
                        <w:szCs w:val="28"/>
                      </w:rPr>
                      <w:t>Рис.</w:t>
                    </w:r>
                    <w:r>
                      <w:rPr>
                        <w:rFonts w:ascii="Times New Roman" w:eastAsia="Calibri" w:hAnsi="Times New Roman" w:cs="Times New Roman"/>
                        <w:sz w:val="28"/>
                        <w:szCs w:val="28"/>
                      </w:rPr>
                      <w:t>4</w:t>
                    </w:r>
                    <w:r w:rsidRPr="00A456E4">
                      <w:rPr>
                        <w:rFonts w:ascii="Times New Roman" w:eastAsia="Calibri" w:hAnsi="Times New Roman" w:cs="Times New Roman"/>
                        <w:sz w:val="28"/>
                        <w:szCs w:val="28"/>
                      </w:rPr>
                      <w:t>.1. Схема інформаційного забезпечення аналізу грошових потоків та розрахунків підприємства</w:t>
                    </w:r>
                  </w:p>
                </w:txbxContent>
              </v:textbox>
            </v:rect>
            <v:rect id="Rectangle 222" o:spid="_x0000_s1366" style="position:absolute;left:3046;top:2642;width:4358;height:751;visibility:visible;mso-position-horizontal:center;mso-position-horizontal-relative:margin;mso-position-vertical:center;mso-position-vertical-relative:margin;v-text-anchor:top">
              <v:textbox style="mso-next-textbox:#Rectangle 222">
                <w:txbxContent>
                  <w:p w14:paraId="50E41BD0" w14:textId="77777777" w:rsidR="007174F5" w:rsidRPr="00A456E4" w:rsidRDefault="007174F5" w:rsidP="00270299">
                    <w:pPr>
                      <w:jc w:val="center"/>
                      <w:rPr>
                        <w:rFonts w:ascii="Times New Roman" w:hAnsi="Times New Roman" w:cs="Times New Roman"/>
                        <w:sz w:val="20"/>
                        <w:szCs w:val="20"/>
                      </w:rPr>
                    </w:pPr>
                    <w:r w:rsidRPr="00A456E4">
                      <w:rPr>
                        <w:rFonts w:ascii="Times New Roman" w:hAnsi="Times New Roman" w:cs="Times New Roman"/>
                        <w:sz w:val="20"/>
                        <w:szCs w:val="20"/>
                      </w:rPr>
                      <w:t>Система прийняття управлінських рішень підприємства</w:t>
                    </w:r>
                  </w:p>
                </w:txbxContent>
              </v:textbox>
            </v:rect>
            <v:rect id="Rectangle 223" o:spid="_x0000_s1367" style="position:absolute;left:3046;top:3956;width:4620;height:76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e9MwwAAANwAAAAPAAAAZHJzL2Rvd25yZXYueG1sRE9Na8JA&#10;EL0X+h+WKfTWbLQibcwqRbHoUZNLb2N2mqTNzobsmqT+elcQepvH+5x0NZpG9NS52rKCSRSDIC6s&#10;rrlUkGfblzcQziNrbCyTgj9ysFo+PqSYaDvwgfqjL0UIYZeggsr7NpHSFRUZdJFtiQP3bTuDPsCu&#10;lLrDIYSbRk7jeC4N1hwaKmxpXVHxezwbBad6muPlkH3G5n376vdj9nP+2ij1/DR+LEB4Gv2/+O7e&#10;6TB/MoPbM+ECubwCAAD//wMAUEsBAi0AFAAGAAgAAAAhANvh9svuAAAAhQEAABMAAAAAAAAAAAAA&#10;AAAAAAAAAFtDb250ZW50X1R5cGVzXS54bWxQSwECLQAUAAYACAAAACEAWvQsW78AAAAVAQAACwAA&#10;AAAAAAAAAAAAAAAfAQAAX3JlbHMvLnJlbHNQSwECLQAUAAYACAAAACEAvE3vTMMAAADcAAAADwAA&#10;AAAAAAAAAAAAAAAHAgAAZHJzL2Rvd25yZXYueG1sUEsFBgAAAAADAAMAtwAAAPcCAAAAAA==&#10;">
              <v:textbox style="mso-next-textbox:#Rectangle 223">
                <w:txbxContent>
                  <w:p w14:paraId="1450348A" w14:textId="77777777" w:rsidR="007174F5" w:rsidRPr="00A456E4" w:rsidRDefault="007174F5" w:rsidP="00270299">
                    <w:pPr>
                      <w:jc w:val="center"/>
                      <w:rPr>
                        <w:rFonts w:ascii="Times New Roman" w:hAnsi="Times New Roman" w:cs="Times New Roman"/>
                        <w:sz w:val="20"/>
                        <w:szCs w:val="20"/>
                      </w:rPr>
                    </w:pPr>
                    <w:r w:rsidRPr="00A456E4">
                      <w:rPr>
                        <w:rFonts w:ascii="Times New Roman" w:hAnsi="Times New Roman" w:cs="Times New Roman"/>
                        <w:sz w:val="20"/>
                        <w:szCs w:val="20"/>
                      </w:rPr>
                      <w:t>Аналіз грошових потоків та розрахунків підприємства</w:t>
                    </w:r>
                  </w:p>
                </w:txbxContent>
              </v:textbox>
            </v:rect>
            <v:rect id="Rectangle 224" o:spid="_x0000_s1368" style="position:absolute;left:1107;top:4796;width:1939;height:486;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rXwwAAANwAAAAPAAAAZHJzL2Rvd25yZXYueG1sRE9Na8JA&#10;EL0X+h+WKfTWbLQobcwqRbHoUZNLb2N2mqTNzobsmqT+elcQepvH+5x0NZpG9NS52rKCSRSDIC6s&#10;rrlUkGfblzcQziNrbCyTgj9ysFo+PqSYaDvwgfqjL0UIYZeggsr7NpHSFRUZdJFtiQP3bTuDPsCu&#10;lLrDIYSbRk7jeC4N1hwaKmxpXVHxezwbBad6muPlkH3G5n376vdj9nP+2ij1/DR+LEB4Gv2/+O7e&#10;6TB/MoPbM+ECubwCAAD//wMAUEsBAi0AFAAGAAgAAAAhANvh9svuAAAAhQEAABMAAAAAAAAAAAAA&#10;AAAAAAAAAFtDb250ZW50X1R5cGVzXS54bWxQSwECLQAUAAYACAAAACEAWvQsW78AAAAVAQAACwAA&#10;AAAAAAAAAAAAAAAfAQAAX3JlbHMvLnJlbHNQSwECLQAUAAYACAAAACEA0wFK18MAAADcAAAADwAA&#10;AAAAAAAAAAAAAAAHAgAAZHJzL2Rvd25yZXYueG1sUEsFBgAAAAADAAMAtwAAAPcCAAAAAA==&#10;">
              <v:textbox style="mso-next-textbox:#Rectangle 224">
                <w:txbxContent>
                  <w:p w14:paraId="6165F390" w14:textId="77777777" w:rsidR="007174F5" w:rsidRDefault="007174F5" w:rsidP="00270299">
                    <w:pPr>
                      <w:jc w:val="center"/>
                      <w:rPr>
                        <w:sz w:val="24"/>
                        <w:szCs w:val="24"/>
                      </w:rPr>
                    </w:pPr>
                    <w:r>
                      <w:rPr>
                        <w:sz w:val="24"/>
                        <w:szCs w:val="24"/>
                      </w:rPr>
                      <w:t>Зовнішній</w:t>
                    </w:r>
                  </w:p>
                </w:txbxContent>
              </v:textbox>
            </v:rect>
            <v:rect id="Rectangle 225" o:spid="_x0000_s1369" style="position:absolute;left:7404;top:4862;width:1939;height:510;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9SgwAAAANwAAAAPAAAAZHJzL2Rvd25yZXYueG1sRE9Ni8Iw&#10;EL0L/ocwgjdNVRCtRhEXF/eo9eJtbMa22kxKE7XurzeC4G0e73Pmy8aU4k61KywrGPQjEMSp1QVn&#10;Cg7JpjcB4TyyxtIyKXiSg+Wi3ZpjrO2Dd3Tf+0yEEHYxKsi9r2IpXZqTQde3FXHgzrY26AOsM6lr&#10;fIRwU8phFI2lwYJDQ44VrXNKr/ubUXAqhgf83yW/kZluRv6vSS63449S3U6zmoHw1Piv+OPe6jB/&#10;MIb3M+ECuXgBAAD//wMAUEsBAi0AFAAGAAgAAAAhANvh9svuAAAAhQEAABMAAAAAAAAAAAAAAAAA&#10;AAAAAFtDb250ZW50X1R5cGVzXS54bWxQSwECLQAUAAYACAAAACEAWvQsW78AAAAVAQAACwAAAAAA&#10;AAAAAAAAAAAfAQAAX3JlbHMvLnJlbHNQSwECLQAUAAYACAAAACEAI9PUoMAAAADcAAAADwAAAAAA&#10;AAAAAAAAAAAHAgAAZHJzL2Rvd25yZXYueG1sUEsFBgAAAAADAAMAtwAAAPQCAAAAAA==&#10;">
              <v:textbox style="mso-next-textbox:#Rectangle 225">
                <w:txbxContent>
                  <w:p w14:paraId="226EB063" w14:textId="77777777" w:rsidR="007174F5" w:rsidRPr="00A456E4" w:rsidRDefault="007174F5" w:rsidP="00270299">
                    <w:pPr>
                      <w:jc w:val="center"/>
                      <w:rPr>
                        <w:rFonts w:ascii="Times New Roman" w:hAnsi="Times New Roman" w:cs="Times New Roman"/>
                        <w:sz w:val="20"/>
                        <w:szCs w:val="20"/>
                      </w:rPr>
                    </w:pPr>
                    <w:r w:rsidRPr="00A456E4">
                      <w:rPr>
                        <w:rFonts w:ascii="Times New Roman" w:hAnsi="Times New Roman" w:cs="Times New Roman"/>
                        <w:sz w:val="20"/>
                        <w:szCs w:val="20"/>
                      </w:rPr>
                      <w:t>Внутрішній</w:t>
                    </w:r>
                  </w:p>
                </w:txbxContent>
              </v:textbox>
            </v:rect>
            <v:rect id="Rectangle 226" o:spid="_x0000_s1370" style="position:absolute;left:2563;top:5372;width:4720;height:47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3E7wwAAANwAAAAPAAAAZHJzL2Rvd25yZXYueG1sRE9Na8JA&#10;EL0X+h+WKfTWbLSgbcwqRbHoUZNLb2N2mqTNzobsmqT+elcQepvH+5x0NZpG9NS52rKCSRSDIC6s&#10;rrlUkGfblzcQziNrbCyTgj9ysFo+PqSYaDvwgfqjL0UIYZeggsr7NpHSFRUZdJFtiQP3bTuDPsCu&#10;lLrDIYSbRk7jeCYN1hwaKmxpXVHxezwbBad6muPlkH3G5n376vdj9nP+2ij1/DR+LEB4Gv2/+O7e&#10;6TB/MofbM+ECubwCAAD//wMAUEsBAi0AFAAGAAgAAAAhANvh9svuAAAAhQEAABMAAAAAAAAAAAAA&#10;AAAAAAAAAFtDb250ZW50X1R5cGVzXS54bWxQSwECLQAUAAYACAAAACEAWvQsW78AAAAVAQAACwAA&#10;AAAAAAAAAAAAAAAfAQAAX3JlbHMvLnJlbHNQSwECLQAUAAYACAAAACEATJ9xO8MAAADcAAAADwAA&#10;AAAAAAAAAAAAAAAHAgAAZHJzL2Rvd25yZXYueG1sUEsFBgAAAAADAAMAtwAAAPcCAAAAAA==&#10;">
              <v:textbox style="mso-next-textbox:#Rectangle 226">
                <w:txbxContent>
                  <w:p w14:paraId="1DCAD904" w14:textId="77777777" w:rsidR="007174F5" w:rsidRPr="00A456E4" w:rsidRDefault="007174F5" w:rsidP="00270299">
                    <w:pPr>
                      <w:jc w:val="center"/>
                      <w:rPr>
                        <w:rFonts w:ascii="Times New Roman" w:hAnsi="Times New Roman" w:cs="Times New Roman"/>
                        <w:sz w:val="20"/>
                        <w:szCs w:val="20"/>
                      </w:rPr>
                    </w:pPr>
                    <w:r w:rsidRPr="00A456E4">
                      <w:rPr>
                        <w:rFonts w:ascii="Times New Roman" w:hAnsi="Times New Roman" w:cs="Times New Roman"/>
                        <w:sz w:val="20"/>
                        <w:szCs w:val="20"/>
                      </w:rPr>
                      <w:t>Інформаційне забезпечення (масив)</w:t>
                    </w:r>
                  </w:p>
                </w:txbxContent>
              </v:textbox>
            </v:rect>
            <v:rect id="Rectangle 227" o:spid="_x0000_s1371" style="position:absolute;left:724;top:6373;width:2034;height:401;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OVJxQAAANwAAAAPAAAAZHJzL2Rvd25yZXYueG1sRI9Bb8Iw&#10;DIXvk/YfIk/iNlJAmrZCWk0gEDtCuexmGtOWNU7VBCj8+vkwaTdb7/m9z4t8cK26Uh8azwYm4wQU&#10;celtw5WBQ7F+fQcVIrLF1jMZuFOAPHt+WmBq/Y13dN3HSkkIhxQN1DF2qdahrMlhGPuOWLST7x1G&#10;WftK2x5vEu5aPU2SN+2wYWmosaNlTeXP/uIMHJvpAR+7YpO4j/Usfg3F+fK9Mmb0MnzOQUUa4r/5&#10;73prBX8itPKMTKCzXwAAAP//AwBQSwECLQAUAAYACAAAACEA2+H2y+4AAACFAQAAEwAAAAAAAAAA&#10;AAAAAAAAAAAAW0NvbnRlbnRfVHlwZXNdLnhtbFBLAQItABQABgAIAAAAIQBa9CxbvwAAABUBAAAL&#10;AAAAAAAAAAAAAAAAAB8BAABfcmVscy8ucmVsc1BLAQItABQABgAIAAAAIQA9AOVJxQAAANwAAAAP&#10;AAAAAAAAAAAAAAAAAAcCAABkcnMvZG93bnJldi54bWxQSwUGAAAAAAMAAwC3AAAA+QIAAAAA&#10;">
              <v:textbox style="mso-next-textbox:#Rectangle 227">
                <w:txbxContent>
                  <w:p w14:paraId="76956FD1" w14:textId="77777777" w:rsidR="007174F5" w:rsidRPr="00A456E4" w:rsidRDefault="007174F5" w:rsidP="00270299">
                    <w:pPr>
                      <w:jc w:val="center"/>
                      <w:rPr>
                        <w:rFonts w:ascii="Times New Roman" w:hAnsi="Times New Roman" w:cs="Times New Roman"/>
                        <w:sz w:val="24"/>
                        <w:szCs w:val="24"/>
                      </w:rPr>
                    </w:pPr>
                    <w:r w:rsidRPr="00A456E4">
                      <w:rPr>
                        <w:rFonts w:ascii="Times New Roman" w:hAnsi="Times New Roman" w:cs="Times New Roman"/>
                        <w:sz w:val="24"/>
                        <w:szCs w:val="24"/>
                      </w:rPr>
                      <w:t>Не обліковий</w:t>
                    </w:r>
                  </w:p>
                </w:txbxContent>
              </v:textbox>
            </v:rect>
            <v:rect id="Rectangle 228" o:spid="_x0000_s1372" style="position:absolute;left:3340;top:6372;width:1939;height:489;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DSwAAAANwAAAAPAAAAZHJzL2Rvd25yZXYueG1sRE9Ni8Iw&#10;EL0v+B/CCN7WVAXRahRRFD1qvextbMa22kxKE7X6640g7G0e73Om88aU4k61Kywr6HUjEMSp1QVn&#10;Co7J+ncEwnlkjaVlUvAkB/NZ62eKsbYP3tP94DMRQtjFqCD3voqldGlOBl3XVsSBO9vaoA+wzqSu&#10;8RHCTSn7UTSUBgsODTlWtMwpvR5uRsGp6B/xtU82kRmvB37XJJfb30qpTrtZTEB4avy/+Ove6jC/&#10;N4bPM+ECOXsDAAD//wMAUEsBAi0AFAAGAAgAAAAhANvh9svuAAAAhQEAABMAAAAAAAAAAAAAAAAA&#10;AAAAAFtDb250ZW50X1R5cGVzXS54bWxQSwECLQAUAAYACAAAACEAWvQsW78AAAAVAQAACwAAAAAA&#10;AAAAAAAAAAAfAQAAX3JlbHMvLnJlbHNQSwECLQAUAAYACAAAACEAUkxA0sAAAADcAAAADwAAAAAA&#10;AAAAAAAAAAAHAgAAZHJzL2Rvd25yZXYueG1sUEsFBgAAAAADAAMAtwAAAPQCAAAAAA==&#10;">
              <v:textbox style="mso-next-textbox:#Rectangle 228">
                <w:txbxContent>
                  <w:p w14:paraId="4F1463EC" w14:textId="77777777" w:rsidR="007174F5" w:rsidRPr="00A456E4" w:rsidRDefault="007174F5" w:rsidP="00270299">
                    <w:pPr>
                      <w:jc w:val="center"/>
                      <w:rPr>
                        <w:rFonts w:ascii="Times New Roman" w:hAnsi="Times New Roman" w:cs="Times New Roman"/>
                        <w:sz w:val="24"/>
                        <w:szCs w:val="24"/>
                      </w:rPr>
                    </w:pPr>
                    <w:r w:rsidRPr="00A456E4">
                      <w:rPr>
                        <w:rFonts w:ascii="Times New Roman" w:hAnsi="Times New Roman" w:cs="Times New Roman"/>
                        <w:sz w:val="24"/>
                        <w:szCs w:val="24"/>
                      </w:rPr>
                      <w:t>Нормативний</w:t>
                    </w:r>
                  </w:p>
                  <w:p w14:paraId="5C4A3671" w14:textId="77777777" w:rsidR="007174F5" w:rsidRDefault="007174F5" w:rsidP="00270299">
                    <w:pPr>
                      <w:rPr>
                        <w:sz w:val="28"/>
                      </w:rPr>
                    </w:pPr>
                  </w:p>
                </w:txbxContent>
              </v:textbox>
            </v:rect>
            <v:rect id="Rectangle 229" o:spid="_x0000_s1373" style="position:absolute;left:5579;top:6399;width:1939;height:489;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PyxAAAANwAAAAPAAAAZHJzL2Rvd25yZXYueG1sRI9Bb8Iw&#10;DIXvk/gPkZF2GymdNI1CQAjEtB2hXLiZxrSFxqmaAIVfPx8m7WbrPb/3ebboXaNu1IXas4HxKAFF&#10;XHhbc2lgn2/ePkGFiGyx8UwGHhRgMR+8zDCz/s5buu1iqSSEQ4YGqhjbTOtQVOQwjHxLLNrJdw6j&#10;rF2pbYd3CXeNTpPkQzusWRoqbGlVUXHZXZ2BY53u8bnNvxI32bzHnz4/Xw9rY16H/XIKKlIf/81/&#10;199W8FPBl2dkAj3/BQAA//8DAFBLAQItABQABgAIAAAAIQDb4fbL7gAAAIUBAAATAAAAAAAAAAAA&#10;AAAAAAAAAABbQ29udGVudF9UeXBlc10ueG1sUEsBAi0AFAAGAAgAAAAhAFr0LFu/AAAAFQEAAAsA&#10;AAAAAAAAAAAAAAAAHwEAAF9yZWxzLy5yZWxzUEsBAi0AFAAGAAgAAAAhAA0aI/LEAAAA3AAAAA8A&#10;AAAAAAAAAAAAAAAABwIAAGRycy9kb3ducmV2LnhtbFBLBQYAAAAAAwADALcAAAD4AgAAAAA=&#10;">
              <v:textbox style="mso-next-textbox:#Rectangle 229">
                <w:txbxContent>
                  <w:p w14:paraId="6A0413CF" w14:textId="77777777" w:rsidR="007174F5" w:rsidRPr="00A456E4" w:rsidRDefault="007174F5" w:rsidP="00270299">
                    <w:pPr>
                      <w:jc w:val="center"/>
                      <w:rPr>
                        <w:rFonts w:ascii="Times New Roman" w:hAnsi="Times New Roman" w:cs="Times New Roman"/>
                        <w:sz w:val="24"/>
                        <w:szCs w:val="24"/>
                      </w:rPr>
                    </w:pPr>
                    <w:r w:rsidRPr="00A456E4">
                      <w:rPr>
                        <w:rFonts w:ascii="Times New Roman" w:hAnsi="Times New Roman" w:cs="Times New Roman"/>
                        <w:sz w:val="24"/>
                        <w:szCs w:val="24"/>
                      </w:rPr>
                      <w:t>Плановий</w:t>
                    </w:r>
                  </w:p>
                </w:txbxContent>
              </v:textbox>
            </v:rect>
            <v:rect id="Rectangle 230" o:spid="_x0000_s1374" style="position:absolute;left:7755;top:6399;width:1939;height:489;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oZpwwAAANwAAAAPAAAAZHJzL2Rvd25yZXYueG1sRE9Na8JA&#10;EL0L/Q/LFHrTXVOQNnUVUSz1qMmlt2l2mqRmZ0N2E9P+elcoeJvH+5zlerSNGKjztWMN85kCQVw4&#10;U3OpIc/20xcQPiAbbByThl/ysF49TJaYGnfhIw2nUIoYwj5FDVUIbSqlLyqy6GeuJY7ct+sshgi7&#10;UpoOLzHcNjJRaiEt1hwbKmxpW1FxPvVWw1ed5Ph3zN6Vfd0/h8OY/fSfO62fHsfNG4hAY7iL/90f&#10;Js5P5nB7Jl4gV1cAAAD//wMAUEsBAi0AFAAGAAgAAAAhANvh9svuAAAAhQEAABMAAAAAAAAAAAAA&#10;AAAAAAAAAFtDb250ZW50X1R5cGVzXS54bWxQSwECLQAUAAYACAAAACEAWvQsW78AAAAVAQAACwAA&#10;AAAAAAAAAAAAAAAfAQAAX3JlbHMvLnJlbHNQSwECLQAUAAYACAAAACEAYlaGacMAAADcAAAADwAA&#10;AAAAAAAAAAAAAAAHAgAAZHJzL2Rvd25yZXYueG1sUEsFBgAAAAADAAMAtwAAAPcCAAAAAA==&#10;">
              <v:textbox style="mso-next-textbox:#Rectangle 230">
                <w:txbxContent>
                  <w:p w14:paraId="6D79CF74" w14:textId="77777777" w:rsidR="007174F5" w:rsidRPr="00A456E4" w:rsidRDefault="007174F5" w:rsidP="00270299">
                    <w:pPr>
                      <w:jc w:val="center"/>
                      <w:rPr>
                        <w:rFonts w:ascii="Times New Roman" w:hAnsi="Times New Roman" w:cs="Times New Roman"/>
                        <w:sz w:val="24"/>
                        <w:szCs w:val="24"/>
                      </w:rPr>
                    </w:pPr>
                    <w:r w:rsidRPr="00A456E4">
                      <w:rPr>
                        <w:rFonts w:ascii="Times New Roman" w:hAnsi="Times New Roman" w:cs="Times New Roman"/>
                        <w:sz w:val="24"/>
                        <w:szCs w:val="24"/>
                      </w:rPr>
                      <w:t>Обліковий</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1" o:spid="_x0000_s1375" type="#_x0000_t67" style="position:absolute;left:4814;top:3393;width:76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FmvwAAANwAAAAPAAAAZHJzL2Rvd25yZXYueG1sRE/NagIx&#10;EL4XfIcwgreauIq0q1Gk0OJN1H2AYTPuBjeTJUl1fXtTKHibj+931tvBdeJGIVrPGmZTBYK49sZy&#10;o6E6f79/gIgJ2WDnmTQ8KMJ2M3pbY2n8nY90O6VG5BCOJWpoU+pLKWPdksM49T1x5i4+OEwZhkaa&#10;gPcc7jpZKLWUDi3nhhZ7+mqpvp5+nQZbndVw/HwscNaouTpUPxxsofVkPOxWIBIN6SX+d+9Nnl8U&#10;8PdMvkBungAAAP//AwBQSwECLQAUAAYACAAAACEA2+H2y+4AAACFAQAAEwAAAAAAAAAAAAAAAAAA&#10;AAAAW0NvbnRlbnRfVHlwZXNdLnhtbFBLAQItABQABgAIAAAAIQBa9CxbvwAAABUBAAALAAAAAAAA&#10;AAAAAAAAAB8BAABfcmVscy8ucmVsc1BLAQItABQABgAIAAAAIQA+1dFmvwAAANwAAAAPAAAAAAAA&#10;AAAAAAAAAAcCAABkcnMvZG93bnJldi54bWxQSwUGAAAAAAMAAwC3AAAA8wIAAAAA&#10;"/>
            <v:shape id="AutoShape 232" o:spid="_x0000_s1376" type="#_x0000_t67" style="position:absolute;left:4814;top:4720;width:765;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XT9vwAAANwAAAAPAAAAZHJzL2Rvd25yZXYueG1sRE/NagIx&#10;EL4X+g5hCt5q4lpEt0aRQsVbUfcBhs24G7qZLEnU9e2NIHibj+93luvBdeJCIVrPGiZjBYK49sZy&#10;o6E6/n7OQcSEbLDzTBpuFGG9en9bYmn8lfd0OaRG5BCOJWpoU+pLKWPdksM49j1x5k4+OEwZhkaa&#10;gNcc7jpZKDWTDi3nhhZ7+mmp/j+cnQZbHdWwX9y+cNKoqfqrthxsofXoY9h8g0g0pJf46d6ZPL+Y&#10;wuOZfIFc3QEAAP//AwBQSwECLQAUAAYACAAAACEA2+H2y+4AAACFAQAAEwAAAAAAAAAAAAAAAAAA&#10;AAAAW0NvbnRlbnRfVHlwZXNdLnhtbFBLAQItABQABgAIAAAAIQBa9CxbvwAAABUBAAALAAAAAAAA&#10;AAAAAAAAAB8BAABfcmVscy8ucmVsc1BLAQItABQABgAIAAAAIQBRmXT9vwAAANwAAAAPAAAAAAAA&#10;AAAAAAAAAAcCAABkcnMvZG93bnJldi54bWxQSwUGAAAAAAMAAwC3AAAA8wIAAAAA&#10;"/>
            <v:shape id="AutoShape 233" o:spid="_x0000_s1377" type="#_x0000_t32" style="position:absolute;left:2107;top:4232;width:939;height:5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0wQAAANwAAAAPAAAAZHJzL2Rvd25yZXYueG1sRE/fa8Iw&#10;EH4X9j+EG/imqcXJ6IzFCYL4InOD7fFozjbYXEqTNfW/N4OBb/fx/bx1OdpWDNR741jBYp6BIK6c&#10;Nlwr+Prcz15B+ICssXVMCm7kodw8TdZYaBf5g4ZzqEUKYV+ggiaErpDSVw1Z9HPXESfu4nqLIcG+&#10;lrrHmMJtK/MsW0mLhlNDgx3tGqqu51+rwMSTGbrDLr4fv3+8jmRuL84oNX0et28gAo3hIf53H3Sa&#10;ny/h75l0gdzcAQAA//8DAFBLAQItABQABgAIAAAAIQDb4fbL7gAAAIUBAAATAAAAAAAAAAAAAAAA&#10;AAAAAABbQ29udGVudF9UeXBlc10ueG1sUEsBAi0AFAAGAAgAAAAhAFr0LFu/AAAAFQEAAAsAAAAA&#10;AAAAAAAAAAAAHwEAAF9yZWxzLy5yZWxzUEsBAi0AFAAGAAgAAAAhANIgP7TBAAAA3AAAAA8AAAAA&#10;AAAAAAAAAAAABwIAAGRycy9kb3ducmV2LnhtbFBLBQYAAAAAAwADALcAAAD1AgAAAAA=&#10;">
              <v:stroke endarrow="block"/>
            </v:shape>
            <v:shape id="AutoShape 234" o:spid="_x0000_s1378" type="#_x0000_t32" style="position:absolute;left:7666;top:4232;width:739;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dFswwAAANwAAAAPAAAAZHJzL2Rvd25yZXYueG1sRE9Na8JA&#10;EL0L/odlhN50E6GiqauIYClKD2oJ7W3ITpNgdjbsrib213cLQm/zeJ+zXPemETdyvrasIJ0kIIgL&#10;q2suFXycd+M5CB+QNTaWScGdPKxXw8ESM207PtLtFEoRQ9hnqKAKoc2k9EVFBv3EtsSR+7bOYIjQ&#10;lVI77GK4aeQ0SWbSYM2xocKWthUVl9PVKPg8LK75PX+nfZ4u9l/ojP85vyr1NOo3LyAC9eFf/HC/&#10;6Th/+gx/z8QL5OoXAAD//wMAUEsBAi0AFAAGAAgAAAAhANvh9svuAAAAhQEAABMAAAAAAAAAAAAA&#10;AAAAAAAAAFtDb250ZW50X1R5cGVzXS54bWxQSwECLQAUAAYACAAAACEAWvQsW78AAAAVAQAACwAA&#10;AAAAAAAAAAAAAAAfAQAAX3JlbHMvLnJlbHNQSwECLQAUAAYACAAAACEArH3RbMMAAADcAAAADwAA&#10;AAAAAAAAAAAAAAAHAgAAZHJzL2Rvd25yZXYueG1sUEsFBgAAAAADAAMAtwAAAPcCAAAAAA==&#10;">
              <v:stroke endarrow="block"/>
            </v:shape>
            <v:shape id="AutoShape 235" o:spid="_x0000_s1379" type="#_x0000_t32" style="position:absolute;left:1706;top:5847;width:1340;height:5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gRYwAAAANwAAAAPAAAAZHJzL2Rvd25yZXYueG1sRE9Li8Iw&#10;EL4L+x/CLOxN0xVWpBpFhQXxsvgAPQ7N2AabSWliU//9RhC8zcf3nPmyt7XoqPXGsYLvUQaCuHDa&#10;cKngdPwdTkH4gKyxdkwKHuRhufgYzDHXLvKeukMoRQphn6OCKoQml9IXFVn0I9cQJ+7qWoshwbaU&#10;usWYwm0tx1k2kRYNp4YKG9pUVNwOd6vAxD/TNdtNXO/OF68jmcePM0p9ffarGYhAfXiLX+6tTvPH&#10;E3g+ky6Qi38AAAD//wMAUEsBAi0AFAAGAAgAAAAhANvh9svuAAAAhQEAABMAAAAAAAAAAAAAAAAA&#10;AAAAAFtDb250ZW50X1R5cGVzXS54bWxQSwECLQAUAAYACAAAACEAWvQsW78AAAAVAQAACwAAAAAA&#10;AAAAAAAAAAAfAQAAX3JlbHMvLnJlbHNQSwECLQAUAAYACAAAACEATb4EWMAAAADcAAAADwAAAAAA&#10;AAAAAAAAAAAHAgAAZHJzL2Rvd25yZXYueG1sUEsFBgAAAAADAAMAtwAAAPQCAAAAAA==&#10;">
              <v:stroke endarrow="block"/>
            </v:shape>
            <v:shape id="AutoShape 236" o:spid="_x0000_s1380" type="#_x0000_t32" style="position:absolute;left:3847;top:5847;width:13;height:5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AxAAAANwAAAAPAAAAZHJzL2Rvd25yZXYueG1sRE9Na8JA&#10;EL0L/odlhN50Ew9VU1cRwVKUHtQS2tuQnSbB7GzYXU3sr+8WhN7m8T5nue5NI27kfG1ZQTpJQBAX&#10;VtdcKvg478ZzED4ga2wsk4I7eVivhoMlZtp2fKTbKZQihrDPUEEVQptJ6YuKDPqJbYkj922dwRCh&#10;K6V22MVw08hpkjxLgzXHhgpb2lZUXE5Xo+DzsLjm9/yd9nm62H+hM/7n/KrU06jfvIAI1Id/8cP9&#10;puP86Qz+nokXyNUvAAAA//8DAFBLAQItABQABgAIAAAAIQDb4fbL7gAAAIUBAAATAAAAAAAAAAAA&#10;AAAAAAAAAABbQ29udGVudF9UeXBlc10ueG1sUEsBAi0AFAAGAAgAAAAhAFr0LFu/AAAAFQEAAAsA&#10;AAAAAAAAAAAAAAAAHwEAAF9yZWxzLy5yZWxzUEsBAi0AFAAGAAgAAAAhADPj6oDEAAAA3AAAAA8A&#10;AAAAAAAAAAAAAAAABwIAAGRycy9kb3ducmV2LnhtbFBLBQYAAAAAAwADALcAAAD4AgAAAAA=&#10;">
              <v:stroke endarrow="block"/>
            </v:shape>
            <v:shape id="AutoShape 237" o:spid="_x0000_s1381" type="#_x0000_t32" style="position:absolute;left:5976;top:5847;width:12;height:5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H7yxgAAANwAAAAPAAAAZHJzL2Rvd25yZXYueG1sRI9Ba8JA&#10;EIXvhf6HZQre6kYPUqOrSKGlWHqoStDbkB2TYHY27K4a++s7B8HbDO/Ne9/Ml71r1YVCbDwbGA0z&#10;UMSltw1XBnbbj9c3UDEhW2w9k4EbRVgunp/mmFt/5V+6bFKlJIRjjgbqlLpc61jW5DAOfUcs2tEH&#10;h0nWUGkb8CrhrtXjLJtohw1LQ40dvddUnjZnZ2D/PT0Xt+KH1sVouj5gcPFv+2nM4KVfzUAl6tPD&#10;fL/+soI/Flp5RibQi38AAAD//wMAUEsBAi0AFAAGAAgAAAAhANvh9svuAAAAhQEAABMAAAAAAAAA&#10;AAAAAAAAAAAAAFtDb250ZW50X1R5cGVzXS54bWxQSwECLQAUAAYACAAAACEAWvQsW78AAAAVAQAA&#10;CwAAAAAAAAAAAAAAAAAfAQAAX3JlbHMvLnJlbHNQSwECLQAUAAYACAAAACEAQnx+8sYAAADcAAAA&#10;DwAAAAAAAAAAAAAAAAAHAgAAZHJzL2Rvd25yZXYueG1sUEsFBgAAAAADAAMAtwAAAPoCAAAAAA==&#10;">
              <v:stroke endarrow="block"/>
            </v:shape>
            <v:shape id="AutoShape 238" o:spid="_x0000_s1382" type="#_x0000_t32" style="position:absolute;left:6928;top:5847;width:1327;height:5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tpwwAAANwAAAAPAAAAZHJzL2Rvd25yZXYueG1sRE9La8JA&#10;EL4L/odlhN7MRg+lia5SBEUsPfgg2NuQnSah2dmwu2rsr3cLBW/z8T1nvuxNK67kfGNZwSRJQRCX&#10;VjdcKTgd1+M3ED4ga2wtk4I7eVguhoM55treeE/XQ6hEDGGfo4I6hC6X0pc1GfSJ7Ygj922dwRCh&#10;q6R2eIvhppXTNH2VBhuODTV2tKqp/DlcjILzR3Yp7sUn7YpJtvtCZ/zvcaPUy6h/n4EI1Ien+N+9&#10;1XH+NIO/Z+IFcvEAAAD//wMAUEsBAi0AFAAGAAgAAAAhANvh9svuAAAAhQEAABMAAAAAAAAAAAAA&#10;AAAAAAAAAFtDb250ZW50X1R5cGVzXS54bWxQSwECLQAUAAYACAAAACEAWvQsW78AAAAVAQAACwAA&#10;AAAAAAAAAAAAAAAfAQAAX3JlbHMvLnJlbHNQSwECLQAUAAYACAAAACEALTDbacMAAADcAAAADwAA&#10;AAAAAAAAAAAAAAAHAgAAZHJzL2Rvd25yZXYueG1sUEsFBgAAAAADAAMAtwAAAPcCAAAAAA==&#10;">
              <v:stroke endarrow="block"/>
            </v:shape>
            <v:rect id="Rectangle 239" o:spid="_x0000_s1383" style="position:absolute;left:9933;top:3769;width:972;height:285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vkDxQAAANwAAAAPAAAAZHJzL2Rvd25yZXYueG1sRI9Lb8Iw&#10;EITvlfgP1iL1Vhz6QBAwCCGQqvbShsd5FS9JRLxObRfSf989VOptVzM78+1i1btWXSnExrOB8SgD&#10;RVx623Bl4LDfPUxBxYRssfVMBn4owmo5uFtgbv2NP+lapEpJCMccDdQpdbnWsazJYRz5jli0sw8O&#10;k6yh0jbgTcJdqx+zbKIdNiwNNXa0qam8FN/OwLE4EVXnr/Z5tnvrX2Yc/Pbj3Zj7Yb+eg0rUp3/z&#10;3/WrFfwnwZdnZAK9/AUAAP//AwBQSwECLQAUAAYACAAAACEA2+H2y+4AAACFAQAAEwAAAAAAAAAA&#10;AAAAAAAAAAAAW0NvbnRlbnRfVHlwZXNdLnhtbFBLAQItABQABgAIAAAAIQBa9CxbvwAAABUBAAAL&#10;AAAAAAAAAAAAAAAAAB8BAABfcmVscy8ucmVsc1BLAQItABQABgAIAAAAIQDWcvkDxQAAANwAAAAP&#10;AAAAAAAAAAAAAAAAAAcCAABkcnMvZG93bnJldi54bWxQSwUGAAAAAAMAAwC3AAAA+QIAAAAA&#10;">
              <v:textbox style="layout-flow:vertical;mso-layout-flow-alt:bottom-to-top;mso-next-textbox:#Rectangle 239">
                <w:txbxContent>
                  <w:p w14:paraId="46CAD4E5" w14:textId="77777777" w:rsidR="007174F5" w:rsidRPr="00A456E4" w:rsidRDefault="007174F5" w:rsidP="00270299">
                    <w:pPr>
                      <w:jc w:val="center"/>
                      <w:rPr>
                        <w:rFonts w:ascii="Times New Roman" w:hAnsi="Times New Roman" w:cs="Times New Roman"/>
                        <w:sz w:val="20"/>
                        <w:szCs w:val="20"/>
                      </w:rPr>
                    </w:pPr>
                    <w:r w:rsidRPr="00A456E4">
                      <w:rPr>
                        <w:rFonts w:ascii="Times New Roman" w:hAnsi="Times New Roman" w:cs="Times New Roman"/>
                        <w:sz w:val="20"/>
                        <w:szCs w:val="20"/>
                      </w:rPr>
                      <w:t>Політика грошових розрахунків підприємства</w:t>
                    </w:r>
                  </w:p>
                </w:txbxContent>
              </v:textbox>
            </v:rect>
            <v:rect id="Rectangle 240" o:spid="_x0000_s1384" style="position:absolute;left:1107;top:3594;width:1576;height:52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C0wgAAANwAAAAPAAAAZHJzL2Rvd25yZXYueG1sRE9Na8JA&#10;EL0L/odlhN50o0KpMRsRRWmPGi+9TbNjkjY7G7KbmPbXu0LB2zze5ySbwdSip9ZVlhXMZxEI4tzq&#10;igsFl+wwfQPhPLLG2jIp+CUHm3Q8SjDW9sYn6s++ECGEXYwKSu+bWEqXl2TQzWxDHLirbQ36ANtC&#10;6hZvIdzUchFFr9JgxaGhxIZ2JeU/584o+KoWF/w7ZcfIrA5L/zFk393nXqmXybBdg/A0+Kf43/2u&#10;w/zlHB7PhAtkegcAAP//AwBQSwECLQAUAAYACAAAACEA2+H2y+4AAACFAQAAEwAAAAAAAAAAAAAA&#10;AAAAAAAAW0NvbnRlbnRfVHlwZXNdLnhtbFBLAQItABQABgAIAAAAIQBa9CxbvwAAABUBAAALAAAA&#10;AAAAAAAAAAAAAB8BAABfcmVscy8ucmVsc1BLAQItABQABgAIAAAAIQDnjxC0wgAAANwAAAAPAAAA&#10;AAAAAAAAAAAAAAcCAABkcnMvZG93bnJldi54bWxQSwUGAAAAAAMAAwC3AAAA9gIAAAAA&#10;">
              <v:textbox style="mso-next-textbox:#Rectangle 240">
                <w:txbxContent>
                  <w:p w14:paraId="7A7CA167" w14:textId="77777777" w:rsidR="007174F5" w:rsidRPr="00A456E4" w:rsidRDefault="007174F5" w:rsidP="00270299">
                    <w:pPr>
                      <w:jc w:val="center"/>
                      <w:rPr>
                        <w:rFonts w:ascii="Times New Roman" w:hAnsi="Times New Roman" w:cs="Times New Roman"/>
                        <w:sz w:val="20"/>
                        <w:szCs w:val="20"/>
                      </w:rPr>
                    </w:pPr>
                    <w:r w:rsidRPr="00A456E4">
                      <w:rPr>
                        <w:rFonts w:ascii="Times New Roman" w:hAnsi="Times New Roman" w:cs="Times New Roman"/>
                        <w:sz w:val="20"/>
                        <w:szCs w:val="20"/>
                      </w:rPr>
                      <w:t>Користувачі</w:t>
                    </w:r>
                  </w:p>
                </w:txbxContent>
              </v:textbox>
            </v:rect>
            <v:shape id="AutoShape 241" o:spid="_x0000_s1385" type="#_x0000_t32" style="position:absolute;left:1781;top:4119;width:0;height:6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JSGwQAAANwAAAAPAAAAZHJzL2Rvd25yZXYueG1sRE/fa8Iw&#10;EH4X9j+EG/imqZXJ6IzFCYL4InOD7fFozjbYXEqTNfW/N4OBb/fx/bx1OdpWDNR741jBYp6BIK6c&#10;Nlwr+Prcz15B+ICssXVMCm7kodw8TdZYaBf5g4ZzqEUKYV+ggiaErpDSVw1Z9HPXESfu4nqLIcG+&#10;lrrHmMJtK/MsW0mLhlNDgx3tGqqu51+rwMSTGbrDLr4fv3+8jmRuL84oNX0et28gAo3hIf53H3Sa&#10;v8zh75l0gdzcAQAA//8DAFBLAQItABQABgAIAAAAIQDb4fbL7gAAAIUBAAATAAAAAAAAAAAAAAAA&#10;AAAAAABbQ29udGVudF9UeXBlc10ueG1sUEsBAi0AFAAGAAgAAAAhAFr0LFu/AAAAFQEAAAsAAAAA&#10;AAAAAAAAAAAAHwEAAF9yZWxzLy5yZWxzUEsBAi0AFAAGAAgAAAAhALdclIbBAAAA3AAAAA8AAAAA&#10;AAAAAAAAAAAABwIAAGRycy9kb3ducmV2LnhtbFBLBQYAAAAAAwADALcAAAD1AgAAAAA=&#10;">
              <v:stroke endarrow="block"/>
            </v:shape>
            <v:shape id="AutoShape 242" o:spid="_x0000_s1386" type="#_x0000_t32" style="position:absolute;left:1706;top:2967;width:1340;height:6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DEdwQAAANwAAAAPAAAAZHJzL2Rvd25yZXYueG1sRE9LawIx&#10;EL4X+h/CFLx1s61YZDVKKwjipfgAPQ6bcTe4mSybuFn/fSMIvc3H95z5crCN6KnzxrGCjywHQVw6&#10;bbhScDys36cgfEDW2DgmBXfysFy8vsyx0C7yjvp9qEQKYV+ggjqEtpDSlzVZ9JlriRN3cZ3FkGBX&#10;Sd1hTOG2kZ95/iUtGk4NNba0qqm87m9WgYm/pm83q/izPZ29jmTuE2eUGr0N3zMQgYbwL366NzrN&#10;H4/h8Uy6QC7+AAAA//8DAFBLAQItABQABgAIAAAAIQDb4fbL7gAAAIUBAAATAAAAAAAAAAAAAAAA&#10;AAAAAABbQ29udGVudF9UeXBlc10ueG1sUEsBAi0AFAAGAAgAAAAhAFr0LFu/AAAAFQEAAAsAAAAA&#10;AAAAAAAAAAAAHwEAAF9yZWxzLy5yZWxzUEsBAi0AFAAGAAgAAAAhANgQMR3BAAAA3AAAAA8AAAAA&#10;AAAAAAAAAAAABwIAAGRycy9kb3ducmV2LnhtbFBLBQYAAAAAAwADALcAAAD1AgAAAAA=&#10;">
              <v:stroke endarrow="block"/>
            </v:shape>
            <v:rect id="Rectangle 243" o:spid="_x0000_s1387" style="position:absolute;left:7896;top:3834;width:1576;height:52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swwAAANwAAAAPAAAAZHJzL2Rvd25yZXYueG1sRE9La8JA&#10;EL4L/Q/LFHrTTVXERlcpLSl61OTS25idJmmzsyG7ebS/visI3ubje852P5pa9NS6yrKC51kEgji3&#10;uuJCQZYm0zUI55E11pZJwS852O8eJluMtR34RP3ZFyKEsItRQel9E0vp8pIMupltiAP3ZVuDPsC2&#10;kLrFIYSbWs6jaCUNVhwaSmzoraT859wZBZdqnuHfKf2IzEuy8Mcx/e4+35V6ehxfNyA8jf4uvrkP&#10;OsxfLOH6TLhA7v4BAAD//wMAUEsBAi0AFAAGAAgAAAAhANvh9svuAAAAhQEAABMAAAAAAAAAAAAA&#10;AAAAAAAAAFtDb250ZW50X1R5cGVzXS54bWxQSwECLQAUAAYACAAAACEAWvQsW78AAAAVAQAACwAA&#10;AAAAAAAAAAAAAAAfAQAAX3JlbHMvLnJlbHNQSwECLQAUAAYACAAAACEA9/izLMMAAADcAAAADwAA&#10;AAAAAAAAAAAAAAAHAgAAZHJzL2Rvd25yZXYueG1sUEsFBgAAAAADAAMAtwAAAPcCAAAAAA==&#10;">
              <v:textbox style="mso-next-textbox:#Rectangle 243">
                <w:txbxContent>
                  <w:p w14:paraId="7B905729" w14:textId="77777777" w:rsidR="007174F5" w:rsidRPr="00A456E4" w:rsidRDefault="007174F5" w:rsidP="00270299">
                    <w:pPr>
                      <w:jc w:val="center"/>
                      <w:rPr>
                        <w:rFonts w:ascii="Times New Roman" w:hAnsi="Times New Roman" w:cs="Times New Roman"/>
                        <w:sz w:val="20"/>
                        <w:szCs w:val="20"/>
                      </w:rPr>
                    </w:pPr>
                    <w:r w:rsidRPr="00A456E4">
                      <w:rPr>
                        <w:rFonts w:ascii="Times New Roman" w:hAnsi="Times New Roman" w:cs="Times New Roman"/>
                        <w:sz w:val="20"/>
                        <w:szCs w:val="20"/>
                      </w:rPr>
                      <w:t>Користувачі</w:t>
                    </w:r>
                  </w:p>
                </w:txbxContent>
              </v:textbox>
            </v:rect>
            <v:shape id="AutoShape 244" o:spid="_x0000_s1388" type="#_x0000_t32" style="position:absolute;left:8693;top:4359;width:13;height:50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ZCwgAAANwAAAAPAAAAZHJzL2Rvd25yZXYueG1sRE9La8JA&#10;EL4X/A/LCL3VTdNUNLpKaSkU6cXHweOQHTeh2dmQnWr677uC4G0+vucs14Nv1Zn62AQ28DzJQBFX&#10;wTbsDBz2n08zUFGQLbaBycAfRVivRg9LLG248JbOO3EqhXAs0UAt0pVax6omj3ESOuLEnULvURLs&#10;nbY9XlK4b3WeZVPtseHUUGNH7zVVP7tfb+B48N/zvPjwrnB72QptmryYGvM4Ht4WoIQGuYtv7i+b&#10;5r+8wvWZdIFe/QMAAP//AwBQSwECLQAUAAYACAAAACEA2+H2y+4AAACFAQAAEwAAAAAAAAAAAAAA&#10;AAAAAAAAW0NvbnRlbnRfVHlwZXNdLnhtbFBLAQItABQABgAIAAAAIQBa9CxbvwAAABUBAAALAAAA&#10;AAAAAAAAAAAAAB8BAABfcmVscy8ucmVsc1BLAQItABQABgAIAAAAIQApPhZCwgAAANwAAAAPAAAA&#10;AAAAAAAAAAAAAAcCAABkcnMvZG93bnJldi54bWxQSwUGAAAAAAMAAwC3AAAA9gIAAAAA&#10;">
              <v:stroke endarrow="block"/>
            </v:shape>
            <v:shape id="AutoShape 245" o:spid="_x0000_s1389" type="#_x0000_t32" style="position:absolute;left:7404;top:2967;width:1214;height:8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Ig1wgAAANwAAAAPAAAAZHJzL2Rvd25yZXYueG1sRE9La8JA&#10;EL4X+h+WKXirm8YQ2tRViqUg0ouPQ49DdtwEs7MhO2r8926h0Nt8fM+ZL0ffqQsNsQ1s4GWagSKu&#10;g23ZGTjsv55fQUVBttgFJgM3irBcPD7MsbLhylu67MSpFMKxQgONSF9pHeuGPMZp6IkTdwyDR0lw&#10;cNoOeE3hvtN5lpXaY8upocGeVg3Vp93ZG/g5+O+3vPj0rnB72Qpt2rwojZk8jR/voIRG+Rf/udc2&#10;zZ+V8PtMukAv7gAAAP//AwBQSwECLQAUAAYACAAAACEA2+H2y+4AAACFAQAAEwAAAAAAAAAAAAAA&#10;AAAAAAAAW0NvbnRlbnRfVHlwZXNdLnhtbFBLAQItABQABgAIAAAAIQBa9CxbvwAAABUBAAALAAAA&#10;AAAAAAAAAAAAAB8BAABfcmVscy8ucmVsc1BLAQItABQABgAIAAAAIQDZ7Ig1wgAAANwAAAAPAAAA&#10;AAAAAAAAAAAAAAcCAABkcnMvZG93bnJldi54bWxQSwUGAAAAAAMAAwC3AAAA9gIAAAAA&#10;">
              <v:stroke endarrow="block"/>
            </v:shape>
            <v:shape id="AutoShape 246" o:spid="_x0000_s1390" type="#_x0000_t32" style="position:absolute;left:3595;top:6849;width:265;height:4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zcewQAAANwAAAAPAAAAZHJzL2Rvd25yZXYueG1sRE9NawIx&#10;EL0L/ocwQm+atVKVrVFUEKQXUQv1OGymu8HNZNmkm/XfN0Kht3m8z1lteluLjlpvHCuYTjIQxIXT&#10;hksFn9fDeAnCB2SNtWNS8CAPm/VwsMJcu8hn6i6hFCmEfY4KqhCaXEpfVGTRT1xDnLhv11oMCbal&#10;1C3GFG5r+Zplc2nRcGqosKF9RcX98mMVmHgyXXPcx93H183rSObx5oxSL6N++w4iUB/+xX/uo07z&#10;Zwt4PpMukOtfAAAA//8DAFBLAQItABQABgAIAAAAIQDb4fbL7gAAAIUBAAATAAAAAAAAAAAAAAAA&#10;AAAAAABbQ29udGVudF9UeXBlc10ueG1sUEsBAi0AFAAGAAgAAAAhAFr0LFu/AAAAFQEAAAsAAAAA&#10;AAAAAAAAAAAAHwEAAF9yZWxzLy5yZWxzUEsBAi0AFAAGAAgAAAAhAKcrNx7BAAAA3AAAAA8AAAAA&#10;AAAAAAAAAAAABwIAAGRycy9kb3ducmV2LnhtbFBLBQYAAAAAAwADALcAAAD1AgAAAAA=&#10;">
              <v:stroke endarrow="block"/>
            </v:shape>
            <v:shape id="AutoShape 247" o:spid="_x0000_s1391" type="#_x0000_t32" style="position:absolute;left:4248;top:6861;width:1632;height:4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gvxgAAANwAAAAPAAAAZHJzL2Rvd25yZXYueG1sRI9Ba8JA&#10;EIXvQv/DMgVvurFCqdFVSqGlWDxUJehtyE6T0Oxs2F019td3DoK3Gd6b975ZrHrXqjOF2Hg2MBln&#10;oIhLbxuuDOx376MXUDEhW2w9k4ErRVgtHwYLzK2/8Dedt6lSEsIxRwN1Sl2udSxrchjHviMW7ccH&#10;h0nWUGkb8CLhrtVPWfasHTYsDTV29FZT+bs9OQOHr9mpuBYbWheT2fqIwcW/3Ycxw8f+dQ4qUZ/u&#10;5tv1pxX8qdDKMzKBXv4DAAD//wMAUEsBAi0AFAAGAAgAAAAhANvh9svuAAAAhQEAABMAAAAAAAAA&#10;AAAAAAAAAAAAAFtDb250ZW50X1R5cGVzXS54bWxQSwECLQAUAAYACAAAACEAWvQsW78AAAAVAQAA&#10;CwAAAAAAAAAAAAAAAAAfAQAAX3JlbHMvLnJlbHNQSwECLQAUAAYACAAAACEAx6XoL8YAAADcAAAA&#10;DwAAAAAAAAAAAAAAAAAHAgAAZHJzL2Rvd25yZXYueG1sUEsFBgAAAAADAAMAtwAAAPoCAAAAAA==&#10;">
              <v:stroke endarrow="block"/>
            </v:shape>
            <v:shape id="AutoShape 248" o:spid="_x0000_s1392" type="#_x0000_t32" style="position:absolute;left:7018;top:6903;width:1;height:23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uHjwwAAANwAAAAPAAAAZHJzL2Rvd25yZXYueG1sRE9NawIx&#10;EL0X/A9hBC+lZrUo7WqUrSCo4EHb3sfNdBO6mWw3Ubf/vikI3ubxPme+7FwtLtQG61nBaJiBIC69&#10;tlwp+HhfP72ACBFZY+2ZFPxSgOWi9zDHXPsrH+hyjJVIIRxyVGBibHIpQ2nIYRj6hjhxX751GBNs&#10;K6lbvKZwV8txlk2lQ8upwWBDK0Pl9/HsFOy3o7fiZOx2d/ix+8m6qM/V46dSg35XzEBE6uJdfHNv&#10;dJr//Ar/z6QL5OIPAAD//wMAUEsBAi0AFAAGAAgAAAAhANvh9svuAAAAhQEAABMAAAAAAAAAAAAA&#10;AAAAAAAAAFtDb250ZW50X1R5cGVzXS54bWxQSwECLQAUAAYACAAAACEAWvQsW78AAAAVAQAACwAA&#10;AAAAAAAAAAAAAAAfAQAAX3JlbHMvLnJlbHNQSwECLQAUAAYACAAAACEAhT7h48MAAADcAAAADwAA&#10;AAAAAAAAAAAAAAAHAgAAZHJzL2Rvd25yZXYueG1sUEsFBgAAAAADAAMAtwAAAPcCAAAAAA==&#10;"/>
            <v:shape id="AutoShape 249" o:spid="_x0000_s1393" type="#_x0000_t32" style="position:absolute;left:8864;top:6888;width:0;height:1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sDxgAAANwAAAAPAAAAZHJzL2Rvd25yZXYueG1sRI9BTwIx&#10;EIXvJv6HZky8GOhilJiVQhYTEjHhAMh93I7bxu102RZY/71zMOE2k/fmvW9miyG06kx98pENTMYF&#10;KOI6Ws+Ngc/9avQCKmVki21kMvBLCRbz25sZljZeeEvnXW6UhHAq0YDLuSu1TrWjgGkcO2LRvmMf&#10;MMvaN9r2eJHw0OrHopjqgJ6lwWFHb47qn90pGNisJ8vqy/n1x/boN8+rqj01Dwdj7u+G6hVUpiFf&#10;zf/X71bwnwRfnpEJ9PwPAAD//wMAUEsBAi0AFAAGAAgAAAAhANvh9svuAAAAhQEAABMAAAAAAAAA&#10;AAAAAAAAAAAAAFtDb250ZW50X1R5cGVzXS54bWxQSwECLQAUAAYACAAAACEAWvQsW78AAAAVAQAA&#10;CwAAAAAAAAAAAAAAAAAfAQAAX3JlbHMvLnJlbHNQSwECLQAUAAYACAAAACEATAI7A8YAAADcAAAA&#10;DwAAAAAAAAAAAAAAAAAHAgAAZHJzL2Rvd25yZXYueG1sUEsFBgAAAAADAAMAtwAAAPoCAAAAAA==&#10;"/>
            <v:group id="Group 250" o:spid="_x0000_s1394" style="position:absolute;left:8864;top:7036;width:1899;height:1566" coordorigin="7775,5158" coordsize="1899,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rect id="Rectangle 251" o:spid="_x0000_s1395" style="position:absolute;left:7984;top:5158;width:1690;height:426;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2+wwAAANwAAAAPAAAAZHJzL2Rvd25yZXYueG1sRE9Na8JA&#10;EL0X/A/LFHprNk2l1Ogqoljs0SSX3sbsmKTNzobsalJ/vVsoeJvH+5zFajStuFDvGssKXqIYBHFp&#10;dcOVgiLfPb+DcB5ZY2uZFPySg9Vy8rDAVNuBD3TJfCVCCLsUFdTed6mUrqzJoItsRxy4k+0N+gD7&#10;SuoehxBuWpnE8Zs02HBoqLGjTU3lT3Y2Co5NUuD1kH/EZrZ79Z9j/n3+2ir19Diu5yA8jf4u/nfv&#10;dZg/TeDvmXCBXN4AAAD//wMAUEsBAi0AFAAGAAgAAAAhANvh9svuAAAAhQEAABMAAAAAAAAAAAAA&#10;AAAAAAAAAFtDb250ZW50X1R5cGVzXS54bWxQSwECLQAUAAYACAAAACEAWvQsW78AAAAVAQAACwAA&#10;AAAAAAAAAAAAAAAfAQAAX3JlbHMvLnJlbHNQSwECLQAUAAYACAAAACEAT1v9vsMAAADcAAAADwAA&#10;AAAAAAAAAAAAAAAHAgAAZHJzL2Rvd25yZXYueG1sUEsFBgAAAAADAAMAtwAAAPcCAAAAAA==&#10;">
                <v:textbox style="mso-next-textbox:#Rectangle 251">
                  <w:txbxContent>
                    <w:p w14:paraId="43A28CF8" w14:textId="77777777" w:rsidR="007174F5" w:rsidRPr="00A456E4" w:rsidRDefault="007174F5" w:rsidP="00270299">
                      <w:pPr>
                        <w:jc w:val="center"/>
                        <w:rPr>
                          <w:rFonts w:ascii="Times New Roman" w:hAnsi="Times New Roman" w:cs="Times New Roman"/>
                          <w:sz w:val="20"/>
                          <w:szCs w:val="20"/>
                        </w:rPr>
                      </w:pPr>
                      <w:r w:rsidRPr="00A456E4">
                        <w:rPr>
                          <w:rFonts w:ascii="Times New Roman" w:hAnsi="Times New Roman" w:cs="Times New Roman"/>
                          <w:sz w:val="20"/>
                          <w:szCs w:val="20"/>
                        </w:rPr>
                        <w:t>Управлінський</w:t>
                      </w:r>
                    </w:p>
                    <w:p w14:paraId="4E06D30B" w14:textId="77777777" w:rsidR="007174F5" w:rsidRDefault="007174F5" w:rsidP="00270299">
                      <w:pPr>
                        <w:rPr>
                          <w:sz w:val="28"/>
                        </w:rPr>
                      </w:pPr>
                    </w:p>
                  </w:txbxContent>
                </v:textbox>
              </v:rect>
              <v:rect id="Rectangle 252" o:spid="_x0000_s1396" style="position:absolute;left:7984;top:5771;width:1690;height:426;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glwwAAANwAAAAPAAAAZHJzL2Rvd25yZXYueG1sRE9La8JA&#10;EL4L/Q/LFHrTTVXE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IBdYJcMAAADcAAAADwAA&#10;AAAAAAAAAAAAAAAHAgAAZHJzL2Rvd25yZXYueG1sUEsFBgAAAAADAAMAtwAAAPcCAAAAAA==&#10;">
                <v:textbox style="mso-next-textbox:#Rectangle 252">
                  <w:txbxContent>
                    <w:p w14:paraId="538FAD55" w14:textId="77777777" w:rsidR="007174F5" w:rsidRPr="00A456E4" w:rsidRDefault="007174F5" w:rsidP="00270299">
                      <w:pPr>
                        <w:jc w:val="center"/>
                        <w:rPr>
                          <w:rFonts w:ascii="Times New Roman" w:hAnsi="Times New Roman" w:cs="Times New Roman"/>
                          <w:sz w:val="20"/>
                          <w:szCs w:val="20"/>
                        </w:rPr>
                      </w:pPr>
                      <w:r w:rsidRPr="00A456E4">
                        <w:rPr>
                          <w:rFonts w:ascii="Times New Roman" w:hAnsi="Times New Roman" w:cs="Times New Roman"/>
                          <w:sz w:val="20"/>
                          <w:szCs w:val="20"/>
                        </w:rPr>
                        <w:t>Статистичний</w:t>
                      </w:r>
                    </w:p>
                  </w:txbxContent>
                </v:textbox>
              </v:rect>
              <v:rect id="Rectangle 253" o:spid="_x0000_s1397" style="position:absolute;left:7984;top:6298;width:1690;height:426;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RwwAAANwAAAAPAAAAZHJzL2Rvd25yZXYueG1sRE9Na8JA&#10;EL0L/Q/LFHozG6NIG7OGUrHYoyaX3sbsNEnNzobsqrG/vlsQepvH+5wsH00nLjS41rKCWRSDIK6s&#10;brlWUBbb6TMI55E1dpZJwY0c5OuHSYaptlfe0+XgaxFC2KWooPG+T6V0VUMGXWR74sB92cGgD3Co&#10;pR7wGsJNJ5M4XkqDLYeGBnt6a6g6Hc5GwbFNSvzZF++xednO/cdYfJ8/N0o9PY6vKxCeRv8vvrt3&#10;OsxfLODvmXCBXP8CAAD//wMAUEsBAi0AFAAGAAgAAAAhANvh9svuAAAAhQEAABMAAAAAAAAAAAAA&#10;AAAAAAAAAFtDb250ZW50X1R5cGVzXS54bWxQSwECLQAUAAYACAAAACEAWvQsW78AAAAVAQAACwAA&#10;AAAAAAAAAAAAAAAfAQAAX3JlbHMvLnJlbHNQSwECLQAUAAYACAAAACEAr/7AUcMAAADcAAAADwAA&#10;AAAAAAAAAAAAAAAHAgAAZHJzL2Rvd25yZXYueG1sUEsFBgAAAAADAAMAtwAAAPcCAAAAAA==&#10;">
                <v:textbox style="mso-next-textbox:#Rectangle 253">
                  <w:txbxContent>
                    <w:p w14:paraId="015C763A" w14:textId="77777777" w:rsidR="007174F5" w:rsidRPr="00A456E4" w:rsidRDefault="007174F5" w:rsidP="00270299">
                      <w:pPr>
                        <w:jc w:val="center"/>
                        <w:rPr>
                          <w:rFonts w:ascii="Times New Roman" w:hAnsi="Times New Roman" w:cs="Times New Roman"/>
                          <w:sz w:val="20"/>
                          <w:szCs w:val="20"/>
                        </w:rPr>
                      </w:pPr>
                      <w:r w:rsidRPr="00A456E4">
                        <w:rPr>
                          <w:rFonts w:ascii="Times New Roman" w:hAnsi="Times New Roman" w:cs="Times New Roman"/>
                          <w:sz w:val="20"/>
                          <w:szCs w:val="20"/>
                        </w:rPr>
                        <w:t>Фінансовий</w:t>
                      </w:r>
                    </w:p>
                  </w:txbxContent>
                </v:textbox>
              </v:rect>
              <v:shape id="AutoShape 254" o:spid="_x0000_s1398" type="#_x0000_t32" style="position:absolute;left:7789;top:6385;width:2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jTMwwAAANwAAAAPAAAAZHJzL2Rvd25yZXYueG1sRE9NawIx&#10;EL0L/Q9hCt40q6jUrVFKQRHFg1qW9jZsprtLN5Mlibr6640g9DaP9zmzRWtqcSbnK8sKBv0EBHFu&#10;dcWFgq/jsvcGwgdkjbVlUnAlD4v5S2eGqbYX3tP5EAoRQ9inqKAMoUml9HlJBn3fNsSR+7XOYIjQ&#10;FVI7vMRwU8thkkykwYpjQ4kNfZaU/x1ORsH3dnrKrtmONtlguvlBZ/ztuFKq+9p+vIMI1IZ/8dO9&#10;1nH+aAyPZ+IFcn4HAAD//wMAUEsBAi0AFAAGAAgAAAAhANvh9svuAAAAhQEAABMAAAAAAAAAAAAA&#10;AAAAAAAAAFtDb250ZW50X1R5cGVzXS54bWxQSwECLQAUAAYACAAAACEAWvQsW78AAAAVAQAACwAA&#10;AAAAAAAAAAAAAAAfAQAAX3JlbHMvLnJlbHNQSwECLQAUAAYACAAAACEAcaI0zMMAAADcAAAADwAA&#10;AAAAAAAAAAAAAAAHAgAAZHJzL2Rvd25yZXYueG1sUEsFBgAAAAADAAMAtwAAAPcCAAAAAA==&#10;">
                <v:stroke endarrow="block"/>
              </v:shape>
              <v:shape id="AutoShape 255" o:spid="_x0000_s1399" type="#_x0000_t32" style="position:absolute;left:7789;top:5910;width:16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Kq7wwAAANwAAAAPAAAAZHJzL2Rvd25yZXYueG1sRE9Na8JA&#10;EL0X/A/LCL3VTUqRGl1FBEux9FAtQW9DdkyC2dmwu5ror3cLQm/zeJ8zW/SmERdyvrasIB0lIIgL&#10;q2suFfzu1i/vIHxA1thYJgVX8rCYD55mmGnb8Q9dtqEUMYR9hgqqENpMSl9UZNCPbEscuaN1BkOE&#10;rpTaYRfDTSNfk2QsDdYcGypsaVVRcdqejYL91+ScX/Nv2uTpZHNAZ/xt96HU87BfTkEE6sO/+OH+&#10;1HH+2xj+nokXyPkdAAD//wMAUEsBAi0AFAAGAAgAAAAhANvh9svuAAAAhQEAABMAAAAAAAAAAAAA&#10;AAAAAAAAAFtDb250ZW50X1R5cGVzXS54bWxQSwECLQAUAAYACAAAACEAWvQsW78AAAAVAQAACwAA&#10;AAAAAAAAAAAAAAAfAQAAX3JlbHMvLnJlbHNQSwECLQAUAAYACAAAACEAgXCqu8MAAADcAAAADwAA&#10;AAAAAAAAAAAAAAAHAgAAZHJzL2Rvd25yZXYueG1sUEsFBgAAAAADAAMAtwAAAPcCAAAAAA==&#10;">
                <v:stroke endarrow="block"/>
              </v:shape>
              <v:shape id="AutoShape 256" o:spid="_x0000_s1400" type="#_x0000_t32" style="position:absolute;left:7775;top:5306;width:26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A8gwwAAANwAAAAPAAAAZHJzL2Rvd25yZXYueG1sRE9NawIx&#10;EL0L/Q9hCt40q4jWrVFKQRHFg1qW9jZsprtLN5Mlibr6640g9DaP9zmzRWtqcSbnK8sKBv0EBHFu&#10;dcWFgq/jsvcGwgdkjbVlUnAlD4v5S2eGqbYX3tP5EAoRQ9inqKAMoUml9HlJBn3fNsSR+7XOYIjQ&#10;FVI7vMRwU8thkoylwYpjQ4kNfZaU/x1ORsH3dnrKrtmONtlguvlBZ/ztuFKq+9p+vIMI1IZ/8dO9&#10;1nH+aAKPZ+IFcn4HAAD//wMAUEsBAi0AFAAGAAgAAAAhANvh9svuAAAAhQEAABMAAAAAAAAAAAAA&#10;AAAAAAAAAFtDb250ZW50X1R5cGVzXS54bWxQSwECLQAUAAYACAAAACEAWvQsW78AAAAVAQAACwAA&#10;AAAAAAAAAAAAAAAfAQAAX3JlbHMvLnJlbHNQSwECLQAUAAYACAAAACEA7jwPIMMAAADcAAAADwAA&#10;AAAAAAAAAAAAAAAHAgAAZHJzL2Rvd25yZXYueG1sUEsFBgAAAAADAAMAtwAAAPcCAAAAAA==&#10;">
                <v:stroke endarrow="block"/>
              </v:shape>
            </v:group>
            <v:group id="Group 257" o:spid="_x0000_s1401" style="position:absolute;left:876;top:7062;width:1517;height:6543" coordorigin="876,7062" coordsize="1517,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rect id="Rectangle 258" o:spid="_x0000_s1402" style="position:absolute;left:1047;top:7062;width:1244;height:120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PwwAAANwAAAAPAAAAZHJzL2Rvd25yZXYueG1sRE9Na8JA&#10;EL0X/A/LCL01G62U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Qf9vz8MAAADcAAAADwAA&#10;AAAAAAAAAAAAAAAHAgAAZHJzL2Rvd25yZXYueG1sUEsFBgAAAAADAAMAtwAAAPcCAAAAAA==&#10;">
                <v:textbox style="mso-next-textbox:#Rectangle 258">
                  <w:txbxContent>
                    <w:p w14:paraId="7CF74C38" w14:textId="77777777" w:rsidR="007174F5" w:rsidRPr="00A456E4" w:rsidRDefault="007174F5" w:rsidP="00270299">
                      <w:pPr>
                        <w:jc w:val="center"/>
                        <w:rPr>
                          <w:rFonts w:ascii="Times New Roman" w:hAnsi="Times New Roman" w:cs="Times New Roman"/>
                          <w:sz w:val="20"/>
                          <w:szCs w:val="20"/>
                        </w:rPr>
                      </w:pPr>
                      <w:r w:rsidRPr="00A456E4">
                        <w:rPr>
                          <w:rFonts w:ascii="Times New Roman" w:hAnsi="Times New Roman" w:cs="Times New Roman"/>
                          <w:sz w:val="20"/>
                          <w:szCs w:val="20"/>
                        </w:rPr>
                        <w:t>Нормативно-законода-вчі акти</w:t>
                      </w:r>
                    </w:p>
                  </w:txbxContent>
                </v:textbox>
              </v:rect>
              <v:rect id="Rectangle 259" o:spid="_x0000_s1403" style="position:absolute;left:1032;top:8352;width:1256;height:1039;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CPxAAAANwAAAAPAAAAZHJzL2Rvd25yZXYueG1sRI9Bb8Iw&#10;DIXvSPyHyEi7QQpoaHQEhEBM7Ajlws1rvLajcaomQNmvnw9Iu9l6z+99Xqw6V6sbtaHybGA8SkAR&#10;595WXBg4ZbvhG6gQkS3WnsnAgwKslv3eAlPr73yg2zEWSkI4pGigjLFJtQ55SQ7DyDfEon371mGU&#10;tS20bfEu4a7WkySZaYcVS0OJDW1Kyi/HqzPwVU1O+HvIPhI3303jZ5f9XM9bY14G3fodVKQu/puf&#10;13sr+K+CL8/IBHr5BwAA//8DAFBLAQItABQABgAIAAAAIQDb4fbL7gAAAIUBAAATAAAAAAAAAAAA&#10;AAAAAAAAAABbQ29udGVudF9UeXBlc10ueG1sUEsBAi0AFAAGAAgAAAAhAFr0LFu/AAAAFQEAAAsA&#10;AAAAAAAAAAAAAAAAHwEAAF9yZWxzLy5yZWxzUEsBAi0AFAAGAAgAAAAhAFUcUI/EAAAA3AAAAA8A&#10;AAAAAAAAAAAAAAAABwIAAGRycy9kb3ducmV2LnhtbFBLBQYAAAAAAwADALcAAAD4AgAAAAA=&#10;">
                <v:textbox style="mso-next-textbox:#Rectangle 259">
                  <w:txbxContent>
                    <w:p w14:paraId="0419EBC8" w14:textId="77777777" w:rsidR="007174F5" w:rsidRPr="00A456E4" w:rsidRDefault="007174F5" w:rsidP="00270299">
                      <w:pPr>
                        <w:jc w:val="center"/>
                        <w:rPr>
                          <w:rFonts w:ascii="Times New Roman" w:hAnsi="Times New Roman" w:cs="Times New Roman"/>
                          <w:sz w:val="18"/>
                          <w:szCs w:val="18"/>
                        </w:rPr>
                      </w:pPr>
                      <w:r w:rsidRPr="00A456E4">
                        <w:rPr>
                          <w:rFonts w:ascii="Times New Roman" w:hAnsi="Times New Roman" w:cs="Times New Roman"/>
                          <w:sz w:val="18"/>
                          <w:szCs w:val="18"/>
                        </w:rPr>
                        <w:t>Міжнаро-дні норми регулю-вання</w:t>
                      </w:r>
                    </w:p>
                  </w:txbxContent>
                </v:textbox>
              </v:rect>
              <v:rect id="Rectangle 260" o:spid="_x0000_s1404" style="position:absolute;left:1029;top:9465;width:1274;height:200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PUUwwAAANwAAAAPAAAAZHJzL2Rvd25yZXYueG1sRE9Na8JA&#10;EL0X+h+WKfTWbLQobcwqRbHoUZNLb2N2mqTNzobsmqT+elcQepvH+5x0NZpG9NS52rKCSRSDIC6s&#10;rrlUkGfblzcQziNrbCyTgj9ysFo+PqSYaDvwgfqjL0UIYZeggsr7NpHSFRUZdJFtiQP3bTuDPsCu&#10;lLrDIYSbRk7jeC4N1hwaKmxpXVHxezwbBad6muPlkH3G5n376vdj9nP+2ij1/DR+LEB4Gv2/+O7e&#10;6TB/NoHbM+ECubwCAAD//wMAUEsBAi0AFAAGAAgAAAAhANvh9svuAAAAhQEAABMAAAAAAAAAAAAA&#10;AAAAAAAAAFtDb250ZW50X1R5cGVzXS54bWxQSwECLQAUAAYACAAAACEAWvQsW78AAAAVAQAACwAA&#10;AAAAAAAAAAAAAAAfAQAAX3JlbHMvLnJlbHNQSwECLQAUAAYACAAAACEAOlD1FMMAAADcAAAADwAA&#10;AAAAAAAAAAAAAAAHAgAAZHJzL2Rvd25yZXYueG1sUEsFBgAAAAADAAMAtwAAAPcCAAAAAA==&#10;">
                <v:textbox style="mso-next-textbox:#Rectangle 260">
                  <w:txbxContent>
                    <w:p w14:paraId="7CA5A388" w14:textId="77777777" w:rsidR="007174F5" w:rsidRPr="00A456E4" w:rsidRDefault="007174F5" w:rsidP="00270299">
                      <w:pPr>
                        <w:jc w:val="center"/>
                        <w:rPr>
                          <w:rFonts w:ascii="Times New Roman" w:hAnsi="Times New Roman" w:cs="Times New Roman"/>
                          <w:sz w:val="20"/>
                          <w:szCs w:val="20"/>
                        </w:rPr>
                      </w:pPr>
                      <w:r w:rsidRPr="00A456E4">
                        <w:rPr>
                          <w:rFonts w:ascii="Times New Roman" w:hAnsi="Times New Roman" w:cs="Times New Roman"/>
                          <w:sz w:val="20"/>
                          <w:szCs w:val="20"/>
                        </w:rPr>
                        <w:t xml:space="preserve">Накази та роз поряд-ження органів управлі-ння </w:t>
                      </w:r>
                    </w:p>
                  </w:txbxContent>
                </v:textbox>
              </v:rect>
              <v:rect id="Rectangle 261" o:spid="_x0000_s1405" style="position:absolute;left:1014;top:11548;width:1274;height:111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tjwwAAANwAAAAPAAAAZHJzL2Rvd25yZXYueG1sRE9Na8JA&#10;EL0X/A/LFHprNk2x1Ogqoljs0SSX3sbsmKTNzobsalJ/vVsoeJvH+5zFajStuFDvGssKXqIYBHFp&#10;dcOVgiLfPb+DcB5ZY2uZFPySg9Vy8rDAVNuBD3TJfCVCCLsUFdTed6mUrqzJoItsRxy4k+0N+gD7&#10;SuoehxBuWpnE8Zs02HBoqLGjTU3lT3Y2Co5NUuD1kH/EZrZ79Z9j/n3+2ir19Diu5yA8jf4u/nfv&#10;dZg/TeDvmXCBXN4AAAD//wMAUEsBAi0AFAAGAAgAAAAhANvh9svuAAAAhQEAABMAAAAAAAAAAAAA&#10;AAAAAAAAAFtDb250ZW50X1R5cGVzXS54bWxQSwECLQAUAAYACAAAACEAWvQsW78AAAAVAQAACwAA&#10;AAAAAAAAAAAAAAAfAQAAX3JlbHMvLnJlbHNQSwECLQAUAAYACAAAACEAyoJrY8MAAADcAAAADwAA&#10;AAAAAAAAAAAAAAAHAgAAZHJzL2Rvd25yZXYueG1sUEsFBgAAAAADAAMAtwAAAPcCAAAAAA==&#10;">
                <v:textbox style="mso-next-textbox:#Rectangle 261">
                  <w:txbxContent>
                    <w:p w14:paraId="2F1FA9A5" w14:textId="77777777" w:rsidR="007174F5" w:rsidRPr="00A456E4" w:rsidRDefault="007174F5" w:rsidP="00270299">
                      <w:pPr>
                        <w:jc w:val="center"/>
                        <w:rPr>
                          <w:rFonts w:ascii="Times New Roman" w:hAnsi="Times New Roman" w:cs="Times New Roman"/>
                          <w:sz w:val="20"/>
                          <w:szCs w:val="20"/>
                        </w:rPr>
                      </w:pPr>
                      <w:r w:rsidRPr="00A456E4">
                        <w:rPr>
                          <w:rFonts w:ascii="Times New Roman" w:hAnsi="Times New Roman" w:cs="Times New Roman"/>
                          <w:sz w:val="20"/>
                          <w:szCs w:val="20"/>
                        </w:rPr>
                        <w:t>Господар-сько-правові документи</w:t>
                      </w:r>
                    </w:p>
                  </w:txbxContent>
                </v:textbox>
              </v:rect>
              <v:rect id="Rectangle 262" o:spid="_x0000_s1406" style="position:absolute;left:949;top:12731;width:1444;height:87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74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pc7O+MMAAADcAAAADwAA&#10;AAAAAAAAAAAAAAAHAgAAZHJzL2Rvd25yZXYueG1sUEsFBgAAAAADAAMAtwAAAPcCAAAAAA==&#10;">
                <v:textbox style="mso-next-textbox:#Rectangle 262">
                  <w:txbxContent>
                    <w:p w14:paraId="7F8C419F" w14:textId="77777777" w:rsidR="007174F5" w:rsidRPr="00A456E4" w:rsidRDefault="007174F5" w:rsidP="00270299">
                      <w:pPr>
                        <w:jc w:val="center"/>
                        <w:rPr>
                          <w:rFonts w:ascii="Times New Roman" w:hAnsi="Times New Roman" w:cs="Times New Roman"/>
                          <w:sz w:val="20"/>
                          <w:szCs w:val="20"/>
                        </w:rPr>
                      </w:pPr>
                      <w:r w:rsidRPr="00A456E4">
                        <w:rPr>
                          <w:rFonts w:ascii="Times New Roman" w:hAnsi="Times New Roman" w:cs="Times New Roman"/>
                          <w:sz w:val="20"/>
                          <w:szCs w:val="20"/>
                        </w:rPr>
                        <w:t>Технічна та технологічна інформація</w:t>
                      </w:r>
                    </w:p>
                  </w:txbxContent>
                </v:textbox>
              </v:rect>
              <v:shape id="AutoShape 263" o:spid="_x0000_s1407" type="#_x0000_t32" style="position:absolute;left:876;top:13123;width:1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weKwwAAANwAAAAPAAAAZHJzL2Rvd25yZXYueG1sRE9NawIx&#10;EL0L/Q9hCt40q6jUrVFKQRHFg1qW9jZsprtLN5Mlibr6640g9DaP9zmzRWtqcSbnK8sKBv0EBHFu&#10;dcWFgq/jsvcGwgdkjbVlUnAlD4v5S2eGqbYX3tP5EAoRQ9inqKAMoUml9HlJBn3fNsSR+7XOYIjQ&#10;FVI7vMRwU8thkkykwYpjQ4kNfZaU/x1ORsH3dnrKrtmONtlguvlBZ/ztuFKq+9p+vIMI1IZ/8dO9&#10;1nH+eASPZ+IFcn4HAAD//wMAUEsBAi0AFAAGAAgAAAAhANvh9svuAAAAhQEAABMAAAAAAAAAAAAA&#10;AAAAAAAAAFtDb250ZW50X1R5cGVzXS54bWxQSwECLQAUAAYACAAAACEAWvQsW78AAAAVAQAACwAA&#10;AAAAAAAAAAAAAAAfAQAAX3JlbHMvLnJlbHNQSwECLQAUAAYACAAAACEAmzcHisMAAADcAAAADwAA&#10;AAAAAAAAAAAAAAAHAgAAZHJzL2Rvd25yZXYueG1sUEsFBgAAAAADAAMAtwAAAPcCAAAAAA==&#10;">
                <v:stroke endarrow="block"/>
              </v:shape>
              <v:shape id="AutoShape 264" o:spid="_x0000_s1408" type="#_x0000_t32" style="position:absolute;left:918;top:11945;width:1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6IRwwAAANwAAAAPAAAAZHJzL2Rvd25yZXYueG1sRE9Na8JA&#10;EL0L/odlhN50k4KiqauIYClKD2oJ7W3ITpNgdjbsrib213cLQm/zeJ+zXPemETdyvrasIJ0kIIgL&#10;q2suFXycd+M5CB+QNTaWScGdPKxXw8ESM207PtLtFEoRQ9hnqKAKoc2k9EVFBv3EtsSR+7bOYIjQ&#10;lVI77GK4aeRzksykwZpjQ4UtbSsqLqerUfB5WFzze/5O+zxd7L/QGf9zflXqadRvXkAE6sO/+OF+&#10;03H+dAp/z8QL5OoXAAD//wMAUEsBAi0AFAAGAAgAAAAhANvh9svuAAAAhQEAABMAAAAAAAAAAAAA&#10;AAAAAAAAAFtDb250ZW50X1R5cGVzXS54bWxQSwECLQAUAAYACAAAACEAWvQsW78AAAAVAQAACwAA&#10;AAAAAAAAAAAAAAAfAQAAX3JlbHMvLnJlbHNQSwECLQAUAAYACAAAACEA9HuiEcMAAADcAAAADwAA&#10;AAAAAAAAAAAAAAAHAgAAZHJzL2Rvd25yZXYueG1sUEsFBgAAAAADAAMAtwAAAPcCAAAAAA==&#10;">
                <v:stroke endarrow="block"/>
              </v:shape>
              <v:shape id="AutoShape 265" o:spid="_x0000_s1409" type="#_x0000_t32" style="position:absolute;left:924;top:10392;width:1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TxmwwAAANwAAAAPAAAAZHJzL2Rvd25yZXYueG1sRE9Na8JA&#10;EL0X/A/LCL3VTQqVGl1FBEux9FAtQW9DdkyC2dmwu5ror3cLQm/zeJ8zW/SmERdyvrasIB0lIIgL&#10;q2suFfzu1i/vIHxA1thYJgVX8rCYD55mmGnb8Q9dtqEUMYR9hgqqENpMSl9UZNCPbEscuaN1BkOE&#10;rpTaYRfDTSNfk2QsDdYcGypsaVVRcdqejYL91+ScX/Nv2uTpZHNAZ/xt96HU87BfTkEE6sO/+OH+&#10;1HH+2xj+nokXyPkdAAD//wMAUEsBAi0AFAAGAAgAAAAhANvh9svuAAAAhQEAABMAAAAAAAAAAAAA&#10;AAAAAAAAAFtDb250ZW50X1R5cGVzXS54bWxQSwECLQAUAAYACAAAACEAWvQsW78AAAAVAQAACwAA&#10;AAAAAAAAAAAAAAAfAQAAX3JlbHMvLnJlbHNQSwECLQAUAAYACAAAACEABKk8ZsMAAADcAAAADwAA&#10;AAAAAAAAAAAAAAAHAgAAZHJzL2Rvd25yZXYueG1sUEsFBgAAAAADAAMAtwAAAPcCAAAAAA==&#10;">
                <v:stroke endarrow="block"/>
              </v:shape>
              <v:shape id="AutoShape 266" o:spid="_x0000_s1410" type="#_x0000_t32" style="position:absolute;left:924;top:8941;width:1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Zn9wwAAANwAAAAPAAAAZHJzL2Rvd25yZXYueG1sRE9NawIx&#10;EL0L/Q9hCt40q6DWrVFKQRHFg1qW9jZsprtLN5Mlibr6640g9DaP9zmzRWtqcSbnK8sKBv0EBHFu&#10;dcWFgq/jsvcGwgdkjbVlUnAlD4v5S2eGqbYX3tP5EAoRQ9inqKAMoUml9HlJBn3fNsSR+7XOYIjQ&#10;FVI7vMRwU8thkoylwYpjQ4kNfZaU/x1ORsH3dnrKrtmONtlguvlBZ/ztuFKq+9p+vIMI1IZ/8dO9&#10;1nH+aAKPZ+IFcn4HAAD//wMAUEsBAi0AFAAGAAgAAAAhANvh9svuAAAAhQEAABMAAAAAAAAAAAAA&#10;AAAAAAAAAFtDb250ZW50X1R5cGVzXS54bWxQSwECLQAUAAYACAAAACEAWvQsW78AAAAVAQAACwAA&#10;AAAAAAAAAAAAAAAfAQAAX3JlbHMvLnJlbHNQSwECLQAUAAYACAAAACEAa+WZ/cMAAADcAAAADwAA&#10;AAAAAAAAAAAAAAAHAgAAZHJzL2Rvd25yZXYueG1sUEsFBgAAAAADAAMAtwAAAPcCAAAAAA==&#10;">
                <v:stroke endarrow="block"/>
              </v:shape>
              <v:shape id="AutoShape 267" o:spid="_x0000_s1411" type="#_x0000_t32" style="position:absolute;left:889;top:7789;width:1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g2PxgAAANwAAAAPAAAAZHJzL2Rvd25yZXYueG1sRI9Ba8JA&#10;EIXvQv/DMgVvurFgqdFVSqGlWDxUJehtyE6T0Oxs2F019td3DoK3Gd6b975ZrHrXqjOF2Hg2MBln&#10;oIhLbxuuDOx376MXUDEhW2w9k4ErRVgtHwYLzK2/8Dedt6lSEsIxRwN1Sl2udSxrchjHviMW7ccH&#10;h0nWUGkb8CLhrtVPWfasHTYsDTV29FZT+bs9OQOHr9mpuBYbWheT2fqIwcW/3Ycxw8f+dQ4qUZ/u&#10;5tv1pxX8qdDKMzKBXv4DAAD//wMAUEsBAi0AFAAGAAgAAAAhANvh9svuAAAAhQEAABMAAAAAAAAA&#10;AAAAAAAAAAAAAFtDb250ZW50X1R5cGVzXS54bWxQSwECLQAUAAYACAAAACEAWvQsW78AAAAVAQAA&#10;CwAAAAAAAAAAAAAAAAAfAQAAX3JlbHMvLnJlbHNQSwECLQAUAAYACAAAACEAGnoNj8YAAADcAAAA&#10;DwAAAAAAAAAAAAAAAAAHAgAAZHJzL2Rvd25yZXYueG1sUEsFBgAAAAADAAMAtwAAAPoCAAAAAA==&#10;">
                <v:stroke endarrow="block"/>
              </v:shape>
            </v:group>
            <v:shape id="AutoShape 268" o:spid="_x0000_s1412" type="#_x0000_t32" style="position:absolute;left:876;top:6774;width:1;height:63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QRDwwAAANwAAAAPAAAAZHJzL2Rvd25yZXYueG1sRE9NawIx&#10;EL0L/ocwghepWQVLuzXKVhBU8KBt79PNdBO6mWw3Udd/b4SCt3m8z5kvO1eLM7XBelYwGWcgiEuv&#10;LVcKPj/WTy8gQkTWWHsmBVcKsFz0e3PMtb/wgc7HWIkUwiFHBSbGJpcylIYchrFviBP341uHMcG2&#10;krrFSwp3tZxm2bN0aDk1GGxoZaj8PZ6cgv128l58G7vdHf7sfrYu6lM1+lJqOOiKNxCRuvgQ/7s3&#10;Os2fvcL9mXSBXNwAAAD//wMAUEsBAi0AFAAGAAgAAAAhANvh9svuAAAAhQEAABMAAAAAAAAAAAAA&#10;AAAAAAAAAFtDb250ZW50X1R5cGVzXS54bWxQSwECLQAUAAYACAAAACEAWvQsW78AAAAVAQAACwAA&#10;AAAAAAAAAAAAAAAfAQAAX3JlbHMvLnJlbHNQSwECLQAUAAYACAAAACEAWOEEQ8MAAADcAAAADwAA&#10;AAAAAAAAAAAAAAAHAgAAZHJzL2Rvd25yZXYueG1sUEsFBgAAAAADAAMAtwAAAPcCAAAAAA==&#10;"/>
            <v:shape id="AutoShape 269" o:spid="_x0000_s1413" type="#_x0000_t32" style="position:absolute;left:7280;top:5565;width:265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Ms0xgAAANwAAAAPAAAAZHJzL2Rvd25yZXYueG1sRI9Ba8JA&#10;EIXvQv/DMoXedGMPotFVpNBSLB6qEvQ2ZMckmJ0Nu6vG/vrOodDbDO/Ne98sVr1r1Y1CbDwbGI8y&#10;UMSltw1XBg779+EUVEzIFlvPZOBBEVbLp8ECc+vv/E23XaqUhHDM0UCdUpdrHcuaHMaR74hFO/vg&#10;MMkaKm0D3iXctfo1yybaYcPSUGNHbzWVl93VGTh+za7Fo9jSphjPNicMLv7sP4x5ee7Xc1CJ+vRv&#10;/rv+tII/EXx5RibQy18AAAD//wMAUEsBAi0AFAAGAAgAAAAhANvh9svuAAAAhQEAABMAAAAAAAAA&#10;AAAAAAAAAAAAAFtDb250ZW50X1R5cGVzXS54bWxQSwECLQAUAAYACAAAACEAWvQsW78AAAAVAQAA&#10;CwAAAAAAAAAAAAAAAAAfAQAAX3JlbHMvLnJlbHNQSwECLQAUAAYACAAAACEAKmDLNMYAAADcAAAA&#10;DwAAAAAAAAAAAAAAAAAHAgAAZHJzL2Rvd25yZXYueG1sUEsFBgAAAAADAAMAtwAAAPoCAAAAAA==&#10;">
              <v:stroke endarrow="block"/>
            </v:shape>
            <v:shape id="AutoShape 270" o:spid="_x0000_s1414" type="#_x0000_t32" style="position:absolute;left:7404;top:2880;width:3167;height: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W6wwAAANwAAAAPAAAAZHJzL2Rvd25yZXYueG1sRE9NawIx&#10;EL0X/A9hBG812SIiW6OoVPDQQ6uC12ky7m67maybuLv9902h0Ns83ucs14OrRUdtqDxryKYKBLHx&#10;tuJCw/m0f1yACBHZYu2ZNHxTgPVq9LDE3Pqe36k7xkKkEA45aihjbHIpgynJYZj6hjhxV986jAm2&#10;hbQt9inc1fJJqbl0WHFqKLGhXUnm63h3GraZejHdbfHZXwplPrLXw5XeZlpPxsPmGUSkIf6L/9wH&#10;m+bPM/h9Jl0gVz8AAAD//wMAUEsBAi0AFAAGAAgAAAAhANvh9svuAAAAhQEAABMAAAAAAAAAAAAA&#10;AAAAAAAAAFtDb250ZW50X1R5cGVzXS54bWxQSwECLQAUAAYACAAAACEAWvQsW78AAAAVAQAACwAA&#10;AAAAAAAAAAAAAAAfAQAAX3JlbHMvLnJlbHNQSwECLQAUAAYACAAAACEA3JHVusMAAADcAAAADwAA&#10;AAAAAAAAAAAAAAAHAgAAZHJzL2Rvd25yZXYueG1sUEsFBgAAAAADAAMAtwAAAPcCAAAAAA==&#10;">
              <v:stroke dashstyle="dash" endarrow="block"/>
            </v:shape>
            <v:shape id="AutoShape 271" o:spid="_x0000_s1415" type="#_x0000_t32" style="position:absolute;left:10571;top:2967;width:0;height:8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ddwwAAANwAAAAPAAAAZHJzL2Rvd25yZXYueG1sRE/fa8Iw&#10;EH4f+D+EG/gyNJ3DMqpRZDCYDNl0gq9Hc2tKm0toYu3215uBsLf7+H7ecj3YVvTUhdqxgsdpBoK4&#10;dLrmSsHx63XyDCJEZI2tY1LwQwHWq9HdEgvtLryn/hArkUI4FKjAxOgLKUNpyGKYOk+cuG/XWYwJ&#10;dpXUHV5SuG3lLMtyabHm1GDQ04uhsjmcrYKmbz72n/PgH86/lL97s9s+nbRS4/thswARaYj/4pv7&#10;Taf5+Qz+nkkXyNUVAAD//wMAUEsBAi0AFAAGAAgAAAAhANvh9svuAAAAhQEAABMAAAAAAAAAAAAA&#10;AAAAAAAAAFtDb250ZW50X1R5cGVzXS54bWxQSwECLQAUAAYACAAAACEAWvQsW78AAAAVAQAACwAA&#10;AAAAAAAAAAAAAAAfAQAAX3JlbHMvLnJlbHNQSwECLQAUAAYACAAAACEAc7KHXcMAAADcAAAADwAA&#10;AAAAAAAAAAAAAAAHAgAAZHJzL2Rvd25yZXYueG1sUEsFBgAAAAADAAMAtwAAAPcCAAAAAA==&#10;">
              <v:stroke dashstyle="dash"/>
            </v:shape>
            <v:shape id="AutoShape 272" o:spid="_x0000_s1416" type="#_x0000_t32" style="position:absolute;left:7666;top:4545;width:22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lVDwwAAANwAAAAPAAAAZHJzL2Rvd25yZXYueG1sRE9Na8JA&#10;EL0X/A/LCL3VTVqQGl1FBEux9FAtQW9DdkyC2dmwu5ror3cLQm/zeJ8zW/SmERdyvrasIB0lIIgL&#10;q2suFfzu1i/vIHxA1thYJgVX8rCYD55mmGnb8Q9dtqEUMYR9hgqqENpMSl9UZNCPbEscuaN1BkOE&#10;rpTaYRfDTSNfk2QsDdYcGypsaVVRcdqejYL91+ScX/Nv2uTpZHNAZ/xt96HU87BfTkEE6sO/+OH+&#10;1HH++A3+nokXyPkdAAD//wMAUEsBAi0AFAAGAAgAAAAhANvh9svuAAAAhQEAABMAAAAAAAAAAAAA&#10;AAAAAAAAAFtDb250ZW50X1R5cGVzXS54bWxQSwECLQAUAAYACAAAACEAWvQsW78AAAAVAQAACwAA&#10;AAAAAAAAAAAAAAAfAQAAX3JlbHMvLnJlbHNQSwECLQAUAAYACAAAACEA2rJVQ8MAAADcAAAADwAA&#10;AAAAAAAAAAAAAAAHAgAAZHJzL2Rvd25yZXYueG1sUEsFBgAAAAADAAMAtwAAAPcCAAAAAA==&#10;">
              <v:stroke endarrow="block"/>
            </v:shape>
            <v:rect id="Rectangle 273" o:spid="_x0000_s1417" style="position:absolute;left:2923;top:7326;width:1922;height:46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5wxwwAAANwAAAAPAAAAZHJzL2Rvd25yZXYueG1sRE9Na8JA&#10;EL0L/Q/LFHozm1oRG7NKaUmxR00uvY3ZaZI2Oxuya4z++q4geJvH+5x0M5pWDNS7xrKC5ygGQVxa&#10;3XCloMiz6RKE88gaW8uk4EwONuuHSYqJtife0bD3lQgh7BJUUHvfJVK6siaDLrIdceB+bG/QB9hX&#10;Uvd4CuGmlbM4XkiDDYeGGjt6r6n82x+NgkMzK/Cyyz9j85q9+K8x/z1+fyj19Di+rUB4Gv1dfHNv&#10;dZi/mMP1mXCBXP8DAAD//wMAUEsBAi0AFAAGAAgAAAAhANvh9svuAAAAhQEAABMAAAAAAAAAAAAA&#10;AAAAAAAAAFtDb250ZW50X1R5cGVzXS54bWxQSwECLQAUAAYACAAAACEAWvQsW78AAAAVAQAACwAA&#10;AAAAAAAAAAAAAAAfAQAAX3JlbHMvLnJlbHNQSwECLQAUAAYACAAAACEA5EucMcMAAADcAAAADwAA&#10;AAAAAAAAAAAAAAAHAgAAZHJzL2Rvd25yZXYueG1sUEsFBgAAAAADAAMAtwAAAPcCAAAAAA==&#10;">
              <v:textbox style="mso-next-textbox:#Rectangle 273">
                <w:txbxContent>
                  <w:p w14:paraId="1EE98684" w14:textId="77777777" w:rsidR="007174F5" w:rsidRPr="00A456E4" w:rsidRDefault="007174F5" w:rsidP="00270299">
                    <w:pPr>
                      <w:jc w:val="center"/>
                      <w:rPr>
                        <w:rFonts w:ascii="Times New Roman" w:hAnsi="Times New Roman" w:cs="Times New Roman"/>
                        <w:sz w:val="20"/>
                        <w:szCs w:val="20"/>
                      </w:rPr>
                    </w:pPr>
                    <w:r w:rsidRPr="00A456E4">
                      <w:rPr>
                        <w:rFonts w:ascii="Times New Roman" w:hAnsi="Times New Roman" w:cs="Times New Roman"/>
                        <w:sz w:val="20"/>
                        <w:szCs w:val="20"/>
                      </w:rPr>
                      <w:t>Нормативи</w:t>
                    </w:r>
                  </w:p>
                </w:txbxContent>
              </v:textbox>
            </v:rect>
            <v:group id="Group 274" o:spid="_x0000_s1418" style="position:absolute;left:2475;top:7788;width:2804;height:5817" coordorigin="2178,7789" coordsize="2804,5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rect id="Rectangle 275" o:spid="_x0000_s1419" style="position:absolute;left:3672;top:7888;width:1310;height:61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afdwwAAANwAAAAPAAAAZHJzL2Rvd25yZXYueG1sRE9Na8JA&#10;EL0L/odlhN7MRguhTbMJRVHaoyaX3qbZaZI2Oxuyq6b99a5Q8DaP9zlZMZlenGl0nWUFqygGQVxb&#10;3XGjoCp3yycQziNr7C2Tgl9yUOTzWYapthc+0PnoGxFC2KWooPV+SKV0dUsGXWQH4sB92dGgD3Bs&#10;pB7xEsJNL9dxnEiDHYeGFgfatFT/HE9GwWe3rvDvUO5j87x79O9T+X362Cr1sJheX0B4mvxd/O9+&#10;02F+ksDtmXCBzK8AAAD//wMAUEsBAi0AFAAGAAgAAAAhANvh9svuAAAAhQEAABMAAAAAAAAAAAAA&#10;AAAAAAAAAFtDb250ZW50X1R5cGVzXS54bWxQSwECLQAUAAYACAAAACEAWvQsW78AAAAVAQAACwAA&#10;AAAAAAAAAAAAAAAfAQAAX3JlbHMvLnJlbHNQSwECLQAUAAYACAAAACEAe9Wn3cMAAADcAAAADwAA&#10;AAAAAAAAAAAAAAAHAgAAZHJzL2Rvd25yZXYueG1sUEsFBgAAAAADAAMAtwAAAPcCAAAAAA==&#10;">
                <v:textbox style="mso-next-textbox:#Rectangle 275">
                  <w:txbxContent>
                    <w:p w14:paraId="6F9F50B1" w14:textId="77777777" w:rsidR="007174F5" w:rsidRPr="00A456E4" w:rsidRDefault="007174F5" w:rsidP="00270299">
                      <w:pPr>
                        <w:jc w:val="center"/>
                        <w:rPr>
                          <w:rFonts w:ascii="Times New Roman" w:hAnsi="Times New Roman" w:cs="Times New Roman"/>
                          <w:sz w:val="20"/>
                          <w:szCs w:val="20"/>
                        </w:rPr>
                      </w:pPr>
                      <w:r w:rsidRPr="00A456E4">
                        <w:rPr>
                          <w:rFonts w:ascii="Times New Roman" w:hAnsi="Times New Roman" w:cs="Times New Roman"/>
                          <w:sz w:val="20"/>
                          <w:szCs w:val="20"/>
                        </w:rPr>
                        <w:t>за видами ресурсів</w:t>
                      </w:r>
                    </w:p>
                  </w:txbxContent>
                </v:textbox>
              </v:rect>
              <v:rect id="Rectangle 276" o:spid="_x0000_s1420" style="position:absolute;left:2178;top:7876;width:1162;height:111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QJGwwAAANwAAAAPAAAAZHJzL2Rvd25yZXYueG1sRE9Na8JA&#10;EL0L/Q/LFHozGyNoG7OGUrHYoyaX3sbsNEnNzobsqrG/vlsQepvH+5wsH00nLjS41rKCWRSDIK6s&#10;brlWUBbb6TMI55E1dpZJwY0c5OuHSYaptlfe0+XgaxFC2KWooPG+T6V0VUMGXWR74sB92cGgD3Co&#10;pR7wGsJNJ5M4XkiDLYeGBnt6a6g6Hc5GwbFNSvzZF++xednO/cdYfJ8/N0o9PY6vKxCeRv8vvrt3&#10;OsxfLOHvmXCBXP8CAAD//wMAUEsBAi0AFAAGAAgAAAAhANvh9svuAAAAhQEAABMAAAAAAAAAAAAA&#10;AAAAAAAAAFtDb250ZW50X1R5cGVzXS54bWxQSwECLQAUAAYACAAAACEAWvQsW78AAAAVAQAACwAA&#10;AAAAAAAAAAAAAAAfAQAAX3JlbHMvLnJlbHNQSwECLQAUAAYACAAAACEAFJkCRsMAAADcAAAADwAA&#10;AAAAAAAAAAAAAAAHAgAAZHJzL2Rvd25yZXYueG1sUEsFBgAAAAADAAMAtwAAAPcCAAAAAA==&#10;">
                <v:textbox style="mso-next-textbox:#Rectangle 276">
                  <w:txbxContent>
                    <w:p w14:paraId="44F38DBC" w14:textId="77777777" w:rsidR="007174F5" w:rsidRPr="00A456E4" w:rsidRDefault="007174F5" w:rsidP="00270299">
                      <w:pPr>
                        <w:jc w:val="center"/>
                        <w:rPr>
                          <w:rFonts w:ascii="Times New Roman" w:hAnsi="Times New Roman" w:cs="Times New Roman"/>
                          <w:sz w:val="20"/>
                          <w:szCs w:val="20"/>
                        </w:rPr>
                      </w:pPr>
                      <w:r w:rsidRPr="00A456E4">
                        <w:rPr>
                          <w:rFonts w:ascii="Times New Roman" w:hAnsi="Times New Roman" w:cs="Times New Roman"/>
                          <w:sz w:val="20"/>
                          <w:szCs w:val="20"/>
                        </w:rPr>
                        <w:t>за стадіями виробни-цтва</w:t>
                      </w:r>
                    </w:p>
                  </w:txbxContent>
                </v:textbox>
              </v:rect>
              <v:rect id="Rectangle 277" o:spid="_x0000_s1421" style="position:absolute;left:3750;top:8602;width:1212;height:1227;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Y0xQAAANwAAAAPAAAAZHJzL2Rvd25yZXYueG1sRI9Bb8Iw&#10;DIXvSPsPkSftBumYhLaOtEJDoHGE9rKb13htR+NUTYCOX48PSLvZes/vfV7mo+vUmYbQejbwPEtA&#10;EVfetlwbKIvN9BVUiMgWO89k4I8C5NnDZImp9Rfe0/kQayUhHFI00MTYp1qHqiGHYeZ7YtF+/OAw&#10;yjrU2g54kXDX6XmSLLTDlqWhwZ4+GqqOh5Mz8N3OS7zui23i3jYvcTcWv6evtTFPj+PqHVSkMf6b&#10;79efVvAXQivPyAQ6uwEAAP//AwBQSwECLQAUAAYACAAAACEA2+H2y+4AAACFAQAAEwAAAAAAAAAA&#10;AAAAAAAAAAAAW0NvbnRlbnRfVHlwZXNdLnhtbFBLAQItABQABgAIAAAAIQBa9CxbvwAAABUBAAAL&#10;AAAAAAAAAAAAAAAAAB8BAABfcmVscy8ucmVsc1BLAQItABQABgAIAAAAIQBlBpY0xQAAANwAAAAP&#10;AAAAAAAAAAAAAAAAAAcCAABkcnMvZG93bnJldi54bWxQSwUGAAAAAAMAAwC3AAAA+QIAAAAA&#10;">
                <v:textbox style="mso-next-textbox:#Rectangle 277">
                  <w:txbxContent>
                    <w:p w14:paraId="3715BD88" w14:textId="77777777" w:rsidR="007174F5" w:rsidRPr="00A456E4" w:rsidRDefault="007174F5" w:rsidP="00270299">
                      <w:pPr>
                        <w:jc w:val="center"/>
                        <w:rPr>
                          <w:rFonts w:ascii="Times New Roman" w:hAnsi="Times New Roman" w:cs="Times New Roman"/>
                          <w:sz w:val="20"/>
                          <w:szCs w:val="20"/>
                        </w:rPr>
                      </w:pPr>
                      <w:r w:rsidRPr="00A456E4">
                        <w:rPr>
                          <w:rFonts w:ascii="Times New Roman" w:hAnsi="Times New Roman" w:cs="Times New Roman"/>
                          <w:sz w:val="20"/>
                          <w:szCs w:val="20"/>
                        </w:rPr>
                        <w:t>за виконува-них функцій</w:t>
                      </w:r>
                    </w:p>
                  </w:txbxContent>
                </v:textbox>
              </v:rect>
              <v:rect id="Rectangle 278" o:spid="_x0000_s1422" style="position:absolute;left:2178;top:9116;width:1162;height:62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OvwgAAANwAAAAPAAAAZHJzL2Rvd25yZXYueG1sRE9Na8JA&#10;EL0X/A/LCL3VjRaCSV1FLJb2qMnF2zQ7JtHsbMiuJu2vdwXB2zze5yxWg2nElTpXW1YwnUQgiAur&#10;ay4V5Nn2bQ7CeWSNjWVS8EcOVsvRywJTbXve0XXvSxFC2KWooPK+TaV0RUUG3cS2xIE72s6gD7Ar&#10;pe6wD+GmkbMoiqXBmkNDhS1tKirO+4tR8FvPcvzfZV+RSbbv/mfITpfDp1Kv42H9AcLT4J/ih/tb&#10;h/lxAvdnwgVyeQMAAP//AwBQSwECLQAUAAYACAAAACEA2+H2y+4AAACFAQAAEwAAAAAAAAAAAAAA&#10;AAAAAAAAW0NvbnRlbnRfVHlwZXNdLnhtbFBLAQItABQABgAIAAAAIQBa9CxbvwAAABUBAAALAAAA&#10;AAAAAAAAAAAAAB8BAABfcmVscy8ucmVsc1BLAQItABQABgAIAAAAIQAKSjOvwgAAANwAAAAPAAAA&#10;AAAAAAAAAAAAAAcCAABkcnMvZG93bnJldi54bWxQSwUGAAAAAAMAAwC3AAAA9gIAAAAA&#10;">
                <v:textbox style="mso-next-textbox:#Rectangle 278">
                  <w:txbxContent>
                    <w:p w14:paraId="3390C18D" w14:textId="77777777" w:rsidR="007174F5" w:rsidRPr="00A456E4" w:rsidRDefault="007174F5" w:rsidP="00270299">
                      <w:pPr>
                        <w:jc w:val="center"/>
                        <w:rPr>
                          <w:rFonts w:ascii="Times New Roman" w:hAnsi="Times New Roman" w:cs="Times New Roman"/>
                          <w:sz w:val="20"/>
                          <w:szCs w:val="20"/>
                        </w:rPr>
                      </w:pPr>
                      <w:r w:rsidRPr="00A456E4">
                        <w:rPr>
                          <w:rFonts w:ascii="Times New Roman" w:hAnsi="Times New Roman" w:cs="Times New Roman"/>
                          <w:sz w:val="20"/>
                          <w:szCs w:val="20"/>
                        </w:rPr>
                        <w:t>за часом дії</w:t>
                      </w:r>
                    </w:p>
                  </w:txbxContent>
                </v:textbox>
              </v:rect>
              <v:rect id="Rectangle 279" o:spid="_x0000_s1423" style="position:absolute;left:3770;top:9928;width:1212;height:826;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irwgAAANwAAAAPAAAAZHJzL2Rvd25yZXYueG1sRI9Pi8Iw&#10;EMXvC36HMIK3NVXwXzWKCAt6XPXibWzGtthMSpLV6qffOSzsbYb35r3frDada9SDQqw9GxgNM1DE&#10;hbc1lwbOp6/POaiYkC02nsnAiyJs1r2PFebWP/mbHsdUKgnhmKOBKqU21zoWFTmMQ98Si3bzwWGS&#10;NZTaBnxKuGv0OMum2mHN0lBhS7uKivvxxxmwfr+dTnyHmQ2L8evyvtIhBmMG/W67BJWoS//mv+u9&#10;FfyZ4MszMoFe/wIAAP//AwBQSwECLQAUAAYACAAAACEA2+H2y+4AAACFAQAAEwAAAAAAAAAAAAAA&#10;AAAAAAAAW0NvbnRlbnRfVHlwZXNdLnhtbFBLAQItABQABgAIAAAAIQBa9CxbvwAAABUBAAALAAAA&#10;AAAAAAAAAAAAAB8BAABfcmVscy8ucmVsc1BLAQItABQABgAIAAAAIQAzKOirwgAAANwAAAAPAAAA&#10;AAAAAAAAAAAAAAcCAABkcnMvZG93bnJldi54bWxQSwUGAAAAAAMAAwC3AAAA9gIAAAAA&#10;">
                <v:textbox style="mso-next-textbox:#Rectangle 279" inset=",0,,0">
                  <w:txbxContent>
                    <w:p w14:paraId="5C7D4798" w14:textId="77777777" w:rsidR="007174F5" w:rsidRPr="00A456E4" w:rsidRDefault="007174F5" w:rsidP="00270299">
                      <w:pPr>
                        <w:jc w:val="center"/>
                        <w:rPr>
                          <w:rFonts w:ascii="Times New Roman" w:hAnsi="Times New Roman" w:cs="Times New Roman"/>
                          <w:sz w:val="20"/>
                          <w:szCs w:val="20"/>
                        </w:rPr>
                      </w:pPr>
                      <w:r w:rsidRPr="00A456E4">
                        <w:rPr>
                          <w:rFonts w:ascii="Times New Roman" w:hAnsi="Times New Roman" w:cs="Times New Roman"/>
                          <w:sz w:val="20"/>
                          <w:szCs w:val="20"/>
                        </w:rPr>
                        <w:t>за сферою розповсю-дження</w:t>
                      </w:r>
                    </w:p>
                  </w:txbxContent>
                </v:textbox>
              </v:rect>
              <v:rect id="Rectangle 280" o:spid="_x0000_s1424" style="position:absolute;left:2178;top:9916;width:1162;height:103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0wwQAAANwAAAAPAAAAZHJzL2Rvd25yZXYueG1sRE9Na8JA&#10;EL0L/Q/LFHozuxGqbcwmSKGgx6oXb9PsNAlmZ8PuVmN/vVso9DaP9zllPdlBXMiH3rGGPFMgiBtn&#10;em41HA/v8xcQISIbHByThhsFqKuHWYmFcVf+oMs+tiKFcChQQxfjWEgZmo4shsyNxIn7ct5iTNC3&#10;0ni8pnA7yIVSS2mx59TQ4UhvHTXn/bfVYNx2s3x2EyrjXxe3088n7YLX+ulx2qxBRJriv/jPvTVp&#10;/iqH32fSBbK6AwAA//8DAFBLAQItABQABgAIAAAAIQDb4fbL7gAAAIUBAAATAAAAAAAAAAAAAAAA&#10;AAAAAABbQ29udGVudF9UeXBlc10ueG1sUEsBAi0AFAAGAAgAAAAhAFr0LFu/AAAAFQEAAAsAAAAA&#10;AAAAAAAAAAAAHwEAAF9yZWxzLy5yZWxzUEsBAi0AFAAGAAgAAAAhAFxkTTDBAAAA3AAAAA8AAAAA&#10;AAAAAAAAAAAABwIAAGRycy9kb3ducmV2LnhtbFBLBQYAAAAAAwADALcAAAD1AgAAAAA=&#10;">
                <v:textbox style="mso-next-textbox:#Rectangle 280" inset=",0,,0">
                  <w:txbxContent>
                    <w:p w14:paraId="582F5048" w14:textId="77777777" w:rsidR="007174F5" w:rsidRPr="00A456E4" w:rsidRDefault="007174F5" w:rsidP="00270299">
                      <w:pPr>
                        <w:jc w:val="center"/>
                        <w:rPr>
                          <w:rFonts w:ascii="Times New Roman" w:hAnsi="Times New Roman" w:cs="Times New Roman"/>
                          <w:sz w:val="20"/>
                          <w:szCs w:val="20"/>
                        </w:rPr>
                      </w:pPr>
                      <w:r w:rsidRPr="00A456E4">
                        <w:rPr>
                          <w:rFonts w:ascii="Times New Roman" w:hAnsi="Times New Roman" w:cs="Times New Roman"/>
                          <w:sz w:val="20"/>
                          <w:szCs w:val="20"/>
                        </w:rPr>
                        <w:t>за мето-дом встанов-лення</w:t>
                      </w:r>
                    </w:p>
                  </w:txbxContent>
                </v:textbox>
              </v:rect>
              <v:rect id="Rectangle 281" o:spid="_x0000_s1425" style="position:absolute;left:3770;top:10856;width:1192;height:1090;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zcDwwAAANwAAAAPAAAAZHJzL2Rvd25yZXYueG1sRE9Na8JA&#10;EL0X/A/LFHprNk3B1ugqoljs0SSX3sbsmKTNzobsalJ/vVsoeJvH+5zFajStuFDvGssKXqIYBHFp&#10;dcOVgiLfPb+DcB5ZY2uZFPySg9Vy8rDAVNuBD3TJfCVCCLsUFdTed6mUrqzJoItsRxy4k+0N+gD7&#10;SuoehxBuWpnE8VQabDg01NjRpqbyJzsbBccmKfB6yD9iM9u9+s8x/z5/bZV6ehzXcxCeRn8X/7v3&#10;Osx/S+DvmXCBXN4AAAD//wMAUEsBAi0AFAAGAAgAAAAhANvh9svuAAAAhQEAABMAAAAAAAAAAAAA&#10;AAAAAAAAAFtDb250ZW50X1R5cGVzXS54bWxQSwECLQAUAAYACAAAACEAWvQsW78AAAAVAQAACwAA&#10;AAAAAAAAAAAAAAAfAQAAX3JlbHMvLnJlbHNQSwECLQAUAAYACAAAACEAgTc3A8MAAADcAAAADwAA&#10;AAAAAAAAAAAAAAAHAgAAZHJzL2Rvd25yZXYueG1sUEsFBgAAAAADAAMAtwAAAPcCAAAAAA==&#10;">
                <v:textbox style="mso-next-textbox:#Rectangle 281">
                  <w:txbxContent>
                    <w:p w14:paraId="5061ED1C" w14:textId="77777777" w:rsidR="007174F5" w:rsidRPr="00A456E4" w:rsidRDefault="007174F5" w:rsidP="00270299">
                      <w:pPr>
                        <w:jc w:val="center"/>
                        <w:rPr>
                          <w:rFonts w:ascii="Times New Roman" w:hAnsi="Times New Roman" w:cs="Times New Roman"/>
                          <w:sz w:val="20"/>
                          <w:szCs w:val="20"/>
                        </w:rPr>
                      </w:pPr>
                      <w:r w:rsidRPr="00A456E4">
                        <w:rPr>
                          <w:rFonts w:ascii="Times New Roman" w:hAnsi="Times New Roman" w:cs="Times New Roman"/>
                          <w:sz w:val="20"/>
                          <w:szCs w:val="20"/>
                        </w:rPr>
                        <w:t>за формою вираже-ння</w:t>
                      </w:r>
                    </w:p>
                  </w:txbxContent>
                </v:textbox>
              </v:rect>
              <v:rect id="Rectangle 282" o:spid="_x0000_s1426" style="position:absolute;left:2178;top:11105;width:1162;height:1078;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KYwwAAANwAAAAPAAAAZHJzL2Rvd25yZXYueG1sRE9La8JA&#10;EL4L/Q/LFHrTTRXURlcpLSl61OTS25idJmmzsyG7ebS/visI3ubje852P5pa9NS6yrKC51kEgji3&#10;uuJCQZYm0zUI55E11pZJwS852O8eJluMtR34RP3ZFyKEsItRQel9E0vp8pIMupltiAP3ZVuDPsC2&#10;kLrFIYSbWs6jaCkNVhwaSmzoraT859wZBZdqnuHfKf2IzEuy8Mcx/e4+35V6ehxfNyA8jf4uvrkP&#10;OsxfLeD6TLhA7v4BAAD//wMAUEsBAi0AFAAGAAgAAAAhANvh9svuAAAAhQEAABMAAAAAAAAAAAAA&#10;AAAAAAAAAFtDb250ZW50X1R5cGVzXS54bWxQSwECLQAUAAYACAAAACEAWvQsW78AAAAVAQAACwAA&#10;AAAAAAAAAAAAAAAfAQAAX3JlbHMvLnJlbHNQSwECLQAUAAYACAAAACEA7nuSmMMAAADcAAAADwAA&#10;AAAAAAAAAAAAAAAHAgAAZHJzL2Rvd25yZXYueG1sUEsFBgAAAAADAAMAtwAAAPcCAAAAAA==&#10;">
                <v:textbox style="mso-next-textbox:#Rectangle 282">
                  <w:txbxContent>
                    <w:p w14:paraId="34D14B07" w14:textId="77777777" w:rsidR="007174F5" w:rsidRPr="00A456E4" w:rsidRDefault="007174F5" w:rsidP="00270299">
                      <w:pPr>
                        <w:jc w:val="center"/>
                        <w:rPr>
                          <w:rFonts w:ascii="Times New Roman" w:hAnsi="Times New Roman" w:cs="Times New Roman"/>
                          <w:sz w:val="20"/>
                          <w:szCs w:val="20"/>
                        </w:rPr>
                      </w:pPr>
                      <w:r w:rsidRPr="00A456E4">
                        <w:rPr>
                          <w:rFonts w:ascii="Times New Roman" w:hAnsi="Times New Roman" w:cs="Times New Roman"/>
                          <w:sz w:val="20"/>
                          <w:szCs w:val="20"/>
                        </w:rPr>
                        <w:t>за ступе-нем деталі-зації</w:t>
                      </w:r>
                    </w:p>
                  </w:txbxContent>
                </v:textbox>
              </v:rect>
              <v:rect id="Rectangle 283" o:spid="_x0000_s1427" style="position:absolute;left:2178;top:12371;width:1162;height:123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rswwAAANwAAAAPAAAAZHJzL2Rvd25yZXYueG1sRE9La8JA&#10;EL4L/odlBG+6qZU+ohsRS6Q9arz0NmanSdrsbMhuTOyvd4VCb/PxPWe9GUwtLtS6yrKCh3kEgji3&#10;uuJCwSlLZy8gnEfWWFsmBVdysEnGozXG2vZ8oMvRFyKEsItRQel9E0vp8pIMurltiAP3ZVuDPsC2&#10;kLrFPoSbWi6i6EkarDg0lNjQrqT859gZBedqccLfQ7aPzGv66D+G7Lv7fFNqOhm2KxCeBv8v/nO/&#10;6zD/eQn3Z8IFMrkBAAD//wMAUEsBAi0AFAAGAAgAAAAhANvh9svuAAAAhQEAABMAAAAAAAAAAAAA&#10;AAAAAAAAAFtDb250ZW50X1R5cGVzXS54bWxQSwECLQAUAAYACAAAACEAWvQsW78AAAAVAQAACwAA&#10;AAAAAAAAAAAAAAAfAQAAX3JlbHMvLnJlbHNQSwECLQAUAAYACAAAACEAYZIK7MMAAADcAAAADwAA&#10;AAAAAAAAAAAAAAAHAgAAZHJzL2Rvd25yZXYueG1sUEsFBgAAAAADAAMAtwAAAPcCAAAAAA==&#10;">
                <v:textbox style="mso-next-textbox:#Rectangle 283">
                  <w:txbxContent>
                    <w:p w14:paraId="71694D7C" w14:textId="77777777" w:rsidR="007174F5" w:rsidRPr="00A456E4" w:rsidRDefault="007174F5" w:rsidP="00270299">
                      <w:pPr>
                        <w:jc w:val="center"/>
                        <w:rPr>
                          <w:rFonts w:ascii="Times New Roman" w:hAnsi="Times New Roman" w:cs="Times New Roman"/>
                          <w:sz w:val="20"/>
                          <w:szCs w:val="20"/>
                        </w:rPr>
                      </w:pPr>
                      <w:r w:rsidRPr="00A456E4">
                        <w:rPr>
                          <w:rFonts w:ascii="Times New Roman" w:hAnsi="Times New Roman" w:cs="Times New Roman"/>
                          <w:sz w:val="20"/>
                          <w:szCs w:val="20"/>
                        </w:rPr>
                        <w:t>за цільовим призна-ченням</w:t>
                      </w:r>
                    </w:p>
                  </w:txbxContent>
                </v:textbox>
              </v:rect>
              <v:rect id="Rectangle 284" o:spid="_x0000_s1428" style="position:absolute;left:3750;top:12183;width:1232;height:890;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q93wwAAANwAAAAPAAAAZHJzL2Rvd25yZXYueG1sRE9La8JA&#10;EL4L/odlBG+6qcU+ohsRS6Q9arz0NmanSdrsbMhuTOyvd4VCb/PxPWe9GUwtLtS6yrKCh3kEgji3&#10;uuJCwSlLZy8gnEfWWFsmBVdysEnGozXG2vZ8oMvRFyKEsItRQel9E0vp8pIMurltiAP3ZVuDPsC2&#10;kLrFPoSbWi6i6EkarDg0lNjQrqT859gZBedqccLfQ7aPzGv66D+G7Lv7fFNqOhm2KxCeBv8v/nO/&#10;6zD/eQn3Z8IFMrkBAAD//wMAUEsBAi0AFAAGAAgAAAAhANvh9svuAAAAhQEAABMAAAAAAAAAAAAA&#10;AAAAAAAAAFtDb250ZW50X1R5cGVzXS54bWxQSwECLQAUAAYACAAAACEAWvQsW78AAAAVAQAACwAA&#10;AAAAAAAAAAAAAAAfAQAAX3JlbHMvLnJlbHNQSwECLQAUAAYACAAAACEADt6vd8MAAADcAAAADwAA&#10;AAAAAAAAAAAAAAAHAgAAZHJzL2Rvd25yZXYueG1sUEsFBgAAAAADAAMAtwAAAPcCAAAAAA==&#10;">
                <v:textbox style="mso-next-textbox:#Rectangle 284">
                  <w:txbxContent>
                    <w:p w14:paraId="62481E2A" w14:textId="77777777" w:rsidR="007174F5" w:rsidRPr="00A456E4" w:rsidRDefault="007174F5" w:rsidP="00270299">
                      <w:pPr>
                        <w:jc w:val="center"/>
                        <w:rPr>
                          <w:rFonts w:ascii="Times New Roman" w:hAnsi="Times New Roman" w:cs="Times New Roman"/>
                          <w:sz w:val="20"/>
                          <w:szCs w:val="20"/>
                        </w:rPr>
                      </w:pPr>
                      <w:r w:rsidRPr="00A456E4">
                        <w:rPr>
                          <w:rFonts w:ascii="Times New Roman" w:hAnsi="Times New Roman" w:cs="Times New Roman"/>
                          <w:sz w:val="20"/>
                          <w:szCs w:val="20"/>
                        </w:rPr>
                        <w:t>за чисельним</w:t>
                      </w:r>
                      <w:r>
                        <w:rPr>
                          <w:sz w:val="20"/>
                          <w:szCs w:val="20"/>
                        </w:rPr>
                        <w:t xml:space="preserve"> </w:t>
                      </w:r>
                      <w:r w:rsidRPr="00A456E4">
                        <w:rPr>
                          <w:rFonts w:ascii="Times New Roman" w:hAnsi="Times New Roman" w:cs="Times New Roman"/>
                          <w:sz w:val="20"/>
                          <w:szCs w:val="20"/>
                        </w:rPr>
                        <w:t>значенням</w:t>
                      </w:r>
                    </w:p>
                  </w:txbxContent>
                </v:textbox>
              </v:rect>
              <v:shape id="AutoShape 285" o:spid="_x0000_s1429" type="#_x0000_t32" style="position:absolute;left:3530;top:7789;width:0;height:5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8xRwwAAANwAAAAPAAAAZHJzL2Rvd25yZXYueG1sRE9NawIx&#10;EL0X/A9hhF5KzSrUlq1RVkGogge37X26GTfBzWTdRN3+e1MoeJvH+5zZoneNuFAXrGcF41EGgrjy&#10;2nKt4Otz/fwGIkRkjY1nUvBLARbzwcMMc+2vvKdLGWuRQjjkqMDE2OZShsqQwzDyLXHiDr5zGBPs&#10;aqk7vKZw18hJlk2lQ8upwWBLK0PVsTw7BbvNeFn8GLvZ7k9297IumnP99K3U47Av3kFE6uNd/O/+&#10;0Gn+6xT+nkkXyPkNAAD//wMAUEsBAi0AFAAGAAgAAAAhANvh9svuAAAAhQEAABMAAAAAAAAAAAAA&#10;AAAAAAAAAFtDb250ZW50X1R5cGVzXS54bWxQSwECLQAUAAYACAAAACEAWvQsW78AAAAVAQAACwAA&#10;AAAAAAAAAAAAAAAfAQAAX3JlbHMvLnJlbHNQSwECLQAUAAYACAAAACEAYsvMUcMAAADcAAAADwAA&#10;AAAAAAAAAAAAAAAHAgAAZHJzL2Rvd25yZXYueG1sUEsFBgAAAAADAAMAtwAAAPcCAAAAAA==&#10;"/>
              <v:shape id="AutoShape 286" o:spid="_x0000_s1430" type="#_x0000_t32" style="position:absolute;left:3304;top:13073;width:22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Y7ewQAAANwAAAAPAAAAZHJzL2Rvd25yZXYueG1sRE/fa8Iw&#10;EH4f+D+EE/a2pgrT0RmLFgayF9ENtsejOdtgcylN1tT/fhkMfLuP7+dtysl2YqTBG8cKFlkOgrh2&#10;2nCj4PPj7ekFhA/IGjvHpOBGHsrt7GGDhXaRTzSeQyNSCPsCFbQh9IWUvm7Jos9cT5y4ixsshgSH&#10;RuoBYwq3nVzm+UpaNJwaWuypaqm+nn+sAhOPZuwPVdy/f317Hcncnp1R6nE+7V5BBJrCXfzvPug0&#10;f72Gv2fSBXL7CwAA//8DAFBLAQItABQABgAIAAAAIQDb4fbL7gAAAIUBAAATAAAAAAAAAAAAAAAA&#10;AAAAAABbQ29udGVudF9UeXBlc10ueG1sUEsBAi0AFAAGAAgAAAAhAFr0LFu/AAAAFQEAAAsAAAAA&#10;AAAAAAAAAAAAHwEAAF9yZWxzLy5yZWxzUEsBAi0AFAAGAAgAAAAhADFBjt7BAAAA3AAAAA8AAAAA&#10;AAAAAAAAAAAABwIAAGRycy9kb3ducmV2LnhtbFBLBQYAAAAAAwADALcAAAD1AgAAAAA=&#10;">
                <v:stroke endarrow="block"/>
              </v:shape>
              <v:shape id="AutoShape 287" o:spid="_x0000_s1431" type="#_x0000_t32" style="position:absolute;left:3340;top:11639;width:1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hqsxAAAANwAAAAPAAAAZHJzL2Rvd25yZXYueG1sRI9PawIx&#10;EMXvhX6HMIXealahf1iNooIgvZTaQj0Om3E3uJksm7hZv33nIHib4b157zeL1ehbNVAfXWAD00kB&#10;irgK1nFt4Pdn9/IBKiZki21gMnClCKvl48MCSxsyf9NwSLWSEI4lGmhS6kqtY9WQxzgJHbFop9B7&#10;TLL2tbY9Zgn3rZ4VxZv26FgaGuxo21B1Ply8AZe/3NDtt3nz+XeMNpO7vgZnzPPTuJ6DSjSmu/l2&#10;vbeC/y608oxMoJf/AAAA//8DAFBLAQItABQABgAIAAAAIQDb4fbL7gAAAIUBAAATAAAAAAAAAAAA&#10;AAAAAAAAAABbQ29udGVudF9UeXBlc10ueG1sUEsBAi0AFAAGAAgAAAAhAFr0LFu/AAAAFQEAAAsA&#10;AAAAAAAAAAAAAAAAHwEAAF9yZWxzLy5yZWxzUEsBAi0AFAAGAAgAAAAhAEDeGqzEAAAA3AAAAA8A&#10;AAAAAAAAAAAAAAAABwIAAGRycy9kb3ducmV2LnhtbFBLBQYAAAAAAwADALcAAAD4AgAAAAA=&#10;">
                <v:stroke endarrow="block"/>
              </v:shape>
              <v:shape id="AutoShape 288" o:spid="_x0000_s1432" type="#_x0000_t32" style="position:absolute;left:3304;top:10494;width:226;height: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r83wQAAANwAAAAPAAAAZHJzL2Rvd25yZXYueG1sRE9NawIx&#10;EL0L/ocwQm+atWDVrVFUEKQXUQv1OGymu8HNZNmkm/XfN0Kht3m8z1lteluLjlpvHCuYTjIQxIXT&#10;hksFn9fDeAHCB2SNtWNS8CAPm/VwsMJcu8hn6i6hFCmEfY4KqhCaXEpfVGTRT1xDnLhv11oMCbal&#10;1C3GFG5r+Zplb9Ki4dRQYUP7ior75ccqMPFkuua4j7uPr5vXkcxj5oxSL6N++w4iUB/+xX/uo07z&#10;50t4PpMukOtfAAAA//8DAFBLAQItABQABgAIAAAAIQDb4fbL7gAAAIUBAAATAAAAAAAAAAAAAAAA&#10;AAAAAABbQ29udGVudF9UeXBlc10ueG1sUEsBAi0AFAAGAAgAAAAhAFr0LFu/AAAAFQEAAAsAAAAA&#10;AAAAAAAAAAAAHwEAAF9yZWxzLy5yZWxzUEsBAi0AFAAGAAgAAAAhAC+SvzfBAAAA3AAAAA8AAAAA&#10;AAAAAAAAAAAABwIAAGRycy9kb3ducmV2LnhtbFBLBQYAAAAAAwADALcAAAD1AgAAAAA=&#10;">
                <v:stroke endarrow="block"/>
              </v:shape>
              <v:shape id="AutoShape 289" o:spid="_x0000_s1433" type="#_x0000_t32" style="position:absolute;left:3304;top:9454;width:21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aNwwAAANwAAAAPAAAAZHJzL2Rvd25yZXYueG1sRI9Ba8Mw&#10;DIXvg/4Ho8Fui7NCR8nqlq1QKL2MtYXuKGItMYvlELtx+u+nw6A3iff03qfVZvKdGmmILrCBl6IE&#10;RVwH67gxcD7tnpegYkK22AUmAzeKsFnPHlZY2ZD5i8ZjapSEcKzQQJtSX2kd65Y8xiL0xKL9hMFj&#10;knVotB0wS7jv9LwsX7VHx9LQYk/blurf49UbcPnTjf1+mz8Ol+9oM7nbIjhjnh6n9zdQiaZ0N/9f&#10;763gLwVfnpEJ9PoPAAD//wMAUEsBAi0AFAAGAAgAAAAhANvh9svuAAAAhQEAABMAAAAAAAAAAAAA&#10;AAAAAAAAAFtDb250ZW50X1R5cGVzXS54bWxQSwECLQAUAAYACAAAACEAWvQsW78AAAAVAQAACwAA&#10;AAAAAAAAAAAAAAAfAQAAX3JlbHMvLnJlbHNQSwECLQAUAAYACAAAACEAi31mjcMAAADcAAAADwAA&#10;AAAAAAAAAAAAAAAHAgAAZHJzL2Rvd25yZXYueG1sUEsFBgAAAAADAAMAtwAAAPcCAAAAAA==&#10;">
                <v:stroke endarrow="block"/>
              </v:shape>
              <v:shape id="AutoShape 290" o:spid="_x0000_s1434" type="#_x0000_t32" style="position:absolute;left:3304;top:8427;width:2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cMWwQAAANwAAAAPAAAAZHJzL2Rvd25yZXYueG1sRE9Na8Mw&#10;DL0X9h+MBrs1TgcrIYtbtsKg9DKaDbajiNXENJZD7Mbpv58Lhd30eJ+qtrPtxUSjN44VrLIcBHHj&#10;tOFWwffXx7IA4QOyxt4xKbiSh+3mYVFhqV3kI011aEUKYV+igi6EoZTSNx1Z9JkbiBN3cqPFkODY&#10;Sj1iTOG2l895vpYWDaeGDgfaddSc64tVYOKnmYb9Lr4ffn69jmSuL84o9fQ4v72CCDSHf/Hdvddp&#10;frGC2zPpArn5AwAA//8DAFBLAQItABQABgAIAAAAIQDb4fbL7gAAAIUBAAATAAAAAAAAAAAAAAAA&#10;AAAAAABbQ29udGVudF9UeXBlc10ueG1sUEsBAi0AFAAGAAgAAAAhAFr0LFu/AAAAFQEAAAsAAAAA&#10;AAAAAAAAAAAAHwEAAF9yZWxzLy5yZWxzUEsBAi0AFAAGAAgAAAAhAOQxwxbBAAAA3AAAAA8AAAAA&#10;AAAAAAAAAAAABwIAAGRycy9kb3ducmV2LnhtbFBLBQYAAAAAAwADALcAAAD1AgAAAAA=&#10;">
                <v:stroke endarrow="block"/>
              </v:shape>
              <v:shape id="AutoShape 291" o:spid="_x0000_s1435" type="#_x0000_t32" style="position:absolute;left:3575;top:12615;width:17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hYixAAAANwAAAAPAAAAZHJzL2Rvd25yZXYueG1sRE9Na8JA&#10;EL0L/Q/LFHozGz0UjVmlFJSS0kNVgt6G7DQJzc6G3dXE/vpuoeBtHu9z8s1oOnEl51vLCmZJCoK4&#10;srrlWsHxsJ0uQPiArLGzTApu5GGzfpjkmGk78Cdd96EWMYR9hgqaEPpMSl81ZNAntieO3Jd1BkOE&#10;rpba4RDDTSfnafosDbYcGxrs6bWh6nt/MQpO78tLeSs/qChny+KMzvifw06pp8fxZQUi0Bju4n/3&#10;m47zF3P4eyZeINe/AAAA//8DAFBLAQItABQABgAIAAAAIQDb4fbL7gAAAIUBAAATAAAAAAAAAAAA&#10;AAAAAAAAAABbQ29udGVudF9UeXBlc10ueG1sUEsBAi0AFAAGAAgAAAAhAFr0LFu/AAAAFQEAAAsA&#10;AAAAAAAAAAAAAAAAHwEAAF9yZWxzLy5yZWxzUEsBAi0AFAAGAAgAAAAhAAXyFiLEAAAA3AAAAA8A&#10;AAAAAAAAAAAAAAAABwIAAGRycy9kb3ducmV2LnhtbFBLBQYAAAAAAwADALcAAAD4AgAAAAA=&#10;">
                <v:stroke endarrow="block"/>
              </v:shape>
              <v:shape id="AutoShape 292" o:spid="_x0000_s1436" type="#_x0000_t32" style="position:absolute;left:3575;top:11319;width:175;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rO5wwAAANwAAAAPAAAAZHJzL2Rvd25yZXYueG1sRE9Na8JA&#10;EL0L/odlBG+6SQuiqauIYClKD9US2tuQnSbB7GzYXU3013cLQm/zeJ+zXPemEVdyvrasIJ0mIIgL&#10;q2suFXyedpM5CB+QNTaWScGNPKxXw8ESM207/qDrMZQihrDPUEEVQptJ6YuKDPqpbYkj92OdwRCh&#10;K6V22MVw08inJJlJgzXHhgpb2lZUnI8Xo+DrsLjkt/yd9nm62H+jM/5+elVqPOo3LyAC9eFf/HC/&#10;6Th//gx/z8QL5OoXAAD//wMAUEsBAi0AFAAGAAgAAAAhANvh9svuAAAAhQEAABMAAAAAAAAAAAAA&#10;AAAAAAAAAFtDb250ZW50X1R5cGVzXS54bWxQSwECLQAUAAYACAAAACEAWvQsW78AAAAVAQAACwAA&#10;AAAAAAAAAAAAAAAfAQAAX3JlbHMvLnJlbHNQSwECLQAUAAYACAAAACEAar6zucMAAADcAAAADwAA&#10;AAAAAAAAAAAAAAAHAgAAZHJzL2Rvd25yZXYueG1sUEsFBgAAAAADAAMAtwAAAPcCAAAAAA==&#10;">
                <v:stroke endarrow="block"/>
              </v:shape>
              <v:shape id="AutoShape 293" o:spid="_x0000_s1437" type="#_x0000_t32" style="position:absolute;left:3518;top:10268;width:252;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yvNwwAAANwAAAAPAAAAZHJzL2Rvd25yZXYueG1sRE9Na8JA&#10;EL0L/odlBG+6SSmiqauIYClKD9US2tuQnSbB7GzYXU3013cLQm/zeJ+zXPemEVdyvrasIJ0mIIgL&#10;q2suFXyedpM5CB+QNTaWScGNPKxXw8ESM207/qDrMZQihrDPUEEVQptJ6YuKDPqpbYkj92OdwRCh&#10;K6V22MVw08inJJlJgzXHhgpb2lZUnI8Xo+DrsLjkt/yd9nm62H+jM/5+elVqPOo3LyAC9eFf/HC/&#10;6Th//gx/z8QL5OoXAAD//wMAUEsBAi0AFAAGAAgAAAAhANvh9svuAAAAhQEAABMAAAAAAAAAAAAA&#10;AAAAAAAAAFtDb250ZW50X1R5cGVzXS54bWxQSwECLQAUAAYACAAAACEAWvQsW78AAAAVAQAACwAA&#10;AAAAAAAAAAAAAAAfAQAAX3JlbHMvLnJlbHNQSwECLQAUAAYACAAAACEA5VcrzcMAAADcAAAADwAA&#10;AAAAAAAAAAAAAAAHAgAAZHJzL2Rvd25yZXYueG1sUEsFBgAAAAADAAMAtwAAAPcCAAAAAA==&#10;">
                <v:stroke endarrow="block"/>
              </v:shape>
              <v:shape id="AutoShape 294" o:spid="_x0000_s1438" type="#_x0000_t32" style="position:absolute;left:3530;top:9239;width:240;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45WwwAAANwAAAAPAAAAZHJzL2Rvd25yZXYueG1sRE9Na8JA&#10;EL0L/odlBG+6SaGiqauIYClKD9US2tuQnSbB7GzYXU3013cLQm/zeJ+zXPemEVdyvrasIJ0mIIgL&#10;q2suFXyedpM5CB+QNTaWScGNPKxXw8ESM207/qDrMZQihrDPUEEVQptJ6YuKDPqpbYkj92OdwRCh&#10;K6V22MVw08inJJlJgzXHhgpb2lZUnI8Xo+DrsLjkt/yd9nm62H+jM/5+elVqPOo3LyAC9eFf/HC/&#10;6Th//gx/z8QL5OoXAAD//wMAUEsBAi0AFAAGAAgAAAAhANvh9svuAAAAhQEAABMAAAAAAAAAAAAA&#10;AAAAAAAAAFtDb250ZW50X1R5cGVzXS54bWxQSwECLQAUAAYACAAAACEAWvQsW78AAAAVAQAACwAA&#10;AAAAAAAAAAAAAAAfAQAAX3JlbHMvLnJlbHNQSwECLQAUAAYACAAAACEAihuOVsMAAADcAAAADwAA&#10;AAAAAAAAAAAAAAAHAgAAZHJzL2Rvd25yZXYueG1sUEsFBgAAAAADAAMAtwAAAPcCAAAAAA==&#10;">
                <v:stroke endarrow="block"/>
              </v:shape>
              <v:shape id="AutoShape 295" o:spid="_x0000_s1439" type="#_x0000_t32" style="position:absolute;left:3518;top:8075;width:1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RAhxAAAANwAAAAPAAAAZHJzL2Rvd25yZXYueG1sRE9Na8JA&#10;EL0X+h+WKfTWbOxBYswqpaAUi4eqBL0N2WkSmp0Nu6sm/vpuoeBtHu9ziuVgOnEh51vLCiZJCoK4&#10;srrlWsFhv3rJQPiArLGzTApG8rBcPD4UmGt75S+67EItYgj7HBU0IfS5lL5qyKBPbE8cuW/rDIYI&#10;XS21w2sMN518TdOpNNhybGiwp/eGqp/d2Sg4fs7O5VhuaVNOZpsTOuNv+7VSz0/D2xxEoCHcxf/u&#10;Dx3nZ1P4eyZeIBe/AAAA//8DAFBLAQItABQABgAIAAAAIQDb4fbL7gAAAIUBAAATAAAAAAAAAAAA&#10;AAAAAAAAAABbQ29udGVudF9UeXBlc10ueG1sUEsBAi0AFAAGAAgAAAAhAFr0LFu/AAAAFQEAAAsA&#10;AAAAAAAAAAAAAAAAHwEAAF9yZWxzLy5yZWxzUEsBAi0AFAAGAAgAAAAhAHrJECHEAAAA3AAAAA8A&#10;AAAAAAAAAAAAAAAABwIAAGRycy9kb3ducmV2LnhtbFBLBQYAAAAAAwADALcAAAD4AgAAAAA=&#10;">
                <v:stroke endarrow="block"/>
              </v:shape>
            </v:group>
            <v:rect id="Rectangle 296" o:spid="_x0000_s1440" style="position:absolute;left:5328;top:7280;width:1502;height:509;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eS8wQAAANwAAAAPAAAAZHJzL2Rvd25yZXYueG1sRE9Li8Iw&#10;EL4L/ocwgjdNdcFHNYq4KOtR68Xb2IxttZmUJmrXX2+Ehb3Nx/ec+bIxpXhQ7QrLCgb9CARxanXB&#10;mYJjsulNQDiPrLG0TAp+ycFy0W7NMdb2yXt6HHwmQgi7GBXk3lexlC7NyaDr24o4cBdbG/QB1pnU&#10;NT5DuCnlMIpG0mDBoSHHitY5pbfD3Sg4F8MjvvbJNjLTzZffNcn1fvpWqttpVjMQnhr/L/5z/+gw&#10;fzKGzzPhArl4AwAA//8DAFBLAQItABQABgAIAAAAIQDb4fbL7gAAAIUBAAATAAAAAAAAAAAAAAAA&#10;AAAAAABbQ29udGVudF9UeXBlc10ueG1sUEsBAi0AFAAGAAgAAAAhAFr0LFu/AAAAFQEAAAsAAAAA&#10;AAAAAAAAAAAAHwEAAF9yZWxzLy5yZWxzUEsBAi0AFAAGAAgAAAAhAKSV5LzBAAAA3AAAAA8AAAAA&#10;AAAAAAAAAAAABwIAAGRycy9kb3ducmV2LnhtbFBLBQYAAAAAAwADALcAAAD1AgAAAAA=&#10;">
              <v:textbox style="mso-next-textbox:#Rectangle 296">
                <w:txbxContent>
                  <w:p w14:paraId="16BDE7ED" w14:textId="77777777" w:rsidR="007174F5" w:rsidRPr="00A456E4" w:rsidRDefault="007174F5" w:rsidP="00270299">
                    <w:pPr>
                      <w:jc w:val="center"/>
                      <w:rPr>
                        <w:rFonts w:ascii="Times New Roman" w:hAnsi="Times New Roman" w:cs="Times New Roman"/>
                        <w:sz w:val="20"/>
                        <w:szCs w:val="20"/>
                      </w:rPr>
                    </w:pPr>
                    <w:r w:rsidRPr="00A456E4">
                      <w:rPr>
                        <w:rFonts w:ascii="Times New Roman" w:hAnsi="Times New Roman" w:cs="Times New Roman"/>
                        <w:sz w:val="20"/>
                        <w:szCs w:val="20"/>
                      </w:rPr>
                      <w:t>Норми</w:t>
                    </w:r>
                  </w:p>
                  <w:p w14:paraId="0E771ED5" w14:textId="77777777" w:rsidR="007174F5" w:rsidRDefault="007174F5" w:rsidP="00270299">
                    <w:pPr>
                      <w:rPr>
                        <w:sz w:val="28"/>
                      </w:rPr>
                    </w:pPr>
                  </w:p>
                </w:txbxContent>
              </v:textbox>
            </v:rect>
            <v:group id="Group 297" o:spid="_x0000_s1441" style="position:absolute;left:5412;top:7789;width:1418;height:3179" coordorigin="5217,7771" coordsize="1418,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ect id="Rectangle 298" o:spid="_x0000_s1442" style="position:absolute;left:5217;top:7918;width:1264;height:416;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tVVwgAAANwAAAAPAAAAZHJzL2Rvd25yZXYueG1sRE9La8JA&#10;EL4L/odlhN50owXR1FWKorTHGC+9TbNjEpudDdnNo/31riD0Nh/fcza7wVSio8aVlhXMZxEI4szq&#10;knMFl/Q4XYFwHlljZZkU/JKD3XY82mCsbc8JdWefixDCLkYFhfd1LKXLCjLoZrYmDtzVNgZ9gE0u&#10;dYN9CDeVXETRUhosOTQUWNO+oOzn3BoF3+Xign9JeorM+vjqP4f01n4dlHqZDO9vIDwN/l/8dH/o&#10;MH+1hscz4QK5vQMAAP//AwBQSwECLQAUAAYACAAAACEA2+H2y+4AAACFAQAAEwAAAAAAAAAAAAAA&#10;AAAAAAAAW0NvbnRlbnRfVHlwZXNdLnhtbFBLAQItABQABgAIAAAAIQBa9CxbvwAAABUBAAALAAAA&#10;AAAAAAAAAAAAAB8BAABfcmVscy8ucmVsc1BLAQItABQABgAIAAAAIQC6RtVVwgAAANwAAAAPAAAA&#10;AAAAAAAAAAAAAAcCAABkcnMvZG93bnJldi54bWxQSwUGAAAAAAMAAwC3AAAA9gIAAAAA&#10;">
                <v:textbox style="mso-next-textbox:#Rectangle 298">
                  <w:txbxContent>
                    <w:p w14:paraId="46D18AC2" w14:textId="77777777" w:rsidR="007174F5" w:rsidRPr="00A456E4" w:rsidRDefault="007174F5" w:rsidP="00270299">
                      <w:pPr>
                        <w:jc w:val="center"/>
                        <w:rPr>
                          <w:rFonts w:ascii="Times New Roman" w:hAnsi="Times New Roman" w:cs="Times New Roman"/>
                          <w:sz w:val="20"/>
                          <w:szCs w:val="20"/>
                        </w:rPr>
                      </w:pPr>
                      <w:r>
                        <w:rPr>
                          <w:sz w:val="20"/>
                          <w:szCs w:val="20"/>
                        </w:rPr>
                        <w:t xml:space="preserve"> </w:t>
                      </w:r>
                      <w:r w:rsidRPr="00A456E4">
                        <w:rPr>
                          <w:rFonts w:ascii="Times New Roman" w:hAnsi="Times New Roman" w:cs="Times New Roman"/>
                          <w:sz w:val="20"/>
                          <w:szCs w:val="20"/>
                        </w:rPr>
                        <w:t>часу</w:t>
                      </w:r>
                    </w:p>
                  </w:txbxContent>
                </v:textbox>
              </v:rect>
              <v:rect id="Rectangle 299" o:spid="_x0000_s1443" style="position:absolute;left:5217;top:8507;width:1264;height:416;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eoVxAAAANwAAAAPAAAAZHJzL2Rvd25yZXYueG1sRI9Bb8Iw&#10;DIXvk/gPkZG4jRSQ0OgICIFAcIRy2c1rvLZb41RNgMKvxwek3Wy95/c+z5edq9WV2lB5NjAaJqCI&#10;c28rLgycs+37B6gQkS3WnsnAnQIsF723OabW3/hI11MslIRwSNFAGWOTah3ykhyGoW+IRfvxrcMo&#10;a1to2+JNwl2tx0ky1Q4rloYSG1qXlP+dLs7AdzU+4+OY7RI3207ioct+L18bYwb9bvUJKlIX/82v&#10;670V/JngyzMygV48AQAA//8DAFBLAQItABQABgAIAAAAIQDb4fbL7gAAAIUBAAATAAAAAAAAAAAA&#10;AAAAAAAAAABbQ29udGVudF9UeXBlc10ueG1sUEsBAi0AFAAGAAgAAAAhAFr0LFu/AAAAFQEAAAsA&#10;AAAAAAAAAAAAAAAAHwEAAF9yZWxzLy5yZWxzUEsBAi0AFAAGAAgAAAAhAK6l6hXEAAAA3AAAAA8A&#10;AAAAAAAAAAAAAAAABwIAAGRycy9kb3ducmV2LnhtbFBLBQYAAAAAAwADALcAAAD4AgAAAAA=&#10;">
                <v:textbox style="mso-next-textbox:#Rectangle 299">
                  <w:txbxContent>
                    <w:p w14:paraId="76F69D42" w14:textId="77777777" w:rsidR="007174F5" w:rsidRPr="00A456E4" w:rsidRDefault="007174F5" w:rsidP="00270299">
                      <w:pPr>
                        <w:jc w:val="center"/>
                        <w:rPr>
                          <w:rFonts w:ascii="Times New Roman" w:hAnsi="Times New Roman" w:cs="Times New Roman"/>
                          <w:sz w:val="20"/>
                          <w:szCs w:val="20"/>
                        </w:rPr>
                      </w:pPr>
                      <w:r>
                        <w:rPr>
                          <w:sz w:val="20"/>
                          <w:szCs w:val="20"/>
                        </w:rPr>
                        <w:t xml:space="preserve"> </w:t>
                      </w:r>
                      <w:r w:rsidRPr="00A456E4">
                        <w:rPr>
                          <w:rFonts w:ascii="Times New Roman" w:hAnsi="Times New Roman" w:cs="Times New Roman"/>
                          <w:sz w:val="20"/>
                          <w:szCs w:val="20"/>
                        </w:rPr>
                        <w:t>виробітку</w:t>
                      </w:r>
                    </w:p>
                  </w:txbxContent>
                </v:textbox>
              </v:rect>
              <v:rect id="Rectangle 300" o:spid="_x0000_s1444" style="position:absolute;left:5217;top:9016;width:1264;height:602;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OwAAAANwAAAAPAAAAZHJzL2Rvd25yZXYueG1sRE9Ni8Iw&#10;EL0v+B/CCN7WVAXRahRRFD1qvextbMa22kxKE7X6640g7G0e73Om88aU4k61Kywr6HUjEMSp1QVn&#10;Co7J+ncEwnlkjaVlUvAkB/NZ62eKsbYP3tP94DMRQtjFqCD3voqldGlOBl3XVsSBO9vaoA+wzqSu&#10;8RHCTSn7UTSUBgsODTlWtMwpvR5uRsGp6B/xtU82kRmvB37XJJfb30qpTrtZTEB4avy/+Ove6jB/&#10;3IPPM+ECOXsDAAD//wMAUEsBAi0AFAAGAAgAAAAhANvh9svuAAAAhQEAABMAAAAAAAAAAAAAAAAA&#10;AAAAAFtDb250ZW50X1R5cGVzXS54bWxQSwECLQAUAAYACAAAACEAWvQsW78AAAAVAQAACwAAAAAA&#10;AAAAAAAAAAAfAQAAX3JlbHMvLnJlbHNQSwECLQAUAAYACAAAACEAwelPjsAAAADcAAAADwAAAAAA&#10;AAAAAAAAAAAHAgAAZHJzL2Rvd25yZXYueG1sUEsFBgAAAAADAAMAtwAAAPQCAAAAAA==&#10;">
                <v:textbox style="mso-next-textbox:#Rectangle 300">
                  <w:txbxContent>
                    <w:p w14:paraId="71E130D2" w14:textId="77777777" w:rsidR="007174F5" w:rsidRPr="00A456E4" w:rsidRDefault="007174F5" w:rsidP="00270299">
                      <w:pPr>
                        <w:jc w:val="center"/>
                        <w:rPr>
                          <w:rFonts w:ascii="Times New Roman" w:hAnsi="Times New Roman" w:cs="Times New Roman"/>
                          <w:sz w:val="20"/>
                          <w:szCs w:val="20"/>
                        </w:rPr>
                      </w:pPr>
                      <w:r w:rsidRPr="00A456E4">
                        <w:rPr>
                          <w:rFonts w:ascii="Times New Roman" w:hAnsi="Times New Roman" w:cs="Times New Roman"/>
                          <w:sz w:val="20"/>
                          <w:szCs w:val="20"/>
                        </w:rPr>
                        <w:t>обслуго-вування</w:t>
                      </w:r>
                    </w:p>
                  </w:txbxContent>
                </v:textbox>
              </v:rect>
              <v:rect id="Rectangle 301" o:spid="_x0000_s1445" style="position:absolute;left:5217;top:9741;width:1264;height:416;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9H5wwAAANwAAAAPAAAAZHJzL2Rvd25yZXYueG1sRE9Na8JA&#10;EL0L/Q/LFHozu6YgTeoq0mKpR00u3sbsNEmbnQ3ZVdP+elcoeJvH+5zFarSdONPgW8caZokCQVw5&#10;03KtoSw20xcQPiAb7ByThl/ysFo+TBaYG3fhHZ33oRYxhH2OGpoQ+lxKXzVk0SeuJ47clxsshgiH&#10;WpoBLzHcdjJVai4tthwbGuzpraHqZ3+yGo5tWuLfrvhQNts8h+1YfJ8O71o/PY7rVxCBxnAX/7s/&#10;TZyfpXB7Jl4gl1cAAAD//wMAUEsBAi0AFAAGAAgAAAAhANvh9svuAAAAhQEAABMAAAAAAAAAAAAA&#10;AAAAAAAAAFtDb250ZW50X1R5cGVzXS54bWxQSwECLQAUAAYACAAAACEAWvQsW78AAAAVAQAACwAA&#10;AAAAAAAAAAAAAAAfAQAAX3JlbHMvLnJlbHNQSwECLQAUAAYACAAAACEAMTvR+cMAAADcAAAADwAA&#10;AAAAAAAAAAAAAAAHAgAAZHJzL2Rvd25yZXYueG1sUEsFBgAAAAADAAMAtwAAAPcCAAAAAA==&#10;">
                <v:textbox style="mso-next-textbox:#Rectangle 301">
                  <w:txbxContent>
                    <w:p w14:paraId="0DAF4306" w14:textId="77777777" w:rsidR="007174F5" w:rsidRDefault="007174F5" w:rsidP="00270299">
                      <w:pPr>
                        <w:jc w:val="center"/>
                        <w:rPr>
                          <w:sz w:val="20"/>
                          <w:szCs w:val="20"/>
                        </w:rPr>
                      </w:pPr>
                      <w:r w:rsidRPr="00A456E4">
                        <w:rPr>
                          <w:rFonts w:ascii="Times New Roman" w:hAnsi="Times New Roman" w:cs="Times New Roman"/>
                          <w:sz w:val="20"/>
                          <w:szCs w:val="20"/>
                        </w:rPr>
                        <w:t>чисельност</w:t>
                      </w:r>
                      <w:r>
                        <w:rPr>
                          <w:sz w:val="20"/>
                          <w:szCs w:val="20"/>
                        </w:rPr>
                        <w:t>і</w:t>
                      </w:r>
                    </w:p>
                  </w:txbxContent>
                </v:textbox>
              </v:rect>
              <v:rect id="Rectangle 302" o:spid="_x0000_s1446" style="position:absolute;left:5217;top:10313;width:1264;height:637;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3RiwgAAANwAAAAPAAAAZHJzL2Rvd25yZXYueG1sRE9La8JA&#10;EL4X/A/LCL3VjQaKRlcRi6U9arz0NmbHJJqdDdnNQ399tyD0Nh/fc1abwVSio8aVlhVMJxEI4szq&#10;knMFp3T/NgfhPLLGyjIpuJODzXr0ssJE254P1B19LkIIuwQVFN7XiZQuK8igm9iaOHAX2xj0ATa5&#10;1A32IdxUchZF79JgyaGhwJp2BWW3Y2sUnMvZCR+H9DMyi33sv4f02v58KPU6HrZLEJ4G/y9+ur90&#10;mL+I4e+ZcIFc/wIAAP//AwBQSwECLQAUAAYACAAAACEA2+H2y+4AAACFAQAAEwAAAAAAAAAAAAAA&#10;AAAAAAAAW0NvbnRlbnRfVHlwZXNdLnhtbFBLAQItABQABgAIAAAAIQBa9CxbvwAAABUBAAALAAAA&#10;AAAAAAAAAAAAAB8BAABfcmVscy8ucmVsc1BLAQItABQABgAIAAAAIQBed3RiwgAAANwAAAAPAAAA&#10;AAAAAAAAAAAAAAcCAABkcnMvZG93bnJldi54bWxQSwUGAAAAAAMAAwC3AAAA9gIAAAAA&#10;">
                <v:textbox style="mso-next-textbox:#Rectangle 302">
                  <w:txbxContent>
                    <w:p w14:paraId="162C7432" w14:textId="77777777" w:rsidR="007174F5" w:rsidRPr="00A456E4" w:rsidRDefault="007174F5" w:rsidP="00270299">
                      <w:pPr>
                        <w:jc w:val="center"/>
                        <w:rPr>
                          <w:rFonts w:ascii="Times New Roman" w:hAnsi="Times New Roman" w:cs="Times New Roman"/>
                          <w:sz w:val="20"/>
                          <w:szCs w:val="20"/>
                        </w:rPr>
                      </w:pPr>
                      <w:r w:rsidRPr="00A456E4">
                        <w:rPr>
                          <w:rFonts w:ascii="Times New Roman" w:hAnsi="Times New Roman" w:cs="Times New Roman"/>
                          <w:sz w:val="20"/>
                          <w:szCs w:val="20"/>
                        </w:rPr>
                        <w:t>керовано-сті</w:t>
                      </w:r>
                    </w:p>
                  </w:txbxContent>
                </v:textbox>
              </v:rect>
              <v:shape id="AutoShape 303" o:spid="_x0000_s1447" type="#_x0000_t32" style="position:absolute;left:6635;top:7771;width:0;height:2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RFHwwAAANwAAAAPAAAAZHJzL2Rvd25yZXYueG1sRE9NawIx&#10;EL0X/A9hBC+lZpUq7WqUrSCo4EHb3sfNdBO6mWw3Ubf/vikI3ubxPme+7FwtLtQG61nBaJiBIC69&#10;tlwp+HhfP72ACBFZY+2ZFPxSgOWi9zDHXPsrH+hyjJVIIRxyVGBibHIpQ2nIYRj6hjhxX751GBNs&#10;K6lbvKZwV8txlk2lQ8upwWBDK0Pl9/HsFOy3o7fiZOx2d/ix+8m6qM/V46dSg35XzEBE6uJdfHNv&#10;dJr/+gz/z6QL5OIPAAD//wMAUEsBAi0AFAAGAAgAAAAhANvh9svuAAAAhQEAABMAAAAAAAAAAAAA&#10;AAAAAAAAAFtDb250ZW50X1R5cGVzXS54bWxQSwECLQAUAAYACAAAACEAWvQsW78AAAAVAQAACwAA&#10;AAAAAAAAAAAAAAAfAQAAX3JlbHMvLnJlbHNQSwECLQAUAAYACAAAACEATVkRR8MAAADcAAAADwAA&#10;AAAAAAAAAAAAAAAHAgAAZHJzL2Rvd25yZXYueG1sUEsFBgAAAAADAAMAtwAAAPcCAAAAAA==&#10;"/>
              <v:shape id="AutoShape 304" o:spid="_x0000_s1448" type="#_x0000_t32" style="position:absolute;left:6481;top:8079;width:15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1PIwQAAANwAAAAPAAAAZHJzL2Rvd25yZXYueG1sRE9LawIx&#10;EL4X+h/CFLx1sy0odTVKKwjipfgAPQ6bcTe4mSybuFn/fSMIvc3H95z5crCN6KnzxrGCjywHQVw6&#10;bbhScDys379A+ICssXFMCu7kYbl4fZljoV3kHfX7UIkUwr5ABXUIbSGlL2uy6DPXEifu4jqLIcGu&#10;krrDmMJtIz/zfCItGk4NNba0qqm87m9WgYm/pm83q/izPZ29jmTuY2eUGr0N3zMQgYbwL366NzrN&#10;n47h8Uy6QC7+AAAA//8DAFBLAQItABQABgAIAAAAIQDb4fbL7gAAAIUBAAATAAAAAAAAAAAAAAAA&#10;AAAAAABbQ29udGVudF9UeXBlc10ueG1sUEsBAi0AFAAGAAgAAAAhAFr0LFu/AAAAFQEAAAsAAAAA&#10;AAAAAAAAAAAAHwEAAF9yZWxzLy5yZWxzUEsBAi0AFAAGAAgAAAAhAB7TU8jBAAAA3AAAAA8AAAAA&#10;AAAAAAAAAAAABwIAAGRycy9kb3ducmV2LnhtbFBLBQYAAAAAAwADALcAAAD1AgAAAAA=&#10;">
                <v:stroke endarrow="block"/>
              </v:shape>
              <v:shape id="AutoShape 305" o:spid="_x0000_s1449" type="#_x0000_t32" style="position:absolute;left:6481;top:8694;width:15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c2/wQAAANwAAAAPAAAAZHJzL2Rvd25yZXYueG1sRE/fa8Iw&#10;EH4f7H8IN/BtTR0oW2csrjAQX0Q32B6P5myDzaU0WVP/eyMIe7uP7+etysl2YqTBG8cK5lkOgrh2&#10;2nCj4Pvr8/kVhA/IGjvHpOBCHsr148MKC+0iH2g8hkakEPYFKmhD6Aspfd2SRZ+5njhxJzdYDAkO&#10;jdQDxhRuO/mS50tp0XBqaLGnqqX6fPyzCkzcm7HfVvFj9/PrdSRzWTij1Oxp2ryDCDSFf/HdvdVp&#10;/tsSbs+kC+T6CgAA//8DAFBLAQItABQABgAIAAAAIQDb4fbL7gAAAIUBAAATAAAAAAAAAAAAAAAA&#10;AAAAAABbQ29udGVudF9UeXBlc10ueG1sUEsBAi0AFAAGAAgAAAAhAFr0LFu/AAAAFQEAAAsAAAAA&#10;AAAAAAAAAAAAHwEAAF9yZWxzLy5yZWxzUEsBAi0AFAAGAAgAAAAhAO4Bzb/BAAAA3AAAAA8AAAAA&#10;AAAAAAAAAAAABwIAAGRycy9kb3ducmV2LnhtbFBLBQYAAAAAAwADALcAAAD1AgAAAAA=&#10;">
                <v:stroke endarrow="block"/>
              </v:shape>
              <v:shape id="AutoShape 306" o:spid="_x0000_s1450" type="#_x0000_t32" style="position:absolute;left:6481;top:9310;width:15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WgkwQAAANwAAAAPAAAAZHJzL2Rvd25yZXYueG1sRE9NawIx&#10;EL0L/ocwQm+atWDVrVFUEKQXUQv1OGymu8HNZNmkm/XfN0Kht3m8z1lteluLjlpvHCuYTjIQxIXT&#10;hksFn9fDeAHCB2SNtWNS8CAPm/VwsMJcu8hn6i6hFCmEfY4KqhCaXEpfVGTRT1xDnLhv11oMCbal&#10;1C3GFG5r+Zplb9Ki4dRQYUP7ior75ccqMPFkuua4j7uPr5vXkcxj5oxSL6N++w4iUB/+xX/uo07z&#10;l3N4PpMukOtfAAAA//8DAFBLAQItABQABgAIAAAAIQDb4fbL7gAAAIUBAAATAAAAAAAAAAAAAAAA&#10;AAAAAABbQ29udGVudF9UeXBlc10ueG1sUEsBAi0AFAAGAAgAAAAhAFr0LFu/AAAAFQEAAAsAAAAA&#10;AAAAAAAAAAAAHwEAAF9yZWxzLy5yZWxzUEsBAi0AFAAGAAgAAAAhAIFNaCTBAAAA3AAAAA8AAAAA&#10;AAAAAAAAAAAABwIAAGRycy9kb3ducmV2LnhtbFBLBQYAAAAAAwADALcAAAD1AgAAAAA=&#10;">
                <v:stroke endarrow="block"/>
              </v:shape>
              <v:shape id="AutoShape 307" o:spid="_x0000_s1451" type="#_x0000_t32" style="position:absolute;left:6451;top:9916;width:15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vxWxAAAANwAAAAPAAAAZHJzL2Rvd25yZXYueG1sRI9BawIx&#10;EIXvhf6HMIXealahpV2NooIgvZTaQj0Om3E3uJksm7hZ/33nIHib4b1575vFavStGqiPLrCB6aQA&#10;RVwF67g28Puze3kHFROyxTYwGbhShNXy8WGBpQ2Zv2k4pFpJCMcSDTQpdaXWsWrIY5yEjli0U+g9&#10;Jln7Wtses4T7Vs+K4k17dCwNDXa0bag6Hy7egMtfbuj227z5/DtGm8ldX4Mz5vlpXM9BJRrT3Xy7&#10;3lvB/xBaeUYm0Mt/AAAA//8DAFBLAQItABQABgAIAAAAIQDb4fbL7gAAAIUBAAATAAAAAAAAAAAA&#10;AAAAAAAAAABbQ29udGVudF9UeXBlc10ueG1sUEsBAi0AFAAGAAgAAAAhAFr0LFu/AAAAFQEAAAsA&#10;AAAAAAAAAAAAAAAAHwEAAF9yZWxzLy5yZWxzUEsBAi0AFAAGAAgAAAAhAPDS/FbEAAAA3AAAAA8A&#10;AAAAAAAAAAAAAAAABwIAAGRycy9kb3ducmV2LnhtbFBLBQYAAAAAAwADALcAAAD4AgAAAAA=&#10;">
                <v:stroke endarrow="block"/>
              </v:shape>
              <v:shape id="AutoShape 308" o:spid="_x0000_s1452" type="#_x0000_t32" style="position:absolute;left:6481;top:10475;width:15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lnNwQAAANwAAAAPAAAAZHJzL2Rvd25yZXYueG1sRE9LawIx&#10;EL4X/A9hhN5qVqGluxpFhYL0UnyAHofNuBvcTJZN3Kz/vikIvc3H95zFarCN6KnzxrGC6SQDQVw6&#10;bbhScDp+vX2C8AFZY+OYFDzIw2o5ellgoV3kPfWHUIkUwr5ABXUIbSGlL2uy6CeuJU7c1XUWQ4Jd&#10;JXWHMYXbRs6y7ENaNJwaamxpW1N5O9ytAhN/TN/utnHzfb54Hck83p1R6nU8rOcgAg3hX/x073Sa&#10;n+fw90y6QC5/AQAA//8DAFBLAQItABQABgAIAAAAIQDb4fbL7gAAAIUBAAATAAAAAAAAAAAAAAAA&#10;AAAAAABbQ29udGVudF9UeXBlc10ueG1sUEsBAi0AFAAGAAgAAAAhAFr0LFu/AAAAFQEAAAsAAAAA&#10;AAAAAAAAAAAAHwEAAF9yZWxzLy5yZWxzUEsBAi0AFAAGAAgAAAAhAJ+eWc3BAAAA3AAAAA8AAAAA&#10;AAAAAAAAAAAABwIAAGRycy9kb3ducmV2LnhtbFBLBQYAAAAAAwADALcAAAD1AgAAAAA=&#10;">
                <v:stroke endarrow="block"/>
              </v:shape>
            </v:group>
            <v:group id="Group 309" o:spid="_x0000_s1453" style="position:absolute;left:7017;top:7649;width:1689;height:2092" coordorigin="6929,7649" coordsize="1689,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310" o:spid="_x0000_s1454" style="position:absolute;left:7155;top:7649;width:1463;height:70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t1xQAAANwAAAAPAAAAZHJzL2Rvd25yZXYueG1sRI9Ba8JA&#10;FITvgv9heYI33TVCqambUFoUe9Tk4u01+5qkzb4N2VXT/vpuoeBxmJlvmG0+2k5cafCtYw2rpQJB&#10;XDnTcq2hLHaLRxA+IBvsHJOGb/KQZ9PJFlPjbnyk6ynUIkLYp6ihCaFPpfRVQxb90vXE0ftwg8UQ&#10;5VBLM+Atwm0nE6UepMWW40KDPb00VH2dLlbDe5uU+HMs9spuduvwNhafl/Or1vPZ+PwEItAY7uH/&#10;9sFoSNQK/s7EIyCzXwAAAP//AwBQSwECLQAUAAYACAAAACEA2+H2y+4AAACFAQAAEwAAAAAAAAAA&#10;AAAAAAAAAAAAW0NvbnRlbnRfVHlwZXNdLnhtbFBLAQItABQABgAIAAAAIQBa9CxbvwAAABUBAAAL&#10;AAAAAAAAAAAAAAAAAB8BAABfcmVscy8ucmVsc1BLAQItABQABgAIAAAAIQDyxrt1xQAAANwAAAAP&#10;AAAAAAAAAAAAAAAAAAcCAABkcnMvZG93bnJldi54bWxQSwUGAAAAAAMAAwC3AAAA+QIAAAAA&#10;">
                <v:textbox style="mso-next-textbox:#Rectangle 310">
                  <w:txbxContent>
                    <w:p w14:paraId="371B6873" w14:textId="77777777" w:rsidR="007174F5" w:rsidRPr="00A456E4" w:rsidRDefault="007174F5" w:rsidP="00270299">
                      <w:pPr>
                        <w:jc w:val="center"/>
                        <w:rPr>
                          <w:rFonts w:ascii="Times New Roman" w:hAnsi="Times New Roman" w:cs="Times New Roman"/>
                          <w:sz w:val="20"/>
                          <w:szCs w:val="20"/>
                        </w:rPr>
                      </w:pPr>
                      <w:r w:rsidRPr="00A456E4">
                        <w:rPr>
                          <w:rFonts w:ascii="Times New Roman" w:hAnsi="Times New Roman" w:cs="Times New Roman"/>
                          <w:sz w:val="20"/>
                          <w:szCs w:val="20"/>
                        </w:rPr>
                        <w:t>оперативні плани</w:t>
                      </w:r>
                    </w:p>
                    <w:p w14:paraId="3182D680" w14:textId="77777777" w:rsidR="007174F5" w:rsidRDefault="007174F5" w:rsidP="00270299">
                      <w:pPr>
                        <w:rPr>
                          <w:sz w:val="28"/>
                        </w:rPr>
                      </w:pPr>
                    </w:p>
                  </w:txbxContent>
                </v:textbox>
              </v:rect>
              <v:rect id="Rectangle 311" o:spid="_x0000_s1455" style="position:absolute;left:7155;top:8478;width:1463;height:476;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UCxAAAANwAAAAPAAAAZHJzL2Rvd25yZXYueG1sRI9Ba8JA&#10;FITvQv/D8gredLcpFI2uUhSLPWpy6e01+0zSZt+G7KrRX+8KgsdhZr5h5sveNuJEna8da3gbKxDE&#10;hTM1lxrybDOagPAB2WDjmDRcyMNy8TKYY2rcmXd02odSRAj7FDVUIbSplL6oyKIfu5Y4egfXWQxR&#10;dqU0HZ4j3DYyUepDWqw5LlTY0qqi4n9/tBp+6yTH6y77Una6eQ/fffZ3/FlrPXztP2cgAvXhGX60&#10;t0ZDohK4n4lHQC5uAAAA//8DAFBLAQItABQABgAIAAAAIQDb4fbL7gAAAIUBAAATAAAAAAAAAAAA&#10;AAAAAAAAAABbQ29udGVudF9UeXBlc10ueG1sUEsBAi0AFAAGAAgAAAAhAFr0LFu/AAAAFQEAAAsA&#10;AAAAAAAAAAAAAAAAHwEAAF9yZWxzLy5yZWxzUEsBAi0AFAAGAAgAAAAhAAIUJQLEAAAA3AAAAA8A&#10;AAAAAAAAAAAAAAAABwIAAGRycy9kb3ducmV2LnhtbFBLBQYAAAAAAwADALcAAAD4AgAAAAA=&#10;">
                <v:textbox style="mso-next-textbox:#Rectangle 311">
                  <w:txbxContent>
                    <w:p w14:paraId="55F2E851" w14:textId="77777777" w:rsidR="007174F5" w:rsidRPr="00A456E4" w:rsidRDefault="007174F5" w:rsidP="00270299">
                      <w:pPr>
                        <w:jc w:val="center"/>
                        <w:rPr>
                          <w:rFonts w:ascii="Times New Roman" w:hAnsi="Times New Roman" w:cs="Times New Roman"/>
                          <w:sz w:val="20"/>
                          <w:szCs w:val="20"/>
                        </w:rPr>
                      </w:pPr>
                      <w:r w:rsidRPr="00A456E4">
                        <w:rPr>
                          <w:rFonts w:ascii="Times New Roman" w:hAnsi="Times New Roman" w:cs="Times New Roman"/>
                          <w:sz w:val="20"/>
                          <w:szCs w:val="20"/>
                        </w:rPr>
                        <w:t>змінні плани</w:t>
                      </w:r>
                    </w:p>
                  </w:txbxContent>
                </v:textbox>
              </v:rect>
              <v:rect id="Rectangle 312" o:spid="_x0000_s1456" style="position:absolute;left:7155;top:9041;width:1463;height:700;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CZxAAAANwAAAAPAAAAZHJzL2Rvd25yZXYueG1sRI9Ba8JA&#10;FITvBf/D8gRvddcI0kY3oVgsetR46e2ZfSax2bchu2raX98tFDwOM/MNs8oH24ob9b5xrGE2VSCI&#10;S2carjQci83zCwgfkA22jknDN3nIs9HTClPj7ryn2yFUIkLYp6ihDqFLpfRlTRb91HXE0Tu73mKI&#10;sq+k6fEe4baViVILabHhuFBjR+uayq/D1Wo4NckRf/bFh7Kvm3nYDcXl+vmu9WQ8vC1BBBrCI/zf&#10;3hoNiZrD35l4BGT2CwAA//8DAFBLAQItABQABgAIAAAAIQDb4fbL7gAAAIUBAAATAAAAAAAAAAAA&#10;AAAAAAAAAABbQ29udGVudF9UeXBlc10ueG1sUEsBAi0AFAAGAAgAAAAhAFr0LFu/AAAAFQEAAAsA&#10;AAAAAAAAAAAAAAAAHwEAAF9yZWxzLy5yZWxzUEsBAi0AFAAGAAgAAAAhAG1YgJnEAAAA3AAAAA8A&#10;AAAAAAAAAAAAAAAABwIAAGRycy9kb3ducmV2LnhtbFBLBQYAAAAAAwADALcAAAD4AgAAAAA=&#10;">
                <v:textbox style="mso-next-textbox:#Rectangle 312">
                  <w:txbxContent>
                    <w:p w14:paraId="1065E2A3" w14:textId="77777777" w:rsidR="007174F5" w:rsidRPr="00A456E4" w:rsidRDefault="007174F5" w:rsidP="00270299">
                      <w:pPr>
                        <w:jc w:val="center"/>
                        <w:rPr>
                          <w:rFonts w:ascii="Times New Roman" w:hAnsi="Times New Roman" w:cs="Times New Roman"/>
                          <w:sz w:val="20"/>
                          <w:szCs w:val="20"/>
                        </w:rPr>
                      </w:pPr>
                      <w:r w:rsidRPr="00A456E4">
                        <w:rPr>
                          <w:rFonts w:ascii="Times New Roman" w:hAnsi="Times New Roman" w:cs="Times New Roman"/>
                          <w:sz w:val="20"/>
                          <w:szCs w:val="20"/>
                        </w:rPr>
                        <w:t>перспекти-вні плани</w:t>
                      </w:r>
                    </w:p>
                  </w:txbxContent>
                </v:textbox>
              </v:rect>
              <v:shape id="AutoShape 313" o:spid="_x0000_s1457" type="#_x0000_t32" style="position:absolute;left:6929;top:9267;width:2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UnrxQAAANwAAAAPAAAAZHJzL2Rvd25yZXYueG1sRI9Ba8JA&#10;FITvhf6H5RW81Y0ipUZXKYWKWDzUSNDbI/tMQrNvw+6q0V/vCoLHYWa+YabzzjTiRM7XlhUM+gkI&#10;4sLqmksF2+zn/ROED8gaG8uk4EIe5rPXlymm2p75j06bUIoIYZ+igiqENpXSFxUZ9H3bEkfvYJ3B&#10;EKUrpXZ4jnDTyGGSfEiDNceFClv6rqj43xyNgt3v+Jhf8jWt8sF4tUdn/DVbKNV7674mIAJ14Rl+&#10;tJdawTAZwf1MPAJydgMAAP//AwBQSwECLQAUAAYACAAAACEA2+H2y+4AAACFAQAAEwAAAAAAAAAA&#10;AAAAAAAAAAAAW0NvbnRlbnRfVHlwZXNdLnhtbFBLAQItABQABgAIAAAAIQBa9CxbvwAAABUBAAAL&#10;AAAAAAAAAAAAAAAAAB8BAABfcmVscy8ucmVsc1BLAQItABQABgAIAAAAIQBToUnrxQAAANwAAAAP&#10;AAAAAAAAAAAAAAAAAAcCAABkcnMvZG93bnJldi54bWxQSwUGAAAAAAMAAwC3AAAA+QIAAAAA&#10;">
                <v:stroke endarrow="block"/>
              </v:shape>
              <v:shape id="AutoShape 314" o:spid="_x0000_s1458" type="#_x0000_t32" style="position:absolute;left:6929;top:8716;width:2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exwxQAAANwAAAAPAAAAZHJzL2Rvd25yZXYueG1sRI9Ba8JA&#10;FITvhf6H5RW81Y2CpUZXKYWKWDzUSNDbI/tMQrNvw+6q0V/vCoLHYWa+YabzzjTiRM7XlhUM+gkI&#10;4sLqmksF2+zn/ROED8gaG8uk4EIe5rPXlymm2p75j06bUIoIYZ+igiqENpXSFxUZ9H3bEkfvYJ3B&#10;EKUrpXZ4jnDTyGGSfEiDNceFClv6rqj43xyNgt3v+Jhf8jWt8sF4tUdn/DVbKNV7674mIAJ14Rl+&#10;tJdawTAZwf1MPAJydgMAAP//AwBQSwECLQAUAAYACAAAACEA2+H2y+4AAACFAQAAEwAAAAAAAAAA&#10;AAAAAAAAAAAAW0NvbnRlbnRfVHlwZXNdLnhtbFBLAQItABQABgAIAAAAIQBa9CxbvwAAABUBAAAL&#10;AAAAAAAAAAAAAAAAAB8BAABfcmVscy8ucmVsc1BLAQItABQABgAIAAAAIQA87exwxQAAANwAAAAP&#10;AAAAAAAAAAAAAAAAAAcCAABkcnMvZG93bnJldi54bWxQSwUGAAAAAAMAAwC3AAAA+QIAAAAA&#10;">
                <v:stroke endarrow="block"/>
              </v:shape>
              <v:shape id="AutoShape 315" o:spid="_x0000_s1459" type="#_x0000_t32" style="position:absolute;left:6929;top:8102;width:226;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jlEwgAAANwAAAAPAAAAZHJzL2Rvd25yZXYueG1sRI9Pi8Iw&#10;FMTvwn6H8Bb2pukKK1KNosKCeFn8A3p8NM822LyUJjb1228EweMwM79h5sve1qKj1hvHCr5HGQji&#10;wmnDpYLT8Xc4BeEDssbaMSl4kIfl4mMwx1y7yHvqDqEUCcI+RwVVCE0upS8qsuhHriFO3tW1FkOS&#10;bSl1izHBbS3HWTaRFg2nhQob2lRU3A53q8DEP9M1201c784XryOZx48zSn199qsZiEB9eIdf7a1W&#10;MM4m8DyTjoBc/AMAAP//AwBQSwECLQAUAAYACAAAACEA2+H2y+4AAACFAQAAEwAAAAAAAAAAAAAA&#10;AAAAAAAAW0NvbnRlbnRfVHlwZXNdLnhtbFBLAQItABQABgAIAAAAIQBa9CxbvwAAABUBAAALAAAA&#10;AAAAAAAAAAAAAB8BAABfcmVscy8ucmVsc1BLAQItABQABgAIAAAAIQDdLjlEwgAAANwAAAAPAAAA&#10;AAAAAAAAAAAAAAcCAABkcnMvZG93bnJldi54bWxQSwUGAAAAAAMAAwC3AAAA9gIAAAAA&#10;">
                <v:stroke endarrow="block"/>
              </v:shape>
            </v:group>
            <v:shape id="AutoShape 316" o:spid="_x0000_s1460" type="#_x0000_t32" style="position:absolute;left:9343;top:9226;width:2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ecxQAAANwAAAAPAAAAZHJzL2Rvd25yZXYueG1sRI9Ba8JA&#10;FITvhf6H5RW81Y0ebI2uUgoVsXiokaC3R/aZhGbfht1Vo7/eFQSPw8x8w0znnWnEiZyvLSsY9BMQ&#10;xIXVNZcKttnP+ycIH5A1NpZJwYU8zGevL1NMtT3zH502oRQRwj5FBVUIbSqlLyoy6Pu2JY7ewTqD&#10;IUpXSu3wHOGmkcMkGUmDNceFClv6rqj43xyNgt3v+Jhf8jWt8sF4tUdn/DVbKNV7674mIAJ14Rl+&#10;tJdawTD5gPuZeATk7AYAAP//AwBQSwECLQAUAAYACAAAACEA2+H2y+4AAACFAQAAEwAAAAAAAAAA&#10;AAAAAAAAAAAAW0NvbnRlbnRfVHlwZXNdLnhtbFBLAQItABQABgAIAAAAIQBa9CxbvwAAABUBAAAL&#10;AAAAAAAAAAAAAAAAAB8BAABfcmVscy8ucmVsc1BLAQItABQABgAIAAAAIQCjc9ecxQAAANwAAAAP&#10;AAAAAAAAAAAAAAAAAAcCAABkcnMvZG93bnJldi54bWxQSwUGAAAAAAMAAwC3AAAA+QIAAAAA&#10;">
              <v:stroke endarrow="block"/>
            </v:shape>
            <v:shape id="AutoShape 317" o:spid="_x0000_s1461" type="#_x0000_t32" style="position:absolute;left:9343;top:10241;width:22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PuwwAAANwAAAAPAAAAZHJzL2Rvd25yZXYueG1sRE/Pa8Iw&#10;FL4P/B/CE3abqR7G7IwigmNUdrBK2W6P5q0tNi8libb1rzeHwY4f3+/VZjCtuJHzjWUF81kCgri0&#10;uuFKwfm0f3kD4QOyxtYyKRjJw2Y9eVphqm3PR7rloRIxhH2KCuoQulRKX9Zk0M9sRxy5X+sMhghd&#10;JbXDPoabVi6S5FUabDg21NjRrqbykl+Ngu/D8lqMxRdlxXyZ/aAz/n76UOp5OmzfQQQawr/4z/2p&#10;FSySuDaeiUdArh8AAAD//wMAUEsBAi0AFAAGAAgAAAAhANvh9svuAAAAhQEAABMAAAAAAAAAAAAA&#10;AAAAAAAAAFtDb250ZW50X1R5cGVzXS54bWxQSwECLQAUAAYACAAAACEAWvQsW78AAAAVAQAACwAA&#10;AAAAAAAAAAAAAAAfAQAAX3JlbHMvLnJlbHNQSwECLQAUAAYACAAAACEA0uxD7sMAAADcAAAADwAA&#10;AAAAAAAAAAAAAAAHAgAAZHJzL2Rvd25yZXYueG1sUEsFBgAAAAADAAMAtwAAAPcCAAAAAA==&#10;">
              <v:stroke endarrow="block"/>
            </v:shape>
            <v:shape id="AutoShape 318" o:spid="_x0000_s1462" type="#_x0000_t32" style="position:absolute;left:9343;top:11331;width:2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Z1xgAAANwAAAAPAAAAZHJzL2Rvd25yZXYueG1sRI9Ba8JA&#10;FITvQv/D8gq9mU08lCZ1DVKoiKWHqoR6e2SfSTD7NuyuGvvru4WCx2FmvmHm5Wh6cSHnO8sKsiQF&#10;QVxb3XGjYL97n76A8AFZY2+ZFNzIQ7l4mMyx0PbKX3TZhkZECPsCFbQhDIWUvm7JoE/sQBy9o3UG&#10;Q5SukdrhNcJNL2dp+iwNdhwXWhzoraX6tD0bBd8f+bm6VZ+0qbJ8c0Bn/M9updTT47h8BRFoDPfw&#10;f3utFczSHP7OxCMgF78AAAD//wMAUEsBAi0AFAAGAAgAAAAhANvh9svuAAAAhQEAABMAAAAAAAAA&#10;AAAAAAAAAAAAAFtDb250ZW50X1R5cGVzXS54bWxQSwECLQAUAAYACAAAACEAWvQsW78AAAAVAQAA&#10;CwAAAAAAAAAAAAAAAAAfAQAAX3JlbHMvLnJlbHNQSwECLQAUAAYACAAAACEAvaDmdcYAAADcAAAA&#10;DwAAAAAAAAAAAAAAAAAHAgAAZHJzL2Rvd25yZXYueG1sUEsFBgAAAAADAAMAtwAAAPoCAAAAAA==&#10;">
              <v:stroke endarrow="block"/>
            </v:shape>
            <v:shape id="AutoShape 319" o:spid="_x0000_s1463" type="#_x0000_t32" style="position:absolute;left:9218;top:10702;width:1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pJ2vwAAANwAAAAPAAAAZHJzL2Rvd25yZXYueG1sRE/LisIw&#10;FN0L8w/hDrizqYIiHaM4woC4ER8ws7w0d9pgc1Oa2NS/NwvB5eG8V5vBNqKnzhvHCqZZDoK4dNpw&#10;peB6+ZksQfiArLFxTAoe5GGz/hitsNAu8on6c6hECmFfoII6hLaQ0pc1WfSZa4kT9+86iyHBrpK6&#10;w5jCbSNneb6QFg2nhhpb2tVU3s53q8DEo+nb/S5+H37/vI5kHnNnlBp/DtsvEIGG8Ba/3HutYDZN&#10;89OZdATk+gkAAP//AwBQSwECLQAUAAYACAAAACEA2+H2y+4AAACFAQAAEwAAAAAAAAAAAAAAAAAA&#10;AAAAW0NvbnRlbnRfVHlwZXNdLnhtbFBLAQItABQABgAIAAAAIQBa9CxbvwAAABUBAAALAAAAAAAA&#10;AAAAAAAAAB8BAABfcmVscy8ucmVsc1BLAQItABQABgAIAAAAIQC4UpJ2vwAAANwAAAAPAAAAAAAA&#10;AAAAAAAAAAcCAABkcnMvZG93bnJldi54bWxQSwUGAAAAAAMAAwC3AAAA8wIAAAAA&#10;">
              <v:stroke endarrow="block"/>
            </v:shape>
            <v:shape id="AutoShape 320" o:spid="_x0000_s1464" type="#_x0000_t32" style="position:absolute;left:9128;top:12182;width:215;height: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S1dxAAAANwAAAAPAAAAZHJzL2Rvd25yZXYueG1sRI9Ba8JA&#10;FITvQv/D8gq96SYhSJu6irQIpXjReOjxkX3dBLNvQ/ap6b/vFoQeh5n5hlltJt+rK42xC2wgX2Sg&#10;iJtgO3YGTvVu/gwqCrLFPjAZ+KEIm/XDbIWVDTc+0PUoTiUIxwoNtCJDpXVsWvIYF2EgTt53GD1K&#10;kqPTdsRbgvteF1m21B47TgstDvTWUnM+XryBr5PfvxTlu3elq+Ug9NkV5dKYp8dp+wpKaJL/8L39&#10;YQ0UeQ5/Z9IR0OtfAAAA//8DAFBLAQItABQABgAIAAAAIQDb4fbL7gAAAIUBAAATAAAAAAAAAAAA&#10;AAAAAAAAAABbQ29udGVudF9UeXBlc10ueG1sUEsBAi0AFAAGAAgAAAAhAFr0LFu/AAAAFQEAAAsA&#10;AAAAAAAAAAAAAAAAHwEAAF9yZWxzLy5yZWxzUEsBAi0AFAAGAAgAAAAhAMaVLV3EAAAA3AAAAA8A&#10;AAAAAAAAAAAAAAAABwIAAGRycy9kb3ducmV2LnhtbFBLBQYAAAAAAwADALcAAAD4AgAAAAA=&#10;">
              <v:stroke endarrow="block"/>
            </v:shape>
            <v:rect id="Rectangle 321" o:spid="_x0000_s1465" style="position:absolute;left:9535;top:10968;width:1370;height:1402;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PfxQAAANwAAAAPAAAAZHJzL2Rvd25yZXYueG1sRI9Ba8JA&#10;FITvhf6H5RW8NRsjFJtmFVEUe4zx0ttr9jVJzb4N2dVEf323IHgcZuYbJluOphUX6l1jWcE0ikEQ&#10;l1Y3XCk4FtvXOQjnkTW2lknBlRwsF89PGabaDpzT5eArESDsUlRQe9+lUrqyJoMush1x8H5sb9AH&#10;2VdS9zgEuGllEsdv0mDDYaHGjtY1lafD2Sj4bpIj3vJiF5v37cx/jsXv+Wuj1ORlXH2A8DT6R/je&#10;3msFyTSB/zPhCMjFHwAAAP//AwBQSwECLQAUAAYACAAAACEA2+H2y+4AAACFAQAAEwAAAAAAAAAA&#10;AAAAAAAAAAAAW0NvbnRlbnRfVHlwZXNdLnhtbFBLAQItABQABgAIAAAAIQBa9CxbvwAAABUBAAAL&#10;AAAAAAAAAAAAAAAAAB8BAABfcmVscy8ucmVsc1BLAQItABQABgAIAAAAIQCHzbPfxQAAANwAAAAP&#10;AAAAAAAAAAAAAAAAAAcCAABkcnMvZG93bnJldi54bWxQSwUGAAAAAAMAAwC3AAAA+QIAAAAA&#10;">
              <v:textbox style="mso-next-textbox:#Rectangle 321">
                <w:txbxContent>
                  <w:p w14:paraId="340DBE01" w14:textId="77777777" w:rsidR="007174F5" w:rsidRPr="00A456E4" w:rsidRDefault="007174F5" w:rsidP="00270299">
                    <w:pPr>
                      <w:spacing w:after="0" w:line="240" w:lineRule="auto"/>
                      <w:jc w:val="center"/>
                      <w:rPr>
                        <w:rFonts w:ascii="Times New Roman" w:hAnsi="Times New Roman" w:cs="Times New Roman"/>
                        <w:sz w:val="20"/>
                        <w:szCs w:val="20"/>
                      </w:rPr>
                    </w:pPr>
                    <w:r>
                      <w:rPr>
                        <w:sz w:val="20"/>
                        <w:szCs w:val="20"/>
                      </w:rPr>
                      <w:t>Ф</w:t>
                    </w:r>
                    <w:r w:rsidRPr="00A456E4">
                      <w:rPr>
                        <w:rFonts w:ascii="Times New Roman" w:hAnsi="Times New Roman" w:cs="Times New Roman"/>
                        <w:sz w:val="20"/>
                        <w:szCs w:val="20"/>
                      </w:rPr>
                      <w:t>.№ 5 «Примітки до річної фінансової звітності»</w:t>
                    </w:r>
                  </w:p>
                </w:txbxContent>
              </v:textbox>
            </v:rect>
            <v:rect id="Rectangle 322" o:spid="_x0000_s1466" style="position:absolute;left:9557;top:9714;width:1236;height:101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PIAwwAAANwAAAAPAAAAZHJzL2Rvd25yZXYueG1sRI9Ba8JA&#10;FITvhf6H5RW8NRsjDRqzihQEPTbtpbdn9pkEs2/D7lajv94VhB6HmfmGKdej6cWZnO8sK5gmKQji&#10;2uqOGwU/39v3OQgfkDX2lknBlTysV68vJRbaXviLzlVoRISwL1BBG8JQSOnrlgz6xA7E0TtaZzBE&#10;6RqpHV4i3PQyS9NcGuw4LrQ40GdL9an6Mwq03W3yDztiqt0iu/7eDrT3TqnJ27hZggg0hv/ws73T&#10;CrLpDB5n4hGQqzsAAAD//wMAUEsBAi0AFAAGAAgAAAAhANvh9svuAAAAhQEAABMAAAAAAAAAAAAA&#10;AAAAAAAAAFtDb250ZW50X1R5cGVzXS54bWxQSwECLQAUAAYACAAAACEAWvQsW78AAAAVAQAACwAA&#10;AAAAAAAAAAAAAAAfAQAAX3JlbHMvLnJlbHNQSwECLQAUAAYACAAAACEAxQDyAMMAAADcAAAADwAA&#10;AAAAAAAAAAAAAAAHAgAAZHJzL2Rvd25yZXYueG1sUEsFBgAAAAADAAMAtwAAAPcCAAAAAA==&#10;">
              <v:textbox style="mso-next-textbox:#Rectangle 322" inset=",0,,0">
                <w:txbxContent>
                  <w:p w14:paraId="1FCA2E00" w14:textId="77777777" w:rsidR="007174F5" w:rsidRDefault="007174F5" w:rsidP="00270299">
                    <w:pPr>
                      <w:spacing w:after="0" w:line="240" w:lineRule="auto"/>
                      <w:jc w:val="center"/>
                      <w:rPr>
                        <w:sz w:val="20"/>
                        <w:szCs w:val="20"/>
                      </w:rPr>
                    </w:pPr>
                    <w:r w:rsidRPr="00A456E4">
                      <w:rPr>
                        <w:rFonts w:ascii="Times New Roman" w:hAnsi="Times New Roman" w:cs="Times New Roman"/>
                        <w:sz w:val="20"/>
                        <w:szCs w:val="20"/>
                      </w:rPr>
                      <w:t>Ф.№2 «Звіт про фінансові результати</w:t>
                    </w:r>
                    <w:r>
                      <w:rPr>
                        <w:sz w:val="20"/>
                        <w:szCs w:val="20"/>
                      </w:rPr>
                      <w:t>»</w:t>
                    </w:r>
                  </w:p>
                </w:txbxContent>
              </v:textbox>
            </v:rect>
            <v:rect id="Rectangle 323" o:spid="_x0000_s1467" style="position:absolute;left:7990;top:10053;width:1228;height:1051;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I4wxQAAANwAAAAPAAAAZHJzL2Rvd25yZXYueG1sRI9Ba8JA&#10;FITvgv9heYXedGMqpU1dRZSIPSbx0ttr9jVJm30bshuN/nq3UOhxmJlvmNVmNK04U+8aywoW8wgE&#10;cWl1w5WCU5HOXkA4j6yxtUwKruRgs55OVphoe+GMzrmvRICwS1BB7X2XSOnKmgy6ue2Ig/dle4M+&#10;yL6SusdLgJtWxlH0LA02HBZq7GhXU/mTD0bBZxOf8JYVh8i8pk/+fSy+h4+9Uo8P4/YNhKfR/4f/&#10;2ketIF4s4fdMOAJyfQcAAP//AwBQSwECLQAUAAYACAAAACEA2+H2y+4AAACFAQAAEwAAAAAAAAAA&#10;AAAAAAAAAAAAW0NvbnRlbnRfVHlwZXNdLnhtbFBLAQItABQABgAIAAAAIQBa9CxbvwAAABUBAAAL&#10;AAAAAAAAAAAAAAAAAB8BAABfcmVscy8ucmVsc1BLAQItABQABgAIAAAAIQBnaI4wxQAAANwAAAAP&#10;AAAAAAAAAAAAAAAAAAcCAABkcnMvZG93bnJldi54bWxQSwUGAAAAAAMAAwC3AAAA+QIAAAAA&#10;">
              <v:textbox style="mso-next-textbox:#Rectangle 323">
                <w:txbxContent>
                  <w:p w14:paraId="5F6F230E" w14:textId="77777777" w:rsidR="007174F5" w:rsidRDefault="007174F5" w:rsidP="00270299">
                    <w:pPr>
                      <w:spacing w:after="0" w:line="216" w:lineRule="auto"/>
                      <w:jc w:val="center"/>
                      <w:rPr>
                        <w:b/>
                        <w:sz w:val="18"/>
                        <w:szCs w:val="18"/>
                      </w:rPr>
                    </w:pPr>
                    <w:r>
                      <w:rPr>
                        <w:b/>
                        <w:sz w:val="18"/>
                        <w:szCs w:val="18"/>
                      </w:rPr>
                      <w:t>Ф.№3 «Звіт про рух грошових коштів»</w:t>
                    </w:r>
                  </w:p>
                </w:txbxContent>
              </v:textbox>
            </v:rect>
            <v:rect id="Rectangle 324" o:spid="_x0000_s1468" style="position:absolute;left:9557;top:8788;width:1236;height:82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CurxQAAANwAAAAPAAAAZHJzL2Rvd25yZXYueG1sRI9Ba8JA&#10;FITvgv9heYXedGOKpU1dRZSIPSbx0ttr9jVJm30bshuN/nq3UOhxmJlvmNVmNK04U+8aywoW8wgE&#10;cWl1w5WCU5HOXkA4j6yxtUwKruRgs55OVphoe+GMzrmvRICwS1BB7X2XSOnKmgy6ue2Ig/dle4M+&#10;yL6SusdLgJtWxlH0LA02HBZq7GhXU/mTD0bBZxOf8JYVh8i8pk/+fSy+h4+9Uo8P4/YNhKfR/4f/&#10;2ketIF4s4fdMOAJyfQcAAP//AwBQSwECLQAUAAYACAAAACEA2+H2y+4AAACFAQAAEwAAAAAAAAAA&#10;AAAAAAAAAAAAW0NvbnRlbnRfVHlwZXNdLnhtbFBLAQItABQABgAIAAAAIQBa9CxbvwAAABUBAAAL&#10;AAAAAAAAAAAAAAAAAB8BAABfcmVscy8ucmVsc1BLAQItABQABgAIAAAAIQAIJCurxQAAANwAAAAP&#10;AAAAAAAAAAAAAAAAAAcCAABkcnMvZG93bnJldi54bWxQSwUGAAAAAAMAAwC3AAAA+QIAAAAA&#10;">
              <v:textbox style="mso-next-textbox:#Rectangle 324">
                <w:txbxContent>
                  <w:p w14:paraId="442746C8" w14:textId="77777777" w:rsidR="007174F5" w:rsidRPr="00A456E4" w:rsidRDefault="007174F5" w:rsidP="00270299">
                    <w:pPr>
                      <w:jc w:val="center"/>
                      <w:rPr>
                        <w:rFonts w:ascii="Times New Roman" w:hAnsi="Times New Roman" w:cs="Times New Roman"/>
                        <w:sz w:val="20"/>
                        <w:szCs w:val="20"/>
                      </w:rPr>
                    </w:pPr>
                    <w:r w:rsidRPr="00A456E4">
                      <w:rPr>
                        <w:rFonts w:ascii="Times New Roman" w:hAnsi="Times New Roman" w:cs="Times New Roman"/>
                        <w:sz w:val="20"/>
                        <w:szCs w:val="20"/>
                      </w:rPr>
                      <w:t>Ф.№1 «Баланс»</w:t>
                    </w:r>
                  </w:p>
                </w:txbxContent>
              </v:textbox>
            </v:rect>
            <v:shape id="AutoShape 325" o:spid="_x0000_s1469" type="#_x0000_t32" style="position:absolute;left:9343;top:8601;width:0;height:3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iNxQAAANwAAAAPAAAAZHJzL2Rvd25yZXYueG1sRI9BawIx&#10;FITvBf9DeEIvRbMrVMpqlLUg1IIHrd6fm+cmuHnZbqJu/31TKHgcZuYbZr7sXSNu1AXrWUE+zkAQ&#10;V15brhUcvtajNxAhImtsPJOCHwqwXAye5lhof+cd3faxFgnCoUAFJsa2kDJUhhyGsW+Jk3f2ncOY&#10;ZFdL3eE9wV0jJ1k2lQ4tpwWDLb0bqi77q1Ow3eSr8mTs5nP3bbev67K51i9HpZ6HfTkDEamPj/B/&#10;+0MrmORT+DuTjoBc/AIAAP//AwBQSwECLQAUAAYACAAAACEA2+H2y+4AAACFAQAAEwAAAAAAAAAA&#10;AAAAAAAAAAAAW0NvbnRlbnRfVHlwZXNdLnhtbFBLAQItABQABgAIAAAAIQBa9CxbvwAAABUBAAAL&#10;AAAAAAAAAAAAAAAAAB8BAABfcmVscy8ucmVsc1BLAQItABQABgAIAAAAIQBkMUiNxQAAANwAAAAP&#10;AAAAAAAAAAAAAAAAAAcCAABkcnMvZG93bnJldi54bWxQSwUGAAAAAAMAAwC3AAAA+QIAAAAA&#10;"/>
            <w10:wrap type="square" anchorx="margin" anchory="margin"/>
          </v:group>
        </w:pict>
      </w:r>
      <w:bookmarkEnd w:id="46"/>
    </w:p>
    <w:p w14:paraId="3AA924A1" w14:textId="77777777" w:rsidR="0036420A" w:rsidRDefault="0036420A" w:rsidP="00270299">
      <w:pPr>
        <w:spacing w:after="0" w:line="360" w:lineRule="auto"/>
        <w:ind w:firstLine="709"/>
        <w:jc w:val="both"/>
        <w:rPr>
          <w:rFonts w:ascii="Times New Roman" w:eastAsia="Calibri" w:hAnsi="Times New Roman" w:cs="Times New Roman"/>
          <w:sz w:val="28"/>
          <w:szCs w:val="28"/>
        </w:rPr>
      </w:pPr>
    </w:p>
    <w:p w14:paraId="67A32384" w14:textId="407098F7" w:rsidR="00270299" w:rsidRPr="00270299" w:rsidRDefault="00270299" w:rsidP="00270299">
      <w:pPr>
        <w:spacing w:after="0" w:line="360" w:lineRule="auto"/>
        <w:ind w:firstLine="709"/>
        <w:jc w:val="both"/>
        <w:rPr>
          <w:rFonts w:ascii="Times New Roman" w:eastAsia="Calibri" w:hAnsi="Times New Roman" w:cs="Times New Roman"/>
          <w:sz w:val="28"/>
          <w:szCs w:val="28"/>
        </w:rPr>
      </w:pPr>
      <w:r w:rsidRPr="00270299">
        <w:rPr>
          <w:rFonts w:ascii="Times New Roman" w:eastAsia="Calibri" w:hAnsi="Times New Roman" w:cs="Times New Roman"/>
          <w:sz w:val="28"/>
          <w:szCs w:val="28"/>
        </w:rPr>
        <w:lastRenderedPageBreak/>
        <w:t>Якщо розглядати аналіз руху грошових потоків з точки зору позитивного і нормативного аналізу, то позитивний аналіз досліджує фактичну наявність або брак грошових коштів на підприємстві, фактори та процеси, що впливають на це явище, їх причинно-наслідкові зв’язки.</w:t>
      </w:r>
    </w:p>
    <w:p w14:paraId="78966095" w14:textId="7F9C85BF" w:rsidR="00270299" w:rsidRPr="00270299" w:rsidRDefault="00270299" w:rsidP="00270299">
      <w:pPr>
        <w:spacing w:after="0" w:line="360" w:lineRule="auto"/>
        <w:ind w:firstLine="709"/>
        <w:jc w:val="both"/>
        <w:rPr>
          <w:rFonts w:ascii="Times New Roman" w:eastAsia="Calibri" w:hAnsi="Times New Roman" w:cs="Times New Roman"/>
          <w:sz w:val="28"/>
          <w:szCs w:val="28"/>
        </w:rPr>
      </w:pPr>
      <w:r w:rsidRPr="00270299">
        <w:rPr>
          <w:rFonts w:ascii="Times New Roman" w:eastAsia="Calibri" w:hAnsi="Times New Roman" w:cs="Times New Roman"/>
          <w:sz w:val="28"/>
          <w:szCs w:val="28"/>
        </w:rPr>
        <w:t xml:space="preserve">На відміну від позитивного, нормативний аналіз спрямований для досягнення такого стану фінансових показників, який відповідатиме критеріям ефективності, оптимальності, доцільності використання грошових ресурсів підприємства. Такий аналіз передбачає розроблення загальних концепцій, ідей, уявлень щодо предмету дослідження. </w:t>
      </w:r>
    </w:p>
    <w:p w14:paraId="3C0427F8" w14:textId="77777777" w:rsidR="00270299" w:rsidRPr="00270299" w:rsidRDefault="00270299" w:rsidP="00270299">
      <w:pPr>
        <w:spacing w:after="0" w:line="360" w:lineRule="auto"/>
        <w:ind w:firstLine="709"/>
        <w:jc w:val="both"/>
        <w:rPr>
          <w:rFonts w:ascii="Times New Roman" w:eastAsia="Calibri" w:hAnsi="Times New Roman" w:cs="Times New Roman"/>
          <w:sz w:val="28"/>
          <w:szCs w:val="28"/>
        </w:rPr>
      </w:pPr>
      <w:r w:rsidRPr="00270299">
        <w:rPr>
          <w:rFonts w:ascii="Times New Roman" w:eastAsia="Calibri" w:hAnsi="Times New Roman" w:cs="Times New Roman"/>
          <w:sz w:val="28"/>
          <w:szCs w:val="28"/>
        </w:rPr>
        <w:t xml:space="preserve">Нормативний аналіз руху грошових потоків дозволяє обґрунтувати політику управління грошовими потоками підприємства. Така політика є основою для стратегії розвитку діяльності підприємства та виступає концептуальним підґрунтям для прийняття рішень щодо управління грошовими потоками, підвищує ефективність їх використання. </w:t>
      </w:r>
    </w:p>
    <w:p w14:paraId="067E280B" w14:textId="11311699" w:rsidR="00270299" w:rsidRPr="00270299" w:rsidRDefault="00270299" w:rsidP="00270299">
      <w:pPr>
        <w:spacing w:after="0" w:line="360" w:lineRule="auto"/>
        <w:ind w:firstLine="709"/>
        <w:jc w:val="both"/>
        <w:rPr>
          <w:rFonts w:ascii="Times New Roman" w:eastAsia="Calibri" w:hAnsi="Times New Roman" w:cs="Times New Roman"/>
          <w:sz w:val="28"/>
          <w:szCs w:val="28"/>
        </w:rPr>
      </w:pPr>
      <w:r w:rsidRPr="00270299">
        <w:rPr>
          <w:rFonts w:ascii="Times New Roman" w:eastAsia="Calibri" w:hAnsi="Times New Roman" w:cs="Times New Roman"/>
          <w:sz w:val="28"/>
          <w:szCs w:val="28"/>
        </w:rPr>
        <w:t>Політика управління грошовими потоками та розрахунками підприємства в змістовному плані визначається як діяльність для вирішення проблемних питань розрахунків, як розподілення грошових ресурсів, як спосіб врегулювання їх недостатності чи напрямів використання [</w:t>
      </w:r>
      <w:r w:rsidR="007303CF">
        <w:rPr>
          <w:rFonts w:ascii="Times New Roman" w:hAnsi="Times New Roman" w:cs="Times New Roman"/>
          <w:sz w:val="28"/>
          <w:szCs w:val="28"/>
          <w:lang w:val="uk-UA"/>
        </w:rPr>
        <w:t>26</w:t>
      </w:r>
      <w:r w:rsidRPr="00270299">
        <w:rPr>
          <w:rFonts w:ascii="Times New Roman" w:eastAsia="Calibri" w:hAnsi="Times New Roman" w:cs="Times New Roman"/>
          <w:sz w:val="28"/>
          <w:szCs w:val="28"/>
        </w:rPr>
        <w:t>].</w:t>
      </w:r>
    </w:p>
    <w:p w14:paraId="30D2E465" w14:textId="4C386069" w:rsidR="00270299" w:rsidRPr="00270299" w:rsidRDefault="00270299" w:rsidP="00270299">
      <w:pPr>
        <w:spacing w:after="0" w:line="360" w:lineRule="auto"/>
        <w:ind w:firstLine="709"/>
        <w:jc w:val="both"/>
        <w:rPr>
          <w:rFonts w:ascii="Times New Roman" w:eastAsia="Calibri" w:hAnsi="Times New Roman" w:cs="Times New Roman"/>
          <w:sz w:val="28"/>
          <w:szCs w:val="28"/>
        </w:rPr>
      </w:pPr>
      <w:r w:rsidRPr="00270299">
        <w:rPr>
          <w:rFonts w:ascii="Times New Roman" w:eastAsia="Calibri" w:hAnsi="Times New Roman" w:cs="Times New Roman"/>
          <w:sz w:val="28"/>
          <w:szCs w:val="28"/>
        </w:rPr>
        <w:t>Вагоме місце в системі управління підприємством посідає управління грошовими потоками та розрахунками, ефективність якого залежить від правильності розроблених засад політики управління грошовими потоками та розрахунками. Доцільно зазначити, що традиційно політика управління грошовими потоками та розрахунками містить у собі такі етапи: аналіз грошових потоків за попередній період, визначення факторів, які мають вплив на грошові потоки та розрахунки підприємства, визначення та обґрунтування типу політики управління грошовими потоками та розрахунками, вибір інструментарію для реалізації обраної політики,  прогностичний аналіз грошових потоків за окремими видами та контроль за ефективністю застосування обраного типу політики управління грошовими потоками та розрахунками [</w:t>
      </w:r>
      <w:r w:rsidR="007303CF">
        <w:rPr>
          <w:rFonts w:ascii="Times New Roman" w:hAnsi="Times New Roman" w:cs="Times New Roman"/>
          <w:sz w:val="28"/>
          <w:szCs w:val="28"/>
          <w:lang w:val="uk-UA"/>
        </w:rPr>
        <w:t>27</w:t>
      </w:r>
      <w:r w:rsidRPr="00270299">
        <w:rPr>
          <w:rFonts w:ascii="Times New Roman" w:eastAsia="Calibri" w:hAnsi="Times New Roman" w:cs="Times New Roman"/>
          <w:sz w:val="28"/>
          <w:szCs w:val="28"/>
        </w:rPr>
        <w:t>].</w:t>
      </w:r>
    </w:p>
    <w:p w14:paraId="2590CB96" w14:textId="25302D16" w:rsidR="00270299" w:rsidRPr="00270299" w:rsidRDefault="00270299" w:rsidP="00270299">
      <w:pPr>
        <w:spacing w:after="0" w:line="360" w:lineRule="auto"/>
        <w:ind w:firstLine="709"/>
        <w:jc w:val="both"/>
        <w:rPr>
          <w:rFonts w:ascii="Times New Roman" w:eastAsia="Calibri" w:hAnsi="Times New Roman" w:cs="Times New Roman"/>
          <w:sz w:val="28"/>
          <w:szCs w:val="28"/>
        </w:rPr>
      </w:pPr>
      <w:r w:rsidRPr="00270299">
        <w:rPr>
          <w:rFonts w:ascii="Times New Roman" w:eastAsia="Calibri" w:hAnsi="Times New Roman" w:cs="Times New Roman"/>
          <w:sz w:val="28"/>
          <w:szCs w:val="28"/>
        </w:rPr>
        <w:lastRenderedPageBreak/>
        <w:t>Насамперед визначається рівень достатності формування грошового потоку, ефективності його використання, збалансованості. В основі розробки політики управління грошовими потоками лежить дослідження динаміки обертів грошових потоків підприємства, їх темпів приросту загального об’єму грошового потоку до</w:t>
      </w:r>
      <w:r w:rsidR="00775BED">
        <w:rPr>
          <w:rFonts w:ascii="Times New Roman" w:eastAsia="Calibri" w:hAnsi="Times New Roman" w:cs="Times New Roman"/>
          <w:sz w:val="28"/>
          <w:szCs w:val="28"/>
        </w:rPr>
        <w:t xml:space="preserve"> </w:t>
      </w:r>
      <w:r w:rsidRPr="00270299">
        <w:rPr>
          <w:rFonts w:ascii="Times New Roman" w:eastAsia="Calibri" w:hAnsi="Times New Roman" w:cs="Times New Roman"/>
          <w:sz w:val="28"/>
          <w:szCs w:val="28"/>
        </w:rPr>
        <w:t>темпу приросту активів підприємства, об’єму виробництва та реалізації продукції.</w:t>
      </w:r>
    </w:p>
    <w:p w14:paraId="3EDF0B9D" w14:textId="77777777" w:rsidR="00270299" w:rsidRPr="00270299" w:rsidRDefault="00270299" w:rsidP="00270299">
      <w:pPr>
        <w:spacing w:after="0" w:line="360" w:lineRule="auto"/>
        <w:ind w:firstLine="709"/>
        <w:jc w:val="both"/>
        <w:rPr>
          <w:rFonts w:ascii="Times New Roman" w:eastAsia="Calibri" w:hAnsi="Times New Roman" w:cs="Times New Roman"/>
          <w:sz w:val="28"/>
          <w:szCs w:val="28"/>
        </w:rPr>
      </w:pPr>
      <w:r w:rsidRPr="00270299">
        <w:rPr>
          <w:rFonts w:ascii="Times New Roman" w:eastAsia="Calibri" w:hAnsi="Times New Roman" w:cs="Times New Roman"/>
          <w:sz w:val="28"/>
          <w:szCs w:val="28"/>
        </w:rPr>
        <w:t>Наступним кроком є аналіз динаміки структури та об’єму формування грошового потоку, який надходить на підприємство, визначення основних джерел надходження грошових коштів. Слід зазначити, що найбільшу питому вагу надходження грошових коштів на підприємство займає операційна діяльність, тому, на думку автора, в аналізі грошових потоків та розрахунків підприємств переробної промисловості варто сконцентрувати увагу саме на цьому джерелі.</w:t>
      </w:r>
    </w:p>
    <w:p w14:paraId="0DCD62E0" w14:textId="466B1BB9" w:rsidR="00270299" w:rsidRPr="00270299" w:rsidRDefault="00270299" w:rsidP="00270299">
      <w:pPr>
        <w:spacing w:after="0" w:line="360" w:lineRule="auto"/>
        <w:ind w:firstLine="709"/>
        <w:jc w:val="both"/>
        <w:rPr>
          <w:rFonts w:ascii="Times New Roman" w:eastAsia="Calibri" w:hAnsi="Times New Roman" w:cs="Times New Roman"/>
          <w:sz w:val="28"/>
          <w:szCs w:val="28"/>
        </w:rPr>
      </w:pPr>
      <w:r w:rsidRPr="00270299">
        <w:rPr>
          <w:rFonts w:ascii="Times New Roman" w:eastAsia="Calibri" w:hAnsi="Times New Roman" w:cs="Times New Roman"/>
          <w:sz w:val="28"/>
          <w:szCs w:val="28"/>
        </w:rPr>
        <w:t>Не менш важливим за значенням в аналізі грошових потоків підприємства є його витрати. При аналізі динаміки витрат звертається увага на співвідношення витрат від основної та іншої операційної діяльності виробництва та реалізації до інших операційних витрат, на суми додатково залучених коштів, ефективність їх використання та темпи погашення. Також досліджується збалансованість, синхронність позитивного та негативного грошових потоків, визначається сума чистого грошового потоку, джерел його формування, рівнозначність формування грошових потоків підприємства за окремими періодами часу, ліквідність, ефективність використання [</w:t>
      </w:r>
      <w:r w:rsidR="007303CF">
        <w:rPr>
          <w:rFonts w:ascii="Times New Roman" w:hAnsi="Times New Roman" w:cs="Times New Roman"/>
          <w:sz w:val="28"/>
          <w:szCs w:val="28"/>
          <w:lang w:val="uk-UA"/>
        </w:rPr>
        <w:t>29</w:t>
      </w:r>
      <w:r w:rsidRPr="00270299">
        <w:rPr>
          <w:rFonts w:ascii="Times New Roman" w:eastAsia="Calibri" w:hAnsi="Times New Roman" w:cs="Times New Roman"/>
          <w:sz w:val="28"/>
          <w:szCs w:val="28"/>
        </w:rPr>
        <w:t>].</w:t>
      </w:r>
    </w:p>
    <w:p w14:paraId="1B56E0E0" w14:textId="77777777" w:rsidR="00270299" w:rsidRPr="00270299" w:rsidRDefault="00270299" w:rsidP="00270299">
      <w:pPr>
        <w:spacing w:after="0" w:line="360" w:lineRule="auto"/>
        <w:ind w:firstLine="709"/>
        <w:jc w:val="both"/>
        <w:rPr>
          <w:rFonts w:ascii="Times New Roman" w:eastAsia="Calibri" w:hAnsi="Times New Roman" w:cs="Times New Roman"/>
          <w:sz w:val="28"/>
          <w:szCs w:val="28"/>
        </w:rPr>
      </w:pPr>
      <w:r w:rsidRPr="00270299">
        <w:rPr>
          <w:rFonts w:ascii="Times New Roman" w:eastAsia="Calibri" w:hAnsi="Times New Roman" w:cs="Times New Roman"/>
          <w:sz w:val="28"/>
          <w:szCs w:val="28"/>
        </w:rPr>
        <w:t xml:space="preserve">Очевидно, що методи й інструменти, традиційно застосовувані для здійснення позитивного аналізу руху грошових потоків, а саме методи аналізу характеристик структури та динаміки грошових потоків, методи детермінованого і стохастичного факторного аналізу, коефіцієнтний аналіз – не відповідають задачам нормативного аналізу. </w:t>
      </w:r>
    </w:p>
    <w:p w14:paraId="6EFDBF5F" w14:textId="77777777" w:rsidR="00270299" w:rsidRPr="00270299" w:rsidRDefault="00270299" w:rsidP="00270299">
      <w:pPr>
        <w:spacing w:after="0" w:line="360" w:lineRule="auto"/>
        <w:ind w:firstLine="709"/>
        <w:jc w:val="both"/>
        <w:rPr>
          <w:rFonts w:ascii="Times New Roman" w:eastAsia="Calibri" w:hAnsi="Times New Roman" w:cs="Times New Roman"/>
          <w:sz w:val="28"/>
          <w:szCs w:val="28"/>
        </w:rPr>
      </w:pPr>
      <w:r w:rsidRPr="00270299">
        <w:rPr>
          <w:rFonts w:ascii="Times New Roman" w:eastAsia="Calibri" w:hAnsi="Times New Roman" w:cs="Times New Roman"/>
          <w:sz w:val="28"/>
          <w:szCs w:val="28"/>
        </w:rPr>
        <w:t xml:space="preserve">Дослідження наукових праць, присвячених засадам аналізу грошових потоків показало, що існують різні підходи до аналізу грошових потоків та розрахунків підприємств, які спрямовані на виявлення сутності, тенденцій і </w:t>
      </w:r>
      <w:r w:rsidRPr="00270299">
        <w:rPr>
          <w:rFonts w:ascii="Times New Roman" w:eastAsia="Calibri" w:hAnsi="Times New Roman" w:cs="Times New Roman"/>
          <w:sz w:val="28"/>
          <w:szCs w:val="28"/>
        </w:rPr>
        <w:lastRenderedPageBreak/>
        <w:t xml:space="preserve">закономірностей руху грошових потоків та розрахунків, а саме визначення напрямів надходження та витрачання грошових коштів, достатність коштів для забезпечення операційного циклу діяльності, можливість покриття підприємством своїх зобов’язань, тощо. Аналіз мусить бути зосередженим на дослідженні реального фінансового стану на підприємстві і базуватися на баченні руху грошових потоків та розрахунків як своєрідного індикатору такого стану. Проте, рух грошових потоків та розрахунків – це не лише індикатор, але й важлива складова діяльності підприємства, що заслуговує на окреме дослідження, зосереджене на грошових потоках підприємства. </w:t>
      </w:r>
    </w:p>
    <w:p w14:paraId="2A7CB140" w14:textId="77777777" w:rsidR="00775BED" w:rsidRDefault="00270299" w:rsidP="00775BED">
      <w:pPr>
        <w:spacing w:after="0" w:line="360" w:lineRule="auto"/>
        <w:ind w:firstLine="709"/>
        <w:jc w:val="both"/>
        <w:rPr>
          <w:rFonts w:ascii="Times New Roman" w:eastAsia="Calibri" w:hAnsi="Times New Roman" w:cs="Times New Roman"/>
          <w:sz w:val="28"/>
          <w:szCs w:val="28"/>
        </w:rPr>
      </w:pPr>
      <w:r w:rsidRPr="00270299">
        <w:rPr>
          <w:rFonts w:ascii="Times New Roman" w:eastAsia="Calibri" w:hAnsi="Times New Roman" w:cs="Times New Roman"/>
          <w:sz w:val="28"/>
          <w:szCs w:val="28"/>
        </w:rPr>
        <w:t xml:space="preserve">Аналіз руху грошових потоків у розрізі видів діяльності підприємства дає можливість оцінити, з яких джерел надійшли ці кошти, які напрямки їх використання, чи вистачає власних оборотних коштів підприємства для забезпечення господарської діяльності. </w:t>
      </w:r>
    </w:p>
    <w:p w14:paraId="3CABE54A" w14:textId="77777777" w:rsidR="00775BED" w:rsidRDefault="00270299" w:rsidP="00775BED">
      <w:pPr>
        <w:spacing w:after="0" w:line="360" w:lineRule="auto"/>
        <w:ind w:firstLine="709"/>
        <w:jc w:val="both"/>
        <w:rPr>
          <w:rFonts w:ascii="Times New Roman" w:eastAsia="Calibri" w:hAnsi="Times New Roman" w:cs="Times New Roman"/>
          <w:sz w:val="28"/>
          <w:szCs w:val="28"/>
        </w:rPr>
      </w:pPr>
      <w:r w:rsidRPr="00270299">
        <w:rPr>
          <w:rFonts w:ascii="Times New Roman" w:eastAsia="Calibri" w:hAnsi="Times New Roman" w:cs="Times New Roman"/>
          <w:sz w:val="28"/>
          <w:szCs w:val="28"/>
        </w:rPr>
        <w:t xml:space="preserve">Аналіз руху коштів незалежно від виду діяльності базується на інформаційному масиві, який містить у собі детальну інформацію про результати діяльності й управління підприємством. </w:t>
      </w:r>
    </w:p>
    <w:p w14:paraId="674E9EB2" w14:textId="77777777" w:rsidR="00775BED" w:rsidRDefault="00270299" w:rsidP="00775BED">
      <w:pPr>
        <w:spacing w:after="0" w:line="360" w:lineRule="auto"/>
        <w:ind w:firstLine="709"/>
        <w:jc w:val="both"/>
        <w:rPr>
          <w:rFonts w:ascii="Times New Roman" w:eastAsia="Calibri" w:hAnsi="Times New Roman" w:cs="Times New Roman"/>
          <w:sz w:val="28"/>
          <w:szCs w:val="28"/>
        </w:rPr>
      </w:pPr>
      <w:r w:rsidRPr="00270299">
        <w:rPr>
          <w:rFonts w:ascii="Times New Roman" w:eastAsia="Calibri" w:hAnsi="Times New Roman" w:cs="Times New Roman"/>
          <w:sz w:val="28"/>
          <w:szCs w:val="28"/>
        </w:rPr>
        <w:t xml:space="preserve">Інформаційне забезпечення аналізу грошових потоків класифікується на нормативний масив, плановий, обліковий та не обліковий. Завданням кожного з них є забезпечення даними щодо нормативів та норм використання грошових коштів за їх відповідними сферами; оперативного, змінного та перспективного планування спрямування грошових потоків; результатів діяльності підприємства, що наведені у статистичній, управлінській та бухгалтерській звітності. </w:t>
      </w:r>
    </w:p>
    <w:p w14:paraId="17A3A317" w14:textId="2988270B" w:rsidR="00270299" w:rsidRPr="00270299" w:rsidRDefault="00270299" w:rsidP="00775BED">
      <w:pPr>
        <w:spacing w:after="0" w:line="360" w:lineRule="auto"/>
        <w:ind w:firstLine="709"/>
        <w:jc w:val="both"/>
        <w:rPr>
          <w:rFonts w:ascii="Times New Roman" w:eastAsia="Calibri" w:hAnsi="Times New Roman" w:cs="Times New Roman"/>
          <w:sz w:val="28"/>
          <w:szCs w:val="28"/>
        </w:rPr>
      </w:pPr>
      <w:r w:rsidRPr="00270299">
        <w:rPr>
          <w:rFonts w:ascii="Times New Roman" w:eastAsia="Calibri" w:hAnsi="Times New Roman" w:cs="Times New Roman"/>
          <w:sz w:val="28"/>
          <w:szCs w:val="28"/>
        </w:rPr>
        <w:t>Після визначення інформаційної бази аналізу грошових потоків та розрахунків підприємства необхідно визначити метод його здійснення. Система управління підприємства потребує розробки моделі грошових розрахунків, яка визначатиме ефективне спрямування грошових потоків.</w:t>
      </w:r>
    </w:p>
    <w:p w14:paraId="7BB45B54" w14:textId="422E4A72" w:rsidR="00270299" w:rsidRDefault="00270299" w:rsidP="00270299">
      <w:pPr>
        <w:pStyle w:val="ae"/>
        <w:spacing w:line="360" w:lineRule="auto"/>
        <w:ind w:firstLine="709"/>
        <w:jc w:val="both"/>
        <w:rPr>
          <w:rFonts w:ascii="Times New Roman" w:hAnsi="Times New Roman" w:cs="Times New Roman"/>
          <w:sz w:val="28"/>
          <w:szCs w:val="28"/>
          <w:lang w:val="uk-UA" w:eastAsia="ru-RU"/>
        </w:rPr>
      </w:pPr>
    </w:p>
    <w:p w14:paraId="04EACFAF" w14:textId="19A8874C" w:rsidR="008A09D4" w:rsidRDefault="008A09D4" w:rsidP="00270299">
      <w:pPr>
        <w:pStyle w:val="ae"/>
        <w:spacing w:line="360" w:lineRule="auto"/>
        <w:ind w:firstLine="709"/>
        <w:jc w:val="both"/>
        <w:rPr>
          <w:rFonts w:ascii="Times New Roman" w:hAnsi="Times New Roman" w:cs="Times New Roman"/>
          <w:sz w:val="28"/>
          <w:szCs w:val="28"/>
          <w:lang w:val="uk-UA" w:eastAsia="ru-RU"/>
        </w:rPr>
      </w:pPr>
    </w:p>
    <w:p w14:paraId="715B2142" w14:textId="77777777" w:rsidR="007303CF" w:rsidRDefault="007303CF" w:rsidP="00270299">
      <w:pPr>
        <w:pStyle w:val="ae"/>
        <w:spacing w:line="360" w:lineRule="auto"/>
        <w:ind w:firstLine="709"/>
        <w:jc w:val="both"/>
        <w:rPr>
          <w:rFonts w:ascii="Times New Roman" w:hAnsi="Times New Roman" w:cs="Times New Roman"/>
          <w:sz w:val="28"/>
          <w:szCs w:val="28"/>
          <w:lang w:val="uk-UA" w:eastAsia="ru-RU"/>
        </w:rPr>
      </w:pPr>
    </w:p>
    <w:p w14:paraId="5120ABA3" w14:textId="72E18EE5" w:rsidR="00270299" w:rsidRPr="008A09D4" w:rsidRDefault="00775BED" w:rsidP="008A09D4">
      <w:pPr>
        <w:pStyle w:val="ae"/>
        <w:spacing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lastRenderedPageBreak/>
        <w:t xml:space="preserve">4.2 </w:t>
      </w:r>
      <w:r w:rsidR="008A09D4" w:rsidRPr="008A09D4">
        <w:rPr>
          <w:rFonts w:ascii="Times New Roman" w:hAnsi="Times New Roman" w:cs="Times New Roman"/>
          <w:color w:val="000000"/>
          <w:sz w:val="28"/>
          <w:szCs w:val="28"/>
          <w:shd w:val="clear" w:color="auto" w:fill="FFFFFF"/>
        </w:rPr>
        <w:t>Динам</w:t>
      </w:r>
      <w:r w:rsidR="008A09D4" w:rsidRPr="008A09D4">
        <w:rPr>
          <w:rFonts w:ascii="Times New Roman" w:hAnsi="Times New Roman" w:cs="Times New Roman"/>
          <w:color w:val="000000"/>
          <w:sz w:val="28"/>
          <w:szCs w:val="28"/>
          <w:shd w:val="clear" w:color="auto" w:fill="FFFFFF"/>
          <w:lang w:val="uk-UA"/>
        </w:rPr>
        <w:t>і</w:t>
      </w:r>
      <w:r w:rsidR="008A09D4" w:rsidRPr="008A09D4">
        <w:rPr>
          <w:rFonts w:ascii="Times New Roman" w:hAnsi="Times New Roman" w:cs="Times New Roman"/>
          <w:color w:val="000000"/>
          <w:sz w:val="28"/>
          <w:szCs w:val="28"/>
          <w:shd w:val="clear" w:color="auto" w:fill="FFFFFF"/>
        </w:rPr>
        <w:t xml:space="preserve">ка </w:t>
      </w:r>
      <w:r w:rsidR="008A09D4" w:rsidRPr="008A09D4">
        <w:rPr>
          <w:rFonts w:ascii="Times New Roman" w:hAnsi="Times New Roman" w:cs="Times New Roman"/>
          <w:color w:val="000000"/>
          <w:sz w:val="28"/>
          <w:szCs w:val="28"/>
          <w:shd w:val="clear" w:color="auto" w:fill="FFFFFF"/>
          <w:lang w:val="uk-UA"/>
        </w:rPr>
        <w:t>та</w:t>
      </w:r>
      <w:r w:rsidR="008A09D4" w:rsidRPr="008A09D4">
        <w:rPr>
          <w:rFonts w:ascii="Times New Roman" w:hAnsi="Times New Roman" w:cs="Times New Roman"/>
          <w:color w:val="000000"/>
          <w:sz w:val="28"/>
          <w:szCs w:val="28"/>
          <w:shd w:val="clear" w:color="auto" w:fill="FFFFFF"/>
        </w:rPr>
        <w:t xml:space="preserve"> структура </w:t>
      </w:r>
      <w:r w:rsidR="008A09D4" w:rsidRPr="008A09D4">
        <w:rPr>
          <w:rFonts w:ascii="Times New Roman" w:hAnsi="Times New Roman" w:cs="Times New Roman"/>
          <w:color w:val="000000"/>
          <w:sz w:val="28"/>
          <w:szCs w:val="28"/>
          <w:shd w:val="clear" w:color="auto" w:fill="FFFFFF"/>
          <w:lang w:val="uk-UA"/>
        </w:rPr>
        <w:t>руху грошових коштів організації</w:t>
      </w:r>
    </w:p>
    <w:p w14:paraId="6D656B72" w14:textId="77777777" w:rsidR="00270299" w:rsidRPr="00270299" w:rsidRDefault="00270299" w:rsidP="00270299">
      <w:pPr>
        <w:pStyle w:val="ae"/>
        <w:spacing w:line="360" w:lineRule="auto"/>
        <w:ind w:firstLine="709"/>
        <w:jc w:val="both"/>
        <w:rPr>
          <w:rFonts w:ascii="Times New Roman" w:hAnsi="Times New Roman" w:cs="Times New Roman"/>
          <w:sz w:val="28"/>
          <w:szCs w:val="28"/>
          <w:lang w:val="uk-UA" w:eastAsia="ru-RU"/>
        </w:rPr>
      </w:pPr>
    </w:p>
    <w:p w14:paraId="66D7EF72" w14:textId="77777777" w:rsidR="00270299" w:rsidRPr="00270299" w:rsidRDefault="00270299" w:rsidP="00270299">
      <w:pPr>
        <w:pStyle w:val="ae"/>
        <w:spacing w:line="360" w:lineRule="auto"/>
        <w:ind w:firstLine="709"/>
        <w:jc w:val="both"/>
        <w:rPr>
          <w:rFonts w:ascii="Times New Roman" w:hAnsi="Times New Roman" w:cs="Times New Roman"/>
          <w:sz w:val="28"/>
          <w:szCs w:val="28"/>
          <w:lang w:val="uk-UA" w:eastAsia="ru-RU"/>
        </w:rPr>
      </w:pPr>
      <w:r w:rsidRPr="00270299">
        <w:rPr>
          <w:rFonts w:ascii="Times New Roman" w:hAnsi="Times New Roman" w:cs="Times New Roman"/>
          <w:sz w:val="28"/>
          <w:szCs w:val="28"/>
          <w:lang w:val="uk-UA" w:eastAsia="ru-RU"/>
        </w:rPr>
        <w:t>Об’єктом дослідження є грошові кошти організації Незалежна профспілка гірників шахти «Гірська».</w:t>
      </w:r>
    </w:p>
    <w:p w14:paraId="0509CC26" w14:textId="51096ECE" w:rsidR="00270299" w:rsidRPr="00270299" w:rsidRDefault="008A09D4" w:rsidP="00270299">
      <w:pPr>
        <w:pStyle w:val="ae"/>
        <w:spacing w:line="360" w:lineRule="auto"/>
        <w:ind w:firstLine="709"/>
        <w:jc w:val="both"/>
        <w:rPr>
          <w:rFonts w:ascii="Times New Roman" w:hAnsi="Times New Roman" w:cs="Times New Roman"/>
          <w:sz w:val="28"/>
          <w:szCs w:val="28"/>
          <w:lang w:val="uk-UA" w:eastAsia="ru-RU"/>
        </w:rPr>
      </w:pPr>
      <w:r w:rsidRPr="008A09D4">
        <w:rPr>
          <w:rFonts w:ascii="Times New Roman" w:hAnsi="Times New Roman" w:cs="Times New Roman"/>
          <w:sz w:val="28"/>
          <w:szCs w:val="28"/>
          <w:shd w:val="clear" w:color="auto" w:fill="FFFFFF"/>
          <w:lang w:val="uk-UA"/>
        </w:rPr>
        <w:t>НПГ ш. «Гірська»</w:t>
      </w:r>
      <w:r w:rsidR="00270299" w:rsidRPr="00270299">
        <w:rPr>
          <w:rFonts w:ascii="Times New Roman" w:hAnsi="Times New Roman" w:cs="Times New Roman"/>
          <w:sz w:val="28"/>
          <w:szCs w:val="28"/>
          <w:lang w:val="uk-UA" w:eastAsia="ru-RU"/>
        </w:rPr>
        <w:t xml:space="preserve"> зареєстроване в статусі юридичної особи та неприбуткової організації,  відповідно до п. 9 ст. 14 Закону про профспілки Статут профспілки повинен містити джерела надходження (формування) коштів профспілки та напрями їх використання. </w:t>
      </w:r>
    </w:p>
    <w:p w14:paraId="63E97836" w14:textId="4C895A5C" w:rsidR="00270299" w:rsidRPr="00270299" w:rsidRDefault="00270299" w:rsidP="00270299">
      <w:pPr>
        <w:pStyle w:val="ae"/>
        <w:spacing w:line="360" w:lineRule="auto"/>
        <w:ind w:firstLine="709"/>
        <w:jc w:val="both"/>
        <w:rPr>
          <w:rFonts w:ascii="Times New Roman" w:hAnsi="Times New Roman" w:cs="Times New Roman"/>
          <w:sz w:val="28"/>
          <w:szCs w:val="28"/>
          <w:lang w:val="uk-UA" w:eastAsia="ru-RU"/>
        </w:rPr>
      </w:pPr>
      <w:r w:rsidRPr="00270299">
        <w:rPr>
          <w:rFonts w:ascii="Times New Roman" w:hAnsi="Times New Roman" w:cs="Times New Roman"/>
          <w:sz w:val="28"/>
          <w:szCs w:val="28"/>
          <w:lang w:val="uk-UA" w:eastAsia="ru-RU"/>
        </w:rPr>
        <w:t xml:space="preserve">Так, відповідно до Статуту </w:t>
      </w:r>
      <w:r w:rsidR="008A09D4" w:rsidRPr="008A09D4">
        <w:rPr>
          <w:rFonts w:ascii="Times New Roman" w:hAnsi="Times New Roman" w:cs="Times New Roman"/>
          <w:sz w:val="28"/>
          <w:szCs w:val="28"/>
          <w:shd w:val="clear" w:color="auto" w:fill="FFFFFF"/>
          <w:lang w:val="uk-UA"/>
        </w:rPr>
        <w:t>НПГ ш. «Гірська»</w:t>
      </w:r>
      <w:r w:rsidRPr="00270299">
        <w:rPr>
          <w:rFonts w:ascii="Times New Roman" w:hAnsi="Times New Roman" w:cs="Times New Roman"/>
          <w:sz w:val="28"/>
          <w:szCs w:val="28"/>
          <w:lang w:val="uk-UA" w:eastAsia="ru-RU"/>
        </w:rPr>
        <w:t xml:space="preserve"> грошові кошти і майно формуються за рахунок:</w:t>
      </w:r>
    </w:p>
    <w:p w14:paraId="0EB5A87B" w14:textId="6B8B71B7" w:rsidR="00270299" w:rsidRPr="00270299" w:rsidRDefault="008A09D4" w:rsidP="00270299">
      <w:pPr>
        <w:pStyle w:val="ae"/>
        <w:spacing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а) </w:t>
      </w:r>
      <w:r w:rsidR="00270299" w:rsidRPr="00270299">
        <w:rPr>
          <w:rFonts w:ascii="Times New Roman" w:hAnsi="Times New Roman" w:cs="Times New Roman"/>
          <w:sz w:val="28"/>
          <w:szCs w:val="28"/>
          <w:lang w:val="uk-UA" w:eastAsia="ru-RU"/>
        </w:rPr>
        <w:t xml:space="preserve">членських внесків - </w:t>
      </w:r>
      <w:r>
        <w:rPr>
          <w:rFonts w:ascii="Times New Roman" w:hAnsi="Times New Roman" w:cs="Times New Roman"/>
          <w:sz w:val="28"/>
          <w:szCs w:val="28"/>
          <w:lang w:val="uk-UA" w:eastAsia="ru-RU"/>
        </w:rPr>
        <w:t>2</w:t>
      </w:r>
      <w:r w:rsidR="00270299" w:rsidRPr="00270299">
        <w:rPr>
          <w:rFonts w:ascii="Times New Roman" w:hAnsi="Times New Roman" w:cs="Times New Roman"/>
          <w:sz w:val="28"/>
          <w:szCs w:val="28"/>
          <w:lang w:val="uk-UA" w:eastAsia="ru-RU"/>
        </w:rPr>
        <w:t>% від заробітної плати та інших виплат, що здійснюються роботодавцями на користь працівника;</w:t>
      </w:r>
    </w:p>
    <w:p w14:paraId="6A0D29A2" w14:textId="1BE2CD15" w:rsidR="00270299" w:rsidRPr="00270299" w:rsidRDefault="008A09D4" w:rsidP="00270299">
      <w:pPr>
        <w:pStyle w:val="ae"/>
        <w:spacing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б) </w:t>
      </w:r>
      <w:r w:rsidR="00270299" w:rsidRPr="00270299">
        <w:rPr>
          <w:rFonts w:ascii="Times New Roman" w:hAnsi="Times New Roman" w:cs="Times New Roman"/>
          <w:sz w:val="28"/>
          <w:szCs w:val="28"/>
          <w:lang w:val="uk-UA" w:eastAsia="ru-RU"/>
        </w:rPr>
        <w:t>пасивних прибутків;</w:t>
      </w:r>
    </w:p>
    <w:p w14:paraId="16031979" w14:textId="3FA7D4BE" w:rsidR="00270299" w:rsidRPr="00270299" w:rsidRDefault="008A09D4" w:rsidP="00270299">
      <w:pPr>
        <w:pStyle w:val="ae"/>
        <w:spacing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в) </w:t>
      </w:r>
      <w:r w:rsidR="00270299" w:rsidRPr="00270299">
        <w:rPr>
          <w:rFonts w:ascii="Times New Roman" w:hAnsi="Times New Roman" w:cs="Times New Roman"/>
          <w:sz w:val="28"/>
          <w:szCs w:val="28"/>
          <w:lang w:val="uk-UA" w:eastAsia="ru-RU"/>
        </w:rPr>
        <w:t>майна, придбаного на свої кошти або отриманого в дар від інших організацій і громадян;</w:t>
      </w:r>
    </w:p>
    <w:p w14:paraId="0FF506D5" w14:textId="47F5DC9F" w:rsidR="00270299" w:rsidRPr="00270299" w:rsidRDefault="008A09D4" w:rsidP="00270299">
      <w:pPr>
        <w:pStyle w:val="ae"/>
        <w:spacing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г) </w:t>
      </w:r>
      <w:r w:rsidR="00270299" w:rsidRPr="00270299">
        <w:rPr>
          <w:rFonts w:ascii="Times New Roman" w:hAnsi="Times New Roman" w:cs="Times New Roman"/>
          <w:sz w:val="28"/>
          <w:szCs w:val="28"/>
          <w:lang w:val="uk-UA" w:eastAsia="ru-RU"/>
        </w:rPr>
        <w:t>коштів від надходжень на соціальне страхування на умовах, визначених договорами.</w:t>
      </w:r>
    </w:p>
    <w:p w14:paraId="4613E4FB" w14:textId="1391587A"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 xml:space="preserve">Фінансування діяльності виборних органів </w:t>
      </w:r>
      <w:r w:rsidR="008A09D4" w:rsidRPr="008A09D4">
        <w:rPr>
          <w:rFonts w:ascii="Times New Roman" w:hAnsi="Times New Roman" w:cs="Times New Roman"/>
          <w:sz w:val="28"/>
          <w:szCs w:val="28"/>
          <w:shd w:val="clear" w:color="auto" w:fill="FFFFFF"/>
          <w:lang w:val="uk-UA"/>
        </w:rPr>
        <w:t>НПГ ш. «Гірська»</w:t>
      </w:r>
      <w:r w:rsidRPr="00270299">
        <w:rPr>
          <w:rFonts w:ascii="Times New Roman" w:hAnsi="Times New Roman" w:cs="Times New Roman"/>
          <w:sz w:val="28"/>
          <w:szCs w:val="28"/>
          <w:lang w:val="uk-UA"/>
        </w:rPr>
        <w:t xml:space="preserve">  проводиться за рахунок обов’язкових щомісячних відрахувань з первинних профспілкових організацій (виробничих дільниць шахти)  НПГ та організацій іншого рівня НПГ. </w:t>
      </w:r>
    </w:p>
    <w:p w14:paraId="04445597" w14:textId="0569C4D8"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 xml:space="preserve">Структура коштів </w:t>
      </w:r>
      <w:r w:rsidR="008A09D4" w:rsidRPr="008A09D4">
        <w:rPr>
          <w:rFonts w:ascii="Times New Roman" w:hAnsi="Times New Roman" w:cs="Times New Roman"/>
          <w:sz w:val="28"/>
          <w:szCs w:val="28"/>
          <w:shd w:val="clear" w:color="auto" w:fill="FFFFFF"/>
          <w:lang w:val="uk-UA"/>
        </w:rPr>
        <w:t>НПГ ш. «Гірська»</w:t>
      </w:r>
      <w:r w:rsidR="008A09D4">
        <w:rPr>
          <w:rFonts w:ascii="Times New Roman" w:hAnsi="Times New Roman" w:cs="Times New Roman"/>
          <w:sz w:val="28"/>
          <w:szCs w:val="28"/>
          <w:shd w:val="clear" w:color="auto" w:fill="FFFFFF"/>
          <w:lang w:val="uk-UA"/>
        </w:rPr>
        <w:t xml:space="preserve"> </w:t>
      </w:r>
      <w:r w:rsidRPr="00270299">
        <w:rPr>
          <w:rFonts w:ascii="Times New Roman" w:hAnsi="Times New Roman" w:cs="Times New Roman"/>
          <w:sz w:val="28"/>
          <w:szCs w:val="28"/>
          <w:lang w:val="uk-UA"/>
        </w:rPr>
        <w:t>поділяється на кошти, що носять  цільовий та нецільовий характер.</w:t>
      </w:r>
    </w:p>
    <w:p w14:paraId="4C94449E" w14:textId="77777777"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До коштів цільового фінансування належать також отримані профспілкою суми пожертвувань від інших осіб (роботодавця, членів профспілки тощо).</w:t>
      </w:r>
      <w:r w:rsidRPr="00270299">
        <w:rPr>
          <w:rFonts w:ascii="Times New Roman" w:hAnsi="Times New Roman" w:cs="Times New Roman"/>
          <w:lang w:val="uk-UA"/>
        </w:rPr>
        <w:t xml:space="preserve"> </w:t>
      </w:r>
      <w:r w:rsidRPr="00270299">
        <w:rPr>
          <w:rFonts w:ascii="Times New Roman" w:hAnsi="Times New Roman" w:cs="Times New Roman"/>
          <w:sz w:val="28"/>
          <w:szCs w:val="28"/>
          <w:lang w:val="uk-UA"/>
        </w:rPr>
        <w:t>Членські внески та вступні внески нових членів профспілкової організації</w:t>
      </w:r>
      <w:r w:rsidRPr="00270299">
        <w:rPr>
          <w:rFonts w:ascii="Times New Roman" w:hAnsi="Times New Roman" w:cs="Times New Roman"/>
          <w:lang w:val="uk-UA"/>
        </w:rPr>
        <w:t xml:space="preserve"> </w:t>
      </w:r>
      <w:r w:rsidRPr="00270299">
        <w:rPr>
          <w:rFonts w:ascii="Times New Roman" w:hAnsi="Times New Roman" w:cs="Times New Roman"/>
          <w:sz w:val="28"/>
          <w:szCs w:val="28"/>
          <w:lang w:val="uk-UA"/>
        </w:rPr>
        <w:t>надходять без встановлення конкретної мети їх використання  вважаються нецільовими.</w:t>
      </w:r>
    </w:p>
    <w:p w14:paraId="6F19352A" w14:textId="3BEC5110"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 xml:space="preserve">Усі кошти, що їх отримує </w:t>
      </w:r>
      <w:r w:rsidR="008A09D4" w:rsidRPr="008A09D4">
        <w:rPr>
          <w:rFonts w:ascii="Times New Roman" w:hAnsi="Times New Roman" w:cs="Times New Roman"/>
          <w:sz w:val="28"/>
          <w:szCs w:val="28"/>
          <w:shd w:val="clear" w:color="auto" w:fill="FFFFFF"/>
          <w:lang w:val="uk-UA"/>
        </w:rPr>
        <w:t>НПГ ш. «Гірська»</w:t>
      </w:r>
      <w:r w:rsidRPr="00270299">
        <w:rPr>
          <w:rFonts w:ascii="Times New Roman" w:hAnsi="Times New Roman" w:cs="Times New Roman"/>
          <w:sz w:val="28"/>
          <w:szCs w:val="28"/>
          <w:lang w:val="uk-UA"/>
        </w:rPr>
        <w:t xml:space="preserve">, витрачаються на її діяльність відповідно до затвердженого кошторису. Кошти, що надходять від </w:t>
      </w:r>
      <w:r w:rsidRPr="00270299">
        <w:rPr>
          <w:rFonts w:ascii="Times New Roman" w:hAnsi="Times New Roman" w:cs="Times New Roman"/>
          <w:sz w:val="28"/>
          <w:szCs w:val="28"/>
          <w:lang w:val="uk-UA"/>
        </w:rPr>
        <w:lastRenderedPageBreak/>
        <w:t>членських профвнесків та інших джерел, і кошти, які відраховуються профспілковим органам, витрачаються згідно з кошторисом, затвердженим зборами (конференцією) або виборним профспілковим органом.</w:t>
      </w:r>
    </w:p>
    <w:p w14:paraId="35198F4F" w14:textId="0373D7B4" w:rsidR="00270299" w:rsidRPr="00270299" w:rsidRDefault="00270299" w:rsidP="00270299">
      <w:pPr>
        <w:pStyle w:val="ae"/>
        <w:spacing w:line="360" w:lineRule="auto"/>
        <w:ind w:firstLine="709"/>
        <w:jc w:val="both"/>
        <w:rPr>
          <w:rFonts w:ascii="Times New Roman" w:hAnsi="Times New Roman" w:cs="Times New Roman"/>
          <w:sz w:val="28"/>
          <w:szCs w:val="28"/>
          <w:lang w:val="uk-UA" w:eastAsia="ru-RU"/>
        </w:rPr>
      </w:pPr>
      <w:r w:rsidRPr="00270299">
        <w:rPr>
          <w:rFonts w:ascii="Times New Roman" w:hAnsi="Times New Roman" w:cs="Times New Roman"/>
          <w:sz w:val="28"/>
          <w:szCs w:val="28"/>
          <w:lang w:val="uk-UA" w:eastAsia="ru-RU"/>
        </w:rPr>
        <w:t xml:space="preserve">Отже, метою аналізу руху грошових коштів в організації </w:t>
      </w:r>
      <w:r w:rsidR="008A09D4" w:rsidRPr="008A09D4">
        <w:rPr>
          <w:rFonts w:ascii="Times New Roman" w:hAnsi="Times New Roman" w:cs="Times New Roman"/>
          <w:sz w:val="28"/>
          <w:szCs w:val="28"/>
          <w:shd w:val="clear" w:color="auto" w:fill="FFFFFF"/>
          <w:lang w:val="uk-UA"/>
        </w:rPr>
        <w:t>НПГ ш. «Гірська»</w:t>
      </w:r>
      <w:r w:rsidRPr="00270299">
        <w:rPr>
          <w:rFonts w:ascii="Times New Roman" w:hAnsi="Times New Roman" w:cs="Times New Roman"/>
          <w:sz w:val="28"/>
          <w:szCs w:val="28"/>
          <w:lang w:val="uk-UA" w:eastAsia="ru-RU"/>
        </w:rPr>
        <w:t xml:space="preserve"> є отримання достовірної інформації по напрямкам надходження та витрачання грошових коштів, їх динаміці і структурі, визначення причин нестачі або надлишку і в кінцевому підсумку оптимізація грошових потоків для ефективності їх використання у профспілковій діяльності організації.</w:t>
      </w:r>
    </w:p>
    <w:p w14:paraId="309B97B3" w14:textId="77777777" w:rsidR="00270299" w:rsidRPr="00270299" w:rsidRDefault="00270299" w:rsidP="00270299">
      <w:pPr>
        <w:pStyle w:val="ae"/>
        <w:spacing w:line="360" w:lineRule="auto"/>
        <w:ind w:firstLine="709"/>
        <w:jc w:val="both"/>
        <w:rPr>
          <w:rFonts w:ascii="Times New Roman" w:hAnsi="Times New Roman" w:cs="Times New Roman"/>
          <w:sz w:val="28"/>
          <w:szCs w:val="28"/>
          <w:lang w:val="uk-UA" w:eastAsia="ru-RU"/>
        </w:rPr>
      </w:pPr>
      <w:r w:rsidRPr="00270299">
        <w:rPr>
          <w:rFonts w:ascii="Times New Roman" w:hAnsi="Times New Roman" w:cs="Times New Roman"/>
          <w:sz w:val="28"/>
          <w:szCs w:val="28"/>
          <w:lang w:val="uk-UA" w:eastAsia="ru-RU"/>
        </w:rPr>
        <w:t>Аналіз грошових коштів проведемо у декілька етапів, а саме:</w:t>
      </w:r>
    </w:p>
    <w:p w14:paraId="5C178B3D" w14:textId="77777777" w:rsidR="00270299" w:rsidRPr="00270299" w:rsidRDefault="00270299" w:rsidP="00270299">
      <w:pPr>
        <w:pStyle w:val="ae"/>
        <w:spacing w:line="360" w:lineRule="auto"/>
        <w:ind w:firstLine="709"/>
        <w:jc w:val="both"/>
        <w:rPr>
          <w:rFonts w:ascii="Times New Roman" w:hAnsi="Times New Roman" w:cs="Times New Roman"/>
          <w:sz w:val="28"/>
          <w:szCs w:val="28"/>
          <w:lang w:val="uk-UA" w:eastAsia="ru-RU"/>
        </w:rPr>
      </w:pPr>
      <w:r w:rsidRPr="00270299">
        <w:rPr>
          <w:rFonts w:ascii="Times New Roman" w:hAnsi="Times New Roman" w:cs="Times New Roman"/>
          <w:sz w:val="28"/>
          <w:szCs w:val="28"/>
          <w:lang w:val="uk-UA" w:eastAsia="ru-RU"/>
        </w:rPr>
        <w:t>– аналіз динаміки та структури грошових коштів;</w:t>
      </w:r>
    </w:p>
    <w:p w14:paraId="0E457B81" w14:textId="77777777" w:rsidR="00270299" w:rsidRPr="00270299" w:rsidRDefault="00270299" w:rsidP="00270299">
      <w:pPr>
        <w:pStyle w:val="ae"/>
        <w:spacing w:line="360" w:lineRule="auto"/>
        <w:ind w:firstLine="709"/>
        <w:jc w:val="both"/>
        <w:rPr>
          <w:rFonts w:ascii="Times New Roman" w:hAnsi="Times New Roman" w:cs="Times New Roman"/>
          <w:sz w:val="28"/>
          <w:szCs w:val="28"/>
          <w:lang w:val="uk-UA" w:eastAsia="ru-RU"/>
        </w:rPr>
      </w:pPr>
      <w:r w:rsidRPr="00270299">
        <w:rPr>
          <w:rFonts w:ascii="Times New Roman" w:hAnsi="Times New Roman" w:cs="Times New Roman"/>
          <w:sz w:val="28"/>
          <w:szCs w:val="28"/>
          <w:lang w:val="uk-UA" w:eastAsia="ru-RU"/>
        </w:rPr>
        <w:t>– аналіз використання грошових коштів;</w:t>
      </w:r>
    </w:p>
    <w:p w14:paraId="1A9FBD43" w14:textId="34F5F94C"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 xml:space="preserve">Інформацією для проведення аналізу  грошових коштів </w:t>
      </w:r>
      <w:r w:rsidR="008A09D4" w:rsidRPr="008A09D4">
        <w:rPr>
          <w:rFonts w:ascii="Times New Roman" w:hAnsi="Times New Roman" w:cs="Times New Roman"/>
          <w:sz w:val="28"/>
          <w:szCs w:val="28"/>
          <w:shd w:val="clear" w:color="auto" w:fill="FFFFFF"/>
          <w:lang w:val="uk-UA"/>
        </w:rPr>
        <w:t>НПГ ш. «Гірська»</w:t>
      </w:r>
      <w:r w:rsidRPr="00270299">
        <w:rPr>
          <w:rFonts w:ascii="Times New Roman" w:hAnsi="Times New Roman" w:cs="Times New Roman"/>
          <w:sz w:val="28"/>
          <w:szCs w:val="28"/>
          <w:lang w:val="uk-UA"/>
        </w:rPr>
        <w:t xml:space="preserve"> є фінансові звіти профспілки, наведені у Додатку </w:t>
      </w:r>
      <w:r w:rsidR="00780861">
        <w:rPr>
          <w:rFonts w:ascii="Times New Roman" w:hAnsi="Times New Roman" w:cs="Times New Roman"/>
          <w:sz w:val="28"/>
          <w:szCs w:val="28"/>
          <w:lang w:val="uk-UA"/>
        </w:rPr>
        <w:t>Г</w:t>
      </w:r>
      <w:r w:rsidRPr="00270299">
        <w:rPr>
          <w:rFonts w:ascii="Times New Roman" w:hAnsi="Times New Roman" w:cs="Times New Roman"/>
          <w:sz w:val="28"/>
          <w:szCs w:val="28"/>
          <w:lang w:val="uk-UA"/>
        </w:rPr>
        <w:t>.</w:t>
      </w:r>
    </w:p>
    <w:p w14:paraId="7D2C6C0F" w14:textId="77777777"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Для проведення аналізу руху грошових коштів організації будемо використовувати метод горизонтального та вертикального аналізу.</w:t>
      </w:r>
    </w:p>
    <w:p w14:paraId="2C3A688C" w14:textId="4528B509"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Горизонтальний  аналіз припускає порівняння кожної позиції фінансового звіту організації</w:t>
      </w:r>
      <w:r w:rsidRPr="00270299">
        <w:rPr>
          <w:rFonts w:ascii="Times New Roman" w:hAnsi="Times New Roman" w:cs="Times New Roman"/>
          <w:lang w:val="uk-UA"/>
        </w:rPr>
        <w:t xml:space="preserve"> </w:t>
      </w:r>
      <w:r w:rsidR="00780861" w:rsidRPr="008A09D4">
        <w:rPr>
          <w:rFonts w:ascii="Times New Roman" w:hAnsi="Times New Roman" w:cs="Times New Roman"/>
          <w:sz w:val="28"/>
          <w:szCs w:val="28"/>
          <w:shd w:val="clear" w:color="auto" w:fill="FFFFFF"/>
          <w:lang w:val="uk-UA"/>
        </w:rPr>
        <w:t>НПГ ш. «Гірська»</w:t>
      </w:r>
      <w:r w:rsidRPr="00270299">
        <w:rPr>
          <w:rFonts w:ascii="Times New Roman" w:hAnsi="Times New Roman" w:cs="Times New Roman"/>
          <w:sz w:val="28"/>
          <w:szCs w:val="28"/>
          <w:lang w:val="uk-UA"/>
        </w:rPr>
        <w:t xml:space="preserve"> з надходження грошових коштів  з попереднім періодом .</w:t>
      </w:r>
    </w:p>
    <w:p w14:paraId="57C98851" w14:textId="511D7AF1"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 xml:space="preserve">Вертикальний (структурний) аналіз проводиться з метою визначення структури підсумкових фінансових показників з виявленням впливу кожної позиції на статті фінансового звіту з надходження та витрат грошових коштів. Крім цього вертикальний аналіз дозволить встановити частку кожної статті фінансового звіту в загальній сумі надходжень грошових коштів організації </w:t>
      </w:r>
      <w:r w:rsidR="00780861" w:rsidRPr="008A09D4">
        <w:rPr>
          <w:rFonts w:ascii="Times New Roman" w:hAnsi="Times New Roman" w:cs="Times New Roman"/>
          <w:sz w:val="28"/>
          <w:szCs w:val="28"/>
          <w:shd w:val="clear" w:color="auto" w:fill="FFFFFF"/>
          <w:lang w:val="uk-UA"/>
        </w:rPr>
        <w:t>НПГ ш. «Гірська»</w:t>
      </w:r>
      <w:r w:rsidRPr="00270299">
        <w:rPr>
          <w:rFonts w:ascii="Times New Roman" w:hAnsi="Times New Roman" w:cs="Times New Roman"/>
          <w:sz w:val="28"/>
          <w:szCs w:val="28"/>
          <w:lang w:val="uk-UA"/>
        </w:rPr>
        <w:t>.</w:t>
      </w:r>
    </w:p>
    <w:p w14:paraId="697F73E0" w14:textId="77777777"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Проаналізуємо у таблиці 4.1 виконання кошторису та фактичне  надходження  грошових  коштів.</w:t>
      </w:r>
    </w:p>
    <w:p w14:paraId="3DF0016D" w14:textId="77777777" w:rsidR="007303CF" w:rsidRDefault="007303CF" w:rsidP="00780861">
      <w:pPr>
        <w:pStyle w:val="ae"/>
        <w:spacing w:line="360" w:lineRule="auto"/>
        <w:ind w:firstLine="709"/>
        <w:jc w:val="right"/>
        <w:rPr>
          <w:rFonts w:ascii="Times New Roman" w:hAnsi="Times New Roman" w:cs="Times New Roman"/>
          <w:sz w:val="28"/>
          <w:szCs w:val="28"/>
          <w:lang w:val="uk-UA"/>
        </w:rPr>
      </w:pPr>
    </w:p>
    <w:p w14:paraId="598F257D" w14:textId="77777777" w:rsidR="007303CF" w:rsidRDefault="007303CF" w:rsidP="00780861">
      <w:pPr>
        <w:pStyle w:val="ae"/>
        <w:spacing w:line="360" w:lineRule="auto"/>
        <w:ind w:firstLine="709"/>
        <w:jc w:val="right"/>
        <w:rPr>
          <w:rFonts w:ascii="Times New Roman" w:hAnsi="Times New Roman" w:cs="Times New Roman"/>
          <w:sz w:val="28"/>
          <w:szCs w:val="28"/>
          <w:lang w:val="uk-UA"/>
        </w:rPr>
      </w:pPr>
    </w:p>
    <w:p w14:paraId="4395D210" w14:textId="77777777" w:rsidR="007303CF" w:rsidRDefault="007303CF" w:rsidP="00780861">
      <w:pPr>
        <w:pStyle w:val="ae"/>
        <w:spacing w:line="360" w:lineRule="auto"/>
        <w:ind w:firstLine="709"/>
        <w:jc w:val="right"/>
        <w:rPr>
          <w:rFonts w:ascii="Times New Roman" w:hAnsi="Times New Roman" w:cs="Times New Roman"/>
          <w:sz w:val="28"/>
          <w:szCs w:val="28"/>
          <w:lang w:val="uk-UA"/>
        </w:rPr>
      </w:pPr>
    </w:p>
    <w:p w14:paraId="0FDAA4A4" w14:textId="77777777" w:rsidR="007303CF" w:rsidRDefault="007303CF" w:rsidP="00780861">
      <w:pPr>
        <w:pStyle w:val="ae"/>
        <w:spacing w:line="360" w:lineRule="auto"/>
        <w:ind w:firstLine="709"/>
        <w:jc w:val="right"/>
        <w:rPr>
          <w:rFonts w:ascii="Times New Roman" w:hAnsi="Times New Roman" w:cs="Times New Roman"/>
          <w:sz w:val="28"/>
          <w:szCs w:val="28"/>
          <w:lang w:val="uk-UA"/>
        </w:rPr>
      </w:pPr>
    </w:p>
    <w:p w14:paraId="42225E9A" w14:textId="65A897F6" w:rsidR="00780861" w:rsidRDefault="00270299" w:rsidP="00780861">
      <w:pPr>
        <w:pStyle w:val="ae"/>
        <w:spacing w:line="360" w:lineRule="auto"/>
        <w:ind w:firstLine="709"/>
        <w:jc w:val="right"/>
        <w:rPr>
          <w:rFonts w:ascii="Times New Roman" w:hAnsi="Times New Roman" w:cs="Times New Roman"/>
          <w:sz w:val="28"/>
          <w:szCs w:val="28"/>
          <w:lang w:val="uk-UA"/>
        </w:rPr>
      </w:pPr>
      <w:r w:rsidRPr="00270299">
        <w:rPr>
          <w:rFonts w:ascii="Times New Roman" w:hAnsi="Times New Roman" w:cs="Times New Roman"/>
          <w:sz w:val="28"/>
          <w:szCs w:val="28"/>
          <w:lang w:val="uk-UA"/>
        </w:rPr>
        <w:lastRenderedPageBreak/>
        <w:t>Таблиця 4.</w:t>
      </w:r>
      <w:r w:rsidR="00DC0BD1">
        <w:rPr>
          <w:rFonts w:ascii="Times New Roman" w:hAnsi="Times New Roman" w:cs="Times New Roman"/>
          <w:sz w:val="28"/>
          <w:szCs w:val="28"/>
          <w:lang w:val="uk-UA"/>
        </w:rPr>
        <w:t>1</w:t>
      </w:r>
      <w:r w:rsidRPr="00270299">
        <w:rPr>
          <w:rFonts w:ascii="Times New Roman" w:hAnsi="Times New Roman" w:cs="Times New Roman"/>
          <w:sz w:val="28"/>
          <w:szCs w:val="28"/>
          <w:lang w:val="uk-UA"/>
        </w:rPr>
        <w:t xml:space="preserve"> </w:t>
      </w:r>
    </w:p>
    <w:p w14:paraId="1F5D52DC" w14:textId="77777777" w:rsidR="00DC0BD1" w:rsidRDefault="00270299" w:rsidP="00780861">
      <w:pPr>
        <w:pStyle w:val="ae"/>
        <w:spacing w:line="360" w:lineRule="auto"/>
        <w:ind w:firstLine="709"/>
        <w:jc w:val="center"/>
        <w:rPr>
          <w:rFonts w:ascii="Times New Roman" w:hAnsi="Times New Roman" w:cs="Times New Roman"/>
          <w:sz w:val="28"/>
          <w:szCs w:val="28"/>
          <w:shd w:val="clear" w:color="auto" w:fill="FFFFFF"/>
          <w:lang w:val="uk-UA"/>
        </w:rPr>
      </w:pPr>
      <w:r w:rsidRPr="00270299">
        <w:rPr>
          <w:rFonts w:ascii="Times New Roman" w:hAnsi="Times New Roman" w:cs="Times New Roman"/>
          <w:sz w:val="28"/>
          <w:szCs w:val="28"/>
          <w:lang w:val="uk-UA"/>
        </w:rPr>
        <w:t xml:space="preserve">Динаміка надходжень грошових коштів по  </w:t>
      </w:r>
      <w:r w:rsidR="00DC0BD1" w:rsidRPr="008A09D4">
        <w:rPr>
          <w:rFonts w:ascii="Times New Roman" w:hAnsi="Times New Roman" w:cs="Times New Roman"/>
          <w:sz w:val="28"/>
          <w:szCs w:val="28"/>
          <w:shd w:val="clear" w:color="auto" w:fill="FFFFFF"/>
          <w:lang w:val="uk-UA"/>
        </w:rPr>
        <w:t>НПГ ш. «Гірська»</w:t>
      </w:r>
    </w:p>
    <w:p w14:paraId="598D3A28" w14:textId="31FF0486" w:rsidR="00270299" w:rsidRPr="00270299" w:rsidRDefault="00270299" w:rsidP="00780861">
      <w:pPr>
        <w:pStyle w:val="ae"/>
        <w:spacing w:line="360" w:lineRule="auto"/>
        <w:ind w:firstLine="709"/>
        <w:jc w:val="center"/>
        <w:rPr>
          <w:rFonts w:ascii="Times New Roman" w:hAnsi="Times New Roman" w:cs="Times New Roman"/>
          <w:sz w:val="28"/>
          <w:szCs w:val="28"/>
          <w:lang w:val="uk-UA"/>
        </w:rPr>
      </w:pPr>
      <w:r w:rsidRPr="00270299">
        <w:rPr>
          <w:rFonts w:ascii="Times New Roman" w:hAnsi="Times New Roman" w:cs="Times New Roman"/>
          <w:sz w:val="28"/>
          <w:szCs w:val="28"/>
          <w:lang w:val="uk-UA"/>
        </w:rPr>
        <w:t xml:space="preserve"> за 2017-2019 рр.</w:t>
      </w:r>
    </w:p>
    <w:tbl>
      <w:tblPr>
        <w:tblStyle w:val="ad"/>
        <w:tblW w:w="0" w:type="auto"/>
        <w:jc w:val="center"/>
        <w:tblLook w:val="04A0" w:firstRow="1" w:lastRow="0" w:firstColumn="1" w:lastColumn="0" w:noHBand="0" w:noVBand="1"/>
      </w:tblPr>
      <w:tblGrid>
        <w:gridCol w:w="1865"/>
        <w:gridCol w:w="1402"/>
        <w:gridCol w:w="1262"/>
        <w:gridCol w:w="1437"/>
        <w:gridCol w:w="1215"/>
        <w:gridCol w:w="1119"/>
        <w:gridCol w:w="1292"/>
      </w:tblGrid>
      <w:tr w:rsidR="00270299" w:rsidRPr="00270299" w14:paraId="08AD8A02" w14:textId="77777777" w:rsidTr="00780861">
        <w:trPr>
          <w:trHeight w:val="278"/>
          <w:jc w:val="center"/>
        </w:trPr>
        <w:tc>
          <w:tcPr>
            <w:tcW w:w="1865" w:type="dxa"/>
            <w:vMerge w:val="restart"/>
          </w:tcPr>
          <w:p w14:paraId="19FCEBF2" w14:textId="77777777" w:rsidR="00270299" w:rsidRPr="00270299" w:rsidRDefault="00270299" w:rsidP="00780861">
            <w:pPr>
              <w:pStyle w:val="ae"/>
              <w:spacing w:before="240" w:line="276" w:lineRule="auto"/>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Показники</w:t>
            </w:r>
          </w:p>
        </w:tc>
        <w:tc>
          <w:tcPr>
            <w:tcW w:w="1402" w:type="dxa"/>
            <w:vMerge w:val="restart"/>
          </w:tcPr>
          <w:p w14:paraId="16F46D78" w14:textId="77777777" w:rsidR="00270299" w:rsidRPr="00270299" w:rsidRDefault="00270299" w:rsidP="00780861">
            <w:pPr>
              <w:pStyle w:val="ae"/>
              <w:spacing w:before="240" w:line="276" w:lineRule="auto"/>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За коштрисом</w:t>
            </w:r>
          </w:p>
        </w:tc>
        <w:tc>
          <w:tcPr>
            <w:tcW w:w="1262" w:type="dxa"/>
            <w:vMerge w:val="restart"/>
          </w:tcPr>
          <w:p w14:paraId="3A18642B" w14:textId="77777777" w:rsidR="00270299" w:rsidRPr="00270299" w:rsidRDefault="00270299" w:rsidP="00780861">
            <w:pPr>
              <w:pStyle w:val="ae"/>
              <w:spacing w:before="240" w:line="276" w:lineRule="auto"/>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Фактично</w:t>
            </w:r>
          </w:p>
        </w:tc>
        <w:tc>
          <w:tcPr>
            <w:tcW w:w="4816" w:type="dxa"/>
            <w:gridSpan w:val="4"/>
            <w:vAlign w:val="center"/>
          </w:tcPr>
          <w:p w14:paraId="54C79BB6" w14:textId="77777777" w:rsidR="00270299" w:rsidRPr="00270299" w:rsidRDefault="00270299" w:rsidP="00780861">
            <w:pPr>
              <w:pStyle w:val="ae"/>
              <w:spacing w:line="276" w:lineRule="auto"/>
              <w:ind w:firstLine="709"/>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Відхилення</w:t>
            </w:r>
          </w:p>
        </w:tc>
      </w:tr>
      <w:tr w:rsidR="00270299" w:rsidRPr="00270299" w14:paraId="0EE65609" w14:textId="77777777" w:rsidTr="00780861">
        <w:trPr>
          <w:trHeight w:val="277"/>
          <w:jc w:val="center"/>
        </w:trPr>
        <w:tc>
          <w:tcPr>
            <w:tcW w:w="1865" w:type="dxa"/>
            <w:vMerge/>
          </w:tcPr>
          <w:p w14:paraId="04942FFE" w14:textId="77777777" w:rsidR="00270299" w:rsidRPr="00270299" w:rsidRDefault="00270299" w:rsidP="00780861">
            <w:pPr>
              <w:pStyle w:val="ae"/>
              <w:spacing w:line="276" w:lineRule="auto"/>
              <w:ind w:firstLine="709"/>
              <w:rPr>
                <w:rFonts w:ascii="Times New Roman" w:hAnsi="Times New Roman" w:cs="Times New Roman"/>
                <w:sz w:val="24"/>
                <w:szCs w:val="24"/>
                <w:lang w:val="uk-UA"/>
              </w:rPr>
            </w:pPr>
          </w:p>
        </w:tc>
        <w:tc>
          <w:tcPr>
            <w:tcW w:w="1402" w:type="dxa"/>
            <w:vMerge/>
          </w:tcPr>
          <w:p w14:paraId="4401DEC4" w14:textId="77777777" w:rsidR="00270299" w:rsidRPr="00270299" w:rsidRDefault="00270299" w:rsidP="00780861">
            <w:pPr>
              <w:pStyle w:val="ae"/>
              <w:spacing w:line="276" w:lineRule="auto"/>
              <w:ind w:firstLine="709"/>
              <w:rPr>
                <w:rFonts w:ascii="Times New Roman" w:hAnsi="Times New Roman" w:cs="Times New Roman"/>
                <w:sz w:val="24"/>
                <w:szCs w:val="24"/>
                <w:lang w:val="uk-UA"/>
              </w:rPr>
            </w:pPr>
          </w:p>
        </w:tc>
        <w:tc>
          <w:tcPr>
            <w:tcW w:w="1262" w:type="dxa"/>
            <w:vMerge/>
          </w:tcPr>
          <w:p w14:paraId="16CBE796" w14:textId="77777777" w:rsidR="00270299" w:rsidRPr="00270299" w:rsidRDefault="00270299" w:rsidP="00780861">
            <w:pPr>
              <w:pStyle w:val="ae"/>
              <w:spacing w:line="276" w:lineRule="auto"/>
              <w:ind w:firstLine="709"/>
              <w:rPr>
                <w:rFonts w:ascii="Times New Roman" w:hAnsi="Times New Roman" w:cs="Times New Roman"/>
                <w:sz w:val="24"/>
                <w:szCs w:val="24"/>
                <w:lang w:val="uk-UA"/>
              </w:rPr>
            </w:pPr>
          </w:p>
        </w:tc>
        <w:tc>
          <w:tcPr>
            <w:tcW w:w="1336" w:type="dxa"/>
          </w:tcPr>
          <w:p w14:paraId="27802BED" w14:textId="77777777" w:rsidR="00270299" w:rsidRPr="00270299" w:rsidRDefault="00270299" w:rsidP="00780861">
            <w:pPr>
              <w:pStyle w:val="ae"/>
              <w:spacing w:line="276" w:lineRule="auto"/>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Абсолютне,</w:t>
            </w:r>
          </w:p>
          <w:p w14:paraId="7B21F30B" w14:textId="5F001A1E" w:rsidR="00270299" w:rsidRPr="00270299" w:rsidRDefault="00270299" w:rsidP="00780861">
            <w:pPr>
              <w:pStyle w:val="ae"/>
              <w:spacing w:line="276" w:lineRule="auto"/>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w:t>
            </w:r>
            <w:r w:rsidR="00DC0BD1">
              <w:rPr>
                <w:rFonts w:ascii="Times New Roman" w:hAnsi="Times New Roman" w:cs="Times New Roman"/>
                <w:sz w:val="24"/>
                <w:szCs w:val="24"/>
                <w:lang w:val="uk-UA"/>
              </w:rPr>
              <w:t xml:space="preserve"> </w:t>
            </w:r>
            <w:r w:rsidRPr="00270299">
              <w:rPr>
                <w:rFonts w:ascii="Times New Roman" w:hAnsi="Times New Roman" w:cs="Times New Roman"/>
                <w:sz w:val="24"/>
                <w:szCs w:val="24"/>
                <w:lang w:val="uk-UA"/>
              </w:rPr>
              <w:t>-</w:t>
            </w:r>
          </w:p>
        </w:tc>
        <w:tc>
          <w:tcPr>
            <w:tcW w:w="1132" w:type="dxa"/>
          </w:tcPr>
          <w:p w14:paraId="6075E5EE" w14:textId="77777777" w:rsidR="00270299" w:rsidRPr="00270299" w:rsidRDefault="00270299" w:rsidP="00780861">
            <w:pPr>
              <w:pStyle w:val="ae"/>
              <w:spacing w:line="276" w:lineRule="auto"/>
              <w:rPr>
                <w:rFonts w:ascii="Times New Roman" w:hAnsi="Times New Roman" w:cs="Times New Roman"/>
                <w:sz w:val="24"/>
                <w:szCs w:val="24"/>
                <w:lang w:val="uk-UA"/>
              </w:rPr>
            </w:pPr>
            <w:r w:rsidRPr="00270299">
              <w:rPr>
                <w:rFonts w:ascii="Times New Roman" w:hAnsi="Times New Roman" w:cs="Times New Roman"/>
                <w:sz w:val="24"/>
                <w:szCs w:val="24"/>
                <w:lang w:val="uk-UA"/>
              </w:rPr>
              <w:t>Відносне,</w:t>
            </w:r>
          </w:p>
          <w:p w14:paraId="2602BBE5" w14:textId="3B94027A" w:rsidR="00270299" w:rsidRPr="00270299" w:rsidRDefault="00270299" w:rsidP="00780861">
            <w:pPr>
              <w:pStyle w:val="ae"/>
              <w:spacing w:line="276" w:lineRule="auto"/>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w:t>
            </w:r>
          </w:p>
        </w:tc>
        <w:tc>
          <w:tcPr>
            <w:tcW w:w="1116" w:type="dxa"/>
          </w:tcPr>
          <w:p w14:paraId="51EF1143" w14:textId="1661A897" w:rsidR="00270299" w:rsidRPr="00270299" w:rsidRDefault="00270299" w:rsidP="00780861">
            <w:pPr>
              <w:pStyle w:val="ae"/>
              <w:spacing w:line="276" w:lineRule="auto"/>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За кошто рисом,+-</w:t>
            </w:r>
          </w:p>
        </w:tc>
        <w:tc>
          <w:tcPr>
            <w:tcW w:w="1232" w:type="dxa"/>
          </w:tcPr>
          <w:p w14:paraId="5B7625B5" w14:textId="77777777" w:rsidR="00270299" w:rsidRPr="00270299" w:rsidRDefault="00270299" w:rsidP="00780861">
            <w:pPr>
              <w:pStyle w:val="ae"/>
              <w:spacing w:line="276" w:lineRule="auto"/>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Фактично,</w:t>
            </w:r>
          </w:p>
          <w:p w14:paraId="5E917FF2" w14:textId="77777777" w:rsidR="00270299" w:rsidRPr="00270299" w:rsidRDefault="00270299" w:rsidP="00780861">
            <w:pPr>
              <w:pStyle w:val="ae"/>
              <w:spacing w:line="276" w:lineRule="auto"/>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w:t>
            </w:r>
          </w:p>
        </w:tc>
      </w:tr>
      <w:tr w:rsidR="00270299" w:rsidRPr="00270299" w14:paraId="7CA44462" w14:textId="77777777" w:rsidTr="00780861">
        <w:trPr>
          <w:jc w:val="center"/>
        </w:trPr>
        <w:tc>
          <w:tcPr>
            <w:tcW w:w="1865" w:type="dxa"/>
          </w:tcPr>
          <w:p w14:paraId="357F590F" w14:textId="77777777" w:rsidR="00270299" w:rsidRPr="00270299" w:rsidRDefault="00270299" w:rsidP="00780861">
            <w:pPr>
              <w:pStyle w:val="ae"/>
              <w:spacing w:line="276" w:lineRule="auto"/>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1</w:t>
            </w:r>
          </w:p>
        </w:tc>
        <w:tc>
          <w:tcPr>
            <w:tcW w:w="1402" w:type="dxa"/>
            <w:vAlign w:val="bottom"/>
          </w:tcPr>
          <w:p w14:paraId="71885A5B" w14:textId="77777777" w:rsidR="00270299" w:rsidRPr="00270299" w:rsidRDefault="00270299" w:rsidP="00780861">
            <w:pPr>
              <w:pStyle w:val="ae"/>
              <w:spacing w:line="276" w:lineRule="auto"/>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2</w:t>
            </w:r>
          </w:p>
        </w:tc>
        <w:tc>
          <w:tcPr>
            <w:tcW w:w="1262" w:type="dxa"/>
            <w:vAlign w:val="bottom"/>
          </w:tcPr>
          <w:p w14:paraId="16FF40F5" w14:textId="77777777" w:rsidR="00270299" w:rsidRPr="00270299" w:rsidRDefault="00270299" w:rsidP="00780861">
            <w:pPr>
              <w:pStyle w:val="ae"/>
              <w:spacing w:line="276" w:lineRule="auto"/>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3</w:t>
            </w:r>
          </w:p>
        </w:tc>
        <w:tc>
          <w:tcPr>
            <w:tcW w:w="1336" w:type="dxa"/>
            <w:vAlign w:val="bottom"/>
          </w:tcPr>
          <w:p w14:paraId="596BC00F" w14:textId="77777777" w:rsidR="00270299" w:rsidRPr="00270299" w:rsidRDefault="00270299" w:rsidP="00780861">
            <w:pPr>
              <w:pStyle w:val="ae"/>
              <w:spacing w:line="276" w:lineRule="auto"/>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4</w:t>
            </w:r>
          </w:p>
        </w:tc>
        <w:tc>
          <w:tcPr>
            <w:tcW w:w="1132" w:type="dxa"/>
          </w:tcPr>
          <w:p w14:paraId="15B3DD1D" w14:textId="1E20EDF3" w:rsidR="00270299" w:rsidRPr="00270299" w:rsidRDefault="00270299" w:rsidP="00780861">
            <w:pPr>
              <w:pStyle w:val="ae"/>
              <w:spacing w:line="276" w:lineRule="auto"/>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5</w:t>
            </w:r>
          </w:p>
        </w:tc>
        <w:tc>
          <w:tcPr>
            <w:tcW w:w="1116" w:type="dxa"/>
          </w:tcPr>
          <w:p w14:paraId="303656F6" w14:textId="77777777" w:rsidR="00270299" w:rsidRPr="00270299" w:rsidRDefault="00270299" w:rsidP="00780861">
            <w:pPr>
              <w:pStyle w:val="ae"/>
              <w:spacing w:line="276" w:lineRule="auto"/>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6</w:t>
            </w:r>
          </w:p>
        </w:tc>
        <w:tc>
          <w:tcPr>
            <w:tcW w:w="1232" w:type="dxa"/>
          </w:tcPr>
          <w:p w14:paraId="2FB2E267" w14:textId="77777777" w:rsidR="00270299" w:rsidRPr="00270299" w:rsidRDefault="00270299" w:rsidP="00780861">
            <w:pPr>
              <w:pStyle w:val="ae"/>
              <w:spacing w:line="276" w:lineRule="auto"/>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7</w:t>
            </w:r>
          </w:p>
        </w:tc>
      </w:tr>
      <w:tr w:rsidR="00270299" w:rsidRPr="00270299" w14:paraId="2F950F0E" w14:textId="77777777" w:rsidTr="00780861">
        <w:trPr>
          <w:jc w:val="center"/>
        </w:trPr>
        <w:tc>
          <w:tcPr>
            <w:tcW w:w="1865" w:type="dxa"/>
          </w:tcPr>
          <w:p w14:paraId="44E061EE" w14:textId="77777777" w:rsidR="00270299" w:rsidRPr="00270299" w:rsidRDefault="00270299" w:rsidP="00780861">
            <w:pPr>
              <w:pStyle w:val="ae"/>
              <w:spacing w:line="276" w:lineRule="auto"/>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Надходження грошових коштів, грн</w:t>
            </w:r>
          </w:p>
        </w:tc>
        <w:tc>
          <w:tcPr>
            <w:tcW w:w="1402" w:type="dxa"/>
            <w:vAlign w:val="bottom"/>
          </w:tcPr>
          <w:p w14:paraId="6F19CAE3" w14:textId="77777777" w:rsidR="00270299" w:rsidRPr="00270299" w:rsidRDefault="00270299" w:rsidP="00780861">
            <w:pPr>
              <w:pStyle w:val="ae"/>
              <w:spacing w:line="276" w:lineRule="auto"/>
              <w:ind w:firstLine="709"/>
              <w:jc w:val="center"/>
              <w:rPr>
                <w:rFonts w:ascii="Times New Roman" w:hAnsi="Times New Roman" w:cs="Times New Roman"/>
                <w:sz w:val="24"/>
                <w:szCs w:val="24"/>
                <w:lang w:val="uk-UA"/>
              </w:rPr>
            </w:pPr>
          </w:p>
        </w:tc>
        <w:tc>
          <w:tcPr>
            <w:tcW w:w="1262" w:type="dxa"/>
            <w:vAlign w:val="bottom"/>
          </w:tcPr>
          <w:p w14:paraId="4B896817" w14:textId="77777777" w:rsidR="00270299" w:rsidRPr="00270299" w:rsidRDefault="00270299" w:rsidP="00780861">
            <w:pPr>
              <w:pStyle w:val="ae"/>
              <w:spacing w:line="276" w:lineRule="auto"/>
              <w:ind w:firstLine="709"/>
              <w:jc w:val="center"/>
              <w:rPr>
                <w:rFonts w:ascii="Times New Roman" w:hAnsi="Times New Roman" w:cs="Times New Roman"/>
                <w:sz w:val="24"/>
                <w:szCs w:val="24"/>
                <w:lang w:val="uk-UA"/>
              </w:rPr>
            </w:pPr>
          </w:p>
        </w:tc>
        <w:tc>
          <w:tcPr>
            <w:tcW w:w="1336" w:type="dxa"/>
            <w:vAlign w:val="bottom"/>
          </w:tcPr>
          <w:p w14:paraId="716B1D7C" w14:textId="77777777" w:rsidR="00270299" w:rsidRPr="00270299" w:rsidRDefault="00270299" w:rsidP="00780861">
            <w:pPr>
              <w:pStyle w:val="ae"/>
              <w:spacing w:line="276" w:lineRule="auto"/>
              <w:ind w:firstLine="709"/>
              <w:jc w:val="center"/>
              <w:rPr>
                <w:rFonts w:ascii="Times New Roman" w:hAnsi="Times New Roman" w:cs="Times New Roman"/>
                <w:sz w:val="24"/>
                <w:szCs w:val="24"/>
                <w:lang w:val="uk-UA"/>
              </w:rPr>
            </w:pPr>
          </w:p>
        </w:tc>
        <w:tc>
          <w:tcPr>
            <w:tcW w:w="1132" w:type="dxa"/>
          </w:tcPr>
          <w:p w14:paraId="355703CD" w14:textId="77777777" w:rsidR="00270299" w:rsidRPr="00270299" w:rsidRDefault="00270299" w:rsidP="00780861">
            <w:pPr>
              <w:pStyle w:val="ae"/>
              <w:spacing w:line="276" w:lineRule="auto"/>
              <w:ind w:firstLine="709"/>
              <w:jc w:val="center"/>
              <w:rPr>
                <w:rFonts w:ascii="Times New Roman" w:hAnsi="Times New Roman" w:cs="Times New Roman"/>
                <w:sz w:val="24"/>
                <w:szCs w:val="24"/>
                <w:lang w:val="uk-UA"/>
              </w:rPr>
            </w:pPr>
          </w:p>
        </w:tc>
        <w:tc>
          <w:tcPr>
            <w:tcW w:w="1116" w:type="dxa"/>
          </w:tcPr>
          <w:p w14:paraId="66399CB9" w14:textId="77777777" w:rsidR="00270299" w:rsidRPr="00270299" w:rsidRDefault="00270299" w:rsidP="00780861">
            <w:pPr>
              <w:pStyle w:val="ae"/>
              <w:spacing w:line="276" w:lineRule="auto"/>
              <w:ind w:firstLine="709"/>
              <w:jc w:val="center"/>
              <w:rPr>
                <w:rFonts w:ascii="Times New Roman" w:hAnsi="Times New Roman" w:cs="Times New Roman"/>
                <w:sz w:val="24"/>
                <w:szCs w:val="24"/>
                <w:lang w:val="uk-UA"/>
              </w:rPr>
            </w:pPr>
          </w:p>
        </w:tc>
        <w:tc>
          <w:tcPr>
            <w:tcW w:w="1232" w:type="dxa"/>
          </w:tcPr>
          <w:p w14:paraId="4B3E4976" w14:textId="77777777" w:rsidR="00270299" w:rsidRPr="00270299" w:rsidRDefault="00270299" w:rsidP="00780861">
            <w:pPr>
              <w:pStyle w:val="ae"/>
              <w:spacing w:line="276" w:lineRule="auto"/>
              <w:ind w:firstLine="709"/>
              <w:jc w:val="center"/>
              <w:rPr>
                <w:rFonts w:ascii="Times New Roman" w:hAnsi="Times New Roman" w:cs="Times New Roman"/>
                <w:sz w:val="24"/>
                <w:szCs w:val="24"/>
                <w:lang w:val="uk-UA"/>
              </w:rPr>
            </w:pPr>
          </w:p>
        </w:tc>
      </w:tr>
      <w:tr w:rsidR="00270299" w:rsidRPr="00270299" w14:paraId="03CE43C5" w14:textId="77777777" w:rsidTr="00780861">
        <w:trPr>
          <w:jc w:val="center"/>
        </w:trPr>
        <w:tc>
          <w:tcPr>
            <w:tcW w:w="1865" w:type="dxa"/>
          </w:tcPr>
          <w:p w14:paraId="046F681A" w14:textId="77777777" w:rsidR="00270299" w:rsidRPr="00270299" w:rsidRDefault="00270299" w:rsidP="00780861">
            <w:pPr>
              <w:pStyle w:val="ae"/>
              <w:spacing w:line="360" w:lineRule="auto"/>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2017 рік</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14:paraId="40F96305" w14:textId="77777777" w:rsidR="00270299" w:rsidRPr="00270299" w:rsidRDefault="00270299" w:rsidP="00780861">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2588100</w:t>
            </w:r>
          </w:p>
        </w:tc>
        <w:tc>
          <w:tcPr>
            <w:tcW w:w="1262" w:type="dxa"/>
            <w:tcBorders>
              <w:top w:val="single" w:sz="4" w:space="0" w:color="auto"/>
              <w:left w:val="nil"/>
              <w:bottom w:val="single" w:sz="4" w:space="0" w:color="auto"/>
              <w:right w:val="single" w:sz="4" w:space="0" w:color="auto"/>
            </w:tcBorders>
            <w:shd w:val="clear" w:color="auto" w:fill="auto"/>
            <w:vAlign w:val="center"/>
          </w:tcPr>
          <w:p w14:paraId="3A588BC9" w14:textId="77777777" w:rsidR="00270299" w:rsidRPr="00270299" w:rsidRDefault="00270299" w:rsidP="00780861">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3032640</w:t>
            </w:r>
          </w:p>
        </w:tc>
        <w:tc>
          <w:tcPr>
            <w:tcW w:w="1336" w:type="dxa"/>
            <w:tcBorders>
              <w:top w:val="single" w:sz="4" w:space="0" w:color="auto"/>
              <w:left w:val="nil"/>
              <w:bottom w:val="single" w:sz="4" w:space="0" w:color="auto"/>
              <w:right w:val="single" w:sz="4" w:space="0" w:color="auto"/>
            </w:tcBorders>
            <w:shd w:val="clear" w:color="auto" w:fill="auto"/>
            <w:vAlign w:val="center"/>
          </w:tcPr>
          <w:p w14:paraId="71F7771B" w14:textId="77777777" w:rsidR="00270299" w:rsidRPr="00270299" w:rsidRDefault="00270299" w:rsidP="00780861">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444540</w:t>
            </w:r>
          </w:p>
        </w:tc>
        <w:tc>
          <w:tcPr>
            <w:tcW w:w="1132" w:type="dxa"/>
            <w:tcBorders>
              <w:top w:val="single" w:sz="4" w:space="0" w:color="auto"/>
              <w:left w:val="nil"/>
              <w:bottom w:val="single" w:sz="4" w:space="0" w:color="auto"/>
              <w:right w:val="single" w:sz="4" w:space="0" w:color="auto"/>
            </w:tcBorders>
            <w:shd w:val="clear" w:color="auto" w:fill="auto"/>
            <w:vAlign w:val="center"/>
          </w:tcPr>
          <w:p w14:paraId="3DA145E3" w14:textId="77777777" w:rsidR="00270299" w:rsidRPr="00270299" w:rsidRDefault="00270299" w:rsidP="00780861">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17,2</w:t>
            </w:r>
          </w:p>
        </w:tc>
        <w:tc>
          <w:tcPr>
            <w:tcW w:w="1116" w:type="dxa"/>
            <w:tcBorders>
              <w:top w:val="single" w:sz="4" w:space="0" w:color="auto"/>
              <w:left w:val="nil"/>
              <w:bottom w:val="single" w:sz="4" w:space="0" w:color="auto"/>
              <w:right w:val="single" w:sz="4" w:space="0" w:color="auto"/>
            </w:tcBorders>
          </w:tcPr>
          <w:p w14:paraId="6F02F1B3" w14:textId="77777777" w:rsidR="00270299" w:rsidRPr="00270299" w:rsidRDefault="00270299" w:rsidP="00780861">
            <w:pPr>
              <w:spacing w:line="360" w:lineRule="auto"/>
              <w:ind w:firstLine="709"/>
              <w:jc w:val="center"/>
              <w:rPr>
                <w:rFonts w:ascii="Times New Roman" w:hAnsi="Times New Roman" w:cs="Times New Roman"/>
                <w:sz w:val="24"/>
                <w:szCs w:val="24"/>
              </w:rPr>
            </w:pPr>
          </w:p>
        </w:tc>
        <w:tc>
          <w:tcPr>
            <w:tcW w:w="1232" w:type="dxa"/>
            <w:tcBorders>
              <w:top w:val="single" w:sz="4" w:space="0" w:color="auto"/>
              <w:left w:val="nil"/>
              <w:bottom w:val="single" w:sz="4" w:space="0" w:color="auto"/>
              <w:right w:val="single" w:sz="4" w:space="0" w:color="auto"/>
            </w:tcBorders>
          </w:tcPr>
          <w:p w14:paraId="5EFF50DE" w14:textId="77777777" w:rsidR="00270299" w:rsidRPr="00270299" w:rsidRDefault="00270299" w:rsidP="00780861">
            <w:pPr>
              <w:spacing w:line="360" w:lineRule="auto"/>
              <w:ind w:firstLine="709"/>
              <w:jc w:val="center"/>
              <w:rPr>
                <w:rFonts w:ascii="Times New Roman" w:hAnsi="Times New Roman" w:cs="Times New Roman"/>
                <w:sz w:val="24"/>
                <w:szCs w:val="24"/>
              </w:rPr>
            </w:pPr>
          </w:p>
        </w:tc>
      </w:tr>
      <w:tr w:rsidR="00270299" w:rsidRPr="00270299" w14:paraId="16151663" w14:textId="77777777" w:rsidTr="00780861">
        <w:trPr>
          <w:jc w:val="center"/>
        </w:trPr>
        <w:tc>
          <w:tcPr>
            <w:tcW w:w="1865" w:type="dxa"/>
          </w:tcPr>
          <w:p w14:paraId="1B0A9E5B" w14:textId="77777777" w:rsidR="00270299" w:rsidRPr="00270299" w:rsidRDefault="00270299" w:rsidP="00780861">
            <w:pPr>
              <w:pStyle w:val="ae"/>
              <w:spacing w:line="360" w:lineRule="auto"/>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2018 рік</w:t>
            </w:r>
          </w:p>
        </w:tc>
        <w:tc>
          <w:tcPr>
            <w:tcW w:w="1402" w:type="dxa"/>
            <w:tcBorders>
              <w:top w:val="nil"/>
              <w:left w:val="single" w:sz="4" w:space="0" w:color="auto"/>
              <w:bottom w:val="single" w:sz="4" w:space="0" w:color="auto"/>
              <w:right w:val="single" w:sz="4" w:space="0" w:color="auto"/>
            </w:tcBorders>
            <w:shd w:val="clear" w:color="auto" w:fill="auto"/>
            <w:vAlign w:val="center"/>
          </w:tcPr>
          <w:p w14:paraId="0169CEF9" w14:textId="77777777" w:rsidR="00270299" w:rsidRPr="00270299" w:rsidRDefault="00270299" w:rsidP="00780861">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3456000</w:t>
            </w:r>
          </w:p>
        </w:tc>
        <w:tc>
          <w:tcPr>
            <w:tcW w:w="1262" w:type="dxa"/>
            <w:tcBorders>
              <w:top w:val="nil"/>
              <w:left w:val="nil"/>
              <w:bottom w:val="single" w:sz="4" w:space="0" w:color="auto"/>
              <w:right w:val="single" w:sz="4" w:space="0" w:color="auto"/>
            </w:tcBorders>
            <w:shd w:val="clear" w:color="auto" w:fill="auto"/>
            <w:vAlign w:val="center"/>
          </w:tcPr>
          <w:p w14:paraId="5335C5A0" w14:textId="77777777" w:rsidR="00270299" w:rsidRPr="00270299" w:rsidRDefault="00270299" w:rsidP="00780861">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3645437</w:t>
            </w:r>
          </w:p>
        </w:tc>
        <w:tc>
          <w:tcPr>
            <w:tcW w:w="1336" w:type="dxa"/>
            <w:tcBorders>
              <w:top w:val="nil"/>
              <w:left w:val="nil"/>
              <w:bottom w:val="single" w:sz="4" w:space="0" w:color="auto"/>
              <w:right w:val="single" w:sz="4" w:space="0" w:color="auto"/>
            </w:tcBorders>
            <w:shd w:val="clear" w:color="auto" w:fill="auto"/>
            <w:vAlign w:val="center"/>
          </w:tcPr>
          <w:p w14:paraId="50EB7A8B" w14:textId="77777777" w:rsidR="00270299" w:rsidRPr="00270299" w:rsidRDefault="00270299" w:rsidP="00780861">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189437</w:t>
            </w:r>
          </w:p>
        </w:tc>
        <w:tc>
          <w:tcPr>
            <w:tcW w:w="1132" w:type="dxa"/>
            <w:tcBorders>
              <w:top w:val="nil"/>
              <w:left w:val="nil"/>
              <w:bottom w:val="single" w:sz="4" w:space="0" w:color="auto"/>
              <w:right w:val="single" w:sz="4" w:space="0" w:color="auto"/>
            </w:tcBorders>
            <w:shd w:val="clear" w:color="auto" w:fill="auto"/>
            <w:vAlign w:val="center"/>
          </w:tcPr>
          <w:p w14:paraId="74C90F9E" w14:textId="77777777" w:rsidR="00270299" w:rsidRPr="00270299" w:rsidRDefault="00270299" w:rsidP="00780861">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5,5</w:t>
            </w:r>
          </w:p>
        </w:tc>
        <w:tc>
          <w:tcPr>
            <w:tcW w:w="1116" w:type="dxa"/>
            <w:tcBorders>
              <w:top w:val="single" w:sz="4" w:space="0" w:color="auto"/>
              <w:left w:val="nil"/>
              <w:bottom w:val="single" w:sz="4" w:space="0" w:color="auto"/>
              <w:right w:val="single" w:sz="4" w:space="0" w:color="auto"/>
            </w:tcBorders>
          </w:tcPr>
          <w:p w14:paraId="60691A88" w14:textId="77777777" w:rsidR="00270299" w:rsidRPr="00270299" w:rsidRDefault="00270299" w:rsidP="00780861">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867900</w:t>
            </w:r>
          </w:p>
        </w:tc>
        <w:tc>
          <w:tcPr>
            <w:tcW w:w="1232" w:type="dxa"/>
            <w:tcBorders>
              <w:top w:val="single" w:sz="4" w:space="0" w:color="auto"/>
              <w:left w:val="nil"/>
              <w:bottom w:val="single" w:sz="4" w:space="0" w:color="auto"/>
              <w:right w:val="single" w:sz="4" w:space="0" w:color="auto"/>
            </w:tcBorders>
          </w:tcPr>
          <w:p w14:paraId="3B2BB03E" w14:textId="77777777" w:rsidR="00270299" w:rsidRPr="00270299" w:rsidRDefault="00270299" w:rsidP="00780861">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612797</w:t>
            </w:r>
          </w:p>
        </w:tc>
      </w:tr>
      <w:tr w:rsidR="00270299" w:rsidRPr="00270299" w14:paraId="039C4775" w14:textId="77777777" w:rsidTr="00780861">
        <w:trPr>
          <w:jc w:val="center"/>
        </w:trPr>
        <w:tc>
          <w:tcPr>
            <w:tcW w:w="1865" w:type="dxa"/>
          </w:tcPr>
          <w:p w14:paraId="4208A1F7" w14:textId="77777777" w:rsidR="00270299" w:rsidRPr="00270299" w:rsidRDefault="00270299" w:rsidP="00780861">
            <w:pPr>
              <w:pStyle w:val="ae"/>
              <w:spacing w:line="360" w:lineRule="auto"/>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2019 рік</w:t>
            </w:r>
          </w:p>
        </w:tc>
        <w:tc>
          <w:tcPr>
            <w:tcW w:w="1402" w:type="dxa"/>
            <w:tcBorders>
              <w:top w:val="nil"/>
              <w:left w:val="single" w:sz="4" w:space="0" w:color="auto"/>
              <w:bottom w:val="single" w:sz="4" w:space="0" w:color="auto"/>
              <w:right w:val="single" w:sz="4" w:space="0" w:color="auto"/>
            </w:tcBorders>
            <w:shd w:val="clear" w:color="auto" w:fill="auto"/>
            <w:vAlign w:val="center"/>
          </w:tcPr>
          <w:p w14:paraId="603A5DF1" w14:textId="77777777" w:rsidR="00270299" w:rsidRPr="00270299" w:rsidRDefault="00270299" w:rsidP="00780861">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4561250</w:t>
            </w:r>
          </w:p>
        </w:tc>
        <w:tc>
          <w:tcPr>
            <w:tcW w:w="1262" w:type="dxa"/>
            <w:tcBorders>
              <w:top w:val="nil"/>
              <w:left w:val="nil"/>
              <w:bottom w:val="single" w:sz="4" w:space="0" w:color="auto"/>
              <w:right w:val="single" w:sz="4" w:space="0" w:color="auto"/>
            </w:tcBorders>
            <w:shd w:val="clear" w:color="auto" w:fill="auto"/>
            <w:vAlign w:val="center"/>
          </w:tcPr>
          <w:p w14:paraId="3A32BEE4" w14:textId="77777777" w:rsidR="00270299" w:rsidRPr="00270299" w:rsidRDefault="00270299" w:rsidP="00780861">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4751544</w:t>
            </w:r>
          </w:p>
        </w:tc>
        <w:tc>
          <w:tcPr>
            <w:tcW w:w="1336" w:type="dxa"/>
            <w:tcBorders>
              <w:top w:val="nil"/>
              <w:left w:val="nil"/>
              <w:bottom w:val="single" w:sz="4" w:space="0" w:color="auto"/>
              <w:right w:val="single" w:sz="4" w:space="0" w:color="auto"/>
            </w:tcBorders>
            <w:shd w:val="clear" w:color="auto" w:fill="auto"/>
            <w:vAlign w:val="center"/>
          </w:tcPr>
          <w:p w14:paraId="47D21096" w14:textId="77777777" w:rsidR="00270299" w:rsidRPr="00270299" w:rsidRDefault="00270299" w:rsidP="00780861">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190294</w:t>
            </w:r>
          </w:p>
        </w:tc>
        <w:tc>
          <w:tcPr>
            <w:tcW w:w="1132" w:type="dxa"/>
            <w:tcBorders>
              <w:top w:val="nil"/>
              <w:left w:val="nil"/>
              <w:bottom w:val="single" w:sz="4" w:space="0" w:color="auto"/>
              <w:right w:val="single" w:sz="4" w:space="0" w:color="auto"/>
            </w:tcBorders>
            <w:shd w:val="clear" w:color="auto" w:fill="auto"/>
            <w:vAlign w:val="center"/>
          </w:tcPr>
          <w:p w14:paraId="60D32993" w14:textId="77777777" w:rsidR="00270299" w:rsidRPr="00270299" w:rsidRDefault="00270299" w:rsidP="00780861">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4,2</w:t>
            </w:r>
          </w:p>
        </w:tc>
        <w:tc>
          <w:tcPr>
            <w:tcW w:w="1116" w:type="dxa"/>
            <w:tcBorders>
              <w:top w:val="single" w:sz="4" w:space="0" w:color="auto"/>
              <w:left w:val="nil"/>
              <w:bottom w:val="single" w:sz="4" w:space="0" w:color="auto"/>
              <w:right w:val="single" w:sz="4" w:space="0" w:color="auto"/>
            </w:tcBorders>
          </w:tcPr>
          <w:p w14:paraId="1FEED980" w14:textId="77777777" w:rsidR="00270299" w:rsidRPr="00270299" w:rsidRDefault="00270299" w:rsidP="00780861">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1105250</w:t>
            </w:r>
          </w:p>
        </w:tc>
        <w:tc>
          <w:tcPr>
            <w:tcW w:w="1232" w:type="dxa"/>
            <w:tcBorders>
              <w:top w:val="single" w:sz="4" w:space="0" w:color="auto"/>
              <w:left w:val="nil"/>
              <w:bottom w:val="single" w:sz="4" w:space="0" w:color="auto"/>
              <w:right w:val="single" w:sz="4" w:space="0" w:color="auto"/>
            </w:tcBorders>
          </w:tcPr>
          <w:p w14:paraId="291AC8F6" w14:textId="77777777" w:rsidR="00270299" w:rsidRPr="00270299" w:rsidRDefault="00270299" w:rsidP="00780861">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1106107</w:t>
            </w:r>
          </w:p>
        </w:tc>
      </w:tr>
    </w:tbl>
    <w:p w14:paraId="1D6E0EED" w14:textId="77777777"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p>
    <w:p w14:paraId="223F4F26" w14:textId="610E8E75"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 xml:space="preserve">Аналіз динаміки надходження грошових коштів по </w:t>
      </w:r>
      <w:r w:rsidR="00DC0BD1" w:rsidRPr="008A09D4">
        <w:rPr>
          <w:rFonts w:ascii="Times New Roman" w:hAnsi="Times New Roman" w:cs="Times New Roman"/>
          <w:sz w:val="28"/>
          <w:szCs w:val="28"/>
          <w:shd w:val="clear" w:color="auto" w:fill="FFFFFF"/>
          <w:lang w:val="uk-UA"/>
        </w:rPr>
        <w:t>НПГ ш. «Гірська»</w:t>
      </w:r>
      <w:r w:rsidRPr="00270299">
        <w:rPr>
          <w:rFonts w:ascii="Times New Roman" w:hAnsi="Times New Roman" w:cs="Times New Roman"/>
          <w:sz w:val="28"/>
          <w:szCs w:val="28"/>
          <w:lang w:val="uk-UA"/>
        </w:rPr>
        <w:t xml:space="preserve">  свідчить про тенденцію їх збільшення в абсолютному і відносному вираженні. Так, надходження  грошових коштів за кошторисом збільшується у 2018 році проти 2017 року на 867900 грн</w:t>
      </w:r>
      <w:r w:rsidR="00DC0BD1">
        <w:rPr>
          <w:rFonts w:ascii="Times New Roman" w:hAnsi="Times New Roman" w:cs="Times New Roman"/>
          <w:sz w:val="28"/>
          <w:szCs w:val="28"/>
          <w:lang w:val="uk-UA"/>
        </w:rPr>
        <w:t>.</w:t>
      </w:r>
      <w:r w:rsidRPr="00270299">
        <w:rPr>
          <w:rFonts w:ascii="Times New Roman" w:hAnsi="Times New Roman" w:cs="Times New Roman"/>
          <w:sz w:val="28"/>
          <w:szCs w:val="28"/>
          <w:lang w:val="uk-UA"/>
        </w:rPr>
        <w:t xml:space="preserve">, у 2019 році проти 2018 року на 1105250 грн. </w:t>
      </w:r>
    </w:p>
    <w:p w14:paraId="71CC2F5B" w14:textId="0100E6A5"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Фактичне надходження грошових коштів  у 2018 році зростає відповідно 2017 року на 612797 грн</w:t>
      </w:r>
      <w:r w:rsidR="00DC0BD1">
        <w:rPr>
          <w:rFonts w:ascii="Times New Roman" w:hAnsi="Times New Roman" w:cs="Times New Roman"/>
          <w:sz w:val="28"/>
          <w:szCs w:val="28"/>
          <w:lang w:val="uk-UA"/>
        </w:rPr>
        <w:t>.</w:t>
      </w:r>
      <w:r w:rsidRPr="00270299">
        <w:rPr>
          <w:rFonts w:ascii="Times New Roman" w:hAnsi="Times New Roman" w:cs="Times New Roman"/>
          <w:sz w:val="28"/>
          <w:szCs w:val="28"/>
          <w:lang w:val="uk-UA"/>
        </w:rPr>
        <w:t xml:space="preserve"> та</w:t>
      </w:r>
      <w:r w:rsidR="00DC0BD1">
        <w:rPr>
          <w:rFonts w:ascii="Times New Roman" w:hAnsi="Times New Roman" w:cs="Times New Roman"/>
          <w:sz w:val="28"/>
          <w:szCs w:val="28"/>
          <w:lang w:val="uk-UA"/>
        </w:rPr>
        <w:t xml:space="preserve"> </w:t>
      </w:r>
      <w:r w:rsidRPr="00270299">
        <w:rPr>
          <w:rFonts w:ascii="Times New Roman" w:hAnsi="Times New Roman" w:cs="Times New Roman"/>
          <w:sz w:val="28"/>
          <w:szCs w:val="28"/>
          <w:lang w:val="uk-UA"/>
        </w:rPr>
        <w:t>у 2019 році на 1106107 грн</w:t>
      </w:r>
      <w:r w:rsidR="00DC0BD1">
        <w:rPr>
          <w:rFonts w:ascii="Times New Roman" w:hAnsi="Times New Roman" w:cs="Times New Roman"/>
          <w:sz w:val="28"/>
          <w:szCs w:val="28"/>
          <w:lang w:val="uk-UA"/>
        </w:rPr>
        <w:t>.</w:t>
      </w:r>
      <w:r w:rsidRPr="00270299">
        <w:rPr>
          <w:rFonts w:ascii="Times New Roman" w:hAnsi="Times New Roman" w:cs="Times New Roman"/>
          <w:sz w:val="28"/>
          <w:szCs w:val="28"/>
          <w:lang w:val="uk-UA"/>
        </w:rPr>
        <w:t xml:space="preserve"> проти 2018 року.</w:t>
      </w:r>
    </w:p>
    <w:p w14:paraId="4141ABFF" w14:textId="47128C69"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Фактичне надходження грошових коштів відповідно до кошторису організації у 2017 році зросло на 444540 грн</w:t>
      </w:r>
      <w:r w:rsidR="00DC0BD1">
        <w:rPr>
          <w:rFonts w:ascii="Times New Roman" w:hAnsi="Times New Roman" w:cs="Times New Roman"/>
          <w:sz w:val="28"/>
          <w:szCs w:val="28"/>
          <w:lang w:val="uk-UA"/>
        </w:rPr>
        <w:t>.</w:t>
      </w:r>
      <w:r w:rsidRPr="00270299">
        <w:rPr>
          <w:rFonts w:ascii="Times New Roman" w:hAnsi="Times New Roman" w:cs="Times New Roman"/>
          <w:sz w:val="28"/>
          <w:szCs w:val="28"/>
          <w:lang w:val="uk-UA"/>
        </w:rPr>
        <w:t xml:space="preserve"> або на 17,2%, у 2018 році відповідно на 189437 грн</w:t>
      </w:r>
      <w:r w:rsidR="00DC0BD1">
        <w:rPr>
          <w:rFonts w:ascii="Times New Roman" w:hAnsi="Times New Roman" w:cs="Times New Roman"/>
          <w:sz w:val="28"/>
          <w:szCs w:val="28"/>
          <w:lang w:val="uk-UA"/>
        </w:rPr>
        <w:t>.</w:t>
      </w:r>
      <w:r w:rsidRPr="00270299">
        <w:rPr>
          <w:rFonts w:ascii="Times New Roman" w:hAnsi="Times New Roman" w:cs="Times New Roman"/>
          <w:sz w:val="28"/>
          <w:szCs w:val="28"/>
          <w:lang w:val="uk-UA"/>
        </w:rPr>
        <w:t xml:space="preserve">  або на 5,5%, та у 2019 році відповідно на 190294 грн</w:t>
      </w:r>
      <w:r w:rsidR="00DC0BD1">
        <w:rPr>
          <w:rFonts w:ascii="Times New Roman" w:hAnsi="Times New Roman" w:cs="Times New Roman"/>
          <w:sz w:val="28"/>
          <w:szCs w:val="28"/>
          <w:lang w:val="uk-UA"/>
        </w:rPr>
        <w:t>.</w:t>
      </w:r>
      <w:r w:rsidRPr="00270299">
        <w:rPr>
          <w:rFonts w:ascii="Times New Roman" w:hAnsi="Times New Roman" w:cs="Times New Roman"/>
          <w:sz w:val="28"/>
          <w:szCs w:val="28"/>
          <w:lang w:val="uk-UA"/>
        </w:rPr>
        <w:t xml:space="preserve"> або на 4,2%.</w:t>
      </w:r>
    </w:p>
    <w:p w14:paraId="0F702BE2" w14:textId="2435E26A"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 xml:space="preserve">Отже, протягом аналізованого періоду у організації  </w:t>
      </w:r>
      <w:r w:rsidR="00DC0BD1" w:rsidRPr="008A09D4">
        <w:rPr>
          <w:rFonts w:ascii="Times New Roman" w:hAnsi="Times New Roman" w:cs="Times New Roman"/>
          <w:sz w:val="28"/>
          <w:szCs w:val="28"/>
          <w:shd w:val="clear" w:color="auto" w:fill="FFFFFF"/>
          <w:lang w:val="uk-UA"/>
        </w:rPr>
        <w:t>НПГ ш. «Гірська»</w:t>
      </w:r>
      <w:r w:rsidRPr="00270299">
        <w:rPr>
          <w:rFonts w:ascii="Times New Roman" w:hAnsi="Times New Roman" w:cs="Times New Roman"/>
          <w:sz w:val="28"/>
          <w:szCs w:val="28"/>
          <w:lang w:val="uk-UA"/>
        </w:rPr>
        <w:t xml:space="preserve"> спостерігається тенденція збільшення динаміки доходів як за кошторисом так і за фактичними надходженнями  грошових коштів, що  є позитивним моментом у діяльності профспілкової організації, що свідчить про довіру працівників підприємства.</w:t>
      </w:r>
    </w:p>
    <w:p w14:paraId="5D503333" w14:textId="7AA1A526"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Проаналізуємо динаміку надходжень грошових коштів до організації за коефіцієнтом приросту грошових надходжень у таблиці 4.</w:t>
      </w:r>
      <w:r w:rsidR="00DC0BD1">
        <w:rPr>
          <w:rFonts w:ascii="Times New Roman" w:hAnsi="Times New Roman" w:cs="Times New Roman"/>
          <w:sz w:val="28"/>
          <w:szCs w:val="28"/>
          <w:lang w:val="uk-UA"/>
        </w:rPr>
        <w:t>2</w:t>
      </w:r>
    </w:p>
    <w:p w14:paraId="362BF106" w14:textId="77777777" w:rsidR="00DC0BD1" w:rsidRDefault="00DC0BD1" w:rsidP="00DC0BD1">
      <w:pPr>
        <w:pStyle w:val="ae"/>
        <w:spacing w:line="360" w:lineRule="auto"/>
        <w:ind w:firstLine="709"/>
        <w:jc w:val="right"/>
        <w:rPr>
          <w:rFonts w:ascii="Times New Roman" w:hAnsi="Times New Roman" w:cs="Times New Roman"/>
          <w:sz w:val="28"/>
          <w:szCs w:val="28"/>
          <w:lang w:val="uk-UA"/>
        </w:rPr>
      </w:pPr>
    </w:p>
    <w:p w14:paraId="4B532E63" w14:textId="429A833F" w:rsidR="00DC0BD1" w:rsidRDefault="00270299" w:rsidP="00DC0BD1">
      <w:pPr>
        <w:pStyle w:val="ae"/>
        <w:spacing w:line="360" w:lineRule="auto"/>
        <w:ind w:firstLine="709"/>
        <w:jc w:val="right"/>
        <w:rPr>
          <w:rFonts w:ascii="Times New Roman" w:hAnsi="Times New Roman" w:cs="Times New Roman"/>
          <w:sz w:val="28"/>
          <w:szCs w:val="28"/>
          <w:lang w:val="uk-UA"/>
        </w:rPr>
      </w:pPr>
      <w:r w:rsidRPr="00270299">
        <w:rPr>
          <w:rFonts w:ascii="Times New Roman" w:hAnsi="Times New Roman" w:cs="Times New Roman"/>
          <w:sz w:val="28"/>
          <w:szCs w:val="28"/>
          <w:lang w:val="uk-UA"/>
        </w:rPr>
        <w:lastRenderedPageBreak/>
        <w:t>Таблиця 4.</w:t>
      </w:r>
      <w:r w:rsidR="00DC0BD1">
        <w:rPr>
          <w:rFonts w:ascii="Times New Roman" w:hAnsi="Times New Roman" w:cs="Times New Roman"/>
          <w:sz w:val="28"/>
          <w:szCs w:val="28"/>
          <w:lang w:val="uk-UA"/>
        </w:rPr>
        <w:t>2</w:t>
      </w:r>
      <w:r w:rsidRPr="00270299">
        <w:rPr>
          <w:rFonts w:ascii="Times New Roman" w:hAnsi="Times New Roman" w:cs="Times New Roman"/>
          <w:sz w:val="28"/>
          <w:szCs w:val="28"/>
          <w:lang w:val="uk-UA"/>
        </w:rPr>
        <w:t xml:space="preserve"> </w:t>
      </w:r>
    </w:p>
    <w:p w14:paraId="53F99165" w14:textId="77777777" w:rsidR="00DC0BD1" w:rsidRDefault="00270299" w:rsidP="00DC0BD1">
      <w:pPr>
        <w:pStyle w:val="ae"/>
        <w:spacing w:line="360" w:lineRule="auto"/>
        <w:ind w:firstLine="709"/>
        <w:jc w:val="center"/>
        <w:rPr>
          <w:rFonts w:ascii="Times New Roman" w:hAnsi="Times New Roman" w:cs="Times New Roman"/>
          <w:sz w:val="28"/>
          <w:szCs w:val="28"/>
          <w:shd w:val="clear" w:color="auto" w:fill="FFFFFF"/>
          <w:lang w:val="uk-UA"/>
        </w:rPr>
      </w:pPr>
      <w:r w:rsidRPr="00270299">
        <w:rPr>
          <w:rFonts w:ascii="Times New Roman" w:hAnsi="Times New Roman" w:cs="Times New Roman"/>
          <w:sz w:val="28"/>
          <w:szCs w:val="28"/>
          <w:lang w:val="uk-UA"/>
        </w:rPr>
        <w:t xml:space="preserve">Темпи росту грошових надходжень організації </w:t>
      </w:r>
      <w:r w:rsidR="00DC0BD1" w:rsidRPr="008A09D4">
        <w:rPr>
          <w:rFonts w:ascii="Times New Roman" w:hAnsi="Times New Roman" w:cs="Times New Roman"/>
          <w:sz w:val="28"/>
          <w:szCs w:val="28"/>
          <w:shd w:val="clear" w:color="auto" w:fill="FFFFFF"/>
          <w:lang w:val="uk-UA"/>
        </w:rPr>
        <w:t>НПГ ш. «Гірська»</w:t>
      </w:r>
    </w:p>
    <w:p w14:paraId="68C90AE9" w14:textId="66C94F71" w:rsidR="00270299" w:rsidRPr="00270299" w:rsidRDefault="00270299" w:rsidP="00DC0BD1">
      <w:pPr>
        <w:pStyle w:val="ae"/>
        <w:spacing w:line="360" w:lineRule="auto"/>
        <w:ind w:firstLine="709"/>
        <w:jc w:val="center"/>
        <w:rPr>
          <w:rFonts w:ascii="Times New Roman" w:hAnsi="Times New Roman" w:cs="Times New Roman"/>
          <w:sz w:val="28"/>
          <w:szCs w:val="28"/>
          <w:lang w:val="uk-UA"/>
        </w:rPr>
      </w:pPr>
      <w:r w:rsidRPr="00270299">
        <w:rPr>
          <w:rFonts w:ascii="Times New Roman" w:hAnsi="Times New Roman" w:cs="Times New Roman"/>
          <w:sz w:val="28"/>
          <w:szCs w:val="28"/>
          <w:lang w:val="uk-UA"/>
        </w:rPr>
        <w:t xml:space="preserve"> у 2017-2019 рр.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1151"/>
        <w:gridCol w:w="1150"/>
        <w:gridCol w:w="1364"/>
        <w:gridCol w:w="1150"/>
        <w:gridCol w:w="1364"/>
      </w:tblGrid>
      <w:tr w:rsidR="00270299" w:rsidRPr="00270299" w14:paraId="6A9D9C80" w14:textId="77777777" w:rsidTr="004F4CAC">
        <w:trPr>
          <w:jc w:val="center"/>
        </w:trPr>
        <w:tc>
          <w:tcPr>
            <w:tcW w:w="3392" w:type="dxa"/>
            <w:shd w:val="clear" w:color="auto" w:fill="auto"/>
            <w:vAlign w:val="center"/>
          </w:tcPr>
          <w:p w14:paraId="03B46F41" w14:textId="77777777" w:rsidR="00270299" w:rsidRPr="00E01E95" w:rsidRDefault="00270299" w:rsidP="004F4CAC">
            <w:pPr>
              <w:spacing w:after="0" w:line="360" w:lineRule="auto"/>
              <w:jc w:val="center"/>
              <w:rPr>
                <w:rFonts w:ascii="Times New Roman" w:eastAsia="Calibri" w:hAnsi="Times New Roman" w:cs="Times New Roman"/>
                <w:sz w:val="24"/>
                <w:szCs w:val="24"/>
              </w:rPr>
            </w:pPr>
            <w:r w:rsidRPr="00E01E95">
              <w:rPr>
                <w:rFonts w:ascii="Times New Roman" w:eastAsia="Calibri" w:hAnsi="Times New Roman" w:cs="Times New Roman"/>
                <w:sz w:val="24"/>
                <w:szCs w:val="24"/>
              </w:rPr>
              <w:t>Найменування показника</w:t>
            </w:r>
          </w:p>
        </w:tc>
        <w:tc>
          <w:tcPr>
            <w:tcW w:w="1151" w:type="dxa"/>
            <w:shd w:val="clear" w:color="auto" w:fill="auto"/>
            <w:vAlign w:val="center"/>
          </w:tcPr>
          <w:p w14:paraId="3C1CC597" w14:textId="77777777" w:rsidR="00270299" w:rsidRPr="00E01E95" w:rsidRDefault="00270299" w:rsidP="004F4CAC">
            <w:pPr>
              <w:spacing w:after="0" w:line="360" w:lineRule="auto"/>
              <w:jc w:val="center"/>
              <w:rPr>
                <w:rFonts w:ascii="Times New Roman" w:eastAsia="Calibri" w:hAnsi="Times New Roman" w:cs="Times New Roman"/>
                <w:sz w:val="24"/>
                <w:szCs w:val="24"/>
              </w:rPr>
            </w:pPr>
            <w:r w:rsidRPr="00E01E95">
              <w:rPr>
                <w:rFonts w:ascii="Times New Roman" w:eastAsia="Calibri" w:hAnsi="Times New Roman" w:cs="Times New Roman"/>
                <w:sz w:val="24"/>
                <w:szCs w:val="24"/>
              </w:rPr>
              <w:t>2017 рік</w:t>
            </w:r>
          </w:p>
        </w:tc>
        <w:tc>
          <w:tcPr>
            <w:tcW w:w="1150" w:type="dxa"/>
            <w:shd w:val="clear" w:color="auto" w:fill="auto"/>
            <w:vAlign w:val="center"/>
          </w:tcPr>
          <w:p w14:paraId="36D4F571" w14:textId="77777777" w:rsidR="00270299" w:rsidRPr="00E01E95" w:rsidRDefault="00270299" w:rsidP="004F4CAC">
            <w:pPr>
              <w:spacing w:after="0" w:line="360" w:lineRule="auto"/>
              <w:jc w:val="center"/>
              <w:rPr>
                <w:rFonts w:ascii="Times New Roman" w:eastAsia="Calibri" w:hAnsi="Times New Roman" w:cs="Times New Roman"/>
                <w:sz w:val="24"/>
                <w:szCs w:val="24"/>
              </w:rPr>
            </w:pPr>
            <w:r w:rsidRPr="00E01E95">
              <w:rPr>
                <w:rFonts w:ascii="Times New Roman" w:eastAsia="Calibri" w:hAnsi="Times New Roman" w:cs="Times New Roman"/>
                <w:sz w:val="24"/>
                <w:szCs w:val="24"/>
              </w:rPr>
              <w:t>2018 рік</w:t>
            </w:r>
          </w:p>
        </w:tc>
        <w:tc>
          <w:tcPr>
            <w:tcW w:w="1364" w:type="dxa"/>
            <w:shd w:val="clear" w:color="auto" w:fill="auto"/>
            <w:vAlign w:val="center"/>
          </w:tcPr>
          <w:p w14:paraId="22D8C3BF" w14:textId="77777777" w:rsidR="00270299" w:rsidRPr="00E01E95" w:rsidRDefault="00270299" w:rsidP="004F4CAC">
            <w:pPr>
              <w:spacing w:after="0" w:line="276" w:lineRule="auto"/>
              <w:jc w:val="center"/>
              <w:rPr>
                <w:rFonts w:ascii="Times New Roman" w:eastAsia="Calibri" w:hAnsi="Times New Roman" w:cs="Times New Roman"/>
                <w:sz w:val="24"/>
                <w:szCs w:val="24"/>
              </w:rPr>
            </w:pPr>
            <w:r w:rsidRPr="00E01E95">
              <w:rPr>
                <w:rFonts w:ascii="Times New Roman" w:eastAsia="Calibri" w:hAnsi="Times New Roman" w:cs="Times New Roman"/>
                <w:sz w:val="24"/>
                <w:szCs w:val="24"/>
              </w:rPr>
              <w:t>Темп приросту</w:t>
            </w:r>
          </w:p>
        </w:tc>
        <w:tc>
          <w:tcPr>
            <w:tcW w:w="1150" w:type="dxa"/>
            <w:shd w:val="clear" w:color="auto" w:fill="auto"/>
            <w:vAlign w:val="center"/>
          </w:tcPr>
          <w:p w14:paraId="70DA4C1A" w14:textId="77777777" w:rsidR="00270299" w:rsidRPr="00E01E95" w:rsidRDefault="00270299" w:rsidP="004F4CAC">
            <w:pPr>
              <w:spacing w:after="0" w:line="360" w:lineRule="auto"/>
              <w:jc w:val="center"/>
              <w:rPr>
                <w:rFonts w:ascii="Times New Roman" w:eastAsia="Calibri" w:hAnsi="Times New Roman" w:cs="Times New Roman"/>
                <w:sz w:val="24"/>
                <w:szCs w:val="24"/>
              </w:rPr>
            </w:pPr>
            <w:r w:rsidRPr="00E01E95">
              <w:rPr>
                <w:rFonts w:ascii="Times New Roman" w:eastAsia="Calibri" w:hAnsi="Times New Roman" w:cs="Times New Roman"/>
                <w:sz w:val="24"/>
                <w:szCs w:val="24"/>
              </w:rPr>
              <w:t>2019 рік</w:t>
            </w:r>
          </w:p>
        </w:tc>
        <w:tc>
          <w:tcPr>
            <w:tcW w:w="1364" w:type="dxa"/>
            <w:shd w:val="clear" w:color="auto" w:fill="auto"/>
            <w:vAlign w:val="center"/>
          </w:tcPr>
          <w:p w14:paraId="01A679DC" w14:textId="77777777" w:rsidR="00270299" w:rsidRPr="00E01E95" w:rsidRDefault="00270299" w:rsidP="004F4CAC">
            <w:pPr>
              <w:spacing w:after="0" w:line="360" w:lineRule="auto"/>
              <w:jc w:val="center"/>
              <w:rPr>
                <w:rFonts w:ascii="Times New Roman" w:eastAsia="Calibri" w:hAnsi="Times New Roman" w:cs="Times New Roman"/>
                <w:sz w:val="24"/>
                <w:szCs w:val="24"/>
              </w:rPr>
            </w:pPr>
            <w:r w:rsidRPr="00E01E95">
              <w:rPr>
                <w:rFonts w:ascii="Times New Roman" w:eastAsia="Calibri" w:hAnsi="Times New Roman" w:cs="Times New Roman"/>
                <w:sz w:val="24"/>
                <w:szCs w:val="24"/>
              </w:rPr>
              <w:t>Тем росту</w:t>
            </w:r>
          </w:p>
        </w:tc>
      </w:tr>
      <w:tr w:rsidR="00270299" w:rsidRPr="00270299" w14:paraId="4C4F8C54" w14:textId="77777777" w:rsidTr="004F4CAC">
        <w:trPr>
          <w:jc w:val="center"/>
        </w:trPr>
        <w:tc>
          <w:tcPr>
            <w:tcW w:w="3392" w:type="dxa"/>
            <w:shd w:val="clear" w:color="auto" w:fill="auto"/>
            <w:vAlign w:val="center"/>
          </w:tcPr>
          <w:p w14:paraId="3B89C174" w14:textId="77777777" w:rsidR="00270299" w:rsidRPr="00E01E95" w:rsidRDefault="00270299" w:rsidP="004F4CAC">
            <w:pPr>
              <w:spacing w:after="0" w:line="360" w:lineRule="auto"/>
              <w:jc w:val="center"/>
              <w:rPr>
                <w:rFonts w:ascii="Times New Roman" w:eastAsia="Calibri" w:hAnsi="Times New Roman" w:cs="Times New Roman"/>
                <w:sz w:val="24"/>
                <w:szCs w:val="24"/>
              </w:rPr>
            </w:pPr>
            <w:r w:rsidRPr="00E01E95">
              <w:rPr>
                <w:rFonts w:ascii="Times New Roman" w:eastAsia="Calibri" w:hAnsi="Times New Roman" w:cs="Times New Roman"/>
                <w:sz w:val="24"/>
                <w:szCs w:val="24"/>
              </w:rPr>
              <w:t>1</w:t>
            </w:r>
          </w:p>
        </w:tc>
        <w:tc>
          <w:tcPr>
            <w:tcW w:w="1151" w:type="dxa"/>
            <w:shd w:val="clear" w:color="auto" w:fill="auto"/>
            <w:vAlign w:val="bottom"/>
          </w:tcPr>
          <w:p w14:paraId="2ECF541C" w14:textId="77777777" w:rsidR="00270299" w:rsidRPr="00E01E95" w:rsidRDefault="00270299" w:rsidP="004F4CAC">
            <w:pPr>
              <w:spacing w:after="0" w:line="360" w:lineRule="auto"/>
              <w:jc w:val="center"/>
              <w:rPr>
                <w:rFonts w:ascii="Times New Roman" w:eastAsia="Calibri" w:hAnsi="Times New Roman" w:cs="Times New Roman"/>
                <w:sz w:val="24"/>
                <w:szCs w:val="24"/>
              </w:rPr>
            </w:pPr>
            <w:r w:rsidRPr="00E01E95">
              <w:rPr>
                <w:rFonts w:ascii="Times New Roman" w:eastAsia="Calibri" w:hAnsi="Times New Roman" w:cs="Times New Roman"/>
                <w:sz w:val="24"/>
                <w:szCs w:val="24"/>
              </w:rPr>
              <w:t>2</w:t>
            </w:r>
          </w:p>
        </w:tc>
        <w:tc>
          <w:tcPr>
            <w:tcW w:w="1150" w:type="dxa"/>
            <w:shd w:val="clear" w:color="auto" w:fill="auto"/>
            <w:vAlign w:val="bottom"/>
          </w:tcPr>
          <w:p w14:paraId="62DA8F43" w14:textId="77777777" w:rsidR="00270299" w:rsidRPr="00E01E95" w:rsidRDefault="00270299" w:rsidP="004F4CAC">
            <w:pPr>
              <w:spacing w:after="0" w:line="360" w:lineRule="auto"/>
              <w:jc w:val="center"/>
              <w:rPr>
                <w:rFonts w:ascii="Times New Roman" w:eastAsia="Calibri" w:hAnsi="Times New Roman" w:cs="Times New Roman"/>
                <w:sz w:val="24"/>
                <w:szCs w:val="24"/>
              </w:rPr>
            </w:pPr>
            <w:r w:rsidRPr="00E01E95">
              <w:rPr>
                <w:rFonts w:ascii="Times New Roman" w:eastAsia="Calibri" w:hAnsi="Times New Roman" w:cs="Times New Roman"/>
                <w:sz w:val="24"/>
                <w:szCs w:val="24"/>
              </w:rPr>
              <w:t>3</w:t>
            </w:r>
          </w:p>
        </w:tc>
        <w:tc>
          <w:tcPr>
            <w:tcW w:w="1364" w:type="dxa"/>
            <w:shd w:val="clear" w:color="auto" w:fill="auto"/>
            <w:vAlign w:val="bottom"/>
          </w:tcPr>
          <w:p w14:paraId="75B6D60D" w14:textId="77777777" w:rsidR="00270299" w:rsidRPr="00E01E95" w:rsidRDefault="00270299" w:rsidP="004F4CAC">
            <w:pPr>
              <w:spacing w:after="0" w:line="360" w:lineRule="auto"/>
              <w:jc w:val="center"/>
              <w:rPr>
                <w:rFonts w:ascii="Times New Roman" w:eastAsia="Calibri" w:hAnsi="Times New Roman" w:cs="Times New Roman"/>
                <w:sz w:val="24"/>
                <w:szCs w:val="24"/>
              </w:rPr>
            </w:pPr>
            <w:r w:rsidRPr="00E01E95">
              <w:rPr>
                <w:rFonts w:ascii="Times New Roman" w:eastAsia="Calibri" w:hAnsi="Times New Roman" w:cs="Times New Roman"/>
                <w:sz w:val="24"/>
                <w:szCs w:val="24"/>
              </w:rPr>
              <w:t>4</w:t>
            </w:r>
          </w:p>
        </w:tc>
        <w:tc>
          <w:tcPr>
            <w:tcW w:w="1150" w:type="dxa"/>
            <w:shd w:val="clear" w:color="auto" w:fill="auto"/>
            <w:vAlign w:val="bottom"/>
          </w:tcPr>
          <w:p w14:paraId="023EB354" w14:textId="77777777" w:rsidR="00270299" w:rsidRPr="00E01E95" w:rsidRDefault="00270299" w:rsidP="004F4CAC">
            <w:pPr>
              <w:spacing w:after="0" w:line="360" w:lineRule="auto"/>
              <w:jc w:val="center"/>
              <w:rPr>
                <w:rFonts w:ascii="Times New Roman" w:eastAsia="Calibri" w:hAnsi="Times New Roman" w:cs="Times New Roman"/>
                <w:sz w:val="24"/>
                <w:szCs w:val="24"/>
              </w:rPr>
            </w:pPr>
            <w:r w:rsidRPr="00E01E95">
              <w:rPr>
                <w:rFonts w:ascii="Times New Roman" w:eastAsia="Calibri" w:hAnsi="Times New Roman" w:cs="Times New Roman"/>
                <w:sz w:val="24"/>
                <w:szCs w:val="24"/>
              </w:rPr>
              <w:t>5</w:t>
            </w:r>
          </w:p>
        </w:tc>
        <w:tc>
          <w:tcPr>
            <w:tcW w:w="1364" w:type="dxa"/>
            <w:shd w:val="clear" w:color="auto" w:fill="auto"/>
            <w:vAlign w:val="bottom"/>
          </w:tcPr>
          <w:p w14:paraId="3A7241B5" w14:textId="77777777" w:rsidR="00270299" w:rsidRPr="00E01E95" w:rsidRDefault="00270299" w:rsidP="004F4CAC">
            <w:pPr>
              <w:spacing w:after="0" w:line="360" w:lineRule="auto"/>
              <w:jc w:val="center"/>
              <w:rPr>
                <w:rFonts w:ascii="Times New Roman" w:eastAsia="Calibri" w:hAnsi="Times New Roman" w:cs="Times New Roman"/>
                <w:sz w:val="24"/>
                <w:szCs w:val="24"/>
              </w:rPr>
            </w:pPr>
            <w:r w:rsidRPr="00E01E95">
              <w:rPr>
                <w:rFonts w:ascii="Times New Roman" w:eastAsia="Calibri" w:hAnsi="Times New Roman" w:cs="Times New Roman"/>
                <w:sz w:val="24"/>
                <w:szCs w:val="24"/>
              </w:rPr>
              <w:t>6</w:t>
            </w:r>
          </w:p>
        </w:tc>
      </w:tr>
      <w:tr w:rsidR="00270299" w:rsidRPr="00270299" w14:paraId="3E6F54D4" w14:textId="77777777" w:rsidTr="004F4CAC">
        <w:trPr>
          <w:jc w:val="center"/>
        </w:trPr>
        <w:tc>
          <w:tcPr>
            <w:tcW w:w="3392" w:type="dxa"/>
          </w:tcPr>
          <w:p w14:paraId="22C75F9D" w14:textId="77777777" w:rsidR="00270299" w:rsidRPr="00E01E95" w:rsidRDefault="00270299" w:rsidP="004F4CAC">
            <w:pPr>
              <w:pStyle w:val="ae"/>
              <w:spacing w:line="276"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Надходження грошових коштів, грн</w:t>
            </w:r>
          </w:p>
        </w:tc>
        <w:tc>
          <w:tcPr>
            <w:tcW w:w="1151" w:type="dxa"/>
            <w:shd w:val="clear" w:color="auto" w:fill="auto"/>
            <w:vAlign w:val="bottom"/>
          </w:tcPr>
          <w:p w14:paraId="55ABCF7E" w14:textId="77777777" w:rsidR="00270299" w:rsidRPr="00E01E95" w:rsidRDefault="00270299" w:rsidP="004F4CAC">
            <w:pPr>
              <w:spacing w:after="0" w:line="360" w:lineRule="auto"/>
              <w:ind w:firstLine="709"/>
              <w:jc w:val="center"/>
              <w:rPr>
                <w:rFonts w:ascii="Times New Roman" w:eastAsia="Calibri" w:hAnsi="Times New Roman" w:cs="Times New Roman"/>
                <w:sz w:val="24"/>
                <w:szCs w:val="24"/>
              </w:rPr>
            </w:pPr>
          </w:p>
        </w:tc>
        <w:tc>
          <w:tcPr>
            <w:tcW w:w="1150" w:type="dxa"/>
            <w:shd w:val="clear" w:color="auto" w:fill="auto"/>
            <w:vAlign w:val="bottom"/>
          </w:tcPr>
          <w:p w14:paraId="3B43FD39" w14:textId="77777777" w:rsidR="00270299" w:rsidRPr="00E01E95" w:rsidRDefault="00270299" w:rsidP="004F4CAC">
            <w:pPr>
              <w:spacing w:after="0" w:line="360" w:lineRule="auto"/>
              <w:ind w:firstLine="709"/>
              <w:jc w:val="center"/>
              <w:rPr>
                <w:rFonts w:ascii="Times New Roman" w:eastAsia="Calibri" w:hAnsi="Times New Roman" w:cs="Times New Roman"/>
                <w:sz w:val="24"/>
                <w:szCs w:val="24"/>
              </w:rPr>
            </w:pPr>
          </w:p>
        </w:tc>
        <w:tc>
          <w:tcPr>
            <w:tcW w:w="1364" w:type="dxa"/>
            <w:shd w:val="clear" w:color="auto" w:fill="auto"/>
            <w:vAlign w:val="bottom"/>
          </w:tcPr>
          <w:p w14:paraId="3A56557D" w14:textId="77777777" w:rsidR="00270299" w:rsidRPr="00E01E95" w:rsidRDefault="00270299" w:rsidP="004F4CAC">
            <w:pPr>
              <w:spacing w:after="0" w:line="360" w:lineRule="auto"/>
              <w:ind w:firstLine="709"/>
              <w:jc w:val="center"/>
              <w:rPr>
                <w:rFonts w:ascii="Times New Roman" w:eastAsia="Calibri" w:hAnsi="Times New Roman" w:cs="Times New Roman"/>
                <w:sz w:val="24"/>
                <w:szCs w:val="24"/>
              </w:rPr>
            </w:pPr>
          </w:p>
        </w:tc>
        <w:tc>
          <w:tcPr>
            <w:tcW w:w="1150" w:type="dxa"/>
            <w:shd w:val="clear" w:color="auto" w:fill="auto"/>
            <w:vAlign w:val="bottom"/>
          </w:tcPr>
          <w:p w14:paraId="1D1A77D3" w14:textId="77777777" w:rsidR="00270299" w:rsidRPr="00E01E95" w:rsidRDefault="00270299" w:rsidP="004F4CAC">
            <w:pPr>
              <w:spacing w:after="0" w:line="360" w:lineRule="auto"/>
              <w:ind w:firstLine="709"/>
              <w:jc w:val="center"/>
              <w:rPr>
                <w:rFonts w:ascii="Times New Roman" w:eastAsia="Calibri" w:hAnsi="Times New Roman" w:cs="Times New Roman"/>
                <w:sz w:val="24"/>
                <w:szCs w:val="24"/>
              </w:rPr>
            </w:pPr>
          </w:p>
        </w:tc>
        <w:tc>
          <w:tcPr>
            <w:tcW w:w="1364" w:type="dxa"/>
            <w:shd w:val="clear" w:color="auto" w:fill="auto"/>
            <w:vAlign w:val="bottom"/>
          </w:tcPr>
          <w:p w14:paraId="1B73A435" w14:textId="77777777" w:rsidR="00270299" w:rsidRPr="00E01E95" w:rsidRDefault="00270299" w:rsidP="004F4CAC">
            <w:pPr>
              <w:spacing w:after="0" w:line="360" w:lineRule="auto"/>
              <w:ind w:firstLine="709"/>
              <w:jc w:val="center"/>
              <w:rPr>
                <w:rFonts w:ascii="Times New Roman" w:eastAsia="Calibri" w:hAnsi="Times New Roman" w:cs="Times New Roman"/>
                <w:sz w:val="24"/>
                <w:szCs w:val="24"/>
              </w:rPr>
            </w:pPr>
          </w:p>
        </w:tc>
      </w:tr>
      <w:tr w:rsidR="00270299" w:rsidRPr="00270299" w14:paraId="13542831" w14:textId="77777777" w:rsidTr="004F4CAC">
        <w:trPr>
          <w:jc w:val="center"/>
        </w:trPr>
        <w:tc>
          <w:tcPr>
            <w:tcW w:w="3392" w:type="dxa"/>
            <w:shd w:val="clear" w:color="auto" w:fill="auto"/>
            <w:vAlign w:val="center"/>
          </w:tcPr>
          <w:p w14:paraId="50161F1C" w14:textId="77777777" w:rsidR="00270299" w:rsidRPr="00E01E95" w:rsidRDefault="00270299" w:rsidP="004F4CAC">
            <w:pPr>
              <w:spacing w:after="0" w:line="360" w:lineRule="auto"/>
              <w:jc w:val="center"/>
              <w:rPr>
                <w:rFonts w:ascii="Times New Roman" w:eastAsia="Calibri" w:hAnsi="Times New Roman" w:cs="Times New Roman"/>
                <w:sz w:val="24"/>
                <w:szCs w:val="24"/>
              </w:rPr>
            </w:pPr>
            <w:r w:rsidRPr="00E01E95">
              <w:rPr>
                <w:rFonts w:ascii="Times New Roman" w:eastAsia="Calibri" w:hAnsi="Times New Roman" w:cs="Times New Roman"/>
                <w:sz w:val="24"/>
                <w:szCs w:val="24"/>
              </w:rPr>
              <w:t>За кошторисом</w:t>
            </w:r>
          </w:p>
        </w:tc>
        <w:tc>
          <w:tcPr>
            <w:tcW w:w="1151" w:type="dxa"/>
            <w:shd w:val="clear" w:color="auto" w:fill="auto"/>
            <w:vAlign w:val="bottom"/>
          </w:tcPr>
          <w:p w14:paraId="7BB443B2" w14:textId="77777777" w:rsidR="00270299" w:rsidRPr="00E01E95" w:rsidRDefault="00270299" w:rsidP="004F4CAC">
            <w:pPr>
              <w:spacing w:after="0" w:line="360" w:lineRule="auto"/>
              <w:jc w:val="center"/>
              <w:rPr>
                <w:rFonts w:ascii="Times New Roman" w:eastAsia="Calibri" w:hAnsi="Times New Roman" w:cs="Times New Roman"/>
                <w:sz w:val="24"/>
                <w:szCs w:val="24"/>
              </w:rPr>
            </w:pPr>
            <w:r w:rsidRPr="00E01E95">
              <w:rPr>
                <w:rFonts w:ascii="Times New Roman" w:eastAsia="Calibri" w:hAnsi="Times New Roman" w:cs="Times New Roman"/>
                <w:sz w:val="24"/>
                <w:szCs w:val="24"/>
              </w:rPr>
              <w:t>2588100</w:t>
            </w:r>
          </w:p>
        </w:tc>
        <w:tc>
          <w:tcPr>
            <w:tcW w:w="1150" w:type="dxa"/>
            <w:shd w:val="clear" w:color="auto" w:fill="auto"/>
            <w:vAlign w:val="bottom"/>
          </w:tcPr>
          <w:p w14:paraId="4D95EB4A" w14:textId="77777777" w:rsidR="00270299" w:rsidRPr="00E01E95" w:rsidRDefault="00270299" w:rsidP="004F4CAC">
            <w:pPr>
              <w:spacing w:after="0" w:line="360" w:lineRule="auto"/>
              <w:jc w:val="center"/>
              <w:rPr>
                <w:rFonts w:ascii="Times New Roman" w:eastAsia="Calibri" w:hAnsi="Times New Roman" w:cs="Times New Roman"/>
                <w:sz w:val="24"/>
                <w:szCs w:val="24"/>
              </w:rPr>
            </w:pPr>
            <w:r w:rsidRPr="00E01E95">
              <w:rPr>
                <w:rFonts w:ascii="Times New Roman" w:eastAsia="Calibri" w:hAnsi="Times New Roman" w:cs="Times New Roman"/>
                <w:sz w:val="24"/>
                <w:szCs w:val="24"/>
              </w:rPr>
              <w:t>3456000</w:t>
            </w:r>
          </w:p>
        </w:tc>
        <w:tc>
          <w:tcPr>
            <w:tcW w:w="1364" w:type="dxa"/>
            <w:shd w:val="clear" w:color="auto" w:fill="auto"/>
            <w:vAlign w:val="bottom"/>
          </w:tcPr>
          <w:p w14:paraId="0B7057D1" w14:textId="77777777" w:rsidR="00270299" w:rsidRPr="00E01E95" w:rsidRDefault="00270299" w:rsidP="004F4CAC">
            <w:pPr>
              <w:spacing w:after="0" w:line="360" w:lineRule="auto"/>
              <w:jc w:val="center"/>
              <w:rPr>
                <w:rFonts w:ascii="Times New Roman" w:eastAsia="Calibri" w:hAnsi="Times New Roman" w:cs="Times New Roman"/>
                <w:sz w:val="24"/>
                <w:szCs w:val="24"/>
              </w:rPr>
            </w:pPr>
            <w:r w:rsidRPr="00E01E95">
              <w:rPr>
                <w:rFonts w:ascii="Times New Roman" w:eastAsia="Calibri" w:hAnsi="Times New Roman" w:cs="Times New Roman"/>
                <w:sz w:val="24"/>
                <w:szCs w:val="24"/>
              </w:rPr>
              <w:t>33,5</w:t>
            </w:r>
          </w:p>
        </w:tc>
        <w:tc>
          <w:tcPr>
            <w:tcW w:w="1150" w:type="dxa"/>
            <w:shd w:val="clear" w:color="auto" w:fill="auto"/>
            <w:vAlign w:val="bottom"/>
          </w:tcPr>
          <w:p w14:paraId="6FE5AFE9" w14:textId="77777777" w:rsidR="00270299" w:rsidRPr="00E01E95" w:rsidRDefault="00270299" w:rsidP="004F4CAC">
            <w:pPr>
              <w:spacing w:after="0" w:line="360" w:lineRule="auto"/>
              <w:jc w:val="center"/>
              <w:rPr>
                <w:rFonts w:ascii="Times New Roman" w:eastAsia="Calibri" w:hAnsi="Times New Roman" w:cs="Times New Roman"/>
                <w:sz w:val="24"/>
                <w:szCs w:val="24"/>
              </w:rPr>
            </w:pPr>
            <w:r w:rsidRPr="00E01E95">
              <w:rPr>
                <w:rFonts w:ascii="Times New Roman" w:eastAsia="Calibri" w:hAnsi="Times New Roman" w:cs="Times New Roman"/>
                <w:sz w:val="24"/>
                <w:szCs w:val="24"/>
              </w:rPr>
              <w:t>4561250</w:t>
            </w:r>
          </w:p>
        </w:tc>
        <w:tc>
          <w:tcPr>
            <w:tcW w:w="1364" w:type="dxa"/>
            <w:shd w:val="clear" w:color="auto" w:fill="auto"/>
            <w:vAlign w:val="bottom"/>
          </w:tcPr>
          <w:p w14:paraId="599A6651" w14:textId="77777777" w:rsidR="00270299" w:rsidRPr="00E01E95" w:rsidRDefault="00270299" w:rsidP="004F4CAC">
            <w:pPr>
              <w:spacing w:after="0" w:line="360" w:lineRule="auto"/>
              <w:jc w:val="center"/>
              <w:rPr>
                <w:rFonts w:ascii="Times New Roman" w:eastAsia="Calibri" w:hAnsi="Times New Roman" w:cs="Times New Roman"/>
                <w:sz w:val="24"/>
                <w:szCs w:val="24"/>
              </w:rPr>
            </w:pPr>
            <w:r w:rsidRPr="00E01E95">
              <w:rPr>
                <w:rFonts w:ascii="Times New Roman" w:eastAsia="Calibri" w:hAnsi="Times New Roman" w:cs="Times New Roman"/>
                <w:sz w:val="24"/>
                <w:szCs w:val="24"/>
              </w:rPr>
              <w:t>32,0</w:t>
            </w:r>
          </w:p>
        </w:tc>
      </w:tr>
      <w:tr w:rsidR="00270299" w:rsidRPr="00270299" w14:paraId="12F1D24E" w14:textId="77777777" w:rsidTr="004F4CAC">
        <w:trPr>
          <w:jc w:val="center"/>
        </w:trPr>
        <w:tc>
          <w:tcPr>
            <w:tcW w:w="3392" w:type="dxa"/>
            <w:shd w:val="clear" w:color="auto" w:fill="auto"/>
            <w:vAlign w:val="center"/>
          </w:tcPr>
          <w:p w14:paraId="1E968F75" w14:textId="15B36B90" w:rsidR="00270299" w:rsidRPr="00E01E95" w:rsidRDefault="00270299" w:rsidP="004F4CAC">
            <w:pPr>
              <w:spacing w:after="0" w:line="360" w:lineRule="auto"/>
              <w:jc w:val="center"/>
              <w:rPr>
                <w:rFonts w:ascii="Times New Roman" w:eastAsia="Calibri" w:hAnsi="Times New Roman" w:cs="Times New Roman"/>
                <w:sz w:val="24"/>
                <w:szCs w:val="24"/>
              </w:rPr>
            </w:pPr>
            <w:r w:rsidRPr="00E01E95">
              <w:rPr>
                <w:rFonts w:ascii="Times New Roman" w:eastAsia="Calibri" w:hAnsi="Times New Roman" w:cs="Times New Roman"/>
                <w:sz w:val="24"/>
                <w:szCs w:val="24"/>
              </w:rPr>
              <w:t>Фактично</w:t>
            </w:r>
          </w:p>
        </w:tc>
        <w:tc>
          <w:tcPr>
            <w:tcW w:w="1151" w:type="dxa"/>
            <w:shd w:val="clear" w:color="auto" w:fill="auto"/>
            <w:vAlign w:val="bottom"/>
          </w:tcPr>
          <w:p w14:paraId="110A4310" w14:textId="77777777" w:rsidR="00270299" w:rsidRPr="00E01E95" w:rsidRDefault="00270299" w:rsidP="004F4CAC">
            <w:pPr>
              <w:spacing w:after="0" w:line="360" w:lineRule="auto"/>
              <w:jc w:val="center"/>
              <w:rPr>
                <w:rFonts w:ascii="Times New Roman" w:eastAsia="Calibri" w:hAnsi="Times New Roman" w:cs="Times New Roman"/>
                <w:sz w:val="24"/>
                <w:szCs w:val="24"/>
              </w:rPr>
            </w:pPr>
            <w:r w:rsidRPr="00E01E95">
              <w:rPr>
                <w:rFonts w:ascii="Times New Roman" w:eastAsia="Calibri" w:hAnsi="Times New Roman" w:cs="Times New Roman"/>
                <w:sz w:val="24"/>
                <w:szCs w:val="24"/>
              </w:rPr>
              <w:t>3032640</w:t>
            </w:r>
          </w:p>
        </w:tc>
        <w:tc>
          <w:tcPr>
            <w:tcW w:w="1150" w:type="dxa"/>
            <w:shd w:val="clear" w:color="auto" w:fill="auto"/>
            <w:vAlign w:val="bottom"/>
          </w:tcPr>
          <w:p w14:paraId="51BB8232" w14:textId="77777777" w:rsidR="00270299" w:rsidRPr="00E01E95" w:rsidRDefault="00270299" w:rsidP="004F4CAC">
            <w:pPr>
              <w:spacing w:after="0" w:line="360" w:lineRule="auto"/>
              <w:jc w:val="center"/>
              <w:rPr>
                <w:rFonts w:ascii="Times New Roman" w:eastAsia="Calibri" w:hAnsi="Times New Roman" w:cs="Times New Roman"/>
                <w:sz w:val="24"/>
                <w:szCs w:val="24"/>
              </w:rPr>
            </w:pPr>
            <w:r w:rsidRPr="00E01E95">
              <w:rPr>
                <w:rFonts w:ascii="Times New Roman" w:eastAsia="Calibri" w:hAnsi="Times New Roman" w:cs="Times New Roman"/>
                <w:sz w:val="24"/>
                <w:szCs w:val="24"/>
              </w:rPr>
              <w:t>3645437</w:t>
            </w:r>
          </w:p>
        </w:tc>
        <w:tc>
          <w:tcPr>
            <w:tcW w:w="1364" w:type="dxa"/>
            <w:shd w:val="clear" w:color="auto" w:fill="auto"/>
            <w:vAlign w:val="bottom"/>
          </w:tcPr>
          <w:p w14:paraId="217E99A6" w14:textId="77777777" w:rsidR="00270299" w:rsidRPr="00E01E95" w:rsidRDefault="00270299" w:rsidP="004F4CAC">
            <w:pPr>
              <w:spacing w:after="0" w:line="360" w:lineRule="auto"/>
              <w:jc w:val="center"/>
              <w:rPr>
                <w:rFonts w:ascii="Times New Roman" w:eastAsia="Calibri" w:hAnsi="Times New Roman" w:cs="Times New Roman"/>
                <w:sz w:val="24"/>
                <w:szCs w:val="24"/>
              </w:rPr>
            </w:pPr>
            <w:r w:rsidRPr="00E01E95">
              <w:rPr>
                <w:rFonts w:ascii="Times New Roman" w:eastAsia="Calibri" w:hAnsi="Times New Roman" w:cs="Times New Roman"/>
                <w:sz w:val="24"/>
                <w:szCs w:val="24"/>
              </w:rPr>
              <w:t>20,2</w:t>
            </w:r>
          </w:p>
        </w:tc>
        <w:tc>
          <w:tcPr>
            <w:tcW w:w="1150" w:type="dxa"/>
            <w:shd w:val="clear" w:color="auto" w:fill="auto"/>
            <w:vAlign w:val="bottom"/>
          </w:tcPr>
          <w:p w14:paraId="10D934D9" w14:textId="77777777" w:rsidR="00270299" w:rsidRPr="00E01E95" w:rsidRDefault="00270299" w:rsidP="004F4CAC">
            <w:pPr>
              <w:spacing w:after="0" w:line="360" w:lineRule="auto"/>
              <w:jc w:val="center"/>
              <w:rPr>
                <w:rFonts w:ascii="Times New Roman" w:eastAsia="Calibri" w:hAnsi="Times New Roman" w:cs="Times New Roman"/>
                <w:sz w:val="24"/>
                <w:szCs w:val="24"/>
              </w:rPr>
            </w:pPr>
            <w:r w:rsidRPr="00E01E95">
              <w:rPr>
                <w:rFonts w:ascii="Times New Roman" w:eastAsia="Calibri" w:hAnsi="Times New Roman" w:cs="Times New Roman"/>
                <w:sz w:val="24"/>
                <w:szCs w:val="24"/>
              </w:rPr>
              <w:t>4751544</w:t>
            </w:r>
          </w:p>
        </w:tc>
        <w:tc>
          <w:tcPr>
            <w:tcW w:w="1364" w:type="dxa"/>
            <w:shd w:val="clear" w:color="auto" w:fill="auto"/>
            <w:vAlign w:val="bottom"/>
          </w:tcPr>
          <w:p w14:paraId="77CD1D81" w14:textId="77777777" w:rsidR="00270299" w:rsidRPr="00E01E95" w:rsidRDefault="00270299" w:rsidP="004F4CAC">
            <w:pPr>
              <w:spacing w:after="0" w:line="360" w:lineRule="auto"/>
              <w:jc w:val="center"/>
              <w:rPr>
                <w:rFonts w:ascii="Times New Roman" w:eastAsia="Calibri" w:hAnsi="Times New Roman" w:cs="Times New Roman"/>
                <w:sz w:val="24"/>
                <w:szCs w:val="24"/>
              </w:rPr>
            </w:pPr>
            <w:r w:rsidRPr="00E01E95">
              <w:rPr>
                <w:rFonts w:ascii="Times New Roman" w:eastAsia="Calibri" w:hAnsi="Times New Roman" w:cs="Times New Roman"/>
                <w:sz w:val="24"/>
                <w:szCs w:val="24"/>
              </w:rPr>
              <w:t>30,3</w:t>
            </w:r>
          </w:p>
        </w:tc>
      </w:tr>
    </w:tbl>
    <w:p w14:paraId="621DB84D" w14:textId="77777777" w:rsidR="00270299" w:rsidRPr="00270299" w:rsidRDefault="00270299" w:rsidP="00270299">
      <w:pPr>
        <w:pStyle w:val="ae"/>
        <w:spacing w:line="360" w:lineRule="auto"/>
        <w:ind w:firstLine="709"/>
        <w:rPr>
          <w:rFonts w:ascii="Times New Roman" w:hAnsi="Times New Roman" w:cs="Times New Roman"/>
          <w:sz w:val="28"/>
          <w:szCs w:val="28"/>
          <w:lang w:val="uk-UA"/>
        </w:rPr>
      </w:pPr>
      <w:r w:rsidRPr="00270299">
        <w:rPr>
          <w:rFonts w:ascii="Times New Roman" w:hAnsi="Times New Roman" w:cs="Times New Roman"/>
          <w:sz w:val="28"/>
          <w:szCs w:val="28"/>
          <w:lang w:val="uk-UA"/>
        </w:rPr>
        <w:t xml:space="preserve"> </w:t>
      </w:r>
    </w:p>
    <w:p w14:paraId="55267DE1" w14:textId="2B4EF824" w:rsidR="00270299" w:rsidRPr="00270299" w:rsidRDefault="00270299" w:rsidP="004F4CAC">
      <w:pPr>
        <w:pStyle w:val="ae"/>
        <w:spacing w:line="360" w:lineRule="auto"/>
        <w:ind w:firstLine="709"/>
        <w:rPr>
          <w:rFonts w:ascii="Times New Roman" w:hAnsi="Times New Roman" w:cs="Times New Roman"/>
          <w:sz w:val="28"/>
          <w:szCs w:val="28"/>
          <w:lang w:val="uk-UA"/>
        </w:rPr>
      </w:pPr>
      <w:r w:rsidRPr="00270299">
        <w:rPr>
          <w:rFonts w:ascii="Times New Roman" w:hAnsi="Times New Roman" w:cs="Times New Roman"/>
          <w:sz w:val="28"/>
          <w:szCs w:val="28"/>
          <w:lang w:val="uk-UA"/>
        </w:rPr>
        <w:t>Проведений аналіз показав, що у 2018 році темпи приросту надходжень запланованих у 2018 році зросли проти 2017 року на 33,5%, у 2019 році відповідно на 32,0%. Фактичні надходження  грошових коштів зростають у 2018 році на 20,2%, у 2019 році  відповідно на 30,3%.</w:t>
      </w:r>
    </w:p>
    <w:p w14:paraId="7522DAC4" w14:textId="00CD428E" w:rsidR="004F4CAC" w:rsidRDefault="00270299" w:rsidP="004F4CAC">
      <w:pPr>
        <w:pStyle w:val="ae"/>
        <w:spacing w:line="360" w:lineRule="auto"/>
        <w:ind w:firstLine="709"/>
        <w:jc w:val="both"/>
        <w:rPr>
          <w:rFonts w:ascii="Times New Roman" w:hAnsi="Times New Roman" w:cs="Times New Roman"/>
          <w:sz w:val="28"/>
          <w:szCs w:val="28"/>
          <w:shd w:val="clear" w:color="auto" w:fill="FFFFFF"/>
          <w:lang w:val="uk-UA"/>
        </w:rPr>
      </w:pPr>
      <w:r w:rsidRPr="00270299">
        <w:rPr>
          <w:rFonts w:ascii="Times New Roman" w:hAnsi="Times New Roman" w:cs="Times New Roman"/>
          <w:sz w:val="28"/>
          <w:szCs w:val="28"/>
          <w:lang w:val="uk-UA"/>
        </w:rPr>
        <w:t xml:space="preserve"> Побудуємо гістограму </w:t>
      </w:r>
      <w:r w:rsidR="004F4CAC">
        <w:rPr>
          <w:rFonts w:ascii="Times New Roman" w:hAnsi="Times New Roman" w:cs="Times New Roman"/>
          <w:sz w:val="28"/>
          <w:szCs w:val="28"/>
          <w:lang w:val="uk-UA"/>
        </w:rPr>
        <w:t>(</w:t>
      </w:r>
      <w:r w:rsidRPr="00270299">
        <w:rPr>
          <w:rFonts w:ascii="Times New Roman" w:hAnsi="Times New Roman" w:cs="Times New Roman"/>
          <w:sz w:val="28"/>
          <w:szCs w:val="28"/>
          <w:lang w:val="uk-UA"/>
        </w:rPr>
        <w:t>рис</w:t>
      </w:r>
      <w:r w:rsidR="004F4CAC">
        <w:rPr>
          <w:rFonts w:ascii="Times New Roman" w:hAnsi="Times New Roman" w:cs="Times New Roman"/>
          <w:sz w:val="28"/>
          <w:szCs w:val="28"/>
          <w:lang w:val="uk-UA"/>
        </w:rPr>
        <w:t>унок</w:t>
      </w:r>
      <w:r w:rsidRPr="00270299">
        <w:rPr>
          <w:rFonts w:ascii="Times New Roman" w:hAnsi="Times New Roman" w:cs="Times New Roman"/>
          <w:sz w:val="28"/>
          <w:szCs w:val="28"/>
          <w:lang w:val="uk-UA"/>
        </w:rPr>
        <w:t xml:space="preserve"> 4.</w:t>
      </w:r>
      <w:r w:rsidR="004F4CAC">
        <w:rPr>
          <w:rFonts w:ascii="Times New Roman" w:hAnsi="Times New Roman" w:cs="Times New Roman"/>
          <w:sz w:val="28"/>
          <w:szCs w:val="28"/>
          <w:lang w:val="uk-UA"/>
        </w:rPr>
        <w:t>2)</w:t>
      </w:r>
      <w:r w:rsidRPr="00270299">
        <w:rPr>
          <w:rFonts w:ascii="Times New Roman" w:hAnsi="Times New Roman" w:cs="Times New Roman"/>
          <w:sz w:val="28"/>
          <w:szCs w:val="28"/>
          <w:lang w:val="uk-UA"/>
        </w:rPr>
        <w:t xml:space="preserve"> для наочності надходження грошових коштів по профспілковій організації  </w:t>
      </w:r>
      <w:r w:rsidR="004F4CAC" w:rsidRPr="008A09D4">
        <w:rPr>
          <w:rFonts w:ascii="Times New Roman" w:hAnsi="Times New Roman" w:cs="Times New Roman"/>
          <w:sz w:val="28"/>
          <w:szCs w:val="28"/>
          <w:shd w:val="clear" w:color="auto" w:fill="FFFFFF"/>
          <w:lang w:val="uk-UA"/>
        </w:rPr>
        <w:t>НПГ ш. «Гірська»</w:t>
      </w:r>
    </w:p>
    <w:p w14:paraId="5D7EFBA7" w14:textId="77777777" w:rsidR="001A14C5" w:rsidRDefault="001A14C5" w:rsidP="004F4CAC">
      <w:pPr>
        <w:pStyle w:val="ae"/>
        <w:spacing w:line="360" w:lineRule="auto"/>
        <w:ind w:firstLine="709"/>
        <w:jc w:val="both"/>
        <w:rPr>
          <w:rFonts w:ascii="Times New Roman" w:hAnsi="Times New Roman" w:cs="Times New Roman"/>
          <w:sz w:val="28"/>
          <w:szCs w:val="28"/>
          <w:shd w:val="clear" w:color="auto" w:fill="FFFFFF"/>
          <w:lang w:val="uk-UA"/>
        </w:rPr>
      </w:pPr>
    </w:p>
    <w:p w14:paraId="40B7FD0D" w14:textId="33EF0F18" w:rsidR="00270299" w:rsidRPr="00270299" w:rsidRDefault="00270299" w:rsidP="004F4CAC">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 xml:space="preserve">  </w:t>
      </w:r>
      <w:r w:rsidRPr="00270299">
        <w:rPr>
          <w:rFonts w:ascii="Times New Roman" w:hAnsi="Times New Roman" w:cs="Times New Roman"/>
          <w:noProof/>
          <w:sz w:val="28"/>
          <w:szCs w:val="28"/>
          <w:lang w:val="uk-UA" w:eastAsia="uk-UA"/>
        </w:rPr>
        <w:drawing>
          <wp:inline distT="0" distB="0" distL="0" distR="0" wp14:anchorId="123ABC65" wp14:editId="3AF89137">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5D9117E" w14:textId="77777777" w:rsidR="001A14C5" w:rsidRDefault="001A14C5" w:rsidP="00270299">
      <w:pPr>
        <w:pStyle w:val="ae"/>
        <w:spacing w:line="360" w:lineRule="auto"/>
        <w:ind w:firstLine="709"/>
        <w:jc w:val="center"/>
        <w:rPr>
          <w:rFonts w:ascii="Times New Roman" w:hAnsi="Times New Roman" w:cs="Times New Roman"/>
          <w:sz w:val="28"/>
          <w:szCs w:val="28"/>
          <w:lang w:val="uk-UA"/>
        </w:rPr>
      </w:pPr>
    </w:p>
    <w:p w14:paraId="62F8E23E" w14:textId="68948C59" w:rsidR="001A14C5" w:rsidRDefault="00270299" w:rsidP="00270299">
      <w:pPr>
        <w:pStyle w:val="ae"/>
        <w:spacing w:line="360" w:lineRule="auto"/>
        <w:ind w:firstLine="709"/>
        <w:jc w:val="center"/>
        <w:rPr>
          <w:rFonts w:ascii="Times New Roman" w:hAnsi="Times New Roman" w:cs="Times New Roman"/>
          <w:sz w:val="28"/>
          <w:szCs w:val="28"/>
          <w:shd w:val="clear" w:color="auto" w:fill="FFFFFF"/>
          <w:lang w:val="uk-UA"/>
        </w:rPr>
      </w:pPr>
      <w:r w:rsidRPr="00270299">
        <w:rPr>
          <w:rFonts w:ascii="Times New Roman" w:hAnsi="Times New Roman" w:cs="Times New Roman"/>
          <w:sz w:val="28"/>
          <w:szCs w:val="28"/>
          <w:lang w:val="uk-UA"/>
        </w:rPr>
        <w:t>Рис. 4.</w:t>
      </w:r>
      <w:r w:rsidR="004F4CAC">
        <w:rPr>
          <w:rFonts w:ascii="Times New Roman" w:hAnsi="Times New Roman" w:cs="Times New Roman"/>
          <w:sz w:val="28"/>
          <w:szCs w:val="28"/>
          <w:lang w:val="uk-UA"/>
        </w:rPr>
        <w:t>2</w:t>
      </w:r>
      <w:r w:rsidRPr="00270299">
        <w:rPr>
          <w:rFonts w:ascii="Times New Roman" w:hAnsi="Times New Roman" w:cs="Times New Roman"/>
          <w:sz w:val="28"/>
          <w:szCs w:val="28"/>
          <w:lang w:val="uk-UA"/>
        </w:rPr>
        <w:t xml:space="preserve"> Надходження грошових коштів по </w:t>
      </w:r>
      <w:r w:rsidR="001A14C5" w:rsidRPr="008A09D4">
        <w:rPr>
          <w:rFonts w:ascii="Times New Roman" w:hAnsi="Times New Roman" w:cs="Times New Roman"/>
          <w:sz w:val="28"/>
          <w:szCs w:val="28"/>
          <w:shd w:val="clear" w:color="auto" w:fill="FFFFFF"/>
          <w:lang w:val="uk-UA"/>
        </w:rPr>
        <w:t>НПГ ш. «Гірська»</w:t>
      </w:r>
    </w:p>
    <w:p w14:paraId="09C73579" w14:textId="1380DC7A" w:rsidR="00270299" w:rsidRPr="00270299" w:rsidRDefault="00270299" w:rsidP="001A14C5">
      <w:pPr>
        <w:pStyle w:val="ae"/>
        <w:spacing w:line="360" w:lineRule="auto"/>
        <w:ind w:firstLine="709"/>
        <w:jc w:val="center"/>
        <w:rPr>
          <w:rFonts w:ascii="Times New Roman" w:hAnsi="Times New Roman" w:cs="Times New Roman"/>
          <w:sz w:val="28"/>
          <w:szCs w:val="28"/>
          <w:lang w:val="uk-UA"/>
        </w:rPr>
      </w:pPr>
      <w:r w:rsidRPr="00270299">
        <w:rPr>
          <w:rFonts w:ascii="Times New Roman" w:hAnsi="Times New Roman" w:cs="Times New Roman"/>
          <w:sz w:val="28"/>
          <w:szCs w:val="28"/>
          <w:lang w:val="uk-UA"/>
        </w:rPr>
        <w:t xml:space="preserve"> за 2017-2019 рр.</w:t>
      </w:r>
    </w:p>
    <w:p w14:paraId="3A5B1755" w14:textId="6C88ADD1"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lastRenderedPageBreak/>
        <w:t>На рис.</w:t>
      </w:r>
      <w:r w:rsidR="001A14C5">
        <w:rPr>
          <w:rFonts w:ascii="Times New Roman" w:hAnsi="Times New Roman" w:cs="Times New Roman"/>
          <w:sz w:val="28"/>
          <w:szCs w:val="28"/>
          <w:lang w:val="uk-UA"/>
        </w:rPr>
        <w:t xml:space="preserve"> </w:t>
      </w:r>
      <w:r w:rsidRPr="00270299">
        <w:rPr>
          <w:rFonts w:ascii="Times New Roman" w:hAnsi="Times New Roman" w:cs="Times New Roman"/>
          <w:sz w:val="28"/>
          <w:szCs w:val="28"/>
          <w:lang w:val="uk-UA"/>
        </w:rPr>
        <w:t>4.</w:t>
      </w:r>
      <w:r w:rsidR="001A14C5">
        <w:rPr>
          <w:rFonts w:ascii="Times New Roman" w:hAnsi="Times New Roman" w:cs="Times New Roman"/>
          <w:sz w:val="28"/>
          <w:szCs w:val="28"/>
          <w:lang w:val="uk-UA"/>
        </w:rPr>
        <w:t>2</w:t>
      </w:r>
      <w:r w:rsidRPr="00270299">
        <w:rPr>
          <w:rFonts w:ascii="Times New Roman" w:hAnsi="Times New Roman" w:cs="Times New Roman"/>
          <w:sz w:val="28"/>
          <w:szCs w:val="28"/>
          <w:lang w:val="uk-UA"/>
        </w:rPr>
        <w:t xml:space="preserve"> наочно спостерігаємо зростання надходження як запланованих кошторисом грошових коштів так і фактичне їх надходження. Наочно простежується позитивна тенденція зростання надходження грошових коштів за аналізований період 2017-2019 років.</w:t>
      </w:r>
    </w:p>
    <w:p w14:paraId="539AF071" w14:textId="52811818"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 xml:space="preserve">Відповідно до фінансового звіту профспілкової організації власні надходження грошових коштів це кошти, одержані від членських профспілкових внески, надходжень від господарських організацій та інших коштів цільового фінансування. </w:t>
      </w:r>
    </w:p>
    <w:p w14:paraId="7C8C2633" w14:textId="135B0C85" w:rsidR="00270299" w:rsidRPr="001A14C5" w:rsidRDefault="00270299" w:rsidP="001A14C5">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 xml:space="preserve">Аналіз динаміки та структури за статтями надходження грошових коштів  по </w:t>
      </w:r>
      <w:r w:rsidR="001A14C5" w:rsidRPr="008A09D4">
        <w:rPr>
          <w:rFonts w:ascii="Times New Roman" w:hAnsi="Times New Roman" w:cs="Times New Roman"/>
          <w:sz w:val="28"/>
          <w:szCs w:val="28"/>
          <w:shd w:val="clear" w:color="auto" w:fill="FFFFFF"/>
          <w:lang w:val="uk-UA"/>
        </w:rPr>
        <w:t>НПГ ш. «Гірська»</w:t>
      </w:r>
      <w:r w:rsidRPr="00270299">
        <w:rPr>
          <w:rFonts w:ascii="Times New Roman" w:hAnsi="Times New Roman" w:cs="Times New Roman"/>
          <w:sz w:val="28"/>
          <w:szCs w:val="28"/>
          <w:lang w:val="uk-UA"/>
        </w:rPr>
        <w:t xml:space="preserve"> за аналізований період  2017-2019 рр. наведемо у таблиці 4.3.</w:t>
      </w:r>
    </w:p>
    <w:p w14:paraId="7D3593AF" w14:textId="77777777" w:rsidR="001A14C5" w:rsidRDefault="00270299" w:rsidP="001A14C5">
      <w:pPr>
        <w:pStyle w:val="ae"/>
        <w:spacing w:line="360" w:lineRule="auto"/>
        <w:ind w:firstLine="709"/>
        <w:jc w:val="right"/>
        <w:rPr>
          <w:rFonts w:ascii="Times New Roman" w:hAnsi="Times New Roman" w:cs="Times New Roman"/>
          <w:sz w:val="28"/>
          <w:szCs w:val="28"/>
          <w:lang w:val="uk-UA"/>
        </w:rPr>
      </w:pPr>
      <w:r w:rsidRPr="00270299">
        <w:rPr>
          <w:rFonts w:ascii="Times New Roman" w:hAnsi="Times New Roman" w:cs="Times New Roman"/>
          <w:sz w:val="28"/>
          <w:szCs w:val="28"/>
          <w:lang w:val="uk-UA"/>
        </w:rPr>
        <w:t xml:space="preserve">Таблиця 4.3 </w:t>
      </w:r>
    </w:p>
    <w:p w14:paraId="27A260C0" w14:textId="51EAED1C" w:rsidR="00270299" w:rsidRPr="00270299" w:rsidRDefault="00270299" w:rsidP="001A14C5">
      <w:pPr>
        <w:pStyle w:val="ae"/>
        <w:spacing w:line="360" w:lineRule="auto"/>
        <w:ind w:firstLine="709"/>
        <w:jc w:val="center"/>
        <w:rPr>
          <w:rFonts w:ascii="Times New Roman" w:hAnsi="Times New Roman" w:cs="Times New Roman"/>
          <w:sz w:val="28"/>
          <w:szCs w:val="28"/>
          <w:lang w:val="uk-UA"/>
        </w:rPr>
      </w:pPr>
      <w:r w:rsidRPr="00270299">
        <w:rPr>
          <w:rFonts w:ascii="Times New Roman" w:hAnsi="Times New Roman" w:cs="Times New Roman"/>
          <w:sz w:val="28"/>
          <w:szCs w:val="28"/>
          <w:lang w:val="uk-UA"/>
        </w:rPr>
        <w:t>Аналіз динаміки та структури  грошових коштів</w:t>
      </w:r>
      <w:r w:rsidRPr="00270299">
        <w:rPr>
          <w:rFonts w:ascii="Times New Roman" w:hAnsi="Times New Roman" w:cs="Times New Roman"/>
          <w:lang w:val="uk-UA"/>
        </w:rPr>
        <w:t xml:space="preserve">   </w:t>
      </w:r>
      <w:r w:rsidRPr="00270299">
        <w:rPr>
          <w:rFonts w:ascii="Times New Roman" w:hAnsi="Times New Roman" w:cs="Times New Roman"/>
          <w:sz w:val="28"/>
          <w:szCs w:val="28"/>
          <w:lang w:val="uk-UA"/>
        </w:rPr>
        <w:t>за статтями надходження</w:t>
      </w:r>
      <w:r w:rsidRPr="00270299">
        <w:rPr>
          <w:rFonts w:ascii="Times New Roman" w:hAnsi="Times New Roman" w:cs="Times New Roman"/>
          <w:lang w:val="uk-UA"/>
        </w:rPr>
        <w:t xml:space="preserve">  </w:t>
      </w:r>
      <w:r w:rsidRPr="00270299">
        <w:rPr>
          <w:rFonts w:ascii="Times New Roman" w:hAnsi="Times New Roman" w:cs="Times New Roman"/>
          <w:sz w:val="28"/>
          <w:szCs w:val="28"/>
          <w:lang w:val="uk-UA"/>
        </w:rPr>
        <w:t>по</w:t>
      </w:r>
      <w:r w:rsidRPr="00270299">
        <w:rPr>
          <w:rFonts w:ascii="Times New Roman" w:hAnsi="Times New Roman" w:cs="Times New Roman"/>
          <w:lang w:val="uk-UA"/>
        </w:rPr>
        <w:t xml:space="preserve"> </w:t>
      </w:r>
      <w:r w:rsidRPr="00270299">
        <w:rPr>
          <w:rFonts w:ascii="Times New Roman" w:hAnsi="Times New Roman" w:cs="Times New Roman"/>
          <w:sz w:val="28"/>
          <w:szCs w:val="28"/>
          <w:lang w:val="uk-UA"/>
        </w:rPr>
        <w:t xml:space="preserve">організації </w:t>
      </w:r>
      <w:r w:rsidR="001A14C5" w:rsidRPr="008A09D4">
        <w:rPr>
          <w:rFonts w:ascii="Times New Roman" w:hAnsi="Times New Roman" w:cs="Times New Roman"/>
          <w:sz w:val="28"/>
          <w:szCs w:val="28"/>
          <w:shd w:val="clear" w:color="auto" w:fill="FFFFFF"/>
          <w:lang w:val="uk-UA"/>
        </w:rPr>
        <w:t>НПГ ш. «Гірська»</w:t>
      </w:r>
      <w:r w:rsidRPr="00270299">
        <w:rPr>
          <w:rFonts w:ascii="Times New Roman" w:hAnsi="Times New Roman" w:cs="Times New Roman"/>
          <w:sz w:val="28"/>
          <w:szCs w:val="28"/>
          <w:lang w:val="uk-UA"/>
        </w:rPr>
        <w:tab/>
        <w:t>за 2017-2019</w:t>
      </w:r>
      <w:r w:rsidR="007303CF">
        <w:rPr>
          <w:rFonts w:ascii="Times New Roman" w:hAnsi="Times New Roman" w:cs="Times New Roman"/>
          <w:sz w:val="28"/>
          <w:szCs w:val="28"/>
          <w:lang w:val="uk-UA"/>
        </w:rPr>
        <w:t xml:space="preserve"> </w:t>
      </w:r>
      <w:r w:rsidRPr="00270299">
        <w:rPr>
          <w:rFonts w:ascii="Times New Roman" w:hAnsi="Times New Roman" w:cs="Times New Roman"/>
          <w:sz w:val="28"/>
          <w:szCs w:val="28"/>
          <w:lang w:val="uk-UA"/>
        </w:rPr>
        <w:t>рр.</w:t>
      </w:r>
    </w:p>
    <w:tbl>
      <w:tblPr>
        <w:tblStyle w:val="ad"/>
        <w:tblW w:w="0" w:type="auto"/>
        <w:jc w:val="center"/>
        <w:tblLook w:val="04A0" w:firstRow="1" w:lastRow="0" w:firstColumn="1" w:lastColumn="0" w:noHBand="0" w:noVBand="1"/>
      </w:tblPr>
      <w:tblGrid>
        <w:gridCol w:w="1720"/>
        <w:gridCol w:w="1236"/>
        <w:gridCol w:w="957"/>
        <w:gridCol w:w="1236"/>
        <w:gridCol w:w="957"/>
        <w:gridCol w:w="1236"/>
        <w:gridCol w:w="957"/>
        <w:gridCol w:w="753"/>
        <w:gridCol w:w="696"/>
      </w:tblGrid>
      <w:tr w:rsidR="00270299" w:rsidRPr="00270299" w14:paraId="288DEE82" w14:textId="77777777" w:rsidTr="00E01E95">
        <w:trPr>
          <w:jc w:val="center"/>
        </w:trPr>
        <w:tc>
          <w:tcPr>
            <w:tcW w:w="1526" w:type="dxa"/>
            <w:vMerge w:val="restart"/>
          </w:tcPr>
          <w:p w14:paraId="55E1F3BE" w14:textId="77777777" w:rsidR="001A14C5" w:rsidRPr="00E01E95" w:rsidRDefault="001A14C5" w:rsidP="001A14C5">
            <w:pPr>
              <w:pStyle w:val="ae"/>
              <w:spacing w:line="360" w:lineRule="auto"/>
              <w:jc w:val="center"/>
              <w:rPr>
                <w:rFonts w:ascii="Times New Roman" w:hAnsi="Times New Roman" w:cs="Times New Roman"/>
                <w:sz w:val="24"/>
                <w:szCs w:val="24"/>
                <w:lang w:val="uk-UA"/>
              </w:rPr>
            </w:pPr>
          </w:p>
          <w:p w14:paraId="1B6660B9" w14:textId="0B6FAA39" w:rsidR="00270299" w:rsidRPr="00E01E95" w:rsidRDefault="00270299" w:rsidP="001A14C5">
            <w:pPr>
              <w:pStyle w:val="ae"/>
              <w:spacing w:line="360"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Найменування статей</w:t>
            </w:r>
          </w:p>
        </w:tc>
        <w:tc>
          <w:tcPr>
            <w:tcW w:w="2193" w:type="dxa"/>
            <w:gridSpan w:val="2"/>
          </w:tcPr>
          <w:p w14:paraId="6C01A331" w14:textId="77777777" w:rsidR="001A14C5" w:rsidRPr="00E01E95" w:rsidRDefault="001A14C5" w:rsidP="001A14C5">
            <w:pPr>
              <w:pStyle w:val="ae"/>
              <w:spacing w:line="276" w:lineRule="auto"/>
              <w:jc w:val="center"/>
              <w:rPr>
                <w:rFonts w:ascii="Times New Roman" w:hAnsi="Times New Roman" w:cs="Times New Roman"/>
                <w:sz w:val="24"/>
                <w:szCs w:val="24"/>
                <w:lang w:val="uk-UA"/>
              </w:rPr>
            </w:pPr>
          </w:p>
          <w:p w14:paraId="41994ACF" w14:textId="745B420B" w:rsidR="00270299" w:rsidRPr="00E01E95" w:rsidRDefault="00270299" w:rsidP="001A14C5">
            <w:pPr>
              <w:pStyle w:val="ae"/>
              <w:spacing w:line="276"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2017 рік</w:t>
            </w:r>
          </w:p>
        </w:tc>
        <w:tc>
          <w:tcPr>
            <w:tcW w:w="2193" w:type="dxa"/>
            <w:gridSpan w:val="2"/>
          </w:tcPr>
          <w:p w14:paraId="1671677E" w14:textId="77777777" w:rsidR="001A14C5" w:rsidRPr="00E01E95" w:rsidRDefault="001A14C5" w:rsidP="001A14C5">
            <w:pPr>
              <w:pStyle w:val="ae"/>
              <w:spacing w:line="276" w:lineRule="auto"/>
              <w:jc w:val="center"/>
              <w:rPr>
                <w:rFonts w:ascii="Times New Roman" w:hAnsi="Times New Roman" w:cs="Times New Roman"/>
                <w:sz w:val="24"/>
                <w:szCs w:val="24"/>
                <w:lang w:val="uk-UA"/>
              </w:rPr>
            </w:pPr>
          </w:p>
          <w:p w14:paraId="30D7CA7B" w14:textId="15DE911B" w:rsidR="00270299" w:rsidRPr="00E01E95" w:rsidRDefault="00270299" w:rsidP="001A14C5">
            <w:pPr>
              <w:pStyle w:val="ae"/>
              <w:spacing w:line="276"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2018 рік</w:t>
            </w:r>
          </w:p>
        </w:tc>
        <w:tc>
          <w:tcPr>
            <w:tcW w:w="2193" w:type="dxa"/>
            <w:gridSpan w:val="2"/>
          </w:tcPr>
          <w:p w14:paraId="57B0FE30" w14:textId="77777777" w:rsidR="001A14C5" w:rsidRPr="00E01E95" w:rsidRDefault="001A14C5" w:rsidP="001A14C5">
            <w:pPr>
              <w:pStyle w:val="ae"/>
              <w:spacing w:line="276" w:lineRule="auto"/>
              <w:jc w:val="center"/>
              <w:rPr>
                <w:rFonts w:ascii="Times New Roman" w:hAnsi="Times New Roman" w:cs="Times New Roman"/>
                <w:sz w:val="24"/>
                <w:szCs w:val="24"/>
                <w:lang w:val="uk-UA"/>
              </w:rPr>
            </w:pPr>
          </w:p>
          <w:p w14:paraId="617F9E02" w14:textId="179C0679" w:rsidR="00270299" w:rsidRPr="00E01E95" w:rsidRDefault="00270299" w:rsidP="001A14C5">
            <w:pPr>
              <w:pStyle w:val="ae"/>
              <w:spacing w:line="276"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2019 рік</w:t>
            </w:r>
          </w:p>
        </w:tc>
        <w:tc>
          <w:tcPr>
            <w:tcW w:w="1449" w:type="dxa"/>
            <w:gridSpan w:val="2"/>
          </w:tcPr>
          <w:p w14:paraId="77DD9DF2" w14:textId="77777777" w:rsidR="00270299" w:rsidRPr="00E01E95" w:rsidRDefault="00270299" w:rsidP="001A14C5">
            <w:pPr>
              <w:pStyle w:val="ae"/>
              <w:spacing w:line="276"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Структурні</w:t>
            </w:r>
          </w:p>
          <w:p w14:paraId="0C014A59" w14:textId="77777777" w:rsidR="00270299" w:rsidRPr="00E01E95" w:rsidRDefault="00270299" w:rsidP="001A14C5">
            <w:pPr>
              <w:pStyle w:val="ae"/>
              <w:spacing w:line="276"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зрушення, п.п</w:t>
            </w:r>
          </w:p>
        </w:tc>
      </w:tr>
      <w:tr w:rsidR="00270299" w:rsidRPr="00270299" w14:paraId="33028964" w14:textId="77777777" w:rsidTr="00E01E95">
        <w:trPr>
          <w:jc w:val="center"/>
        </w:trPr>
        <w:tc>
          <w:tcPr>
            <w:tcW w:w="1526" w:type="dxa"/>
            <w:vMerge/>
          </w:tcPr>
          <w:p w14:paraId="6803B137" w14:textId="77777777" w:rsidR="00270299" w:rsidRPr="00E01E95" w:rsidRDefault="00270299" w:rsidP="00270299">
            <w:pPr>
              <w:pStyle w:val="ae"/>
              <w:spacing w:line="360" w:lineRule="auto"/>
              <w:ind w:firstLine="709"/>
              <w:rPr>
                <w:rFonts w:ascii="Times New Roman" w:hAnsi="Times New Roman" w:cs="Times New Roman"/>
                <w:sz w:val="24"/>
                <w:szCs w:val="24"/>
                <w:lang w:val="uk-UA"/>
              </w:rPr>
            </w:pPr>
          </w:p>
        </w:tc>
        <w:tc>
          <w:tcPr>
            <w:tcW w:w="1236" w:type="dxa"/>
          </w:tcPr>
          <w:p w14:paraId="70B26976" w14:textId="3C14540D" w:rsidR="00270299" w:rsidRPr="00E01E95" w:rsidRDefault="00270299" w:rsidP="001A14C5">
            <w:pPr>
              <w:pStyle w:val="ae"/>
              <w:spacing w:line="276"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сума,</w:t>
            </w:r>
          </w:p>
          <w:p w14:paraId="0784D5F2" w14:textId="77777777" w:rsidR="00270299" w:rsidRPr="00E01E95" w:rsidRDefault="00270299" w:rsidP="001A14C5">
            <w:pPr>
              <w:pStyle w:val="ae"/>
              <w:spacing w:line="276"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грн</w:t>
            </w:r>
          </w:p>
        </w:tc>
        <w:tc>
          <w:tcPr>
            <w:tcW w:w="957" w:type="dxa"/>
          </w:tcPr>
          <w:p w14:paraId="0E1064FB" w14:textId="77777777" w:rsidR="00270299" w:rsidRPr="00E01E95" w:rsidRDefault="00270299" w:rsidP="001A14C5">
            <w:pPr>
              <w:pStyle w:val="ae"/>
              <w:spacing w:line="276"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питома</w:t>
            </w:r>
          </w:p>
          <w:p w14:paraId="25FEB046" w14:textId="77777777" w:rsidR="00270299" w:rsidRPr="00E01E95" w:rsidRDefault="00270299" w:rsidP="001A14C5">
            <w:pPr>
              <w:pStyle w:val="ae"/>
              <w:spacing w:line="276"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вага,%</w:t>
            </w:r>
          </w:p>
        </w:tc>
        <w:tc>
          <w:tcPr>
            <w:tcW w:w="1236" w:type="dxa"/>
          </w:tcPr>
          <w:p w14:paraId="36BD4506" w14:textId="72E93DAD" w:rsidR="00270299" w:rsidRPr="00E01E95" w:rsidRDefault="00270299" w:rsidP="001A14C5">
            <w:pPr>
              <w:pStyle w:val="ae"/>
              <w:spacing w:line="276"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сума,</w:t>
            </w:r>
          </w:p>
          <w:p w14:paraId="160DB79F" w14:textId="77777777" w:rsidR="00270299" w:rsidRPr="00E01E95" w:rsidRDefault="00270299" w:rsidP="001A14C5">
            <w:pPr>
              <w:pStyle w:val="ae"/>
              <w:spacing w:line="276"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грн</w:t>
            </w:r>
          </w:p>
        </w:tc>
        <w:tc>
          <w:tcPr>
            <w:tcW w:w="957" w:type="dxa"/>
          </w:tcPr>
          <w:p w14:paraId="274A0A55" w14:textId="77777777" w:rsidR="00270299" w:rsidRPr="00E01E95" w:rsidRDefault="00270299" w:rsidP="001A14C5">
            <w:pPr>
              <w:pStyle w:val="ae"/>
              <w:spacing w:line="276"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питома</w:t>
            </w:r>
          </w:p>
          <w:p w14:paraId="5E7B21DD" w14:textId="77777777" w:rsidR="00270299" w:rsidRPr="00E01E95" w:rsidRDefault="00270299" w:rsidP="001A14C5">
            <w:pPr>
              <w:pStyle w:val="ae"/>
              <w:spacing w:line="276"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вага,%</w:t>
            </w:r>
          </w:p>
        </w:tc>
        <w:tc>
          <w:tcPr>
            <w:tcW w:w="1236" w:type="dxa"/>
          </w:tcPr>
          <w:p w14:paraId="34CF03F6" w14:textId="78F01692" w:rsidR="00270299" w:rsidRPr="00E01E95" w:rsidRDefault="00270299" w:rsidP="001A14C5">
            <w:pPr>
              <w:pStyle w:val="ae"/>
              <w:spacing w:line="276"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сума,</w:t>
            </w:r>
          </w:p>
          <w:p w14:paraId="04D7C4B2" w14:textId="77777777" w:rsidR="00270299" w:rsidRPr="00E01E95" w:rsidRDefault="00270299" w:rsidP="001A14C5">
            <w:pPr>
              <w:pStyle w:val="ae"/>
              <w:spacing w:line="276"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грн</w:t>
            </w:r>
          </w:p>
        </w:tc>
        <w:tc>
          <w:tcPr>
            <w:tcW w:w="957" w:type="dxa"/>
          </w:tcPr>
          <w:p w14:paraId="64A18959" w14:textId="77777777" w:rsidR="00270299" w:rsidRPr="00E01E95" w:rsidRDefault="00270299" w:rsidP="001A14C5">
            <w:pPr>
              <w:pStyle w:val="ae"/>
              <w:spacing w:line="276"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питома</w:t>
            </w:r>
          </w:p>
          <w:p w14:paraId="241F0D60" w14:textId="77777777" w:rsidR="00270299" w:rsidRPr="00E01E95" w:rsidRDefault="00270299" w:rsidP="001A14C5">
            <w:pPr>
              <w:pStyle w:val="ae"/>
              <w:spacing w:line="276"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вага,%</w:t>
            </w:r>
          </w:p>
        </w:tc>
        <w:tc>
          <w:tcPr>
            <w:tcW w:w="753" w:type="dxa"/>
          </w:tcPr>
          <w:p w14:paraId="5650E0E2" w14:textId="77777777" w:rsidR="00270299" w:rsidRPr="00E01E95" w:rsidRDefault="00270299" w:rsidP="001A14C5">
            <w:pPr>
              <w:pStyle w:val="ae"/>
              <w:spacing w:line="276"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2018</w:t>
            </w:r>
          </w:p>
          <w:p w14:paraId="77D0231A" w14:textId="77777777" w:rsidR="00270299" w:rsidRPr="00E01E95" w:rsidRDefault="00270299" w:rsidP="001A14C5">
            <w:pPr>
              <w:pStyle w:val="ae"/>
              <w:spacing w:line="276"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рік</w:t>
            </w:r>
          </w:p>
        </w:tc>
        <w:tc>
          <w:tcPr>
            <w:tcW w:w="696" w:type="dxa"/>
          </w:tcPr>
          <w:p w14:paraId="06DF96F5" w14:textId="2D9EE1A4" w:rsidR="00270299" w:rsidRPr="00E01E95" w:rsidRDefault="00270299" w:rsidP="001A14C5">
            <w:pPr>
              <w:pStyle w:val="ae"/>
              <w:spacing w:line="276"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2019</w:t>
            </w:r>
          </w:p>
          <w:p w14:paraId="4AAEE7E1" w14:textId="77777777" w:rsidR="00270299" w:rsidRPr="00E01E95" w:rsidRDefault="00270299" w:rsidP="001A14C5">
            <w:pPr>
              <w:pStyle w:val="ae"/>
              <w:spacing w:line="276"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рік</w:t>
            </w:r>
          </w:p>
        </w:tc>
      </w:tr>
      <w:tr w:rsidR="00270299" w:rsidRPr="00270299" w14:paraId="1EB90AD5" w14:textId="77777777" w:rsidTr="00E01E95">
        <w:trPr>
          <w:jc w:val="center"/>
        </w:trPr>
        <w:tc>
          <w:tcPr>
            <w:tcW w:w="1526" w:type="dxa"/>
          </w:tcPr>
          <w:p w14:paraId="035D9554" w14:textId="77777777" w:rsidR="00270299" w:rsidRPr="00E01E95" w:rsidRDefault="00270299" w:rsidP="001A14C5">
            <w:pPr>
              <w:pStyle w:val="ae"/>
              <w:spacing w:line="276"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1</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38365C62" w14:textId="77777777" w:rsidR="00270299" w:rsidRPr="00E01E95" w:rsidRDefault="00270299" w:rsidP="001A14C5">
            <w:pPr>
              <w:spacing w:line="276" w:lineRule="auto"/>
              <w:jc w:val="center"/>
              <w:rPr>
                <w:rFonts w:ascii="Times New Roman" w:hAnsi="Times New Roman" w:cs="Times New Roman"/>
                <w:sz w:val="24"/>
                <w:szCs w:val="24"/>
              </w:rPr>
            </w:pPr>
            <w:r w:rsidRPr="00E01E95">
              <w:rPr>
                <w:rFonts w:ascii="Times New Roman" w:hAnsi="Times New Roman" w:cs="Times New Roman"/>
                <w:sz w:val="24"/>
                <w:szCs w:val="24"/>
              </w:rPr>
              <w:t>2</w:t>
            </w:r>
          </w:p>
        </w:tc>
        <w:tc>
          <w:tcPr>
            <w:tcW w:w="957" w:type="dxa"/>
            <w:tcBorders>
              <w:top w:val="single" w:sz="4" w:space="0" w:color="auto"/>
              <w:left w:val="nil"/>
              <w:bottom w:val="single" w:sz="4" w:space="0" w:color="auto"/>
              <w:right w:val="single" w:sz="4" w:space="0" w:color="auto"/>
            </w:tcBorders>
            <w:shd w:val="clear" w:color="auto" w:fill="auto"/>
            <w:vAlign w:val="center"/>
          </w:tcPr>
          <w:p w14:paraId="1882DD2B" w14:textId="77777777" w:rsidR="00270299" w:rsidRPr="00E01E95" w:rsidRDefault="00270299" w:rsidP="001A14C5">
            <w:pPr>
              <w:spacing w:line="276" w:lineRule="auto"/>
              <w:jc w:val="center"/>
              <w:rPr>
                <w:rFonts w:ascii="Times New Roman" w:hAnsi="Times New Roman" w:cs="Times New Roman"/>
                <w:sz w:val="24"/>
                <w:szCs w:val="24"/>
              </w:rPr>
            </w:pPr>
            <w:r w:rsidRPr="00E01E95">
              <w:rPr>
                <w:rFonts w:ascii="Times New Roman" w:hAnsi="Times New Roman" w:cs="Times New Roman"/>
                <w:sz w:val="24"/>
                <w:szCs w:val="24"/>
              </w:rPr>
              <w:t>3</w:t>
            </w:r>
          </w:p>
        </w:tc>
        <w:tc>
          <w:tcPr>
            <w:tcW w:w="1236" w:type="dxa"/>
            <w:tcBorders>
              <w:top w:val="single" w:sz="4" w:space="0" w:color="auto"/>
              <w:left w:val="nil"/>
              <w:bottom w:val="single" w:sz="4" w:space="0" w:color="auto"/>
              <w:right w:val="single" w:sz="4" w:space="0" w:color="auto"/>
            </w:tcBorders>
            <w:shd w:val="clear" w:color="auto" w:fill="auto"/>
            <w:vAlign w:val="center"/>
          </w:tcPr>
          <w:p w14:paraId="6F6B6B9F" w14:textId="77777777" w:rsidR="00270299" w:rsidRPr="00E01E95" w:rsidRDefault="00270299" w:rsidP="001A14C5">
            <w:pPr>
              <w:spacing w:line="276" w:lineRule="auto"/>
              <w:jc w:val="center"/>
              <w:rPr>
                <w:rFonts w:ascii="Times New Roman" w:hAnsi="Times New Roman" w:cs="Times New Roman"/>
                <w:sz w:val="24"/>
                <w:szCs w:val="24"/>
              </w:rPr>
            </w:pPr>
            <w:r w:rsidRPr="00E01E95">
              <w:rPr>
                <w:rFonts w:ascii="Times New Roman" w:hAnsi="Times New Roman" w:cs="Times New Roman"/>
                <w:sz w:val="24"/>
                <w:szCs w:val="24"/>
              </w:rPr>
              <w:t>4</w:t>
            </w:r>
          </w:p>
        </w:tc>
        <w:tc>
          <w:tcPr>
            <w:tcW w:w="957" w:type="dxa"/>
            <w:tcBorders>
              <w:top w:val="single" w:sz="4" w:space="0" w:color="auto"/>
              <w:left w:val="nil"/>
              <w:bottom w:val="single" w:sz="4" w:space="0" w:color="auto"/>
              <w:right w:val="single" w:sz="4" w:space="0" w:color="auto"/>
            </w:tcBorders>
            <w:shd w:val="clear" w:color="auto" w:fill="auto"/>
            <w:vAlign w:val="center"/>
          </w:tcPr>
          <w:p w14:paraId="070CAB07" w14:textId="77777777" w:rsidR="00270299" w:rsidRPr="00E01E95" w:rsidRDefault="00270299" w:rsidP="001A14C5">
            <w:pPr>
              <w:spacing w:line="276" w:lineRule="auto"/>
              <w:jc w:val="center"/>
              <w:rPr>
                <w:rFonts w:ascii="Times New Roman" w:hAnsi="Times New Roman" w:cs="Times New Roman"/>
                <w:sz w:val="24"/>
                <w:szCs w:val="24"/>
              </w:rPr>
            </w:pPr>
            <w:r w:rsidRPr="00E01E95">
              <w:rPr>
                <w:rFonts w:ascii="Times New Roman" w:hAnsi="Times New Roman" w:cs="Times New Roman"/>
                <w:sz w:val="24"/>
                <w:szCs w:val="24"/>
              </w:rPr>
              <w:t>5</w:t>
            </w:r>
          </w:p>
        </w:tc>
        <w:tc>
          <w:tcPr>
            <w:tcW w:w="1236" w:type="dxa"/>
            <w:tcBorders>
              <w:top w:val="single" w:sz="4" w:space="0" w:color="auto"/>
              <w:left w:val="nil"/>
              <w:bottom w:val="single" w:sz="4" w:space="0" w:color="auto"/>
              <w:right w:val="single" w:sz="4" w:space="0" w:color="auto"/>
            </w:tcBorders>
            <w:shd w:val="clear" w:color="auto" w:fill="auto"/>
            <w:vAlign w:val="center"/>
          </w:tcPr>
          <w:p w14:paraId="0C09CD30" w14:textId="77777777" w:rsidR="00270299" w:rsidRPr="00E01E95" w:rsidRDefault="00270299" w:rsidP="001A14C5">
            <w:pPr>
              <w:spacing w:line="276" w:lineRule="auto"/>
              <w:jc w:val="center"/>
              <w:rPr>
                <w:rFonts w:ascii="Times New Roman" w:hAnsi="Times New Roman" w:cs="Times New Roman"/>
                <w:sz w:val="24"/>
                <w:szCs w:val="24"/>
              </w:rPr>
            </w:pPr>
            <w:r w:rsidRPr="00E01E95">
              <w:rPr>
                <w:rFonts w:ascii="Times New Roman" w:hAnsi="Times New Roman" w:cs="Times New Roman"/>
                <w:sz w:val="24"/>
                <w:szCs w:val="24"/>
              </w:rPr>
              <w:t>6</w:t>
            </w:r>
          </w:p>
        </w:tc>
        <w:tc>
          <w:tcPr>
            <w:tcW w:w="957" w:type="dxa"/>
            <w:tcBorders>
              <w:top w:val="single" w:sz="4" w:space="0" w:color="auto"/>
              <w:left w:val="nil"/>
              <w:bottom w:val="single" w:sz="4" w:space="0" w:color="auto"/>
              <w:right w:val="single" w:sz="4" w:space="0" w:color="auto"/>
            </w:tcBorders>
            <w:shd w:val="clear" w:color="auto" w:fill="auto"/>
            <w:vAlign w:val="center"/>
          </w:tcPr>
          <w:p w14:paraId="6F117344" w14:textId="77777777" w:rsidR="00270299" w:rsidRPr="00E01E95" w:rsidRDefault="00270299" w:rsidP="001A14C5">
            <w:pPr>
              <w:spacing w:line="276" w:lineRule="auto"/>
              <w:jc w:val="center"/>
              <w:rPr>
                <w:rFonts w:ascii="Times New Roman" w:hAnsi="Times New Roman" w:cs="Times New Roman"/>
                <w:sz w:val="24"/>
                <w:szCs w:val="24"/>
              </w:rPr>
            </w:pPr>
            <w:r w:rsidRPr="00E01E95">
              <w:rPr>
                <w:rFonts w:ascii="Times New Roman" w:hAnsi="Times New Roman" w:cs="Times New Roman"/>
                <w:sz w:val="24"/>
                <w:szCs w:val="24"/>
              </w:rPr>
              <w:t>7</w:t>
            </w:r>
          </w:p>
        </w:tc>
        <w:tc>
          <w:tcPr>
            <w:tcW w:w="753" w:type="dxa"/>
            <w:tcBorders>
              <w:top w:val="single" w:sz="4" w:space="0" w:color="auto"/>
              <w:left w:val="nil"/>
              <w:bottom w:val="single" w:sz="4" w:space="0" w:color="auto"/>
              <w:right w:val="single" w:sz="4" w:space="0" w:color="auto"/>
            </w:tcBorders>
            <w:shd w:val="clear" w:color="auto" w:fill="auto"/>
            <w:vAlign w:val="center"/>
          </w:tcPr>
          <w:p w14:paraId="0B7FE6D3" w14:textId="77777777" w:rsidR="00270299" w:rsidRPr="00E01E95" w:rsidRDefault="00270299" w:rsidP="001A14C5">
            <w:pPr>
              <w:spacing w:line="276" w:lineRule="auto"/>
              <w:jc w:val="center"/>
              <w:rPr>
                <w:rFonts w:ascii="Times New Roman" w:hAnsi="Times New Roman" w:cs="Times New Roman"/>
                <w:sz w:val="24"/>
                <w:szCs w:val="24"/>
              </w:rPr>
            </w:pPr>
            <w:r w:rsidRPr="00E01E95">
              <w:rPr>
                <w:rFonts w:ascii="Times New Roman" w:hAnsi="Times New Roman" w:cs="Times New Roman"/>
                <w:sz w:val="24"/>
                <w:szCs w:val="24"/>
              </w:rPr>
              <w:t>8</w:t>
            </w:r>
          </w:p>
        </w:tc>
        <w:tc>
          <w:tcPr>
            <w:tcW w:w="696" w:type="dxa"/>
            <w:tcBorders>
              <w:top w:val="single" w:sz="4" w:space="0" w:color="auto"/>
              <w:left w:val="nil"/>
              <w:bottom w:val="single" w:sz="4" w:space="0" w:color="auto"/>
              <w:right w:val="single" w:sz="4" w:space="0" w:color="auto"/>
            </w:tcBorders>
            <w:shd w:val="clear" w:color="auto" w:fill="auto"/>
            <w:vAlign w:val="center"/>
          </w:tcPr>
          <w:p w14:paraId="44C6EE84" w14:textId="77777777" w:rsidR="00270299" w:rsidRPr="00E01E95" w:rsidRDefault="00270299" w:rsidP="001A14C5">
            <w:pPr>
              <w:spacing w:line="276" w:lineRule="auto"/>
              <w:jc w:val="center"/>
              <w:rPr>
                <w:rFonts w:ascii="Times New Roman" w:hAnsi="Times New Roman" w:cs="Times New Roman"/>
                <w:sz w:val="24"/>
                <w:szCs w:val="24"/>
              </w:rPr>
            </w:pPr>
            <w:r w:rsidRPr="00E01E95">
              <w:rPr>
                <w:rFonts w:ascii="Times New Roman" w:hAnsi="Times New Roman" w:cs="Times New Roman"/>
                <w:sz w:val="24"/>
                <w:szCs w:val="24"/>
              </w:rPr>
              <w:t>9</w:t>
            </w:r>
          </w:p>
        </w:tc>
      </w:tr>
      <w:tr w:rsidR="00270299" w:rsidRPr="00270299" w14:paraId="7C373A21" w14:textId="77777777" w:rsidTr="00E01E95">
        <w:trPr>
          <w:jc w:val="center"/>
        </w:trPr>
        <w:tc>
          <w:tcPr>
            <w:tcW w:w="1526" w:type="dxa"/>
          </w:tcPr>
          <w:p w14:paraId="3BE14ECB" w14:textId="77777777" w:rsidR="00270299" w:rsidRPr="00E01E95" w:rsidRDefault="00270299" w:rsidP="001A14C5">
            <w:pPr>
              <w:pStyle w:val="ae"/>
              <w:spacing w:line="276"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Членські профспілкові внески</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4D988B2D" w14:textId="77777777" w:rsidR="00270299" w:rsidRPr="00E01E95" w:rsidRDefault="00270299" w:rsidP="001A14C5">
            <w:pPr>
              <w:spacing w:line="276" w:lineRule="auto"/>
              <w:jc w:val="center"/>
              <w:rPr>
                <w:rFonts w:ascii="Times New Roman" w:hAnsi="Times New Roman" w:cs="Times New Roman"/>
                <w:sz w:val="24"/>
                <w:szCs w:val="24"/>
              </w:rPr>
            </w:pPr>
            <w:r w:rsidRPr="00E01E95">
              <w:rPr>
                <w:rFonts w:ascii="Times New Roman" w:hAnsi="Times New Roman" w:cs="Times New Roman"/>
                <w:sz w:val="24"/>
                <w:szCs w:val="24"/>
              </w:rPr>
              <w:t>2944540</w:t>
            </w:r>
          </w:p>
        </w:tc>
        <w:tc>
          <w:tcPr>
            <w:tcW w:w="957" w:type="dxa"/>
            <w:tcBorders>
              <w:top w:val="single" w:sz="4" w:space="0" w:color="auto"/>
              <w:left w:val="nil"/>
              <w:bottom w:val="single" w:sz="4" w:space="0" w:color="auto"/>
              <w:right w:val="single" w:sz="4" w:space="0" w:color="auto"/>
            </w:tcBorders>
            <w:shd w:val="clear" w:color="auto" w:fill="auto"/>
            <w:vAlign w:val="center"/>
          </w:tcPr>
          <w:p w14:paraId="7020177C" w14:textId="77777777" w:rsidR="00270299" w:rsidRPr="00E01E95" w:rsidRDefault="00270299" w:rsidP="001A14C5">
            <w:pPr>
              <w:spacing w:line="276" w:lineRule="auto"/>
              <w:jc w:val="center"/>
              <w:rPr>
                <w:rFonts w:ascii="Times New Roman" w:hAnsi="Times New Roman" w:cs="Times New Roman"/>
                <w:sz w:val="24"/>
                <w:szCs w:val="24"/>
              </w:rPr>
            </w:pPr>
            <w:r w:rsidRPr="00E01E95">
              <w:rPr>
                <w:rFonts w:ascii="Times New Roman" w:hAnsi="Times New Roman" w:cs="Times New Roman"/>
                <w:sz w:val="24"/>
                <w:szCs w:val="24"/>
              </w:rPr>
              <w:t>97,2</w:t>
            </w:r>
          </w:p>
        </w:tc>
        <w:tc>
          <w:tcPr>
            <w:tcW w:w="1236" w:type="dxa"/>
            <w:tcBorders>
              <w:top w:val="single" w:sz="4" w:space="0" w:color="auto"/>
              <w:left w:val="nil"/>
              <w:bottom w:val="single" w:sz="4" w:space="0" w:color="auto"/>
              <w:right w:val="single" w:sz="4" w:space="0" w:color="auto"/>
            </w:tcBorders>
            <w:shd w:val="clear" w:color="auto" w:fill="auto"/>
            <w:vAlign w:val="center"/>
          </w:tcPr>
          <w:p w14:paraId="1A31DD98" w14:textId="77777777" w:rsidR="00270299" w:rsidRPr="00E01E95" w:rsidRDefault="00270299" w:rsidP="001A14C5">
            <w:pPr>
              <w:spacing w:line="276" w:lineRule="auto"/>
              <w:jc w:val="center"/>
              <w:rPr>
                <w:rFonts w:ascii="Times New Roman" w:hAnsi="Times New Roman" w:cs="Times New Roman"/>
                <w:sz w:val="24"/>
                <w:szCs w:val="24"/>
              </w:rPr>
            </w:pPr>
            <w:r w:rsidRPr="00E01E95">
              <w:rPr>
                <w:rFonts w:ascii="Times New Roman" w:hAnsi="Times New Roman" w:cs="Times New Roman"/>
                <w:sz w:val="24"/>
                <w:szCs w:val="24"/>
              </w:rPr>
              <w:t>3533437,2</w:t>
            </w:r>
          </w:p>
        </w:tc>
        <w:tc>
          <w:tcPr>
            <w:tcW w:w="957" w:type="dxa"/>
            <w:tcBorders>
              <w:top w:val="single" w:sz="4" w:space="0" w:color="auto"/>
              <w:left w:val="nil"/>
              <w:bottom w:val="single" w:sz="4" w:space="0" w:color="auto"/>
              <w:right w:val="single" w:sz="4" w:space="0" w:color="auto"/>
            </w:tcBorders>
            <w:shd w:val="clear" w:color="auto" w:fill="auto"/>
            <w:vAlign w:val="center"/>
          </w:tcPr>
          <w:p w14:paraId="060ED947" w14:textId="77777777" w:rsidR="00270299" w:rsidRPr="00E01E95" w:rsidRDefault="00270299" w:rsidP="001A14C5">
            <w:pPr>
              <w:spacing w:line="276" w:lineRule="auto"/>
              <w:jc w:val="center"/>
              <w:rPr>
                <w:rFonts w:ascii="Times New Roman" w:hAnsi="Times New Roman" w:cs="Times New Roman"/>
                <w:sz w:val="24"/>
                <w:szCs w:val="24"/>
              </w:rPr>
            </w:pPr>
            <w:r w:rsidRPr="00E01E95">
              <w:rPr>
                <w:rFonts w:ascii="Times New Roman" w:hAnsi="Times New Roman" w:cs="Times New Roman"/>
                <w:sz w:val="24"/>
                <w:szCs w:val="24"/>
              </w:rPr>
              <w:t>96,9</w:t>
            </w:r>
          </w:p>
        </w:tc>
        <w:tc>
          <w:tcPr>
            <w:tcW w:w="1236" w:type="dxa"/>
            <w:tcBorders>
              <w:top w:val="single" w:sz="4" w:space="0" w:color="auto"/>
              <w:left w:val="nil"/>
              <w:bottom w:val="single" w:sz="4" w:space="0" w:color="auto"/>
              <w:right w:val="single" w:sz="4" w:space="0" w:color="auto"/>
            </w:tcBorders>
            <w:shd w:val="clear" w:color="auto" w:fill="auto"/>
            <w:vAlign w:val="center"/>
          </w:tcPr>
          <w:p w14:paraId="02B23018" w14:textId="77777777" w:rsidR="00270299" w:rsidRPr="00E01E95" w:rsidRDefault="00270299" w:rsidP="001A14C5">
            <w:pPr>
              <w:spacing w:line="276" w:lineRule="auto"/>
              <w:jc w:val="center"/>
              <w:rPr>
                <w:rFonts w:ascii="Times New Roman" w:hAnsi="Times New Roman" w:cs="Times New Roman"/>
                <w:sz w:val="24"/>
                <w:szCs w:val="24"/>
              </w:rPr>
            </w:pPr>
            <w:r w:rsidRPr="00E01E95">
              <w:rPr>
                <w:rFonts w:ascii="Times New Roman" w:hAnsi="Times New Roman" w:cs="Times New Roman"/>
                <w:sz w:val="24"/>
                <w:szCs w:val="24"/>
              </w:rPr>
              <w:t>4683544,2</w:t>
            </w:r>
          </w:p>
        </w:tc>
        <w:tc>
          <w:tcPr>
            <w:tcW w:w="957" w:type="dxa"/>
            <w:tcBorders>
              <w:top w:val="single" w:sz="4" w:space="0" w:color="auto"/>
              <w:left w:val="nil"/>
              <w:bottom w:val="single" w:sz="4" w:space="0" w:color="auto"/>
              <w:right w:val="single" w:sz="4" w:space="0" w:color="auto"/>
            </w:tcBorders>
            <w:shd w:val="clear" w:color="auto" w:fill="auto"/>
            <w:vAlign w:val="center"/>
          </w:tcPr>
          <w:p w14:paraId="08EBBE25" w14:textId="77777777" w:rsidR="00270299" w:rsidRPr="00E01E95" w:rsidRDefault="00270299" w:rsidP="001A14C5">
            <w:pPr>
              <w:spacing w:line="276" w:lineRule="auto"/>
              <w:jc w:val="center"/>
              <w:rPr>
                <w:rFonts w:ascii="Times New Roman" w:hAnsi="Times New Roman" w:cs="Times New Roman"/>
                <w:sz w:val="24"/>
                <w:szCs w:val="24"/>
              </w:rPr>
            </w:pPr>
            <w:r w:rsidRPr="00E01E95">
              <w:rPr>
                <w:rFonts w:ascii="Times New Roman" w:hAnsi="Times New Roman" w:cs="Times New Roman"/>
                <w:sz w:val="24"/>
                <w:szCs w:val="24"/>
              </w:rPr>
              <w:t>98,6</w:t>
            </w:r>
          </w:p>
        </w:tc>
        <w:tc>
          <w:tcPr>
            <w:tcW w:w="753" w:type="dxa"/>
            <w:tcBorders>
              <w:top w:val="single" w:sz="4" w:space="0" w:color="auto"/>
              <w:left w:val="nil"/>
              <w:bottom w:val="single" w:sz="4" w:space="0" w:color="auto"/>
              <w:right w:val="single" w:sz="4" w:space="0" w:color="auto"/>
            </w:tcBorders>
            <w:shd w:val="clear" w:color="auto" w:fill="auto"/>
            <w:vAlign w:val="center"/>
          </w:tcPr>
          <w:p w14:paraId="56EA587A" w14:textId="77777777" w:rsidR="00270299" w:rsidRPr="00E01E95" w:rsidRDefault="00270299" w:rsidP="001A14C5">
            <w:pPr>
              <w:spacing w:line="276" w:lineRule="auto"/>
              <w:jc w:val="center"/>
              <w:rPr>
                <w:rFonts w:ascii="Times New Roman" w:hAnsi="Times New Roman" w:cs="Times New Roman"/>
                <w:sz w:val="24"/>
                <w:szCs w:val="24"/>
              </w:rPr>
            </w:pPr>
            <w:r w:rsidRPr="00E01E95">
              <w:rPr>
                <w:rFonts w:ascii="Times New Roman" w:hAnsi="Times New Roman" w:cs="Times New Roman"/>
                <w:sz w:val="24"/>
                <w:szCs w:val="24"/>
              </w:rPr>
              <w:t>-0,3</w:t>
            </w:r>
          </w:p>
        </w:tc>
        <w:tc>
          <w:tcPr>
            <w:tcW w:w="696" w:type="dxa"/>
            <w:tcBorders>
              <w:top w:val="single" w:sz="4" w:space="0" w:color="auto"/>
              <w:left w:val="nil"/>
              <w:bottom w:val="single" w:sz="4" w:space="0" w:color="auto"/>
              <w:right w:val="single" w:sz="4" w:space="0" w:color="auto"/>
            </w:tcBorders>
            <w:shd w:val="clear" w:color="auto" w:fill="auto"/>
            <w:vAlign w:val="center"/>
          </w:tcPr>
          <w:p w14:paraId="77511248" w14:textId="77777777" w:rsidR="00270299" w:rsidRPr="00E01E95" w:rsidRDefault="00270299" w:rsidP="001A14C5">
            <w:pPr>
              <w:spacing w:line="276" w:lineRule="auto"/>
              <w:jc w:val="center"/>
              <w:rPr>
                <w:rFonts w:ascii="Times New Roman" w:hAnsi="Times New Roman" w:cs="Times New Roman"/>
                <w:sz w:val="24"/>
                <w:szCs w:val="24"/>
              </w:rPr>
            </w:pPr>
            <w:r w:rsidRPr="00E01E95">
              <w:rPr>
                <w:rFonts w:ascii="Times New Roman" w:hAnsi="Times New Roman" w:cs="Times New Roman"/>
                <w:sz w:val="24"/>
                <w:szCs w:val="24"/>
              </w:rPr>
              <w:t>1,7</w:t>
            </w:r>
          </w:p>
        </w:tc>
      </w:tr>
      <w:tr w:rsidR="00270299" w:rsidRPr="00270299" w14:paraId="0C635183" w14:textId="77777777" w:rsidTr="00E01E95">
        <w:trPr>
          <w:jc w:val="center"/>
        </w:trPr>
        <w:tc>
          <w:tcPr>
            <w:tcW w:w="1526" w:type="dxa"/>
          </w:tcPr>
          <w:p w14:paraId="6DBE0C6E" w14:textId="77777777" w:rsidR="00270299" w:rsidRPr="00E01E95" w:rsidRDefault="00270299" w:rsidP="001A14C5">
            <w:pPr>
              <w:pStyle w:val="ae"/>
              <w:spacing w:line="276"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Надходження від господарських організацій</w:t>
            </w:r>
          </w:p>
        </w:tc>
        <w:tc>
          <w:tcPr>
            <w:tcW w:w="1236" w:type="dxa"/>
            <w:tcBorders>
              <w:top w:val="nil"/>
              <w:left w:val="single" w:sz="4" w:space="0" w:color="auto"/>
              <w:bottom w:val="single" w:sz="4" w:space="0" w:color="auto"/>
              <w:right w:val="single" w:sz="4" w:space="0" w:color="auto"/>
            </w:tcBorders>
            <w:shd w:val="clear" w:color="auto" w:fill="auto"/>
            <w:vAlign w:val="center"/>
          </w:tcPr>
          <w:p w14:paraId="2EEFCF53" w14:textId="77777777" w:rsidR="00270299" w:rsidRPr="00E01E95" w:rsidRDefault="00270299" w:rsidP="001A14C5">
            <w:pPr>
              <w:spacing w:line="276" w:lineRule="auto"/>
              <w:jc w:val="center"/>
              <w:rPr>
                <w:rFonts w:ascii="Times New Roman" w:hAnsi="Times New Roman" w:cs="Times New Roman"/>
                <w:sz w:val="24"/>
                <w:szCs w:val="24"/>
              </w:rPr>
            </w:pPr>
            <w:r w:rsidRPr="00E01E95">
              <w:rPr>
                <w:rFonts w:ascii="Times New Roman" w:hAnsi="Times New Roman" w:cs="Times New Roman"/>
                <w:sz w:val="24"/>
                <w:szCs w:val="24"/>
              </w:rPr>
              <w:t>8700</w:t>
            </w:r>
          </w:p>
        </w:tc>
        <w:tc>
          <w:tcPr>
            <w:tcW w:w="957" w:type="dxa"/>
            <w:tcBorders>
              <w:top w:val="nil"/>
              <w:left w:val="nil"/>
              <w:bottom w:val="single" w:sz="4" w:space="0" w:color="auto"/>
              <w:right w:val="single" w:sz="4" w:space="0" w:color="auto"/>
            </w:tcBorders>
            <w:shd w:val="clear" w:color="auto" w:fill="auto"/>
            <w:vAlign w:val="center"/>
          </w:tcPr>
          <w:p w14:paraId="40F16444" w14:textId="77777777" w:rsidR="00270299" w:rsidRPr="00E01E95" w:rsidRDefault="00270299" w:rsidP="001A14C5">
            <w:pPr>
              <w:spacing w:line="276" w:lineRule="auto"/>
              <w:jc w:val="center"/>
              <w:rPr>
                <w:rFonts w:ascii="Times New Roman" w:hAnsi="Times New Roman" w:cs="Times New Roman"/>
                <w:sz w:val="24"/>
                <w:szCs w:val="24"/>
              </w:rPr>
            </w:pPr>
            <w:r w:rsidRPr="00E01E95">
              <w:rPr>
                <w:rFonts w:ascii="Times New Roman" w:hAnsi="Times New Roman" w:cs="Times New Roman"/>
                <w:sz w:val="24"/>
                <w:szCs w:val="24"/>
              </w:rPr>
              <w:t>0,3</w:t>
            </w:r>
          </w:p>
        </w:tc>
        <w:tc>
          <w:tcPr>
            <w:tcW w:w="1236" w:type="dxa"/>
            <w:tcBorders>
              <w:top w:val="nil"/>
              <w:left w:val="nil"/>
              <w:bottom w:val="single" w:sz="4" w:space="0" w:color="auto"/>
              <w:right w:val="single" w:sz="4" w:space="0" w:color="auto"/>
            </w:tcBorders>
            <w:shd w:val="clear" w:color="auto" w:fill="auto"/>
            <w:vAlign w:val="center"/>
          </w:tcPr>
          <w:p w14:paraId="07A058A0" w14:textId="77777777" w:rsidR="00270299" w:rsidRPr="00E01E95" w:rsidRDefault="00270299" w:rsidP="001A14C5">
            <w:pPr>
              <w:spacing w:line="276" w:lineRule="auto"/>
              <w:jc w:val="center"/>
              <w:rPr>
                <w:rFonts w:ascii="Times New Roman" w:hAnsi="Times New Roman" w:cs="Times New Roman"/>
                <w:sz w:val="24"/>
                <w:szCs w:val="24"/>
              </w:rPr>
            </w:pPr>
            <w:r w:rsidRPr="00E01E95">
              <w:rPr>
                <w:rFonts w:ascii="Times New Roman" w:hAnsi="Times New Roman" w:cs="Times New Roman"/>
                <w:sz w:val="24"/>
                <w:szCs w:val="24"/>
              </w:rPr>
              <w:t>12000</w:t>
            </w:r>
          </w:p>
        </w:tc>
        <w:tc>
          <w:tcPr>
            <w:tcW w:w="957" w:type="dxa"/>
            <w:tcBorders>
              <w:top w:val="nil"/>
              <w:left w:val="nil"/>
              <w:bottom w:val="single" w:sz="4" w:space="0" w:color="auto"/>
              <w:right w:val="single" w:sz="4" w:space="0" w:color="auto"/>
            </w:tcBorders>
            <w:shd w:val="clear" w:color="auto" w:fill="auto"/>
            <w:vAlign w:val="center"/>
          </w:tcPr>
          <w:p w14:paraId="2D74B663" w14:textId="77777777" w:rsidR="00270299" w:rsidRPr="00E01E95" w:rsidRDefault="00270299" w:rsidP="001A14C5">
            <w:pPr>
              <w:spacing w:line="276" w:lineRule="auto"/>
              <w:jc w:val="center"/>
              <w:rPr>
                <w:rFonts w:ascii="Times New Roman" w:hAnsi="Times New Roman" w:cs="Times New Roman"/>
                <w:sz w:val="24"/>
                <w:szCs w:val="24"/>
              </w:rPr>
            </w:pPr>
            <w:r w:rsidRPr="00E01E95">
              <w:rPr>
                <w:rFonts w:ascii="Times New Roman" w:hAnsi="Times New Roman" w:cs="Times New Roman"/>
                <w:sz w:val="24"/>
                <w:szCs w:val="24"/>
              </w:rPr>
              <w:t>0,3</w:t>
            </w:r>
          </w:p>
        </w:tc>
        <w:tc>
          <w:tcPr>
            <w:tcW w:w="1236" w:type="dxa"/>
            <w:tcBorders>
              <w:top w:val="nil"/>
              <w:left w:val="nil"/>
              <w:bottom w:val="single" w:sz="4" w:space="0" w:color="auto"/>
              <w:right w:val="single" w:sz="4" w:space="0" w:color="auto"/>
            </w:tcBorders>
            <w:shd w:val="clear" w:color="auto" w:fill="auto"/>
            <w:vAlign w:val="center"/>
          </w:tcPr>
          <w:p w14:paraId="7185B9A5" w14:textId="77777777" w:rsidR="00270299" w:rsidRPr="00E01E95" w:rsidRDefault="00270299" w:rsidP="001A14C5">
            <w:pPr>
              <w:spacing w:line="276" w:lineRule="auto"/>
              <w:jc w:val="center"/>
              <w:rPr>
                <w:rFonts w:ascii="Times New Roman" w:hAnsi="Times New Roman" w:cs="Times New Roman"/>
                <w:sz w:val="24"/>
                <w:szCs w:val="24"/>
              </w:rPr>
            </w:pPr>
            <w:r w:rsidRPr="00E01E95">
              <w:rPr>
                <w:rFonts w:ascii="Times New Roman" w:hAnsi="Times New Roman" w:cs="Times New Roman"/>
                <w:sz w:val="24"/>
                <w:szCs w:val="24"/>
              </w:rPr>
              <w:t>18000</w:t>
            </w:r>
          </w:p>
        </w:tc>
        <w:tc>
          <w:tcPr>
            <w:tcW w:w="957" w:type="dxa"/>
            <w:tcBorders>
              <w:top w:val="nil"/>
              <w:left w:val="nil"/>
              <w:bottom w:val="single" w:sz="4" w:space="0" w:color="auto"/>
              <w:right w:val="single" w:sz="4" w:space="0" w:color="auto"/>
            </w:tcBorders>
            <w:shd w:val="clear" w:color="auto" w:fill="auto"/>
            <w:vAlign w:val="center"/>
          </w:tcPr>
          <w:p w14:paraId="322FEC4C" w14:textId="77777777" w:rsidR="00270299" w:rsidRPr="00E01E95" w:rsidRDefault="00270299" w:rsidP="001A14C5">
            <w:pPr>
              <w:spacing w:line="276" w:lineRule="auto"/>
              <w:jc w:val="center"/>
              <w:rPr>
                <w:rFonts w:ascii="Times New Roman" w:hAnsi="Times New Roman" w:cs="Times New Roman"/>
                <w:sz w:val="24"/>
                <w:szCs w:val="24"/>
              </w:rPr>
            </w:pPr>
            <w:r w:rsidRPr="00E01E95">
              <w:rPr>
                <w:rFonts w:ascii="Times New Roman" w:hAnsi="Times New Roman" w:cs="Times New Roman"/>
                <w:sz w:val="24"/>
                <w:szCs w:val="24"/>
              </w:rPr>
              <w:t>0,4</w:t>
            </w:r>
          </w:p>
        </w:tc>
        <w:tc>
          <w:tcPr>
            <w:tcW w:w="753" w:type="dxa"/>
            <w:tcBorders>
              <w:top w:val="nil"/>
              <w:left w:val="nil"/>
              <w:bottom w:val="single" w:sz="4" w:space="0" w:color="auto"/>
              <w:right w:val="single" w:sz="4" w:space="0" w:color="auto"/>
            </w:tcBorders>
            <w:shd w:val="clear" w:color="auto" w:fill="auto"/>
            <w:vAlign w:val="center"/>
          </w:tcPr>
          <w:p w14:paraId="7388F51A" w14:textId="77777777" w:rsidR="00270299" w:rsidRPr="00E01E95" w:rsidRDefault="00270299" w:rsidP="001A14C5">
            <w:pPr>
              <w:spacing w:line="276" w:lineRule="auto"/>
              <w:jc w:val="center"/>
              <w:rPr>
                <w:rFonts w:ascii="Times New Roman" w:hAnsi="Times New Roman" w:cs="Times New Roman"/>
                <w:sz w:val="24"/>
                <w:szCs w:val="24"/>
              </w:rPr>
            </w:pPr>
            <w:r w:rsidRPr="00E01E95">
              <w:rPr>
                <w:rFonts w:ascii="Times New Roman" w:hAnsi="Times New Roman" w:cs="Times New Roman"/>
                <w:sz w:val="24"/>
                <w:szCs w:val="24"/>
              </w:rPr>
              <w:t>0</w:t>
            </w:r>
          </w:p>
        </w:tc>
        <w:tc>
          <w:tcPr>
            <w:tcW w:w="696" w:type="dxa"/>
            <w:tcBorders>
              <w:top w:val="nil"/>
              <w:left w:val="nil"/>
              <w:bottom w:val="single" w:sz="4" w:space="0" w:color="auto"/>
              <w:right w:val="single" w:sz="4" w:space="0" w:color="auto"/>
            </w:tcBorders>
            <w:shd w:val="clear" w:color="auto" w:fill="auto"/>
            <w:vAlign w:val="center"/>
          </w:tcPr>
          <w:p w14:paraId="682FC9F3" w14:textId="77777777" w:rsidR="00270299" w:rsidRPr="00E01E95" w:rsidRDefault="00270299" w:rsidP="001A14C5">
            <w:pPr>
              <w:spacing w:line="276" w:lineRule="auto"/>
              <w:jc w:val="center"/>
              <w:rPr>
                <w:rFonts w:ascii="Times New Roman" w:hAnsi="Times New Roman" w:cs="Times New Roman"/>
                <w:sz w:val="24"/>
                <w:szCs w:val="24"/>
              </w:rPr>
            </w:pPr>
            <w:r w:rsidRPr="00E01E95">
              <w:rPr>
                <w:rFonts w:ascii="Times New Roman" w:hAnsi="Times New Roman" w:cs="Times New Roman"/>
                <w:sz w:val="24"/>
                <w:szCs w:val="24"/>
              </w:rPr>
              <w:t>0,1</w:t>
            </w:r>
          </w:p>
        </w:tc>
      </w:tr>
      <w:tr w:rsidR="00270299" w:rsidRPr="00270299" w14:paraId="5F7B5238" w14:textId="77777777" w:rsidTr="00E01E95">
        <w:trPr>
          <w:jc w:val="center"/>
        </w:trPr>
        <w:tc>
          <w:tcPr>
            <w:tcW w:w="1526" w:type="dxa"/>
          </w:tcPr>
          <w:p w14:paraId="593AC716" w14:textId="77777777" w:rsidR="00270299" w:rsidRPr="00E01E95" w:rsidRDefault="00270299" w:rsidP="001A14C5">
            <w:pPr>
              <w:pStyle w:val="ae"/>
              <w:spacing w:line="276"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Інші кошти</w:t>
            </w:r>
          </w:p>
          <w:p w14:paraId="3EF46F2F" w14:textId="77777777" w:rsidR="00270299" w:rsidRPr="00E01E95" w:rsidRDefault="00270299" w:rsidP="001A14C5">
            <w:pPr>
              <w:pStyle w:val="ae"/>
              <w:spacing w:line="276"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цільового фінансування</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425A2FE5" w14:textId="77777777" w:rsidR="00270299" w:rsidRPr="00E01E95" w:rsidRDefault="00270299" w:rsidP="001A14C5">
            <w:pPr>
              <w:spacing w:line="276" w:lineRule="auto"/>
              <w:jc w:val="center"/>
              <w:rPr>
                <w:rFonts w:ascii="Times New Roman" w:hAnsi="Times New Roman" w:cs="Times New Roman"/>
                <w:sz w:val="24"/>
                <w:szCs w:val="24"/>
              </w:rPr>
            </w:pPr>
            <w:r w:rsidRPr="00E01E95">
              <w:rPr>
                <w:rFonts w:ascii="Times New Roman" w:hAnsi="Times New Roman" w:cs="Times New Roman"/>
                <w:sz w:val="24"/>
                <w:szCs w:val="24"/>
              </w:rPr>
              <w:t>74900</w:t>
            </w:r>
          </w:p>
        </w:tc>
        <w:tc>
          <w:tcPr>
            <w:tcW w:w="957" w:type="dxa"/>
            <w:tcBorders>
              <w:top w:val="single" w:sz="4" w:space="0" w:color="auto"/>
              <w:left w:val="nil"/>
              <w:bottom w:val="single" w:sz="4" w:space="0" w:color="auto"/>
              <w:right w:val="single" w:sz="4" w:space="0" w:color="auto"/>
            </w:tcBorders>
            <w:shd w:val="clear" w:color="auto" w:fill="auto"/>
            <w:vAlign w:val="center"/>
          </w:tcPr>
          <w:p w14:paraId="18EC4B85" w14:textId="77777777" w:rsidR="00270299" w:rsidRPr="00E01E95" w:rsidRDefault="00270299" w:rsidP="001A14C5">
            <w:pPr>
              <w:spacing w:line="276" w:lineRule="auto"/>
              <w:jc w:val="center"/>
              <w:rPr>
                <w:rFonts w:ascii="Times New Roman" w:hAnsi="Times New Roman" w:cs="Times New Roman"/>
                <w:sz w:val="24"/>
                <w:szCs w:val="24"/>
              </w:rPr>
            </w:pPr>
            <w:r w:rsidRPr="00E01E95">
              <w:rPr>
                <w:rFonts w:ascii="Times New Roman" w:hAnsi="Times New Roman" w:cs="Times New Roman"/>
                <w:sz w:val="24"/>
                <w:szCs w:val="24"/>
              </w:rPr>
              <w:t>2,5</w:t>
            </w:r>
          </w:p>
        </w:tc>
        <w:tc>
          <w:tcPr>
            <w:tcW w:w="1236" w:type="dxa"/>
            <w:tcBorders>
              <w:top w:val="single" w:sz="4" w:space="0" w:color="auto"/>
              <w:left w:val="nil"/>
              <w:bottom w:val="single" w:sz="4" w:space="0" w:color="auto"/>
              <w:right w:val="single" w:sz="4" w:space="0" w:color="auto"/>
            </w:tcBorders>
            <w:shd w:val="clear" w:color="auto" w:fill="auto"/>
            <w:vAlign w:val="center"/>
          </w:tcPr>
          <w:p w14:paraId="3C19F34D" w14:textId="77777777" w:rsidR="00270299" w:rsidRPr="00E01E95" w:rsidRDefault="00270299" w:rsidP="001A14C5">
            <w:pPr>
              <w:spacing w:line="276" w:lineRule="auto"/>
              <w:jc w:val="center"/>
              <w:rPr>
                <w:rFonts w:ascii="Times New Roman" w:hAnsi="Times New Roman" w:cs="Times New Roman"/>
                <w:sz w:val="24"/>
                <w:szCs w:val="24"/>
              </w:rPr>
            </w:pPr>
            <w:r w:rsidRPr="00E01E95">
              <w:rPr>
                <w:rFonts w:ascii="Times New Roman" w:hAnsi="Times New Roman" w:cs="Times New Roman"/>
                <w:sz w:val="24"/>
                <w:szCs w:val="24"/>
              </w:rPr>
              <w:t>100000</w:t>
            </w:r>
          </w:p>
        </w:tc>
        <w:tc>
          <w:tcPr>
            <w:tcW w:w="957" w:type="dxa"/>
            <w:tcBorders>
              <w:top w:val="single" w:sz="4" w:space="0" w:color="auto"/>
              <w:left w:val="nil"/>
              <w:bottom w:val="single" w:sz="4" w:space="0" w:color="auto"/>
              <w:right w:val="single" w:sz="4" w:space="0" w:color="auto"/>
            </w:tcBorders>
            <w:shd w:val="clear" w:color="auto" w:fill="auto"/>
            <w:vAlign w:val="center"/>
          </w:tcPr>
          <w:p w14:paraId="4A979D79" w14:textId="77777777" w:rsidR="00270299" w:rsidRPr="00E01E95" w:rsidRDefault="00270299" w:rsidP="001A14C5">
            <w:pPr>
              <w:spacing w:line="276" w:lineRule="auto"/>
              <w:jc w:val="center"/>
              <w:rPr>
                <w:rFonts w:ascii="Times New Roman" w:hAnsi="Times New Roman" w:cs="Times New Roman"/>
                <w:sz w:val="24"/>
                <w:szCs w:val="24"/>
              </w:rPr>
            </w:pPr>
            <w:r w:rsidRPr="00E01E95">
              <w:rPr>
                <w:rFonts w:ascii="Times New Roman" w:hAnsi="Times New Roman" w:cs="Times New Roman"/>
                <w:sz w:val="24"/>
                <w:szCs w:val="24"/>
              </w:rPr>
              <w:t>2,8</w:t>
            </w:r>
          </w:p>
        </w:tc>
        <w:tc>
          <w:tcPr>
            <w:tcW w:w="1236" w:type="dxa"/>
            <w:tcBorders>
              <w:top w:val="single" w:sz="4" w:space="0" w:color="auto"/>
              <w:left w:val="nil"/>
              <w:bottom w:val="single" w:sz="4" w:space="0" w:color="auto"/>
              <w:right w:val="single" w:sz="4" w:space="0" w:color="auto"/>
            </w:tcBorders>
            <w:shd w:val="clear" w:color="auto" w:fill="auto"/>
            <w:vAlign w:val="center"/>
          </w:tcPr>
          <w:p w14:paraId="35811641" w14:textId="77777777" w:rsidR="00270299" w:rsidRPr="00E01E95" w:rsidRDefault="00270299" w:rsidP="001A14C5">
            <w:pPr>
              <w:spacing w:line="276" w:lineRule="auto"/>
              <w:jc w:val="center"/>
              <w:rPr>
                <w:rFonts w:ascii="Times New Roman" w:hAnsi="Times New Roman" w:cs="Times New Roman"/>
                <w:sz w:val="24"/>
                <w:szCs w:val="24"/>
              </w:rPr>
            </w:pPr>
            <w:r w:rsidRPr="00E01E95">
              <w:rPr>
                <w:rFonts w:ascii="Times New Roman" w:hAnsi="Times New Roman" w:cs="Times New Roman"/>
                <w:sz w:val="24"/>
                <w:szCs w:val="24"/>
              </w:rPr>
              <w:t>50000</w:t>
            </w:r>
          </w:p>
        </w:tc>
        <w:tc>
          <w:tcPr>
            <w:tcW w:w="957" w:type="dxa"/>
            <w:tcBorders>
              <w:top w:val="single" w:sz="4" w:space="0" w:color="auto"/>
              <w:left w:val="nil"/>
              <w:bottom w:val="single" w:sz="4" w:space="0" w:color="auto"/>
              <w:right w:val="single" w:sz="4" w:space="0" w:color="auto"/>
            </w:tcBorders>
            <w:shd w:val="clear" w:color="auto" w:fill="auto"/>
            <w:vAlign w:val="center"/>
          </w:tcPr>
          <w:p w14:paraId="343F99A6" w14:textId="77777777" w:rsidR="00270299" w:rsidRPr="00E01E95" w:rsidRDefault="00270299" w:rsidP="001A14C5">
            <w:pPr>
              <w:spacing w:line="276" w:lineRule="auto"/>
              <w:jc w:val="center"/>
              <w:rPr>
                <w:rFonts w:ascii="Times New Roman" w:hAnsi="Times New Roman" w:cs="Times New Roman"/>
                <w:sz w:val="24"/>
                <w:szCs w:val="24"/>
              </w:rPr>
            </w:pPr>
            <w:r w:rsidRPr="00E01E95">
              <w:rPr>
                <w:rFonts w:ascii="Times New Roman" w:hAnsi="Times New Roman" w:cs="Times New Roman"/>
                <w:sz w:val="24"/>
                <w:szCs w:val="24"/>
              </w:rPr>
              <w:t>1</w:t>
            </w:r>
          </w:p>
        </w:tc>
        <w:tc>
          <w:tcPr>
            <w:tcW w:w="753" w:type="dxa"/>
            <w:tcBorders>
              <w:top w:val="single" w:sz="4" w:space="0" w:color="auto"/>
              <w:left w:val="nil"/>
              <w:bottom w:val="single" w:sz="4" w:space="0" w:color="auto"/>
              <w:right w:val="single" w:sz="4" w:space="0" w:color="auto"/>
            </w:tcBorders>
            <w:shd w:val="clear" w:color="auto" w:fill="auto"/>
            <w:vAlign w:val="center"/>
          </w:tcPr>
          <w:p w14:paraId="06F64D93" w14:textId="77777777" w:rsidR="00270299" w:rsidRPr="00E01E95" w:rsidRDefault="00270299" w:rsidP="001A14C5">
            <w:pPr>
              <w:spacing w:line="276" w:lineRule="auto"/>
              <w:jc w:val="center"/>
              <w:rPr>
                <w:rFonts w:ascii="Times New Roman" w:hAnsi="Times New Roman" w:cs="Times New Roman"/>
                <w:sz w:val="24"/>
                <w:szCs w:val="24"/>
              </w:rPr>
            </w:pPr>
            <w:r w:rsidRPr="00E01E95">
              <w:rPr>
                <w:rFonts w:ascii="Times New Roman" w:hAnsi="Times New Roman" w:cs="Times New Roman"/>
                <w:sz w:val="24"/>
                <w:szCs w:val="24"/>
              </w:rPr>
              <w:t>0,3</w:t>
            </w:r>
          </w:p>
        </w:tc>
        <w:tc>
          <w:tcPr>
            <w:tcW w:w="696" w:type="dxa"/>
            <w:tcBorders>
              <w:top w:val="single" w:sz="4" w:space="0" w:color="auto"/>
              <w:left w:val="nil"/>
              <w:bottom w:val="single" w:sz="4" w:space="0" w:color="auto"/>
              <w:right w:val="single" w:sz="4" w:space="0" w:color="auto"/>
            </w:tcBorders>
            <w:shd w:val="clear" w:color="auto" w:fill="auto"/>
            <w:vAlign w:val="center"/>
          </w:tcPr>
          <w:p w14:paraId="320AB2D5" w14:textId="77777777" w:rsidR="00270299" w:rsidRPr="00E01E95" w:rsidRDefault="00270299" w:rsidP="001A14C5">
            <w:pPr>
              <w:spacing w:line="276" w:lineRule="auto"/>
              <w:jc w:val="center"/>
              <w:rPr>
                <w:rFonts w:ascii="Times New Roman" w:hAnsi="Times New Roman" w:cs="Times New Roman"/>
                <w:sz w:val="24"/>
                <w:szCs w:val="24"/>
              </w:rPr>
            </w:pPr>
            <w:r w:rsidRPr="00E01E95">
              <w:rPr>
                <w:rFonts w:ascii="Times New Roman" w:hAnsi="Times New Roman" w:cs="Times New Roman"/>
                <w:sz w:val="24"/>
                <w:szCs w:val="24"/>
              </w:rPr>
              <w:t>-1,8</w:t>
            </w:r>
          </w:p>
        </w:tc>
      </w:tr>
      <w:tr w:rsidR="00270299" w:rsidRPr="00270299" w14:paraId="06175ACD" w14:textId="77777777" w:rsidTr="00E01E95">
        <w:trPr>
          <w:jc w:val="center"/>
        </w:trPr>
        <w:tc>
          <w:tcPr>
            <w:tcW w:w="1526" w:type="dxa"/>
          </w:tcPr>
          <w:p w14:paraId="190E1B11" w14:textId="77777777" w:rsidR="00270299" w:rsidRPr="00E01E95" w:rsidRDefault="00270299" w:rsidP="001A14C5">
            <w:pPr>
              <w:pStyle w:val="ae"/>
              <w:spacing w:line="276"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Разом надходження</w:t>
            </w:r>
          </w:p>
        </w:tc>
        <w:tc>
          <w:tcPr>
            <w:tcW w:w="1236" w:type="dxa"/>
            <w:tcBorders>
              <w:top w:val="nil"/>
              <w:left w:val="single" w:sz="4" w:space="0" w:color="auto"/>
              <w:bottom w:val="single" w:sz="4" w:space="0" w:color="auto"/>
              <w:right w:val="single" w:sz="4" w:space="0" w:color="auto"/>
            </w:tcBorders>
            <w:shd w:val="clear" w:color="auto" w:fill="auto"/>
            <w:vAlign w:val="center"/>
          </w:tcPr>
          <w:p w14:paraId="4D312428" w14:textId="77777777" w:rsidR="00270299" w:rsidRPr="00E01E95" w:rsidRDefault="00270299" w:rsidP="001A14C5">
            <w:pPr>
              <w:spacing w:line="276" w:lineRule="auto"/>
              <w:jc w:val="center"/>
              <w:rPr>
                <w:rFonts w:ascii="Times New Roman" w:hAnsi="Times New Roman" w:cs="Times New Roman"/>
                <w:sz w:val="24"/>
                <w:szCs w:val="24"/>
              </w:rPr>
            </w:pPr>
            <w:r w:rsidRPr="00E01E95">
              <w:rPr>
                <w:rFonts w:ascii="Times New Roman" w:hAnsi="Times New Roman" w:cs="Times New Roman"/>
                <w:sz w:val="24"/>
                <w:szCs w:val="24"/>
              </w:rPr>
              <w:t>3028140,0</w:t>
            </w:r>
          </w:p>
        </w:tc>
        <w:tc>
          <w:tcPr>
            <w:tcW w:w="957" w:type="dxa"/>
            <w:tcBorders>
              <w:top w:val="nil"/>
              <w:left w:val="nil"/>
              <w:bottom w:val="single" w:sz="4" w:space="0" w:color="auto"/>
              <w:right w:val="single" w:sz="4" w:space="0" w:color="auto"/>
            </w:tcBorders>
            <w:shd w:val="clear" w:color="auto" w:fill="auto"/>
            <w:vAlign w:val="center"/>
          </w:tcPr>
          <w:p w14:paraId="7144E938" w14:textId="77777777" w:rsidR="00270299" w:rsidRPr="00E01E95" w:rsidRDefault="00270299" w:rsidP="001A14C5">
            <w:pPr>
              <w:spacing w:line="276" w:lineRule="auto"/>
              <w:jc w:val="center"/>
              <w:rPr>
                <w:rFonts w:ascii="Times New Roman" w:hAnsi="Times New Roman" w:cs="Times New Roman"/>
                <w:sz w:val="24"/>
                <w:szCs w:val="24"/>
              </w:rPr>
            </w:pPr>
            <w:r w:rsidRPr="00E01E95">
              <w:rPr>
                <w:rFonts w:ascii="Times New Roman" w:hAnsi="Times New Roman" w:cs="Times New Roman"/>
                <w:sz w:val="24"/>
                <w:szCs w:val="24"/>
              </w:rPr>
              <w:t>100,0</w:t>
            </w:r>
          </w:p>
        </w:tc>
        <w:tc>
          <w:tcPr>
            <w:tcW w:w="1236" w:type="dxa"/>
            <w:tcBorders>
              <w:top w:val="nil"/>
              <w:left w:val="nil"/>
              <w:bottom w:val="single" w:sz="4" w:space="0" w:color="auto"/>
              <w:right w:val="single" w:sz="4" w:space="0" w:color="auto"/>
            </w:tcBorders>
            <w:shd w:val="clear" w:color="auto" w:fill="auto"/>
            <w:vAlign w:val="center"/>
          </w:tcPr>
          <w:p w14:paraId="7BB40F9D" w14:textId="77777777" w:rsidR="00270299" w:rsidRPr="00E01E95" w:rsidRDefault="00270299" w:rsidP="001A14C5">
            <w:pPr>
              <w:spacing w:line="276" w:lineRule="auto"/>
              <w:jc w:val="center"/>
              <w:rPr>
                <w:rFonts w:ascii="Times New Roman" w:hAnsi="Times New Roman" w:cs="Times New Roman"/>
                <w:sz w:val="24"/>
                <w:szCs w:val="24"/>
              </w:rPr>
            </w:pPr>
            <w:r w:rsidRPr="00E01E95">
              <w:rPr>
                <w:rFonts w:ascii="Times New Roman" w:hAnsi="Times New Roman" w:cs="Times New Roman"/>
                <w:sz w:val="24"/>
                <w:szCs w:val="24"/>
              </w:rPr>
              <w:t>3645437,2</w:t>
            </w:r>
          </w:p>
        </w:tc>
        <w:tc>
          <w:tcPr>
            <w:tcW w:w="957" w:type="dxa"/>
            <w:tcBorders>
              <w:top w:val="nil"/>
              <w:left w:val="nil"/>
              <w:bottom w:val="single" w:sz="4" w:space="0" w:color="auto"/>
              <w:right w:val="single" w:sz="4" w:space="0" w:color="auto"/>
            </w:tcBorders>
            <w:shd w:val="clear" w:color="auto" w:fill="auto"/>
            <w:vAlign w:val="center"/>
          </w:tcPr>
          <w:p w14:paraId="45C7E70E" w14:textId="77777777" w:rsidR="00270299" w:rsidRPr="00E01E95" w:rsidRDefault="00270299" w:rsidP="001A14C5">
            <w:pPr>
              <w:spacing w:line="276" w:lineRule="auto"/>
              <w:jc w:val="center"/>
              <w:rPr>
                <w:rFonts w:ascii="Times New Roman" w:hAnsi="Times New Roman" w:cs="Times New Roman"/>
                <w:sz w:val="24"/>
                <w:szCs w:val="24"/>
              </w:rPr>
            </w:pPr>
            <w:r w:rsidRPr="00E01E95">
              <w:rPr>
                <w:rFonts w:ascii="Times New Roman" w:hAnsi="Times New Roman" w:cs="Times New Roman"/>
                <w:sz w:val="24"/>
                <w:szCs w:val="24"/>
              </w:rPr>
              <w:t>100,0</w:t>
            </w:r>
          </w:p>
        </w:tc>
        <w:tc>
          <w:tcPr>
            <w:tcW w:w="1236" w:type="dxa"/>
            <w:tcBorders>
              <w:top w:val="nil"/>
              <w:left w:val="nil"/>
              <w:bottom w:val="single" w:sz="4" w:space="0" w:color="auto"/>
              <w:right w:val="single" w:sz="4" w:space="0" w:color="auto"/>
            </w:tcBorders>
            <w:shd w:val="clear" w:color="auto" w:fill="auto"/>
            <w:vAlign w:val="center"/>
          </w:tcPr>
          <w:p w14:paraId="20F7E904" w14:textId="77777777" w:rsidR="00270299" w:rsidRPr="00E01E95" w:rsidRDefault="00270299" w:rsidP="001A14C5">
            <w:pPr>
              <w:spacing w:line="276" w:lineRule="auto"/>
              <w:jc w:val="center"/>
              <w:rPr>
                <w:rFonts w:ascii="Times New Roman" w:hAnsi="Times New Roman" w:cs="Times New Roman"/>
                <w:sz w:val="24"/>
                <w:szCs w:val="24"/>
              </w:rPr>
            </w:pPr>
            <w:r w:rsidRPr="00E01E95">
              <w:rPr>
                <w:rFonts w:ascii="Times New Roman" w:hAnsi="Times New Roman" w:cs="Times New Roman"/>
                <w:sz w:val="24"/>
                <w:szCs w:val="24"/>
              </w:rPr>
              <w:t>4751544,2</w:t>
            </w:r>
          </w:p>
        </w:tc>
        <w:tc>
          <w:tcPr>
            <w:tcW w:w="957" w:type="dxa"/>
            <w:tcBorders>
              <w:top w:val="nil"/>
              <w:left w:val="nil"/>
              <w:bottom w:val="single" w:sz="4" w:space="0" w:color="auto"/>
              <w:right w:val="single" w:sz="4" w:space="0" w:color="auto"/>
            </w:tcBorders>
            <w:shd w:val="clear" w:color="auto" w:fill="auto"/>
            <w:vAlign w:val="center"/>
          </w:tcPr>
          <w:p w14:paraId="61B30BA1" w14:textId="77777777" w:rsidR="00270299" w:rsidRPr="00E01E95" w:rsidRDefault="00270299" w:rsidP="001A14C5">
            <w:pPr>
              <w:spacing w:line="276" w:lineRule="auto"/>
              <w:jc w:val="center"/>
              <w:rPr>
                <w:rFonts w:ascii="Times New Roman" w:hAnsi="Times New Roman" w:cs="Times New Roman"/>
                <w:sz w:val="24"/>
                <w:szCs w:val="24"/>
              </w:rPr>
            </w:pPr>
            <w:r w:rsidRPr="00E01E95">
              <w:rPr>
                <w:rFonts w:ascii="Times New Roman" w:hAnsi="Times New Roman" w:cs="Times New Roman"/>
                <w:sz w:val="24"/>
                <w:szCs w:val="24"/>
              </w:rPr>
              <w:t>100,0</w:t>
            </w:r>
          </w:p>
        </w:tc>
        <w:tc>
          <w:tcPr>
            <w:tcW w:w="753" w:type="dxa"/>
            <w:tcBorders>
              <w:top w:val="nil"/>
              <w:left w:val="nil"/>
              <w:bottom w:val="single" w:sz="4" w:space="0" w:color="auto"/>
              <w:right w:val="single" w:sz="4" w:space="0" w:color="auto"/>
            </w:tcBorders>
            <w:shd w:val="clear" w:color="auto" w:fill="auto"/>
            <w:vAlign w:val="center"/>
          </w:tcPr>
          <w:p w14:paraId="2CD1FCC7" w14:textId="77777777" w:rsidR="00270299" w:rsidRPr="00E01E95" w:rsidRDefault="00270299" w:rsidP="001A14C5">
            <w:pPr>
              <w:spacing w:line="276" w:lineRule="auto"/>
              <w:jc w:val="center"/>
              <w:rPr>
                <w:rFonts w:ascii="Times New Roman" w:hAnsi="Times New Roman" w:cs="Times New Roman"/>
                <w:sz w:val="24"/>
                <w:szCs w:val="24"/>
              </w:rPr>
            </w:pPr>
            <w:r w:rsidRPr="00E01E95">
              <w:rPr>
                <w:rFonts w:ascii="Times New Roman" w:hAnsi="Times New Roman" w:cs="Times New Roman"/>
                <w:sz w:val="24"/>
                <w:szCs w:val="24"/>
              </w:rPr>
              <w:t>0,0</w:t>
            </w:r>
          </w:p>
        </w:tc>
        <w:tc>
          <w:tcPr>
            <w:tcW w:w="696" w:type="dxa"/>
            <w:tcBorders>
              <w:top w:val="nil"/>
              <w:left w:val="nil"/>
              <w:bottom w:val="single" w:sz="4" w:space="0" w:color="auto"/>
              <w:right w:val="single" w:sz="4" w:space="0" w:color="auto"/>
            </w:tcBorders>
            <w:shd w:val="clear" w:color="auto" w:fill="auto"/>
            <w:vAlign w:val="center"/>
          </w:tcPr>
          <w:p w14:paraId="0EDB173E" w14:textId="77777777" w:rsidR="00270299" w:rsidRPr="00E01E95" w:rsidRDefault="00270299" w:rsidP="001A14C5">
            <w:pPr>
              <w:spacing w:line="276" w:lineRule="auto"/>
              <w:jc w:val="center"/>
              <w:rPr>
                <w:rFonts w:ascii="Times New Roman" w:hAnsi="Times New Roman" w:cs="Times New Roman"/>
                <w:sz w:val="24"/>
                <w:szCs w:val="24"/>
              </w:rPr>
            </w:pPr>
            <w:r w:rsidRPr="00E01E95">
              <w:rPr>
                <w:rFonts w:ascii="Times New Roman" w:hAnsi="Times New Roman" w:cs="Times New Roman"/>
                <w:sz w:val="24"/>
                <w:szCs w:val="24"/>
              </w:rPr>
              <w:t>0</w:t>
            </w:r>
          </w:p>
        </w:tc>
      </w:tr>
    </w:tbl>
    <w:p w14:paraId="49032391" w14:textId="77777777"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p>
    <w:p w14:paraId="18785B41" w14:textId="77777777"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 xml:space="preserve">Аналіз динаміки за статтями надходження грошових коштів свідчить про тенденцію  збільшення в абсолютному  вираженні надходжень від  членських </w:t>
      </w:r>
      <w:r w:rsidRPr="00270299">
        <w:rPr>
          <w:rFonts w:ascii="Times New Roman" w:hAnsi="Times New Roman" w:cs="Times New Roman"/>
          <w:sz w:val="28"/>
          <w:szCs w:val="28"/>
          <w:lang w:val="uk-UA"/>
        </w:rPr>
        <w:lastRenderedPageBreak/>
        <w:t>профспілкових внесків та надходжень від господарських організацій, крім інших  коштів цільового фінансування, які зменшуються у динаміці.</w:t>
      </w:r>
    </w:p>
    <w:p w14:paraId="5C517D77" w14:textId="718D5060"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 xml:space="preserve">Оцінка структури надходжень грошових коштів до організації </w:t>
      </w:r>
      <w:r w:rsidR="00E01E95" w:rsidRPr="008A09D4">
        <w:rPr>
          <w:rFonts w:ascii="Times New Roman" w:hAnsi="Times New Roman" w:cs="Times New Roman"/>
          <w:sz w:val="28"/>
          <w:szCs w:val="28"/>
          <w:shd w:val="clear" w:color="auto" w:fill="FFFFFF"/>
          <w:lang w:val="uk-UA"/>
        </w:rPr>
        <w:t>НПГ ш. «Гірська»</w:t>
      </w:r>
      <w:r w:rsidRPr="00270299">
        <w:rPr>
          <w:rFonts w:ascii="Times New Roman" w:hAnsi="Times New Roman" w:cs="Times New Roman"/>
          <w:sz w:val="28"/>
          <w:szCs w:val="28"/>
          <w:lang w:val="uk-UA"/>
        </w:rPr>
        <w:t xml:space="preserve"> свідчить, що основним джерелом фінансування є кошти, що надходять у вигляді  членських профспілкових внесків, які складають більше ніж 95% надходжень грошових коштів та основного доходу  профспілкової організації.</w:t>
      </w:r>
    </w:p>
    <w:p w14:paraId="3D47288E" w14:textId="77777777"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Питома вага надходжень від господарських організацій  у загальній сумі надходжень не є вагомими (0,3 %). Інші кошти цільового фінансування також мають незначну питому вагу у загальній структурі надходжень, причому простежується тенденція до її зміни протягом аналізованого періоду з 2,5%  у 2017 році до 1% у 2019 році.</w:t>
      </w:r>
    </w:p>
    <w:p w14:paraId="6DEB9FC2" w14:textId="7E7D5070"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 xml:space="preserve">Така структура надходжень є характерною для неприбуткових небюджетних організацій, якою є організація </w:t>
      </w:r>
      <w:r w:rsidR="00E01E95" w:rsidRPr="008A09D4">
        <w:rPr>
          <w:rFonts w:ascii="Times New Roman" w:hAnsi="Times New Roman" w:cs="Times New Roman"/>
          <w:sz w:val="28"/>
          <w:szCs w:val="28"/>
          <w:shd w:val="clear" w:color="auto" w:fill="FFFFFF"/>
          <w:lang w:val="uk-UA"/>
        </w:rPr>
        <w:t>НПГ ш. «Гірська»</w:t>
      </w:r>
      <w:r w:rsidRPr="00270299">
        <w:rPr>
          <w:rFonts w:ascii="Times New Roman" w:hAnsi="Times New Roman" w:cs="Times New Roman"/>
          <w:sz w:val="28"/>
          <w:szCs w:val="28"/>
          <w:lang w:val="uk-UA"/>
        </w:rPr>
        <w:t>, для яких основним джерелом надходжень грошових коштів та доходів є членські внески.</w:t>
      </w:r>
    </w:p>
    <w:p w14:paraId="17C9B0A3" w14:textId="65247493" w:rsidR="00270299" w:rsidRPr="00270299" w:rsidRDefault="00270299" w:rsidP="00E01E95">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 xml:space="preserve">За результатами аналізу структури грошових коштів за статтями надходження побудуємо діаграму </w:t>
      </w:r>
      <w:r w:rsidR="00E01E95">
        <w:rPr>
          <w:rFonts w:ascii="Times New Roman" w:hAnsi="Times New Roman" w:cs="Times New Roman"/>
          <w:sz w:val="28"/>
          <w:szCs w:val="28"/>
          <w:lang w:val="uk-UA"/>
        </w:rPr>
        <w:t>(рисунок 4.3 )</w:t>
      </w:r>
      <w:r w:rsidRPr="00270299">
        <w:rPr>
          <w:rFonts w:ascii="Times New Roman" w:hAnsi="Times New Roman" w:cs="Times New Roman"/>
          <w:sz w:val="28"/>
          <w:szCs w:val="28"/>
          <w:lang w:val="uk-UA"/>
        </w:rPr>
        <w:t xml:space="preserve">для наочного подання числових даних. </w:t>
      </w:r>
    </w:p>
    <w:p w14:paraId="2F8A2872" w14:textId="77777777" w:rsidR="00270299" w:rsidRPr="00270299" w:rsidRDefault="00270299" w:rsidP="00E01E95">
      <w:pPr>
        <w:pStyle w:val="ae"/>
        <w:spacing w:line="360" w:lineRule="auto"/>
        <w:jc w:val="center"/>
        <w:rPr>
          <w:rFonts w:ascii="Times New Roman" w:hAnsi="Times New Roman" w:cs="Times New Roman"/>
          <w:sz w:val="28"/>
          <w:szCs w:val="28"/>
          <w:lang w:val="uk-UA"/>
        </w:rPr>
      </w:pPr>
      <w:r w:rsidRPr="00270299">
        <w:rPr>
          <w:rFonts w:ascii="Times New Roman" w:hAnsi="Times New Roman" w:cs="Times New Roman"/>
          <w:noProof/>
          <w:lang w:val="uk-UA" w:eastAsia="uk-UA"/>
        </w:rPr>
        <w:drawing>
          <wp:inline distT="0" distB="0" distL="0" distR="0" wp14:anchorId="0A7B33A7" wp14:editId="3379506E">
            <wp:extent cx="5876925" cy="24669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182" t="35207" r="24158" b="29301"/>
                    <a:stretch/>
                  </pic:blipFill>
                  <pic:spPr bwMode="auto">
                    <a:xfrm>
                      <a:off x="0" y="0"/>
                      <a:ext cx="5876925" cy="2466975"/>
                    </a:xfrm>
                    <a:prstGeom prst="rect">
                      <a:avLst/>
                    </a:prstGeom>
                    <a:ln>
                      <a:noFill/>
                    </a:ln>
                    <a:extLst>
                      <a:ext uri="{53640926-AAD7-44D8-BBD7-CCE9431645EC}">
                        <a14:shadowObscured xmlns:a14="http://schemas.microsoft.com/office/drawing/2010/main"/>
                      </a:ext>
                    </a:extLst>
                  </pic:spPr>
                </pic:pic>
              </a:graphicData>
            </a:graphic>
          </wp:inline>
        </w:drawing>
      </w:r>
    </w:p>
    <w:p w14:paraId="0DCE7431" w14:textId="7F4C65C8" w:rsidR="00270299" w:rsidRPr="00270299" w:rsidRDefault="00270299" w:rsidP="00FA1E25">
      <w:pPr>
        <w:pStyle w:val="ae"/>
        <w:spacing w:before="120" w:line="360" w:lineRule="auto"/>
        <w:ind w:firstLine="709"/>
        <w:jc w:val="center"/>
        <w:rPr>
          <w:rFonts w:ascii="Times New Roman" w:hAnsi="Times New Roman" w:cs="Times New Roman"/>
          <w:sz w:val="28"/>
          <w:szCs w:val="28"/>
          <w:lang w:val="uk-UA"/>
        </w:rPr>
      </w:pPr>
      <w:r w:rsidRPr="00270299">
        <w:rPr>
          <w:rFonts w:ascii="Times New Roman" w:hAnsi="Times New Roman" w:cs="Times New Roman"/>
          <w:sz w:val="28"/>
          <w:szCs w:val="28"/>
          <w:lang w:val="uk-UA"/>
        </w:rPr>
        <w:t>Рис. 4.</w:t>
      </w:r>
      <w:r w:rsidR="00E01E95">
        <w:rPr>
          <w:rFonts w:ascii="Times New Roman" w:hAnsi="Times New Roman" w:cs="Times New Roman"/>
          <w:sz w:val="28"/>
          <w:szCs w:val="28"/>
          <w:lang w:val="uk-UA"/>
        </w:rPr>
        <w:t>3</w:t>
      </w:r>
      <w:r w:rsidRPr="00270299">
        <w:rPr>
          <w:rFonts w:ascii="Times New Roman" w:hAnsi="Times New Roman" w:cs="Times New Roman"/>
          <w:sz w:val="28"/>
          <w:szCs w:val="28"/>
          <w:lang w:val="uk-UA"/>
        </w:rPr>
        <w:t xml:space="preserve"> Структура грошових коштів за статтями надходжень по організації </w:t>
      </w:r>
      <w:r w:rsidR="00E01E95" w:rsidRPr="008A09D4">
        <w:rPr>
          <w:rFonts w:ascii="Times New Roman" w:hAnsi="Times New Roman" w:cs="Times New Roman"/>
          <w:sz w:val="28"/>
          <w:szCs w:val="28"/>
          <w:shd w:val="clear" w:color="auto" w:fill="FFFFFF"/>
          <w:lang w:val="uk-UA"/>
        </w:rPr>
        <w:t>НПГ ш. «Гірська»</w:t>
      </w:r>
      <w:r w:rsidR="00E01E95">
        <w:rPr>
          <w:rFonts w:ascii="Times New Roman" w:hAnsi="Times New Roman" w:cs="Times New Roman"/>
          <w:sz w:val="28"/>
          <w:szCs w:val="28"/>
          <w:lang w:val="uk-UA"/>
        </w:rPr>
        <w:t xml:space="preserve"> </w:t>
      </w:r>
      <w:r w:rsidRPr="00270299">
        <w:rPr>
          <w:rFonts w:ascii="Times New Roman" w:hAnsi="Times New Roman" w:cs="Times New Roman"/>
          <w:sz w:val="28"/>
          <w:szCs w:val="28"/>
          <w:lang w:val="uk-UA"/>
        </w:rPr>
        <w:t>за 2017-2019рр.</w:t>
      </w:r>
    </w:p>
    <w:p w14:paraId="444C2756" w14:textId="21338925"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lastRenderedPageBreak/>
        <w:t>На рис</w:t>
      </w:r>
      <w:r w:rsidR="00E01E95">
        <w:rPr>
          <w:rFonts w:ascii="Times New Roman" w:hAnsi="Times New Roman" w:cs="Times New Roman"/>
          <w:sz w:val="28"/>
          <w:szCs w:val="28"/>
          <w:lang w:val="uk-UA"/>
        </w:rPr>
        <w:t xml:space="preserve">унку </w:t>
      </w:r>
      <w:r w:rsidRPr="00270299">
        <w:rPr>
          <w:rFonts w:ascii="Times New Roman" w:hAnsi="Times New Roman" w:cs="Times New Roman"/>
          <w:sz w:val="28"/>
          <w:szCs w:val="28"/>
          <w:lang w:val="uk-UA"/>
        </w:rPr>
        <w:t>4.</w:t>
      </w:r>
      <w:r w:rsidR="00E01E95">
        <w:rPr>
          <w:rFonts w:ascii="Times New Roman" w:hAnsi="Times New Roman" w:cs="Times New Roman"/>
          <w:sz w:val="28"/>
          <w:szCs w:val="28"/>
          <w:lang w:val="uk-UA"/>
        </w:rPr>
        <w:t>3</w:t>
      </w:r>
      <w:r w:rsidRPr="00270299">
        <w:rPr>
          <w:rFonts w:ascii="Times New Roman" w:hAnsi="Times New Roman" w:cs="Times New Roman"/>
          <w:sz w:val="28"/>
          <w:szCs w:val="28"/>
          <w:lang w:val="uk-UA"/>
        </w:rPr>
        <w:t xml:space="preserve"> наочно можна бачити, що членські профспілкові внески є основним джерелом надходження грошових коштів до організації </w:t>
      </w:r>
      <w:r w:rsidR="00E01E95" w:rsidRPr="008A09D4">
        <w:rPr>
          <w:rFonts w:ascii="Times New Roman" w:hAnsi="Times New Roman" w:cs="Times New Roman"/>
          <w:sz w:val="28"/>
          <w:szCs w:val="28"/>
          <w:shd w:val="clear" w:color="auto" w:fill="FFFFFF"/>
          <w:lang w:val="uk-UA"/>
        </w:rPr>
        <w:t>НПГ ш. «Гірська»</w:t>
      </w:r>
      <w:r w:rsidRPr="00270299">
        <w:rPr>
          <w:rFonts w:ascii="Times New Roman" w:hAnsi="Times New Roman" w:cs="Times New Roman"/>
          <w:sz w:val="28"/>
          <w:szCs w:val="28"/>
          <w:lang w:val="uk-UA"/>
        </w:rPr>
        <w:t xml:space="preserve"> у аналізованому періоді.</w:t>
      </w:r>
    </w:p>
    <w:p w14:paraId="388DD62D" w14:textId="1BFB73DA"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 xml:space="preserve">Проведений аналіз надходжень грошових коштів показав, що основні грошові потоки організація </w:t>
      </w:r>
      <w:r w:rsidR="00E01E95" w:rsidRPr="008A09D4">
        <w:rPr>
          <w:rFonts w:ascii="Times New Roman" w:hAnsi="Times New Roman" w:cs="Times New Roman"/>
          <w:sz w:val="28"/>
          <w:szCs w:val="28"/>
          <w:shd w:val="clear" w:color="auto" w:fill="FFFFFF"/>
          <w:lang w:val="uk-UA"/>
        </w:rPr>
        <w:t>НПГ ш. «Гірська»</w:t>
      </w:r>
      <w:r w:rsidR="00E01E95">
        <w:rPr>
          <w:rFonts w:ascii="Times New Roman" w:hAnsi="Times New Roman" w:cs="Times New Roman"/>
          <w:sz w:val="28"/>
          <w:szCs w:val="28"/>
          <w:shd w:val="clear" w:color="auto" w:fill="FFFFFF"/>
          <w:lang w:val="uk-UA"/>
        </w:rPr>
        <w:t xml:space="preserve"> </w:t>
      </w:r>
      <w:r w:rsidRPr="00270299">
        <w:rPr>
          <w:rFonts w:ascii="Times New Roman" w:hAnsi="Times New Roman" w:cs="Times New Roman"/>
          <w:sz w:val="28"/>
          <w:szCs w:val="28"/>
          <w:lang w:val="uk-UA"/>
        </w:rPr>
        <w:t>отримує в основному від надходження членських профспілкових внесків.</w:t>
      </w:r>
    </w:p>
    <w:p w14:paraId="345E3E36" w14:textId="77777777"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 xml:space="preserve">Для аналізу грошового потоку по організації побудуємо  аналітичну таблицю 4.4. </w:t>
      </w:r>
    </w:p>
    <w:p w14:paraId="651CE7ED" w14:textId="77777777" w:rsidR="00E01E95" w:rsidRDefault="00270299" w:rsidP="00E01E95">
      <w:pPr>
        <w:pStyle w:val="ae"/>
        <w:spacing w:line="360" w:lineRule="auto"/>
        <w:ind w:firstLine="709"/>
        <w:jc w:val="right"/>
        <w:rPr>
          <w:rFonts w:ascii="Times New Roman" w:hAnsi="Times New Roman" w:cs="Times New Roman"/>
          <w:sz w:val="28"/>
          <w:szCs w:val="28"/>
          <w:lang w:val="uk-UA"/>
        </w:rPr>
      </w:pPr>
      <w:r w:rsidRPr="00270299">
        <w:rPr>
          <w:rFonts w:ascii="Times New Roman" w:hAnsi="Times New Roman" w:cs="Times New Roman"/>
          <w:sz w:val="28"/>
          <w:szCs w:val="28"/>
          <w:lang w:val="uk-UA"/>
        </w:rPr>
        <w:t xml:space="preserve">Таблиця 4.4 </w:t>
      </w:r>
    </w:p>
    <w:p w14:paraId="1E856A7F" w14:textId="3D56EAA7" w:rsidR="00270299" w:rsidRPr="00270299" w:rsidRDefault="00270299" w:rsidP="00E01E95">
      <w:pPr>
        <w:pStyle w:val="ae"/>
        <w:spacing w:line="360" w:lineRule="auto"/>
        <w:ind w:firstLine="709"/>
        <w:jc w:val="center"/>
        <w:rPr>
          <w:rFonts w:ascii="Times New Roman" w:hAnsi="Times New Roman" w:cs="Times New Roman"/>
          <w:sz w:val="28"/>
          <w:szCs w:val="28"/>
          <w:lang w:val="uk-UA"/>
        </w:rPr>
      </w:pPr>
      <w:r w:rsidRPr="00270299">
        <w:rPr>
          <w:rFonts w:ascii="Times New Roman" w:hAnsi="Times New Roman" w:cs="Times New Roman"/>
          <w:sz w:val="28"/>
          <w:szCs w:val="28"/>
          <w:lang w:val="uk-UA"/>
        </w:rPr>
        <w:t xml:space="preserve">Грошовий  потік по організації </w:t>
      </w:r>
      <w:r w:rsidR="00E01E95" w:rsidRPr="008A09D4">
        <w:rPr>
          <w:rFonts w:ascii="Times New Roman" w:hAnsi="Times New Roman" w:cs="Times New Roman"/>
          <w:sz w:val="28"/>
          <w:szCs w:val="28"/>
          <w:shd w:val="clear" w:color="auto" w:fill="FFFFFF"/>
          <w:lang w:val="uk-UA"/>
        </w:rPr>
        <w:t>НПГ ш. «Гірська»</w:t>
      </w:r>
      <w:r w:rsidRPr="00270299">
        <w:rPr>
          <w:rFonts w:ascii="Times New Roman" w:hAnsi="Times New Roman" w:cs="Times New Roman"/>
          <w:sz w:val="28"/>
          <w:szCs w:val="28"/>
          <w:lang w:val="uk-UA"/>
        </w:rPr>
        <w:t xml:space="preserve"> за 2017-2019рр.</w:t>
      </w:r>
    </w:p>
    <w:tbl>
      <w:tblPr>
        <w:tblStyle w:val="ad"/>
        <w:tblW w:w="0" w:type="auto"/>
        <w:jc w:val="center"/>
        <w:tblLook w:val="04A0" w:firstRow="1" w:lastRow="0" w:firstColumn="1" w:lastColumn="0" w:noHBand="0" w:noVBand="1"/>
      </w:tblPr>
      <w:tblGrid>
        <w:gridCol w:w="2943"/>
        <w:gridCol w:w="1056"/>
        <w:gridCol w:w="1056"/>
        <w:gridCol w:w="1056"/>
        <w:gridCol w:w="1056"/>
        <w:gridCol w:w="1056"/>
        <w:gridCol w:w="1056"/>
      </w:tblGrid>
      <w:tr w:rsidR="00270299" w:rsidRPr="00270299" w14:paraId="1C1041A9" w14:textId="77777777" w:rsidTr="00E01E95">
        <w:trPr>
          <w:jc w:val="center"/>
        </w:trPr>
        <w:tc>
          <w:tcPr>
            <w:tcW w:w="2943" w:type="dxa"/>
          </w:tcPr>
          <w:p w14:paraId="7F534B8C" w14:textId="230B077E" w:rsidR="00270299" w:rsidRPr="00E01E95" w:rsidRDefault="00270299" w:rsidP="00E01E95">
            <w:pPr>
              <w:pStyle w:val="ae"/>
              <w:spacing w:line="360"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Показники</w:t>
            </w:r>
          </w:p>
        </w:tc>
        <w:tc>
          <w:tcPr>
            <w:tcW w:w="2112" w:type="dxa"/>
            <w:gridSpan w:val="2"/>
          </w:tcPr>
          <w:p w14:paraId="398629A7" w14:textId="77777777" w:rsidR="00270299" w:rsidRPr="00E01E95" w:rsidRDefault="00270299" w:rsidP="00E01E95">
            <w:pPr>
              <w:pStyle w:val="ae"/>
              <w:spacing w:line="360"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2017 рік</w:t>
            </w:r>
          </w:p>
        </w:tc>
        <w:tc>
          <w:tcPr>
            <w:tcW w:w="2112" w:type="dxa"/>
            <w:gridSpan w:val="2"/>
          </w:tcPr>
          <w:p w14:paraId="6AF8C5CE" w14:textId="77777777" w:rsidR="00270299" w:rsidRPr="00E01E95" w:rsidRDefault="00270299" w:rsidP="00E01E95">
            <w:pPr>
              <w:pStyle w:val="ae"/>
              <w:spacing w:line="360"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2018 рік</w:t>
            </w:r>
          </w:p>
        </w:tc>
        <w:tc>
          <w:tcPr>
            <w:tcW w:w="2112" w:type="dxa"/>
            <w:gridSpan w:val="2"/>
          </w:tcPr>
          <w:p w14:paraId="64C95D61" w14:textId="77777777" w:rsidR="00270299" w:rsidRPr="00E01E95" w:rsidRDefault="00270299" w:rsidP="00E01E95">
            <w:pPr>
              <w:pStyle w:val="ae"/>
              <w:spacing w:line="360"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2019 рік</w:t>
            </w:r>
          </w:p>
        </w:tc>
      </w:tr>
      <w:tr w:rsidR="00270299" w:rsidRPr="00270299" w14:paraId="52709CDF" w14:textId="77777777" w:rsidTr="00E01E95">
        <w:trPr>
          <w:cantSplit/>
          <w:trHeight w:val="1567"/>
          <w:jc w:val="center"/>
        </w:trPr>
        <w:tc>
          <w:tcPr>
            <w:tcW w:w="2943" w:type="dxa"/>
          </w:tcPr>
          <w:p w14:paraId="36B3A7B1" w14:textId="77777777" w:rsidR="00270299" w:rsidRPr="00E01E95" w:rsidRDefault="00270299" w:rsidP="00270299">
            <w:pPr>
              <w:pStyle w:val="ae"/>
              <w:spacing w:line="360" w:lineRule="auto"/>
              <w:ind w:firstLine="709"/>
              <w:rPr>
                <w:rFonts w:ascii="Times New Roman" w:hAnsi="Times New Roman" w:cs="Times New Roman"/>
                <w:sz w:val="24"/>
                <w:szCs w:val="24"/>
                <w:lang w:val="uk-UA"/>
              </w:rPr>
            </w:pPr>
          </w:p>
        </w:tc>
        <w:tc>
          <w:tcPr>
            <w:tcW w:w="1056" w:type="dxa"/>
            <w:textDirection w:val="btLr"/>
          </w:tcPr>
          <w:p w14:paraId="25350D17" w14:textId="77777777" w:rsidR="00270299" w:rsidRPr="00E01E95" w:rsidRDefault="00270299" w:rsidP="001863A2">
            <w:pPr>
              <w:pStyle w:val="ae"/>
              <w:spacing w:before="240" w:line="360" w:lineRule="auto"/>
              <w:ind w:right="113"/>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надходження</w:t>
            </w:r>
          </w:p>
        </w:tc>
        <w:tc>
          <w:tcPr>
            <w:tcW w:w="1056" w:type="dxa"/>
            <w:textDirection w:val="btLr"/>
          </w:tcPr>
          <w:p w14:paraId="7F43F262" w14:textId="77777777" w:rsidR="00270299" w:rsidRPr="00E01E95" w:rsidRDefault="00270299" w:rsidP="001863A2">
            <w:pPr>
              <w:pStyle w:val="ae"/>
              <w:spacing w:before="240" w:line="360" w:lineRule="auto"/>
              <w:ind w:right="113"/>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витрати</w:t>
            </w:r>
          </w:p>
        </w:tc>
        <w:tc>
          <w:tcPr>
            <w:tcW w:w="1056" w:type="dxa"/>
            <w:textDirection w:val="btLr"/>
          </w:tcPr>
          <w:p w14:paraId="6CB6A14B" w14:textId="77777777" w:rsidR="00270299" w:rsidRPr="00E01E95" w:rsidRDefault="00270299" w:rsidP="001863A2">
            <w:pPr>
              <w:pStyle w:val="ae"/>
              <w:spacing w:before="240" w:line="360" w:lineRule="auto"/>
              <w:ind w:right="113"/>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надходження</w:t>
            </w:r>
          </w:p>
        </w:tc>
        <w:tc>
          <w:tcPr>
            <w:tcW w:w="1056" w:type="dxa"/>
            <w:textDirection w:val="btLr"/>
          </w:tcPr>
          <w:p w14:paraId="3556B8A7" w14:textId="77777777" w:rsidR="00270299" w:rsidRPr="00E01E95" w:rsidRDefault="00270299" w:rsidP="001863A2">
            <w:pPr>
              <w:pStyle w:val="ae"/>
              <w:spacing w:before="240" w:line="360" w:lineRule="auto"/>
              <w:ind w:right="113"/>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витрати</w:t>
            </w:r>
          </w:p>
        </w:tc>
        <w:tc>
          <w:tcPr>
            <w:tcW w:w="1056" w:type="dxa"/>
            <w:textDirection w:val="btLr"/>
          </w:tcPr>
          <w:p w14:paraId="5AF6A2A0" w14:textId="77777777" w:rsidR="00270299" w:rsidRPr="00E01E95" w:rsidRDefault="00270299" w:rsidP="001863A2">
            <w:pPr>
              <w:pStyle w:val="ae"/>
              <w:spacing w:before="240" w:line="360" w:lineRule="auto"/>
              <w:ind w:right="113"/>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надходження</w:t>
            </w:r>
          </w:p>
        </w:tc>
        <w:tc>
          <w:tcPr>
            <w:tcW w:w="1056" w:type="dxa"/>
            <w:textDirection w:val="btLr"/>
          </w:tcPr>
          <w:p w14:paraId="42C9CAA9" w14:textId="77777777" w:rsidR="00270299" w:rsidRPr="00E01E95" w:rsidRDefault="00270299" w:rsidP="001863A2">
            <w:pPr>
              <w:pStyle w:val="ae"/>
              <w:spacing w:before="240" w:line="360" w:lineRule="auto"/>
              <w:ind w:right="113"/>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витрати</w:t>
            </w:r>
          </w:p>
        </w:tc>
      </w:tr>
      <w:tr w:rsidR="00270299" w:rsidRPr="00270299" w14:paraId="2196D85E" w14:textId="77777777" w:rsidTr="00E01E95">
        <w:trPr>
          <w:jc w:val="center"/>
        </w:trPr>
        <w:tc>
          <w:tcPr>
            <w:tcW w:w="2943" w:type="dxa"/>
          </w:tcPr>
          <w:p w14:paraId="453EEAEE" w14:textId="77777777" w:rsidR="00270299" w:rsidRPr="00E01E95" w:rsidRDefault="00270299" w:rsidP="00E01E95">
            <w:pPr>
              <w:pStyle w:val="ae"/>
              <w:spacing w:line="360"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1</w:t>
            </w:r>
          </w:p>
        </w:tc>
        <w:tc>
          <w:tcPr>
            <w:tcW w:w="1056" w:type="dxa"/>
            <w:vAlign w:val="bottom"/>
          </w:tcPr>
          <w:p w14:paraId="19C79716" w14:textId="77777777" w:rsidR="00270299" w:rsidRPr="00E01E95" w:rsidRDefault="00270299" w:rsidP="00E01E95">
            <w:pPr>
              <w:pStyle w:val="ae"/>
              <w:spacing w:line="360"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2</w:t>
            </w:r>
          </w:p>
        </w:tc>
        <w:tc>
          <w:tcPr>
            <w:tcW w:w="1056" w:type="dxa"/>
            <w:vAlign w:val="bottom"/>
          </w:tcPr>
          <w:p w14:paraId="18FBECAE" w14:textId="77777777" w:rsidR="00270299" w:rsidRPr="00E01E95" w:rsidRDefault="00270299" w:rsidP="00E01E95">
            <w:pPr>
              <w:pStyle w:val="ae"/>
              <w:spacing w:line="360"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3</w:t>
            </w:r>
          </w:p>
        </w:tc>
        <w:tc>
          <w:tcPr>
            <w:tcW w:w="1056" w:type="dxa"/>
            <w:vAlign w:val="bottom"/>
          </w:tcPr>
          <w:p w14:paraId="13B37FD8" w14:textId="77777777" w:rsidR="00270299" w:rsidRPr="00E01E95" w:rsidRDefault="00270299" w:rsidP="00E01E95">
            <w:pPr>
              <w:pStyle w:val="ae"/>
              <w:spacing w:line="360"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4</w:t>
            </w:r>
          </w:p>
        </w:tc>
        <w:tc>
          <w:tcPr>
            <w:tcW w:w="1056" w:type="dxa"/>
            <w:vAlign w:val="bottom"/>
          </w:tcPr>
          <w:p w14:paraId="683C3086" w14:textId="77777777" w:rsidR="00270299" w:rsidRPr="00E01E95" w:rsidRDefault="00270299" w:rsidP="00E01E95">
            <w:pPr>
              <w:pStyle w:val="ae"/>
              <w:spacing w:line="360"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5</w:t>
            </w:r>
          </w:p>
        </w:tc>
        <w:tc>
          <w:tcPr>
            <w:tcW w:w="1056" w:type="dxa"/>
            <w:vAlign w:val="bottom"/>
          </w:tcPr>
          <w:p w14:paraId="681E6137" w14:textId="77777777" w:rsidR="00270299" w:rsidRPr="00E01E95" w:rsidRDefault="00270299" w:rsidP="00E01E95">
            <w:pPr>
              <w:pStyle w:val="ae"/>
              <w:spacing w:line="360"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6</w:t>
            </w:r>
          </w:p>
        </w:tc>
        <w:tc>
          <w:tcPr>
            <w:tcW w:w="1056" w:type="dxa"/>
            <w:vAlign w:val="bottom"/>
          </w:tcPr>
          <w:p w14:paraId="70846154" w14:textId="77777777" w:rsidR="00270299" w:rsidRPr="00E01E95" w:rsidRDefault="00270299" w:rsidP="00E01E95">
            <w:pPr>
              <w:pStyle w:val="ae"/>
              <w:spacing w:line="360"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7</w:t>
            </w:r>
          </w:p>
        </w:tc>
      </w:tr>
      <w:tr w:rsidR="00270299" w:rsidRPr="00270299" w14:paraId="5356E96C" w14:textId="77777777" w:rsidTr="00E01E95">
        <w:trPr>
          <w:jc w:val="center"/>
        </w:trPr>
        <w:tc>
          <w:tcPr>
            <w:tcW w:w="2943" w:type="dxa"/>
          </w:tcPr>
          <w:p w14:paraId="32F74393" w14:textId="6B3C4C9B" w:rsidR="00270299" w:rsidRPr="00E01E95" w:rsidRDefault="00270299" w:rsidP="00E01E95">
            <w:pPr>
              <w:pStyle w:val="ae"/>
              <w:spacing w:line="276" w:lineRule="auto"/>
              <w:rPr>
                <w:rFonts w:ascii="Times New Roman" w:hAnsi="Times New Roman" w:cs="Times New Roman"/>
                <w:sz w:val="24"/>
                <w:szCs w:val="24"/>
                <w:lang w:val="uk-UA"/>
              </w:rPr>
            </w:pPr>
            <w:r w:rsidRPr="00E01E95">
              <w:rPr>
                <w:rFonts w:ascii="Times New Roman" w:hAnsi="Times New Roman" w:cs="Times New Roman"/>
                <w:sz w:val="24"/>
                <w:szCs w:val="24"/>
                <w:lang w:val="uk-UA"/>
              </w:rPr>
              <w:t>1.Залишок на 01.01</w:t>
            </w:r>
            <w:r w:rsidR="00C97FAB">
              <w:rPr>
                <w:rFonts w:ascii="Times New Roman" w:hAnsi="Times New Roman" w:cs="Times New Roman"/>
                <w:sz w:val="24"/>
                <w:szCs w:val="24"/>
                <w:lang w:val="uk-UA"/>
              </w:rPr>
              <w:t>.</w:t>
            </w:r>
            <w:r w:rsidRPr="00E01E95">
              <w:rPr>
                <w:rFonts w:ascii="Times New Roman" w:hAnsi="Times New Roman" w:cs="Times New Roman"/>
                <w:sz w:val="24"/>
                <w:szCs w:val="24"/>
                <w:lang w:val="uk-UA"/>
              </w:rPr>
              <w:t xml:space="preserve"> звітного року, грн</w:t>
            </w:r>
            <w:r w:rsidR="00C97FAB">
              <w:rPr>
                <w:rFonts w:ascii="Times New Roman" w:hAnsi="Times New Roman" w:cs="Times New Roman"/>
                <w:sz w:val="24"/>
                <w:szCs w:val="24"/>
                <w:lang w:val="uk-UA"/>
              </w:rPr>
              <w:t>.</w:t>
            </w:r>
          </w:p>
        </w:tc>
        <w:tc>
          <w:tcPr>
            <w:tcW w:w="1056" w:type="dxa"/>
            <w:vAlign w:val="bottom"/>
          </w:tcPr>
          <w:p w14:paraId="52E8256F" w14:textId="77777777" w:rsidR="00270299" w:rsidRPr="00E01E95" w:rsidRDefault="00270299" w:rsidP="00E01E95">
            <w:pPr>
              <w:pStyle w:val="ae"/>
              <w:spacing w:line="276"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w:t>
            </w:r>
          </w:p>
        </w:tc>
        <w:tc>
          <w:tcPr>
            <w:tcW w:w="1056" w:type="dxa"/>
            <w:vAlign w:val="bottom"/>
          </w:tcPr>
          <w:p w14:paraId="2EF0F4A8" w14:textId="77777777" w:rsidR="00270299" w:rsidRPr="00E01E95" w:rsidRDefault="00270299" w:rsidP="00E01E95">
            <w:pPr>
              <w:pStyle w:val="ae"/>
              <w:spacing w:line="276"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w:t>
            </w:r>
          </w:p>
        </w:tc>
        <w:tc>
          <w:tcPr>
            <w:tcW w:w="1056" w:type="dxa"/>
            <w:vAlign w:val="bottom"/>
          </w:tcPr>
          <w:p w14:paraId="6CE6A8FF" w14:textId="77777777" w:rsidR="00270299" w:rsidRPr="00E01E95" w:rsidRDefault="00270299" w:rsidP="00E01E95">
            <w:pPr>
              <w:pStyle w:val="ae"/>
              <w:spacing w:line="276"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w:t>
            </w:r>
          </w:p>
        </w:tc>
        <w:tc>
          <w:tcPr>
            <w:tcW w:w="1056" w:type="dxa"/>
            <w:vAlign w:val="bottom"/>
          </w:tcPr>
          <w:p w14:paraId="67EE21EA" w14:textId="77777777" w:rsidR="00270299" w:rsidRPr="00E01E95" w:rsidRDefault="00270299" w:rsidP="00E01E95">
            <w:pPr>
              <w:pStyle w:val="ae"/>
              <w:spacing w:line="276"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w:t>
            </w:r>
          </w:p>
        </w:tc>
        <w:tc>
          <w:tcPr>
            <w:tcW w:w="1056" w:type="dxa"/>
            <w:vAlign w:val="bottom"/>
          </w:tcPr>
          <w:p w14:paraId="359801C6" w14:textId="77777777" w:rsidR="00270299" w:rsidRPr="00E01E95" w:rsidRDefault="00270299" w:rsidP="00E01E95">
            <w:pPr>
              <w:pStyle w:val="ae"/>
              <w:spacing w:line="276"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w:t>
            </w:r>
          </w:p>
        </w:tc>
        <w:tc>
          <w:tcPr>
            <w:tcW w:w="1056" w:type="dxa"/>
            <w:vAlign w:val="bottom"/>
          </w:tcPr>
          <w:p w14:paraId="2388D4C2" w14:textId="77777777" w:rsidR="00270299" w:rsidRPr="00E01E95" w:rsidRDefault="00270299" w:rsidP="00E01E95">
            <w:pPr>
              <w:pStyle w:val="ae"/>
              <w:spacing w:line="276"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w:t>
            </w:r>
          </w:p>
        </w:tc>
      </w:tr>
      <w:tr w:rsidR="00270299" w:rsidRPr="00270299" w14:paraId="4C42A9F7" w14:textId="77777777" w:rsidTr="00E01E95">
        <w:trPr>
          <w:jc w:val="center"/>
        </w:trPr>
        <w:tc>
          <w:tcPr>
            <w:tcW w:w="2943" w:type="dxa"/>
          </w:tcPr>
          <w:p w14:paraId="4845B0FF" w14:textId="77777777" w:rsidR="00270299" w:rsidRPr="00E01E95" w:rsidRDefault="00270299" w:rsidP="00E01E95">
            <w:pPr>
              <w:pStyle w:val="ae"/>
              <w:spacing w:line="276" w:lineRule="auto"/>
              <w:rPr>
                <w:rFonts w:ascii="Times New Roman" w:hAnsi="Times New Roman" w:cs="Times New Roman"/>
                <w:sz w:val="24"/>
                <w:szCs w:val="24"/>
                <w:lang w:val="uk-UA"/>
              </w:rPr>
            </w:pPr>
            <w:r w:rsidRPr="00E01E95">
              <w:rPr>
                <w:rFonts w:ascii="Times New Roman" w:hAnsi="Times New Roman" w:cs="Times New Roman"/>
                <w:sz w:val="24"/>
                <w:szCs w:val="24"/>
                <w:lang w:val="uk-UA"/>
              </w:rPr>
              <w:t>2.Надходження грошових коштів, грн</w:t>
            </w:r>
          </w:p>
        </w:tc>
        <w:tc>
          <w:tcPr>
            <w:tcW w:w="1056" w:type="dxa"/>
          </w:tcPr>
          <w:p w14:paraId="34A3FB88" w14:textId="77777777" w:rsidR="00270299" w:rsidRPr="00E01E95" w:rsidRDefault="00270299" w:rsidP="00E01E95">
            <w:pPr>
              <w:pStyle w:val="ae"/>
              <w:spacing w:line="276" w:lineRule="auto"/>
              <w:jc w:val="center"/>
              <w:rPr>
                <w:rFonts w:ascii="Times New Roman" w:hAnsi="Times New Roman" w:cs="Times New Roman"/>
                <w:sz w:val="24"/>
                <w:szCs w:val="24"/>
                <w:lang w:val="uk-UA"/>
              </w:rPr>
            </w:pPr>
          </w:p>
        </w:tc>
        <w:tc>
          <w:tcPr>
            <w:tcW w:w="1056" w:type="dxa"/>
          </w:tcPr>
          <w:p w14:paraId="11F56288" w14:textId="77777777" w:rsidR="00270299" w:rsidRPr="00E01E95" w:rsidRDefault="00270299" w:rsidP="00E01E95">
            <w:pPr>
              <w:pStyle w:val="ae"/>
              <w:spacing w:line="276" w:lineRule="auto"/>
              <w:jc w:val="center"/>
              <w:rPr>
                <w:rFonts w:ascii="Times New Roman" w:hAnsi="Times New Roman" w:cs="Times New Roman"/>
                <w:sz w:val="24"/>
                <w:szCs w:val="24"/>
                <w:lang w:val="uk-UA"/>
              </w:rPr>
            </w:pPr>
          </w:p>
        </w:tc>
        <w:tc>
          <w:tcPr>
            <w:tcW w:w="1056" w:type="dxa"/>
          </w:tcPr>
          <w:p w14:paraId="0DD1B1E2" w14:textId="77777777" w:rsidR="00270299" w:rsidRPr="00E01E95" w:rsidRDefault="00270299" w:rsidP="00E01E95">
            <w:pPr>
              <w:pStyle w:val="ae"/>
              <w:spacing w:line="276" w:lineRule="auto"/>
              <w:jc w:val="center"/>
              <w:rPr>
                <w:rFonts w:ascii="Times New Roman" w:hAnsi="Times New Roman" w:cs="Times New Roman"/>
                <w:sz w:val="24"/>
                <w:szCs w:val="24"/>
                <w:lang w:val="uk-UA"/>
              </w:rPr>
            </w:pPr>
          </w:p>
        </w:tc>
        <w:tc>
          <w:tcPr>
            <w:tcW w:w="1056" w:type="dxa"/>
          </w:tcPr>
          <w:p w14:paraId="40A1E09A" w14:textId="77777777" w:rsidR="00270299" w:rsidRPr="00E01E95" w:rsidRDefault="00270299" w:rsidP="00E01E95">
            <w:pPr>
              <w:pStyle w:val="ae"/>
              <w:spacing w:line="276" w:lineRule="auto"/>
              <w:jc w:val="center"/>
              <w:rPr>
                <w:rFonts w:ascii="Times New Roman" w:hAnsi="Times New Roman" w:cs="Times New Roman"/>
                <w:sz w:val="24"/>
                <w:szCs w:val="24"/>
                <w:lang w:val="uk-UA"/>
              </w:rPr>
            </w:pPr>
          </w:p>
        </w:tc>
        <w:tc>
          <w:tcPr>
            <w:tcW w:w="1056" w:type="dxa"/>
          </w:tcPr>
          <w:p w14:paraId="1D3241F3" w14:textId="77777777" w:rsidR="00270299" w:rsidRPr="00E01E95" w:rsidRDefault="00270299" w:rsidP="00E01E95">
            <w:pPr>
              <w:pStyle w:val="ae"/>
              <w:spacing w:line="276" w:lineRule="auto"/>
              <w:jc w:val="center"/>
              <w:rPr>
                <w:rFonts w:ascii="Times New Roman" w:hAnsi="Times New Roman" w:cs="Times New Roman"/>
                <w:sz w:val="24"/>
                <w:szCs w:val="24"/>
                <w:lang w:val="uk-UA"/>
              </w:rPr>
            </w:pPr>
          </w:p>
        </w:tc>
        <w:tc>
          <w:tcPr>
            <w:tcW w:w="1056" w:type="dxa"/>
          </w:tcPr>
          <w:p w14:paraId="2C18BE20" w14:textId="77777777" w:rsidR="00270299" w:rsidRPr="00E01E95" w:rsidRDefault="00270299" w:rsidP="00E01E95">
            <w:pPr>
              <w:pStyle w:val="ae"/>
              <w:spacing w:line="276" w:lineRule="auto"/>
              <w:jc w:val="center"/>
              <w:rPr>
                <w:rFonts w:ascii="Times New Roman" w:hAnsi="Times New Roman" w:cs="Times New Roman"/>
                <w:sz w:val="24"/>
                <w:szCs w:val="24"/>
                <w:lang w:val="uk-UA"/>
              </w:rPr>
            </w:pPr>
          </w:p>
        </w:tc>
      </w:tr>
      <w:tr w:rsidR="00270299" w:rsidRPr="00270299" w14:paraId="42C20E4F" w14:textId="77777777" w:rsidTr="00E01E95">
        <w:trPr>
          <w:jc w:val="center"/>
        </w:trPr>
        <w:tc>
          <w:tcPr>
            <w:tcW w:w="2943" w:type="dxa"/>
          </w:tcPr>
          <w:p w14:paraId="347F487D" w14:textId="77777777" w:rsidR="00270299" w:rsidRPr="00E01E95" w:rsidRDefault="00270299" w:rsidP="00E01E95">
            <w:pPr>
              <w:pStyle w:val="ae"/>
              <w:spacing w:line="360" w:lineRule="auto"/>
              <w:rPr>
                <w:rFonts w:ascii="Times New Roman" w:hAnsi="Times New Roman" w:cs="Times New Roman"/>
                <w:sz w:val="24"/>
                <w:szCs w:val="24"/>
                <w:lang w:val="uk-UA"/>
              </w:rPr>
            </w:pPr>
            <w:r w:rsidRPr="00E01E95">
              <w:rPr>
                <w:rFonts w:ascii="Times New Roman" w:hAnsi="Times New Roman" w:cs="Times New Roman"/>
                <w:sz w:val="24"/>
                <w:szCs w:val="24"/>
                <w:lang w:val="uk-UA"/>
              </w:rPr>
              <w:t>За кошторисом</w:t>
            </w:r>
          </w:p>
        </w:tc>
        <w:tc>
          <w:tcPr>
            <w:tcW w:w="1056" w:type="dxa"/>
          </w:tcPr>
          <w:p w14:paraId="120CC27F" w14:textId="77777777" w:rsidR="00270299" w:rsidRPr="00E01E95" w:rsidRDefault="00270299" w:rsidP="00E01E95">
            <w:pPr>
              <w:pStyle w:val="ae"/>
              <w:spacing w:line="360"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2588100</w:t>
            </w:r>
          </w:p>
        </w:tc>
        <w:tc>
          <w:tcPr>
            <w:tcW w:w="1056" w:type="dxa"/>
          </w:tcPr>
          <w:p w14:paraId="0E8E48DF" w14:textId="77777777" w:rsidR="00270299" w:rsidRPr="00E01E95" w:rsidRDefault="00270299" w:rsidP="00E01E95">
            <w:pPr>
              <w:pStyle w:val="ae"/>
              <w:spacing w:line="360"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2588100</w:t>
            </w:r>
          </w:p>
        </w:tc>
        <w:tc>
          <w:tcPr>
            <w:tcW w:w="1056" w:type="dxa"/>
          </w:tcPr>
          <w:p w14:paraId="038E5879" w14:textId="77777777" w:rsidR="00270299" w:rsidRPr="00E01E95" w:rsidRDefault="00270299" w:rsidP="00E01E95">
            <w:pPr>
              <w:pStyle w:val="ae"/>
              <w:spacing w:line="360"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3456000</w:t>
            </w:r>
          </w:p>
        </w:tc>
        <w:tc>
          <w:tcPr>
            <w:tcW w:w="1056" w:type="dxa"/>
          </w:tcPr>
          <w:p w14:paraId="06E4DC0C" w14:textId="77777777" w:rsidR="00270299" w:rsidRPr="00E01E95" w:rsidRDefault="00270299" w:rsidP="00E01E95">
            <w:pPr>
              <w:pStyle w:val="ae"/>
              <w:spacing w:line="360"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3456000</w:t>
            </w:r>
          </w:p>
        </w:tc>
        <w:tc>
          <w:tcPr>
            <w:tcW w:w="1056" w:type="dxa"/>
          </w:tcPr>
          <w:p w14:paraId="14DA73C8" w14:textId="77777777" w:rsidR="00270299" w:rsidRPr="00E01E95" w:rsidRDefault="00270299" w:rsidP="00E01E95">
            <w:pPr>
              <w:pStyle w:val="ae"/>
              <w:spacing w:line="360"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4561250</w:t>
            </w:r>
          </w:p>
        </w:tc>
        <w:tc>
          <w:tcPr>
            <w:tcW w:w="1056" w:type="dxa"/>
          </w:tcPr>
          <w:p w14:paraId="1B9874B5" w14:textId="77777777" w:rsidR="00270299" w:rsidRPr="00E01E95" w:rsidRDefault="00270299" w:rsidP="00E01E95">
            <w:pPr>
              <w:pStyle w:val="ae"/>
              <w:spacing w:line="360"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4561250</w:t>
            </w:r>
          </w:p>
        </w:tc>
      </w:tr>
      <w:tr w:rsidR="00270299" w:rsidRPr="00270299" w14:paraId="7AE88242" w14:textId="77777777" w:rsidTr="00E01E95">
        <w:trPr>
          <w:jc w:val="center"/>
        </w:trPr>
        <w:tc>
          <w:tcPr>
            <w:tcW w:w="2943" w:type="dxa"/>
          </w:tcPr>
          <w:p w14:paraId="29ABBC46" w14:textId="77777777" w:rsidR="00270299" w:rsidRPr="00E01E95" w:rsidRDefault="00270299" w:rsidP="00E01E95">
            <w:pPr>
              <w:pStyle w:val="ae"/>
              <w:spacing w:line="360" w:lineRule="auto"/>
              <w:rPr>
                <w:rFonts w:ascii="Times New Roman" w:hAnsi="Times New Roman" w:cs="Times New Roman"/>
                <w:sz w:val="24"/>
                <w:szCs w:val="24"/>
                <w:lang w:val="uk-UA"/>
              </w:rPr>
            </w:pPr>
            <w:r w:rsidRPr="00E01E95">
              <w:rPr>
                <w:rFonts w:ascii="Times New Roman" w:hAnsi="Times New Roman" w:cs="Times New Roman"/>
                <w:sz w:val="24"/>
                <w:szCs w:val="24"/>
                <w:lang w:val="uk-UA"/>
              </w:rPr>
              <w:t>Фактично</w:t>
            </w:r>
          </w:p>
        </w:tc>
        <w:tc>
          <w:tcPr>
            <w:tcW w:w="1056" w:type="dxa"/>
          </w:tcPr>
          <w:p w14:paraId="3C629F86" w14:textId="77777777" w:rsidR="00270299" w:rsidRPr="00E01E95" w:rsidRDefault="00270299" w:rsidP="00E01E95">
            <w:pPr>
              <w:pStyle w:val="ae"/>
              <w:spacing w:line="360"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3032640</w:t>
            </w:r>
          </w:p>
        </w:tc>
        <w:tc>
          <w:tcPr>
            <w:tcW w:w="1056" w:type="dxa"/>
          </w:tcPr>
          <w:p w14:paraId="2E8EA635" w14:textId="77777777" w:rsidR="00270299" w:rsidRPr="00E01E95" w:rsidRDefault="00270299" w:rsidP="00E01E95">
            <w:pPr>
              <w:pStyle w:val="ae"/>
              <w:spacing w:line="360"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3032640</w:t>
            </w:r>
          </w:p>
        </w:tc>
        <w:tc>
          <w:tcPr>
            <w:tcW w:w="1056" w:type="dxa"/>
          </w:tcPr>
          <w:p w14:paraId="318B0085" w14:textId="77777777" w:rsidR="00270299" w:rsidRPr="00E01E95" w:rsidRDefault="00270299" w:rsidP="00E01E95">
            <w:pPr>
              <w:pStyle w:val="ae"/>
              <w:spacing w:line="360"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3645437</w:t>
            </w:r>
          </w:p>
        </w:tc>
        <w:tc>
          <w:tcPr>
            <w:tcW w:w="1056" w:type="dxa"/>
          </w:tcPr>
          <w:p w14:paraId="3C9FA9CF" w14:textId="77777777" w:rsidR="00270299" w:rsidRPr="00E01E95" w:rsidRDefault="00270299" w:rsidP="00E01E95">
            <w:pPr>
              <w:pStyle w:val="ae"/>
              <w:spacing w:line="360"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3645437</w:t>
            </w:r>
          </w:p>
        </w:tc>
        <w:tc>
          <w:tcPr>
            <w:tcW w:w="1056" w:type="dxa"/>
          </w:tcPr>
          <w:p w14:paraId="54424C94" w14:textId="77777777" w:rsidR="00270299" w:rsidRPr="00E01E95" w:rsidRDefault="00270299" w:rsidP="00E01E95">
            <w:pPr>
              <w:pStyle w:val="ae"/>
              <w:spacing w:line="360"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4751544</w:t>
            </w:r>
          </w:p>
        </w:tc>
        <w:tc>
          <w:tcPr>
            <w:tcW w:w="1056" w:type="dxa"/>
          </w:tcPr>
          <w:p w14:paraId="0E80B691" w14:textId="77777777" w:rsidR="00270299" w:rsidRPr="00E01E95" w:rsidRDefault="00270299" w:rsidP="00E01E95">
            <w:pPr>
              <w:pStyle w:val="ae"/>
              <w:spacing w:line="360"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4751544</w:t>
            </w:r>
          </w:p>
        </w:tc>
      </w:tr>
      <w:tr w:rsidR="00270299" w:rsidRPr="00270299" w14:paraId="569F82AF" w14:textId="77777777" w:rsidTr="00E01E95">
        <w:trPr>
          <w:jc w:val="center"/>
        </w:trPr>
        <w:tc>
          <w:tcPr>
            <w:tcW w:w="2943" w:type="dxa"/>
          </w:tcPr>
          <w:p w14:paraId="44DA16E9" w14:textId="0353BADE" w:rsidR="00270299" w:rsidRPr="00E01E95" w:rsidRDefault="00270299" w:rsidP="00E01E95">
            <w:pPr>
              <w:pStyle w:val="ae"/>
              <w:spacing w:line="276" w:lineRule="auto"/>
              <w:rPr>
                <w:rFonts w:ascii="Times New Roman" w:hAnsi="Times New Roman" w:cs="Times New Roman"/>
                <w:sz w:val="24"/>
                <w:szCs w:val="24"/>
                <w:lang w:val="uk-UA"/>
              </w:rPr>
            </w:pPr>
            <w:r w:rsidRPr="00E01E95">
              <w:rPr>
                <w:rFonts w:ascii="Times New Roman" w:hAnsi="Times New Roman" w:cs="Times New Roman"/>
                <w:sz w:val="24"/>
                <w:szCs w:val="24"/>
                <w:lang w:val="uk-UA"/>
              </w:rPr>
              <w:t>3. Залишок на 01.12</w:t>
            </w:r>
            <w:r w:rsidR="00C97FAB">
              <w:rPr>
                <w:rFonts w:ascii="Times New Roman" w:hAnsi="Times New Roman" w:cs="Times New Roman"/>
                <w:sz w:val="24"/>
                <w:szCs w:val="24"/>
                <w:lang w:val="uk-UA"/>
              </w:rPr>
              <w:t>.</w:t>
            </w:r>
            <w:r w:rsidRPr="00E01E95">
              <w:rPr>
                <w:rFonts w:ascii="Times New Roman" w:hAnsi="Times New Roman" w:cs="Times New Roman"/>
                <w:sz w:val="24"/>
                <w:szCs w:val="24"/>
                <w:lang w:val="uk-UA"/>
              </w:rPr>
              <w:t xml:space="preserve"> звітного року, грн</w:t>
            </w:r>
            <w:r w:rsidR="00C97FAB">
              <w:rPr>
                <w:rFonts w:ascii="Times New Roman" w:hAnsi="Times New Roman" w:cs="Times New Roman"/>
                <w:sz w:val="24"/>
                <w:szCs w:val="24"/>
                <w:lang w:val="uk-UA"/>
              </w:rPr>
              <w:t>.</w:t>
            </w:r>
          </w:p>
        </w:tc>
        <w:tc>
          <w:tcPr>
            <w:tcW w:w="1056" w:type="dxa"/>
          </w:tcPr>
          <w:p w14:paraId="7DADC913" w14:textId="77777777" w:rsidR="00270299" w:rsidRPr="00E01E95" w:rsidRDefault="00270299" w:rsidP="00E01E95">
            <w:pPr>
              <w:pStyle w:val="ae"/>
              <w:spacing w:line="276"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w:t>
            </w:r>
          </w:p>
        </w:tc>
        <w:tc>
          <w:tcPr>
            <w:tcW w:w="1056" w:type="dxa"/>
          </w:tcPr>
          <w:p w14:paraId="0F07D557" w14:textId="77777777" w:rsidR="00270299" w:rsidRPr="00E01E95" w:rsidRDefault="00270299" w:rsidP="00E01E95">
            <w:pPr>
              <w:pStyle w:val="ae"/>
              <w:spacing w:line="276"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w:t>
            </w:r>
          </w:p>
        </w:tc>
        <w:tc>
          <w:tcPr>
            <w:tcW w:w="1056" w:type="dxa"/>
          </w:tcPr>
          <w:p w14:paraId="3A9032C3" w14:textId="77777777" w:rsidR="00270299" w:rsidRPr="00E01E95" w:rsidRDefault="00270299" w:rsidP="00E01E95">
            <w:pPr>
              <w:pStyle w:val="ae"/>
              <w:spacing w:line="276"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w:t>
            </w:r>
          </w:p>
        </w:tc>
        <w:tc>
          <w:tcPr>
            <w:tcW w:w="1056" w:type="dxa"/>
          </w:tcPr>
          <w:p w14:paraId="48F8399B" w14:textId="77777777" w:rsidR="00270299" w:rsidRPr="00E01E95" w:rsidRDefault="00270299" w:rsidP="00E01E95">
            <w:pPr>
              <w:pStyle w:val="ae"/>
              <w:spacing w:line="276"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w:t>
            </w:r>
          </w:p>
        </w:tc>
        <w:tc>
          <w:tcPr>
            <w:tcW w:w="1056" w:type="dxa"/>
          </w:tcPr>
          <w:p w14:paraId="75C6D62F" w14:textId="77777777" w:rsidR="00270299" w:rsidRPr="00E01E95" w:rsidRDefault="00270299" w:rsidP="00E01E95">
            <w:pPr>
              <w:pStyle w:val="ae"/>
              <w:spacing w:line="276"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w:t>
            </w:r>
          </w:p>
        </w:tc>
        <w:tc>
          <w:tcPr>
            <w:tcW w:w="1056" w:type="dxa"/>
          </w:tcPr>
          <w:p w14:paraId="6813B1F9" w14:textId="77777777" w:rsidR="00270299" w:rsidRPr="00E01E95" w:rsidRDefault="00270299" w:rsidP="00E01E95">
            <w:pPr>
              <w:pStyle w:val="ae"/>
              <w:spacing w:line="276" w:lineRule="auto"/>
              <w:jc w:val="center"/>
              <w:rPr>
                <w:rFonts w:ascii="Times New Roman" w:hAnsi="Times New Roman" w:cs="Times New Roman"/>
                <w:sz w:val="24"/>
                <w:szCs w:val="24"/>
                <w:lang w:val="uk-UA"/>
              </w:rPr>
            </w:pPr>
            <w:r w:rsidRPr="00E01E95">
              <w:rPr>
                <w:rFonts w:ascii="Times New Roman" w:hAnsi="Times New Roman" w:cs="Times New Roman"/>
                <w:sz w:val="24"/>
                <w:szCs w:val="24"/>
                <w:lang w:val="uk-UA"/>
              </w:rPr>
              <w:t>-</w:t>
            </w:r>
          </w:p>
        </w:tc>
      </w:tr>
    </w:tbl>
    <w:p w14:paraId="40655CA0" w14:textId="77777777" w:rsidR="00270299" w:rsidRPr="00270299" w:rsidRDefault="00270299" w:rsidP="00E01E95">
      <w:pPr>
        <w:pStyle w:val="ae"/>
        <w:spacing w:line="276" w:lineRule="auto"/>
        <w:ind w:firstLine="709"/>
        <w:jc w:val="both"/>
        <w:rPr>
          <w:rFonts w:ascii="Times New Roman" w:hAnsi="Times New Roman" w:cs="Times New Roman"/>
          <w:sz w:val="28"/>
          <w:szCs w:val="28"/>
          <w:lang w:val="uk-UA"/>
        </w:rPr>
      </w:pPr>
    </w:p>
    <w:p w14:paraId="0B9F32EE" w14:textId="777DF30E"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 xml:space="preserve">Наведені дані свідчать, що організація </w:t>
      </w:r>
      <w:r w:rsidR="00C97FAB" w:rsidRPr="008A09D4">
        <w:rPr>
          <w:rFonts w:ascii="Times New Roman" w:hAnsi="Times New Roman" w:cs="Times New Roman"/>
          <w:sz w:val="28"/>
          <w:szCs w:val="28"/>
          <w:shd w:val="clear" w:color="auto" w:fill="FFFFFF"/>
          <w:lang w:val="uk-UA"/>
        </w:rPr>
        <w:t>НПГ ш. «Гірська»</w:t>
      </w:r>
      <w:r w:rsidRPr="00270299">
        <w:rPr>
          <w:rFonts w:ascii="Times New Roman" w:hAnsi="Times New Roman" w:cs="Times New Roman"/>
          <w:sz w:val="28"/>
          <w:szCs w:val="28"/>
          <w:lang w:val="uk-UA"/>
        </w:rPr>
        <w:t xml:space="preserve"> за аналізований період залишків грошових коштів ні на початок звітного року ні на кінець року  немає. Отже, кошти, шо надходять до організації повністю використовуються у звітному році.</w:t>
      </w:r>
    </w:p>
    <w:p w14:paraId="75718EE7" w14:textId="47DFB0B4"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 xml:space="preserve">Наступним етапом аналізу грошових коштів аналізованої організації </w:t>
      </w:r>
      <w:r w:rsidR="00C97FAB" w:rsidRPr="008A09D4">
        <w:rPr>
          <w:rFonts w:ascii="Times New Roman" w:hAnsi="Times New Roman" w:cs="Times New Roman"/>
          <w:sz w:val="28"/>
          <w:szCs w:val="28"/>
          <w:shd w:val="clear" w:color="auto" w:fill="FFFFFF"/>
          <w:lang w:val="uk-UA"/>
        </w:rPr>
        <w:t>НПГ ш. «Гірська»</w:t>
      </w:r>
      <w:r w:rsidRPr="00270299">
        <w:rPr>
          <w:rFonts w:ascii="Times New Roman" w:hAnsi="Times New Roman" w:cs="Times New Roman"/>
          <w:sz w:val="28"/>
          <w:szCs w:val="28"/>
          <w:lang w:val="uk-UA"/>
        </w:rPr>
        <w:t xml:space="preserve"> є аналіз фактичних витрат організації.  </w:t>
      </w:r>
    </w:p>
    <w:p w14:paraId="208427D6" w14:textId="2AA9AB86"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 xml:space="preserve">Витрати організації </w:t>
      </w:r>
      <w:r w:rsidR="00C97FAB" w:rsidRPr="008A09D4">
        <w:rPr>
          <w:rFonts w:ascii="Times New Roman" w:hAnsi="Times New Roman" w:cs="Times New Roman"/>
          <w:sz w:val="28"/>
          <w:szCs w:val="28"/>
          <w:shd w:val="clear" w:color="auto" w:fill="FFFFFF"/>
          <w:lang w:val="uk-UA"/>
        </w:rPr>
        <w:t>НПГ ш. «Гірська»</w:t>
      </w:r>
      <w:r w:rsidRPr="00270299">
        <w:rPr>
          <w:rFonts w:ascii="Times New Roman" w:hAnsi="Times New Roman" w:cs="Times New Roman"/>
          <w:sz w:val="28"/>
          <w:szCs w:val="28"/>
          <w:lang w:val="uk-UA"/>
        </w:rPr>
        <w:t xml:space="preserve"> за своїм економічним змістом відрізняються від витрат виробничих підприємств та організацій, тобто </w:t>
      </w:r>
      <w:r w:rsidRPr="00270299">
        <w:rPr>
          <w:rFonts w:ascii="Times New Roman" w:hAnsi="Times New Roman" w:cs="Times New Roman"/>
          <w:sz w:val="28"/>
          <w:szCs w:val="28"/>
          <w:lang w:val="uk-UA"/>
        </w:rPr>
        <w:lastRenderedPageBreak/>
        <w:t>використовують грошові кошти, які не підлягають поверненню, і платежі, які не створюють і не компенсують фінансові вимоги.</w:t>
      </w:r>
    </w:p>
    <w:p w14:paraId="08F8F039" w14:textId="4A260D38"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Це кошти, отримані профспілкою без цільового призначення, тобто без конкретно встановлених умов їх витрачання</w:t>
      </w:r>
      <w:r w:rsidR="00C97FAB">
        <w:rPr>
          <w:rFonts w:ascii="Times New Roman" w:hAnsi="Times New Roman" w:cs="Times New Roman"/>
          <w:sz w:val="28"/>
          <w:szCs w:val="28"/>
          <w:lang w:val="uk-UA"/>
        </w:rPr>
        <w:t xml:space="preserve"> </w:t>
      </w:r>
      <w:r w:rsidRPr="00270299">
        <w:rPr>
          <w:rFonts w:ascii="Times New Roman" w:hAnsi="Times New Roman" w:cs="Times New Roman"/>
          <w:sz w:val="28"/>
          <w:szCs w:val="28"/>
          <w:lang w:val="uk-UA"/>
        </w:rPr>
        <w:t xml:space="preserve">- членські внески або вступні внески. Дійсно, членські внески надходять без встановлення конкретної мети їх використання. Тобто  членські внески не прив'язані до якихось конкретних цілей, а спрямовані на статутні цілі загалом, отже, профспілка може витратити їх як на придбання, приміром, канцтоварів, оплати комунальних послуг, так і для надання матеріальної допомоги своєму члену тощо. </w:t>
      </w:r>
    </w:p>
    <w:p w14:paraId="51246604" w14:textId="49727DCE"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 xml:space="preserve">Витрати організації </w:t>
      </w:r>
      <w:r w:rsidR="00C97FAB" w:rsidRPr="008A09D4">
        <w:rPr>
          <w:rFonts w:ascii="Times New Roman" w:hAnsi="Times New Roman" w:cs="Times New Roman"/>
          <w:sz w:val="28"/>
          <w:szCs w:val="28"/>
          <w:shd w:val="clear" w:color="auto" w:fill="FFFFFF"/>
          <w:lang w:val="uk-UA"/>
        </w:rPr>
        <w:t>НПГ ш. «Гірська»</w:t>
      </w:r>
      <w:r w:rsidRPr="00270299">
        <w:rPr>
          <w:rFonts w:ascii="Times New Roman" w:hAnsi="Times New Roman" w:cs="Times New Roman"/>
          <w:sz w:val="28"/>
          <w:szCs w:val="28"/>
          <w:lang w:val="uk-UA"/>
        </w:rPr>
        <w:t xml:space="preserve"> регулюються кошторисом відповідно до затверджених Статутом організації напрямків використання отриманих грошових коштів і формуються за рахунок  надходжень грошових коштів.</w:t>
      </w:r>
    </w:p>
    <w:p w14:paraId="7C6A80D7" w14:textId="3D1A465E"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 xml:space="preserve"> Визначені напрямки витрат, затверджених Статутом організації НПГ ш</w:t>
      </w:r>
      <w:r w:rsidR="00C97FAB">
        <w:rPr>
          <w:rFonts w:ascii="Times New Roman" w:hAnsi="Times New Roman" w:cs="Times New Roman"/>
          <w:sz w:val="28"/>
          <w:szCs w:val="28"/>
          <w:lang w:val="uk-UA"/>
        </w:rPr>
        <w:t>.</w:t>
      </w:r>
      <w:r w:rsidRPr="00270299">
        <w:rPr>
          <w:rFonts w:ascii="Times New Roman" w:hAnsi="Times New Roman" w:cs="Times New Roman"/>
          <w:sz w:val="28"/>
          <w:szCs w:val="28"/>
          <w:lang w:val="uk-UA"/>
        </w:rPr>
        <w:t xml:space="preserve"> «Гірська» застосовується для здійснення контролю за фінансовою діяльністю організацією</w:t>
      </w:r>
      <w:r w:rsidRPr="00270299">
        <w:rPr>
          <w:rFonts w:ascii="Times New Roman" w:hAnsi="Times New Roman" w:cs="Times New Roman"/>
          <w:lang w:val="uk-UA"/>
        </w:rPr>
        <w:t xml:space="preserve"> </w:t>
      </w:r>
      <w:r w:rsidRPr="00270299">
        <w:rPr>
          <w:rFonts w:ascii="Times New Roman" w:hAnsi="Times New Roman" w:cs="Times New Roman"/>
          <w:sz w:val="28"/>
          <w:szCs w:val="28"/>
          <w:lang w:val="uk-UA"/>
        </w:rPr>
        <w:t>ревізійною комісією, яка обирається</w:t>
      </w:r>
      <w:r w:rsidR="00C97FAB">
        <w:rPr>
          <w:rFonts w:ascii="Times New Roman" w:hAnsi="Times New Roman" w:cs="Times New Roman"/>
          <w:sz w:val="28"/>
          <w:szCs w:val="28"/>
          <w:lang w:val="uk-UA"/>
        </w:rPr>
        <w:t xml:space="preserve"> </w:t>
      </w:r>
      <w:r w:rsidRPr="00270299">
        <w:rPr>
          <w:rFonts w:ascii="Times New Roman" w:hAnsi="Times New Roman" w:cs="Times New Roman"/>
          <w:sz w:val="28"/>
          <w:szCs w:val="28"/>
          <w:lang w:val="uk-UA"/>
        </w:rPr>
        <w:t>загальними зборами</w:t>
      </w:r>
      <w:r w:rsidR="00C97FAB">
        <w:rPr>
          <w:rFonts w:ascii="Times New Roman" w:hAnsi="Times New Roman" w:cs="Times New Roman"/>
          <w:sz w:val="28"/>
          <w:szCs w:val="28"/>
          <w:lang w:val="uk-UA"/>
        </w:rPr>
        <w:t xml:space="preserve"> </w:t>
      </w:r>
      <w:r w:rsidRPr="00270299">
        <w:rPr>
          <w:rFonts w:ascii="Times New Roman" w:hAnsi="Times New Roman" w:cs="Times New Roman"/>
          <w:sz w:val="28"/>
          <w:szCs w:val="28"/>
          <w:lang w:val="uk-UA"/>
        </w:rPr>
        <w:t xml:space="preserve">організації. </w:t>
      </w:r>
    </w:p>
    <w:p w14:paraId="1CDDACB2" w14:textId="0957CC08"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 xml:space="preserve">Аналіз використання грошових коштів, що надійшли до організації </w:t>
      </w:r>
      <w:r w:rsidR="00C97FAB" w:rsidRPr="008A09D4">
        <w:rPr>
          <w:rFonts w:ascii="Times New Roman" w:hAnsi="Times New Roman" w:cs="Times New Roman"/>
          <w:sz w:val="28"/>
          <w:szCs w:val="28"/>
          <w:shd w:val="clear" w:color="auto" w:fill="FFFFFF"/>
          <w:lang w:val="uk-UA"/>
        </w:rPr>
        <w:t>НПГ ш. «Гірська»</w:t>
      </w:r>
      <w:r w:rsidRPr="00270299">
        <w:rPr>
          <w:rFonts w:ascii="Times New Roman" w:hAnsi="Times New Roman" w:cs="Times New Roman"/>
          <w:sz w:val="28"/>
          <w:szCs w:val="28"/>
          <w:lang w:val="uk-UA"/>
        </w:rPr>
        <w:t xml:space="preserve"> за аналізований період наведено у таблиці 4.5.</w:t>
      </w:r>
    </w:p>
    <w:p w14:paraId="3586C460" w14:textId="30E9AB9F" w:rsidR="00C97FAB" w:rsidRDefault="00C97FAB" w:rsidP="00FA1E25">
      <w:pPr>
        <w:pStyle w:val="ae"/>
        <w:spacing w:line="360" w:lineRule="auto"/>
        <w:rPr>
          <w:rFonts w:ascii="Times New Roman" w:hAnsi="Times New Roman" w:cs="Times New Roman"/>
          <w:sz w:val="28"/>
          <w:szCs w:val="28"/>
          <w:lang w:val="uk-UA"/>
        </w:rPr>
      </w:pPr>
    </w:p>
    <w:p w14:paraId="0F69BBAC" w14:textId="66515ED8" w:rsidR="00FA1E25" w:rsidRDefault="00FA1E25" w:rsidP="00FA1E25">
      <w:pPr>
        <w:pStyle w:val="ae"/>
        <w:spacing w:line="360" w:lineRule="auto"/>
        <w:rPr>
          <w:rFonts w:ascii="Times New Roman" w:hAnsi="Times New Roman" w:cs="Times New Roman"/>
          <w:sz w:val="28"/>
          <w:szCs w:val="28"/>
          <w:lang w:val="uk-UA"/>
        </w:rPr>
      </w:pPr>
    </w:p>
    <w:p w14:paraId="5AB0687F" w14:textId="3CA5BCC9" w:rsidR="00FA1E25" w:rsidRDefault="00FA1E25" w:rsidP="00FA1E25">
      <w:pPr>
        <w:pStyle w:val="ae"/>
        <w:spacing w:line="360" w:lineRule="auto"/>
        <w:rPr>
          <w:rFonts w:ascii="Times New Roman" w:hAnsi="Times New Roman" w:cs="Times New Roman"/>
          <w:sz w:val="28"/>
          <w:szCs w:val="28"/>
          <w:lang w:val="uk-UA"/>
        </w:rPr>
      </w:pPr>
    </w:p>
    <w:p w14:paraId="3D482D08" w14:textId="14F466B9" w:rsidR="00FA1E25" w:rsidRDefault="00FA1E25" w:rsidP="00FA1E25">
      <w:pPr>
        <w:pStyle w:val="ae"/>
        <w:spacing w:line="360" w:lineRule="auto"/>
        <w:rPr>
          <w:rFonts w:ascii="Times New Roman" w:hAnsi="Times New Roman" w:cs="Times New Roman"/>
          <w:sz w:val="28"/>
          <w:szCs w:val="28"/>
          <w:lang w:val="uk-UA"/>
        </w:rPr>
      </w:pPr>
    </w:p>
    <w:p w14:paraId="7F158060" w14:textId="76EAD36A" w:rsidR="00FA1E25" w:rsidRDefault="00FA1E25" w:rsidP="00FA1E25">
      <w:pPr>
        <w:pStyle w:val="ae"/>
        <w:spacing w:line="360" w:lineRule="auto"/>
        <w:rPr>
          <w:rFonts w:ascii="Times New Roman" w:hAnsi="Times New Roman" w:cs="Times New Roman"/>
          <w:sz w:val="28"/>
          <w:szCs w:val="28"/>
          <w:lang w:val="uk-UA"/>
        </w:rPr>
      </w:pPr>
    </w:p>
    <w:p w14:paraId="29BD831E" w14:textId="665BE83E" w:rsidR="00FA1E25" w:rsidRDefault="00FA1E25" w:rsidP="00FA1E25">
      <w:pPr>
        <w:pStyle w:val="ae"/>
        <w:spacing w:line="360" w:lineRule="auto"/>
        <w:rPr>
          <w:rFonts w:ascii="Times New Roman" w:hAnsi="Times New Roman" w:cs="Times New Roman"/>
          <w:sz w:val="28"/>
          <w:szCs w:val="28"/>
          <w:lang w:val="uk-UA"/>
        </w:rPr>
      </w:pPr>
    </w:p>
    <w:p w14:paraId="6EE98443" w14:textId="0F83F435" w:rsidR="00FA1E25" w:rsidRDefault="00FA1E25" w:rsidP="00FA1E25">
      <w:pPr>
        <w:pStyle w:val="ae"/>
        <w:spacing w:line="360" w:lineRule="auto"/>
        <w:rPr>
          <w:rFonts w:ascii="Times New Roman" w:hAnsi="Times New Roman" w:cs="Times New Roman"/>
          <w:sz w:val="28"/>
          <w:szCs w:val="28"/>
          <w:lang w:val="uk-UA"/>
        </w:rPr>
      </w:pPr>
    </w:p>
    <w:p w14:paraId="543C3E17" w14:textId="2626D1F9" w:rsidR="00FA1E25" w:rsidRDefault="00FA1E25" w:rsidP="00FA1E25">
      <w:pPr>
        <w:pStyle w:val="ae"/>
        <w:spacing w:line="360" w:lineRule="auto"/>
        <w:rPr>
          <w:rFonts w:ascii="Times New Roman" w:hAnsi="Times New Roman" w:cs="Times New Roman"/>
          <w:sz w:val="28"/>
          <w:szCs w:val="28"/>
          <w:lang w:val="uk-UA"/>
        </w:rPr>
      </w:pPr>
    </w:p>
    <w:p w14:paraId="3A51FA39" w14:textId="75F94275" w:rsidR="00FA1E25" w:rsidRDefault="00FA1E25" w:rsidP="00FA1E25">
      <w:pPr>
        <w:pStyle w:val="ae"/>
        <w:spacing w:line="360" w:lineRule="auto"/>
        <w:rPr>
          <w:rFonts w:ascii="Times New Roman" w:hAnsi="Times New Roman" w:cs="Times New Roman"/>
          <w:sz w:val="28"/>
          <w:szCs w:val="28"/>
          <w:lang w:val="uk-UA"/>
        </w:rPr>
      </w:pPr>
    </w:p>
    <w:p w14:paraId="767775F7" w14:textId="5FF5817C" w:rsidR="00FA1E25" w:rsidRDefault="00FA1E25" w:rsidP="00FA1E25">
      <w:pPr>
        <w:pStyle w:val="ae"/>
        <w:spacing w:line="360" w:lineRule="auto"/>
        <w:rPr>
          <w:rFonts w:ascii="Times New Roman" w:hAnsi="Times New Roman" w:cs="Times New Roman"/>
          <w:sz w:val="28"/>
          <w:szCs w:val="28"/>
          <w:lang w:val="uk-UA"/>
        </w:rPr>
      </w:pPr>
    </w:p>
    <w:p w14:paraId="68755C85" w14:textId="77777777" w:rsidR="00FA1E25" w:rsidRDefault="00FA1E25" w:rsidP="00FA1E25">
      <w:pPr>
        <w:pStyle w:val="ae"/>
        <w:spacing w:line="360" w:lineRule="auto"/>
        <w:rPr>
          <w:rFonts w:ascii="Times New Roman" w:hAnsi="Times New Roman" w:cs="Times New Roman"/>
          <w:sz w:val="28"/>
          <w:szCs w:val="28"/>
          <w:lang w:val="uk-UA"/>
        </w:rPr>
      </w:pPr>
    </w:p>
    <w:p w14:paraId="596A2BB2" w14:textId="199CF59A" w:rsidR="00C97FAB" w:rsidRDefault="00270299" w:rsidP="00C97FAB">
      <w:pPr>
        <w:pStyle w:val="ae"/>
        <w:spacing w:line="360" w:lineRule="auto"/>
        <w:ind w:firstLine="709"/>
        <w:jc w:val="right"/>
        <w:rPr>
          <w:rFonts w:ascii="Times New Roman" w:hAnsi="Times New Roman" w:cs="Times New Roman"/>
          <w:sz w:val="28"/>
          <w:szCs w:val="28"/>
          <w:lang w:val="uk-UA"/>
        </w:rPr>
      </w:pPr>
      <w:r w:rsidRPr="00270299">
        <w:rPr>
          <w:rFonts w:ascii="Times New Roman" w:hAnsi="Times New Roman" w:cs="Times New Roman"/>
          <w:sz w:val="28"/>
          <w:szCs w:val="28"/>
          <w:lang w:val="uk-UA"/>
        </w:rPr>
        <w:lastRenderedPageBreak/>
        <w:t xml:space="preserve">Таблиця 4.5. </w:t>
      </w:r>
    </w:p>
    <w:p w14:paraId="7F36F46A" w14:textId="051B0DC4" w:rsidR="00270299" w:rsidRPr="00270299" w:rsidRDefault="00270299" w:rsidP="00C97FAB">
      <w:pPr>
        <w:pStyle w:val="ae"/>
        <w:spacing w:line="360" w:lineRule="auto"/>
        <w:ind w:firstLine="709"/>
        <w:jc w:val="center"/>
        <w:rPr>
          <w:rFonts w:ascii="Times New Roman" w:hAnsi="Times New Roman" w:cs="Times New Roman"/>
          <w:sz w:val="28"/>
          <w:szCs w:val="28"/>
          <w:lang w:val="uk-UA"/>
        </w:rPr>
      </w:pPr>
      <w:r w:rsidRPr="00270299">
        <w:rPr>
          <w:rFonts w:ascii="Times New Roman" w:hAnsi="Times New Roman" w:cs="Times New Roman"/>
          <w:sz w:val="28"/>
          <w:szCs w:val="28"/>
          <w:lang w:val="uk-UA"/>
        </w:rPr>
        <w:t xml:space="preserve">Витрати організації </w:t>
      </w:r>
      <w:r w:rsidR="00C97FAB" w:rsidRPr="008A09D4">
        <w:rPr>
          <w:rFonts w:ascii="Times New Roman" w:hAnsi="Times New Roman" w:cs="Times New Roman"/>
          <w:sz w:val="28"/>
          <w:szCs w:val="28"/>
          <w:shd w:val="clear" w:color="auto" w:fill="FFFFFF"/>
          <w:lang w:val="uk-UA"/>
        </w:rPr>
        <w:t>НПГ ш. «Гірська»</w:t>
      </w:r>
      <w:r w:rsidRPr="00270299">
        <w:rPr>
          <w:rFonts w:ascii="Times New Roman" w:hAnsi="Times New Roman" w:cs="Times New Roman"/>
          <w:sz w:val="28"/>
          <w:szCs w:val="28"/>
          <w:lang w:val="uk-UA"/>
        </w:rPr>
        <w:t xml:space="preserve"> за 2017-2019 рр.</w:t>
      </w:r>
    </w:p>
    <w:tbl>
      <w:tblPr>
        <w:tblStyle w:val="ad"/>
        <w:tblW w:w="0" w:type="auto"/>
        <w:tblLook w:val="04A0" w:firstRow="1" w:lastRow="0" w:firstColumn="1" w:lastColumn="0" w:noHBand="0" w:noVBand="1"/>
      </w:tblPr>
      <w:tblGrid>
        <w:gridCol w:w="2263"/>
        <w:gridCol w:w="1276"/>
        <w:gridCol w:w="1134"/>
        <w:gridCol w:w="1276"/>
        <w:gridCol w:w="1236"/>
        <w:gridCol w:w="1134"/>
        <w:gridCol w:w="1236"/>
      </w:tblGrid>
      <w:tr w:rsidR="00270299" w:rsidRPr="00270299" w14:paraId="4793EA77" w14:textId="77777777" w:rsidTr="00270299">
        <w:tc>
          <w:tcPr>
            <w:tcW w:w="2263" w:type="dxa"/>
            <w:vMerge w:val="restart"/>
          </w:tcPr>
          <w:p w14:paraId="19D52CE3" w14:textId="77777777" w:rsidR="00C97FAB" w:rsidRDefault="00C97FAB" w:rsidP="00C97FAB">
            <w:pPr>
              <w:pStyle w:val="ae"/>
              <w:jc w:val="center"/>
              <w:rPr>
                <w:rFonts w:ascii="Times New Roman" w:hAnsi="Times New Roman" w:cs="Times New Roman"/>
                <w:sz w:val="24"/>
                <w:szCs w:val="24"/>
                <w:lang w:val="uk-UA"/>
              </w:rPr>
            </w:pPr>
          </w:p>
          <w:p w14:paraId="6B3FB2EA" w14:textId="77777777" w:rsidR="00C97FAB" w:rsidRDefault="00C97FAB" w:rsidP="00C97FAB">
            <w:pPr>
              <w:pStyle w:val="ae"/>
              <w:jc w:val="center"/>
              <w:rPr>
                <w:rFonts w:ascii="Times New Roman" w:hAnsi="Times New Roman" w:cs="Times New Roman"/>
                <w:sz w:val="24"/>
                <w:szCs w:val="24"/>
                <w:lang w:val="uk-UA"/>
              </w:rPr>
            </w:pPr>
          </w:p>
          <w:p w14:paraId="7A4B78D8" w14:textId="2227C866" w:rsidR="00270299" w:rsidRPr="00270299" w:rsidRDefault="00270299" w:rsidP="00C97FAB">
            <w:pPr>
              <w:pStyle w:val="ae"/>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Найменування статей</w:t>
            </w:r>
          </w:p>
        </w:tc>
        <w:tc>
          <w:tcPr>
            <w:tcW w:w="2410" w:type="dxa"/>
            <w:gridSpan w:val="2"/>
          </w:tcPr>
          <w:p w14:paraId="3C67FDDD" w14:textId="77777777" w:rsidR="00270299" w:rsidRPr="00270299" w:rsidRDefault="00270299" w:rsidP="00C97FAB">
            <w:pPr>
              <w:pStyle w:val="ae"/>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2017 рік</w:t>
            </w:r>
          </w:p>
        </w:tc>
        <w:tc>
          <w:tcPr>
            <w:tcW w:w="2512" w:type="dxa"/>
            <w:gridSpan w:val="2"/>
          </w:tcPr>
          <w:p w14:paraId="7C82E9D0" w14:textId="77777777" w:rsidR="00270299" w:rsidRPr="00270299" w:rsidRDefault="00270299" w:rsidP="00C97FAB">
            <w:pPr>
              <w:pStyle w:val="ae"/>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2018 рік</w:t>
            </w:r>
          </w:p>
        </w:tc>
        <w:tc>
          <w:tcPr>
            <w:tcW w:w="2370" w:type="dxa"/>
            <w:gridSpan w:val="2"/>
          </w:tcPr>
          <w:p w14:paraId="4550CB4C" w14:textId="77777777" w:rsidR="00270299" w:rsidRPr="00270299" w:rsidRDefault="00270299" w:rsidP="00C97FAB">
            <w:pPr>
              <w:pStyle w:val="ae"/>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2019 рік</w:t>
            </w:r>
          </w:p>
        </w:tc>
      </w:tr>
      <w:tr w:rsidR="00270299" w:rsidRPr="00270299" w14:paraId="0FE37A30" w14:textId="77777777" w:rsidTr="00270299">
        <w:trPr>
          <w:cantSplit/>
          <w:trHeight w:val="1513"/>
        </w:trPr>
        <w:tc>
          <w:tcPr>
            <w:tcW w:w="2263" w:type="dxa"/>
            <w:vMerge/>
          </w:tcPr>
          <w:p w14:paraId="1096B87E" w14:textId="77777777" w:rsidR="00270299" w:rsidRPr="00270299" w:rsidRDefault="00270299" w:rsidP="00270299">
            <w:pPr>
              <w:pStyle w:val="ae"/>
              <w:ind w:firstLine="709"/>
              <w:rPr>
                <w:rFonts w:ascii="Times New Roman" w:hAnsi="Times New Roman" w:cs="Times New Roman"/>
                <w:sz w:val="24"/>
                <w:szCs w:val="24"/>
                <w:lang w:val="uk-UA"/>
              </w:rPr>
            </w:pPr>
          </w:p>
        </w:tc>
        <w:tc>
          <w:tcPr>
            <w:tcW w:w="1276" w:type="dxa"/>
            <w:textDirection w:val="btLr"/>
          </w:tcPr>
          <w:p w14:paraId="01306469" w14:textId="77777777" w:rsidR="00270299" w:rsidRPr="00270299" w:rsidRDefault="00270299" w:rsidP="00C97FAB">
            <w:pPr>
              <w:pStyle w:val="ae"/>
              <w:ind w:right="113"/>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За кошторисом</w:t>
            </w:r>
          </w:p>
        </w:tc>
        <w:tc>
          <w:tcPr>
            <w:tcW w:w="1134" w:type="dxa"/>
            <w:textDirection w:val="btLr"/>
          </w:tcPr>
          <w:p w14:paraId="34AAB45C" w14:textId="77777777" w:rsidR="00C97FAB" w:rsidRDefault="00C97FAB" w:rsidP="00C97FAB">
            <w:pPr>
              <w:pStyle w:val="ae"/>
              <w:ind w:right="113"/>
              <w:jc w:val="center"/>
              <w:rPr>
                <w:rFonts w:ascii="Times New Roman" w:hAnsi="Times New Roman" w:cs="Times New Roman"/>
                <w:sz w:val="24"/>
                <w:szCs w:val="24"/>
                <w:lang w:val="uk-UA"/>
              </w:rPr>
            </w:pPr>
          </w:p>
          <w:p w14:paraId="3888D12F" w14:textId="1C4F98EE" w:rsidR="00270299" w:rsidRPr="00270299" w:rsidRDefault="00270299" w:rsidP="00C97FAB">
            <w:pPr>
              <w:pStyle w:val="ae"/>
              <w:ind w:right="113"/>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Фактично</w:t>
            </w:r>
          </w:p>
        </w:tc>
        <w:tc>
          <w:tcPr>
            <w:tcW w:w="1276" w:type="dxa"/>
            <w:textDirection w:val="btLr"/>
          </w:tcPr>
          <w:p w14:paraId="73CDC506" w14:textId="77777777" w:rsidR="00270299" w:rsidRPr="00270299" w:rsidRDefault="00270299" w:rsidP="00C97FAB">
            <w:pPr>
              <w:pStyle w:val="ae"/>
              <w:ind w:right="113"/>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За кошторисом</w:t>
            </w:r>
          </w:p>
        </w:tc>
        <w:tc>
          <w:tcPr>
            <w:tcW w:w="1236" w:type="dxa"/>
            <w:textDirection w:val="btLr"/>
          </w:tcPr>
          <w:p w14:paraId="258C8ED0" w14:textId="77777777" w:rsidR="00C97FAB" w:rsidRDefault="00C97FAB" w:rsidP="00C97FAB">
            <w:pPr>
              <w:pStyle w:val="ae"/>
              <w:ind w:right="113"/>
              <w:jc w:val="center"/>
              <w:rPr>
                <w:rFonts w:ascii="Times New Roman" w:hAnsi="Times New Roman" w:cs="Times New Roman"/>
                <w:sz w:val="24"/>
                <w:szCs w:val="24"/>
                <w:lang w:val="uk-UA"/>
              </w:rPr>
            </w:pPr>
          </w:p>
          <w:p w14:paraId="380C7163" w14:textId="05BFAE40" w:rsidR="00270299" w:rsidRPr="00270299" w:rsidRDefault="00270299" w:rsidP="00C97FAB">
            <w:pPr>
              <w:pStyle w:val="ae"/>
              <w:ind w:right="113"/>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Фактично</w:t>
            </w:r>
          </w:p>
        </w:tc>
        <w:tc>
          <w:tcPr>
            <w:tcW w:w="1134" w:type="dxa"/>
            <w:textDirection w:val="btLr"/>
          </w:tcPr>
          <w:p w14:paraId="5066C6B2" w14:textId="77777777" w:rsidR="00270299" w:rsidRPr="00270299" w:rsidRDefault="00270299" w:rsidP="00C97FAB">
            <w:pPr>
              <w:pStyle w:val="ae"/>
              <w:ind w:right="113"/>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За кошторисом</w:t>
            </w:r>
          </w:p>
        </w:tc>
        <w:tc>
          <w:tcPr>
            <w:tcW w:w="1236" w:type="dxa"/>
            <w:textDirection w:val="btLr"/>
          </w:tcPr>
          <w:p w14:paraId="123265EC" w14:textId="77777777" w:rsidR="00C97FAB" w:rsidRDefault="00C97FAB" w:rsidP="00C97FAB">
            <w:pPr>
              <w:pStyle w:val="ae"/>
              <w:ind w:right="113"/>
              <w:jc w:val="center"/>
              <w:rPr>
                <w:rFonts w:ascii="Times New Roman" w:hAnsi="Times New Roman" w:cs="Times New Roman"/>
                <w:sz w:val="24"/>
                <w:szCs w:val="24"/>
                <w:lang w:val="uk-UA"/>
              </w:rPr>
            </w:pPr>
          </w:p>
          <w:p w14:paraId="11E16B71" w14:textId="13D5F55B" w:rsidR="00270299" w:rsidRPr="00270299" w:rsidRDefault="00270299" w:rsidP="00C97FAB">
            <w:pPr>
              <w:pStyle w:val="ae"/>
              <w:ind w:right="113"/>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Фактично</w:t>
            </w:r>
          </w:p>
        </w:tc>
      </w:tr>
      <w:tr w:rsidR="00270299" w:rsidRPr="00270299" w14:paraId="6EC82A23" w14:textId="77777777" w:rsidTr="00270299">
        <w:tc>
          <w:tcPr>
            <w:tcW w:w="2263" w:type="dxa"/>
          </w:tcPr>
          <w:p w14:paraId="24D33664" w14:textId="77777777" w:rsidR="00270299" w:rsidRPr="00270299" w:rsidRDefault="00270299" w:rsidP="00270299">
            <w:pPr>
              <w:pStyle w:val="ae"/>
              <w:ind w:firstLine="709"/>
              <w:rPr>
                <w:rFonts w:ascii="Times New Roman" w:hAnsi="Times New Roman" w:cs="Times New Roman"/>
                <w:sz w:val="24"/>
                <w:szCs w:val="24"/>
                <w:lang w:val="uk-UA"/>
              </w:rPr>
            </w:pPr>
            <w:r w:rsidRPr="00270299">
              <w:rPr>
                <w:rFonts w:ascii="Times New Roman"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5DA6195" w14:textId="77777777" w:rsidR="00270299" w:rsidRPr="00270299" w:rsidRDefault="00270299" w:rsidP="007A608D">
            <w:pPr>
              <w:jc w:val="center"/>
              <w:rPr>
                <w:rFonts w:ascii="Times New Roman" w:hAnsi="Times New Roman" w:cs="Times New Roman"/>
                <w:sz w:val="24"/>
                <w:szCs w:val="24"/>
              </w:rPr>
            </w:pPr>
            <w:r w:rsidRPr="00270299">
              <w:rPr>
                <w:rFonts w:ascii="Times New Roman" w:hAnsi="Times New Roman" w:cs="Times New Roman"/>
                <w:sz w:val="24"/>
                <w:szCs w:val="24"/>
              </w:rPr>
              <w:t>2</w:t>
            </w:r>
          </w:p>
        </w:tc>
        <w:tc>
          <w:tcPr>
            <w:tcW w:w="1134" w:type="dxa"/>
            <w:tcBorders>
              <w:top w:val="single" w:sz="4" w:space="0" w:color="auto"/>
              <w:left w:val="nil"/>
              <w:bottom w:val="single" w:sz="4" w:space="0" w:color="auto"/>
              <w:right w:val="single" w:sz="4" w:space="0" w:color="auto"/>
            </w:tcBorders>
            <w:shd w:val="clear" w:color="auto" w:fill="auto"/>
            <w:vAlign w:val="bottom"/>
          </w:tcPr>
          <w:p w14:paraId="35DE875E" w14:textId="77777777" w:rsidR="00270299" w:rsidRPr="00270299" w:rsidRDefault="00270299" w:rsidP="007A608D">
            <w:pPr>
              <w:jc w:val="center"/>
              <w:rPr>
                <w:rFonts w:ascii="Times New Roman" w:hAnsi="Times New Roman" w:cs="Times New Roman"/>
                <w:sz w:val="24"/>
                <w:szCs w:val="24"/>
              </w:rPr>
            </w:pPr>
            <w:r w:rsidRPr="00270299">
              <w:rPr>
                <w:rFonts w:ascii="Times New Roman" w:hAnsi="Times New Roman" w:cs="Times New Roman"/>
                <w:sz w:val="24"/>
                <w:szCs w:val="24"/>
              </w:rPr>
              <w:t>3</w:t>
            </w:r>
          </w:p>
        </w:tc>
        <w:tc>
          <w:tcPr>
            <w:tcW w:w="1276" w:type="dxa"/>
            <w:tcBorders>
              <w:top w:val="single" w:sz="4" w:space="0" w:color="auto"/>
              <w:left w:val="nil"/>
              <w:bottom w:val="single" w:sz="4" w:space="0" w:color="auto"/>
              <w:right w:val="single" w:sz="4" w:space="0" w:color="auto"/>
            </w:tcBorders>
            <w:shd w:val="clear" w:color="auto" w:fill="auto"/>
            <w:vAlign w:val="bottom"/>
          </w:tcPr>
          <w:p w14:paraId="34FBECC1" w14:textId="77777777" w:rsidR="00270299" w:rsidRPr="00270299" w:rsidRDefault="00270299" w:rsidP="007A608D">
            <w:pPr>
              <w:jc w:val="center"/>
              <w:rPr>
                <w:rFonts w:ascii="Times New Roman" w:hAnsi="Times New Roman" w:cs="Times New Roman"/>
                <w:sz w:val="24"/>
                <w:szCs w:val="24"/>
              </w:rPr>
            </w:pPr>
            <w:r w:rsidRPr="00270299">
              <w:rPr>
                <w:rFonts w:ascii="Times New Roman" w:hAnsi="Times New Roman" w:cs="Times New Roman"/>
                <w:sz w:val="24"/>
                <w:szCs w:val="24"/>
              </w:rPr>
              <w:t>4</w:t>
            </w:r>
          </w:p>
        </w:tc>
        <w:tc>
          <w:tcPr>
            <w:tcW w:w="1236" w:type="dxa"/>
            <w:tcBorders>
              <w:top w:val="single" w:sz="4" w:space="0" w:color="auto"/>
              <w:left w:val="nil"/>
              <w:bottom w:val="single" w:sz="4" w:space="0" w:color="auto"/>
              <w:right w:val="single" w:sz="4" w:space="0" w:color="auto"/>
            </w:tcBorders>
            <w:shd w:val="clear" w:color="auto" w:fill="auto"/>
            <w:vAlign w:val="bottom"/>
          </w:tcPr>
          <w:p w14:paraId="3FB66627" w14:textId="77777777" w:rsidR="00270299" w:rsidRPr="00270299" w:rsidRDefault="00270299" w:rsidP="007A608D">
            <w:pPr>
              <w:jc w:val="center"/>
              <w:rPr>
                <w:rFonts w:ascii="Times New Roman" w:hAnsi="Times New Roman" w:cs="Times New Roman"/>
                <w:sz w:val="24"/>
                <w:szCs w:val="24"/>
              </w:rPr>
            </w:pPr>
            <w:r w:rsidRPr="00270299">
              <w:rPr>
                <w:rFonts w:ascii="Times New Roman" w:hAnsi="Times New Roman" w:cs="Times New Roman"/>
                <w:sz w:val="24"/>
                <w:szCs w:val="24"/>
              </w:rPr>
              <w:t>5</w:t>
            </w:r>
          </w:p>
        </w:tc>
        <w:tc>
          <w:tcPr>
            <w:tcW w:w="1134" w:type="dxa"/>
            <w:tcBorders>
              <w:top w:val="single" w:sz="4" w:space="0" w:color="auto"/>
              <w:left w:val="nil"/>
              <w:bottom w:val="single" w:sz="4" w:space="0" w:color="auto"/>
              <w:right w:val="single" w:sz="4" w:space="0" w:color="auto"/>
            </w:tcBorders>
            <w:shd w:val="clear" w:color="auto" w:fill="auto"/>
            <w:vAlign w:val="bottom"/>
          </w:tcPr>
          <w:p w14:paraId="5379CF4B" w14:textId="77777777" w:rsidR="00270299" w:rsidRPr="00270299" w:rsidRDefault="00270299" w:rsidP="007A608D">
            <w:pPr>
              <w:jc w:val="center"/>
              <w:rPr>
                <w:rFonts w:ascii="Times New Roman" w:hAnsi="Times New Roman" w:cs="Times New Roman"/>
                <w:sz w:val="24"/>
                <w:szCs w:val="24"/>
              </w:rPr>
            </w:pPr>
            <w:r w:rsidRPr="00270299">
              <w:rPr>
                <w:rFonts w:ascii="Times New Roman" w:hAnsi="Times New Roman" w:cs="Times New Roman"/>
                <w:sz w:val="24"/>
                <w:szCs w:val="24"/>
              </w:rPr>
              <w:t>6</w:t>
            </w:r>
          </w:p>
        </w:tc>
        <w:tc>
          <w:tcPr>
            <w:tcW w:w="1236" w:type="dxa"/>
            <w:tcBorders>
              <w:top w:val="single" w:sz="4" w:space="0" w:color="auto"/>
              <w:left w:val="nil"/>
              <w:bottom w:val="single" w:sz="4" w:space="0" w:color="auto"/>
              <w:right w:val="single" w:sz="4" w:space="0" w:color="auto"/>
            </w:tcBorders>
            <w:shd w:val="clear" w:color="auto" w:fill="auto"/>
            <w:vAlign w:val="bottom"/>
          </w:tcPr>
          <w:p w14:paraId="03124405" w14:textId="77777777" w:rsidR="00270299" w:rsidRPr="00270299" w:rsidRDefault="00270299" w:rsidP="007A608D">
            <w:pPr>
              <w:jc w:val="center"/>
              <w:rPr>
                <w:rFonts w:ascii="Times New Roman" w:hAnsi="Times New Roman" w:cs="Times New Roman"/>
                <w:sz w:val="24"/>
                <w:szCs w:val="24"/>
              </w:rPr>
            </w:pPr>
            <w:r w:rsidRPr="00270299">
              <w:rPr>
                <w:rFonts w:ascii="Times New Roman" w:hAnsi="Times New Roman" w:cs="Times New Roman"/>
                <w:sz w:val="24"/>
                <w:szCs w:val="24"/>
              </w:rPr>
              <w:t>7</w:t>
            </w:r>
          </w:p>
        </w:tc>
      </w:tr>
      <w:tr w:rsidR="00270299" w:rsidRPr="00270299" w14:paraId="6BE70E7B" w14:textId="77777777" w:rsidTr="00270299">
        <w:tc>
          <w:tcPr>
            <w:tcW w:w="2263" w:type="dxa"/>
          </w:tcPr>
          <w:p w14:paraId="10057502" w14:textId="2A119428" w:rsidR="00270299" w:rsidRPr="00270299" w:rsidRDefault="00270299" w:rsidP="007A608D">
            <w:pPr>
              <w:pStyle w:val="ae"/>
              <w:spacing w:line="276" w:lineRule="auto"/>
              <w:rPr>
                <w:rFonts w:ascii="Times New Roman" w:hAnsi="Times New Roman" w:cs="Times New Roman"/>
                <w:sz w:val="24"/>
                <w:szCs w:val="24"/>
                <w:lang w:val="uk-UA"/>
              </w:rPr>
            </w:pPr>
            <w:r w:rsidRPr="00270299">
              <w:rPr>
                <w:rFonts w:ascii="Times New Roman" w:hAnsi="Times New Roman" w:cs="Times New Roman"/>
                <w:sz w:val="24"/>
                <w:szCs w:val="24"/>
                <w:lang w:val="uk-UA"/>
              </w:rPr>
              <w:t>1. Надходження грошових коштів</w:t>
            </w:r>
            <w:r w:rsidR="007A608D">
              <w:rPr>
                <w:rFonts w:ascii="Times New Roman" w:hAnsi="Times New Roman" w:cs="Times New Roman"/>
                <w:sz w:val="24"/>
                <w:szCs w:val="24"/>
                <w:lang w:val="uk-UA"/>
              </w:rPr>
              <w:t xml:space="preserve"> </w:t>
            </w:r>
            <w:r w:rsidRPr="00270299">
              <w:rPr>
                <w:rFonts w:ascii="Times New Roman" w:hAnsi="Times New Roman" w:cs="Times New Roman"/>
                <w:sz w:val="24"/>
                <w:szCs w:val="24"/>
                <w:lang w:val="uk-UA"/>
              </w:rPr>
              <w:t>- усього, грн</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C6694AF" w14:textId="77777777" w:rsidR="00270299" w:rsidRPr="00270299" w:rsidRDefault="00270299" w:rsidP="007A608D">
            <w:pPr>
              <w:spacing w:after="360"/>
              <w:jc w:val="center"/>
              <w:rPr>
                <w:rFonts w:ascii="Times New Roman" w:hAnsi="Times New Roman" w:cs="Times New Roman"/>
                <w:sz w:val="24"/>
                <w:szCs w:val="24"/>
              </w:rPr>
            </w:pPr>
            <w:r w:rsidRPr="00270299">
              <w:rPr>
                <w:rFonts w:ascii="Times New Roman" w:hAnsi="Times New Roman" w:cs="Times New Roman"/>
                <w:sz w:val="24"/>
                <w:szCs w:val="24"/>
              </w:rPr>
              <w:t>2588100</w:t>
            </w:r>
          </w:p>
        </w:tc>
        <w:tc>
          <w:tcPr>
            <w:tcW w:w="1134" w:type="dxa"/>
            <w:tcBorders>
              <w:top w:val="single" w:sz="4" w:space="0" w:color="auto"/>
              <w:left w:val="nil"/>
              <w:bottom w:val="single" w:sz="4" w:space="0" w:color="auto"/>
              <w:right w:val="single" w:sz="4" w:space="0" w:color="auto"/>
            </w:tcBorders>
            <w:shd w:val="clear" w:color="auto" w:fill="auto"/>
            <w:vAlign w:val="bottom"/>
          </w:tcPr>
          <w:p w14:paraId="4662D7F0" w14:textId="77777777" w:rsidR="00270299" w:rsidRPr="00270299" w:rsidRDefault="00270299" w:rsidP="007A608D">
            <w:pPr>
              <w:spacing w:after="360"/>
              <w:jc w:val="center"/>
              <w:rPr>
                <w:rFonts w:ascii="Times New Roman" w:hAnsi="Times New Roman" w:cs="Times New Roman"/>
                <w:sz w:val="24"/>
                <w:szCs w:val="24"/>
              </w:rPr>
            </w:pPr>
            <w:r w:rsidRPr="00270299">
              <w:rPr>
                <w:rFonts w:ascii="Times New Roman" w:hAnsi="Times New Roman" w:cs="Times New Roman"/>
                <w:sz w:val="24"/>
                <w:szCs w:val="24"/>
              </w:rPr>
              <w:t>3032640</w:t>
            </w:r>
          </w:p>
        </w:tc>
        <w:tc>
          <w:tcPr>
            <w:tcW w:w="1276" w:type="dxa"/>
            <w:tcBorders>
              <w:top w:val="single" w:sz="4" w:space="0" w:color="auto"/>
              <w:left w:val="nil"/>
              <w:bottom w:val="single" w:sz="4" w:space="0" w:color="auto"/>
              <w:right w:val="single" w:sz="4" w:space="0" w:color="auto"/>
            </w:tcBorders>
            <w:shd w:val="clear" w:color="auto" w:fill="auto"/>
            <w:vAlign w:val="bottom"/>
          </w:tcPr>
          <w:p w14:paraId="5902EE46" w14:textId="77777777" w:rsidR="00270299" w:rsidRPr="00270299" w:rsidRDefault="00270299" w:rsidP="007A608D">
            <w:pPr>
              <w:spacing w:after="360"/>
              <w:jc w:val="center"/>
              <w:rPr>
                <w:rFonts w:ascii="Times New Roman" w:hAnsi="Times New Roman" w:cs="Times New Roman"/>
                <w:sz w:val="24"/>
                <w:szCs w:val="24"/>
              </w:rPr>
            </w:pPr>
            <w:r w:rsidRPr="00270299">
              <w:rPr>
                <w:rFonts w:ascii="Times New Roman" w:hAnsi="Times New Roman" w:cs="Times New Roman"/>
                <w:sz w:val="24"/>
                <w:szCs w:val="24"/>
              </w:rPr>
              <w:t>3456000</w:t>
            </w:r>
          </w:p>
        </w:tc>
        <w:tc>
          <w:tcPr>
            <w:tcW w:w="1236" w:type="dxa"/>
            <w:tcBorders>
              <w:top w:val="single" w:sz="4" w:space="0" w:color="auto"/>
              <w:left w:val="nil"/>
              <w:bottom w:val="single" w:sz="4" w:space="0" w:color="auto"/>
              <w:right w:val="single" w:sz="4" w:space="0" w:color="auto"/>
            </w:tcBorders>
            <w:shd w:val="clear" w:color="auto" w:fill="auto"/>
            <w:vAlign w:val="bottom"/>
          </w:tcPr>
          <w:p w14:paraId="607BD655" w14:textId="77777777" w:rsidR="00270299" w:rsidRPr="00270299" w:rsidRDefault="00270299" w:rsidP="007A608D">
            <w:pPr>
              <w:spacing w:after="360"/>
              <w:jc w:val="center"/>
              <w:rPr>
                <w:rFonts w:ascii="Times New Roman" w:hAnsi="Times New Roman" w:cs="Times New Roman"/>
                <w:sz w:val="24"/>
                <w:szCs w:val="24"/>
              </w:rPr>
            </w:pPr>
            <w:r w:rsidRPr="00270299">
              <w:rPr>
                <w:rFonts w:ascii="Times New Roman" w:hAnsi="Times New Roman" w:cs="Times New Roman"/>
                <w:sz w:val="24"/>
                <w:szCs w:val="24"/>
              </w:rPr>
              <w:t>3645437,2</w:t>
            </w:r>
          </w:p>
        </w:tc>
        <w:tc>
          <w:tcPr>
            <w:tcW w:w="1134" w:type="dxa"/>
            <w:tcBorders>
              <w:top w:val="single" w:sz="4" w:space="0" w:color="auto"/>
              <w:left w:val="nil"/>
              <w:bottom w:val="single" w:sz="4" w:space="0" w:color="auto"/>
              <w:right w:val="single" w:sz="4" w:space="0" w:color="auto"/>
            </w:tcBorders>
            <w:shd w:val="clear" w:color="auto" w:fill="auto"/>
            <w:vAlign w:val="bottom"/>
          </w:tcPr>
          <w:p w14:paraId="09DA7218" w14:textId="77777777" w:rsidR="00270299" w:rsidRPr="00270299" w:rsidRDefault="00270299" w:rsidP="007A608D">
            <w:pPr>
              <w:spacing w:after="360"/>
              <w:jc w:val="center"/>
              <w:rPr>
                <w:rFonts w:ascii="Times New Roman" w:hAnsi="Times New Roman" w:cs="Times New Roman"/>
                <w:sz w:val="24"/>
                <w:szCs w:val="24"/>
              </w:rPr>
            </w:pPr>
            <w:r w:rsidRPr="00270299">
              <w:rPr>
                <w:rFonts w:ascii="Times New Roman" w:hAnsi="Times New Roman" w:cs="Times New Roman"/>
                <w:sz w:val="24"/>
                <w:szCs w:val="24"/>
              </w:rPr>
              <w:t>4561250</w:t>
            </w:r>
          </w:p>
        </w:tc>
        <w:tc>
          <w:tcPr>
            <w:tcW w:w="1236" w:type="dxa"/>
            <w:tcBorders>
              <w:top w:val="single" w:sz="4" w:space="0" w:color="auto"/>
              <w:left w:val="nil"/>
              <w:bottom w:val="single" w:sz="4" w:space="0" w:color="auto"/>
              <w:right w:val="single" w:sz="4" w:space="0" w:color="auto"/>
            </w:tcBorders>
            <w:shd w:val="clear" w:color="auto" w:fill="auto"/>
            <w:vAlign w:val="bottom"/>
          </w:tcPr>
          <w:p w14:paraId="1C57B5D3" w14:textId="77777777" w:rsidR="00270299" w:rsidRPr="00270299" w:rsidRDefault="00270299" w:rsidP="007A608D">
            <w:pPr>
              <w:spacing w:after="360"/>
              <w:jc w:val="center"/>
              <w:rPr>
                <w:rFonts w:ascii="Times New Roman" w:hAnsi="Times New Roman" w:cs="Times New Roman"/>
                <w:sz w:val="24"/>
                <w:szCs w:val="24"/>
              </w:rPr>
            </w:pPr>
            <w:r w:rsidRPr="00270299">
              <w:rPr>
                <w:rFonts w:ascii="Times New Roman" w:hAnsi="Times New Roman" w:cs="Times New Roman"/>
                <w:sz w:val="24"/>
                <w:szCs w:val="24"/>
              </w:rPr>
              <w:t>4751544,2</w:t>
            </w:r>
          </w:p>
        </w:tc>
      </w:tr>
      <w:tr w:rsidR="00270299" w:rsidRPr="00270299" w14:paraId="04C74CEB" w14:textId="77777777" w:rsidTr="00270299">
        <w:tc>
          <w:tcPr>
            <w:tcW w:w="2263" w:type="dxa"/>
          </w:tcPr>
          <w:p w14:paraId="1A2372AE" w14:textId="7F6D8EE1" w:rsidR="00270299" w:rsidRPr="00270299" w:rsidRDefault="00270299" w:rsidP="007A608D">
            <w:pPr>
              <w:pStyle w:val="ae"/>
              <w:spacing w:line="276" w:lineRule="auto"/>
              <w:rPr>
                <w:rFonts w:ascii="Times New Roman" w:hAnsi="Times New Roman" w:cs="Times New Roman"/>
                <w:sz w:val="24"/>
                <w:szCs w:val="24"/>
                <w:lang w:val="uk-UA"/>
              </w:rPr>
            </w:pPr>
            <w:r w:rsidRPr="00270299">
              <w:rPr>
                <w:rFonts w:ascii="Times New Roman" w:hAnsi="Times New Roman" w:cs="Times New Roman"/>
                <w:sz w:val="24"/>
                <w:szCs w:val="24"/>
                <w:lang w:val="uk-UA"/>
              </w:rPr>
              <w:t>2. Витрати</w:t>
            </w:r>
            <w:r w:rsidR="007A608D">
              <w:rPr>
                <w:rFonts w:ascii="Times New Roman" w:hAnsi="Times New Roman" w:cs="Times New Roman"/>
                <w:sz w:val="24"/>
                <w:szCs w:val="24"/>
                <w:lang w:val="uk-UA"/>
              </w:rPr>
              <w:t xml:space="preserve"> </w:t>
            </w:r>
            <w:r w:rsidRPr="00270299">
              <w:rPr>
                <w:rFonts w:ascii="Times New Roman" w:hAnsi="Times New Roman" w:cs="Times New Roman"/>
                <w:sz w:val="24"/>
                <w:szCs w:val="24"/>
                <w:lang w:val="uk-UA"/>
              </w:rPr>
              <w:t>- усього, грн</w:t>
            </w:r>
          </w:p>
        </w:tc>
        <w:tc>
          <w:tcPr>
            <w:tcW w:w="1276" w:type="dxa"/>
            <w:tcBorders>
              <w:top w:val="nil"/>
              <w:left w:val="single" w:sz="4" w:space="0" w:color="auto"/>
              <w:bottom w:val="single" w:sz="4" w:space="0" w:color="auto"/>
              <w:right w:val="single" w:sz="4" w:space="0" w:color="auto"/>
            </w:tcBorders>
            <w:shd w:val="clear" w:color="auto" w:fill="auto"/>
            <w:vAlign w:val="bottom"/>
          </w:tcPr>
          <w:p w14:paraId="5CF34990" w14:textId="77777777" w:rsidR="00270299" w:rsidRPr="00270299" w:rsidRDefault="00270299" w:rsidP="007A608D">
            <w:pPr>
              <w:spacing w:after="240"/>
              <w:jc w:val="center"/>
              <w:rPr>
                <w:rFonts w:ascii="Times New Roman" w:hAnsi="Times New Roman" w:cs="Times New Roman"/>
                <w:sz w:val="24"/>
                <w:szCs w:val="24"/>
              </w:rPr>
            </w:pPr>
            <w:r w:rsidRPr="00270299">
              <w:rPr>
                <w:rFonts w:ascii="Times New Roman" w:hAnsi="Times New Roman" w:cs="Times New Roman"/>
                <w:sz w:val="24"/>
                <w:szCs w:val="24"/>
              </w:rPr>
              <w:t>2588100</w:t>
            </w:r>
          </w:p>
        </w:tc>
        <w:tc>
          <w:tcPr>
            <w:tcW w:w="1134" w:type="dxa"/>
            <w:tcBorders>
              <w:top w:val="nil"/>
              <w:left w:val="nil"/>
              <w:bottom w:val="single" w:sz="4" w:space="0" w:color="auto"/>
              <w:right w:val="single" w:sz="4" w:space="0" w:color="auto"/>
            </w:tcBorders>
            <w:shd w:val="clear" w:color="auto" w:fill="auto"/>
            <w:vAlign w:val="bottom"/>
          </w:tcPr>
          <w:p w14:paraId="7C59F6AB" w14:textId="77777777" w:rsidR="00270299" w:rsidRPr="00270299" w:rsidRDefault="00270299" w:rsidP="007A608D">
            <w:pPr>
              <w:spacing w:after="240"/>
              <w:jc w:val="center"/>
              <w:rPr>
                <w:rFonts w:ascii="Times New Roman" w:hAnsi="Times New Roman" w:cs="Times New Roman"/>
                <w:sz w:val="24"/>
                <w:szCs w:val="24"/>
              </w:rPr>
            </w:pPr>
            <w:r w:rsidRPr="00270299">
              <w:rPr>
                <w:rFonts w:ascii="Times New Roman" w:hAnsi="Times New Roman" w:cs="Times New Roman"/>
                <w:sz w:val="24"/>
                <w:szCs w:val="24"/>
              </w:rPr>
              <w:t>3032640</w:t>
            </w:r>
          </w:p>
        </w:tc>
        <w:tc>
          <w:tcPr>
            <w:tcW w:w="1276" w:type="dxa"/>
            <w:tcBorders>
              <w:top w:val="nil"/>
              <w:left w:val="nil"/>
              <w:bottom w:val="single" w:sz="4" w:space="0" w:color="auto"/>
              <w:right w:val="single" w:sz="4" w:space="0" w:color="auto"/>
            </w:tcBorders>
            <w:shd w:val="clear" w:color="auto" w:fill="auto"/>
            <w:vAlign w:val="bottom"/>
          </w:tcPr>
          <w:p w14:paraId="22590AC3" w14:textId="77777777" w:rsidR="00270299" w:rsidRPr="00270299" w:rsidRDefault="00270299" w:rsidP="007A608D">
            <w:pPr>
              <w:spacing w:after="240"/>
              <w:jc w:val="center"/>
              <w:rPr>
                <w:rFonts w:ascii="Times New Roman" w:hAnsi="Times New Roman" w:cs="Times New Roman"/>
                <w:sz w:val="24"/>
                <w:szCs w:val="24"/>
              </w:rPr>
            </w:pPr>
            <w:r w:rsidRPr="00270299">
              <w:rPr>
                <w:rFonts w:ascii="Times New Roman" w:hAnsi="Times New Roman" w:cs="Times New Roman"/>
                <w:sz w:val="24"/>
                <w:szCs w:val="24"/>
              </w:rPr>
              <w:t>3456000</w:t>
            </w:r>
          </w:p>
        </w:tc>
        <w:tc>
          <w:tcPr>
            <w:tcW w:w="1236" w:type="dxa"/>
            <w:tcBorders>
              <w:top w:val="nil"/>
              <w:left w:val="nil"/>
              <w:bottom w:val="single" w:sz="4" w:space="0" w:color="auto"/>
              <w:right w:val="single" w:sz="4" w:space="0" w:color="auto"/>
            </w:tcBorders>
            <w:shd w:val="clear" w:color="auto" w:fill="auto"/>
            <w:vAlign w:val="bottom"/>
          </w:tcPr>
          <w:p w14:paraId="4CFEB26E" w14:textId="77777777" w:rsidR="00270299" w:rsidRPr="00270299" w:rsidRDefault="00270299" w:rsidP="007A608D">
            <w:pPr>
              <w:spacing w:after="240"/>
              <w:jc w:val="center"/>
              <w:rPr>
                <w:rFonts w:ascii="Times New Roman" w:hAnsi="Times New Roman" w:cs="Times New Roman"/>
                <w:sz w:val="24"/>
                <w:szCs w:val="24"/>
              </w:rPr>
            </w:pPr>
            <w:r w:rsidRPr="00270299">
              <w:rPr>
                <w:rFonts w:ascii="Times New Roman" w:hAnsi="Times New Roman" w:cs="Times New Roman"/>
                <w:sz w:val="24"/>
                <w:szCs w:val="24"/>
              </w:rPr>
              <w:t>3645437,2</w:t>
            </w:r>
          </w:p>
        </w:tc>
        <w:tc>
          <w:tcPr>
            <w:tcW w:w="1134" w:type="dxa"/>
            <w:tcBorders>
              <w:top w:val="nil"/>
              <w:left w:val="nil"/>
              <w:bottom w:val="single" w:sz="4" w:space="0" w:color="auto"/>
              <w:right w:val="single" w:sz="4" w:space="0" w:color="auto"/>
            </w:tcBorders>
            <w:shd w:val="clear" w:color="auto" w:fill="auto"/>
            <w:vAlign w:val="bottom"/>
          </w:tcPr>
          <w:p w14:paraId="62100CC3" w14:textId="77777777" w:rsidR="00270299" w:rsidRPr="00270299" w:rsidRDefault="00270299" w:rsidP="007A608D">
            <w:pPr>
              <w:spacing w:after="240"/>
              <w:jc w:val="center"/>
              <w:rPr>
                <w:rFonts w:ascii="Times New Roman" w:hAnsi="Times New Roman" w:cs="Times New Roman"/>
                <w:sz w:val="24"/>
                <w:szCs w:val="24"/>
              </w:rPr>
            </w:pPr>
            <w:r w:rsidRPr="00270299">
              <w:rPr>
                <w:rFonts w:ascii="Times New Roman" w:hAnsi="Times New Roman" w:cs="Times New Roman"/>
                <w:sz w:val="24"/>
                <w:szCs w:val="24"/>
              </w:rPr>
              <w:t>4561250</w:t>
            </w:r>
          </w:p>
        </w:tc>
        <w:tc>
          <w:tcPr>
            <w:tcW w:w="1236" w:type="dxa"/>
            <w:tcBorders>
              <w:top w:val="nil"/>
              <w:left w:val="nil"/>
              <w:bottom w:val="single" w:sz="4" w:space="0" w:color="auto"/>
              <w:right w:val="single" w:sz="4" w:space="0" w:color="auto"/>
            </w:tcBorders>
            <w:shd w:val="clear" w:color="auto" w:fill="auto"/>
            <w:vAlign w:val="bottom"/>
          </w:tcPr>
          <w:p w14:paraId="1CC676C6" w14:textId="77777777" w:rsidR="00270299" w:rsidRPr="00270299" w:rsidRDefault="00270299" w:rsidP="007A608D">
            <w:pPr>
              <w:spacing w:after="240"/>
              <w:jc w:val="center"/>
              <w:rPr>
                <w:rFonts w:ascii="Times New Roman" w:hAnsi="Times New Roman" w:cs="Times New Roman"/>
                <w:sz w:val="24"/>
                <w:szCs w:val="24"/>
              </w:rPr>
            </w:pPr>
            <w:r w:rsidRPr="00270299">
              <w:rPr>
                <w:rFonts w:ascii="Times New Roman" w:hAnsi="Times New Roman" w:cs="Times New Roman"/>
                <w:sz w:val="24"/>
                <w:szCs w:val="24"/>
              </w:rPr>
              <w:t>4751544,2</w:t>
            </w:r>
          </w:p>
        </w:tc>
      </w:tr>
      <w:tr w:rsidR="00270299" w:rsidRPr="00270299" w14:paraId="2F6DF2FB" w14:textId="77777777" w:rsidTr="00270299">
        <w:tc>
          <w:tcPr>
            <w:tcW w:w="2263" w:type="dxa"/>
            <w:tcBorders>
              <w:top w:val="single" w:sz="4" w:space="0" w:color="auto"/>
            </w:tcBorders>
          </w:tcPr>
          <w:p w14:paraId="6CDE95AE" w14:textId="290F5177" w:rsidR="00270299" w:rsidRPr="00270299" w:rsidRDefault="00270299" w:rsidP="007A608D">
            <w:pPr>
              <w:pStyle w:val="ae"/>
              <w:spacing w:line="276" w:lineRule="auto"/>
              <w:rPr>
                <w:rFonts w:ascii="Times New Roman" w:hAnsi="Times New Roman" w:cs="Times New Roman"/>
                <w:sz w:val="24"/>
                <w:szCs w:val="24"/>
                <w:lang w:val="uk-UA"/>
              </w:rPr>
            </w:pPr>
            <w:r w:rsidRPr="00270299">
              <w:rPr>
                <w:rFonts w:ascii="Times New Roman" w:hAnsi="Times New Roman" w:cs="Times New Roman"/>
                <w:sz w:val="24"/>
                <w:szCs w:val="24"/>
                <w:lang w:val="uk-UA"/>
              </w:rPr>
              <w:t>в т.ч. за напрямками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2212AE6" w14:textId="439D87EE" w:rsidR="00270299" w:rsidRPr="00270299" w:rsidRDefault="00270299" w:rsidP="007A608D">
            <w:pPr>
              <w:jc w:val="center"/>
              <w:rPr>
                <w:rFonts w:ascii="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shd w:val="clear" w:color="auto" w:fill="auto"/>
            <w:vAlign w:val="bottom"/>
          </w:tcPr>
          <w:p w14:paraId="3D77889B" w14:textId="0D748B68" w:rsidR="00270299" w:rsidRPr="00270299" w:rsidRDefault="00270299" w:rsidP="007A608D">
            <w:pPr>
              <w:jc w:val="center"/>
              <w:rPr>
                <w:rFonts w:ascii="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shd w:val="clear" w:color="auto" w:fill="auto"/>
            <w:vAlign w:val="bottom"/>
          </w:tcPr>
          <w:p w14:paraId="2DC06DFD" w14:textId="4B14D55E" w:rsidR="00270299" w:rsidRPr="00270299" w:rsidRDefault="00270299" w:rsidP="007A608D">
            <w:pPr>
              <w:jc w:val="center"/>
              <w:rPr>
                <w:rFonts w:ascii="Times New Roman" w:hAnsi="Times New Roman" w:cs="Times New Roman"/>
                <w:sz w:val="24"/>
                <w:szCs w:val="24"/>
              </w:rPr>
            </w:pPr>
          </w:p>
        </w:tc>
        <w:tc>
          <w:tcPr>
            <w:tcW w:w="1236" w:type="dxa"/>
            <w:tcBorders>
              <w:top w:val="single" w:sz="4" w:space="0" w:color="auto"/>
              <w:left w:val="nil"/>
              <w:bottom w:val="single" w:sz="4" w:space="0" w:color="auto"/>
              <w:right w:val="single" w:sz="4" w:space="0" w:color="auto"/>
            </w:tcBorders>
            <w:shd w:val="clear" w:color="auto" w:fill="auto"/>
            <w:vAlign w:val="bottom"/>
          </w:tcPr>
          <w:p w14:paraId="4A4847EB" w14:textId="794A6703" w:rsidR="00270299" w:rsidRPr="00270299" w:rsidRDefault="00270299" w:rsidP="007A608D">
            <w:pPr>
              <w:jc w:val="center"/>
              <w:rPr>
                <w:rFonts w:ascii="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shd w:val="clear" w:color="auto" w:fill="auto"/>
            <w:vAlign w:val="bottom"/>
          </w:tcPr>
          <w:p w14:paraId="51FBE760" w14:textId="365EE590" w:rsidR="00270299" w:rsidRPr="00270299" w:rsidRDefault="00270299" w:rsidP="007A608D">
            <w:pPr>
              <w:jc w:val="center"/>
              <w:rPr>
                <w:rFonts w:ascii="Times New Roman" w:hAnsi="Times New Roman" w:cs="Times New Roman"/>
                <w:sz w:val="24"/>
                <w:szCs w:val="24"/>
              </w:rPr>
            </w:pPr>
          </w:p>
        </w:tc>
        <w:tc>
          <w:tcPr>
            <w:tcW w:w="1236" w:type="dxa"/>
            <w:tcBorders>
              <w:top w:val="single" w:sz="4" w:space="0" w:color="auto"/>
              <w:left w:val="nil"/>
              <w:bottom w:val="single" w:sz="4" w:space="0" w:color="auto"/>
              <w:right w:val="single" w:sz="4" w:space="0" w:color="auto"/>
            </w:tcBorders>
            <w:shd w:val="clear" w:color="auto" w:fill="auto"/>
            <w:vAlign w:val="bottom"/>
          </w:tcPr>
          <w:p w14:paraId="47E82205" w14:textId="7199885F" w:rsidR="00270299" w:rsidRPr="00270299" w:rsidRDefault="00270299" w:rsidP="007A608D">
            <w:pPr>
              <w:jc w:val="center"/>
              <w:rPr>
                <w:rFonts w:ascii="Times New Roman" w:hAnsi="Times New Roman" w:cs="Times New Roman"/>
                <w:sz w:val="24"/>
                <w:szCs w:val="24"/>
              </w:rPr>
            </w:pPr>
          </w:p>
        </w:tc>
      </w:tr>
      <w:tr w:rsidR="00270299" w:rsidRPr="00270299" w14:paraId="408B8445" w14:textId="77777777" w:rsidTr="00270299">
        <w:tc>
          <w:tcPr>
            <w:tcW w:w="2263" w:type="dxa"/>
            <w:tcBorders>
              <w:top w:val="nil"/>
              <w:left w:val="single" w:sz="4" w:space="0" w:color="auto"/>
              <w:bottom w:val="single" w:sz="4" w:space="0" w:color="auto"/>
              <w:right w:val="nil"/>
            </w:tcBorders>
            <w:shd w:val="clear" w:color="auto" w:fill="auto"/>
            <w:vAlign w:val="center"/>
          </w:tcPr>
          <w:p w14:paraId="280F66DE" w14:textId="77777777" w:rsidR="00270299" w:rsidRPr="00270299" w:rsidRDefault="00270299" w:rsidP="007A608D">
            <w:pPr>
              <w:spacing w:line="276" w:lineRule="auto"/>
              <w:rPr>
                <w:rFonts w:ascii="Times New Roman" w:hAnsi="Times New Roman" w:cs="Times New Roman"/>
                <w:sz w:val="24"/>
                <w:szCs w:val="24"/>
              </w:rPr>
            </w:pPr>
            <w:r w:rsidRPr="00270299">
              <w:rPr>
                <w:rFonts w:ascii="Times New Roman" w:hAnsi="Times New Roman" w:cs="Times New Roman"/>
                <w:sz w:val="24"/>
                <w:szCs w:val="24"/>
              </w:rPr>
              <w:t>Культурно-масова робота</w:t>
            </w:r>
          </w:p>
        </w:tc>
        <w:tc>
          <w:tcPr>
            <w:tcW w:w="1276" w:type="dxa"/>
            <w:tcBorders>
              <w:top w:val="nil"/>
              <w:left w:val="single" w:sz="4" w:space="0" w:color="auto"/>
              <w:bottom w:val="single" w:sz="4" w:space="0" w:color="auto"/>
              <w:right w:val="single" w:sz="4" w:space="0" w:color="auto"/>
            </w:tcBorders>
            <w:shd w:val="clear" w:color="auto" w:fill="auto"/>
            <w:vAlign w:val="bottom"/>
          </w:tcPr>
          <w:p w14:paraId="71EA2AC3" w14:textId="77777777" w:rsidR="00270299" w:rsidRPr="00270299" w:rsidRDefault="00270299" w:rsidP="007A608D">
            <w:pPr>
              <w:spacing w:after="240"/>
              <w:jc w:val="center"/>
              <w:rPr>
                <w:rFonts w:ascii="Times New Roman" w:hAnsi="Times New Roman" w:cs="Times New Roman"/>
                <w:sz w:val="24"/>
                <w:szCs w:val="24"/>
              </w:rPr>
            </w:pPr>
            <w:r w:rsidRPr="00270299">
              <w:rPr>
                <w:rFonts w:ascii="Times New Roman" w:hAnsi="Times New Roman" w:cs="Times New Roman"/>
                <w:sz w:val="24"/>
                <w:szCs w:val="24"/>
              </w:rPr>
              <w:t>1500</w:t>
            </w:r>
          </w:p>
        </w:tc>
        <w:tc>
          <w:tcPr>
            <w:tcW w:w="1134" w:type="dxa"/>
            <w:tcBorders>
              <w:top w:val="nil"/>
              <w:left w:val="nil"/>
              <w:bottom w:val="single" w:sz="4" w:space="0" w:color="auto"/>
              <w:right w:val="single" w:sz="4" w:space="0" w:color="auto"/>
            </w:tcBorders>
            <w:shd w:val="clear" w:color="auto" w:fill="auto"/>
            <w:vAlign w:val="bottom"/>
          </w:tcPr>
          <w:p w14:paraId="3F776C0F" w14:textId="77777777" w:rsidR="00270299" w:rsidRPr="00270299" w:rsidRDefault="00270299" w:rsidP="007A608D">
            <w:pPr>
              <w:spacing w:after="240"/>
              <w:jc w:val="center"/>
              <w:rPr>
                <w:rFonts w:ascii="Times New Roman" w:hAnsi="Times New Roman" w:cs="Times New Roman"/>
                <w:sz w:val="24"/>
                <w:szCs w:val="24"/>
              </w:rPr>
            </w:pPr>
            <w:r w:rsidRPr="00270299">
              <w:rPr>
                <w:rFonts w:ascii="Times New Roman" w:hAnsi="Times New Roman" w:cs="Times New Roman"/>
                <w:sz w:val="24"/>
                <w:szCs w:val="24"/>
              </w:rPr>
              <w:t>2500</w:t>
            </w:r>
          </w:p>
        </w:tc>
        <w:tc>
          <w:tcPr>
            <w:tcW w:w="1276" w:type="dxa"/>
            <w:tcBorders>
              <w:top w:val="nil"/>
              <w:left w:val="nil"/>
              <w:bottom w:val="single" w:sz="4" w:space="0" w:color="auto"/>
              <w:right w:val="single" w:sz="4" w:space="0" w:color="auto"/>
            </w:tcBorders>
            <w:shd w:val="clear" w:color="auto" w:fill="auto"/>
            <w:vAlign w:val="bottom"/>
          </w:tcPr>
          <w:p w14:paraId="6379409B" w14:textId="77777777" w:rsidR="00270299" w:rsidRPr="00270299" w:rsidRDefault="00270299" w:rsidP="007A608D">
            <w:pPr>
              <w:spacing w:after="240"/>
              <w:jc w:val="center"/>
              <w:rPr>
                <w:rFonts w:ascii="Times New Roman" w:hAnsi="Times New Roman" w:cs="Times New Roman"/>
                <w:sz w:val="24"/>
                <w:szCs w:val="24"/>
              </w:rPr>
            </w:pPr>
            <w:r w:rsidRPr="00270299">
              <w:rPr>
                <w:rFonts w:ascii="Times New Roman" w:hAnsi="Times New Roman" w:cs="Times New Roman"/>
                <w:sz w:val="24"/>
                <w:szCs w:val="24"/>
              </w:rPr>
              <w:t>2500</w:t>
            </w:r>
          </w:p>
        </w:tc>
        <w:tc>
          <w:tcPr>
            <w:tcW w:w="1236" w:type="dxa"/>
            <w:tcBorders>
              <w:top w:val="nil"/>
              <w:left w:val="nil"/>
              <w:bottom w:val="single" w:sz="4" w:space="0" w:color="auto"/>
              <w:right w:val="single" w:sz="4" w:space="0" w:color="auto"/>
            </w:tcBorders>
            <w:shd w:val="clear" w:color="auto" w:fill="auto"/>
            <w:vAlign w:val="bottom"/>
          </w:tcPr>
          <w:p w14:paraId="3DB06D40" w14:textId="77777777" w:rsidR="00270299" w:rsidRPr="00270299" w:rsidRDefault="00270299" w:rsidP="007A608D">
            <w:pPr>
              <w:spacing w:after="240"/>
              <w:jc w:val="center"/>
              <w:rPr>
                <w:rFonts w:ascii="Times New Roman" w:hAnsi="Times New Roman" w:cs="Times New Roman"/>
                <w:sz w:val="24"/>
                <w:szCs w:val="24"/>
              </w:rPr>
            </w:pPr>
            <w:r w:rsidRPr="00270299">
              <w:rPr>
                <w:rFonts w:ascii="Times New Roman" w:hAnsi="Times New Roman" w:cs="Times New Roman"/>
                <w:sz w:val="24"/>
                <w:szCs w:val="24"/>
              </w:rPr>
              <w:t>2100,0</w:t>
            </w:r>
          </w:p>
        </w:tc>
        <w:tc>
          <w:tcPr>
            <w:tcW w:w="1134" w:type="dxa"/>
            <w:tcBorders>
              <w:top w:val="nil"/>
              <w:left w:val="nil"/>
              <w:bottom w:val="single" w:sz="4" w:space="0" w:color="auto"/>
              <w:right w:val="single" w:sz="4" w:space="0" w:color="auto"/>
            </w:tcBorders>
            <w:shd w:val="clear" w:color="auto" w:fill="auto"/>
            <w:vAlign w:val="bottom"/>
          </w:tcPr>
          <w:p w14:paraId="345BFC27" w14:textId="77777777" w:rsidR="00270299" w:rsidRPr="00270299" w:rsidRDefault="00270299" w:rsidP="007A608D">
            <w:pPr>
              <w:spacing w:after="240"/>
              <w:jc w:val="center"/>
              <w:rPr>
                <w:rFonts w:ascii="Times New Roman" w:hAnsi="Times New Roman" w:cs="Times New Roman"/>
                <w:sz w:val="24"/>
                <w:szCs w:val="24"/>
              </w:rPr>
            </w:pPr>
            <w:r w:rsidRPr="00270299">
              <w:rPr>
                <w:rFonts w:ascii="Times New Roman" w:hAnsi="Times New Roman" w:cs="Times New Roman"/>
                <w:sz w:val="24"/>
                <w:szCs w:val="24"/>
              </w:rPr>
              <w:t>2500</w:t>
            </w:r>
          </w:p>
        </w:tc>
        <w:tc>
          <w:tcPr>
            <w:tcW w:w="1236" w:type="dxa"/>
            <w:tcBorders>
              <w:top w:val="nil"/>
              <w:left w:val="nil"/>
              <w:bottom w:val="single" w:sz="4" w:space="0" w:color="auto"/>
              <w:right w:val="single" w:sz="4" w:space="0" w:color="auto"/>
            </w:tcBorders>
            <w:shd w:val="clear" w:color="auto" w:fill="auto"/>
            <w:vAlign w:val="bottom"/>
          </w:tcPr>
          <w:p w14:paraId="47E53E15" w14:textId="77777777" w:rsidR="00270299" w:rsidRPr="00270299" w:rsidRDefault="00270299" w:rsidP="007A608D">
            <w:pPr>
              <w:spacing w:after="240"/>
              <w:jc w:val="center"/>
              <w:rPr>
                <w:rFonts w:ascii="Times New Roman" w:hAnsi="Times New Roman" w:cs="Times New Roman"/>
                <w:sz w:val="24"/>
                <w:szCs w:val="24"/>
              </w:rPr>
            </w:pPr>
            <w:r w:rsidRPr="00270299">
              <w:rPr>
                <w:rFonts w:ascii="Times New Roman" w:hAnsi="Times New Roman" w:cs="Times New Roman"/>
                <w:sz w:val="24"/>
                <w:szCs w:val="24"/>
              </w:rPr>
              <w:t>2500</w:t>
            </w:r>
          </w:p>
        </w:tc>
      </w:tr>
      <w:tr w:rsidR="00270299" w:rsidRPr="00270299" w14:paraId="27509821" w14:textId="77777777" w:rsidTr="00270299">
        <w:tc>
          <w:tcPr>
            <w:tcW w:w="2263" w:type="dxa"/>
            <w:tcBorders>
              <w:top w:val="single" w:sz="4" w:space="0" w:color="auto"/>
              <w:left w:val="single" w:sz="4" w:space="0" w:color="auto"/>
              <w:bottom w:val="single" w:sz="4" w:space="0" w:color="auto"/>
              <w:right w:val="nil"/>
            </w:tcBorders>
            <w:shd w:val="clear" w:color="auto" w:fill="auto"/>
            <w:vAlign w:val="center"/>
          </w:tcPr>
          <w:p w14:paraId="435E2056" w14:textId="77777777" w:rsidR="00270299" w:rsidRPr="00270299" w:rsidRDefault="00270299" w:rsidP="007A608D">
            <w:pPr>
              <w:spacing w:line="360" w:lineRule="auto"/>
              <w:rPr>
                <w:rFonts w:ascii="Times New Roman" w:hAnsi="Times New Roman" w:cs="Times New Roman"/>
                <w:sz w:val="24"/>
                <w:szCs w:val="24"/>
              </w:rPr>
            </w:pPr>
            <w:r w:rsidRPr="00270299">
              <w:rPr>
                <w:rFonts w:ascii="Times New Roman" w:hAnsi="Times New Roman" w:cs="Times New Roman"/>
                <w:sz w:val="24"/>
                <w:szCs w:val="24"/>
              </w:rPr>
              <w:t>Спортивна робота</w:t>
            </w:r>
          </w:p>
        </w:tc>
        <w:tc>
          <w:tcPr>
            <w:tcW w:w="1276" w:type="dxa"/>
            <w:tcBorders>
              <w:top w:val="nil"/>
              <w:left w:val="single" w:sz="4" w:space="0" w:color="auto"/>
              <w:bottom w:val="single" w:sz="4" w:space="0" w:color="auto"/>
              <w:right w:val="single" w:sz="4" w:space="0" w:color="auto"/>
            </w:tcBorders>
            <w:shd w:val="clear" w:color="auto" w:fill="auto"/>
            <w:vAlign w:val="bottom"/>
          </w:tcPr>
          <w:p w14:paraId="0D0B51D8" w14:textId="77777777" w:rsidR="00270299" w:rsidRPr="00270299" w:rsidRDefault="00270299" w:rsidP="007A608D">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2000</w:t>
            </w:r>
          </w:p>
        </w:tc>
        <w:tc>
          <w:tcPr>
            <w:tcW w:w="1134" w:type="dxa"/>
            <w:tcBorders>
              <w:top w:val="nil"/>
              <w:left w:val="nil"/>
              <w:bottom w:val="single" w:sz="4" w:space="0" w:color="auto"/>
              <w:right w:val="single" w:sz="4" w:space="0" w:color="auto"/>
            </w:tcBorders>
            <w:shd w:val="clear" w:color="auto" w:fill="auto"/>
            <w:vAlign w:val="bottom"/>
          </w:tcPr>
          <w:p w14:paraId="064F93B4" w14:textId="77777777" w:rsidR="00270299" w:rsidRPr="00270299" w:rsidRDefault="00270299" w:rsidP="007A608D">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2000</w:t>
            </w:r>
          </w:p>
        </w:tc>
        <w:tc>
          <w:tcPr>
            <w:tcW w:w="1276" w:type="dxa"/>
            <w:tcBorders>
              <w:top w:val="nil"/>
              <w:left w:val="nil"/>
              <w:bottom w:val="single" w:sz="4" w:space="0" w:color="auto"/>
              <w:right w:val="single" w:sz="4" w:space="0" w:color="auto"/>
            </w:tcBorders>
            <w:shd w:val="clear" w:color="auto" w:fill="auto"/>
            <w:vAlign w:val="bottom"/>
          </w:tcPr>
          <w:p w14:paraId="35E217C3" w14:textId="77777777" w:rsidR="00270299" w:rsidRPr="00270299" w:rsidRDefault="00270299" w:rsidP="007A608D">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4500</w:t>
            </w:r>
          </w:p>
        </w:tc>
        <w:tc>
          <w:tcPr>
            <w:tcW w:w="1236" w:type="dxa"/>
            <w:tcBorders>
              <w:top w:val="nil"/>
              <w:left w:val="nil"/>
              <w:bottom w:val="single" w:sz="4" w:space="0" w:color="auto"/>
              <w:right w:val="single" w:sz="4" w:space="0" w:color="auto"/>
            </w:tcBorders>
            <w:shd w:val="clear" w:color="auto" w:fill="auto"/>
            <w:vAlign w:val="bottom"/>
          </w:tcPr>
          <w:p w14:paraId="3DB67699" w14:textId="77777777" w:rsidR="00270299" w:rsidRPr="00270299" w:rsidRDefault="00270299" w:rsidP="007A608D">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4500,0</w:t>
            </w:r>
          </w:p>
        </w:tc>
        <w:tc>
          <w:tcPr>
            <w:tcW w:w="1134" w:type="dxa"/>
            <w:tcBorders>
              <w:top w:val="nil"/>
              <w:left w:val="nil"/>
              <w:bottom w:val="single" w:sz="4" w:space="0" w:color="auto"/>
              <w:right w:val="single" w:sz="4" w:space="0" w:color="auto"/>
            </w:tcBorders>
            <w:shd w:val="clear" w:color="auto" w:fill="auto"/>
            <w:vAlign w:val="bottom"/>
          </w:tcPr>
          <w:p w14:paraId="1BF08E7F" w14:textId="77777777" w:rsidR="00270299" w:rsidRPr="00270299" w:rsidRDefault="00270299" w:rsidP="007A608D">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5000</w:t>
            </w:r>
          </w:p>
        </w:tc>
        <w:tc>
          <w:tcPr>
            <w:tcW w:w="1236" w:type="dxa"/>
            <w:tcBorders>
              <w:top w:val="nil"/>
              <w:left w:val="nil"/>
              <w:bottom w:val="single" w:sz="4" w:space="0" w:color="auto"/>
              <w:right w:val="single" w:sz="4" w:space="0" w:color="auto"/>
            </w:tcBorders>
            <w:shd w:val="clear" w:color="auto" w:fill="auto"/>
            <w:vAlign w:val="bottom"/>
          </w:tcPr>
          <w:p w14:paraId="7697597A" w14:textId="77777777" w:rsidR="00270299" w:rsidRPr="00270299" w:rsidRDefault="00270299" w:rsidP="007A608D">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5000</w:t>
            </w:r>
          </w:p>
        </w:tc>
      </w:tr>
      <w:tr w:rsidR="00270299" w:rsidRPr="00270299" w14:paraId="1B2BF12E" w14:textId="77777777" w:rsidTr="00270299">
        <w:tc>
          <w:tcPr>
            <w:tcW w:w="2263" w:type="dxa"/>
            <w:tcBorders>
              <w:top w:val="single" w:sz="4" w:space="0" w:color="auto"/>
              <w:left w:val="single" w:sz="4" w:space="0" w:color="auto"/>
              <w:bottom w:val="single" w:sz="4" w:space="0" w:color="auto"/>
              <w:right w:val="nil"/>
            </w:tcBorders>
            <w:shd w:val="clear" w:color="auto" w:fill="auto"/>
            <w:vAlign w:val="center"/>
          </w:tcPr>
          <w:p w14:paraId="59E8F8BD" w14:textId="77777777" w:rsidR="00270299" w:rsidRPr="00270299" w:rsidRDefault="00270299" w:rsidP="007A608D">
            <w:pPr>
              <w:spacing w:line="360" w:lineRule="auto"/>
              <w:rPr>
                <w:rFonts w:ascii="Times New Roman" w:hAnsi="Times New Roman" w:cs="Times New Roman"/>
                <w:sz w:val="24"/>
                <w:szCs w:val="24"/>
              </w:rPr>
            </w:pPr>
            <w:r w:rsidRPr="00270299">
              <w:rPr>
                <w:rFonts w:ascii="Times New Roman" w:hAnsi="Times New Roman" w:cs="Times New Roman"/>
                <w:sz w:val="24"/>
                <w:szCs w:val="24"/>
              </w:rPr>
              <w:t xml:space="preserve">Оздоровлення </w:t>
            </w:r>
          </w:p>
        </w:tc>
        <w:tc>
          <w:tcPr>
            <w:tcW w:w="1276" w:type="dxa"/>
            <w:tcBorders>
              <w:top w:val="nil"/>
              <w:left w:val="single" w:sz="4" w:space="0" w:color="auto"/>
              <w:bottom w:val="single" w:sz="4" w:space="0" w:color="auto"/>
              <w:right w:val="single" w:sz="4" w:space="0" w:color="auto"/>
            </w:tcBorders>
            <w:shd w:val="clear" w:color="auto" w:fill="auto"/>
            <w:vAlign w:val="bottom"/>
          </w:tcPr>
          <w:p w14:paraId="599B40D4" w14:textId="77777777" w:rsidR="00270299" w:rsidRPr="00270299" w:rsidRDefault="00270299" w:rsidP="007A608D">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2348244</w:t>
            </w:r>
          </w:p>
        </w:tc>
        <w:tc>
          <w:tcPr>
            <w:tcW w:w="1134" w:type="dxa"/>
            <w:tcBorders>
              <w:top w:val="nil"/>
              <w:left w:val="nil"/>
              <w:bottom w:val="single" w:sz="4" w:space="0" w:color="auto"/>
              <w:right w:val="single" w:sz="4" w:space="0" w:color="auto"/>
            </w:tcBorders>
            <w:shd w:val="clear" w:color="auto" w:fill="auto"/>
            <w:vAlign w:val="bottom"/>
          </w:tcPr>
          <w:p w14:paraId="3412DA83" w14:textId="77777777" w:rsidR="00270299" w:rsidRPr="00270299" w:rsidRDefault="00270299" w:rsidP="007A608D">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2789784</w:t>
            </w:r>
          </w:p>
        </w:tc>
        <w:tc>
          <w:tcPr>
            <w:tcW w:w="1276" w:type="dxa"/>
            <w:tcBorders>
              <w:top w:val="nil"/>
              <w:left w:val="nil"/>
              <w:bottom w:val="single" w:sz="4" w:space="0" w:color="auto"/>
              <w:right w:val="single" w:sz="4" w:space="0" w:color="auto"/>
            </w:tcBorders>
            <w:shd w:val="clear" w:color="auto" w:fill="auto"/>
            <w:vAlign w:val="bottom"/>
          </w:tcPr>
          <w:p w14:paraId="525590BB" w14:textId="77777777" w:rsidR="00270299" w:rsidRPr="00270299" w:rsidRDefault="00270299" w:rsidP="007A608D">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3190536</w:t>
            </w:r>
          </w:p>
        </w:tc>
        <w:tc>
          <w:tcPr>
            <w:tcW w:w="1236" w:type="dxa"/>
            <w:tcBorders>
              <w:top w:val="nil"/>
              <w:left w:val="nil"/>
              <w:bottom w:val="single" w:sz="4" w:space="0" w:color="auto"/>
              <w:right w:val="single" w:sz="4" w:space="0" w:color="auto"/>
            </w:tcBorders>
            <w:shd w:val="clear" w:color="auto" w:fill="auto"/>
            <w:vAlign w:val="bottom"/>
          </w:tcPr>
          <w:p w14:paraId="379E382A" w14:textId="77777777" w:rsidR="00270299" w:rsidRPr="00270299" w:rsidRDefault="00270299" w:rsidP="007A608D">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3358173,2</w:t>
            </w:r>
          </w:p>
        </w:tc>
        <w:tc>
          <w:tcPr>
            <w:tcW w:w="1134" w:type="dxa"/>
            <w:tcBorders>
              <w:top w:val="nil"/>
              <w:left w:val="nil"/>
              <w:bottom w:val="single" w:sz="4" w:space="0" w:color="auto"/>
              <w:right w:val="single" w:sz="4" w:space="0" w:color="auto"/>
            </w:tcBorders>
            <w:shd w:val="clear" w:color="auto" w:fill="auto"/>
            <w:vAlign w:val="bottom"/>
          </w:tcPr>
          <w:p w14:paraId="4BDD821E" w14:textId="77777777" w:rsidR="00270299" w:rsidRPr="00270299" w:rsidRDefault="00270299" w:rsidP="007A608D">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4244176</w:t>
            </w:r>
          </w:p>
        </w:tc>
        <w:tc>
          <w:tcPr>
            <w:tcW w:w="1236" w:type="dxa"/>
            <w:tcBorders>
              <w:top w:val="nil"/>
              <w:left w:val="nil"/>
              <w:bottom w:val="single" w:sz="4" w:space="0" w:color="auto"/>
              <w:right w:val="single" w:sz="4" w:space="0" w:color="auto"/>
            </w:tcBorders>
            <w:shd w:val="clear" w:color="auto" w:fill="auto"/>
            <w:vAlign w:val="bottom"/>
          </w:tcPr>
          <w:p w14:paraId="0BD59118" w14:textId="77777777" w:rsidR="00270299" w:rsidRPr="00270299" w:rsidRDefault="00270299" w:rsidP="007A608D">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4433270,2</w:t>
            </w:r>
          </w:p>
        </w:tc>
      </w:tr>
      <w:tr w:rsidR="00270299" w:rsidRPr="00270299" w14:paraId="37F2DD8E" w14:textId="77777777" w:rsidTr="00270299">
        <w:tc>
          <w:tcPr>
            <w:tcW w:w="2263" w:type="dxa"/>
            <w:tcBorders>
              <w:top w:val="single" w:sz="4" w:space="0" w:color="auto"/>
              <w:left w:val="single" w:sz="4" w:space="0" w:color="auto"/>
              <w:bottom w:val="single" w:sz="4" w:space="0" w:color="auto"/>
              <w:right w:val="nil"/>
            </w:tcBorders>
            <w:shd w:val="clear" w:color="auto" w:fill="auto"/>
            <w:vAlign w:val="center"/>
          </w:tcPr>
          <w:p w14:paraId="7FD032AC" w14:textId="77777777" w:rsidR="00270299" w:rsidRPr="00270299" w:rsidRDefault="00270299" w:rsidP="007A608D">
            <w:pPr>
              <w:spacing w:line="276" w:lineRule="auto"/>
              <w:rPr>
                <w:rFonts w:ascii="Times New Roman" w:hAnsi="Times New Roman" w:cs="Times New Roman"/>
                <w:sz w:val="24"/>
                <w:szCs w:val="24"/>
              </w:rPr>
            </w:pPr>
            <w:r w:rsidRPr="00270299">
              <w:rPr>
                <w:rFonts w:ascii="Times New Roman" w:hAnsi="Times New Roman" w:cs="Times New Roman"/>
                <w:sz w:val="24"/>
                <w:szCs w:val="24"/>
              </w:rPr>
              <w:t>Навчання профактиву</w:t>
            </w:r>
          </w:p>
        </w:tc>
        <w:tc>
          <w:tcPr>
            <w:tcW w:w="1276" w:type="dxa"/>
            <w:tcBorders>
              <w:top w:val="nil"/>
              <w:left w:val="single" w:sz="4" w:space="0" w:color="auto"/>
              <w:bottom w:val="single" w:sz="4" w:space="0" w:color="auto"/>
              <w:right w:val="single" w:sz="4" w:space="0" w:color="auto"/>
            </w:tcBorders>
            <w:shd w:val="clear" w:color="auto" w:fill="auto"/>
            <w:vAlign w:val="bottom"/>
          </w:tcPr>
          <w:p w14:paraId="7134DCD4" w14:textId="77777777" w:rsidR="00270299" w:rsidRPr="00270299" w:rsidRDefault="00270299" w:rsidP="007A608D">
            <w:pPr>
              <w:spacing w:after="240"/>
              <w:jc w:val="center"/>
              <w:rPr>
                <w:rFonts w:ascii="Times New Roman" w:hAnsi="Times New Roman" w:cs="Times New Roman"/>
                <w:sz w:val="24"/>
                <w:szCs w:val="24"/>
              </w:rPr>
            </w:pPr>
            <w:r w:rsidRPr="00270299">
              <w:rPr>
                <w:rFonts w:ascii="Times New Roman" w:hAnsi="Times New Roman" w:cs="Times New Roman"/>
                <w:sz w:val="24"/>
                <w:szCs w:val="24"/>
              </w:rPr>
              <w:t>5700</w:t>
            </w:r>
          </w:p>
        </w:tc>
        <w:tc>
          <w:tcPr>
            <w:tcW w:w="1134" w:type="dxa"/>
            <w:tcBorders>
              <w:top w:val="nil"/>
              <w:left w:val="nil"/>
              <w:bottom w:val="single" w:sz="4" w:space="0" w:color="auto"/>
              <w:right w:val="single" w:sz="4" w:space="0" w:color="auto"/>
            </w:tcBorders>
            <w:shd w:val="clear" w:color="auto" w:fill="auto"/>
            <w:vAlign w:val="bottom"/>
          </w:tcPr>
          <w:p w14:paraId="1408A409" w14:textId="77777777" w:rsidR="00270299" w:rsidRPr="00270299" w:rsidRDefault="00270299" w:rsidP="007A608D">
            <w:pPr>
              <w:spacing w:after="240"/>
              <w:jc w:val="center"/>
              <w:rPr>
                <w:rFonts w:ascii="Times New Roman" w:hAnsi="Times New Roman" w:cs="Times New Roman"/>
                <w:sz w:val="24"/>
                <w:szCs w:val="24"/>
              </w:rPr>
            </w:pPr>
            <w:r w:rsidRPr="00270299">
              <w:rPr>
                <w:rFonts w:ascii="Times New Roman" w:hAnsi="Times New Roman" w:cs="Times New Roman"/>
                <w:sz w:val="24"/>
                <w:szCs w:val="24"/>
              </w:rPr>
              <w:t>5700</w:t>
            </w:r>
          </w:p>
        </w:tc>
        <w:tc>
          <w:tcPr>
            <w:tcW w:w="1276" w:type="dxa"/>
            <w:tcBorders>
              <w:top w:val="nil"/>
              <w:left w:val="nil"/>
              <w:bottom w:val="single" w:sz="4" w:space="0" w:color="auto"/>
              <w:right w:val="single" w:sz="4" w:space="0" w:color="auto"/>
            </w:tcBorders>
            <w:shd w:val="clear" w:color="auto" w:fill="auto"/>
            <w:vAlign w:val="bottom"/>
          </w:tcPr>
          <w:p w14:paraId="2A8999DA" w14:textId="77777777" w:rsidR="00270299" w:rsidRPr="00270299" w:rsidRDefault="00270299" w:rsidP="007A608D">
            <w:pPr>
              <w:spacing w:after="240"/>
              <w:jc w:val="center"/>
              <w:rPr>
                <w:rFonts w:ascii="Times New Roman" w:hAnsi="Times New Roman" w:cs="Times New Roman"/>
                <w:sz w:val="24"/>
                <w:szCs w:val="24"/>
              </w:rPr>
            </w:pPr>
            <w:r w:rsidRPr="00270299">
              <w:rPr>
                <w:rFonts w:ascii="Times New Roman" w:hAnsi="Times New Roman" w:cs="Times New Roman"/>
                <w:sz w:val="24"/>
                <w:szCs w:val="24"/>
              </w:rPr>
              <w:t>15200</w:t>
            </w:r>
          </w:p>
        </w:tc>
        <w:tc>
          <w:tcPr>
            <w:tcW w:w="1236" w:type="dxa"/>
            <w:tcBorders>
              <w:top w:val="nil"/>
              <w:left w:val="nil"/>
              <w:bottom w:val="single" w:sz="4" w:space="0" w:color="auto"/>
              <w:right w:val="single" w:sz="4" w:space="0" w:color="auto"/>
            </w:tcBorders>
            <w:shd w:val="clear" w:color="auto" w:fill="auto"/>
            <w:vAlign w:val="bottom"/>
          </w:tcPr>
          <w:p w14:paraId="7BE01CF4" w14:textId="77777777" w:rsidR="00270299" w:rsidRPr="00270299" w:rsidRDefault="00270299" w:rsidP="007A608D">
            <w:pPr>
              <w:spacing w:after="240"/>
              <w:jc w:val="center"/>
              <w:rPr>
                <w:rFonts w:ascii="Times New Roman" w:hAnsi="Times New Roman" w:cs="Times New Roman"/>
                <w:sz w:val="24"/>
                <w:szCs w:val="24"/>
              </w:rPr>
            </w:pPr>
            <w:r w:rsidRPr="00270299">
              <w:rPr>
                <w:rFonts w:ascii="Times New Roman" w:hAnsi="Times New Roman" w:cs="Times New Roman"/>
                <w:sz w:val="24"/>
                <w:szCs w:val="24"/>
              </w:rPr>
              <w:t>15200,0</w:t>
            </w:r>
          </w:p>
        </w:tc>
        <w:tc>
          <w:tcPr>
            <w:tcW w:w="1134" w:type="dxa"/>
            <w:tcBorders>
              <w:top w:val="nil"/>
              <w:left w:val="nil"/>
              <w:bottom w:val="single" w:sz="4" w:space="0" w:color="auto"/>
              <w:right w:val="single" w:sz="4" w:space="0" w:color="auto"/>
            </w:tcBorders>
            <w:shd w:val="clear" w:color="auto" w:fill="auto"/>
            <w:vAlign w:val="bottom"/>
          </w:tcPr>
          <w:p w14:paraId="5FC3B7E5" w14:textId="77777777" w:rsidR="00270299" w:rsidRPr="00270299" w:rsidRDefault="00270299" w:rsidP="007A608D">
            <w:pPr>
              <w:spacing w:after="240"/>
              <w:jc w:val="center"/>
              <w:rPr>
                <w:rFonts w:ascii="Times New Roman" w:hAnsi="Times New Roman" w:cs="Times New Roman"/>
                <w:sz w:val="24"/>
                <w:szCs w:val="24"/>
              </w:rPr>
            </w:pPr>
            <w:r w:rsidRPr="00270299">
              <w:rPr>
                <w:rFonts w:ascii="Times New Roman" w:hAnsi="Times New Roman" w:cs="Times New Roman"/>
                <w:sz w:val="24"/>
                <w:szCs w:val="24"/>
              </w:rPr>
              <w:t>15320</w:t>
            </w:r>
          </w:p>
        </w:tc>
        <w:tc>
          <w:tcPr>
            <w:tcW w:w="1236" w:type="dxa"/>
            <w:tcBorders>
              <w:top w:val="nil"/>
              <w:left w:val="nil"/>
              <w:bottom w:val="single" w:sz="4" w:space="0" w:color="auto"/>
              <w:right w:val="single" w:sz="4" w:space="0" w:color="auto"/>
            </w:tcBorders>
            <w:shd w:val="clear" w:color="auto" w:fill="auto"/>
            <w:vAlign w:val="bottom"/>
          </w:tcPr>
          <w:p w14:paraId="7272C4C0" w14:textId="77777777" w:rsidR="00270299" w:rsidRPr="00270299" w:rsidRDefault="00270299" w:rsidP="007A608D">
            <w:pPr>
              <w:spacing w:after="240"/>
              <w:jc w:val="center"/>
              <w:rPr>
                <w:rFonts w:ascii="Times New Roman" w:hAnsi="Times New Roman" w:cs="Times New Roman"/>
                <w:sz w:val="24"/>
                <w:szCs w:val="24"/>
              </w:rPr>
            </w:pPr>
            <w:r w:rsidRPr="00270299">
              <w:rPr>
                <w:rFonts w:ascii="Times New Roman" w:hAnsi="Times New Roman" w:cs="Times New Roman"/>
                <w:sz w:val="24"/>
                <w:szCs w:val="24"/>
              </w:rPr>
              <w:t>15320</w:t>
            </w:r>
          </w:p>
        </w:tc>
      </w:tr>
      <w:tr w:rsidR="007A608D" w:rsidRPr="00270299" w14:paraId="52EA467D" w14:textId="77777777" w:rsidTr="007A608D">
        <w:tc>
          <w:tcPr>
            <w:tcW w:w="2263" w:type="dxa"/>
          </w:tcPr>
          <w:p w14:paraId="15437041" w14:textId="77777777" w:rsidR="007A608D" w:rsidRPr="00270299" w:rsidRDefault="007A608D" w:rsidP="007A608D">
            <w:pPr>
              <w:spacing w:line="276" w:lineRule="auto"/>
              <w:rPr>
                <w:rFonts w:ascii="Times New Roman" w:hAnsi="Times New Roman" w:cs="Times New Roman"/>
                <w:sz w:val="24"/>
                <w:szCs w:val="24"/>
              </w:rPr>
            </w:pPr>
            <w:r w:rsidRPr="00270299">
              <w:rPr>
                <w:rFonts w:ascii="Times New Roman" w:hAnsi="Times New Roman" w:cs="Times New Roman"/>
                <w:sz w:val="24"/>
                <w:szCs w:val="24"/>
              </w:rPr>
              <w:t>Профспілкові виплати та відшкодування</w:t>
            </w:r>
          </w:p>
        </w:tc>
        <w:tc>
          <w:tcPr>
            <w:tcW w:w="1276" w:type="dxa"/>
          </w:tcPr>
          <w:p w14:paraId="57362A4E" w14:textId="77777777" w:rsidR="007A608D" w:rsidRPr="00270299" w:rsidRDefault="007A608D" w:rsidP="007A608D">
            <w:pPr>
              <w:spacing w:before="240"/>
              <w:jc w:val="center"/>
              <w:rPr>
                <w:rFonts w:ascii="Times New Roman" w:hAnsi="Times New Roman" w:cs="Times New Roman"/>
                <w:sz w:val="24"/>
                <w:szCs w:val="24"/>
              </w:rPr>
            </w:pPr>
            <w:r w:rsidRPr="00270299">
              <w:rPr>
                <w:rFonts w:ascii="Times New Roman" w:hAnsi="Times New Roman" w:cs="Times New Roman"/>
                <w:sz w:val="24"/>
                <w:szCs w:val="24"/>
              </w:rPr>
              <w:t>150000</w:t>
            </w:r>
          </w:p>
        </w:tc>
        <w:tc>
          <w:tcPr>
            <w:tcW w:w="1134" w:type="dxa"/>
          </w:tcPr>
          <w:p w14:paraId="5401D11F" w14:textId="77777777" w:rsidR="007A608D" w:rsidRPr="00270299" w:rsidRDefault="007A608D" w:rsidP="007A608D">
            <w:pPr>
              <w:spacing w:before="240"/>
              <w:jc w:val="center"/>
              <w:rPr>
                <w:rFonts w:ascii="Times New Roman" w:hAnsi="Times New Roman" w:cs="Times New Roman"/>
                <w:sz w:val="24"/>
                <w:szCs w:val="24"/>
              </w:rPr>
            </w:pPr>
            <w:r w:rsidRPr="00270299">
              <w:rPr>
                <w:rFonts w:ascii="Times New Roman" w:hAnsi="Times New Roman" w:cs="Times New Roman"/>
                <w:sz w:val="24"/>
                <w:szCs w:val="24"/>
              </w:rPr>
              <w:t>150000</w:t>
            </w:r>
          </w:p>
        </w:tc>
        <w:tc>
          <w:tcPr>
            <w:tcW w:w="1276" w:type="dxa"/>
          </w:tcPr>
          <w:p w14:paraId="64C0637B" w14:textId="77777777" w:rsidR="007A608D" w:rsidRPr="00270299" w:rsidRDefault="007A608D" w:rsidP="007A608D">
            <w:pPr>
              <w:spacing w:before="240"/>
              <w:jc w:val="center"/>
              <w:rPr>
                <w:rFonts w:ascii="Times New Roman" w:hAnsi="Times New Roman" w:cs="Times New Roman"/>
                <w:sz w:val="24"/>
                <w:szCs w:val="24"/>
              </w:rPr>
            </w:pPr>
            <w:r w:rsidRPr="00270299">
              <w:rPr>
                <w:rFonts w:ascii="Times New Roman" w:hAnsi="Times New Roman" w:cs="Times New Roman"/>
                <w:sz w:val="24"/>
                <w:szCs w:val="24"/>
              </w:rPr>
              <w:t>150000</w:t>
            </w:r>
          </w:p>
        </w:tc>
        <w:tc>
          <w:tcPr>
            <w:tcW w:w="1236" w:type="dxa"/>
          </w:tcPr>
          <w:p w14:paraId="43B561FD" w14:textId="77777777" w:rsidR="007A608D" w:rsidRPr="00270299" w:rsidRDefault="007A608D" w:rsidP="007A608D">
            <w:pPr>
              <w:spacing w:before="240"/>
              <w:jc w:val="center"/>
              <w:rPr>
                <w:rFonts w:ascii="Times New Roman" w:hAnsi="Times New Roman" w:cs="Times New Roman"/>
                <w:sz w:val="24"/>
                <w:szCs w:val="24"/>
              </w:rPr>
            </w:pPr>
            <w:r w:rsidRPr="00270299">
              <w:rPr>
                <w:rFonts w:ascii="Times New Roman" w:hAnsi="Times New Roman" w:cs="Times New Roman"/>
                <w:sz w:val="24"/>
                <w:szCs w:val="24"/>
              </w:rPr>
              <w:t>170400,0</w:t>
            </w:r>
          </w:p>
        </w:tc>
        <w:tc>
          <w:tcPr>
            <w:tcW w:w="1134" w:type="dxa"/>
          </w:tcPr>
          <w:p w14:paraId="207D0DDD" w14:textId="77777777" w:rsidR="007A608D" w:rsidRPr="00270299" w:rsidRDefault="007A608D" w:rsidP="007A608D">
            <w:pPr>
              <w:spacing w:before="240"/>
              <w:jc w:val="center"/>
              <w:rPr>
                <w:rFonts w:ascii="Times New Roman" w:hAnsi="Times New Roman" w:cs="Times New Roman"/>
                <w:sz w:val="24"/>
                <w:szCs w:val="24"/>
              </w:rPr>
            </w:pPr>
            <w:r w:rsidRPr="00270299">
              <w:rPr>
                <w:rFonts w:ascii="Times New Roman" w:hAnsi="Times New Roman" w:cs="Times New Roman"/>
                <w:sz w:val="24"/>
                <w:szCs w:val="24"/>
              </w:rPr>
              <w:t>170500</w:t>
            </w:r>
          </w:p>
        </w:tc>
        <w:tc>
          <w:tcPr>
            <w:tcW w:w="1236" w:type="dxa"/>
          </w:tcPr>
          <w:p w14:paraId="7889A0C9" w14:textId="77777777" w:rsidR="007A608D" w:rsidRPr="00270299" w:rsidRDefault="007A608D" w:rsidP="007A608D">
            <w:pPr>
              <w:spacing w:before="240"/>
              <w:jc w:val="center"/>
              <w:rPr>
                <w:rFonts w:ascii="Times New Roman" w:hAnsi="Times New Roman" w:cs="Times New Roman"/>
                <w:sz w:val="24"/>
                <w:szCs w:val="24"/>
              </w:rPr>
            </w:pPr>
            <w:r w:rsidRPr="00270299">
              <w:rPr>
                <w:rFonts w:ascii="Times New Roman" w:hAnsi="Times New Roman" w:cs="Times New Roman"/>
                <w:sz w:val="24"/>
                <w:szCs w:val="24"/>
              </w:rPr>
              <w:t>170500</w:t>
            </w:r>
          </w:p>
        </w:tc>
      </w:tr>
      <w:tr w:rsidR="007A608D" w:rsidRPr="00270299" w14:paraId="4AADD1F3" w14:textId="77777777" w:rsidTr="007A608D">
        <w:tc>
          <w:tcPr>
            <w:tcW w:w="2263" w:type="dxa"/>
          </w:tcPr>
          <w:p w14:paraId="009F12D7" w14:textId="77777777" w:rsidR="007A608D" w:rsidRPr="00270299" w:rsidRDefault="007A608D" w:rsidP="007A608D">
            <w:pPr>
              <w:spacing w:line="276" w:lineRule="auto"/>
              <w:rPr>
                <w:rFonts w:ascii="Times New Roman" w:hAnsi="Times New Roman" w:cs="Times New Roman"/>
                <w:sz w:val="24"/>
                <w:szCs w:val="24"/>
              </w:rPr>
            </w:pPr>
            <w:r w:rsidRPr="00270299">
              <w:rPr>
                <w:rFonts w:ascii="Times New Roman" w:hAnsi="Times New Roman" w:cs="Times New Roman"/>
                <w:sz w:val="24"/>
                <w:szCs w:val="24"/>
              </w:rPr>
              <w:t>Зарплата</w:t>
            </w:r>
          </w:p>
        </w:tc>
        <w:tc>
          <w:tcPr>
            <w:tcW w:w="1276" w:type="dxa"/>
          </w:tcPr>
          <w:p w14:paraId="71A26505" w14:textId="77777777" w:rsidR="007A608D" w:rsidRPr="00270299" w:rsidRDefault="007A608D" w:rsidP="007A608D">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34800</w:t>
            </w:r>
          </w:p>
        </w:tc>
        <w:tc>
          <w:tcPr>
            <w:tcW w:w="1134" w:type="dxa"/>
          </w:tcPr>
          <w:p w14:paraId="7E0A6361" w14:textId="77777777" w:rsidR="007A608D" w:rsidRPr="00270299" w:rsidRDefault="007A608D" w:rsidP="007A608D">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34800</w:t>
            </w:r>
          </w:p>
        </w:tc>
        <w:tc>
          <w:tcPr>
            <w:tcW w:w="1276" w:type="dxa"/>
          </w:tcPr>
          <w:p w14:paraId="6F9381A3" w14:textId="77777777" w:rsidR="007A608D" w:rsidRPr="00270299" w:rsidRDefault="007A608D" w:rsidP="007A608D">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41200</w:t>
            </w:r>
          </w:p>
        </w:tc>
        <w:tc>
          <w:tcPr>
            <w:tcW w:w="1236" w:type="dxa"/>
          </w:tcPr>
          <w:p w14:paraId="08E13EBB" w14:textId="77777777" w:rsidR="007A608D" w:rsidRPr="00270299" w:rsidRDefault="007A608D" w:rsidP="007A608D">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41200,0</w:t>
            </w:r>
          </w:p>
        </w:tc>
        <w:tc>
          <w:tcPr>
            <w:tcW w:w="1134" w:type="dxa"/>
          </w:tcPr>
          <w:p w14:paraId="443050CB" w14:textId="77777777" w:rsidR="007A608D" w:rsidRPr="00270299" w:rsidRDefault="007A608D" w:rsidP="007A608D">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45700</w:t>
            </w:r>
          </w:p>
        </w:tc>
        <w:tc>
          <w:tcPr>
            <w:tcW w:w="1236" w:type="dxa"/>
          </w:tcPr>
          <w:p w14:paraId="0C9852D1" w14:textId="77777777" w:rsidR="007A608D" w:rsidRPr="00270299" w:rsidRDefault="007A608D" w:rsidP="007A608D">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45700</w:t>
            </w:r>
          </w:p>
        </w:tc>
      </w:tr>
      <w:tr w:rsidR="007A608D" w:rsidRPr="00270299" w14:paraId="5C7EA154" w14:textId="77777777" w:rsidTr="007A608D">
        <w:tc>
          <w:tcPr>
            <w:tcW w:w="2263" w:type="dxa"/>
          </w:tcPr>
          <w:p w14:paraId="095C2FB2" w14:textId="0E00E447" w:rsidR="007A608D" w:rsidRPr="00270299" w:rsidRDefault="007A608D" w:rsidP="007A608D">
            <w:pPr>
              <w:spacing w:line="276" w:lineRule="auto"/>
              <w:rPr>
                <w:rFonts w:ascii="Times New Roman" w:hAnsi="Times New Roman" w:cs="Times New Roman"/>
                <w:sz w:val="24"/>
                <w:szCs w:val="24"/>
              </w:rPr>
            </w:pPr>
            <w:r w:rsidRPr="00270299">
              <w:rPr>
                <w:rFonts w:ascii="Times New Roman" w:hAnsi="Times New Roman" w:cs="Times New Roman"/>
                <w:sz w:val="24"/>
                <w:szCs w:val="24"/>
              </w:rPr>
              <w:t>Нарахування на зарплату</w:t>
            </w:r>
          </w:p>
        </w:tc>
        <w:tc>
          <w:tcPr>
            <w:tcW w:w="1276" w:type="dxa"/>
          </w:tcPr>
          <w:p w14:paraId="309E8007" w14:textId="77777777" w:rsidR="007A608D" w:rsidRPr="00270299" w:rsidRDefault="007A608D" w:rsidP="007A608D">
            <w:pPr>
              <w:spacing w:before="120"/>
              <w:jc w:val="center"/>
              <w:rPr>
                <w:rFonts w:ascii="Times New Roman" w:hAnsi="Times New Roman" w:cs="Times New Roman"/>
                <w:sz w:val="24"/>
                <w:szCs w:val="24"/>
              </w:rPr>
            </w:pPr>
            <w:r w:rsidRPr="00270299">
              <w:rPr>
                <w:rFonts w:ascii="Times New Roman" w:hAnsi="Times New Roman" w:cs="Times New Roman"/>
                <w:sz w:val="24"/>
                <w:szCs w:val="24"/>
              </w:rPr>
              <w:t>7656</w:t>
            </w:r>
          </w:p>
        </w:tc>
        <w:tc>
          <w:tcPr>
            <w:tcW w:w="1134" w:type="dxa"/>
          </w:tcPr>
          <w:p w14:paraId="4BA26781" w14:textId="77777777" w:rsidR="007A608D" w:rsidRPr="00270299" w:rsidRDefault="007A608D" w:rsidP="007A608D">
            <w:pPr>
              <w:spacing w:before="120"/>
              <w:jc w:val="center"/>
              <w:rPr>
                <w:rFonts w:ascii="Times New Roman" w:hAnsi="Times New Roman" w:cs="Times New Roman"/>
                <w:sz w:val="24"/>
                <w:szCs w:val="24"/>
              </w:rPr>
            </w:pPr>
            <w:r w:rsidRPr="00270299">
              <w:rPr>
                <w:rFonts w:ascii="Times New Roman" w:hAnsi="Times New Roman" w:cs="Times New Roman"/>
                <w:sz w:val="24"/>
                <w:szCs w:val="24"/>
              </w:rPr>
              <w:t>7656</w:t>
            </w:r>
          </w:p>
        </w:tc>
        <w:tc>
          <w:tcPr>
            <w:tcW w:w="1276" w:type="dxa"/>
          </w:tcPr>
          <w:p w14:paraId="3069AD56" w14:textId="77777777" w:rsidR="007A608D" w:rsidRPr="00270299" w:rsidRDefault="007A608D" w:rsidP="007A608D">
            <w:pPr>
              <w:spacing w:before="120"/>
              <w:jc w:val="center"/>
              <w:rPr>
                <w:rFonts w:ascii="Times New Roman" w:hAnsi="Times New Roman" w:cs="Times New Roman"/>
                <w:sz w:val="24"/>
                <w:szCs w:val="24"/>
              </w:rPr>
            </w:pPr>
            <w:r w:rsidRPr="00270299">
              <w:rPr>
                <w:rFonts w:ascii="Times New Roman" w:hAnsi="Times New Roman" w:cs="Times New Roman"/>
                <w:sz w:val="24"/>
                <w:szCs w:val="24"/>
              </w:rPr>
              <w:t>9064</w:t>
            </w:r>
          </w:p>
        </w:tc>
        <w:tc>
          <w:tcPr>
            <w:tcW w:w="1236" w:type="dxa"/>
          </w:tcPr>
          <w:p w14:paraId="612B7E2D" w14:textId="77777777" w:rsidR="007A608D" w:rsidRPr="00270299" w:rsidRDefault="007A608D" w:rsidP="007A608D">
            <w:pPr>
              <w:spacing w:before="120"/>
              <w:jc w:val="center"/>
              <w:rPr>
                <w:rFonts w:ascii="Times New Roman" w:hAnsi="Times New Roman" w:cs="Times New Roman"/>
                <w:sz w:val="24"/>
                <w:szCs w:val="24"/>
              </w:rPr>
            </w:pPr>
            <w:r w:rsidRPr="00270299">
              <w:rPr>
                <w:rFonts w:ascii="Times New Roman" w:hAnsi="Times New Roman" w:cs="Times New Roman"/>
                <w:sz w:val="24"/>
                <w:szCs w:val="24"/>
              </w:rPr>
              <w:t>9064,0</w:t>
            </w:r>
          </w:p>
        </w:tc>
        <w:tc>
          <w:tcPr>
            <w:tcW w:w="1134" w:type="dxa"/>
          </w:tcPr>
          <w:p w14:paraId="5C947E8E" w14:textId="77777777" w:rsidR="007A608D" w:rsidRPr="00270299" w:rsidRDefault="007A608D" w:rsidP="007A608D">
            <w:pPr>
              <w:spacing w:before="120"/>
              <w:jc w:val="center"/>
              <w:rPr>
                <w:rFonts w:ascii="Times New Roman" w:hAnsi="Times New Roman" w:cs="Times New Roman"/>
                <w:sz w:val="24"/>
                <w:szCs w:val="24"/>
              </w:rPr>
            </w:pPr>
            <w:r w:rsidRPr="00270299">
              <w:rPr>
                <w:rFonts w:ascii="Times New Roman" w:hAnsi="Times New Roman" w:cs="Times New Roman"/>
                <w:sz w:val="24"/>
                <w:szCs w:val="24"/>
              </w:rPr>
              <w:t>10054</w:t>
            </w:r>
          </w:p>
        </w:tc>
        <w:tc>
          <w:tcPr>
            <w:tcW w:w="1236" w:type="dxa"/>
          </w:tcPr>
          <w:p w14:paraId="47C7F13E" w14:textId="77777777" w:rsidR="007A608D" w:rsidRPr="00270299" w:rsidRDefault="007A608D" w:rsidP="007A608D">
            <w:pPr>
              <w:spacing w:before="120"/>
              <w:jc w:val="center"/>
              <w:rPr>
                <w:rFonts w:ascii="Times New Roman" w:hAnsi="Times New Roman" w:cs="Times New Roman"/>
                <w:sz w:val="24"/>
                <w:szCs w:val="24"/>
              </w:rPr>
            </w:pPr>
            <w:r w:rsidRPr="00270299">
              <w:rPr>
                <w:rFonts w:ascii="Times New Roman" w:hAnsi="Times New Roman" w:cs="Times New Roman"/>
                <w:sz w:val="24"/>
                <w:szCs w:val="24"/>
              </w:rPr>
              <w:t>10054</w:t>
            </w:r>
          </w:p>
        </w:tc>
      </w:tr>
      <w:tr w:rsidR="007A608D" w:rsidRPr="00270299" w14:paraId="0ACD3E02" w14:textId="77777777" w:rsidTr="007A608D">
        <w:tc>
          <w:tcPr>
            <w:tcW w:w="2263" w:type="dxa"/>
          </w:tcPr>
          <w:p w14:paraId="00FFEA23" w14:textId="77777777" w:rsidR="007A608D" w:rsidRPr="00270299" w:rsidRDefault="007A608D" w:rsidP="007A608D">
            <w:pPr>
              <w:spacing w:line="276" w:lineRule="auto"/>
              <w:rPr>
                <w:rFonts w:ascii="Times New Roman" w:hAnsi="Times New Roman" w:cs="Times New Roman"/>
                <w:sz w:val="24"/>
                <w:szCs w:val="24"/>
              </w:rPr>
            </w:pPr>
            <w:r w:rsidRPr="00270299">
              <w:rPr>
                <w:rFonts w:ascii="Times New Roman" w:hAnsi="Times New Roman" w:cs="Times New Roman"/>
                <w:sz w:val="24"/>
                <w:szCs w:val="24"/>
              </w:rPr>
              <w:t>Господарські витрати</w:t>
            </w:r>
          </w:p>
        </w:tc>
        <w:tc>
          <w:tcPr>
            <w:tcW w:w="1276" w:type="dxa"/>
          </w:tcPr>
          <w:p w14:paraId="74C5F34A" w14:textId="77777777" w:rsidR="007A608D" w:rsidRPr="00270299" w:rsidRDefault="007A608D" w:rsidP="007A608D">
            <w:pPr>
              <w:spacing w:before="120"/>
              <w:jc w:val="center"/>
              <w:rPr>
                <w:rFonts w:ascii="Times New Roman" w:hAnsi="Times New Roman" w:cs="Times New Roman"/>
                <w:sz w:val="24"/>
                <w:szCs w:val="24"/>
              </w:rPr>
            </w:pPr>
            <w:r w:rsidRPr="00270299">
              <w:rPr>
                <w:rFonts w:ascii="Times New Roman" w:hAnsi="Times New Roman" w:cs="Times New Roman"/>
                <w:sz w:val="24"/>
                <w:szCs w:val="24"/>
              </w:rPr>
              <w:t>10700</w:t>
            </w:r>
          </w:p>
        </w:tc>
        <w:tc>
          <w:tcPr>
            <w:tcW w:w="1134" w:type="dxa"/>
          </w:tcPr>
          <w:p w14:paraId="69134F06" w14:textId="77777777" w:rsidR="007A608D" w:rsidRPr="00270299" w:rsidRDefault="007A608D" w:rsidP="007A608D">
            <w:pPr>
              <w:spacing w:before="120"/>
              <w:jc w:val="center"/>
              <w:rPr>
                <w:rFonts w:ascii="Times New Roman" w:hAnsi="Times New Roman" w:cs="Times New Roman"/>
                <w:sz w:val="24"/>
                <w:szCs w:val="24"/>
              </w:rPr>
            </w:pPr>
            <w:r w:rsidRPr="00270299">
              <w:rPr>
                <w:rFonts w:ascii="Times New Roman" w:hAnsi="Times New Roman" w:cs="Times New Roman"/>
                <w:sz w:val="24"/>
                <w:szCs w:val="24"/>
              </w:rPr>
              <w:t>11300</w:t>
            </w:r>
          </w:p>
        </w:tc>
        <w:tc>
          <w:tcPr>
            <w:tcW w:w="1276" w:type="dxa"/>
          </w:tcPr>
          <w:p w14:paraId="24CB8933" w14:textId="77777777" w:rsidR="007A608D" w:rsidRPr="00270299" w:rsidRDefault="007A608D" w:rsidP="007A608D">
            <w:pPr>
              <w:spacing w:before="120"/>
              <w:jc w:val="center"/>
              <w:rPr>
                <w:rFonts w:ascii="Times New Roman" w:hAnsi="Times New Roman" w:cs="Times New Roman"/>
                <w:sz w:val="24"/>
                <w:szCs w:val="24"/>
              </w:rPr>
            </w:pPr>
            <w:r w:rsidRPr="00270299">
              <w:rPr>
                <w:rFonts w:ascii="Times New Roman" w:hAnsi="Times New Roman" w:cs="Times New Roman"/>
                <w:sz w:val="24"/>
                <w:szCs w:val="24"/>
              </w:rPr>
              <w:t>15000</w:t>
            </w:r>
          </w:p>
        </w:tc>
        <w:tc>
          <w:tcPr>
            <w:tcW w:w="1236" w:type="dxa"/>
          </w:tcPr>
          <w:p w14:paraId="2F5B3236" w14:textId="77777777" w:rsidR="007A608D" w:rsidRPr="00270299" w:rsidRDefault="007A608D" w:rsidP="007A608D">
            <w:pPr>
              <w:spacing w:before="120"/>
              <w:jc w:val="center"/>
              <w:rPr>
                <w:rFonts w:ascii="Times New Roman" w:hAnsi="Times New Roman" w:cs="Times New Roman"/>
                <w:sz w:val="24"/>
                <w:szCs w:val="24"/>
              </w:rPr>
            </w:pPr>
            <w:r w:rsidRPr="00270299">
              <w:rPr>
                <w:rFonts w:ascii="Times New Roman" w:hAnsi="Times New Roman" w:cs="Times New Roman"/>
                <w:sz w:val="24"/>
                <w:szCs w:val="24"/>
              </w:rPr>
              <w:t>15400,0</w:t>
            </w:r>
          </w:p>
        </w:tc>
        <w:tc>
          <w:tcPr>
            <w:tcW w:w="1134" w:type="dxa"/>
          </w:tcPr>
          <w:p w14:paraId="58A1FC6F" w14:textId="77777777" w:rsidR="007A608D" w:rsidRPr="00270299" w:rsidRDefault="007A608D" w:rsidP="007A608D">
            <w:pPr>
              <w:spacing w:before="120"/>
              <w:jc w:val="center"/>
              <w:rPr>
                <w:rFonts w:ascii="Times New Roman" w:hAnsi="Times New Roman" w:cs="Times New Roman"/>
                <w:sz w:val="24"/>
                <w:szCs w:val="24"/>
              </w:rPr>
            </w:pPr>
            <w:r w:rsidRPr="00270299">
              <w:rPr>
                <w:rFonts w:ascii="Times New Roman" w:hAnsi="Times New Roman" w:cs="Times New Roman"/>
                <w:sz w:val="24"/>
                <w:szCs w:val="24"/>
              </w:rPr>
              <w:t>15400</w:t>
            </w:r>
          </w:p>
        </w:tc>
        <w:tc>
          <w:tcPr>
            <w:tcW w:w="1236" w:type="dxa"/>
          </w:tcPr>
          <w:p w14:paraId="595E1EB7" w14:textId="77777777" w:rsidR="007A608D" w:rsidRPr="00270299" w:rsidRDefault="007A608D" w:rsidP="007A608D">
            <w:pPr>
              <w:spacing w:before="120"/>
              <w:jc w:val="center"/>
              <w:rPr>
                <w:rFonts w:ascii="Times New Roman" w:hAnsi="Times New Roman" w:cs="Times New Roman"/>
                <w:sz w:val="24"/>
                <w:szCs w:val="24"/>
              </w:rPr>
            </w:pPr>
            <w:r w:rsidRPr="00270299">
              <w:rPr>
                <w:rFonts w:ascii="Times New Roman" w:hAnsi="Times New Roman" w:cs="Times New Roman"/>
                <w:sz w:val="24"/>
                <w:szCs w:val="24"/>
              </w:rPr>
              <w:t>15100</w:t>
            </w:r>
          </w:p>
        </w:tc>
      </w:tr>
      <w:tr w:rsidR="007A608D" w:rsidRPr="00270299" w14:paraId="594B5914" w14:textId="77777777" w:rsidTr="007A608D">
        <w:tc>
          <w:tcPr>
            <w:tcW w:w="2263" w:type="dxa"/>
          </w:tcPr>
          <w:p w14:paraId="7ED078F0" w14:textId="77777777" w:rsidR="007A608D" w:rsidRPr="00270299" w:rsidRDefault="007A608D" w:rsidP="007A608D">
            <w:pPr>
              <w:spacing w:line="276" w:lineRule="auto"/>
              <w:rPr>
                <w:rFonts w:ascii="Times New Roman" w:hAnsi="Times New Roman" w:cs="Times New Roman"/>
                <w:sz w:val="24"/>
                <w:szCs w:val="24"/>
              </w:rPr>
            </w:pPr>
            <w:r w:rsidRPr="00270299">
              <w:rPr>
                <w:rFonts w:ascii="Times New Roman" w:hAnsi="Times New Roman" w:cs="Times New Roman"/>
                <w:sz w:val="24"/>
                <w:szCs w:val="24"/>
              </w:rPr>
              <w:t>Відрядження</w:t>
            </w:r>
          </w:p>
        </w:tc>
        <w:tc>
          <w:tcPr>
            <w:tcW w:w="1276" w:type="dxa"/>
          </w:tcPr>
          <w:p w14:paraId="1EBC8175" w14:textId="77777777" w:rsidR="007A608D" w:rsidRPr="00270299" w:rsidRDefault="007A608D" w:rsidP="007A608D">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15000</w:t>
            </w:r>
          </w:p>
        </w:tc>
        <w:tc>
          <w:tcPr>
            <w:tcW w:w="1134" w:type="dxa"/>
          </w:tcPr>
          <w:p w14:paraId="40BF1921" w14:textId="77777777" w:rsidR="007A608D" w:rsidRPr="00270299" w:rsidRDefault="007A608D" w:rsidP="007A608D">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16400</w:t>
            </w:r>
          </w:p>
        </w:tc>
        <w:tc>
          <w:tcPr>
            <w:tcW w:w="1276" w:type="dxa"/>
          </w:tcPr>
          <w:p w14:paraId="7E33E698" w14:textId="77777777" w:rsidR="007A608D" w:rsidRPr="00270299" w:rsidRDefault="007A608D" w:rsidP="007A608D">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20000</w:t>
            </w:r>
          </w:p>
        </w:tc>
        <w:tc>
          <w:tcPr>
            <w:tcW w:w="1236" w:type="dxa"/>
          </w:tcPr>
          <w:p w14:paraId="28224CBB" w14:textId="77777777" w:rsidR="007A608D" w:rsidRPr="00270299" w:rsidRDefault="007A608D" w:rsidP="007A608D">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20000,0</w:t>
            </w:r>
          </w:p>
        </w:tc>
        <w:tc>
          <w:tcPr>
            <w:tcW w:w="1134" w:type="dxa"/>
          </w:tcPr>
          <w:p w14:paraId="46E670FC" w14:textId="77777777" w:rsidR="007A608D" w:rsidRPr="00270299" w:rsidRDefault="007A608D" w:rsidP="007A608D">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25100</w:t>
            </w:r>
          </w:p>
        </w:tc>
        <w:tc>
          <w:tcPr>
            <w:tcW w:w="1236" w:type="dxa"/>
          </w:tcPr>
          <w:p w14:paraId="11893F3A" w14:textId="77777777" w:rsidR="007A608D" w:rsidRPr="00270299" w:rsidRDefault="007A608D" w:rsidP="007A608D">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25100</w:t>
            </w:r>
          </w:p>
        </w:tc>
      </w:tr>
      <w:tr w:rsidR="007A608D" w:rsidRPr="00270299" w14:paraId="43E4EF1B" w14:textId="77777777" w:rsidTr="007A608D">
        <w:tc>
          <w:tcPr>
            <w:tcW w:w="2263" w:type="dxa"/>
          </w:tcPr>
          <w:p w14:paraId="3AA53945" w14:textId="534235D5" w:rsidR="007A608D" w:rsidRPr="00270299" w:rsidRDefault="007A608D" w:rsidP="007A608D">
            <w:pPr>
              <w:spacing w:line="276" w:lineRule="auto"/>
              <w:rPr>
                <w:rFonts w:ascii="Times New Roman" w:hAnsi="Times New Roman" w:cs="Times New Roman"/>
                <w:sz w:val="24"/>
                <w:szCs w:val="24"/>
              </w:rPr>
            </w:pPr>
            <w:r w:rsidRPr="00270299">
              <w:rPr>
                <w:rFonts w:ascii="Times New Roman" w:hAnsi="Times New Roman" w:cs="Times New Roman"/>
                <w:sz w:val="24"/>
                <w:szCs w:val="24"/>
              </w:rPr>
              <w:t>Пленуми, наради</w:t>
            </w:r>
          </w:p>
        </w:tc>
        <w:tc>
          <w:tcPr>
            <w:tcW w:w="1276" w:type="dxa"/>
          </w:tcPr>
          <w:p w14:paraId="6F92E035" w14:textId="77777777" w:rsidR="007A608D" w:rsidRPr="00270299" w:rsidRDefault="007A608D" w:rsidP="007A608D">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4500</w:t>
            </w:r>
          </w:p>
        </w:tc>
        <w:tc>
          <w:tcPr>
            <w:tcW w:w="1134" w:type="dxa"/>
          </w:tcPr>
          <w:p w14:paraId="70B050C7" w14:textId="77777777" w:rsidR="007A608D" w:rsidRPr="00270299" w:rsidRDefault="007A608D" w:rsidP="007A608D">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4500</w:t>
            </w:r>
          </w:p>
        </w:tc>
        <w:tc>
          <w:tcPr>
            <w:tcW w:w="1276" w:type="dxa"/>
          </w:tcPr>
          <w:p w14:paraId="3717E87E" w14:textId="77777777" w:rsidR="007A608D" w:rsidRPr="00270299" w:rsidRDefault="007A608D" w:rsidP="007A608D">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5000</w:t>
            </w:r>
          </w:p>
        </w:tc>
        <w:tc>
          <w:tcPr>
            <w:tcW w:w="1236" w:type="dxa"/>
          </w:tcPr>
          <w:p w14:paraId="2B3EE98A" w14:textId="77777777" w:rsidR="007A608D" w:rsidRPr="00270299" w:rsidRDefault="007A608D" w:rsidP="007A608D">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5000,0</w:t>
            </w:r>
          </w:p>
        </w:tc>
        <w:tc>
          <w:tcPr>
            <w:tcW w:w="1134" w:type="dxa"/>
          </w:tcPr>
          <w:p w14:paraId="27921CB7" w14:textId="77777777" w:rsidR="007A608D" w:rsidRPr="00270299" w:rsidRDefault="007A608D" w:rsidP="007A608D">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15500</w:t>
            </w:r>
          </w:p>
        </w:tc>
        <w:tc>
          <w:tcPr>
            <w:tcW w:w="1236" w:type="dxa"/>
          </w:tcPr>
          <w:p w14:paraId="2B645A32" w14:textId="77777777" w:rsidR="007A608D" w:rsidRPr="00270299" w:rsidRDefault="007A608D" w:rsidP="007A608D">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17000</w:t>
            </w:r>
          </w:p>
        </w:tc>
      </w:tr>
      <w:tr w:rsidR="007A608D" w:rsidRPr="00270299" w14:paraId="509F6560" w14:textId="77777777" w:rsidTr="007A608D">
        <w:trPr>
          <w:trHeight w:val="429"/>
        </w:trPr>
        <w:tc>
          <w:tcPr>
            <w:tcW w:w="2263" w:type="dxa"/>
          </w:tcPr>
          <w:p w14:paraId="40B5A877" w14:textId="77777777" w:rsidR="007A608D" w:rsidRPr="00270299" w:rsidRDefault="007A608D" w:rsidP="007A608D">
            <w:pPr>
              <w:pStyle w:val="ae"/>
              <w:rPr>
                <w:rFonts w:ascii="Times New Roman" w:hAnsi="Times New Roman" w:cs="Times New Roman"/>
                <w:sz w:val="24"/>
                <w:szCs w:val="24"/>
                <w:lang w:val="uk-UA"/>
              </w:rPr>
            </w:pPr>
            <w:r w:rsidRPr="00270299">
              <w:rPr>
                <w:rFonts w:ascii="Times New Roman" w:hAnsi="Times New Roman" w:cs="Times New Roman"/>
                <w:sz w:val="24"/>
                <w:szCs w:val="24"/>
                <w:lang w:val="uk-UA"/>
              </w:rPr>
              <w:t>Безповоротна фінансова допомога</w:t>
            </w:r>
          </w:p>
        </w:tc>
        <w:tc>
          <w:tcPr>
            <w:tcW w:w="1276" w:type="dxa"/>
          </w:tcPr>
          <w:p w14:paraId="140CA5EA" w14:textId="77777777" w:rsidR="007A608D" w:rsidRPr="00270299" w:rsidRDefault="007A608D" w:rsidP="007A608D">
            <w:pPr>
              <w:spacing w:before="240"/>
              <w:jc w:val="center"/>
              <w:rPr>
                <w:rFonts w:ascii="Times New Roman" w:hAnsi="Times New Roman" w:cs="Times New Roman"/>
                <w:sz w:val="24"/>
                <w:szCs w:val="24"/>
              </w:rPr>
            </w:pPr>
            <w:r w:rsidRPr="00270299">
              <w:rPr>
                <w:rFonts w:ascii="Times New Roman" w:hAnsi="Times New Roman" w:cs="Times New Roman"/>
                <w:sz w:val="24"/>
                <w:szCs w:val="24"/>
              </w:rPr>
              <w:t>8000</w:t>
            </w:r>
          </w:p>
        </w:tc>
        <w:tc>
          <w:tcPr>
            <w:tcW w:w="1134" w:type="dxa"/>
          </w:tcPr>
          <w:p w14:paraId="4445BCD4" w14:textId="77777777" w:rsidR="007A608D" w:rsidRPr="00270299" w:rsidRDefault="007A608D" w:rsidP="007A608D">
            <w:pPr>
              <w:spacing w:before="240"/>
              <w:jc w:val="center"/>
              <w:rPr>
                <w:rFonts w:ascii="Times New Roman" w:hAnsi="Times New Roman" w:cs="Times New Roman"/>
                <w:sz w:val="24"/>
                <w:szCs w:val="24"/>
              </w:rPr>
            </w:pPr>
            <w:r w:rsidRPr="00270299">
              <w:rPr>
                <w:rFonts w:ascii="Times New Roman" w:hAnsi="Times New Roman" w:cs="Times New Roman"/>
                <w:sz w:val="24"/>
                <w:szCs w:val="24"/>
              </w:rPr>
              <w:t>8000</w:t>
            </w:r>
          </w:p>
        </w:tc>
        <w:tc>
          <w:tcPr>
            <w:tcW w:w="1276" w:type="dxa"/>
          </w:tcPr>
          <w:p w14:paraId="4269DB0C" w14:textId="77777777" w:rsidR="007A608D" w:rsidRPr="00270299" w:rsidRDefault="007A608D" w:rsidP="007A608D">
            <w:pPr>
              <w:spacing w:before="240"/>
              <w:jc w:val="center"/>
              <w:rPr>
                <w:rFonts w:ascii="Times New Roman" w:hAnsi="Times New Roman" w:cs="Times New Roman"/>
                <w:sz w:val="24"/>
                <w:szCs w:val="24"/>
              </w:rPr>
            </w:pPr>
            <w:r w:rsidRPr="00270299">
              <w:rPr>
                <w:rFonts w:ascii="Times New Roman" w:hAnsi="Times New Roman" w:cs="Times New Roman"/>
                <w:sz w:val="24"/>
                <w:szCs w:val="24"/>
              </w:rPr>
              <w:t>3000</w:t>
            </w:r>
          </w:p>
        </w:tc>
        <w:tc>
          <w:tcPr>
            <w:tcW w:w="1236" w:type="dxa"/>
          </w:tcPr>
          <w:p w14:paraId="72052084" w14:textId="77777777" w:rsidR="007A608D" w:rsidRPr="00270299" w:rsidRDefault="007A608D" w:rsidP="007A608D">
            <w:pPr>
              <w:spacing w:before="240"/>
              <w:jc w:val="center"/>
              <w:rPr>
                <w:rFonts w:ascii="Times New Roman" w:hAnsi="Times New Roman" w:cs="Times New Roman"/>
                <w:sz w:val="24"/>
                <w:szCs w:val="24"/>
              </w:rPr>
            </w:pPr>
            <w:r w:rsidRPr="00270299">
              <w:rPr>
                <w:rFonts w:ascii="Times New Roman" w:hAnsi="Times New Roman" w:cs="Times New Roman"/>
                <w:sz w:val="24"/>
                <w:szCs w:val="24"/>
              </w:rPr>
              <w:t>4400,0</w:t>
            </w:r>
          </w:p>
        </w:tc>
        <w:tc>
          <w:tcPr>
            <w:tcW w:w="1134" w:type="dxa"/>
          </w:tcPr>
          <w:p w14:paraId="49BD5AE5" w14:textId="77777777" w:rsidR="007A608D" w:rsidRPr="00270299" w:rsidRDefault="007A608D" w:rsidP="007A608D">
            <w:pPr>
              <w:spacing w:before="240"/>
              <w:jc w:val="center"/>
              <w:rPr>
                <w:rFonts w:ascii="Times New Roman" w:hAnsi="Times New Roman" w:cs="Times New Roman"/>
                <w:sz w:val="24"/>
                <w:szCs w:val="24"/>
              </w:rPr>
            </w:pPr>
            <w:r w:rsidRPr="00270299">
              <w:rPr>
                <w:rFonts w:ascii="Times New Roman" w:hAnsi="Times New Roman" w:cs="Times New Roman"/>
                <w:sz w:val="24"/>
                <w:szCs w:val="24"/>
              </w:rPr>
              <w:t>12000</w:t>
            </w:r>
          </w:p>
        </w:tc>
        <w:tc>
          <w:tcPr>
            <w:tcW w:w="1236" w:type="dxa"/>
          </w:tcPr>
          <w:p w14:paraId="0054CF3F" w14:textId="77777777" w:rsidR="007A608D" w:rsidRPr="00270299" w:rsidRDefault="007A608D" w:rsidP="007A608D">
            <w:pPr>
              <w:spacing w:before="240"/>
              <w:jc w:val="center"/>
              <w:rPr>
                <w:rFonts w:ascii="Times New Roman" w:hAnsi="Times New Roman" w:cs="Times New Roman"/>
                <w:sz w:val="24"/>
                <w:szCs w:val="24"/>
              </w:rPr>
            </w:pPr>
            <w:r w:rsidRPr="00270299">
              <w:rPr>
                <w:rFonts w:ascii="Times New Roman" w:hAnsi="Times New Roman" w:cs="Times New Roman"/>
                <w:sz w:val="24"/>
                <w:szCs w:val="24"/>
              </w:rPr>
              <w:t>12000</w:t>
            </w:r>
          </w:p>
        </w:tc>
      </w:tr>
    </w:tbl>
    <w:p w14:paraId="55ABDB60" w14:textId="77777777" w:rsidR="00270299" w:rsidRPr="00270299" w:rsidRDefault="00270299" w:rsidP="007A608D">
      <w:pPr>
        <w:pStyle w:val="ae"/>
        <w:spacing w:line="360" w:lineRule="auto"/>
        <w:jc w:val="both"/>
        <w:rPr>
          <w:rFonts w:ascii="Times New Roman" w:hAnsi="Times New Roman" w:cs="Times New Roman"/>
          <w:sz w:val="28"/>
          <w:szCs w:val="28"/>
          <w:lang w:val="uk-UA"/>
        </w:rPr>
      </w:pPr>
    </w:p>
    <w:p w14:paraId="3D0BDFCC" w14:textId="6EEAD148" w:rsidR="00270299" w:rsidRPr="00270299" w:rsidRDefault="00270299" w:rsidP="007A608D">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 xml:space="preserve">Аналіз витрат грошових коштів організації </w:t>
      </w:r>
      <w:r w:rsidR="007A608D" w:rsidRPr="008A09D4">
        <w:rPr>
          <w:rFonts w:ascii="Times New Roman" w:hAnsi="Times New Roman" w:cs="Times New Roman"/>
          <w:sz w:val="28"/>
          <w:szCs w:val="28"/>
          <w:shd w:val="clear" w:color="auto" w:fill="FFFFFF"/>
          <w:lang w:val="uk-UA"/>
        </w:rPr>
        <w:t>НПГ ш. «Гірська»</w:t>
      </w:r>
      <w:r w:rsidRPr="00270299">
        <w:rPr>
          <w:rFonts w:ascii="Times New Roman" w:hAnsi="Times New Roman" w:cs="Times New Roman"/>
          <w:sz w:val="28"/>
          <w:szCs w:val="28"/>
          <w:lang w:val="uk-UA"/>
        </w:rPr>
        <w:t xml:space="preserve"> показав, що  отримані грошові кошти  направляються на статі витрат, які передбачені затвердженим кошторисом. В цілому витрати,</w:t>
      </w:r>
      <w:r w:rsidR="007A608D">
        <w:rPr>
          <w:rFonts w:ascii="Times New Roman" w:hAnsi="Times New Roman" w:cs="Times New Roman"/>
          <w:sz w:val="28"/>
          <w:szCs w:val="28"/>
          <w:lang w:val="uk-UA"/>
        </w:rPr>
        <w:t xml:space="preserve"> </w:t>
      </w:r>
      <w:r w:rsidRPr="00270299">
        <w:rPr>
          <w:rFonts w:ascii="Times New Roman" w:hAnsi="Times New Roman" w:cs="Times New Roman"/>
          <w:sz w:val="28"/>
          <w:szCs w:val="28"/>
          <w:lang w:val="uk-UA"/>
        </w:rPr>
        <w:t xml:space="preserve">як фактичні так і за кошторисом відповідають обсягу грошових коштів, що надійшли в організацію профспілки. </w:t>
      </w:r>
      <w:r w:rsidRPr="00270299">
        <w:rPr>
          <w:rFonts w:ascii="Times New Roman" w:hAnsi="Times New Roman" w:cs="Times New Roman"/>
          <w:sz w:val="28"/>
          <w:szCs w:val="28"/>
          <w:lang w:val="uk-UA"/>
        </w:rPr>
        <w:lastRenderedPageBreak/>
        <w:t>Виплат, непередбачених кошторисом організація за аналізований період не проводила.</w:t>
      </w:r>
    </w:p>
    <w:p w14:paraId="0B955A7F" w14:textId="0AD6EAF5"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 xml:space="preserve">Необхідно відзначити, що за аналізований період по організації  </w:t>
      </w:r>
      <w:r w:rsidR="003B32E5" w:rsidRPr="008A09D4">
        <w:rPr>
          <w:rFonts w:ascii="Times New Roman" w:hAnsi="Times New Roman" w:cs="Times New Roman"/>
          <w:sz w:val="28"/>
          <w:szCs w:val="28"/>
          <w:shd w:val="clear" w:color="auto" w:fill="FFFFFF"/>
          <w:lang w:val="uk-UA"/>
        </w:rPr>
        <w:t>НПГ ш. «Гірська»</w:t>
      </w:r>
      <w:r w:rsidRPr="00270299">
        <w:rPr>
          <w:rFonts w:ascii="Times New Roman" w:hAnsi="Times New Roman" w:cs="Times New Roman"/>
          <w:sz w:val="28"/>
          <w:szCs w:val="28"/>
          <w:lang w:val="uk-UA"/>
        </w:rPr>
        <w:t xml:space="preserve"> спостерігається перевищення або зменшення витрат від</w:t>
      </w:r>
      <w:r w:rsidR="003B32E5">
        <w:rPr>
          <w:rFonts w:ascii="Times New Roman" w:hAnsi="Times New Roman" w:cs="Times New Roman"/>
          <w:sz w:val="28"/>
          <w:szCs w:val="28"/>
          <w:lang w:val="uk-UA"/>
        </w:rPr>
        <w:t xml:space="preserve"> </w:t>
      </w:r>
      <w:r w:rsidRPr="00270299">
        <w:rPr>
          <w:rFonts w:ascii="Times New Roman" w:hAnsi="Times New Roman" w:cs="Times New Roman"/>
          <w:sz w:val="28"/>
          <w:szCs w:val="28"/>
          <w:lang w:val="uk-UA"/>
        </w:rPr>
        <w:t xml:space="preserve">запланованого у кошторисі. </w:t>
      </w:r>
    </w:p>
    <w:p w14:paraId="7BBD7540" w14:textId="26FB9CF9"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Так, у 2017 році по статі витрат культурно-масова робота перевитрачено  на 1000 грн</w:t>
      </w:r>
      <w:r w:rsidR="00D307A5">
        <w:rPr>
          <w:rFonts w:ascii="Times New Roman" w:hAnsi="Times New Roman" w:cs="Times New Roman"/>
          <w:sz w:val="28"/>
          <w:szCs w:val="28"/>
          <w:lang w:val="uk-UA"/>
        </w:rPr>
        <w:t>.</w:t>
      </w:r>
      <w:r w:rsidRPr="00270299">
        <w:rPr>
          <w:rFonts w:ascii="Times New Roman" w:hAnsi="Times New Roman" w:cs="Times New Roman"/>
          <w:sz w:val="28"/>
          <w:szCs w:val="28"/>
          <w:lang w:val="uk-UA"/>
        </w:rPr>
        <w:t xml:space="preserve"> більш ніж заплановано, у 2018 році менше на 400 грн</w:t>
      </w:r>
      <w:r w:rsidR="00D307A5">
        <w:rPr>
          <w:rFonts w:ascii="Times New Roman" w:hAnsi="Times New Roman" w:cs="Times New Roman"/>
          <w:sz w:val="28"/>
          <w:szCs w:val="28"/>
          <w:lang w:val="uk-UA"/>
        </w:rPr>
        <w:t>.</w:t>
      </w:r>
      <w:r w:rsidRPr="00270299">
        <w:rPr>
          <w:rFonts w:ascii="Times New Roman" w:hAnsi="Times New Roman" w:cs="Times New Roman"/>
          <w:sz w:val="28"/>
          <w:szCs w:val="28"/>
          <w:lang w:val="uk-UA"/>
        </w:rPr>
        <w:t xml:space="preserve"> ніж заплановано. По статі господарські витрати перевищено кошторис у 2017 році на 600 грн</w:t>
      </w:r>
      <w:r w:rsidR="00D307A5">
        <w:rPr>
          <w:rFonts w:ascii="Times New Roman" w:hAnsi="Times New Roman" w:cs="Times New Roman"/>
          <w:sz w:val="28"/>
          <w:szCs w:val="28"/>
          <w:lang w:val="uk-UA"/>
        </w:rPr>
        <w:t>.</w:t>
      </w:r>
      <w:r w:rsidRPr="00270299">
        <w:rPr>
          <w:rFonts w:ascii="Times New Roman" w:hAnsi="Times New Roman" w:cs="Times New Roman"/>
          <w:sz w:val="28"/>
          <w:szCs w:val="28"/>
          <w:lang w:val="uk-UA"/>
        </w:rPr>
        <w:t>, у 2018 році на 400 грн</w:t>
      </w:r>
      <w:r w:rsidR="00D307A5">
        <w:rPr>
          <w:rFonts w:ascii="Times New Roman" w:hAnsi="Times New Roman" w:cs="Times New Roman"/>
          <w:sz w:val="28"/>
          <w:szCs w:val="28"/>
          <w:lang w:val="uk-UA"/>
        </w:rPr>
        <w:t>.</w:t>
      </w:r>
      <w:r w:rsidRPr="00270299">
        <w:rPr>
          <w:rFonts w:ascii="Times New Roman" w:hAnsi="Times New Roman" w:cs="Times New Roman"/>
          <w:sz w:val="28"/>
          <w:szCs w:val="28"/>
          <w:lang w:val="uk-UA"/>
        </w:rPr>
        <w:t>, у 2019 році недовиконання кошторису становить 300 грн. У 2018 році також перевитрачені кошти і за статтею безповоротна фінансова допомога на 1400 грн.</w:t>
      </w:r>
    </w:p>
    <w:p w14:paraId="2E482484" w14:textId="16C636EA"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 xml:space="preserve">Найбільше витрат організація </w:t>
      </w:r>
      <w:r w:rsidR="00D307A5" w:rsidRPr="008A09D4">
        <w:rPr>
          <w:rFonts w:ascii="Times New Roman" w:hAnsi="Times New Roman" w:cs="Times New Roman"/>
          <w:sz w:val="28"/>
          <w:szCs w:val="28"/>
          <w:shd w:val="clear" w:color="auto" w:fill="FFFFFF"/>
          <w:lang w:val="uk-UA"/>
        </w:rPr>
        <w:t>НПГ ш. «Гірська»</w:t>
      </w:r>
      <w:r w:rsidRPr="00270299">
        <w:rPr>
          <w:rFonts w:ascii="Times New Roman" w:hAnsi="Times New Roman" w:cs="Times New Roman"/>
          <w:sz w:val="28"/>
          <w:szCs w:val="28"/>
          <w:lang w:val="uk-UA"/>
        </w:rPr>
        <w:t xml:space="preserve"> направляє на  оздоровлення працівників, що є членами профспілки.</w:t>
      </w:r>
      <w:r w:rsidR="00D307A5">
        <w:rPr>
          <w:rFonts w:ascii="Times New Roman" w:hAnsi="Times New Roman" w:cs="Times New Roman"/>
          <w:sz w:val="28"/>
          <w:szCs w:val="28"/>
          <w:lang w:val="uk-UA"/>
        </w:rPr>
        <w:t xml:space="preserve"> </w:t>
      </w:r>
      <w:r w:rsidRPr="00270299">
        <w:rPr>
          <w:rFonts w:ascii="Times New Roman" w:hAnsi="Times New Roman" w:cs="Times New Roman"/>
          <w:sz w:val="28"/>
          <w:szCs w:val="28"/>
          <w:lang w:val="uk-UA"/>
        </w:rPr>
        <w:t>Також необхідно відзначити, що витрати як у кошторисі так і фактично за цією статтею зростають у динаміці у 2017 році проти затвердженого кошторису на 441540 грн</w:t>
      </w:r>
      <w:r w:rsidR="00D307A5">
        <w:rPr>
          <w:rFonts w:ascii="Times New Roman" w:hAnsi="Times New Roman" w:cs="Times New Roman"/>
          <w:sz w:val="28"/>
          <w:szCs w:val="28"/>
          <w:lang w:val="uk-UA"/>
        </w:rPr>
        <w:t>.</w:t>
      </w:r>
      <w:r w:rsidRPr="00270299">
        <w:rPr>
          <w:rFonts w:ascii="Times New Roman" w:hAnsi="Times New Roman" w:cs="Times New Roman"/>
          <w:sz w:val="28"/>
          <w:szCs w:val="28"/>
          <w:lang w:val="uk-UA"/>
        </w:rPr>
        <w:t>, у 2018 році  на 167637,2 грн</w:t>
      </w:r>
      <w:r w:rsidR="00D307A5">
        <w:rPr>
          <w:rFonts w:ascii="Times New Roman" w:hAnsi="Times New Roman" w:cs="Times New Roman"/>
          <w:sz w:val="28"/>
          <w:szCs w:val="28"/>
          <w:lang w:val="uk-UA"/>
        </w:rPr>
        <w:t>.</w:t>
      </w:r>
      <w:r w:rsidRPr="00270299">
        <w:rPr>
          <w:rFonts w:ascii="Times New Roman" w:hAnsi="Times New Roman" w:cs="Times New Roman"/>
          <w:sz w:val="28"/>
          <w:szCs w:val="28"/>
          <w:lang w:val="uk-UA"/>
        </w:rPr>
        <w:t xml:space="preserve">, а у 2019 році на 189094,2 грн. </w:t>
      </w:r>
    </w:p>
    <w:p w14:paraId="01946C88" w14:textId="77777777" w:rsidR="009B1457"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 xml:space="preserve">Таке становище може бути </w:t>
      </w:r>
      <w:r w:rsidRPr="00270299">
        <w:rPr>
          <w:rFonts w:ascii="Times New Roman" w:hAnsi="Times New Roman" w:cs="Times New Roman"/>
          <w:lang w:val="uk-UA"/>
        </w:rPr>
        <w:t xml:space="preserve"> </w:t>
      </w:r>
      <w:r w:rsidRPr="00270299">
        <w:rPr>
          <w:rFonts w:ascii="Times New Roman" w:hAnsi="Times New Roman" w:cs="Times New Roman"/>
          <w:sz w:val="28"/>
          <w:szCs w:val="28"/>
          <w:lang w:val="uk-UA"/>
        </w:rPr>
        <w:t xml:space="preserve">обумовлено недостатністю або відсутністю у організації профспілки інформації про наявний річний плановий фонд заробітної плати підприємства, не проаналізованих найближчих та майбутніх платежах і витратах готівкових коштів організації. </w:t>
      </w:r>
    </w:p>
    <w:p w14:paraId="20ADB6FE" w14:textId="45F0EE72"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Отже, було визначено, що витрати регулює кошторис за кожною статтею  їх витрачання, тому далі у таблиці 4.6 та 4.7 розглянемо структуру витрат за місцем їх витрачання відповідно до кошторису та фактичних виплат.</w:t>
      </w:r>
    </w:p>
    <w:p w14:paraId="05437B38" w14:textId="77777777" w:rsidR="009B1457" w:rsidRDefault="009B1457" w:rsidP="00270299">
      <w:pPr>
        <w:pStyle w:val="ae"/>
        <w:spacing w:line="360" w:lineRule="auto"/>
        <w:ind w:firstLine="709"/>
        <w:jc w:val="both"/>
        <w:rPr>
          <w:rFonts w:ascii="Times New Roman" w:hAnsi="Times New Roman" w:cs="Times New Roman"/>
          <w:sz w:val="28"/>
          <w:szCs w:val="28"/>
          <w:lang w:val="uk-UA"/>
        </w:rPr>
      </w:pPr>
    </w:p>
    <w:p w14:paraId="4D604892" w14:textId="77777777" w:rsidR="009B1457" w:rsidRDefault="009B1457" w:rsidP="00270299">
      <w:pPr>
        <w:pStyle w:val="ae"/>
        <w:spacing w:line="360" w:lineRule="auto"/>
        <w:ind w:firstLine="709"/>
        <w:jc w:val="both"/>
        <w:rPr>
          <w:rFonts w:ascii="Times New Roman" w:hAnsi="Times New Roman" w:cs="Times New Roman"/>
          <w:sz w:val="28"/>
          <w:szCs w:val="28"/>
          <w:lang w:val="uk-UA"/>
        </w:rPr>
      </w:pPr>
    </w:p>
    <w:p w14:paraId="2D5675D5" w14:textId="77777777" w:rsidR="009B1457" w:rsidRDefault="009B1457" w:rsidP="00270299">
      <w:pPr>
        <w:pStyle w:val="ae"/>
        <w:spacing w:line="360" w:lineRule="auto"/>
        <w:ind w:firstLine="709"/>
        <w:jc w:val="both"/>
        <w:rPr>
          <w:rFonts w:ascii="Times New Roman" w:hAnsi="Times New Roman" w:cs="Times New Roman"/>
          <w:sz w:val="28"/>
          <w:szCs w:val="28"/>
          <w:lang w:val="uk-UA"/>
        </w:rPr>
      </w:pPr>
    </w:p>
    <w:p w14:paraId="562D6E49" w14:textId="77777777" w:rsidR="009B1457" w:rsidRDefault="009B1457" w:rsidP="00270299">
      <w:pPr>
        <w:pStyle w:val="ae"/>
        <w:spacing w:line="360" w:lineRule="auto"/>
        <w:ind w:firstLine="709"/>
        <w:jc w:val="both"/>
        <w:rPr>
          <w:rFonts w:ascii="Times New Roman" w:hAnsi="Times New Roman" w:cs="Times New Roman"/>
          <w:sz w:val="28"/>
          <w:szCs w:val="28"/>
          <w:lang w:val="uk-UA"/>
        </w:rPr>
      </w:pPr>
    </w:p>
    <w:p w14:paraId="44F7A8EA" w14:textId="77777777" w:rsidR="009B1457" w:rsidRDefault="009B1457" w:rsidP="00270299">
      <w:pPr>
        <w:pStyle w:val="ae"/>
        <w:spacing w:line="360" w:lineRule="auto"/>
        <w:ind w:firstLine="709"/>
        <w:jc w:val="both"/>
        <w:rPr>
          <w:rFonts w:ascii="Times New Roman" w:hAnsi="Times New Roman" w:cs="Times New Roman"/>
          <w:sz w:val="28"/>
          <w:szCs w:val="28"/>
          <w:lang w:val="uk-UA"/>
        </w:rPr>
      </w:pPr>
    </w:p>
    <w:p w14:paraId="6F926C11" w14:textId="77777777" w:rsidR="009B1457" w:rsidRDefault="009B1457" w:rsidP="00270299">
      <w:pPr>
        <w:pStyle w:val="ae"/>
        <w:spacing w:line="360" w:lineRule="auto"/>
        <w:ind w:firstLine="709"/>
        <w:jc w:val="both"/>
        <w:rPr>
          <w:rFonts w:ascii="Times New Roman" w:hAnsi="Times New Roman" w:cs="Times New Roman"/>
          <w:sz w:val="28"/>
          <w:szCs w:val="28"/>
          <w:lang w:val="uk-UA"/>
        </w:rPr>
      </w:pPr>
    </w:p>
    <w:p w14:paraId="065301F4" w14:textId="77777777" w:rsidR="009B1457" w:rsidRDefault="009B1457" w:rsidP="00270299">
      <w:pPr>
        <w:pStyle w:val="ae"/>
        <w:spacing w:line="360" w:lineRule="auto"/>
        <w:ind w:firstLine="709"/>
        <w:jc w:val="both"/>
        <w:rPr>
          <w:rFonts w:ascii="Times New Roman" w:hAnsi="Times New Roman" w:cs="Times New Roman"/>
          <w:sz w:val="28"/>
          <w:szCs w:val="28"/>
          <w:lang w:val="uk-UA"/>
        </w:rPr>
      </w:pPr>
    </w:p>
    <w:p w14:paraId="7C6052BC" w14:textId="5F48C8FA" w:rsidR="009B1457" w:rsidRDefault="00270299" w:rsidP="009B1457">
      <w:pPr>
        <w:pStyle w:val="ae"/>
        <w:spacing w:line="360" w:lineRule="auto"/>
        <w:ind w:firstLine="709"/>
        <w:jc w:val="right"/>
        <w:rPr>
          <w:rFonts w:ascii="Times New Roman" w:hAnsi="Times New Roman" w:cs="Times New Roman"/>
          <w:sz w:val="28"/>
          <w:szCs w:val="28"/>
          <w:lang w:val="uk-UA"/>
        </w:rPr>
      </w:pPr>
      <w:r w:rsidRPr="00270299">
        <w:rPr>
          <w:rFonts w:ascii="Times New Roman" w:hAnsi="Times New Roman" w:cs="Times New Roman"/>
          <w:sz w:val="28"/>
          <w:szCs w:val="28"/>
          <w:lang w:val="uk-UA"/>
        </w:rPr>
        <w:lastRenderedPageBreak/>
        <w:t xml:space="preserve">Таблиця 4.6 </w:t>
      </w:r>
    </w:p>
    <w:p w14:paraId="2DD0B3E7" w14:textId="77777777" w:rsidR="009B1457" w:rsidRDefault="00270299" w:rsidP="009B1457">
      <w:pPr>
        <w:pStyle w:val="ae"/>
        <w:spacing w:line="360" w:lineRule="auto"/>
        <w:ind w:firstLine="709"/>
        <w:jc w:val="center"/>
        <w:rPr>
          <w:rFonts w:ascii="Times New Roman" w:hAnsi="Times New Roman" w:cs="Times New Roman"/>
          <w:sz w:val="28"/>
          <w:szCs w:val="28"/>
          <w:lang w:val="uk-UA"/>
        </w:rPr>
      </w:pPr>
      <w:r w:rsidRPr="00270299">
        <w:rPr>
          <w:rFonts w:ascii="Times New Roman" w:hAnsi="Times New Roman" w:cs="Times New Roman"/>
          <w:sz w:val="28"/>
          <w:szCs w:val="28"/>
          <w:lang w:val="uk-UA"/>
        </w:rPr>
        <w:t xml:space="preserve">Аналіз структури витрат грошових коштів по організації </w:t>
      </w:r>
    </w:p>
    <w:p w14:paraId="4351FC59" w14:textId="242EADDD" w:rsidR="00270299" w:rsidRPr="00270299" w:rsidRDefault="009B1457" w:rsidP="007A4408">
      <w:pPr>
        <w:pStyle w:val="ae"/>
        <w:spacing w:after="240" w:line="360" w:lineRule="auto"/>
        <w:ind w:firstLine="709"/>
        <w:jc w:val="center"/>
        <w:rPr>
          <w:rFonts w:ascii="Times New Roman" w:hAnsi="Times New Roman" w:cs="Times New Roman"/>
          <w:sz w:val="28"/>
          <w:szCs w:val="28"/>
          <w:lang w:val="uk-UA"/>
        </w:rPr>
      </w:pPr>
      <w:r w:rsidRPr="008A09D4">
        <w:rPr>
          <w:rFonts w:ascii="Times New Roman" w:hAnsi="Times New Roman" w:cs="Times New Roman"/>
          <w:sz w:val="28"/>
          <w:szCs w:val="28"/>
          <w:shd w:val="clear" w:color="auto" w:fill="FFFFFF"/>
          <w:lang w:val="uk-UA"/>
        </w:rPr>
        <w:t>НПГ ш. «Гірська»</w:t>
      </w:r>
      <w:r w:rsidR="00270299" w:rsidRPr="00270299">
        <w:rPr>
          <w:rFonts w:ascii="Times New Roman" w:hAnsi="Times New Roman" w:cs="Times New Roman"/>
          <w:sz w:val="28"/>
          <w:szCs w:val="28"/>
          <w:lang w:val="uk-UA"/>
        </w:rPr>
        <w:t>, за 2017-2019 рр. за кошторисом.</w:t>
      </w:r>
    </w:p>
    <w:tbl>
      <w:tblPr>
        <w:tblStyle w:val="ad"/>
        <w:tblW w:w="0" w:type="auto"/>
        <w:jc w:val="center"/>
        <w:tblLook w:val="04A0" w:firstRow="1" w:lastRow="0" w:firstColumn="1" w:lastColumn="0" w:noHBand="0" w:noVBand="1"/>
      </w:tblPr>
      <w:tblGrid>
        <w:gridCol w:w="2167"/>
        <w:gridCol w:w="1234"/>
        <w:gridCol w:w="1119"/>
        <w:gridCol w:w="1234"/>
        <w:gridCol w:w="1236"/>
        <w:gridCol w:w="1119"/>
        <w:gridCol w:w="1236"/>
      </w:tblGrid>
      <w:tr w:rsidR="00270299" w:rsidRPr="00270299" w14:paraId="6841BB8A" w14:textId="77777777" w:rsidTr="009B1457">
        <w:trPr>
          <w:jc w:val="center"/>
        </w:trPr>
        <w:tc>
          <w:tcPr>
            <w:tcW w:w="2167" w:type="dxa"/>
            <w:vMerge w:val="restart"/>
          </w:tcPr>
          <w:p w14:paraId="3B4AC683" w14:textId="77777777" w:rsidR="00270299" w:rsidRPr="00270299" w:rsidRDefault="00270299" w:rsidP="009B1457">
            <w:pPr>
              <w:pStyle w:val="ae"/>
              <w:spacing w:line="276" w:lineRule="auto"/>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Найменування статей</w:t>
            </w:r>
          </w:p>
        </w:tc>
        <w:tc>
          <w:tcPr>
            <w:tcW w:w="2353" w:type="dxa"/>
            <w:gridSpan w:val="2"/>
          </w:tcPr>
          <w:p w14:paraId="3EAE63CF" w14:textId="77777777" w:rsidR="00270299" w:rsidRPr="00270299" w:rsidRDefault="00270299" w:rsidP="009B1457">
            <w:pPr>
              <w:pStyle w:val="ae"/>
              <w:spacing w:line="276" w:lineRule="auto"/>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2017 рік</w:t>
            </w:r>
          </w:p>
        </w:tc>
        <w:tc>
          <w:tcPr>
            <w:tcW w:w="2470" w:type="dxa"/>
            <w:gridSpan w:val="2"/>
          </w:tcPr>
          <w:p w14:paraId="4337DC55" w14:textId="77777777" w:rsidR="00270299" w:rsidRPr="00270299" w:rsidRDefault="00270299" w:rsidP="009B1457">
            <w:pPr>
              <w:pStyle w:val="ae"/>
              <w:spacing w:line="276" w:lineRule="auto"/>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2018 рік</w:t>
            </w:r>
          </w:p>
        </w:tc>
        <w:tc>
          <w:tcPr>
            <w:tcW w:w="2355" w:type="dxa"/>
            <w:gridSpan w:val="2"/>
          </w:tcPr>
          <w:p w14:paraId="510C8471" w14:textId="77777777" w:rsidR="00270299" w:rsidRPr="00270299" w:rsidRDefault="00270299" w:rsidP="009B1457">
            <w:pPr>
              <w:pStyle w:val="ae"/>
              <w:spacing w:line="276" w:lineRule="auto"/>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2019 рік</w:t>
            </w:r>
          </w:p>
        </w:tc>
      </w:tr>
      <w:tr w:rsidR="00270299" w:rsidRPr="00270299" w14:paraId="077EC79C" w14:textId="77777777" w:rsidTr="009B1457">
        <w:trPr>
          <w:cantSplit/>
          <w:trHeight w:val="551"/>
          <w:jc w:val="center"/>
        </w:trPr>
        <w:tc>
          <w:tcPr>
            <w:tcW w:w="2167" w:type="dxa"/>
            <w:vMerge/>
          </w:tcPr>
          <w:p w14:paraId="3CC48AD4" w14:textId="77777777" w:rsidR="00270299" w:rsidRPr="00270299" w:rsidRDefault="00270299" w:rsidP="00270299">
            <w:pPr>
              <w:pStyle w:val="ae"/>
              <w:spacing w:line="276" w:lineRule="auto"/>
              <w:ind w:firstLine="709"/>
              <w:rPr>
                <w:rFonts w:ascii="Times New Roman" w:hAnsi="Times New Roman" w:cs="Times New Roman"/>
                <w:sz w:val="24"/>
                <w:szCs w:val="24"/>
                <w:lang w:val="uk-UA"/>
              </w:rPr>
            </w:pPr>
          </w:p>
        </w:tc>
        <w:tc>
          <w:tcPr>
            <w:tcW w:w="1234" w:type="dxa"/>
          </w:tcPr>
          <w:p w14:paraId="5B0EBDDB" w14:textId="35C02226" w:rsidR="00270299" w:rsidRPr="00270299" w:rsidRDefault="00270299" w:rsidP="009B1457">
            <w:pPr>
              <w:pStyle w:val="ae"/>
              <w:spacing w:line="276" w:lineRule="auto"/>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Грн</w:t>
            </w:r>
            <w:r w:rsidR="009B1457">
              <w:rPr>
                <w:rFonts w:ascii="Times New Roman" w:hAnsi="Times New Roman" w:cs="Times New Roman"/>
                <w:sz w:val="24"/>
                <w:szCs w:val="24"/>
                <w:lang w:val="uk-UA"/>
              </w:rPr>
              <w:t>.</w:t>
            </w:r>
          </w:p>
        </w:tc>
        <w:tc>
          <w:tcPr>
            <w:tcW w:w="1119" w:type="dxa"/>
          </w:tcPr>
          <w:p w14:paraId="5F966867" w14:textId="77777777" w:rsidR="00270299" w:rsidRPr="00270299" w:rsidRDefault="00270299" w:rsidP="009B1457">
            <w:pPr>
              <w:pStyle w:val="ae"/>
              <w:spacing w:line="276" w:lineRule="auto"/>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Питома вага,%</w:t>
            </w:r>
          </w:p>
        </w:tc>
        <w:tc>
          <w:tcPr>
            <w:tcW w:w="1234" w:type="dxa"/>
          </w:tcPr>
          <w:p w14:paraId="28301C33" w14:textId="20C80DA4" w:rsidR="00270299" w:rsidRPr="00270299" w:rsidRDefault="00270299" w:rsidP="009B1457">
            <w:pPr>
              <w:pStyle w:val="ae"/>
              <w:spacing w:line="276" w:lineRule="auto"/>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Грн</w:t>
            </w:r>
            <w:r w:rsidR="009B1457">
              <w:rPr>
                <w:rFonts w:ascii="Times New Roman" w:hAnsi="Times New Roman" w:cs="Times New Roman"/>
                <w:sz w:val="24"/>
                <w:szCs w:val="24"/>
                <w:lang w:val="uk-UA"/>
              </w:rPr>
              <w:t>.</w:t>
            </w:r>
          </w:p>
        </w:tc>
        <w:tc>
          <w:tcPr>
            <w:tcW w:w="1236" w:type="dxa"/>
          </w:tcPr>
          <w:p w14:paraId="58B68FC4" w14:textId="77777777" w:rsidR="00270299" w:rsidRPr="00270299" w:rsidRDefault="00270299" w:rsidP="009B1457">
            <w:pPr>
              <w:pStyle w:val="ae"/>
              <w:spacing w:line="276" w:lineRule="auto"/>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Питома вага,%</w:t>
            </w:r>
          </w:p>
        </w:tc>
        <w:tc>
          <w:tcPr>
            <w:tcW w:w="1119" w:type="dxa"/>
          </w:tcPr>
          <w:p w14:paraId="6EB637BA" w14:textId="3A927CBC" w:rsidR="00270299" w:rsidRPr="00270299" w:rsidRDefault="00270299" w:rsidP="009B1457">
            <w:pPr>
              <w:pStyle w:val="ae"/>
              <w:spacing w:line="276" w:lineRule="auto"/>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Грн</w:t>
            </w:r>
            <w:r w:rsidR="009B1457">
              <w:rPr>
                <w:rFonts w:ascii="Times New Roman" w:hAnsi="Times New Roman" w:cs="Times New Roman"/>
                <w:sz w:val="24"/>
                <w:szCs w:val="24"/>
                <w:lang w:val="uk-UA"/>
              </w:rPr>
              <w:t>.</w:t>
            </w:r>
          </w:p>
        </w:tc>
        <w:tc>
          <w:tcPr>
            <w:tcW w:w="1236" w:type="dxa"/>
          </w:tcPr>
          <w:p w14:paraId="5F84DF7E" w14:textId="77777777" w:rsidR="00270299" w:rsidRPr="00270299" w:rsidRDefault="00270299" w:rsidP="009B1457">
            <w:pPr>
              <w:pStyle w:val="ae"/>
              <w:spacing w:line="276" w:lineRule="auto"/>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Питома вага,%</w:t>
            </w:r>
          </w:p>
        </w:tc>
      </w:tr>
      <w:tr w:rsidR="00270299" w:rsidRPr="00270299" w14:paraId="48B5D4E7" w14:textId="77777777" w:rsidTr="009B1457">
        <w:trPr>
          <w:jc w:val="center"/>
        </w:trPr>
        <w:tc>
          <w:tcPr>
            <w:tcW w:w="2167" w:type="dxa"/>
            <w:tcBorders>
              <w:top w:val="nil"/>
              <w:left w:val="single" w:sz="4" w:space="0" w:color="auto"/>
              <w:bottom w:val="single" w:sz="4" w:space="0" w:color="auto"/>
              <w:right w:val="nil"/>
            </w:tcBorders>
            <w:shd w:val="clear" w:color="auto" w:fill="auto"/>
            <w:vAlign w:val="center"/>
          </w:tcPr>
          <w:p w14:paraId="25BC4F31" w14:textId="77777777" w:rsidR="00270299" w:rsidRPr="00270299" w:rsidRDefault="00270299" w:rsidP="009B1457">
            <w:pPr>
              <w:spacing w:line="276" w:lineRule="auto"/>
              <w:jc w:val="center"/>
              <w:rPr>
                <w:rFonts w:ascii="Times New Roman" w:hAnsi="Times New Roman" w:cs="Times New Roman"/>
                <w:sz w:val="24"/>
                <w:szCs w:val="24"/>
              </w:rPr>
            </w:pPr>
            <w:r w:rsidRPr="00270299">
              <w:rPr>
                <w:rFonts w:ascii="Times New Roman" w:hAnsi="Times New Roman" w:cs="Times New Roman"/>
                <w:sz w:val="24"/>
                <w:szCs w:val="24"/>
              </w:rPr>
              <w:t>1</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14:paraId="4436C206" w14:textId="77777777" w:rsidR="00270299" w:rsidRPr="00270299" w:rsidRDefault="00270299" w:rsidP="009B1457">
            <w:pPr>
              <w:spacing w:line="276" w:lineRule="auto"/>
              <w:jc w:val="center"/>
              <w:rPr>
                <w:rFonts w:ascii="Times New Roman" w:hAnsi="Times New Roman" w:cs="Times New Roman"/>
                <w:sz w:val="24"/>
                <w:szCs w:val="24"/>
              </w:rPr>
            </w:pPr>
            <w:r w:rsidRPr="00270299">
              <w:rPr>
                <w:rFonts w:ascii="Times New Roman" w:hAnsi="Times New Roman" w:cs="Times New Roman"/>
                <w:sz w:val="24"/>
                <w:szCs w:val="24"/>
              </w:rPr>
              <w:t>2</w:t>
            </w:r>
          </w:p>
        </w:tc>
        <w:tc>
          <w:tcPr>
            <w:tcW w:w="1119" w:type="dxa"/>
            <w:tcBorders>
              <w:top w:val="single" w:sz="4" w:space="0" w:color="auto"/>
              <w:left w:val="nil"/>
              <w:bottom w:val="single" w:sz="4" w:space="0" w:color="auto"/>
              <w:right w:val="single" w:sz="4" w:space="0" w:color="auto"/>
            </w:tcBorders>
            <w:shd w:val="clear" w:color="auto" w:fill="auto"/>
            <w:vAlign w:val="center"/>
          </w:tcPr>
          <w:p w14:paraId="03BE3501" w14:textId="77777777" w:rsidR="00270299" w:rsidRPr="00270299" w:rsidRDefault="00270299" w:rsidP="009B1457">
            <w:pPr>
              <w:spacing w:line="276" w:lineRule="auto"/>
              <w:jc w:val="center"/>
              <w:rPr>
                <w:rFonts w:ascii="Times New Roman" w:hAnsi="Times New Roman" w:cs="Times New Roman"/>
                <w:sz w:val="24"/>
                <w:szCs w:val="24"/>
              </w:rPr>
            </w:pPr>
            <w:r w:rsidRPr="00270299">
              <w:rPr>
                <w:rFonts w:ascii="Times New Roman" w:hAnsi="Times New Roman" w:cs="Times New Roman"/>
                <w:sz w:val="24"/>
                <w:szCs w:val="24"/>
              </w:rPr>
              <w:t>3</w:t>
            </w:r>
          </w:p>
        </w:tc>
        <w:tc>
          <w:tcPr>
            <w:tcW w:w="1234" w:type="dxa"/>
            <w:tcBorders>
              <w:top w:val="single" w:sz="4" w:space="0" w:color="auto"/>
              <w:left w:val="nil"/>
              <w:bottom w:val="single" w:sz="4" w:space="0" w:color="auto"/>
              <w:right w:val="single" w:sz="4" w:space="0" w:color="auto"/>
            </w:tcBorders>
            <w:shd w:val="clear" w:color="auto" w:fill="auto"/>
            <w:vAlign w:val="center"/>
          </w:tcPr>
          <w:p w14:paraId="33040C27" w14:textId="77777777" w:rsidR="00270299" w:rsidRPr="00270299" w:rsidRDefault="00270299" w:rsidP="009B1457">
            <w:pPr>
              <w:spacing w:line="276" w:lineRule="auto"/>
              <w:jc w:val="center"/>
              <w:rPr>
                <w:rFonts w:ascii="Times New Roman" w:hAnsi="Times New Roman" w:cs="Times New Roman"/>
                <w:sz w:val="24"/>
                <w:szCs w:val="24"/>
              </w:rPr>
            </w:pPr>
            <w:r w:rsidRPr="00270299">
              <w:rPr>
                <w:rFonts w:ascii="Times New Roman" w:hAnsi="Times New Roman" w:cs="Times New Roman"/>
                <w:sz w:val="24"/>
                <w:szCs w:val="24"/>
              </w:rPr>
              <w:t>4</w:t>
            </w:r>
          </w:p>
        </w:tc>
        <w:tc>
          <w:tcPr>
            <w:tcW w:w="1236" w:type="dxa"/>
            <w:tcBorders>
              <w:top w:val="single" w:sz="4" w:space="0" w:color="auto"/>
              <w:left w:val="nil"/>
              <w:bottom w:val="single" w:sz="4" w:space="0" w:color="auto"/>
              <w:right w:val="single" w:sz="4" w:space="0" w:color="auto"/>
            </w:tcBorders>
            <w:shd w:val="clear" w:color="auto" w:fill="auto"/>
            <w:vAlign w:val="center"/>
          </w:tcPr>
          <w:p w14:paraId="3D531520" w14:textId="77777777" w:rsidR="00270299" w:rsidRPr="00270299" w:rsidRDefault="00270299" w:rsidP="009B1457">
            <w:pPr>
              <w:spacing w:line="276" w:lineRule="auto"/>
              <w:jc w:val="center"/>
              <w:rPr>
                <w:rFonts w:ascii="Times New Roman" w:hAnsi="Times New Roman" w:cs="Times New Roman"/>
                <w:sz w:val="24"/>
                <w:szCs w:val="24"/>
              </w:rPr>
            </w:pPr>
            <w:r w:rsidRPr="00270299">
              <w:rPr>
                <w:rFonts w:ascii="Times New Roman" w:hAnsi="Times New Roman" w:cs="Times New Roman"/>
                <w:sz w:val="24"/>
                <w:szCs w:val="24"/>
              </w:rPr>
              <w:t>5</w:t>
            </w:r>
          </w:p>
        </w:tc>
        <w:tc>
          <w:tcPr>
            <w:tcW w:w="1119" w:type="dxa"/>
            <w:tcBorders>
              <w:top w:val="single" w:sz="4" w:space="0" w:color="auto"/>
              <w:left w:val="nil"/>
              <w:bottom w:val="single" w:sz="4" w:space="0" w:color="auto"/>
              <w:right w:val="single" w:sz="4" w:space="0" w:color="auto"/>
            </w:tcBorders>
            <w:shd w:val="clear" w:color="auto" w:fill="auto"/>
            <w:vAlign w:val="center"/>
          </w:tcPr>
          <w:p w14:paraId="375E481D" w14:textId="77777777" w:rsidR="00270299" w:rsidRPr="00270299" w:rsidRDefault="00270299" w:rsidP="009B1457">
            <w:pPr>
              <w:spacing w:line="276" w:lineRule="auto"/>
              <w:jc w:val="center"/>
              <w:rPr>
                <w:rFonts w:ascii="Times New Roman" w:hAnsi="Times New Roman" w:cs="Times New Roman"/>
                <w:sz w:val="24"/>
                <w:szCs w:val="24"/>
              </w:rPr>
            </w:pPr>
            <w:r w:rsidRPr="00270299">
              <w:rPr>
                <w:rFonts w:ascii="Times New Roman" w:hAnsi="Times New Roman" w:cs="Times New Roman"/>
                <w:sz w:val="24"/>
                <w:szCs w:val="24"/>
              </w:rPr>
              <w:t>6</w:t>
            </w:r>
          </w:p>
        </w:tc>
        <w:tc>
          <w:tcPr>
            <w:tcW w:w="1236" w:type="dxa"/>
            <w:tcBorders>
              <w:top w:val="single" w:sz="4" w:space="0" w:color="auto"/>
              <w:left w:val="nil"/>
              <w:bottom w:val="single" w:sz="4" w:space="0" w:color="auto"/>
              <w:right w:val="single" w:sz="4" w:space="0" w:color="auto"/>
            </w:tcBorders>
            <w:shd w:val="clear" w:color="auto" w:fill="auto"/>
            <w:vAlign w:val="center"/>
          </w:tcPr>
          <w:p w14:paraId="3701520F" w14:textId="77777777" w:rsidR="00270299" w:rsidRPr="00270299" w:rsidRDefault="00270299" w:rsidP="009B1457">
            <w:pPr>
              <w:spacing w:line="276" w:lineRule="auto"/>
              <w:jc w:val="center"/>
              <w:rPr>
                <w:rFonts w:ascii="Times New Roman" w:hAnsi="Times New Roman" w:cs="Times New Roman"/>
                <w:sz w:val="24"/>
                <w:szCs w:val="24"/>
              </w:rPr>
            </w:pPr>
            <w:r w:rsidRPr="00270299">
              <w:rPr>
                <w:rFonts w:ascii="Times New Roman" w:hAnsi="Times New Roman" w:cs="Times New Roman"/>
                <w:sz w:val="24"/>
                <w:szCs w:val="24"/>
              </w:rPr>
              <w:t>7</w:t>
            </w:r>
          </w:p>
        </w:tc>
      </w:tr>
      <w:tr w:rsidR="00270299" w:rsidRPr="00270299" w14:paraId="37BBF21A" w14:textId="77777777" w:rsidTr="009B1457">
        <w:trPr>
          <w:jc w:val="center"/>
        </w:trPr>
        <w:tc>
          <w:tcPr>
            <w:tcW w:w="2167" w:type="dxa"/>
            <w:tcBorders>
              <w:top w:val="nil"/>
              <w:left w:val="single" w:sz="4" w:space="0" w:color="auto"/>
              <w:bottom w:val="single" w:sz="4" w:space="0" w:color="auto"/>
              <w:right w:val="nil"/>
            </w:tcBorders>
            <w:shd w:val="clear" w:color="auto" w:fill="auto"/>
            <w:vAlign w:val="center"/>
          </w:tcPr>
          <w:p w14:paraId="02B57864" w14:textId="77777777" w:rsidR="00270299" w:rsidRPr="00270299" w:rsidRDefault="00270299" w:rsidP="009B1457">
            <w:pPr>
              <w:spacing w:line="276" w:lineRule="auto"/>
              <w:rPr>
                <w:rFonts w:ascii="Times New Roman" w:hAnsi="Times New Roman" w:cs="Times New Roman"/>
                <w:sz w:val="24"/>
                <w:szCs w:val="24"/>
              </w:rPr>
            </w:pPr>
            <w:r w:rsidRPr="00270299">
              <w:rPr>
                <w:rFonts w:ascii="Times New Roman" w:hAnsi="Times New Roman" w:cs="Times New Roman"/>
                <w:sz w:val="24"/>
                <w:szCs w:val="24"/>
              </w:rPr>
              <w:t>Культурно-масова робота</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14:paraId="06D838F9" w14:textId="77777777" w:rsidR="00270299" w:rsidRPr="009B1457" w:rsidRDefault="00270299" w:rsidP="009B1457">
            <w:pPr>
              <w:spacing w:line="276" w:lineRule="auto"/>
              <w:jc w:val="center"/>
              <w:rPr>
                <w:rFonts w:ascii="Times New Roman" w:hAnsi="Times New Roman" w:cs="Times New Roman"/>
                <w:sz w:val="24"/>
                <w:szCs w:val="24"/>
              </w:rPr>
            </w:pPr>
            <w:r w:rsidRPr="009B1457">
              <w:rPr>
                <w:rFonts w:ascii="Times New Roman" w:hAnsi="Times New Roman" w:cs="Times New Roman"/>
                <w:sz w:val="24"/>
                <w:szCs w:val="24"/>
              </w:rPr>
              <w:t>1500</w:t>
            </w:r>
          </w:p>
        </w:tc>
        <w:tc>
          <w:tcPr>
            <w:tcW w:w="1119" w:type="dxa"/>
            <w:tcBorders>
              <w:top w:val="single" w:sz="4" w:space="0" w:color="auto"/>
              <w:left w:val="nil"/>
              <w:bottom w:val="single" w:sz="4" w:space="0" w:color="auto"/>
              <w:right w:val="single" w:sz="4" w:space="0" w:color="auto"/>
            </w:tcBorders>
            <w:shd w:val="clear" w:color="auto" w:fill="auto"/>
            <w:vAlign w:val="center"/>
          </w:tcPr>
          <w:p w14:paraId="300E551E" w14:textId="77777777" w:rsidR="00270299" w:rsidRPr="009B1457" w:rsidRDefault="00270299" w:rsidP="009B1457">
            <w:pPr>
              <w:spacing w:line="276" w:lineRule="auto"/>
              <w:jc w:val="center"/>
              <w:rPr>
                <w:rFonts w:ascii="Times New Roman" w:hAnsi="Times New Roman" w:cs="Times New Roman"/>
                <w:sz w:val="24"/>
                <w:szCs w:val="24"/>
              </w:rPr>
            </w:pPr>
            <w:r w:rsidRPr="009B1457">
              <w:rPr>
                <w:rFonts w:ascii="Times New Roman" w:hAnsi="Times New Roman" w:cs="Times New Roman"/>
                <w:sz w:val="24"/>
                <w:szCs w:val="24"/>
              </w:rPr>
              <w:t>0,1</w:t>
            </w:r>
          </w:p>
        </w:tc>
        <w:tc>
          <w:tcPr>
            <w:tcW w:w="1234" w:type="dxa"/>
            <w:tcBorders>
              <w:top w:val="single" w:sz="4" w:space="0" w:color="auto"/>
              <w:left w:val="nil"/>
              <w:bottom w:val="single" w:sz="4" w:space="0" w:color="auto"/>
              <w:right w:val="single" w:sz="4" w:space="0" w:color="auto"/>
            </w:tcBorders>
            <w:shd w:val="clear" w:color="auto" w:fill="auto"/>
            <w:vAlign w:val="center"/>
          </w:tcPr>
          <w:p w14:paraId="30E43442" w14:textId="77777777" w:rsidR="00270299" w:rsidRPr="009B1457" w:rsidRDefault="00270299" w:rsidP="009B1457">
            <w:pPr>
              <w:spacing w:line="276" w:lineRule="auto"/>
              <w:jc w:val="center"/>
              <w:rPr>
                <w:rFonts w:ascii="Times New Roman" w:hAnsi="Times New Roman" w:cs="Times New Roman"/>
                <w:sz w:val="24"/>
                <w:szCs w:val="24"/>
              </w:rPr>
            </w:pPr>
            <w:r w:rsidRPr="009B1457">
              <w:rPr>
                <w:rFonts w:ascii="Times New Roman" w:hAnsi="Times New Roman" w:cs="Times New Roman"/>
                <w:sz w:val="24"/>
                <w:szCs w:val="24"/>
              </w:rPr>
              <w:t>2500</w:t>
            </w:r>
          </w:p>
        </w:tc>
        <w:tc>
          <w:tcPr>
            <w:tcW w:w="1236" w:type="dxa"/>
            <w:tcBorders>
              <w:top w:val="single" w:sz="4" w:space="0" w:color="auto"/>
              <w:left w:val="nil"/>
              <w:bottom w:val="single" w:sz="4" w:space="0" w:color="auto"/>
              <w:right w:val="single" w:sz="4" w:space="0" w:color="auto"/>
            </w:tcBorders>
            <w:shd w:val="clear" w:color="auto" w:fill="auto"/>
            <w:vAlign w:val="center"/>
          </w:tcPr>
          <w:p w14:paraId="3DB5A6CC" w14:textId="77777777" w:rsidR="00270299" w:rsidRPr="009B1457" w:rsidRDefault="00270299" w:rsidP="009B1457">
            <w:pPr>
              <w:spacing w:line="276" w:lineRule="auto"/>
              <w:jc w:val="center"/>
              <w:rPr>
                <w:rFonts w:ascii="Times New Roman" w:hAnsi="Times New Roman" w:cs="Times New Roman"/>
                <w:sz w:val="24"/>
                <w:szCs w:val="24"/>
              </w:rPr>
            </w:pPr>
            <w:r w:rsidRPr="009B1457">
              <w:rPr>
                <w:rFonts w:ascii="Times New Roman" w:hAnsi="Times New Roman" w:cs="Times New Roman"/>
                <w:sz w:val="24"/>
                <w:szCs w:val="24"/>
              </w:rPr>
              <w:t>0,1</w:t>
            </w:r>
          </w:p>
        </w:tc>
        <w:tc>
          <w:tcPr>
            <w:tcW w:w="1119" w:type="dxa"/>
            <w:tcBorders>
              <w:top w:val="single" w:sz="4" w:space="0" w:color="auto"/>
              <w:left w:val="nil"/>
              <w:bottom w:val="single" w:sz="4" w:space="0" w:color="auto"/>
              <w:right w:val="single" w:sz="4" w:space="0" w:color="auto"/>
            </w:tcBorders>
            <w:shd w:val="clear" w:color="auto" w:fill="auto"/>
            <w:vAlign w:val="center"/>
          </w:tcPr>
          <w:p w14:paraId="7CCCC7FE" w14:textId="77777777" w:rsidR="00270299" w:rsidRPr="009B1457" w:rsidRDefault="00270299" w:rsidP="009B1457">
            <w:pPr>
              <w:spacing w:line="276" w:lineRule="auto"/>
              <w:jc w:val="center"/>
              <w:rPr>
                <w:rFonts w:ascii="Times New Roman" w:hAnsi="Times New Roman" w:cs="Times New Roman"/>
                <w:sz w:val="24"/>
                <w:szCs w:val="24"/>
              </w:rPr>
            </w:pPr>
            <w:r w:rsidRPr="009B1457">
              <w:rPr>
                <w:rFonts w:ascii="Times New Roman" w:hAnsi="Times New Roman" w:cs="Times New Roman"/>
                <w:sz w:val="24"/>
                <w:szCs w:val="24"/>
              </w:rPr>
              <w:t>2500</w:t>
            </w:r>
          </w:p>
        </w:tc>
        <w:tc>
          <w:tcPr>
            <w:tcW w:w="1236" w:type="dxa"/>
            <w:tcBorders>
              <w:top w:val="single" w:sz="4" w:space="0" w:color="auto"/>
              <w:left w:val="nil"/>
              <w:bottom w:val="single" w:sz="4" w:space="0" w:color="auto"/>
              <w:right w:val="single" w:sz="4" w:space="0" w:color="auto"/>
            </w:tcBorders>
            <w:shd w:val="clear" w:color="auto" w:fill="auto"/>
            <w:vAlign w:val="center"/>
          </w:tcPr>
          <w:p w14:paraId="572168BD" w14:textId="77777777" w:rsidR="00270299" w:rsidRPr="009B1457" w:rsidRDefault="00270299" w:rsidP="009B1457">
            <w:pPr>
              <w:spacing w:line="276" w:lineRule="auto"/>
              <w:jc w:val="center"/>
              <w:rPr>
                <w:rFonts w:ascii="Times New Roman" w:hAnsi="Times New Roman" w:cs="Times New Roman"/>
                <w:sz w:val="24"/>
                <w:szCs w:val="24"/>
              </w:rPr>
            </w:pPr>
            <w:r w:rsidRPr="009B1457">
              <w:rPr>
                <w:rFonts w:ascii="Times New Roman" w:hAnsi="Times New Roman" w:cs="Times New Roman"/>
                <w:sz w:val="24"/>
                <w:szCs w:val="24"/>
              </w:rPr>
              <w:t>0,1</w:t>
            </w:r>
          </w:p>
        </w:tc>
      </w:tr>
      <w:tr w:rsidR="00270299" w:rsidRPr="00270299" w14:paraId="066ECF66" w14:textId="77777777" w:rsidTr="009B1457">
        <w:trPr>
          <w:jc w:val="center"/>
        </w:trPr>
        <w:tc>
          <w:tcPr>
            <w:tcW w:w="2167" w:type="dxa"/>
            <w:tcBorders>
              <w:top w:val="single" w:sz="4" w:space="0" w:color="auto"/>
              <w:left w:val="single" w:sz="4" w:space="0" w:color="auto"/>
              <w:bottom w:val="single" w:sz="4" w:space="0" w:color="auto"/>
              <w:right w:val="nil"/>
            </w:tcBorders>
            <w:shd w:val="clear" w:color="auto" w:fill="auto"/>
            <w:vAlign w:val="center"/>
          </w:tcPr>
          <w:p w14:paraId="4043A850" w14:textId="77777777" w:rsidR="00270299" w:rsidRPr="00270299" w:rsidRDefault="00270299" w:rsidP="006F5E38">
            <w:pPr>
              <w:spacing w:line="360" w:lineRule="auto"/>
              <w:rPr>
                <w:rFonts w:ascii="Times New Roman" w:hAnsi="Times New Roman" w:cs="Times New Roman"/>
                <w:sz w:val="24"/>
                <w:szCs w:val="24"/>
              </w:rPr>
            </w:pPr>
            <w:r w:rsidRPr="00270299">
              <w:rPr>
                <w:rFonts w:ascii="Times New Roman" w:hAnsi="Times New Roman" w:cs="Times New Roman"/>
                <w:sz w:val="24"/>
                <w:szCs w:val="24"/>
              </w:rPr>
              <w:t>Спортивна робота</w:t>
            </w:r>
          </w:p>
        </w:tc>
        <w:tc>
          <w:tcPr>
            <w:tcW w:w="1234" w:type="dxa"/>
            <w:tcBorders>
              <w:top w:val="nil"/>
              <w:left w:val="single" w:sz="4" w:space="0" w:color="auto"/>
              <w:bottom w:val="single" w:sz="4" w:space="0" w:color="auto"/>
              <w:right w:val="single" w:sz="4" w:space="0" w:color="auto"/>
            </w:tcBorders>
            <w:shd w:val="clear" w:color="auto" w:fill="auto"/>
            <w:vAlign w:val="center"/>
          </w:tcPr>
          <w:p w14:paraId="7E9CC8DE" w14:textId="77777777" w:rsidR="00270299" w:rsidRPr="009B1457" w:rsidRDefault="00270299" w:rsidP="006F5E38">
            <w:pPr>
              <w:spacing w:line="360" w:lineRule="auto"/>
              <w:jc w:val="center"/>
              <w:rPr>
                <w:rFonts w:ascii="Times New Roman" w:hAnsi="Times New Roman" w:cs="Times New Roman"/>
                <w:sz w:val="24"/>
                <w:szCs w:val="24"/>
              </w:rPr>
            </w:pPr>
            <w:r w:rsidRPr="009B1457">
              <w:rPr>
                <w:rFonts w:ascii="Times New Roman" w:hAnsi="Times New Roman" w:cs="Times New Roman"/>
                <w:sz w:val="24"/>
                <w:szCs w:val="24"/>
              </w:rPr>
              <w:t>2000</w:t>
            </w:r>
          </w:p>
        </w:tc>
        <w:tc>
          <w:tcPr>
            <w:tcW w:w="1119" w:type="dxa"/>
            <w:tcBorders>
              <w:top w:val="nil"/>
              <w:left w:val="nil"/>
              <w:bottom w:val="single" w:sz="4" w:space="0" w:color="auto"/>
              <w:right w:val="single" w:sz="4" w:space="0" w:color="auto"/>
            </w:tcBorders>
            <w:shd w:val="clear" w:color="auto" w:fill="auto"/>
            <w:vAlign w:val="center"/>
          </w:tcPr>
          <w:p w14:paraId="5FD2FB9C" w14:textId="77777777" w:rsidR="00270299" w:rsidRPr="009B1457" w:rsidRDefault="00270299" w:rsidP="006F5E38">
            <w:pPr>
              <w:spacing w:line="360" w:lineRule="auto"/>
              <w:jc w:val="center"/>
              <w:rPr>
                <w:rFonts w:ascii="Times New Roman" w:hAnsi="Times New Roman" w:cs="Times New Roman"/>
                <w:sz w:val="24"/>
                <w:szCs w:val="24"/>
              </w:rPr>
            </w:pPr>
            <w:r w:rsidRPr="009B1457">
              <w:rPr>
                <w:rFonts w:ascii="Times New Roman" w:hAnsi="Times New Roman" w:cs="Times New Roman"/>
                <w:sz w:val="24"/>
                <w:szCs w:val="24"/>
              </w:rPr>
              <w:t>0,1</w:t>
            </w:r>
          </w:p>
        </w:tc>
        <w:tc>
          <w:tcPr>
            <w:tcW w:w="1234" w:type="dxa"/>
            <w:tcBorders>
              <w:top w:val="nil"/>
              <w:left w:val="nil"/>
              <w:bottom w:val="single" w:sz="4" w:space="0" w:color="auto"/>
              <w:right w:val="single" w:sz="4" w:space="0" w:color="auto"/>
            </w:tcBorders>
            <w:shd w:val="clear" w:color="auto" w:fill="auto"/>
            <w:vAlign w:val="center"/>
          </w:tcPr>
          <w:p w14:paraId="3C0B7F64" w14:textId="77777777" w:rsidR="00270299" w:rsidRPr="009B1457" w:rsidRDefault="00270299" w:rsidP="006F5E38">
            <w:pPr>
              <w:spacing w:line="360" w:lineRule="auto"/>
              <w:jc w:val="center"/>
              <w:rPr>
                <w:rFonts w:ascii="Times New Roman" w:hAnsi="Times New Roman" w:cs="Times New Roman"/>
                <w:sz w:val="24"/>
                <w:szCs w:val="24"/>
              </w:rPr>
            </w:pPr>
            <w:r w:rsidRPr="009B1457">
              <w:rPr>
                <w:rFonts w:ascii="Times New Roman" w:hAnsi="Times New Roman" w:cs="Times New Roman"/>
                <w:sz w:val="24"/>
                <w:szCs w:val="24"/>
              </w:rPr>
              <w:t>4500</w:t>
            </w:r>
          </w:p>
        </w:tc>
        <w:tc>
          <w:tcPr>
            <w:tcW w:w="1236" w:type="dxa"/>
            <w:tcBorders>
              <w:top w:val="nil"/>
              <w:left w:val="nil"/>
              <w:bottom w:val="single" w:sz="4" w:space="0" w:color="auto"/>
              <w:right w:val="single" w:sz="4" w:space="0" w:color="auto"/>
            </w:tcBorders>
            <w:shd w:val="clear" w:color="auto" w:fill="auto"/>
            <w:vAlign w:val="center"/>
          </w:tcPr>
          <w:p w14:paraId="2022F280" w14:textId="77777777" w:rsidR="00270299" w:rsidRPr="009B1457" w:rsidRDefault="00270299" w:rsidP="006F5E38">
            <w:pPr>
              <w:spacing w:line="360" w:lineRule="auto"/>
              <w:jc w:val="center"/>
              <w:rPr>
                <w:rFonts w:ascii="Times New Roman" w:hAnsi="Times New Roman" w:cs="Times New Roman"/>
                <w:sz w:val="24"/>
                <w:szCs w:val="24"/>
              </w:rPr>
            </w:pPr>
            <w:r w:rsidRPr="009B1457">
              <w:rPr>
                <w:rFonts w:ascii="Times New Roman" w:hAnsi="Times New Roman" w:cs="Times New Roman"/>
                <w:sz w:val="24"/>
                <w:szCs w:val="24"/>
              </w:rPr>
              <w:t>0,1</w:t>
            </w:r>
          </w:p>
        </w:tc>
        <w:tc>
          <w:tcPr>
            <w:tcW w:w="1119" w:type="dxa"/>
            <w:tcBorders>
              <w:top w:val="nil"/>
              <w:left w:val="nil"/>
              <w:bottom w:val="single" w:sz="4" w:space="0" w:color="auto"/>
              <w:right w:val="single" w:sz="4" w:space="0" w:color="auto"/>
            </w:tcBorders>
            <w:shd w:val="clear" w:color="auto" w:fill="auto"/>
            <w:vAlign w:val="center"/>
          </w:tcPr>
          <w:p w14:paraId="77BDE3CD" w14:textId="77777777" w:rsidR="00270299" w:rsidRPr="009B1457" w:rsidRDefault="00270299" w:rsidP="006F5E38">
            <w:pPr>
              <w:spacing w:line="360" w:lineRule="auto"/>
              <w:jc w:val="center"/>
              <w:rPr>
                <w:rFonts w:ascii="Times New Roman" w:hAnsi="Times New Roman" w:cs="Times New Roman"/>
                <w:sz w:val="24"/>
                <w:szCs w:val="24"/>
              </w:rPr>
            </w:pPr>
            <w:r w:rsidRPr="009B1457">
              <w:rPr>
                <w:rFonts w:ascii="Times New Roman" w:hAnsi="Times New Roman" w:cs="Times New Roman"/>
                <w:sz w:val="24"/>
                <w:szCs w:val="24"/>
              </w:rPr>
              <w:t>5000</w:t>
            </w:r>
          </w:p>
        </w:tc>
        <w:tc>
          <w:tcPr>
            <w:tcW w:w="1236" w:type="dxa"/>
            <w:tcBorders>
              <w:top w:val="nil"/>
              <w:left w:val="nil"/>
              <w:bottom w:val="single" w:sz="4" w:space="0" w:color="auto"/>
              <w:right w:val="single" w:sz="4" w:space="0" w:color="auto"/>
            </w:tcBorders>
            <w:shd w:val="clear" w:color="auto" w:fill="auto"/>
            <w:vAlign w:val="center"/>
          </w:tcPr>
          <w:p w14:paraId="4AD91E5E" w14:textId="77777777" w:rsidR="00270299" w:rsidRPr="009B1457" w:rsidRDefault="00270299" w:rsidP="006F5E38">
            <w:pPr>
              <w:spacing w:line="360" w:lineRule="auto"/>
              <w:jc w:val="center"/>
              <w:rPr>
                <w:rFonts w:ascii="Times New Roman" w:hAnsi="Times New Roman" w:cs="Times New Roman"/>
                <w:sz w:val="24"/>
                <w:szCs w:val="24"/>
              </w:rPr>
            </w:pPr>
            <w:r w:rsidRPr="009B1457">
              <w:rPr>
                <w:rFonts w:ascii="Times New Roman" w:hAnsi="Times New Roman" w:cs="Times New Roman"/>
                <w:sz w:val="24"/>
                <w:szCs w:val="24"/>
              </w:rPr>
              <w:t>0,1</w:t>
            </w:r>
          </w:p>
        </w:tc>
      </w:tr>
      <w:tr w:rsidR="00270299" w:rsidRPr="00270299" w14:paraId="2652E955" w14:textId="77777777" w:rsidTr="009B1457">
        <w:trPr>
          <w:jc w:val="center"/>
        </w:trPr>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14:paraId="641727F6" w14:textId="77777777" w:rsidR="00270299" w:rsidRPr="00270299" w:rsidRDefault="00270299" w:rsidP="006F5E38">
            <w:pPr>
              <w:spacing w:line="360" w:lineRule="auto"/>
              <w:rPr>
                <w:rFonts w:ascii="Times New Roman" w:hAnsi="Times New Roman" w:cs="Times New Roman"/>
                <w:sz w:val="24"/>
                <w:szCs w:val="24"/>
              </w:rPr>
            </w:pPr>
            <w:r w:rsidRPr="00270299">
              <w:rPr>
                <w:rFonts w:ascii="Times New Roman" w:hAnsi="Times New Roman" w:cs="Times New Roman"/>
                <w:sz w:val="24"/>
                <w:szCs w:val="24"/>
              </w:rPr>
              <w:t xml:space="preserve">Оздоровлення </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14:paraId="6764F323" w14:textId="77777777" w:rsidR="00270299" w:rsidRPr="009B1457" w:rsidRDefault="00270299" w:rsidP="006F5E38">
            <w:pPr>
              <w:spacing w:line="360" w:lineRule="auto"/>
              <w:jc w:val="center"/>
              <w:rPr>
                <w:rFonts w:ascii="Times New Roman" w:hAnsi="Times New Roman" w:cs="Times New Roman"/>
                <w:sz w:val="24"/>
                <w:szCs w:val="24"/>
              </w:rPr>
            </w:pPr>
            <w:r w:rsidRPr="009B1457">
              <w:rPr>
                <w:rFonts w:ascii="Times New Roman" w:hAnsi="Times New Roman" w:cs="Times New Roman"/>
                <w:sz w:val="24"/>
                <w:szCs w:val="24"/>
              </w:rPr>
              <w:t>2348244</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14:paraId="26D07FB3" w14:textId="77777777" w:rsidR="00270299" w:rsidRPr="009B1457" w:rsidRDefault="00270299" w:rsidP="006F5E38">
            <w:pPr>
              <w:spacing w:line="360" w:lineRule="auto"/>
              <w:jc w:val="center"/>
              <w:rPr>
                <w:rFonts w:ascii="Times New Roman" w:hAnsi="Times New Roman" w:cs="Times New Roman"/>
                <w:sz w:val="24"/>
                <w:szCs w:val="24"/>
              </w:rPr>
            </w:pPr>
            <w:r w:rsidRPr="009B1457">
              <w:rPr>
                <w:rFonts w:ascii="Times New Roman" w:hAnsi="Times New Roman" w:cs="Times New Roman"/>
                <w:sz w:val="24"/>
                <w:szCs w:val="24"/>
              </w:rPr>
              <w:t>90,7</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14:paraId="27BFC4C7" w14:textId="77777777" w:rsidR="00270299" w:rsidRPr="009B1457" w:rsidRDefault="00270299" w:rsidP="006F5E38">
            <w:pPr>
              <w:spacing w:line="360" w:lineRule="auto"/>
              <w:jc w:val="center"/>
              <w:rPr>
                <w:rFonts w:ascii="Times New Roman" w:hAnsi="Times New Roman" w:cs="Times New Roman"/>
                <w:sz w:val="24"/>
                <w:szCs w:val="24"/>
              </w:rPr>
            </w:pPr>
            <w:r w:rsidRPr="009B1457">
              <w:rPr>
                <w:rFonts w:ascii="Times New Roman" w:hAnsi="Times New Roman" w:cs="Times New Roman"/>
                <w:sz w:val="24"/>
                <w:szCs w:val="24"/>
              </w:rPr>
              <w:t>3190536</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02ECDC77" w14:textId="77777777" w:rsidR="00270299" w:rsidRPr="009B1457" w:rsidRDefault="00270299" w:rsidP="006F5E38">
            <w:pPr>
              <w:spacing w:line="360" w:lineRule="auto"/>
              <w:jc w:val="center"/>
              <w:rPr>
                <w:rFonts w:ascii="Times New Roman" w:hAnsi="Times New Roman" w:cs="Times New Roman"/>
                <w:sz w:val="24"/>
                <w:szCs w:val="24"/>
              </w:rPr>
            </w:pPr>
            <w:r w:rsidRPr="009B1457">
              <w:rPr>
                <w:rFonts w:ascii="Times New Roman" w:hAnsi="Times New Roman" w:cs="Times New Roman"/>
                <w:sz w:val="24"/>
                <w:szCs w:val="24"/>
              </w:rPr>
              <w:t>92,3</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14:paraId="53D2705C" w14:textId="77777777" w:rsidR="00270299" w:rsidRPr="009B1457" w:rsidRDefault="00270299" w:rsidP="006F5E38">
            <w:pPr>
              <w:spacing w:line="360" w:lineRule="auto"/>
              <w:jc w:val="center"/>
              <w:rPr>
                <w:rFonts w:ascii="Times New Roman" w:hAnsi="Times New Roman" w:cs="Times New Roman"/>
                <w:sz w:val="24"/>
                <w:szCs w:val="24"/>
              </w:rPr>
            </w:pPr>
            <w:r w:rsidRPr="009B1457">
              <w:rPr>
                <w:rFonts w:ascii="Times New Roman" w:hAnsi="Times New Roman" w:cs="Times New Roman"/>
                <w:sz w:val="24"/>
                <w:szCs w:val="24"/>
              </w:rPr>
              <w:t>4244176</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14:paraId="4B2D5CEE" w14:textId="77777777" w:rsidR="00270299" w:rsidRPr="009B1457" w:rsidRDefault="00270299" w:rsidP="006F5E38">
            <w:pPr>
              <w:spacing w:line="360" w:lineRule="auto"/>
              <w:jc w:val="center"/>
              <w:rPr>
                <w:rFonts w:ascii="Times New Roman" w:hAnsi="Times New Roman" w:cs="Times New Roman"/>
                <w:sz w:val="24"/>
                <w:szCs w:val="24"/>
              </w:rPr>
            </w:pPr>
            <w:r w:rsidRPr="009B1457">
              <w:rPr>
                <w:rFonts w:ascii="Times New Roman" w:hAnsi="Times New Roman" w:cs="Times New Roman"/>
                <w:sz w:val="24"/>
                <w:szCs w:val="24"/>
              </w:rPr>
              <w:t>93,1</w:t>
            </w:r>
          </w:p>
        </w:tc>
      </w:tr>
      <w:tr w:rsidR="00270299" w:rsidRPr="00270299" w14:paraId="06FA61A8" w14:textId="77777777" w:rsidTr="009B1457">
        <w:trPr>
          <w:jc w:val="center"/>
        </w:trPr>
        <w:tc>
          <w:tcPr>
            <w:tcW w:w="2167" w:type="dxa"/>
            <w:tcBorders>
              <w:top w:val="single" w:sz="4" w:space="0" w:color="auto"/>
              <w:left w:val="single" w:sz="4" w:space="0" w:color="auto"/>
              <w:bottom w:val="single" w:sz="4" w:space="0" w:color="auto"/>
              <w:right w:val="nil"/>
            </w:tcBorders>
            <w:shd w:val="clear" w:color="auto" w:fill="auto"/>
            <w:vAlign w:val="center"/>
          </w:tcPr>
          <w:p w14:paraId="55CE37AC" w14:textId="77777777" w:rsidR="00270299" w:rsidRPr="00270299" w:rsidRDefault="00270299" w:rsidP="009B1457">
            <w:pPr>
              <w:spacing w:line="276" w:lineRule="auto"/>
              <w:rPr>
                <w:rFonts w:ascii="Times New Roman" w:hAnsi="Times New Roman" w:cs="Times New Roman"/>
                <w:sz w:val="24"/>
                <w:szCs w:val="24"/>
              </w:rPr>
            </w:pPr>
            <w:r w:rsidRPr="00270299">
              <w:rPr>
                <w:rFonts w:ascii="Times New Roman" w:hAnsi="Times New Roman" w:cs="Times New Roman"/>
                <w:sz w:val="24"/>
                <w:szCs w:val="24"/>
              </w:rPr>
              <w:t>Навчання профактиву</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14:paraId="633A9A7F" w14:textId="77777777" w:rsidR="00270299" w:rsidRPr="009B1457" w:rsidRDefault="00270299" w:rsidP="009B1457">
            <w:pPr>
              <w:spacing w:line="276" w:lineRule="auto"/>
              <w:jc w:val="center"/>
              <w:rPr>
                <w:rFonts w:ascii="Times New Roman" w:hAnsi="Times New Roman" w:cs="Times New Roman"/>
                <w:sz w:val="24"/>
                <w:szCs w:val="24"/>
              </w:rPr>
            </w:pPr>
            <w:r w:rsidRPr="009B1457">
              <w:rPr>
                <w:rFonts w:ascii="Times New Roman" w:hAnsi="Times New Roman" w:cs="Times New Roman"/>
                <w:sz w:val="24"/>
                <w:szCs w:val="24"/>
              </w:rPr>
              <w:t>5700</w:t>
            </w:r>
          </w:p>
        </w:tc>
        <w:tc>
          <w:tcPr>
            <w:tcW w:w="1119" w:type="dxa"/>
            <w:tcBorders>
              <w:top w:val="single" w:sz="4" w:space="0" w:color="auto"/>
              <w:left w:val="nil"/>
              <w:bottom w:val="single" w:sz="4" w:space="0" w:color="auto"/>
              <w:right w:val="single" w:sz="4" w:space="0" w:color="auto"/>
            </w:tcBorders>
            <w:shd w:val="clear" w:color="auto" w:fill="auto"/>
            <w:vAlign w:val="center"/>
          </w:tcPr>
          <w:p w14:paraId="5A45F23F" w14:textId="77777777" w:rsidR="00270299" w:rsidRPr="009B1457" w:rsidRDefault="00270299" w:rsidP="009B1457">
            <w:pPr>
              <w:spacing w:line="276" w:lineRule="auto"/>
              <w:jc w:val="center"/>
              <w:rPr>
                <w:rFonts w:ascii="Times New Roman" w:hAnsi="Times New Roman" w:cs="Times New Roman"/>
                <w:sz w:val="24"/>
                <w:szCs w:val="24"/>
              </w:rPr>
            </w:pPr>
            <w:r w:rsidRPr="009B1457">
              <w:rPr>
                <w:rFonts w:ascii="Times New Roman" w:hAnsi="Times New Roman" w:cs="Times New Roman"/>
                <w:sz w:val="24"/>
                <w:szCs w:val="24"/>
              </w:rPr>
              <w:t>0,2</w:t>
            </w:r>
          </w:p>
        </w:tc>
        <w:tc>
          <w:tcPr>
            <w:tcW w:w="1234" w:type="dxa"/>
            <w:tcBorders>
              <w:top w:val="single" w:sz="4" w:space="0" w:color="auto"/>
              <w:left w:val="nil"/>
              <w:bottom w:val="single" w:sz="4" w:space="0" w:color="auto"/>
              <w:right w:val="single" w:sz="4" w:space="0" w:color="auto"/>
            </w:tcBorders>
            <w:shd w:val="clear" w:color="auto" w:fill="auto"/>
            <w:vAlign w:val="center"/>
          </w:tcPr>
          <w:p w14:paraId="486B3B3F" w14:textId="77777777" w:rsidR="00270299" w:rsidRPr="009B1457" w:rsidRDefault="00270299" w:rsidP="009B1457">
            <w:pPr>
              <w:spacing w:line="276" w:lineRule="auto"/>
              <w:jc w:val="center"/>
              <w:rPr>
                <w:rFonts w:ascii="Times New Roman" w:hAnsi="Times New Roman" w:cs="Times New Roman"/>
                <w:sz w:val="24"/>
                <w:szCs w:val="24"/>
              </w:rPr>
            </w:pPr>
            <w:r w:rsidRPr="009B1457">
              <w:rPr>
                <w:rFonts w:ascii="Times New Roman" w:hAnsi="Times New Roman" w:cs="Times New Roman"/>
                <w:sz w:val="24"/>
                <w:szCs w:val="24"/>
              </w:rPr>
              <w:t>15200</w:t>
            </w:r>
          </w:p>
        </w:tc>
        <w:tc>
          <w:tcPr>
            <w:tcW w:w="1236" w:type="dxa"/>
            <w:tcBorders>
              <w:top w:val="single" w:sz="4" w:space="0" w:color="auto"/>
              <w:left w:val="nil"/>
              <w:bottom w:val="single" w:sz="4" w:space="0" w:color="auto"/>
              <w:right w:val="single" w:sz="4" w:space="0" w:color="auto"/>
            </w:tcBorders>
            <w:shd w:val="clear" w:color="auto" w:fill="auto"/>
            <w:vAlign w:val="center"/>
          </w:tcPr>
          <w:p w14:paraId="54CCA9FD" w14:textId="77777777" w:rsidR="00270299" w:rsidRPr="009B1457" w:rsidRDefault="00270299" w:rsidP="009B1457">
            <w:pPr>
              <w:spacing w:line="276" w:lineRule="auto"/>
              <w:jc w:val="center"/>
              <w:rPr>
                <w:rFonts w:ascii="Times New Roman" w:hAnsi="Times New Roman" w:cs="Times New Roman"/>
                <w:sz w:val="24"/>
                <w:szCs w:val="24"/>
              </w:rPr>
            </w:pPr>
            <w:r w:rsidRPr="009B1457">
              <w:rPr>
                <w:rFonts w:ascii="Times New Roman" w:hAnsi="Times New Roman" w:cs="Times New Roman"/>
                <w:sz w:val="24"/>
                <w:szCs w:val="24"/>
              </w:rPr>
              <w:t>0,4</w:t>
            </w:r>
          </w:p>
        </w:tc>
        <w:tc>
          <w:tcPr>
            <w:tcW w:w="1119" w:type="dxa"/>
            <w:tcBorders>
              <w:top w:val="single" w:sz="4" w:space="0" w:color="auto"/>
              <w:left w:val="nil"/>
              <w:bottom w:val="single" w:sz="4" w:space="0" w:color="auto"/>
              <w:right w:val="single" w:sz="4" w:space="0" w:color="auto"/>
            </w:tcBorders>
            <w:shd w:val="clear" w:color="auto" w:fill="auto"/>
            <w:vAlign w:val="center"/>
          </w:tcPr>
          <w:p w14:paraId="4AA24166" w14:textId="77777777" w:rsidR="00270299" w:rsidRPr="009B1457" w:rsidRDefault="00270299" w:rsidP="009B1457">
            <w:pPr>
              <w:spacing w:line="276" w:lineRule="auto"/>
              <w:jc w:val="center"/>
              <w:rPr>
                <w:rFonts w:ascii="Times New Roman" w:hAnsi="Times New Roman" w:cs="Times New Roman"/>
                <w:sz w:val="24"/>
                <w:szCs w:val="24"/>
              </w:rPr>
            </w:pPr>
            <w:r w:rsidRPr="009B1457">
              <w:rPr>
                <w:rFonts w:ascii="Times New Roman" w:hAnsi="Times New Roman" w:cs="Times New Roman"/>
                <w:sz w:val="24"/>
                <w:szCs w:val="24"/>
              </w:rPr>
              <w:t>15320</w:t>
            </w:r>
          </w:p>
        </w:tc>
        <w:tc>
          <w:tcPr>
            <w:tcW w:w="1236" w:type="dxa"/>
            <w:tcBorders>
              <w:top w:val="single" w:sz="4" w:space="0" w:color="auto"/>
              <w:left w:val="nil"/>
              <w:bottom w:val="single" w:sz="4" w:space="0" w:color="auto"/>
              <w:right w:val="single" w:sz="4" w:space="0" w:color="auto"/>
            </w:tcBorders>
            <w:shd w:val="clear" w:color="auto" w:fill="auto"/>
            <w:vAlign w:val="center"/>
          </w:tcPr>
          <w:p w14:paraId="4DB3D4E0" w14:textId="77777777" w:rsidR="00270299" w:rsidRPr="009B1457" w:rsidRDefault="00270299" w:rsidP="009B1457">
            <w:pPr>
              <w:spacing w:line="276" w:lineRule="auto"/>
              <w:jc w:val="center"/>
              <w:rPr>
                <w:rFonts w:ascii="Times New Roman" w:hAnsi="Times New Roman" w:cs="Times New Roman"/>
                <w:sz w:val="24"/>
                <w:szCs w:val="24"/>
              </w:rPr>
            </w:pPr>
            <w:r w:rsidRPr="009B1457">
              <w:rPr>
                <w:rFonts w:ascii="Times New Roman" w:hAnsi="Times New Roman" w:cs="Times New Roman"/>
                <w:sz w:val="24"/>
                <w:szCs w:val="24"/>
              </w:rPr>
              <w:t>0,3</w:t>
            </w:r>
          </w:p>
        </w:tc>
      </w:tr>
      <w:tr w:rsidR="00270299" w:rsidRPr="00270299" w14:paraId="38D1A49C" w14:textId="77777777" w:rsidTr="009B1457">
        <w:trPr>
          <w:jc w:val="center"/>
        </w:trPr>
        <w:tc>
          <w:tcPr>
            <w:tcW w:w="2167" w:type="dxa"/>
            <w:tcBorders>
              <w:top w:val="single" w:sz="4" w:space="0" w:color="auto"/>
              <w:left w:val="single" w:sz="4" w:space="0" w:color="auto"/>
              <w:bottom w:val="single" w:sz="4" w:space="0" w:color="auto"/>
              <w:right w:val="nil"/>
            </w:tcBorders>
            <w:shd w:val="clear" w:color="auto" w:fill="auto"/>
            <w:vAlign w:val="center"/>
          </w:tcPr>
          <w:p w14:paraId="4E811A0F" w14:textId="77777777" w:rsidR="00270299" w:rsidRPr="00270299" w:rsidRDefault="00270299" w:rsidP="009B1457">
            <w:pPr>
              <w:spacing w:line="276" w:lineRule="auto"/>
              <w:rPr>
                <w:rFonts w:ascii="Times New Roman" w:hAnsi="Times New Roman" w:cs="Times New Roman"/>
                <w:sz w:val="24"/>
                <w:szCs w:val="24"/>
              </w:rPr>
            </w:pPr>
            <w:r w:rsidRPr="00270299">
              <w:rPr>
                <w:rFonts w:ascii="Times New Roman" w:hAnsi="Times New Roman" w:cs="Times New Roman"/>
                <w:sz w:val="24"/>
                <w:szCs w:val="24"/>
              </w:rPr>
              <w:t>Профспілкові виплати та відшкодування</w:t>
            </w:r>
          </w:p>
        </w:tc>
        <w:tc>
          <w:tcPr>
            <w:tcW w:w="1234" w:type="dxa"/>
            <w:tcBorders>
              <w:top w:val="nil"/>
              <w:left w:val="single" w:sz="4" w:space="0" w:color="auto"/>
              <w:bottom w:val="single" w:sz="4" w:space="0" w:color="auto"/>
              <w:right w:val="single" w:sz="4" w:space="0" w:color="auto"/>
            </w:tcBorders>
            <w:shd w:val="clear" w:color="auto" w:fill="auto"/>
            <w:vAlign w:val="center"/>
          </w:tcPr>
          <w:p w14:paraId="49D19BD9" w14:textId="77777777" w:rsidR="00270299" w:rsidRPr="009B1457" w:rsidRDefault="00270299" w:rsidP="009B1457">
            <w:pPr>
              <w:spacing w:line="276" w:lineRule="auto"/>
              <w:jc w:val="center"/>
              <w:rPr>
                <w:rFonts w:ascii="Times New Roman" w:hAnsi="Times New Roman" w:cs="Times New Roman"/>
                <w:sz w:val="24"/>
                <w:szCs w:val="24"/>
              </w:rPr>
            </w:pPr>
            <w:r w:rsidRPr="009B1457">
              <w:rPr>
                <w:rFonts w:ascii="Times New Roman" w:hAnsi="Times New Roman" w:cs="Times New Roman"/>
                <w:sz w:val="24"/>
                <w:szCs w:val="24"/>
              </w:rPr>
              <w:t>150000</w:t>
            </w:r>
          </w:p>
        </w:tc>
        <w:tc>
          <w:tcPr>
            <w:tcW w:w="1119" w:type="dxa"/>
            <w:tcBorders>
              <w:top w:val="nil"/>
              <w:left w:val="nil"/>
              <w:bottom w:val="single" w:sz="4" w:space="0" w:color="auto"/>
              <w:right w:val="single" w:sz="4" w:space="0" w:color="auto"/>
            </w:tcBorders>
            <w:shd w:val="clear" w:color="auto" w:fill="auto"/>
            <w:vAlign w:val="center"/>
          </w:tcPr>
          <w:p w14:paraId="0954AAFA" w14:textId="77777777" w:rsidR="00270299" w:rsidRPr="009B1457" w:rsidRDefault="00270299" w:rsidP="009B1457">
            <w:pPr>
              <w:spacing w:line="276" w:lineRule="auto"/>
              <w:jc w:val="center"/>
              <w:rPr>
                <w:rFonts w:ascii="Times New Roman" w:hAnsi="Times New Roman" w:cs="Times New Roman"/>
                <w:sz w:val="24"/>
                <w:szCs w:val="24"/>
              </w:rPr>
            </w:pPr>
            <w:r w:rsidRPr="009B1457">
              <w:rPr>
                <w:rFonts w:ascii="Times New Roman" w:hAnsi="Times New Roman" w:cs="Times New Roman"/>
                <w:sz w:val="24"/>
                <w:szCs w:val="24"/>
              </w:rPr>
              <w:t>5,8</w:t>
            </w:r>
          </w:p>
        </w:tc>
        <w:tc>
          <w:tcPr>
            <w:tcW w:w="1234" w:type="dxa"/>
            <w:tcBorders>
              <w:top w:val="nil"/>
              <w:left w:val="nil"/>
              <w:bottom w:val="single" w:sz="4" w:space="0" w:color="auto"/>
              <w:right w:val="single" w:sz="4" w:space="0" w:color="auto"/>
            </w:tcBorders>
            <w:shd w:val="clear" w:color="auto" w:fill="auto"/>
            <w:vAlign w:val="center"/>
          </w:tcPr>
          <w:p w14:paraId="102FF5D1" w14:textId="77777777" w:rsidR="00270299" w:rsidRPr="009B1457" w:rsidRDefault="00270299" w:rsidP="009B1457">
            <w:pPr>
              <w:spacing w:line="276" w:lineRule="auto"/>
              <w:jc w:val="center"/>
              <w:rPr>
                <w:rFonts w:ascii="Times New Roman" w:hAnsi="Times New Roman" w:cs="Times New Roman"/>
                <w:sz w:val="24"/>
                <w:szCs w:val="24"/>
              </w:rPr>
            </w:pPr>
            <w:r w:rsidRPr="009B1457">
              <w:rPr>
                <w:rFonts w:ascii="Times New Roman" w:hAnsi="Times New Roman" w:cs="Times New Roman"/>
                <w:sz w:val="24"/>
                <w:szCs w:val="24"/>
              </w:rPr>
              <w:t>150000</w:t>
            </w:r>
          </w:p>
        </w:tc>
        <w:tc>
          <w:tcPr>
            <w:tcW w:w="1236" w:type="dxa"/>
            <w:tcBorders>
              <w:top w:val="nil"/>
              <w:left w:val="nil"/>
              <w:bottom w:val="single" w:sz="4" w:space="0" w:color="auto"/>
              <w:right w:val="single" w:sz="4" w:space="0" w:color="auto"/>
            </w:tcBorders>
            <w:shd w:val="clear" w:color="auto" w:fill="auto"/>
            <w:vAlign w:val="center"/>
          </w:tcPr>
          <w:p w14:paraId="1AF600DC" w14:textId="77777777" w:rsidR="00270299" w:rsidRPr="009B1457" w:rsidRDefault="00270299" w:rsidP="009B1457">
            <w:pPr>
              <w:spacing w:line="276" w:lineRule="auto"/>
              <w:jc w:val="center"/>
              <w:rPr>
                <w:rFonts w:ascii="Times New Roman" w:hAnsi="Times New Roman" w:cs="Times New Roman"/>
                <w:sz w:val="24"/>
                <w:szCs w:val="24"/>
              </w:rPr>
            </w:pPr>
            <w:r w:rsidRPr="009B1457">
              <w:rPr>
                <w:rFonts w:ascii="Times New Roman" w:hAnsi="Times New Roman" w:cs="Times New Roman"/>
                <w:sz w:val="24"/>
                <w:szCs w:val="24"/>
              </w:rPr>
              <w:t>4,4</w:t>
            </w:r>
          </w:p>
        </w:tc>
        <w:tc>
          <w:tcPr>
            <w:tcW w:w="1119" w:type="dxa"/>
            <w:tcBorders>
              <w:top w:val="nil"/>
              <w:left w:val="nil"/>
              <w:bottom w:val="single" w:sz="4" w:space="0" w:color="auto"/>
              <w:right w:val="single" w:sz="4" w:space="0" w:color="auto"/>
            </w:tcBorders>
            <w:shd w:val="clear" w:color="auto" w:fill="auto"/>
            <w:vAlign w:val="center"/>
          </w:tcPr>
          <w:p w14:paraId="6A8BB8A8" w14:textId="77777777" w:rsidR="00270299" w:rsidRPr="009B1457" w:rsidRDefault="00270299" w:rsidP="009B1457">
            <w:pPr>
              <w:spacing w:line="276" w:lineRule="auto"/>
              <w:jc w:val="center"/>
              <w:rPr>
                <w:rFonts w:ascii="Times New Roman" w:hAnsi="Times New Roman" w:cs="Times New Roman"/>
                <w:sz w:val="24"/>
                <w:szCs w:val="24"/>
              </w:rPr>
            </w:pPr>
            <w:r w:rsidRPr="009B1457">
              <w:rPr>
                <w:rFonts w:ascii="Times New Roman" w:hAnsi="Times New Roman" w:cs="Times New Roman"/>
                <w:sz w:val="24"/>
                <w:szCs w:val="24"/>
              </w:rPr>
              <w:t>170500</w:t>
            </w:r>
          </w:p>
        </w:tc>
        <w:tc>
          <w:tcPr>
            <w:tcW w:w="1236" w:type="dxa"/>
            <w:tcBorders>
              <w:top w:val="nil"/>
              <w:left w:val="nil"/>
              <w:bottom w:val="single" w:sz="4" w:space="0" w:color="auto"/>
              <w:right w:val="single" w:sz="4" w:space="0" w:color="auto"/>
            </w:tcBorders>
            <w:shd w:val="clear" w:color="auto" w:fill="auto"/>
            <w:vAlign w:val="center"/>
          </w:tcPr>
          <w:p w14:paraId="0D3802D7" w14:textId="77777777" w:rsidR="00270299" w:rsidRPr="009B1457" w:rsidRDefault="00270299" w:rsidP="009B1457">
            <w:pPr>
              <w:spacing w:line="276" w:lineRule="auto"/>
              <w:jc w:val="center"/>
              <w:rPr>
                <w:rFonts w:ascii="Times New Roman" w:hAnsi="Times New Roman" w:cs="Times New Roman"/>
                <w:sz w:val="24"/>
                <w:szCs w:val="24"/>
              </w:rPr>
            </w:pPr>
            <w:r w:rsidRPr="009B1457">
              <w:rPr>
                <w:rFonts w:ascii="Times New Roman" w:hAnsi="Times New Roman" w:cs="Times New Roman"/>
                <w:sz w:val="24"/>
                <w:szCs w:val="24"/>
              </w:rPr>
              <w:t>3,7</w:t>
            </w:r>
          </w:p>
        </w:tc>
      </w:tr>
      <w:tr w:rsidR="00270299" w:rsidRPr="00270299" w14:paraId="5AF55DA6" w14:textId="77777777" w:rsidTr="009B1457">
        <w:trPr>
          <w:jc w:val="center"/>
        </w:trPr>
        <w:tc>
          <w:tcPr>
            <w:tcW w:w="2167" w:type="dxa"/>
            <w:tcBorders>
              <w:top w:val="single" w:sz="4" w:space="0" w:color="auto"/>
              <w:left w:val="single" w:sz="4" w:space="0" w:color="auto"/>
              <w:bottom w:val="single" w:sz="4" w:space="0" w:color="auto"/>
              <w:right w:val="nil"/>
            </w:tcBorders>
            <w:shd w:val="clear" w:color="auto" w:fill="auto"/>
            <w:vAlign w:val="center"/>
          </w:tcPr>
          <w:p w14:paraId="5DA4B87B" w14:textId="77777777" w:rsidR="00270299" w:rsidRPr="00270299" w:rsidRDefault="00270299" w:rsidP="006F5E38">
            <w:pPr>
              <w:spacing w:line="360" w:lineRule="auto"/>
              <w:rPr>
                <w:rFonts w:ascii="Times New Roman" w:hAnsi="Times New Roman" w:cs="Times New Roman"/>
                <w:sz w:val="24"/>
                <w:szCs w:val="24"/>
              </w:rPr>
            </w:pPr>
            <w:r w:rsidRPr="00270299">
              <w:rPr>
                <w:rFonts w:ascii="Times New Roman" w:hAnsi="Times New Roman" w:cs="Times New Roman"/>
                <w:sz w:val="24"/>
                <w:szCs w:val="24"/>
              </w:rPr>
              <w:t>Зарплата</w:t>
            </w:r>
          </w:p>
        </w:tc>
        <w:tc>
          <w:tcPr>
            <w:tcW w:w="1234" w:type="dxa"/>
            <w:tcBorders>
              <w:top w:val="nil"/>
              <w:left w:val="single" w:sz="4" w:space="0" w:color="auto"/>
              <w:bottom w:val="single" w:sz="4" w:space="0" w:color="auto"/>
              <w:right w:val="single" w:sz="4" w:space="0" w:color="auto"/>
            </w:tcBorders>
            <w:shd w:val="clear" w:color="auto" w:fill="auto"/>
            <w:vAlign w:val="center"/>
          </w:tcPr>
          <w:p w14:paraId="13462F49" w14:textId="77777777" w:rsidR="00270299" w:rsidRPr="009B1457" w:rsidRDefault="00270299" w:rsidP="006F5E38">
            <w:pPr>
              <w:spacing w:line="360" w:lineRule="auto"/>
              <w:jc w:val="center"/>
              <w:rPr>
                <w:rFonts w:ascii="Times New Roman" w:hAnsi="Times New Roman" w:cs="Times New Roman"/>
                <w:sz w:val="24"/>
                <w:szCs w:val="24"/>
              </w:rPr>
            </w:pPr>
            <w:r w:rsidRPr="009B1457">
              <w:rPr>
                <w:rFonts w:ascii="Times New Roman" w:hAnsi="Times New Roman" w:cs="Times New Roman"/>
                <w:sz w:val="24"/>
                <w:szCs w:val="24"/>
              </w:rPr>
              <w:t>34800</w:t>
            </w:r>
          </w:p>
        </w:tc>
        <w:tc>
          <w:tcPr>
            <w:tcW w:w="1119" w:type="dxa"/>
            <w:tcBorders>
              <w:top w:val="nil"/>
              <w:left w:val="nil"/>
              <w:bottom w:val="single" w:sz="4" w:space="0" w:color="auto"/>
              <w:right w:val="single" w:sz="4" w:space="0" w:color="auto"/>
            </w:tcBorders>
            <w:shd w:val="clear" w:color="auto" w:fill="auto"/>
            <w:vAlign w:val="center"/>
          </w:tcPr>
          <w:p w14:paraId="0690CCE1" w14:textId="77777777" w:rsidR="00270299" w:rsidRPr="009B1457" w:rsidRDefault="00270299" w:rsidP="006F5E38">
            <w:pPr>
              <w:spacing w:line="360" w:lineRule="auto"/>
              <w:jc w:val="center"/>
              <w:rPr>
                <w:rFonts w:ascii="Times New Roman" w:hAnsi="Times New Roman" w:cs="Times New Roman"/>
                <w:sz w:val="24"/>
                <w:szCs w:val="24"/>
              </w:rPr>
            </w:pPr>
            <w:r w:rsidRPr="009B1457">
              <w:rPr>
                <w:rFonts w:ascii="Times New Roman" w:hAnsi="Times New Roman" w:cs="Times New Roman"/>
                <w:sz w:val="24"/>
                <w:szCs w:val="24"/>
              </w:rPr>
              <w:t>1,3</w:t>
            </w:r>
          </w:p>
        </w:tc>
        <w:tc>
          <w:tcPr>
            <w:tcW w:w="1234" w:type="dxa"/>
            <w:tcBorders>
              <w:top w:val="nil"/>
              <w:left w:val="nil"/>
              <w:bottom w:val="single" w:sz="4" w:space="0" w:color="auto"/>
              <w:right w:val="single" w:sz="4" w:space="0" w:color="auto"/>
            </w:tcBorders>
            <w:shd w:val="clear" w:color="auto" w:fill="auto"/>
            <w:vAlign w:val="center"/>
          </w:tcPr>
          <w:p w14:paraId="7C10808B" w14:textId="77777777" w:rsidR="00270299" w:rsidRPr="009B1457" w:rsidRDefault="00270299" w:rsidP="006F5E38">
            <w:pPr>
              <w:spacing w:line="360" w:lineRule="auto"/>
              <w:jc w:val="center"/>
              <w:rPr>
                <w:rFonts w:ascii="Times New Roman" w:hAnsi="Times New Roman" w:cs="Times New Roman"/>
                <w:sz w:val="24"/>
                <w:szCs w:val="24"/>
              </w:rPr>
            </w:pPr>
            <w:r w:rsidRPr="009B1457">
              <w:rPr>
                <w:rFonts w:ascii="Times New Roman" w:hAnsi="Times New Roman" w:cs="Times New Roman"/>
                <w:sz w:val="24"/>
                <w:szCs w:val="24"/>
              </w:rPr>
              <w:t>41200</w:t>
            </w:r>
          </w:p>
        </w:tc>
        <w:tc>
          <w:tcPr>
            <w:tcW w:w="1236" w:type="dxa"/>
            <w:tcBorders>
              <w:top w:val="nil"/>
              <w:left w:val="nil"/>
              <w:bottom w:val="single" w:sz="4" w:space="0" w:color="auto"/>
              <w:right w:val="single" w:sz="4" w:space="0" w:color="auto"/>
            </w:tcBorders>
            <w:shd w:val="clear" w:color="auto" w:fill="auto"/>
            <w:vAlign w:val="center"/>
          </w:tcPr>
          <w:p w14:paraId="2020462A" w14:textId="77777777" w:rsidR="00270299" w:rsidRPr="009B1457" w:rsidRDefault="00270299" w:rsidP="006F5E38">
            <w:pPr>
              <w:spacing w:line="360" w:lineRule="auto"/>
              <w:jc w:val="center"/>
              <w:rPr>
                <w:rFonts w:ascii="Times New Roman" w:hAnsi="Times New Roman" w:cs="Times New Roman"/>
                <w:sz w:val="24"/>
                <w:szCs w:val="24"/>
              </w:rPr>
            </w:pPr>
            <w:r w:rsidRPr="009B1457">
              <w:rPr>
                <w:rFonts w:ascii="Times New Roman" w:hAnsi="Times New Roman" w:cs="Times New Roman"/>
                <w:sz w:val="24"/>
                <w:szCs w:val="24"/>
              </w:rPr>
              <w:t>1,2</w:t>
            </w:r>
          </w:p>
        </w:tc>
        <w:tc>
          <w:tcPr>
            <w:tcW w:w="1119" w:type="dxa"/>
            <w:tcBorders>
              <w:top w:val="nil"/>
              <w:left w:val="nil"/>
              <w:bottom w:val="single" w:sz="4" w:space="0" w:color="auto"/>
              <w:right w:val="single" w:sz="4" w:space="0" w:color="auto"/>
            </w:tcBorders>
            <w:shd w:val="clear" w:color="auto" w:fill="auto"/>
            <w:vAlign w:val="center"/>
          </w:tcPr>
          <w:p w14:paraId="113081DE" w14:textId="77777777" w:rsidR="00270299" w:rsidRPr="009B1457" w:rsidRDefault="00270299" w:rsidP="006F5E38">
            <w:pPr>
              <w:spacing w:line="360" w:lineRule="auto"/>
              <w:jc w:val="center"/>
              <w:rPr>
                <w:rFonts w:ascii="Times New Roman" w:hAnsi="Times New Roman" w:cs="Times New Roman"/>
                <w:sz w:val="24"/>
                <w:szCs w:val="24"/>
              </w:rPr>
            </w:pPr>
            <w:r w:rsidRPr="009B1457">
              <w:rPr>
                <w:rFonts w:ascii="Times New Roman" w:hAnsi="Times New Roman" w:cs="Times New Roman"/>
                <w:sz w:val="24"/>
                <w:szCs w:val="24"/>
              </w:rPr>
              <w:t>45700</w:t>
            </w:r>
          </w:p>
        </w:tc>
        <w:tc>
          <w:tcPr>
            <w:tcW w:w="1236" w:type="dxa"/>
            <w:tcBorders>
              <w:top w:val="nil"/>
              <w:left w:val="nil"/>
              <w:bottom w:val="single" w:sz="4" w:space="0" w:color="auto"/>
              <w:right w:val="single" w:sz="4" w:space="0" w:color="auto"/>
            </w:tcBorders>
            <w:shd w:val="clear" w:color="auto" w:fill="auto"/>
            <w:vAlign w:val="center"/>
          </w:tcPr>
          <w:p w14:paraId="0CF2D581" w14:textId="77777777" w:rsidR="00270299" w:rsidRPr="009B1457" w:rsidRDefault="00270299" w:rsidP="006F5E38">
            <w:pPr>
              <w:spacing w:line="360" w:lineRule="auto"/>
              <w:jc w:val="center"/>
              <w:rPr>
                <w:rFonts w:ascii="Times New Roman" w:hAnsi="Times New Roman" w:cs="Times New Roman"/>
                <w:sz w:val="24"/>
                <w:szCs w:val="24"/>
              </w:rPr>
            </w:pPr>
            <w:r w:rsidRPr="009B1457">
              <w:rPr>
                <w:rFonts w:ascii="Times New Roman" w:hAnsi="Times New Roman" w:cs="Times New Roman"/>
                <w:sz w:val="24"/>
                <w:szCs w:val="24"/>
              </w:rPr>
              <w:t>1</w:t>
            </w:r>
          </w:p>
        </w:tc>
      </w:tr>
      <w:tr w:rsidR="00270299" w:rsidRPr="00270299" w14:paraId="02E663AF" w14:textId="77777777" w:rsidTr="009B1457">
        <w:trPr>
          <w:jc w:val="center"/>
        </w:trPr>
        <w:tc>
          <w:tcPr>
            <w:tcW w:w="2167" w:type="dxa"/>
            <w:tcBorders>
              <w:top w:val="single" w:sz="4" w:space="0" w:color="auto"/>
              <w:left w:val="single" w:sz="4" w:space="0" w:color="auto"/>
              <w:bottom w:val="single" w:sz="4" w:space="0" w:color="auto"/>
              <w:right w:val="nil"/>
            </w:tcBorders>
            <w:shd w:val="clear" w:color="auto" w:fill="auto"/>
            <w:vAlign w:val="center"/>
          </w:tcPr>
          <w:p w14:paraId="12169475" w14:textId="1937221F" w:rsidR="00270299" w:rsidRPr="00270299" w:rsidRDefault="00270299" w:rsidP="009B1457">
            <w:pPr>
              <w:spacing w:line="276" w:lineRule="auto"/>
              <w:rPr>
                <w:rFonts w:ascii="Times New Roman" w:hAnsi="Times New Roman" w:cs="Times New Roman"/>
                <w:sz w:val="24"/>
                <w:szCs w:val="24"/>
              </w:rPr>
            </w:pPr>
            <w:r w:rsidRPr="00270299">
              <w:rPr>
                <w:rFonts w:ascii="Times New Roman" w:hAnsi="Times New Roman" w:cs="Times New Roman"/>
                <w:sz w:val="24"/>
                <w:szCs w:val="24"/>
              </w:rPr>
              <w:t>Нарахування на зарплату</w:t>
            </w:r>
          </w:p>
        </w:tc>
        <w:tc>
          <w:tcPr>
            <w:tcW w:w="1234" w:type="dxa"/>
            <w:tcBorders>
              <w:top w:val="nil"/>
              <w:left w:val="single" w:sz="4" w:space="0" w:color="auto"/>
              <w:bottom w:val="single" w:sz="4" w:space="0" w:color="auto"/>
              <w:right w:val="single" w:sz="4" w:space="0" w:color="auto"/>
            </w:tcBorders>
            <w:shd w:val="clear" w:color="auto" w:fill="auto"/>
            <w:vAlign w:val="center"/>
          </w:tcPr>
          <w:p w14:paraId="0749F63E" w14:textId="77777777" w:rsidR="00270299" w:rsidRPr="009B1457" w:rsidRDefault="00270299" w:rsidP="009B1457">
            <w:pPr>
              <w:spacing w:line="276" w:lineRule="auto"/>
              <w:jc w:val="center"/>
              <w:rPr>
                <w:rFonts w:ascii="Times New Roman" w:hAnsi="Times New Roman" w:cs="Times New Roman"/>
                <w:sz w:val="24"/>
                <w:szCs w:val="24"/>
              </w:rPr>
            </w:pPr>
            <w:r w:rsidRPr="009B1457">
              <w:rPr>
                <w:rFonts w:ascii="Times New Roman" w:hAnsi="Times New Roman" w:cs="Times New Roman"/>
                <w:sz w:val="24"/>
                <w:szCs w:val="24"/>
              </w:rPr>
              <w:t>7656</w:t>
            </w:r>
          </w:p>
        </w:tc>
        <w:tc>
          <w:tcPr>
            <w:tcW w:w="1119" w:type="dxa"/>
            <w:tcBorders>
              <w:top w:val="nil"/>
              <w:left w:val="nil"/>
              <w:bottom w:val="single" w:sz="4" w:space="0" w:color="auto"/>
              <w:right w:val="single" w:sz="4" w:space="0" w:color="auto"/>
            </w:tcBorders>
            <w:shd w:val="clear" w:color="auto" w:fill="auto"/>
            <w:vAlign w:val="center"/>
          </w:tcPr>
          <w:p w14:paraId="3B7862AB" w14:textId="77777777" w:rsidR="00270299" w:rsidRPr="009B1457" w:rsidRDefault="00270299" w:rsidP="009B1457">
            <w:pPr>
              <w:spacing w:line="276" w:lineRule="auto"/>
              <w:jc w:val="center"/>
              <w:rPr>
                <w:rFonts w:ascii="Times New Roman" w:hAnsi="Times New Roman" w:cs="Times New Roman"/>
                <w:sz w:val="24"/>
                <w:szCs w:val="24"/>
              </w:rPr>
            </w:pPr>
            <w:r w:rsidRPr="009B1457">
              <w:rPr>
                <w:rFonts w:ascii="Times New Roman" w:hAnsi="Times New Roman" w:cs="Times New Roman"/>
                <w:sz w:val="24"/>
                <w:szCs w:val="24"/>
              </w:rPr>
              <w:t>0,3</w:t>
            </w:r>
          </w:p>
        </w:tc>
        <w:tc>
          <w:tcPr>
            <w:tcW w:w="1234" w:type="dxa"/>
            <w:tcBorders>
              <w:top w:val="nil"/>
              <w:left w:val="nil"/>
              <w:bottom w:val="single" w:sz="4" w:space="0" w:color="auto"/>
              <w:right w:val="single" w:sz="4" w:space="0" w:color="auto"/>
            </w:tcBorders>
            <w:shd w:val="clear" w:color="auto" w:fill="auto"/>
            <w:vAlign w:val="center"/>
          </w:tcPr>
          <w:p w14:paraId="146E122A" w14:textId="77777777" w:rsidR="00270299" w:rsidRPr="009B1457" w:rsidRDefault="00270299" w:rsidP="009B1457">
            <w:pPr>
              <w:spacing w:line="276" w:lineRule="auto"/>
              <w:jc w:val="center"/>
              <w:rPr>
                <w:rFonts w:ascii="Times New Roman" w:hAnsi="Times New Roman" w:cs="Times New Roman"/>
                <w:sz w:val="24"/>
                <w:szCs w:val="24"/>
              </w:rPr>
            </w:pPr>
            <w:r w:rsidRPr="009B1457">
              <w:rPr>
                <w:rFonts w:ascii="Times New Roman" w:hAnsi="Times New Roman" w:cs="Times New Roman"/>
                <w:sz w:val="24"/>
                <w:szCs w:val="24"/>
              </w:rPr>
              <w:t>9064</w:t>
            </w:r>
          </w:p>
        </w:tc>
        <w:tc>
          <w:tcPr>
            <w:tcW w:w="1236" w:type="dxa"/>
            <w:tcBorders>
              <w:top w:val="nil"/>
              <w:left w:val="nil"/>
              <w:bottom w:val="single" w:sz="4" w:space="0" w:color="auto"/>
              <w:right w:val="single" w:sz="4" w:space="0" w:color="auto"/>
            </w:tcBorders>
            <w:shd w:val="clear" w:color="auto" w:fill="auto"/>
            <w:vAlign w:val="center"/>
          </w:tcPr>
          <w:p w14:paraId="5DBB9924" w14:textId="77777777" w:rsidR="00270299" w:rsidRPr="009B1457" w:rsidRDefault="00270299" w:rsidP="009B1457">
            <w:pPr>
              <w:spacing w:line="276" w:lineRule="auto"/>
              <w:jc w:val="center"/>
              <w:rPr>
                <w:rFonts w:ascii="Times New Roman" w:hAnsi="Times New Roman" w:cs="Times New Roman"/>
                <w:sz w:val="24"/>
                <w:szCs w:val="24"/>
              </w:rPr>
            </w:pPr>
            <w:r w:rsidRPr="009B1457">
              <w:rPr>
                <w:rFonts w:ascii="Times New Roman" w:hAnsi="Times New Roman" w:cs="Times New Roman"/>
                <w:sz w:val="24"/>
                <w:szCs w:val="24"/>
              </w:rPr>
              <w:t>0,3</w:t>
            </w:r>
          </w:p>
        </w:tc>
        <w:tc>
          <w:tcPr>
            <w:tcW w:w="1119" w:type="dxa"/>
            <w:tcBorders>
              <w:top w:val="nil"/>
              <w:left w:val="nil"/>
              <w:bottom w:val="single" w:sz="4" w:space="0" w:color="auto"/>
              <w:right w:val="single" w:sz="4" w:space="0" w:color="auto"/>
            </w:tcBorders>
            <w:shd w:val="clear" w:color="auto" w:fill="auto"/>
            <w:vAlign w:val="center"/>
          </w:tcPr>
          <w:p w14:paraId="00EEE9A7" w14:textId="77777777" w:rsidR="00270299" w:rsidRPr="009B1457" w:rsidRDefault="00270299" w:rsidP="009B1457">
            <w:pPr>
              <w:spacing w:line="276" w:lineRule="auto"/>
              <w:jc w:val="center"/>
              <w:rPr>
                <w:rFonts w:ascii="Times New Roman" w:hAnsi="Times New Roman" w:cs="Times New Roman"/>
                <w:sz w:val="24"/>
                <w:szCs w:val="24"/>
              </w:rPr>
            </w:pPr>
            <w:r w:rsidRPr="009B1457">
              <w:rPr>
                <w:rFonts w:ascii="Times New Roman" w:hAnsi="Times New Roman" w:cs="Times New Roman"/>
                <w:sz w:val="24"/>
                <w:szCs w:val="24"/>
              </w:rPr>
              <w:t>10054</w:t>
            </w:r>
          </w:p>
        </w:tc>
        <w:tc>
          <w:tcPr>
            <w:tcW w:w="1236" w:type="dxa"/>
            <w:tcBorders>
              <w:top w:val="nil"/>
              <w:left w:val="nil"/>
              <w:bottom w:val="single" w:sz="4" w:space="0" w:color="auto"/>
              <w:right w:val="single" w:sz="4" w:space="0" w:color="auto"/>
            </w:tcBorders>
            <w:shd w:val="clear" w:color="auto" w:fill="auto"/>
            <w:vAlign w:val="center"/>
          </w:tcPr>
          <w:p w14:paraId="68864A89" w14:textId="77777777" w:rsidR="00270299" w:rsidRPr="009B1457" w:rsidRDefault="00270299" w:rsidP="009B1457">
            <w:pPr>
              <w:spacing w:line="276" w:lineRule="auto"/>
              <w:jc w:val="center"/>
              <w:rPr>
                <w:rFonts w:ascii="Times New Roman" w:hAnsi="Times New Roman" w:cs="Times New Roman"/>
                <w:sz w:val="24"/>
                <w:szCs w:val="24"/>
              </w:rPr>
            </w:pPr>
            <w:r w:rsidRPr="009B1457">
              <w:rPr>
                <w:rFonts w:ascii="Times New Roman" w:hAnsi="Times New Roman" w:cs="Times New Roman"/>
                <w:sz w:val="24"/>
                <w:szCs w:val="24"/>
              </w:rPr>
              <w:t>0,2</w:t>
            </w:r>
          </w:p>
        </w:tc>
      </w:tr>
      <w:tr w:rsidR="00270299" w:rsidRPr="00270299" w14:paraId="59769076" w14:textId="77777777" w:rsidTr="009B1457">
        <w:trPr>
          <w:jc w:val="center"/>
        </w:trPr>
        <w:tc>
          <w:tcPr>
            <w:tcW w:w="2167" w:type="dxa"/>
            <w:tcBorders>
              <w:top w:val="single" w:sz="4" w:space="0" w:color="auto"/>
              <w:left w:val="single" w:sz="4" w:space="0" w:color="auto"/>
              <w:bottom w:val="single" w:sz="4" w:space="0" w:color="auto"/>
              <w:right w:val="nil"/>
            </w:tcBorders>
            <w:shd w:val="clear" w:color="auto" w:fill="auto"/>
            <w:vAlign w:val="center"/>
          </w:tcPr>
          <w:p w14:paraId="5B8ADD74" w14:textId="77777777" w:rsidR="00270299" w:rsidRPr="00270299" w:rsidRDefault="00270299" w:rsidP="009B1457">
            <w:pPr>
              <w:spacing w:line="276" w:lineRule="auto"/>
              <w:rPr>
                <w:rFonts w:ascii="Times New Roman" w:hAnsi="Times New Roman" w:cs="Times New Roman"/>
                <w:sz w:val="24"/>
                <w:szCs w:val="24"/>
              </w:rPr>
            </w:pPr>
            <w:r w:rsidRPr="00270299">
              <w:rPr>
                <w:rFonts w:ascii="Times New Roman" w:hAnsi="Times New Roman" w:cs="Times New Roman"/>
                <w:sz w:val="24"/>
                <w:szCs w:val="24"/>
              </w:rPr>
              <w:t>Господарські витрати</w:t>
            </w:r>
          </w:p>
        </w:tc>
        <w:tc>
          <w:tcPr>
            <w:tcW w:w="1234" w:type="dxa"/>
            <w:tcBorders>
              <w:top w:val="nil"/>
              <w:left w:val="single" w:sz="4" w:space="0" w:color="auto"/>
              <w:bottom w:val="single" w:sz="4" w:space="0" w:color="auto"/>
              <w:right w:val="single" w:sz="4" w:space="0" w:color="auto"/>
            </w:tcBorders>
            <w:shd w:val="clear" w:color="auto" w:fill="auto"/>
            <w:vAlign w:val="center"/>
          </w:tcPr>
          <w:p w14:paraId="795EA3C6" w14:textId="77777777" w:rsidR="00270299" w:rsidRPr="009B1457" w:rsidRDefault="00270299" w:rsidP="009B1457">
            <w:pPr>
              <w:spacing w:line="276" w:lineRule="auto"/>
              <w:jc w:val="center"/>
              <w:rPr>
                <w:rFonts w:ascii="Times New Roman" w:hAnsi="Times New Roman" w:cs="Times New Roman"/>
                <w:sz w:val="24"/>
                <w:szCs w:val="24"/>
              </w:rPr>
            </w:pPr>
            <w:r w:rsidRPr="009B1457">
              <w:rPr>
                <w:rFonts w:ascii="Times New Roman" w:hAnsi="Times New Roman" w:cs="Times New Roman"/>
                <w:sz w:val="24"/>
                <w:szCs w:val="24"/>
              </w:rPr>
              <w:t>10700</w:t>
            </w:r>
          </w:p>
        </w:tc>
        <w:tc>
          <w:tcPr>
            <w:tcW w:w="1119" w:type="dxa"/>
            <w:tcBorders>
              <w:top w:val="nil"/>
              <w:left w:val="nil"/>
              <w:bottom w:val="single" w:sz="4" w:space="0" w:color="auto"/>
              <w:right w:val="single" w:sz="4" w:space="0" w:color="auto"/>
            </w:tcBorders>
            <w:shd w:val="clear" w:color="auto" w:fill="auto"/>
            <w:vAlign w:val="center"/>
          </w:tcPr>
          <w:p w14:paraId="3EBDE4B5" w14:textId="77777777" w:rsidR="00270299" w:rsidRPr="009B1457" w:rsidRDefault="00270299" w:rsidP="009B1457">
            <w:pPr>
              <w:spacing w:line="276" w:lineRule="auto"/>
              <w:jc w:val="center"/>
              <w:rPr>
                <w:rFonts w:ascii="Times New Roman" w:hAnsi="Times New Roman" w:cs="Times New Roman"/>
                <w:sz w:val="24"/>
                <w:szCs w:val="24"/>
              </w:rPr>
            </w:pPr>
            <w:r w:rsidRPr="009B1457">
              <w:rPr>
                <w:rFonts w:ascii="Times New Roman" w:hAnsi="Times New Roman" w:cs="Times New Roman"/>
                <w:sz w:val="24"/>
                <w:szCs w:val="24"/>
              </w:rPr>
              <w:t>0,4</w:t>
            </w:r>
          </w:p>
        </w:tc>
        <w:tc>
          <w:tcPr>
            <w:tcW w:w="1234" w:type="dxa"/>
            <w:tcBorders>
              <w:top w:val="nil"/>
              <w:left w:val="nil"/>
              <w:bottom w:val="single" w:sz="4" w:space="0" w:color="auto"/>
              <w:right w:val="single" w:sz="4" w:space="0" w:color="auto"/>
            </w:tcBorders>
            <w:shd w:val="clear" w:color="auto" w:fill="auto"/>
            <w:vAlign w:val="center"/>
          </w:tcPr>
          <w:p w14:paraId="15FBBE4F" w14:textId="77777777" w:rsidR="00270299" w:rsidRPr="009B1457" w:rsidRDefault="00270299" w:rsidP="009B1457">
            <w:pPr>
              <w:spacing w:line="276" w:lineRule="auto"/>
              <w:jc w:val="center"/>
              <w:rPr>
                <w:rFonts w:ascii="Times New Roman" w:hAnsi="Times New Roman" w:cs="Times New Roman"/>
                <w:sz w:val="24"/>
                <w:szCs w:val="24"/>
              </w:rPr>
            </w:pPr>
            <w:r w:rsidRPr="009B1457">
              <w:rPr>
                <w:rFonts w:ascii="Times New Roman" w:hAnsi="Times New Roman" w:cs="Times New Roman"/>
                <w:sz w:val="24"/>
                <w:szCs w:val="24"/>
              </w:rPr>
              <w:t>15000</w:t>
            </w:r>
          </w:p>
        </w:tc>
        <w:tc>
          <w:tcPr>
            <w:tcW w:w="1236" w:type="dxa"/>
            <w:tcBorders>
              <w:top w:val="nil"/>
              <w:left w:val="nil"/>
              <w:bottom w:val="single" w:sz="4" w:space="0" w:color="auto"/>
              <w:right w:val="single" w:sz="4" w:space="0" w:color="auto"/>
            </w:tcBorders>
            <w:shd w:val="clear" w:color="auto" w:fill="auto"/>
            <w:vAlign w:val="center"/>
          </w:tcPr>
          <w:p w14:paraId="75C0AC45" w14:textId="77777777" w:rsidR="00270299" w:rsidRPr="009B1457" w:rsidRDefault="00270299" w:rsidP="009B1457">
            <w:pPr>
              <w:spacing w:line="276" w:lineRule="auto"/>
              <w:jc w:val="center"/>
              <w:rPr>
                <w:rFonts w:ascii="Times New Roman" w:hAnsi="Times New Roman" w:cs="Times New Roman"/>
                <w:sz w:val="24"/>
                <w:szCs w:val="24"/>
              </w:rPr>
            </w:pPr>
            <w:r w:rsidRPr="009B1457">
              <w:rPr>
                <w:rFonts w:ascii="Times New Roman" w:hAnsi="Times New Roman" w:cs="Times New Roman"/>
                <w:sz w:val="24"/>
                <w:szCs w:val="24"/>
              </w:rPr>
              <w:t>0,4</w:t>
            </w:r>
          </w:p>
        </w:tc>
        <w:tc>
          <w:tcPr>
            <w:tcW w:w="1119" w:type="dxa"/>
            <w:tcBorders>
              <w:top w:val="nil"/>
              <w:left w:val="nil"/>
              <w:bottom w:val="single" w:sz="4" w:space="0" w:color="auto"/>
              <w:right w:val="single" w:sz="4" w:space="0" w:color="auto"/>
            </w:tcBorders>
            <w:shd w:val="clear" w:color="auto" w:fill="auto"/>
            <w:vAlign w:val="center"/>
          </w:tcPr>
          <w:p w14:paraId="7B9DCF85" w14:textId="77777777" w:rsidR="00270299" w:rsidRPr="009B1457" w:rsidRDefault="00270299" w:rsidP="009B1457">
            <w:pPr>
              <w:spacing w:line="276" w:lineRule="auto"/>
              <w:jc w:val="center"/>
              <w:rPr>
                <w:rFonts w:ascii="Times New Roman" w:hAnsi="Times New Roman" w:cs="Times New Roman"/>
                <w:sz w:val="24"/>
                <w:szCs w:val="24"/>
              </w:rPr>
            </w:pPr>
            <w:r w:rsidRPr="009B1457">
              <w:rPr>
                <w:rFonts w:ascii="Times New Roman" w:hAnsi="Times New Roman" w:cs="Times New Roman"/>
                <w:sz w:val="24"/>
                <w:szCs w:val="24"/>
              </w:rPr>
              <w:t>15400</w:t>
            </w:r>
          </w:p>
        </w:tc>
        <w:tc>
          <w:tcPr>
            <w:tcW w:w="1236" w:type="dxa"/>
            <w:tcBorders>
              <w:top w:val="nil"/>
              <w:left w:val="nil"/>
              <w:bottom w:val="single" w:sz="4" w:space="0" w:color="auto"/>
              <w:right w:val="single" w:sz="4" w:space="0" w:color="auto"/>
            </w:tcBorders>
            <w:shd w:val="clear" w:color="auto" w:fill="auto"/>
            <w:vAlign w:val="center"/>
          </w:tcPr>
          <w:p w14:paraId="702F1647" w14:textId="77777777" w:rsidR="00270299" w:rsidRPr="009B1457" w:rsidRDefault="00270299" w:rsidP="009B1457">
            <w:pPr>
              <w:spacing w:line="276" w:lineRule="auto"/>
              <w:jc w:val="center"/>
              <w:rPr>
                <w:rFonts w:ascii="Times New Roman" w:hAnsi="Times New Roman" w:cs="Times New Roman"/>
                <w:sz w:val="24"/>
                <w:szCs w:val="24"/>
              </w:rPr>
            </w:pPr>
            <w:r w:rsidRPr="009B1457">
              <w:rPr>
                <w:rFonts w:ascii="Times New Roman" w:hAnsi="Times New Roman" w:cs="Times New Roman"/>
                <w:sz w:val="24"/>
                <w:szCs w:val="24"/>
              </w:rPr>
              <w:t>0,3</w:t>
            </w:r>
          </w:p>
        </w:tc>
      </w:tr>
      <w:tr w:rsidR="00270299" w:rsidRPr="00270299" w14:paraId="04DB9337" w14:textId="77777777" w:rsidTr="009B1457">
        <w:trPr>
          <w:jc w:val="center"/>
        </w:trPr>
        <w:tc>
          <w:tcPr>
            <w:tcW w:w="2167" w:type="dxa"/>
            <w:tcBorders>
              <w:top w:val="single" w:sz="4" w:space="0" w:color="auto"/>
              <w:left w:val="single" w:sz="4" w:space="0" w:color="auto"/>
              <w:bottom w:val="single" w:sz="4" w:space="0" w:color="auto"/>
              <w:right w:val="nil"/>
            </w:tcBorders>
            <w:shd w:val="clear" w:color="auto" w:fill="auto"/>
            <w:vAlign w:val="center"/>
          </w:tcPr>
          <w:p w14:paraId="3490E3A6" w14:textId="77777777" w:rsidR="00270299" w:rsidRPr="00270299" w:rsidRDefault="00270299" w:rsidP="006F5E38">
            <w:pPr>
              <w:spacing w:line="360" w:lineRule="auto"/>
              <w:rPr>
                <w:rFonts w:ascii="Times New Roman" w:hAnsi="Times New Roman" w:cs="Times New Roman"/>
                <w:sz w:val="24"/>
                <w:szCs w:val="24"/>
              </w:rPr>
            </w:pPr>
            <w:r w:rsidRPr="00270299">
              <w:rPr>
                <w:rFonts w:ascii="Times New Roman" w:hAnsi="Times New Roman" w:cs="Times New Roman"/>
                <w:sz w:val="24"/>
                <w:szCs w:val="24"/>
              </w:rPr>
              <w:t>Відрядження</w:t>
            </w:r>
          </w:p>
        </w:tc>
        <w:tc>
          <w:tcPr>
            <w:tcW w:w="1234" w:type="dxa"/>
            <w:tcBorders>
              <w:top w:val="nil"/>
              <w:left w:val="single" w:sz="4" w:space="0" w:color="auto"/>
              <w:bottom w:val="single" w:sz="4" w:space="0" w:color="auto"/>
              <w:right w:val="single" w:sz="4" w:space="0" w:color="auto"/>
            </w:tcBorders>
            <w:shd w:val="clear" w:color="auto" w:fill="auto"/>
            <w:vAlign w:val="center"/>
          </w:tcPr>
          <w:p w14:paraId="357A168C" w14:textId="77777777" w:rsidR="00270299" w:rsidRPr="009B1457" w:rsidRDefault="00270299" w:rsidP="006F5E38">
            <w:pPr>
              <w:spacing w:line="360" w:lineRule="auto"/>
              <w:jc w:val="center"/>
              <w:rPr>
                <w:rFonts w:ascii="Times New Roman" w:hAnsi="Times New Roman" w:cs="Times New Roman"/>
                <w:sz w:val="24"/>
                <w:szCs w:val="24"/>
              </w:rPr>
            </w:pPr>
            <w:r w:rsidRPr="009B1457">
              <w:rPr>
                <w:rFonts w:ascii="Times New Roman" w:hAnsi="Times New Roman" w:cs="Times New Roman"/>
                <w:sz w:val="24"/>
                <w:szCs w:val="24"/>
              </w:rPr>
              <w:t>15000</w:t>
            </w:r>
          </w:p>
        </w:tc>
        <w:tc>
          <w:tcPr>
            <w:tcW w:w="1119" w:type="dxa"/>
            <w:tcBorders>
              <w:top w:val="nil"/>
              <w:left w:val="nil"/>
              <w:bottom w:val="single" w:sz="4" w:space="0" w:color="auto"/>
              <w:right w:val="single" w:sz="4" w:space="0" w:color="auto"/>
            </w:tcBorders>
            <w:shd w:val="clear" w:color="auto" w:fill="auto"/>
            <w:vAlign w:val="center"/>
          </w:tcPr>
          <w:p w14:paraId="27BFB807" w14:textId="77777777" w:rsidR="00270299" w:rsidRPr="009B1457" w:rsidRDefault="00270299" w:rsidP="006F5E38">
            <w:pPr>
              <w:spacing w:line="360" w:lineRule="auto"/>
              <w:jc w:val="center"/>
              <w:rPr>
                <w:rFonts w:ascii="Times New Roman" w:hAnsi="Times New Roman" w:cs="Times New Roman"/>
                <w:sz w:val="24"/>
                <w:szCs w:val="24"/>
              </w:rPr>
            </w:pPr>
            <w:r w:rsidRPr="009B1457">
              <w:rPr>
                <w:rFonts w:ascii="Times New Roman" w:hAnsi="Times New Roman" w:cs="Times New Roman"/>
                <w:sz w:val="24"/>
                <w:szCs w:val="24"/>
              </w:rPr>
              <w:t>0,6</w:t>
            </w:r>
          </w:p>
        </w:tc>
        <w:tc>
          <w:tcPr>
            <w:tcW w:w="1234" w:type="dxa"/>
            <w:tcBorders>
              <w:top w:val="nil"/>
              <w:left w:val="nil"/>
              <w:bottom w:val="single" w:sz="4" w:space="0" w:color="auto"/>
              <w:right w:val="single" w:sz="4" w:space="0" w:color="auto"/>
            </w:tcBorders>
            <w:shd w:val="clear" w:color="auto" w:fill="auto"/>
            <w:vAlign w:val="center"/>
          </w:tcPr>
          <w:p w14:paraId="01039CBE" w14:textId="77777777" w:rsidR="00270299" w:rsidRPr="009B1457" w:rsidRDefault="00270299" w:rsidP="006F5E38">
            <w:pPr>
              <w:spacing w:line="360" w:lineRule="auto"/>
              <w:jc w:val="center"/>
              <w:rPr>
                <w:rFonts w:ascii="Times New Roman" w:hAnsi="Times New Roman" w:cs="Times New Roman"/>
                <w:sz w:val="24"/>
                <w:szCs w:val="24"/>
              </w:rPr>
            </w:pPr>
            <w:r w:rsidRPr="009B1457">
              <w:rPr>
                <w:rFonts w:ascii="Times New Roman" w:hAnsi="Times New Roman" w:cs="Times New Roman"/>
                <w:sz w:val="24"/>
                <w:szCs w:val="24"/>
              </w:rPr>
              <w:t>20000</w:t>
            </w:r>
          </w:p>
        </w:tc>
        <w:tc>
          <w:tcPr>
            <w:tcW w:w="1236" w:type="dxa"/>
            <w:tcBorders>
              <w:top w:val="nil"/>
              <w:left w:val="nil"/>
              <w:bottom w:val="single" w:sz="4" w:space="0" w:color="auto"/>
              <w:right w:val="single" w:sz="4" w:space="0" w:color="auto"/>
            </w:tcBorders>
            <w:shd w:val="clear" w:color="auto" w:fill="auto"/>
            <w:vAlign w:val="center"/>
          </w:tcPr>
          <w:p w14:paraId="02A0E158" w14:textId="77777777" w:rsidR="00270299" w:rsidRPr="009B1457" w:rsidRDefault="00270299" w:rsidP="006F5E38">
            <w:pPr>
              <w:spacing w:line="360" w:lineRule="auto"/>
              <w:jc w:val="center"/>
              <w:rPr>
                <w:rFonts w:ascii="Times New Roman" w:hAnsi="Times New Roman" w:cs="Times New Roman"/>
                <w:sz w:val="24"/>
                <w:szCs w:val="24"/>
              </w:rPr>
            </w:pPr>
            <w:r w:rsidRPr="009B1457">
              <w:rPr>
                <w:rFonts w:ascii="Times New Roman" w:hAnsi="Times New Roman" w:cs="Times New Roman"/>
                <w:sz w:val="24"/>
                <w:szCs w:val="24"/>
              </w:rPr>
              <w:t>0,6</w:t>
            </w:r>
          </w:p>
        </w:tc>
        <w:tc>
          <w:tcPr>
            <w:tcW w:w="1119" w:type="dxa"/>
            <w:tcBorders>
              <w:top w:val="nil"/>
              <w:left w:val="nil"/>
              <w:bottom w:val="single" w:sz="4" w:space="0" w:color="auto"/>
              <w:right w:val="single" w:sz="4" w:space="0" w:color="auto"/>
            </w:tcBorders>
            <w:shd w:val="clear" w:color="auto" w:fill="auto"/>
            <w:vAlign w:val="center"/>
          </w:tcPr>
          <w:p w14:paraId="70F1A8E9" w14:textId="77777777" w:rsidR="00270299" w:rsidRPr="009B1457" w:rsidRDefault="00270299" w:rsidP="006F5E38">
            <w:pPr>
              <w:spacing w:line="360" w:lineRule="auto"/>
              <w:jc w:val="center"/>
              <w:rPr>
                <w:rFonts w:ascii="Times New Roman" w:hAnsi="Times New Roman" w:cs="Times New Roman"/>
                <w:sz w:val="24"/>
                <w:szCs w:val="24"/>
              </w:rPr>
            </w:pPr>
            <w:r w:rsidRPr="009B1457">
              <w:rPr>
                <w:rFonts w:ascii="Times New Roman" w:hAnsi="Times New Roman" w:cs="Times New Roman"/>
                <w:sz w:val="24"/>
                <w:szCs w:val="24"/>
              </w:rPr>
              <w:t>25100</w:t>
            </w:r>
          </w:p>
        </w:tc>
        <w:tc>
          <w:tcPr>
            <w:tcW w:w="1236" w:type="dxa"/>
            <w:tcBorders>
              <w:top w:val="nil"/>
              <w:left w:val="nil"/>
              <w:bottom w:val="single" w:sz="4" w:space="0" w:color="auto"/>
              <w:right w:val="single" w:sz="4" w:space="0" w:color="auto"/>
            </w:tcBorders>
            <w:shd w:val="clear" w:color="auto" w:fill="auto"/>
            <w:vAlign w:val="center"/>
          </w:tcPr>
          <w:p w14:paraId="01E9E3FA" w14:textId="77777777" w:rsidR="00270299" w:rsidRPr="009B1457" w:rsidRDefault="00270299" w:rsidP="006F5E38">
            <w:pPr>
              <w:spacing w:line="360" w:lineRule="auto"/>
              <w:jc w:val="center"/>
              <w:rPr>
                <w:rFonts w:ascii="Times New Roman" w:hAnsi="Times New Roman" w:cs="Times New Roman"/>
                <w:sz w:val="24"/>
                <w:szCs w:val="24"/>
              </w:rPr>
            </w:pPr>
            <w:r w:rsidRPr="009B1457">
              <w:rPr>
                <w:rFonts w:ascii="Times New Roman" w:hAnsi="Times New Roman" w:cs="Times New Roman"/>
                <w:sz w:val="24"/>
                <w:szCs w:val="24"/>
              </w:rPr>
              <w:t>0,6</w:t>
            </w:r>
          </w:p>
        </w:tc>
      </w:tr>
      <w:tr w:rsidR="00270299" w:rsidRPr="00270299" w14:paraId="0F9C975B" w14:textId="77777777" w:rsidTr="009B1457">
        <w:trPr>
          <w:jc w:val="center"/>
        </w:trPr>
        <w:tc>
          <w:tcPr>
            <w:tcW w:w="2167" w:type="dxa"/>
            <w:tcBorders>
              <w:top w:val="single" w:sz="4" w:space="0" w:color="auto"/>
              <w:left w:val="single" w:sz="4" w:space="0" w:color="auto"/>
              <w:bottom w:val="single" w:sz="4" w:space="0" w:color="auto"/>
              <w:right w:val="nil"/>
            </w:tcBorders>
            <w:shd w:val="clear" w:color="auto" w:fill="auto"/>
            <w:vAlign w:val="center"/>
          </w:tcPr>
          <w:p w14:paraId="76AB4A98" w14:textId="26EACFEB" w:rsidR="00270299" w:rsidRPr="00270299" w:rsidRDefault="00270299" w:rsidP="006F5E38">
            <w:pPr>
              <w:spacing w:line="360" w:lineRule="auto"/>
              <w:rPr>
                <w:rFonts w:ascii="Times New Roman" w:hAnsi="Times New Roman" w:cs="Times New Roman"/>
                <w:sz w:val="24"/>
                <w:szCs w:val="24"/>
              </w:rPr>
            </w:pPr>
            <w:r w:rsidRPr="00270299">
              <w:rPr>
                <w:rFonts w:ascii="Times New Roman" w:hAnsi="Times New Roman" w:cs="Times New Roman"/>
                <w:sz w:val="24"/>
                <w:szCs w:val="24"/>
              </w:rPr>
              <w:t>Пленуми, наради</w:t>
            </w:r>
          </w:p>
        </w:tc>
        <w:tc>
          <w:tcPr>
            <w:tcW w:w="1234" w:type="dxa"/>
            <w:tcBorders>
              <w:top w:val="nil"/>
              <w:left w:val="single" w:sz="4" w:space="0" w:color="auto"/>
              <w:bottom w:val="single" w:sz="4" w:space="0" w:color="auto"/>
              <w:right w:val="single" w:sz="4" w:space="0" w:color="auto"/>
            </w:tcBorders>
            <w:shd w:val="clear" w:color="auto" w:fill="auto"/>
            <w:vAlign w:val="center"/>
          </w:tcPr>
          <w:p w14:paraId="2459A119" w14:textId="77777777" w:rsidR="00270299" w:rsidRPr="009B1457" w:rsidRDefault="00270299" w:rsidP="006F5E38">
            <w:pPr>
              <w:spacing w:line="360" w:lineRule="auto"/>
              <w:jc w:val="center"/>
              <w:rPr>
                <w:rFonts w:ascii="Times New Roman" w:hAnsi="Times New Roman" w:cs="Times New Roman"/>
                <w:sz w:val="24"/>
                <w:szCs w:val="24"/>
              </w:rPr>
            </w:pPr>
            <w:r w:rsidRPr="009B1457">
              <w:rPr>
                <w:rFonts w:ascii="Times New Roman" w:hAnsi="Times New Roman" w:cs="Times New Roman"/>
                <w:sz w:val="24"/>
                <w:szCs w:val="24"/>
              </w:rPr>
              <w:t>4500</w:t>
            </w:r>
          </w:p>
        </w:tc>
        <w:tc>
          <w:tcPr>
            <w:tcW w:w="1119" w:type="dxa"/>
            <w:tcBorders>
              <w:top w:val="nil"/>
              <w:left w:val="nil"/>
              <w:bottom w:val="single" w:sz="4" w:space="0" w:color="auto"/>
              <w:right w:val="single" w:sz="4" w:space="0" w:color="auto"/>
            </w:tcBorders>
            <w:shd w:val="clear" w:color="auto" w:fill="auto"/>
            <w:vAlign w:val="center"/>
          </w:tcPr>
          <w:p w14:paraId="1D85F867" w14:textId="77777777" w:rsidR="00270299" w:rsidRPr="009B1457" w:rsidRDefault="00270299" w:rsidP="006F5E38">
            <w:pPr>
              <w:spacing w:line="360" w:lineRule="auto"/>
              <w:jc w:val="center"/>
              <w:rPr>
                <w:rFonts w:ascii="Times New Roman" w:hAnsi="Times New Roman" w:cs="Times New Roman"/>
                <w:sz w:val="24"/>
                <w:szCs w:val="24"/>
              </w:rPr>
            </w:pPr>
            <w:r w:rsidRPr="009B1457">
              <w:rPr>
                <w:rFonts w:ascii="Times New Roman" w:hAnsi="Times New Roman" w:cs="Times New Roman"/>
                <w:sz w:val="24"/>
                <w:szCs w:val="24"/>
              </w:rPr>
              <w:t>0,2</w:t>
            </w:r>
          </w:p>
        </w:tc>
        <w:tc>
          <w:tcPr>
            <w:tcW w:w="1234" w:type="dxa"/>
            <w:tcBorders>
              <w:top w:val="nil"/>
              <w:left w:val="nil"/>
              <w:bottom w:val="single" w:sz="4" w:space="0" w:color="auto"/>
              <w:right w:val="single" w:sz="4" w:space="0" w:color="auto"/>
            </w:tcBorders>
            <w:shd w:val="clear" w:color="auto" w:fill="auto"/>
            <w:vAlign w:val="center"/>
          </w:tcPr>
          <w:p w14:paraId="3797435D" w14:textId="77777777" w:rsidR="00270299" w:rsidRPr="009B1457" w:rsidRDefault="00270299" w:rsidP="006F5E38">
            <w:pPr>
              <w:spacing w:line="360" w:lineRule="auto"/>
              <w:jc w:val="center"/>
              <w:rPr>
                <w:rFonts w:ascii="Times New Roman" w:hAnsi="Times New Roman" w:cs="Times New Roman"/>
                <w:sz w:val="24"/>
                <w:szCs w:val="24"/>
              </w:rPr>
            </w:pPr>
            <w:r w:rsidRPr="009B1457">
              <w:rPr>
                <w:rFonts w:ascii="Times New Roman" w:hAnsi="Times New Roman" w:cs="Times New Roman"/>
                <w:sz w:val="24"/>
                <w:szCs w:val="24"/>
              </w:rPr>
              <w:t>5000</w:t>
            </w:r>
          </w:p>
        </w:tc>
        <w:tc>
          <w:tcPr>
            <w:tcW w:w="1236" w:type="dxa"/>
            <w:tcBorders>
              <w:top w:val="nil"/>
              <w:left w:val="nil"/>
              <w:bottom w:val="single" w:sz="4" w:space="0" w:color="auto"/>
              <w:right w:val="single" w:sz="4" w:space="0" w:color="auto"/>
            </w:tcBorders>
            <w:shd w:val="clear" w:color="auto" w:fill="auto"/>
            <w:vAlign w:val="center"/>
          </w:tcPr>
          <w:p w14:paraId="41000640" w14:textId="77777777" w:rsidR="00270299" w:rsidRPr="009B1457" w:rsidRDefault="00270299" w:rsidP="006F5E38">
            <w:pPr>
              <w:spacing w:line="360" w:lineRule="auto"/>
              <w:jc w:val="center"/>
              <w:rPr>
                <w:rFonts w:ascii="Times New Roman" w:hAnsi="Times New Roman" w:cs="Times New Roman"/>
                <w:sz w:val="24"/>
                <w:szCs w:val="24"/>
              </w:rPr>
            </w:pPr>
            <w:r w:rsidRPr="009B1457">
              <w:rPr>
                <w:rFonts w:ascii="Times New Roman" w:hAnsi="Times New Roman" w:cs="Times New Roman"/>
                <w:sz w:val="24"/>
                <w:szCs w:val="24"/>
              </w:rPr>
              <w:t>0,1</w:t>
            </w:r>
          </w:p>
        </w:tc>
        <w:tc>
          <w:tcPr>
            <w:tcW w:w="1119" w:type="dxa"/>
            <w:tcBorders>
              <w:top w:val="nil"/>
              <w:left w:val="nil"/>
              <w:bottom w:val="single" w:sz="4" w:space="0" w:color="auto"/>
              <w:right w:val="single" w:sz="4" w:space="0" w:color="auto"/>
            </w:tcBorders>
            <w:shd w:val="clear" w:color="auto" w:fill="auto"/>
            <w:vAlign w:val="center"/>
          </w:tcPr>
          <w:p w14:paraId="38FC9952" w14:textId="77777777" w:rsidR="00270299" w:rsidRPr="009B1457" w:rsidRDefault="00270299" w:rsidP="006F5E38">
            <w:pPr>
              <w:spacing w:line="360" w:lineRule="auto"/>
              <w:jc w:val="center"/>
              <w:rPr>
                <w:rFonts w:ascii="Times New Roman" w:hAnsi="Times New Roman" w:cs="Times New Roman"/>
                <w:sz w:val="24"/>
                <w:szCs w:val="24"/>
              </w:rPr>
            </w:pPr>
            <w:r w:rsidRPr="009B1457">
              <w:rPr>
                <w:rFonts w:ascii="Times New Roman" w:hAnsi="Times New Roman" w:cs="Times New Roman"/>
                <w:sz w:val="24"/>
                <w:szCs w:val="24"/>
              </w:rPr>
              <w:t>15500</w:t>
            </w:r>
          </w:p>
        </w:tc>
        <w:tc>
          <w:tcPr>
            <w:tcW w:w="1236" w:type="dxa"/>
            <w:tcBorders>
              <w:top w:val="nil"/>
              <w:left w:val="nil"/>
              <w:bottom w:val="single" w:sz="4" w:space="0" w:color="auto"/>
              <w:right w:val="single" w:sz="4" w:space="0" w:color="auto"/>
            </w:tcBorders>
            <w:shd w:val="clear" w:color="auto" w:fill="auto"/>
            <w:vAlign w:val="center"/>
          </w:tcPr>
          <w:p w14:paraId="4D92B0FC" w14:textId="77777777" w:rsidR="00270299" w:rsidRPr="009B1457" w:rsidRDefault="00270299" w:rsidP="006F5E38">
            <w:pPr>
              <w:spacing w:line="360" w:lineRule="auto"/>
              <w:jc w:val="center"/>
              <w:rPr>
                <w:rFonts w:ascii="Times New Roman" w:hAnsi="Times New Roman" w:cs="Times New Roman"/>
                <w:sz w:val="24"/>
                <w:szCs w:val="24"/>
              </w:rPr>
            </w:pPr>
            <w:r w:rsidRPr="009B1457">
              <w:rPr>
                <w:rFonts w:ascii="Times New Roman" w:hAnsi="Times New Roman" w:cs="Times New Roman"/>
                <w:sz w:val="24"/>
                <w:szCs w:val="24"/>
              </w:rPr>
              <w:t>0,3</w:t>
            </w:r>
          </w:p>
        </w:tc>
      </w:tr>
      <w:tr w:rsidR="00270299" w:rsidRPr="00270299" w14:paraId="11C004B1" w14:textId="77777777" w:rsidTr="009B1457">
        <w:trPr>
          <w:trHeight w:val="429"/>
          <w:jc w:val="center"/>
        </w:trPr>
        <w:tc>
          <w:tcPr>
            <w:tcW w:w="2167" w:type="dxa"/>
            <w:tcBorders>
              <w:bottom w:val="single" w:sz="4" w:space="0" w:color="auto"/>
            </w:tcBorders>
          </w:tcPr>
          <w:p w14:paraId="05672F71" w14:textId="77777777" w:rsidR="00270299" w:rsidRPr="00270299" w:rsidRDefault="00270299" w:rsidP="009B1457">
            <w:pPr>
              <w:pStyle w:val="ae"/>
              <w:spacing w:line="276" w:lineRule="auto"/>
              <w:rPr>
                <w:rFonts w:ascii="Times New Roman" w:hAnsi="Times New Roman" w:cs="Times New Roman"/>
                <w:sz w:val="24"/>
                <w:szCs w:val="24"/>
                <w:lang w:val="uk-UA"/>
              </w:rPr>
            </w:pPr>
            <w:r w:rsidRPr="00270299">
              <w:rPr>
                <w:rFonts w:ascii="Times New Roman" w:hAnsi="Times New Roman" w:cs="Times New Roman"/>
                <w:sz w:val="24"/>
                <w:szCs w:val="24"/>
                <w:lang w:val="uk-UA"/>
              </w:rPr>
              <w:t>Безповоротна фінансова допомога</w:t>
            </w:r>
          </w:p>
        </w:tc>
        <w:tc>
          <w:tcPr>
            <w:tcW w:w="1234" w:type="dxa"/>
            <w:tcBorders>
              <w:top w:val="nil"/>
              <w:left w:val="single" w:sz="4" w:space="0" w:color="auto"/>
              <w:bottom w:val="single" w:sz="4" w:space="0" w:color="auto"/>
              <w:right w:val="single" w:sz="4" w:space="0" w:color="auto"/>
            </w:tcBorders>
            <w:shd w:val="clear" w:color="auto" w:fill="auto"/>
            <w:vAlign w:val="center"/>
          </w:tcPr>
          <w:p w14:paraId="6293AA10" w14:textId="77777777" w:rsidR="00270299" w:rsidRPr="009B1457" w:rsidRDefault="00270299" w:rsidP="009B1457">
            <w:pPr>
              <w:spacing w:line="276" w:lineRule="auto"/>
              <w:jc w:val="center"/>
              <w:rPr>
                <w:rFonts w:ascii="Times New Roman" w:hAnsi="Times New Roman" w:cs="Times New Roman"/>
                <w:sz w:val="24"/>
                <w:szCs w:val="24"/>
              </w:rPr>
            </w:pPr>
            <w:r w:rsidRPr="009B1457">
              <w:rPr>
                <w:rFonts w:ascii="Times New Roman" w:hAnsi="Times New Roman" w:cs="Times New Roman"/>
                <w:sz w:val="24"/>
                <w:szCs w:val="24"/>
              </w:rPr>
              <w:t>8000</w:t>
            </w:r>
          </w:p>
        </w:tc>
        <w:tc>
          <w:tcPr>
            <w:tcW w:w="1119" w:type="dxa"/>
            <w:tcBorders>
              <w:top w:val="nil"/>
              <w:left w:val="nil"/>
              <w:bottom w:val="single" w:sz="4" w:space="0" w:color="auto"/>
              <w:right w:val="single" w:sz="4" w:space="0" w:color="auto"/>
            </w:tcBorders>
            <w:shd w:val="clear" w:color="auto" w:fill="auto"/>
            <w:vAlign w:val="center"/>
          </w:tcPr>
          <w:p w14:paraId="55F00180" w14:textId="77777777" w:rsidR="00270299" w:rsidRPr="009B1457" w:rsidRDefault="00270299" w:rsidP="009B1457">
            <w:pPr>
              <w:spacing w:line="276" w:lineRule="auto"/>
              <w:jc w:val="center"/>
              <w:rPr>
                <w:rFonts w:ascii="Times New Roman" w:hAnsi="Times New Roman" w:cs="Times New Roman"/>
                <w:sz w:val="24"/>
                <w:szCs w:val="24"/>
              </w:rPr>
            </w:pPr>
            <w:r w:rsidRPr="009B1457">
              <w:rPr>
                <w:rFonts w:ascii="Times New Roman" w:hAnsi="Times New Roman" w:cs="Times New Roman"/>
                <w:sz w:val="24"/>
                <w:szCs w:val="24"/>
              </w:rPr>
              <w:t>0,3</w:t>
            </w:r>
          </w:p>
        </w:tc>
        <w:tc>
          <w:tcPr>
            <w:tcW w:w="1234" w:type="dxa"/>
            <w:tcBorders>
              <w:top w:val="nil"/>
              <w:left w:val="nil"/>
              <w:bottom w:val="single" w:sz="4" w:space="0" w:color="auto"/>
              <w:right w:val="single" w:sz="4" w:space="0" w:color="auto"/>
            </w:tcBorders>
            <w:shd w:val="clear" w:color="auto" w:fill="auto"/>
            <w:vAlign w:val="center"/>
          </w:tcPr>
          <w:p w14:paraId="73767598" w14:textId="77777777" w:rsidR="00270299" w:rsidRPr="009B1457" w:rsidRDefault="00270299" w:rsidP="009B1457">
            <w:pPr>
              <w:spacing w:line="276" w:lineRule="auto"/>
              <w:jc w:val="center"/>
              <w:rPr>
                <w:rFonts w:ascii="Times New Roman" w:hAnsi="Times New Roman" w:cs="Times New Roman"/>
                <w:sz w:val="24"/>
                <w:szCs w:val="24"/>
              </w:rPr>
            </w:pPr>
            <w:r w:rsidRPr="009B1457">
              <w:rPr>
                <w:rFonts w:ascii="Times New Roman" w:hAnsi="Times New Roman" w:cs="Times New Roman"/>
                <w:sz w:val="24"/>
                <w:szCs w:val="24"/>
              </w:rPr>
              <w:t>3000</w:t>
            </w:r>
          </w:p>
        </w:tc>
        <w:tc>
          <w:tcPr>
            <w:tcW w:w="1236" w:type="dxa"/>
            <w:tcBorders>
              <w:top w:val="nil"/>
              <w:left w:val="nil"/>
              <w:bottom w:val="single" w:sz="4" w:space="0" w:color="auto"/>
              <w:right w:val="single" w:sz="4" w:space="0" w:color="auto"/>
            </w:tcBorders>
            <w:shd w:val="clear" w:color="auto" w:fill="auto"/>
            <w:vAlign w:val="center"/>
          </w:tcPr>
          <w:p w14:paraId="228A5037" w14:textId="77777777" w:rsidR="00270299" w:rsidRPr="009B1457" w:rsidRDefault="00270299" w:rsidP="009B1457">
            <w:pPr>
              <w:spacing w:line="276" w:lineRule="auto"/>
              <w:jc w:val="center"/>
              <w:rPr>
                <w:rFonts w:ascii="Times New Roman" w:hAnsi="Times New Roman" w:cs="Times New Roman"/>
                <w:sz w:val="24"/>
                <w:szCs w:val="24"/>
              </w:rPr>
            </w:pPr>
            <w:r w:rsidRPr="009B1457">
              <w:rPr>
                <w:rFonts w:ascii="Times New Roman" w:hAnsi="Times New Roman" w:cs="Times New Roman"/>
                <w:sz w:val="24"/>
                <w:szCs w:val="24"/>
              </w:rPr>
              <w:t>0,1</w:t>
            </w:r>
          </w:p>
        </w:tc>
        <w:tc>
          <w:tcPr>
            <w:tcW w:w="1119" w:type="dxa"/>
            <w:tcBorders>
              <w:top w:val="nil"/>
              <w:left w:val="nil"/>
              <w:bottom w:val="single" w:sz="4" w:space="0" w:color="auto"/>
              <w:right w:val="single" w:sz="4" w:space="0" w:color="auto"/>
            </w:tcBorders>
            <w:shd w:val="clear" w:color="auto" w:fill="auto"/>
            <w:vAlign w:val="center"/>
          </w:tcPr>
          <w:p w14:paraId="2F341B88" w14:textId="77777777" w:rsidR="00270299" w:rsidRPr="009B1457" w:rsidRDefault="00270299" w:rsidP="009B1457">
            <w:pPr>
              <w:spacing w:line="276" w:lineRule="auto"/>
              <w:jc w:val="center"/>
              <w:rPr>
                <w:rFonts w:ascii="Times New Roman" w:hAnsi="Times New Roman" w:cs="Times New Roman"/>
                <w:sz w:val="24"/>
                <w:szCs w:val="24"/>
              </w:rPr>
            </w:pPr>
            <w:r w:rsidRPr="009B1457">
              <w:rPr>
                <w:rFonts w:ascii="Times New Roman" w:hAnsi="Times New Roman" w:cs="Times New Roman"/>
                <w:sz w:val="24"/>
                <w:szCs w:val="24"/>
              </w:rPr>
              <w:t>12000</w:t>
            </w:r>
          </w:p>
        </w:tc>
        <w:tc>
          <w:tcPr>
            <w:tcW w:w="1236" w:type="dxa"/>
            <w:tcBorders>
              <w:top w:val="nil"/>
              <w:left w:val="nil"/>
              <w:bottom w:val="single" w:sz="4" w:space="0" w:color="auto"/>
              <w:right w:val="single" w:sz="4" w:space="0" w:color="auto"/>
            </w:tcBorders>
            <w:shd w:val="clear" w:color="auto" w:fill="auto"/>
            <w:vAlign w:val="center"/>
          </w:tcPr>
          <w:p w14:paraId="7D110A2B" w14:textId="77777777" w:rsidR="00270299" w:rsidRPr="009B1457" w:rsidRDefault="00270299" w:rsidP="009B1457">
            <w:pPr>
              <w:spacing w:line="276" w:lineRule="auto"/>
              <w:jc w:val="center"/>
              <w:rPr>
                <w:rFonts w:ascii="Times New Roman" w:hAnsi="Times New Roman" w:cs="Times New Roman"/>
                <w:sz w:val="24"/>
                <w:szCs w:val="24"/>
              </w:rPr>
            </w:pPr>
            <w:r w:rsidRPr="009B1457">
              <w:rPr>
                <w:rFonts w:ascii="Times New Roman" w:hAnsi="Times New Roman" w:cs="Times New Roman"/>
                <w:sz w:val="24"/>
                <w:szCs w:val="24"/>
              </w:rPr>
              <w:t>0,3</w:t>
            </w:r>
          </w:p>
        </w:tc>
      </w:tr>
      <w:tr w:rsidR="00270299" w:rsidRPr="00270299" w14:paraId="324F7542" w14:textId="77777777" w:rsidTr="009B1457">
        <w:trPr>
          <w:trHeight w:val="429"/>
          <w:jc w:val="center"/>
        </w:trPr>
        <w:tc>
          <w:tcPr>
            <w:tcW w:w="2167" w:type="dxa"/>
            <w:tcBorders>
              <w:top w:val="single" w:sz="4" w:space="0" w:color="auto"/>
            </w:tcBorders>
          </w:tcPr>
          <w:p w14:paraId="0E80B187" w14:textId="5EEAC68F" w:rsidR="00270299" w:rsidRPr="00270299" w:rsidRDefault="00270299" w:rsidP="009B1457">
            <w:pPr>
              <w:pStyle w:val="ae"/>
              <w:spacing w:line="276" w:lineRule="auto"/>
              <w:rPr>
                <w:rFonts w:ascii="Times New Roman" w:hAnsi="Times New Roman" w:cs="Times New Roman"/>
                <w:sz w:val="24"/>
                <w:szCs w:val="24"/>
                <w:lang w:val="uk-UA"/>
              </w:rPr>
            </w:pPr>
            <w:r w:rsidRPr="00270299">
              <w:rPr>
                <w:rFonts w:ascii="Times New Roman" w:hAnsi="Times New Roman" w:cs="Times New Roman"/>
                <w:sz w:val="24"/>
                <w:szCs w:val="24"/>
                <w:lang w:val="uk-UA"/>
              </w:rPr>
              <w:t>Витрати- усього, грн</w:t>
            </w:r>
            <w:r w:rsidR="009B1457">
              <w:rPr>
                <w:rFonts w:ascii="Times New Roman" w:hAnsi="Times New Roman" w:cs="Times New Roman"/>
                <w:sz w:val="24"/>
                <w:szCs w:val="24"/>
                <w:lang w:val="uk-UA"/>
              </w:rPr>
              <w:t>.</w:t>
            </w:r>
          </w:p>
        </w:tc>
        <w:tc>
          <w:tcPr>
            <w:tcW w:w="1234" w:type="dxa"/>
            <w:tcBorders>
              <w:top w:val="nil"/>
              <w:left w:val="single" w:sz="4" w:space="0" w:color="auto"/>
              <w:bottom w:val="single" w:sz="4" w:space="0" w:color="auto"/>
              <w:right w:val="single" w:sz="4" w:space="0" w:color="auto"/>
            </w:tcBorders>
            <w:shd w:val="clear" w:color="auto" w:fill="auto"/>
            <w:vAlign w:val="center"/>
          </w:tcPr>
          <w:p w14:paraId="7A27367F" w14:textId="77777777" w:rsidR="00270299" w:rsidRPr="009B1457" w:rsidRDefault="00270299" w:rsidP="009B1457">
            <w:pPr>
              <w:spacing w:line="276" w:lineRule="auto"/>
              <w:jc w:val="center"/>
              <w:rPr>
                <w:rFonts w:ascii="Times New Roman" w:hAnsi="Times New Roman" w:cs="Times New Roman"/>
                <w:sz w:val="24"/>
                <w:szCs w:val="24"/>
              </w:rPr>
            </w:pPr>
            <w:r w:rsidRPr="009B1457">
              <w:rPr>
                <w:rFonts w:ascii="Times New Roman" w:hAnsi="Times New Roman" w:cs="Times New Roman"/>
                <w:sz w:val="24"/>
                <w:szCs w:val="24"/>
              </w:rPr>
              <w:t>2588100</w:t>
            </w:r>
          </w:p>
        </w:tc>
        <w:tc>
          <w:tcPr>
            <w:tcW w:w="1119" w:type="dxa"/>
            <w:tcBorders>
              <w:top w:val="nil"/>
              <w:left w:val="nil"/>
              <w:bottom w:val="single" w:sz="4" w:space="0" w:color="auto"/>
              <w:right w:val="single" w:sz="4" w:space="0" w:color="auto"/>
            </w:tcBorders>
            <w:shd w:val="clear" w:color="auto" w:fill="auto"/>
            <w:vAlign w:val="center"/>
          </w:tcPr>
          <w:p w14:paraId="4D6297A7" w14:textId="77777777" w:rsidR="00270299" w:rsidRPr="009B1457" w:rsidRDefault="00270299" w:rsidP="009B1457">
            <w:pPr>
              <w:spacing w:line="276" w:lineRule="auto"/>
              <w:jc w:val="center"/>
              <w:rPr>
                <w:rFonts w:ascii="Times New Roman" w:hAnsi="Times New Roman" w:cs="Times New Roman"/>
                <w:sz w:val="24"/>
                <w:szCs w:val="24"/>
              </w:rPr>
            </w:pPr>
            <w:r w:rsidRPr="009B1457">
              <w:rPr>
                <w:rFonts w:ascii="Times New Roman" w:hAnsi="Times New Roman" w:cs="Times New Roman"/>
                <w:sz w:val="24"/>
                <w:szCs w:val="24"/>
              </w:rPr>
              <w:t>100</w:t>
            </w:r>
          </w:p>
        </w:tc>
        <w:tc>
          <w:tcPr>
            <w:tcW w:w="1234" w:type="dxa"/>
            <w:tcBorders>
              <w:top w:val="nil"/>
              <w:left w:val="nil"/>
              <w:bottom w:val="single" w:sz="4" w:space="0" w:color="auto"/>
              <w:right w:val="single" w:sz="4" w:space="0" w:color="auto"/>
            </w:tcBorders>
            <w:shd w:val="clear" w:color="auto" w:fill="auto"/>
            <w:vAlign w:val="center"/>
          </w:tcPr>
          <w:p w14:paraId="5A60C2B3" w14:textId="77777777" w:rsidR="00270299" w:rsidRPr="009B1457" w:rsidRDefault="00270299" w:rsidP="009B1457">
            <w:pPr>
              <w:spacing w:line="276" w:lineRule="auto"/>
              <w:jc w:val="center"/>
              <w:rPr>
                <w:rFonts w:ascii="Times New Roman" w:hAnsi="Times New Roman" w:cs="Times New Roman"/>
                <w:sz w:val="24"/>
                <w:szCs w:val="24"/>
              </w:rPr>
            </w:pPr>
            <w:r w:rsidRPr="009B1457">
              <w:rPr>
                <w:rFonts w:ascii="Times New Roman" w:hAnsi="Times New Roman" w:cs="Times New Roman"/>
                <w:sz w:val="24"/>
                <w:szCs w:val="24"/>
              </w:rPr>
              <w:t>3456000</w:t>
            </w:r>
          </w:p>
        </w:tc>
        <w:tc>
          <w:tcPr>
            <w:tcW w:w="1236" w:type="dxa"/>
            <w:tcBorders>
              <w:top w:val="nil"/>
              <w:left w:val="nil"/>
              <w:bottom w:val="single" w:sz="4" w:space="0" w:color="auto"/>
              <w:right w:val="single" w:sz="4" w:space="0" w:color="auto"/>
            </w:tcBorders>
            <w:shd w:val="clear" w:color="auto" w:fill="auto"/>
            <w:vAlign w:val="center"/>
          </w:tcPr>
          <w:p w14:paraId="4D1A2F7C" w14:textId="77777777" w:rsidR="00270299" w:rsidRPr="009B1457" w:rsidRDefault="00270299" w:rsidP="009B1457">
            <w:pPr>
              <w:spacing w:line="276" w:lineRule="auto"/>
              <w:jc w:val="center"/>
              <w:rPr>
                <w:rFonts w:ascii="Times New Roman" w:hAnsi="Times New Roman" w:cs="Times New Roman"/>
                <w:sz w:val="24"/>
                <w:szCs w:val="24"/>
              </w:rPr>
            </w:pPr>
            <w:r w:rsidRPr="009B1457">
              <w:rPr>
                <w:rFonts w:ascii="Times New Roman" w:hAnsi="Times New Roman" w:cs="Times New Roman"/>
                <w:sz w:val="24"/>
                <w:szCs w:val="24"/>
              </w:rPr>
              <w:t>100</w:t>
            </w:r>
          </w:p>
        </w:tc>
        <w:tc>
          <w:tcPr>
            <w:tcW w:w="1119" w:type="dxa"/>
            <w:tcBorders>
              <w:top w:val="nil"/>
              <w:left w:val="nil"/>
              <w:bottom w:val="single" w:sz="4" w:space="0" w:color="auto"/>
              <w:right w:val="single" w:sz="4" w:space="0" w:color="auto"/>
            </w:tcBorders>
            <w:shd w:val="clear" w:color="auto" w:fill="auto"/>
            <w:vAlign w:val="center"/>
          </w:tcPr>
          <w:p w14:paraId="009C7574" w14:textId="77777777" w:rsidR="00270299" w:rsidRPr="009B1457" w:rsidRDefault="00270299" w:rsidP="009B1457">
            <w:pPr>
              <w:spacing w:line="276" w:lineRule="auto"/>
              <w:jc w:val="center"/>
              <w:rPr>
                <w:rFonts w:ascii="Times New Roman" w:hAnsi="Times New Roman" w:cs="Times New Roman"/>
                <w:sz w:val="24"/>
                <w:szCs w:val="24"/>
              </w:rPr>
            </w:pPr>
            <w:r w:rsidRPr="009B1457">
              <w:rPr>
                <w:rFonts w:ascii="Times New Roman" w:hAnsi="Times New Roman" w:cs="Times New Roman"/>
                <w:sz w:val="24"/>
                <w:szCs w:val="24"/>
              </w:rPr>
              <w:t>4561250</w:t>
            </w:r>
          </w:p>
        </w:tc>
        <w:tc>
          <w:tcPr>
            <w:tcW w:w="1236" w:type="dxa"/>
            <w:tcBorders>
              <w:top w:val="nil"/>
              <w:left w:val="nil"/>
              <w:bottom w:val="single" w:sz="4" w:space="0" w:color="auto"/>
              <w:right w:val="single" w:sz="4" w:space="0" w:color="auto"/>
            </w:tcBorders>
            <w:shd w:val="clear" w:color="auto" w:fill="auto"/>
            <w:vAlign w:val="center"/>
          </w:tcPr>
          <w:p w14:paraId="0D52889C" w14:textId="77777777" w:rsidR="00270299" w:rsidRPr="009B1457" w:rsidRDefault="00270299" w:rsidP="009B1457">
            <w:pPr>
              <w:spacing w:line="276" w:lineRule="auto"/>
              <w:jc w:val="center"/>
              <w:rPr>
                <w:rFonts w:ascii="Times New Roman" w:hAnsi="Times New Roman" w:cs="Times New Roman"/>
                <w:sz w:val="24"/>
                <w:szCs w:val="24"/>
              </w:rPr>
            </w:pPr>
            <w:r w:rsidRPr="009B1457">
              <w:rPr>
                <w:rFonts w:ascii="Times New Roman" w:hAnsi="Times New Roman" w:cs="Times New Roman"/>
                <w:sz w:val="24"/>
                <w:szCs w:val="24"/>
              </w:rPr>
              <w:t>100</w:t>
            </w:r>
          </w:p>
        </w:tc>
      </w:tr>
    </w:tbl>
    <w:p w14:paraId="4669ABA6" w14:textId="77777777" w:rsidR="009B1457" w:rsidRDefault="009B1457" w:rsidP="009B1457">
      <w:pPr>
        <w:pStyle w:val="ae"/>
        <w:spacing w:line="360" w:lineRule="auto"/>
        <w:jc w:val="both"/>
        <w:rPr>
          <w:rFonts w:ascii="Times New Roman" w:hAnsi="Times New Roman" w:cs="Times New Roman"/>
          <w:sz w:val="28"/>
          <w:szCs w:val="28"/>
          <w:lang w:val="uk-UA"/>
        </w:rPr>
      </w:pPr>
    </w:p>
    <w:p w14:paraId="2D5226E1" w14:textId="0D1DAC5A"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Аналіз структури витрат за кошторисом свідчить, що найбільше у структурі питома вага, що займає стаття оздоровлення. Необхідно відзначити, що питома вага даної статті у загальній структурі витрат зростає у динаміці  з 90,7% у 2017 році до 93,1% у 2019 році.</w:t>
      </w:r>
    </w:p>
    <w:p w14:paraId="43AA42EB" w14:textId="77777777"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Далі проаналізуємо структуру фактичних витрат у таблиці 4.7.</w:t>
      </w:r>
    </w:p>
    <w:p w14:paraId="38B7B135" w14:textId="77777777" w:rsidR="006F5E38" w:rsidRDefault="006F5E38" w:rsidP="00270299">
      <w:pPr>
        <w:pStyle w:val="ae"/>
        <w:spacing w:line="360" w:lineRule="auto"/>
        <w:ind w:firstLine="709"/>
        <w:jc w:val="both"/>
        <w:rPr>
          <w:rFonts w:ascii="Times New Roman" w:hAnsi="Times New Roman" w:cs="Times New Roman"/>
          <w:sz w:val="28"/>
          <w:szCs w:val="28"/>
          <w:lang w:val="uk-UA"/>
        </w:rPr>
      </w:pPr>
    </w:p>
    <w:p w14:paraId="02D51C5C" w14:textId="77777777" w:rsidR="006F5E38" w:rsidRDefault="006F5E38" w:rsidP="007A4408">
      <w:pPr>
        <w:pStyle w:val="ae"/>
        <w:spacing w:line="360" w:lineRule="auto"/>
        <w:jc w:val="both"/>
        <w:rPr>
          <w:rFonts w:ascii="Times New Roman" w:hAnsi="Times New Roman" w:cs="Times New Roman"/>
          <w:sz w:val="28"/>
          <w:szCs w:val="28"/>
          <w:lang w:val="uk-UA"/>
        </w:rPr>
      </w:pPr>
    </w:p>
    <w:p w14:paraId="55CACA81" w14:textId="77777777" w:rsidR="006F5E38" w:rsidRDefault="00270299" w:rsidP="006F5E38">
      <w:pPr>
        <w:pStyle w:val="ae"/>
        <w:spacing w:line="360" w:lineRule="auto"/>
        <w:ind w:firstLine="709"/>
        <w:jc w:val="right"/>
        <w:rPr>
          <w:rFonts w:ascii="Times New Roman" w:hAnsi="Times New Roman" w:cs="Times New Roman"/>
          <w:sz w:val="28"/>
          <w:szCs w:val="28"/>
          <w:lang w:val="uk-UA"/>
        </w:rPr>
      </w:pPr>
      <w:r w:rsidRPr="00270299">
        <w:rPr>
          <w:rFonts w:ascii="Times New Roman" w:hAnsi="Times New Roman" w:cs="Times New Roman"/>
          <w:sz w:val="28"/>
          <w:szCs w:val="28"/>
          <w:lang w:val="uk-UA"/>
        </w:rPr>
        <w:lastRenderedPageBreak/>
        <w:t xml:space="preserve">Таблиця 4.7 </w:t>
      </w:r>
    </w:p>
    <w:p w14:paraId="75D603E7" w14:textId="55C7FF51" w:rsidR="00270299" w:rsidRPr="00270299" w:rsidRDefault="00270299" w:rsidP="006F5E38">
      <w:pPr>
        <w:pStyle w:val="ae"/>
        <w:spacing w:line="360" w:lineRule="auto"/>
        <w:ind w:firstLine="709"/>
        <w:jc w:val="center"/>
        <w:rPr>
          <w:rFonts w:ascii="Times New Roman" w:hAnsi="Times New Roman" w:cs="Times New Roman"/>
          <w:sz w:val="28"/>
          <w:szCs w:val="28"/>
          <w:lang w:val="uk-UA"/>
        </w:rPr>
      </w:pPr>
      <w:r w:rsidRPr="00270299">
        <w:rPr>
          <w:rFonts w:ascii="Times New Roman" w:hAnsi="Times New Roman" w:cs="Times New Roman"/>
          <w:sz w:val="28"/>
          <w:szCs w:val="28"/>
          <w:lang w:val="uk-UA"/>
        </w:rPr>
        <w:t xml:space="preserve">Аналіз структури фактичних витрат грошових коштів по організації </w:t>
      </w:r>
      <w:r w:rsidRPr="00270299">
        <w:rPr>
          <w:rFonts w:ascii="Times New Roman" w:hAnsi="Times New Roman" w:cs="Times New Roman"/>
          <w:sz w:val="28"/>
          <w:szCs w:val="28"/>
          <w:lang w:val="uk-UA"/>
        </w:rPr>
        <w:tab/>
        <w:t xml:space="preserve"> </w:t>
      </w:r>
      <w:r w:rsidR="006F5E38" w:rsidRPr="008A09D4">
        <w:rPr>
          <w:rFonts w:ascii="Times New Roman" w:hAnsi="Times New Roman" w:cs="Times New Roman"/>
          <w:sz w:val="28"/>
          <w:szCs w:val="28"/>
          <w:shd w:val="clear" w:color="auto" w:fill="FFFFFF"/>
          <w:lang w:val="uk-UA"/>
        </w:rPr>
        <w:t>НПГ ш. «Гірська»</w:t>
      </w:r>
      <w:r w:rsidR="006F5E38">
        <w:rPr>
          <w:rFonts w:ascii="Times New Roman" w:hAnsi="Times New Roman" w:cs="Times New Roman"/>
          <w:sz w:val="28"/>
          <w:szCs w:val="28"/>
          <w:shd w:val="clear" w:color="auto" w:fill="FFFFFF"/>
          <w:lang w:val="uk-UA"/>
        </w:rPr>
        <w:t xml:space="preserve"> </w:t>
      </w:r>
      <w:r w:rsidRPr="00270299">
        <w:rPr>
          <w:rFonts w:ascii="Times New Roman" w:hAnsi="Times New Roman" w:cs="Times New Roman"/>
          <w:sz w:val="28"/>
          <w:szCs w:val="28"/>
          <w:lang w:val="uk-UA"/>
        </w:rPr>
        <w:t>за 2017-2019 рр.</w:t>
      </w:r>
    </w:p>
    <w:tbl>
      <w:tblPr>
        <w:tblStyle w:val="ad"/>
        <w:tblW w:w="0" w:type="auto"/>
        <w:jc w:val="center"/>
        <w:tblLook w:val="04A0" w:firstRow="1" w:lastRow="0" w:firstColumn="1" w:lastColumn="0" w:noHBand="0" w:noVBand="1"/>
      </w:tblPr>
      <w:tblGrid>
        <w:gridCol w:w="2167"/>
        <w:gridCol w:w="1234"/>
        <w:gridCol w:w="1119"/>
        <w:gridCol w:w="1234"/>
        <w:gridCol w:w="1236"/>
        <w:gridCol w:w="1119"/>
        <w:gridCol w:w="1236"/>
      </w:tblGrid>
      <w:tr w:rsidR="00270299" w:rsidRPr="00270299" w14:paraId="69C9B756" w14:textId="77777777" w:rsidTr="007A4408">
        <w:trPr>
          <w:jc w:val="center"/>
        </w:trPr>
        <w:tc>
          <w:tcPr>
            <w:tcW w:w="2167" w:type="dxa"/>
            <w:vMerge w:val="restart"/>
          </w:tcPr>
          <w:p w14:paraId="2E60A4DD" w14:textId="77777777" w:rsidR="00270299" w:rsidRPr="00270299" w:rsidRDefault="00270299" w:rsidP="007A4408">
            <w:pPr>
              <w:pStyle w:val="ae"/>
              <w:spacing w:line="276" w:lineRule="auto"/>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Найменування статей</w:t>
            </w:r>
          </w:p>
        </w:tc>
        <w:tc>
          <w:tcPr>
            <w:tcW w:w="2353" w:type="dxa"/>
            <w:gridSpan w:val="2"/>
          </w:tcPr>
          <w:p w14:paraId="4CA17426" w14:textId="77777777" w:rsidR="00270299" w:rsidRPr="00270299" w:rsidRDefault="00270299" w:rsidP="007A4408">
            <w:pPr>
              <w:pStyle w:val="ae"/>
              <w:spacing w:line="276" w:lineRule="auto"/>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2017 рік</w:t>
            </w:r>
          </w:p>
        </w:tc>
        <w:tc>
          <w:tcPr>
            <w:tcW w:w="2470" w:type="dxa"/>
            <w:gridSpan w:val="2"/>
          </w:tcPr>
          <w:p w14:paraId="68F1A2AE" w14:textId="77777777" w:rsidR="00270299" w:rsidRPr="00270299" w:rsidRDefault="00270299" w:rsidP="007A4408">
            <w:pPr>
              <w:pStyle w:val="ae"/>
              <w:spacing w:line="276" w:lineRule="auto"/>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2018 рік</w:t>
            </w:r>
          </w:p>
        </w:tc>
        <w:tc>
          <w:tcPr>
            <w:tcW w:w="2355" w:type="dxa"/>
            <w:gridSpan w:val="2"/>
          </w:tcPr>
          <w:p w14:paraId="18FAD4FD" w14:textId="77777777" w:rsidR="00270299" w:rsidRPr="00270299" w:rsidRDefault="00270299" w:rsidP="007A4408">
            <w:pPr>
              <w:pStyle w:val="ae"/>
              <w:spacing w:line="276" w:lineRule="auto"/>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2019 рік</w:t>
            </w:r>
          </w:p>
        </w:tc>
      </w:tr>
      <w:tr w:rsidR="00270299" w:rsidRPr="00270299" w14:paraId="218F5457" w14:textId="77777777" w:rsidTr="007A4408">
        <w:trPr>
          <w:cantSplit/>
          <w:trHeight w:val="551"/>
          <w:jc w:val="center"/>
        </w:trPr>
        <w:tc>
          <w:tcPr>
            <w:tcW w:w="2167" w:type="dxa"/>
            <w:vMerge/>
          </w:tcPr>
          <w:p w14:paraId="7A8B5EBE" w14:textId="77777777" w:rsidR="00270299" w:rsidRPr="00270299" w:rsidRDefault="00270299" w:rsidP="007A4408">
            <w:pPr>
              <w:pStyle w:val="ae"/>
              <w:spacing w:line="276" w:lineRule="auto"/>
              <w:ind w:firstLine="709"/>
              <w:jc w:val="center"/>
              <w:rPr>
                <w:rFonts w:ascii="Times New Roman" w:hAnsi="Times New Roman" w:cs="Times New Roman"/>
                <w:sz w:val="24"/>
                <w:szCs w:val="24"/>
                <w:lang w:val="uk-UA"/>
              </w:rPr>
            </w:pPr>
          </w:p>
        </w:tc>
        <w:tc>
          <w:tcPr>
            <w:tcW w:w="1234" w:type="dxa"/>
          </w:tcPr>
          <w:p w14:paraId="4FBE8C91" w14:textId="61D4B777" w:rsidR="00270299" w:rsidRPr="00270299" w:rsidRDefault="00270299" w:rsidP="007A4408">
            <w:pPr>
              <w:pStyle w:val="ae"/>
              <w:spacing w:line="276" w:lineRule="auto"/>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Грн</w:t>
            </w:r>
            <w:r w:rsidR="007A4408">
              <w:rPr>
                <w:rFonts w:ascii="Times New Roman" w:hAnsi="Times New Roman" w:cs="Times New Roman"/>
                <w:sz w:val="24"/>
                <w:szCs w:val="24"/>
                <w:lang w:val="uk-UA"/>
              </w:rPr>
              <w:t>.</w:t>
            </w:r>
          </w:p>
        </w:tc>
        <w:tc>
          <w:tcPr>
            <w:tcW w:w="1119" w:type="dxa"/>
          </w:tcPr>
          <w:p w14:paraId="5C238618" w14:textId="77777777" w:rsidR="00270299" w:rsidRPr="00270299" w:rsidRDefault="00270299" w:rsidP="007A4408">
            <w:pPr>
              <w:pStyle w:val="ae"/>
              <w:spacing w:line="276" w:lineRule="auto"/>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Питома вага,%</w:t>
            </w:r>
          </w:p>
        </w:tc>
        <w:tc>
          <w:tcPr>
            <w:tcW w:w="1234" w:type="dxa"/>
          </w:tcPr>
          <w:p w14:paraId="59DC2461" w14:textId="20F493BF" w:rsidR="00270299" w:rsidRPr="00270299" w:rsidRDefault="00270299" w:rsidP="007A4408">
            <w:pPr>
              <w:pStyle w:val="ae"/>
              <w:spacing w:line="276" w:lineRule="auto"/>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Грн</w:t>
            </w:r>
            <w:r w:rsidR="007A4408">
              <w:rPr>
                <w:rFonts w:ascii="Times New Roman" w:hAnsi="Times New Roman" w:cs="Times New Roman"/>
                <w:sz w:val="24"/>
                <w:szCs w:val="24"/>
                <w:lang w:val="uk-UA"/>
              </w:rPr>
              <w:t>.</w:t>
            </w:r>
          </w:p>
        </w:tc>
        <w:tc>
          <w:tcPr>
            <w:tcW w:w="1236" w:type="dxa"/>
          </w:tcPr>
          <w:p w14:paraId="6D6C7906" w14:textId="77777777" w:rsidR="00270299" w:rsidRPr="00270299" w:rsidRDefault="00270299" w:rsidP="007A4408">
            <w:pPr>
              <w:pStyle w:val="ae"/>
              <w:spacing w:line="276" w:lineRule="auto"/>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Питома вага,%</w:t>
            </w:r>
          </w:p>
        </w:tc>
        <w:tc>
          <w:tcPr>
            <w:tcW w:w="1119" w:type="dxa"/>
          </w:tcPr>
          <w:p w14:paraId="756BC892" w14:textId="6BBBDC05" w:rsidR="00270299" w:rsidRPr="00270299" w:rsidRDefault="00270299" w:rsidP="007A4408">
            <w:pPr>
              <w:pStyle w:val="ae"/>
              <w:spacing w:line="276" w:lineRule="auto"/>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Грн</w:t>
            </w:r>
            <w:r w:rsidR="007A4408">
              <w:rPr>
                <w:rFonts w:ascii="Times New Roman" w:hAnsi="Times New Roman" w:cs="Times New Roman"/>
                <w:sz w:val="24"/>
                <w:szCs w:val="24"/>
                <w:lang w:val="uk-UA"/>
              </w:rPr>
              <w:t>.</w:t>
            </w:r>
          </w:p>
        </w:tc>
        <w:tc>
          <w:tcPr>
            <w:tcW w:w="1236" w:type="dxa"/>
          </w:tcPr>
          <w:p w14:paraId="42FA90BC" w14:textId="77777777" w:rsidR="00270299" w:rsidRPr="00270299" w:rsidRDefault="00270299" w:rsidP="007A4408">
            <w:pPr>
              <w:pStyle w:val="ae"/>
              <w:spacing w:line="276" w:lineRule="auto"/>
              <w:jc w:val="center"/>
              <w:rPr>
                <w:rFonts w:ascii="Times New Roman" w:hAnsi="Times New Roman" w:cs="Times New Roman"/>
                <w:sz w:val="24"/>
                <w:szCs w:val="24"/>
                <w:lang w:val="uk-UA"/>
              </w:rPr>
            </w:pPr>
            <w:r w:rsidRPr="00270299">
              <w:rPr>
                <w:rFonts w:ascii="Times New Roman" w:hAnsi="Times New Roman" w:cs="Times New Roman"/>
                <w:sz w:val="24"/>
                <w:szCs w:val="24"/>
                <w:lang w:val="uk-UA"/>
              </w:rPr>
              <w:t>Питома вага,%</w:t>
            </w:r>
          </w:p>
        </w:tc>
      </w:tr>
      <w:tr w:rsidR="00270299" w:rsidRPr="00270299" w14:paraId="6052ED4A" w14:textId="77777777" w:rsidTr="007A4408">
        <w:trPr>
          <w:jc w:val="center"/>
        </w:trPr>
        <w:tc>
          <w:tcPr>
            <w:tcW w:w="2167" w:type="dxa"/>
            <w:tcBorders>
              <w:top w:val="nil"/>
              <w:left w:val="single" w:sz="4" w:space="0" w:color="auto"/>
              <w:bottom w:val="single" w:sz="4" w:space="0" w:color="auto"/>
              <w:right w:val="nil"/>
            </w:tcBorders>
            <w:shd w:val="clear" w:color="auto" w:fill="auto"/>
            <w:vAlign w:val="center"/>
          </w:tcPr>
          <w:p w14:paraId="12A3517E" w14:textId="77777777" w:rsidR="00270299" w:rsidRPr="00270299" w:rsidRDefault="00270299" w:rsidP="007A4408">
            <w:pPr>
              <w:spacing w:line="276" w:lineRule="auto"/>
              <w:jc w:val="center"/>
              <w:rPr>
                <w:rFonts w:ascii="Times New Roman" w:hAnsi="Times New Roman" w:cs="Times New Roman"/>
                <w:sz w:val="24"/>
                <w:szCs w:val="24"/>
              </w:rPr>
            </w:pPr>
            <w:r w:rsidRPr="00270299">
              <w:rPr>
                <w:rFonts w:ascii="Times New Roman" w:hAnsi="Times New Roman" w:cs="Times New Roman"/>
                <w:sz w:val="24"/>
                <w:szCs w:val="24"/>
              </w:rPr>
              <w:t>1</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14:paraId="1E7A17FB" w14:textId="77777777" w:rsidR="00270299" w:rsidRPr="00270299" w:rsidRDefault="00270299" w:rsidP="007A4408">
            <w:pPr>
              <w:spacing w:line="276" w:lineRule="auto"/>
              <w:jc w:val="center"/>
              <w:rPr>
                <w:rFonts w:ascii="Times New Roman" w:hAnsi="Times New Roman" w:cs="Times New Roman"/>
                <w:sz w:val="24"/>
                <w:szCs w:val="24"/>
              </w:rPr>
            </w:pPr>
            <w:r w:rsidRPr="00270299">
              <w:rPr>
                <w:rFonts w:ascii="Times New Roman" w:hAnsi="Times New Roman" w:cs="Times New Roman"/>
                <w:sz w:val="24"/>
                <w:szCs w:val="24"/>
              </w:rPr>
              <w:t>2</w:t>
            </w:r>
          </w:p>
        </w:tc>
        <w:tc>
          <w:tcPr>
            <w:tcW w:w="1119" w:type="dxa"/>
            <w:tcBorders>
              <w:top w:val="single" w:sz="4" w:space="0" w:color="auto"/>
              <w:left w:val="nil"/>
              <w:bottom w:val="single" w:sz="4" w:space="0" w:color="auto"/>
              <w:right w:val="single" w:sz="4" w:space="0" w:color="auto"/>
            </w:tcBorders>
            <w:shd w:val="clear" w:color="auto" w:fill="auto"/>
            <w:vAlign w:val="center"/>
          </w:tcPr>
          <w:p w14:paraId="4CF6BD6B" w14:textId="77777777" w:rsidR="00270299" w:rsidRPr="00270299" w:rsidRDefault="00270299" w:rsidP="007A4408">
            <w:pPr>
              <w:spacing w:line="276" w:lineRule="auto"/>
              <w:jc w:val="center"/>
              <w:rPr>
                <w:rFonts w:ascii="Times New Roman" w:hAnsi="Times New Roman" w:cs="Times New Roman"/>
                <w:sz w:val="24"/>
                <w:szCs w:val="24"/>
              </w:rPr>
            </w:pPr>
            <w:r w:rsidRPr="00270299">
              <w:rPr>
                <w:rFonts w:ascii="Times New Roman" w:hAnsi="Times New Roman" w:cs="Times New Roman"/>
                <w:sz w:val="24"/>
                <w:szCs w:val="24"/>
              </w:rPr>
              <w:t>3</w:t>
            </w:r>
          </w:p>
        </w:tc>
        <w:tc>
          <w:tcPr>
            <w:tcW w:w="1234" w:type="dxa"/>
            <w:tcBorders>
              <w:top w:val="single" w:sz="4" w:space="0" w:color="auto"/>
              <w:left w:val="nil"/>
              <w:bottom w:val="single" w:sz="4" w:space="0" w:color="auto"/>
              <w:right w:val="single" w:sz="4" w:space="0" w:color="auto"/>
            </w:tcBorders>
            <w:shd w:val="clear" w:color="auto" w:fill="auto"/>
            <w:vAlign w:val="center"/>
          </w:tcPr>
          <w:p w14:paraId="30CD856B" w14:textId="77777777" w:rsidR="00270299" w:rsidRPr="00270299" w:rsidRDefault="00270299" w:rsidP="007A4408">
            <w:pPr>
              <w:spacing w:line="276" w:lineRule="auto"/>
              <w:jc w:val="center"/>
              <w:rPr>
                <w:rFonts w:ascii="Times New Roman" w:hAnsi="Times New Roman" w:cs="Times New Roman"/>
                <w:sz w:val="24"/>
                <w:szCs w:val="24"/>
              </w:rPr>
            </w:pPr>
            <w:r w:rsidRPr="00270299">
              <w:rPr>
                <w:rFonts w:ascii="Times New Roman" w:hAnsi="Times New Roman" w:cs="Times New Roman"/>
                <w:sz w:val="24"/>
                <w:szCs w:val="24"/>
              </w:rPr>
              <w:t>4</w:t>
            </w:r>
          </w:p>
        </w:tc>
        <w:tc>
          <w:tcPr>
            <w:tcW w:w="1236" w:type="dxa"/>
            <w:tcBorders>
              <w:top w:val="single" w:sz="4" w:space="0" w:color="auto"/>
              <w:left w:val="nil"/>
              <w:bottom w:val="single" w:sz="4" w:space="0" w:color="auto"/>
              <w:right w:val="single" w:sz="4" w:space="0" w:color="auto"/>
            </w:tcBorders>
            <w:shd w:val="clear" w:color="auto" w:fill="auto"/>
            <w:vAlign w:val="center"/>
          </w:tcPr>
          <w:p w14:paraId="578421A7" w14:textId="77777777" w:rsidR="00270299" w:rsidRPr="00270299" w:rsidRDefault="00270299" w:rsidP="007A4408">
            <w:pPr>
              <w:spacing w:line="276" w:lineRule="auto"/>
              <w:jc w:val="center"/>
              <w:rPr>
                <w:rFonts w:ascii="Times New Roman" w:hAnsi="Times New Roman" w:cs="Times New Roman"/>
                <w:sz w:val="24"/>
                <w:szCs w:val="24"/>
              </w:rPr>
            </w:pPr>
            <w:r w:rsidRPr="00270299">
              <w:rPr>
                <w:rFonts w:ascii="Times New Roman" w:hAnsi="Times New Roman" w:cs="Times New Roman"/>
                <w:sz w:val="24"/>
                <w:szCs w:val="24"/>
              </w:rPr>
              <w:t>5</w:t>
            </w:r>
          </w:p>
        </w:tc>
        <w:tc>
          <w:tcPr>
            <w:tcW w:w="1119" w:type="dxa"/>
            <w:tcBorders>
              <w:top w:val="single" w:sz="4" w:space="0" w:color="auto"/>
              <w:left w:val="nil"/>
              <w:bottom w:val="single" w:sz="4" w:space="0" w:color="auto"/>
              <w:right w:val="single" w:sz="4" w:space="0" w:color="auto"/>
            </w:tcBorders>
            <w:shd w:val="clear" w:color="auto" w:fill="auto"/>
            <w:vAlign w:val="center"/>
          </w:tcPr>
          <w:p w14:paraId="030BDDF6" w14:textId="77777777" w:rsidR="00270299" w:rsidRPr="00270299" w:rsidRDefault="00270299" w:rsidP="007A4408">
            <w:pPr>
              <w:spacing w:line="276" w:lineRule="auto"/>
              <w:jc w:val="center"/>
              <w:rPr>
                <w:rFonts w:ascii="Times New Roman" w:hAnsi="Times New Roman" w:cs="Times New Roman"/>
                <w:sz w:val="24"/>
                <w:szCs w:val="24"/>
              </w:rPr>
            </w:pPr>
            <w:r w:rsidRPr="00270299">
              <w:rPr>
                <w:rFonts w:ascii="Times New Roman" w:hAnsi="Times New Roman" w:cs="Times New Roman"/>
                <w:sz w:val="24"/>
                <w:szCs w:val="24"/>
              </w:rPr>
              <w:t>6</w:t>
            </w:r>
          </w:p>
        </w:tc>
        <w:tc>
          <w:tcPr>
            <w:tcW w:w="1236" w:type="dxa"/>
            <w:tcBorders>
              <w:top w:val="single" w:sz="4" w:space="0" w:color="auto"/>
              <w:left w:val="nil"/>
              <w:bottom w:val="single" w:sz="4" w:space="0" w:color="auto"/>
              <w:right w:val="single" w:sz="4" w:space="0" w:color="auto"/>
            </w:tcBorders>
            <w:shd w:val="clear" w:color="auto" w:fill="auto"/>
            <w:vAlign w:val="center"/>
          </w:tcPr>
          <w:p w14:paraId="794ED51F" w14:textId="77777777" w:rsidR="00270299" w:rsidRPr="00270299" w:rsidRDefault="00270299" w:rsidP="007A4408">
            <w:pPr>
              <w:spacing w:line="276" w:lineRule="auto"/>
              <w:jc w:val="center"/>
              <w:rPr>
                <w:rFonts w:ascii="Times New Roman" w:hAnsi="Times New Roman" w:cs="Times New Roman"/>
                <w:sz w:val="24"/>
                <w:szCs w:val="24"/>
              </w:rPr>
            </w:pPr>
            <w:r w:rsidRPr="00270299">
              <w:rPr>
                <w:rFonts w:ascii="Times New Roman" w:hAnsi="Times New Roman" w:cs="Times New Roman"/>
                <w:sz w:val="24"/>
                <w:szCs w:val="24"/>
              </w:rPr>
              <w:t>7</w:t>
            </w:r>
          </w:p>
        </w:tc>
      </w:tr>
      <w:tr w:rsidR="00270299" w:rsidRPr="00270299" w14:paraId="41F40097" w14:textId="77777777" w:rsidTr="007A4408">
        <w:trPr>
          <w:jc w:val="center"/>
        </w:trPr>
        <w:tc>
          <w:tcPr>
            <w:tcW w:w="2167" w:type="dxa"/>
            <w:tcBorders>
              <w:top w:val="nil"/>
              <w:left w:val="single" w:sz="4" w:space="0" w:color="auto"/>
              <w:bottom w:val="single" w:sz="4" w:space="0" w:color="auto"/>
              <w:right w:val="nil"/>
            </w:tcBorders>
            <w:shd w:val="clear" w:color="auto" w:fill="auto"/>
            <w:vAlign w:val="center"/>
          </w:tcPr>
          <w:p w14:paraId="6866175B" w14:textId="77777777" w:rsidR="00270299" w:rsidRPr="00270299" w:rsidRDefault="00270299" w:rsidP="007A4408">
            <w:pPr>
              <w:spacing w:line="276" w:lineRule="auto"/>
              <w:rPr>
                <w:rFonts w:ascii="Times New Roman" w:hAnsi="Times New Roman" w:cs="Times New Roman"/>
                <w:sz w:val="24"/>
                <w:szCs w:val="24"/>
              </w:rPr>
            </w:pPr>
            <w:r w:rsidRPr="00270299">
              <w:rPr>
                <w:rFonts w:ascii="Times New Roman" w:hAnsi="Times New Roman" w:cs="Times New Roman"/>
                <w:sz w:val="24"/>
                <w:szCs w:val="24"/>
              </w:rPr>
              <w:t>Культурно-масова робота</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bottom"/>
          </w:tcPr>
          <w:p w14:paraId="2F9AF858" w14:textId="77777777" w:rsidR="00270299" w:rsidRPr="00270299" w:rsidRDefault="00270299" w:rsidP="007A4408">
            <w:pPr>
              <w:spacing w:after="120" w:line="276" w:lineRule="auto"/>
              <w:jc w:val="center"/>
              <w:rPr>
                <w:rFonts w:ascii="Times New Roman" w:hAnsi="Times New Roman" w:cs="Times New Roman"/>
                <w:sz w:val="24"/>
                <w:szCs w:val="24"/>
              </w:rPr>
            </w:pPr>
            <w:r w:rsidRPr="00270299">
              <w:rPr>
                <w:rFonts w:ascii="Times New Roman" w:hAnsi="Times New Roman" w:cs="Times New Roman"/>
                <w:sz w:val="24"/>
                <w:szCs w:val="24"/>
              </w:rPr>
              <w:t>2500</w:t>
            </w:r>
          </w:p>
        </w:tc>
        <w:tc>
          <w:tcPr>
            <w:tcW w:w="1119" w:type="dxa"/>
            <w:tcBorders>
              <w:top w:val="single" w:sz="4" w:space="0" w:color="auto"/>
              <w:left w:val="nil"/>
              <w:bottom w:val="single" w:sz="4" w:space="0" w:color="auto"/>
              <w:right w:val="single" w:sz="4" w:space="0" w:color="auto"/>
            </w:tcBorders>
            <w:shd w:val="clear" w:color="auto" w:fill="auto"/>
            <w:vAlign w:val="bottom"/>
          </w:tcPr>
          <w:p w14:paraId="67360C3A" w14:textId="77777777" w:rsidR="00270299" w:rsidRPr="00270299" w:rsidRDefault="00270299" w:rsidP="007A4408">
            <w:pPr>
              <w:spacing w:after="120" w:line="276" w:lineRule="auto"/>
              <w:jc w:val="center"/>
              <w:rPr>
                <w:rFonts w:ascii="Times New Roman" w:hAnsi="Times New Roman" w:cs="Times New Roman"/>
                <w:sz w:val="24"/>
                <w:szCs w:val="24"/>
              </w:rPr>
            </w:pPr>
            <w:r w:rsidRPr="00270299">
              <w:rPr>
                <w:rFonts w:ascii="Times New Roman" w:hAnsi="Times New Roman" w:cs="Times New Roman"/>
                <w:sz w:val="24"/>
                <w:szCs w:val="24"/>
              </w:rPr>
              <w:t>0,1</w:t>
            </w:r>
          </w:p>
        </w:tc>
        <w:tc>
          <w:tcPr>
            <w:tcW w:w="1234" w:type="dxa"/>
            <w:tcBorders>
              <w:top w:val="single" w:sz="4" w:space="0" w:color="auto"/>
              <w:left w:val="nil"/>
              <w:bottom w:val="single" w:sz="4" w:space="0" w:color="auto"/>
              <w:right w:val="single" w:sz="4" w:space="0" w:color="auto"/>
            </w:tcBorders>
            <w:shd w:val="clear" w:color="auto" w:fill="auto"/>
            <w:vAlign w:val="bottom"/>
          </w:tcPr>
          <w:p w14:paraId="1F7FF91F" w14:textId="77777777" w:rsidR="00270299" w:rsidRPr="00270299" w:rsidRDefault="00270299" w:rsidP="007A4408">
            <w:pPr>
              <w:spacing w:after="120" w:line="276" w:lineRule="auto"/>
              <w:jc w:val="center"/>
              <w:rPr>
                <w:rFonts w:ascii="Times New Roman" w:hAnsi="Times New Roman" w:cs="Times New Roman"/>
                <w:sz w:val="24"/>
                <w:szCs w:val="24"/>
              </w:rPr>
            </w:pPr>
            <w:r w:rsidRPr="00270299">
              <w:rPr>
                <w:rFonts w:ascii="Times New Roman" w:hAnsi="Times New Roman" w:cs="Times New Roman"/>
                <w:sz w:val="24"/>
                <w:szCs w:val="24"/>
              </w:rPr>
              <w:t>2100</w:t>
            </w:r>
          </w:p>
        </w:tc>
        <w:tc>
          <w:tcPr>
            <w:tcW w:w="1236" w:type="dxa"/>
            <w:tcBorders>
              <w:top w:val="single" w:sz="4" w:space="0" w:color="auto"/>
              <w:left w:val="nil"/>
              <w:bottom w:val="single" w:sz="4" w:space="0" w:color="auto"/>
              <w:right w:val="single" w:sz="4" w:space="0" w:color="auto"/>
            </w:tcBorders>
            <w:shd w:val="clear" w:color="auto" w:fill="auto"/>
            <w:vAlign w:val="bottom"/>
          </w:tcPr>
          <w:p w14:paraId="0B84CAE5" w14:textId="77777777" w:rsidR="00270299" w:rsidRPr="00270299" w:rsidRDefault="00270299" w:rsidP="007A4408">
            <w:pPr>
              <w:spacing w:after="120" w:line="276" w:lineRule="auto"/>
              <w:jc w:val="center"/>
              <w:rPr>
                <w:rFonts w:ascii="Times New Roman" w:hAnsi="Times New Roman" w:cs="Times New Roman"/>
                <w:sz w:val="24"/>
                <w:szCs w:val="24"/>
              </w:rPr>
            </w:pPr>
            <w:r w:rsidRPr="00270299">
              <w:rPr>
                <w:rFonts w:ascii="Times New Roman" w:hAnsi="Times New Roman" w:cs="Times New Roman"/>
                <w:sz w:val="24"/>
                <w:szCs w:val="24"/>
              </w:rPr>
              <w:t>0,1</w:t>
            </w:r>
          </w:p>
        </w:tc>
        <w:tc>
          <w:tcPr>
            <w:tcW w:w="1119" w:type="dxa"/>
            <w:tcBorders>
              <w:top w:val="single" w:sz="4" w:space="0" w:color="auto"/>
              <w:left w:val="nil"/>
              <w:bottom w:val="single" w:sz="4" w:space="0" w:color="auto"/>
              <w:right w:val="single" w:sz="4" w:space="0" w:color="auto"/>
            </w:tcBorders>
            <w:shd w:val="clear" w:color="auto" w:fill="auto"/>
            <w:vAlign w:val="bottom"/>
          </w:tcPr>
          <w:p w14:paraId="00686240" w14:textId="77777777" w:rsidR="00270299" w:rsidRPr="00270299" w:rsidRDefault="00270299" w:rsidP="007A4408">
            <w:pPr>
              <w:spacing w:after="120" w:line="276" w:lineRule="auto"/>
              <w:jc w:val="center"/>
              <w:rPr>
                <w:rFonts w:ascii="Times New Roman" w:hAnsi="Times New Roman" w:cs="Times New Roman"/>
                <w:sz w:val="24"/>
                <w:szCs w:val="24"/>
              </w:rPr>
            </w:pPr>
            <w:r w:rsidRPr="00270299">
              <w:rPr>
                <w:rFonts w:ascii="Times New Roman" w:hAnsi="Times New Roman" w:cs="Times New Roman"/>
                <w:sz w:val="24"/>
                <w:szCs w:val="24"/>
              </w:rPr>
              <w:t>2500</w:t>
            </w:r>
          </w:p>
        </w:tc>
        <w:tc>
          <w:tcPr>
            <w:tcW w:w="1236" w:type="dxa"/>
            <w:tcBorders>
              <w:top w:val="single" w:sz="4" w:space="0" w:color="auto"/>
              <w:left w:val="nil"/>
              <w:bottom w:val="single" w:sz="4" w:space="0" w:color="auto"/>
              <w:right w:val="single" w:sz="4" w:space="0" w:color="auto"/>
            </w:tcBorders>
            <w:shd w:val="clear" w:color="auto" w:fill="auto"/>
            <w:vAlign w:val="bottom"/>
          </w:tcPr>
          <w:p w14:paraId="3F8DE76C" w14:textId="77777777" w:rsidR="00270299" w:rsidRPr="00270299" w:rsidRDefault="00270299" w:rsidP="007A4408">
            <w:pPr>
              <w:spacing w:after="120" w:line="276" w:lineRule="auto"/>
              <w:jc w:val="center"/>
              <w:rPr>
                <w:rFonts w:ascii="Times New Roman" w:hAnsi="Times New Roman" w:cs="Times New Roman"/>
                <w:sz w:val="24"/>
                <w:szCs w:val="24"/>
              </w:rPr>
            </w:pPr>
            <w:r w:rsidRPr="00270299">
              <w:rPr>
                <w:rFonts w:ascii="Times New Roman" w:hAnsi="Times New Roman" w:cs="Times New Roman"/>
                <w:sz w:val="24"/>
                <w:szCs w:val="24"/>
              </w:rPr>
              <w:t>0,1</w:t>
            </w:r>
          </w:p>
        </w:tc>
      </w:tr>
      <w:tr w:rsidR="00270299" w:rsidRPr="00270299" w14:paraId="165DE5D9" w14:textId="77777777" w:rsidTr="007A4408">
        <w:trPr>
          <w:jc w:val="center"/>
        </w:trPr>
        <w:tc>
          <w:tcPr>
            <w:tcW w:w="2167" w:type="dxa"/>
            <w:tcBorders>
              <w:top w:val="single" w:sz="4" w:space="0" w:color="auto"/>
              <w:left w:val="single" w:sz="4" w:space="0" w:color="auto"/>
              <w:bottom w:val="single" w:sz="4" w:space="0" w:color="auto"/>
              <w:right w:val="nil"/>
            </w:tcBorders>
            <w:shd w:val="clear" w:color="auto" w:fill="auto"/>
            <w:vAlign w:val="center"/>
          </w:tcPr>
          <w:p w14:paraId="48C7675D" w14:textId="77777777" w:rsidR="00270299" w:rsidRPr="00270299" w:rsidRDefault="00270299" w:rsidP="007A4408">
            <w:pPr>
              <w:spacing w:line="276" w:lineRule="auto"/>
              <w:rPr>
                <w:rFonts w:ascii="Times New Roman" w:hAnsi="Times New Roman" w:cs="Times New Roman"/>
                <w:sz w:val="24"/>
                <w:szCs w:val="24"/>
              </w:rPr>
            </w:pPr>
            <w:r w:rsidRPr="00270299">
              <w:rPr>
                <w:rFonts w:ascii="Times New Roman" w:hAnsi="Times New Roman" w:cs="Times New Roman"/>
                <w:sz w:val="24"/>
                <w:szCs w:val="24"/>
              </w:rPr>
              <w:t>Спортивна робота</w:t>
            </w:r>
          </w:p>
        </w:tc>
        <w:tc>
          <w:tcPr>
            <w:tcW w:w="1234" w:type="dxa"/>
            <w:tcBorders>
              <w:top w:val="nil"/>
              <w:left w:val="single" w:sz="4" w:space="0" w:color="auto"/>
              <w:bottom w:val="single" w:sz="4" w:space="0" w:color="auto"/>
              <w:right w:val="single" w:sz="4" w:space="0" w:color="auto"/>
            </w:tcBorders>
            <w:shd w:val="clear" w:color="auto" w:fill="auto"/>
            <w:vAlign w:val="bottom"/>
          </w:tcPr>
          <w:p w14:paraId="24D531B4" w14:textId="77777777" w:rsidR="00270299" w:rsidRPr="00270299" w:rsidRDefault="00270299" w:rsidP="007A4408">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2000</w:t>
            </w:r>
          </w:p>
        </w:tc>
        <w:tc>
          <w:tcPr>
            <w:tcW w:w="1119" w:type="dxa"/>
            <w:tcBorders>
              <w:top w:val="nil"/>
              <w:left w:val="nil"/>
              <w:bottom w:val="single" w:sz="4" w:space="0" w:color="auto"/>
              <w:right w:val="single" w:sz="4" w:space="0" w:color="auto"/>
            </w:tcBorders>
            <w:shd w:val="clear" w:color="auto" w:fill="auto"/>
            <w:vAlign w:val="bottom"/>
          </w:tcPr>
          <w:p w14:paraId="21E094D8" w14:textId="77777777" w:rsidR="00270299" w:rsidRPr="00270299" w:rsidRDefault="00270299" w:rsidP="007A4408">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0,1</w:t>
            </w:r>
          </w:p>
        </w:tc>
        <w:tc>
          <w:tcPr>
            <w:tcW w:w="1234" w:type="dxa"/>
            <w:tcBorders>
              <w:top w:val="nil"/>
              <w:left w:val="nil"/>
              <w:bottom w:val="single" w:sz="4" w:space="0" w:color="auto"/>
              <w:right w:val="single" w:sz="4" w:space="0" w:color="auto"/>
            </w:tcBorders>
            <w:shd w:val="clear" w:color="auto" w:fill="auto"/>
            <w:vAlign w:val="bottom"/>
          </w:tcPr>
          <w:p w14:paraId="3FBADCC3" w14:textId="77777777" w:rsidR="00270299" w:rsidRPr="00270299" w:rsidRDefault="00270299" w:rsidP="007A4408">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4500</w:t>
            </w:r>
          </w:p>
        </w:tc>
        <w:tc>
          <w:tcPr>
            <w:tcW w:w="1236" w:type="dxa"/>
            <w:tcBorders>
              <w:top w:val="nil"/>
              <w:left w:val="nil"/>
              <w:bottom w:val="single" w:sz="4" w:space="0" w:color="auto"/>
              <w:right w:val="single" w:sz="4" w:space="0" w:color="auto"/>
            </w:tcBorders>
            <w:shd w:val="clear" w:color="auto" w:fill="auto"/>
            <w:vAlign w:val="bottom"/>
          </w:tcPr>
          <w:p w14:paraId="7EB40AD0" w14:textId="77777777" w:rsidR="00270299" w:rsidRPr="00270299" w:rsidRDefault="00270299" w:rsidP="007A4408">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0,1</w:t>
            </w:r>
          </w:p>
        </w:tc>
        <w:tc>
          <w:tcPr>
            <w:tcW w:w="1119" w:type="dxa"/>
            <w:tcBorders>
              <w:top w:val="nil"/>
              <w:left w:val="nil"/>
              <w:bottom w:val="single" w:sz="4" w:space="0" w:color="auto"/>
              <w:right w:val="single" w:sz="4" w:space="0" w:color="auto"/>
            </w:tcBorders>
            <w:shd w:val="clear" w:color="auto" w:fill="auto"/>
            <w:vAlign w:val="bottom"/>
          </w:tcPr>
          <w:p w14:paraId="5C0FD5EE" w14:textId="77777777" w:rsidR="00270299" w:rsidRPr="00270299" w:rsidRDefault="00270299" w:rsidP="007A4408">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5000</w:t>
            </w:r>
          </w:p>
        </w:tc>
        <w:tc>
          <w:tcPr>
            <w:tcW w:w="1236" w:type="dxa"/>
            <w:tcBorders>
              <w:top w:val="nil"/>
              <w:left w:val="nil"/>
              <w:bottom w:val="single" w:sz="4" w:space="0" w:color="auto"/>
              <w:right w:val="single" w:sz="4" w:space="0" w:color="auto"/>
            </w:tcBorders>
            <w:shd w:val="clear" w:color="auto" w:fill="auto"/>
            <w:vAlign w:val="bottom"/>
          </w:tcPr>
          <w:p w14:paraId="668EFBC7" w14:textId="77777777" w:rsidR="00270299" w:rsidRPr="00270299" w:rsidRDefault="00270299" w:rsidP="007A4408">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0,1</w:t>
            </w:r>
          </w:p>
        </w:tc>
      </w:tr>
      <w:tr w:rsidR="00270299" w:rsidRPr="00270299" w14:paraId="7BDA4D0B" w14:textId="77777777" w:rsidTr="007A4408">
        <w:trPr>
          <w:jc w:val="center"/>
        </w:trPr>
        <w:tc>
          <w:tcPr>
            <w:tcW w:w="2167" w:type="dxa"/>
            <w:tcBorders>
              <w:top w:val="single" w:sz="4" w:space="0" w:color="auto"/>
              <w:left w:val="single" w:sz="4" w:space="0" w:color="auto"/>
              <w:bottom w:val="single" w:sz="4" w:space="0" w:color="auto"/>
              <w:right w:val="nil"/>
            </w:tcBorders>
            <w:shd w:val="clear" w:color="auto" w:fill="auto"/>
            <w:vAlign w:val="center"/>
          </w:tcPr>
          <w:p w14:paraId="2B478688" w14:textId="77777777" w:rsidR="00270299" w:rsidRPr="00270299" w:rsidRDefault="00270299" w:rsidP="007A4408">
            <w:pPr>
              <w:spacing w:line="276" w:lineRule="auto"/>
              <w:rPr>
                <w:rFonts w:ascii="Times New Roman" w:hAnsi="Times New Roman" w:cs="Times New Roman"/>
                <w:sz w:val="24"/>
                <w:szCs w:val="24"/>
              </w:rPr>
            </w:pPr>
            <w:r w:rsidRPr="00270299">
              <w:rPr>
                <w:rFonts w:ascii="Times New Roman" w:hAnsi="Times New Roman" w:cs="Times New Roman"/>
                <w:sz w:val="24"/>
                <w:szCs w:val="24"/>
              </w:rPr>
              <w:t xml:space="preserve">Оздоровлення </w:t>
            </w:r>
          </w:p>
        </w:tc>
        <w:tc>
          <w:tcPr>
            <w:tcW w:w="1234" w:type="dxa"/>
            <w:tcBorders>
              <w:top w:val="nil"/>
              <w:left w:val="single" w:sz="4" w:space="0" w:color="auto"/>
              <w:bottom w:val="single" w:sz="4" w:space="0" w:color="auto"/>
              <w:right w:val="single" w:sz="4" w:space="0" w:color="auto"/>
            </w:tcBorders>
            <w:shd w:val="clear" w:color="auto" w:fill="auto"/>
            <w:vAlign w:val="bottom"/>
          </w:tcPr>
          <w:p w14:paraId="7200DAEE" w14:textId="77777777" w:rsidR="00270299" w:rsidRPr="00270299" w:rsidRDefault="00270299" w:rsidP="007A4408">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2789784</w:t>
            </w:r>
          </w:p>
        </w:tc>
        <w:tc>
          <w:tcPr>
            <w:tcW w:w="1119" w:type="dxa"/>
            <w:tcBorders>
              <w:top w:val="nil"/>
              <w:left w:val="nil"/>
              <w:bottom w:val="single" w:sz="4" w:space="0" w:color="auto"/>
              <w:right w:val="single" w:sz="4" w:space="0" w:color="auto"/>
            </w:tcBorders>
            <w:shd w:val="clear" w:color="auto" w:fill="auto"/>
            <w:vAlign w:val="bottom"/>
          </w:tcPr>
          <w:p w14:paraId="25DBE043" w14:textId="77777777" w:rsidR="00270299" w:rsidRPr="00270299" w:rsidRDefault="00270299" w:rsidP="007A4408">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92</w:t>
            </w:r>
          </w:p>
        </w:tc>
        <w:tc>
          <w:tcPr>
            <w:tcW w:w="1234" w:type="dxa"/>
            <w:tcBorders>
              <w:top w:val="nil"/>
              <w:left w:val="nil"/>
              <w:bottom w:val="single" w:sz="4" w:space="0" w:color="auto"/>
              <w:right w:val="single" w:sz="4" w:space="0" w:color="auto"/>
            </w:tcBorders>
            <w:shd w:val="clear" w:color="auto" w:fill="auto"/>
            <w:vAlign w:val="bottom"/>
          </w:tcPr>
          <w:p w14:paraId="7F37314B" w14:textId="77777777" w:rsidR="00270299" w:rsidRPr="00270299" w:rsidRDefault="00270299" w:rsidP="007A4408">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3358173</w:t>
            </w:r>
          </w:p>
        </w:tc>
        <w:tc>
          <w:tcPr>
            <w:tcW w:w="1236" w:type="dxa"/>
            <w:tcBorders>
              <w:top w:val="nil"/>
              <w:left w:val="nil"/>
              <w:bottom w:val="single" w:sz="4" w:space="0" w:color="auto"/>
              <w:right w:val="single" w:sz="4" w:space="0" w:color="auto"/>
            </w:tcBorders>
            <w:shd w:val="clear" w:color="auto" w:fill="auto"/>
            <w:vAlign w:val="bottom"/>
          </w:tcPr>
          <w:p w14:paraId="036B0AFA" w14:textId="77777777" w:rsidR="00270299" w:rsidRPr="00270299" w:rsidRDefault="00270299" w:rsidP="007A4408">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92,1</w:t>
            </w:r>
          </w:p>
        </w:tc>
        <w:tc>
          <w:tcPr>
            <w:tcW w:w="1119" w:type="dxa"/>
            <w:tcBorders>
              <w:top w:val="nil"/>
              <w:left w:val="nil"/>
              <w:bottom w:val="single" w:sz="4" w:space="0" w:color="auto"/>
              <w:right w:val="single" w:sz="4" w:space="0" w:color="auto"/>
            </w:tcBorders>
            <w:shd w:val="clear" w:color="auto" w:fill="auto"/>
            <w:vAlign w:val="bottom"/>
          </w:tcPr>
          <w:p w14:paraId="3C90CEB2" w14:textId="77777777" w:rsidR="00270299" w:rsidRPr="00270299" w:rsidRDefault="00270299" w:rsidP="007A4408">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4433270</w:t>
            </w:r>
          </w:p>
        </w:tc>
        <w:tc>
          <w:tcPr>
            <w:tcW w:w="1236" w:type="dxa"/>
            <w:tcBorders>
              <w:top w:val="nil"/>
              <w:left w:val="nil"/>
              <w:bottom w:val="single" w:sz="4" w:space="0" w:color="auto"/>
              <w:right w:val="single" w:sz="4" w:space="0" w:color="auto"/>
            </w:tcBorders>
            <w:shd w:val="clear" w:color="auto" w:fill="auto"/>
            <w:vAlign w:val="bottom"/>
          </w:tcPr>
          <w:p w14:paraId="1A564D25" w14:textId="77777777" w:rsidR="00270299" w:rsidRPr="00270299" w:rsidRDefault="00270299" w:rsidP="007A4408">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93,3</w:t>
            </w:r>
          </w:p>
        </w:tc>
      </w:tr>
      <w:tr w:rsidR="00270299" w:rsidRPr="00270299" w14:paraId="2D8C393C" w14:textId="77777777" w:rsidTr="007A4408">
        <w:trPr>
          <w:jc w:val="center"/>
        </w:trPr>
        <w:tc>
          <w:tcPr>
            <w:tcW w:w="2167" w:type="dxa"/>
            <w:tcBorders>
              <w:top w:val="single" w:sz="4" w:space="0" w:color="auto"/>
              <w:left w:val="single" w:sz="4" w:space="0" w:color="auto"/>
              <w:bottom w:val="single" w:sz="4" w:space="0" w:color="auto"/>
              <w:right w:val="nil"/>
            </w:tcBorders>
            <w:shd w:val="clear" w:color="auto" w:fill="auto"/>
            <w:vAlign w:val="center"/>
          </w:tcPr>
          <w:p w14:paraId="00CA9F94" w14:textId="77777777" w:rsidR="00270299" w:rsidRPr="00270299" w:rsidRDefault="00270299" w:rsidP="007A4408">
            <w:pPr>
              <w:spacing w:line="276" w:lineRule="auto"/>
              <w:rPr>
                <w:rFonts w:ascii="Times New Roman" w:hAnsi="Times New Roman" w:cs="Times New Roman"/>
                <w:sz w:val="24"/>
                <w:szCs w:val="24"/>
              </w:rPr>
            </w:pPr>
            <w:r w:rsidRPr="00270299">
              <w:rPr>
                <w:rFonts w:ascii="Times New Roman" w:hAnsi="Times New Roman" w:cs="Times New Roman"/>
                <w:sz w:val="24"/>
                <w:szCs w:val="24"/>
              </w:rPr>
              <w:t>Навчання профактиву</w:t>
            </w:r>
          </w:p>
        </w:tc>
        <w:tc>
          <w:tcPr>
            <w:tcW w:w="1234" w:type="dxa"/>
            <w:tcBorders>
              <w:top w:val="nil"/>
              <w:left w:val="single" w:sz="4" w:space="0" w:color="auto"/>
              <w:bottom w:val="single" w:sz="4" w:space="0" w:color="auto"/>
              <w:right w:val="single" w:sz="4" w:space="0" w:color="auto"/>
            </w:tcBorders>
            <w:shd w:val="clear" w:color="auto" w:fill="auto"/>
            <w:vAlign w:val="bottom"/>
          </w:tcPr>
          <w:p w14:paraId="7858988D" w14:textId="77777777" w:rsidR="00270299" w:rsidRPr="00270299" w:rsidRDefault="00270299" w:rsidP="007A4408">
            <w:pPr>
              <w:spacing w:after="120" w:line="276" w:lineRule="auto"/>
              <w:jc w:val="center"/>
              <w:rPr>
                <w:rFonts w:ascii="Times New Roman" w:hAnsi="Times New Roman" w:cs="Times New Roman"/>
                <w:sz w:val="24"/>
                <w:szCs w:val="24"/>
              </w:rPr>
            </w:pPr>
            <w:r w:rsidRPr="00270299">
              <w:rPr>
                <w:rFonts w:ascii="Times New Roman" w:hAnsi="Times New Roman" w:cs="Times New Roman"/>
                <w:sz w:val="24"/>
                <w:szCs w:val="24"/>
              </w:rPr>
              <w:t>5700</w:t>
            </w:r>
          </w:p>
        </w:tc>
        <w:tc>
          <w:tcPr>
            <w:tcW w:w="1119" w:type="dxa"/>
            <w:tcBorders>
              <w:top w:val="nil"/>
              <w:left w:val="nil"/>
              <w:bottom w:val="single" w:sz="4" w:space="0" w:color="auto"/>
              <w:right w:val="single" w:sz="4" w:space="0" w:color="auto"/>
            </w:tcBorders>
            <w:shd w:val="clear" w:color="auto" w:fill="auto"/>
            <w:vAlign w:val="bottom"/>
          </w:tcPr>
          <w:p w14:paraId="79E1445E" w14:textId="77777777" w:rsidR="00270299" w:rsidRPr="00270299" w:rsidRDefault="00270299" w:rsidP="007A4408">
            <w:pPr>
              <w:spacing w:after="120" w:line="276" w:lineRule="auto"/>
              <w:jc w:val="center"/>
              <w:rPr>
                <w:rFonts w:ascii="Times New Roman" w:hAnsi="Times New Roman" w:cs="Times New Roman"/>
                <w:sz w:val="24"/>
                <w:szCs w:val="24"/>
              </w:rPr>
            </w:pPr>
            <w:r w:rsidRPr="00270299">
              <w:rPr>
                <w:rFonts w:ascii="Times New Roman" w:hAnsi="Times New Roman" w:cs="Times New Roman"/>
                <w:sz w:val="24"/>
                <w:szCs w:val="24"/>
              </w:rPr>
              <w:t>0,2</w:t>
            </w:r>
          </w:p>
        </w:tc>
        <w:tc>
          <w:tcPr>
            <w:tcW w:w="1234" w:type="dxa"/>
            <w:tcBorders>
              <w:top w:val="nil"/>
              <w:left w:val="nil"/>
              <w:bottom w:val="single" w:sz="4" w:space="0" w:color="auto"/>
              <w:right w:val="single" w:sz="4" w:space="0" w:color="auto"/>
            </w:tcBorders>
            <w:shd w:val="clear" w:color="auto" w:fill="auto"/>
            <w:vAlign w:val="bottom"/>
          </w:tcPr>
          <w:p w14:paraId="5208CC26" w14:textId="77777777" w:rsidR="00270299" w:rsidRPr="00270299" w:rsidRDefault="00270299" w:rsidP="007A4408">
            <w:pPr>
              <w:spacing w:after="120" w:line="276" w:lineRule="auto"/>
              <w:jc w:val="center"/>
              <w:rPr>
                <w:rFonts w:ascii="Times New Roman" w:hAnsi="Times New Roman" w:cs="Times New Roman"/>
                <w:sz w:val="24"/>
                <w:szCs w:val="24"/>
              </w:rPr>
            </w:pPr>
            <w:r w:rsidRPr="00270299">
              <w:rPr>
                <w:rFonts w:ascii="Times New Roman" w:hAnsi="Times New Roman" w:cs="Times New Roman"/>
                <w:sz w:val="24"/>
                <w:szCs w:val="24"/>
              </w:rPr>
              <w:t>15200</w:t>
            </w:r>
          </w:p>
        </w:tc>
        <w:tc>
          <w:tcPr>
            <w:tcW w:w="1236" w:type="dxa"/>
            <w:tcBorders>
              <w:top w:val="nil"/>
              <w:left w:val="nil"/>
              <w:bottom w:val="single" w:sz="4" w:space="0" w:color="auto"/>
              <w:right w:val="single" w:sz="4" w:space="0" w:color="auto"/>
            </w:tcBorders>
            <w:shd w:val="clear" w:color="auto" w:fill="auto"/>
            <w:vAlign w:val="bottom"/>
          </w:tcPr>
          <w:p w14:paraId="368CAD57" w14:textId="77777777" w:rsidR="00270299" w:rsidRPr="00270299" w:rsidRDefault="00270299" w:rsidP="007A4408">
            <w:pPr>
              <w:spacing w:after="120" w:line="276" w:lineRule="auto"/>
              <w:jc w:val="center"/>
              <w:rPr>
                <w:rFonts w:ascii="Times New Roman" w:hAnsi="Times New Roman" w:cs="Times New Roman"/>
                <w:sz w:val="24"/>
                <w:szCs w:val="24"/>
              </w:rPr>
            </w:pPr>
            <w:r w:rsidRPr="00270299">
              <w:rPr>
                <w:rFonts w:ascii="Times New Roman" w:hAnsi="Times New Roman" w:cs="Times New Roman"/>
                <w:sz w:val="24"/>
                <w:szCs w:val="24"/>
              </w:rPr>
              <w:t>0,4</w:t>
            </w:r>
          </w:p>
        </w:tc>
        <w:tc>
          <w:tcPr>
            <w:tcW w:w="1119" w:type="dxa"/>
            <w:tcBorders>
              <w:top w:val="nil"/>
              <w:left w:val="nil"/>
              <w:bottom w:val="single" w:sz="4" w:space="0" w:color="auto"/>
              <w:right w:val="single" w:sz="4" w:space="0" w:color="auto"/>
            </w:tcBorders>
            <w:shd w:val="clear" w:color="auto" w:fill="auto"/>
            <w:vAlign w:val="bottom"/>
          </w:tcPr>
          <w:p w14:paraId="4DE2ACC9" w14:textId="77777777" w:rsidR="00270299" w:rsidRPr="00270299" w:rsidRDefault="00270299" w:rsidP="007A4408">
            <w:pPr>
              <w:spacing w:after="120" w:line="276" w:lineRule="auto"/>
              <w:jc w:val="center"/>
              <w:rPr>
                <w:rFonts w:ascii="Times New Roman" w:hAnsi="Times New Roman" w:cs="Times New Roman"/>
                <w:sz w:val="24"/>
                <w:szCs w:val="24"/>
              </w:rPr>
            </w:pPr>
            <w:r w:rsidRPr="00270299">
              <w:rPr>
                <w:rFonts w:ascii="Times New Roman" w:hAnsi="Times New Roman" w:cs="Times New Roman"/>
                <w:sz w:val="24"/>
                <w:szCs w:val="24"/>
              </w:rPr>
              <w:t>15320</w:t>
            </w:r>
          </w:p>
        </w:tc>
        <w:tc>
          <w:tcPr>
            <w:tcW w:w="1236" w:type="dxa"/>
            <w:tcBorders>
              <w:top w:val="nil"/>
              <w:left w:val="nil"/>
              <w:bottom w:val="single" w:sz="4" w:space="0" w:color="auto"/>
              <w:right w:val="single" w:sz="4" w:space="0" w:color="auto"/>
            </w:tcBorders>
            <w:shd w:val="clear" w:color="auto" w:fill="auto"/>
            <w:vAlign w:val="bottom"/>
          </w:tcPr>
          <w:p w14:paraId="0C0B6E1E" w14:textId="77777777" w:rsidR="00270299" w:rsidRPr="00270299" w:rsidRDefault="00270299" w:rsidP="007A4408">
            <w:pPr>
              <w:spacing w:after="120" w:line="276" w:lineRule="auto"/>
              <w:jc w:val="center"/>
              <w:rPr>
                <w:rFonts w:ascii="Times New Roman" w:hAnsi="Times New Roman" w:cs="Times New Roman"/>
                <w:sz w:val="24"/>
                <w:szCs w:val="24"/>
              </w:rPr>
            </w:pPr>
            <w:r w:rsidRPr="00270299">
              <w:rPr>
                <w:rFonts w:ascii="Times New Roman" w:hAnsi="Times New Roman" w:cs="Times New Roman"/>
                <w:sz w:val="24"/>
                <w:szCs w:val="24"/>
              </w:rPr>
              <w:t>0,3</w:t>
            </w:r>
          </w:p>
        </w:tc>
      </w:tr>
      <w:tr w:rsidR="00270299" w:rsidRPr="00270299" w14:paraId="7FB47E7D" w14:textId="77777777" w:rsidTr="007A4408">
        <w:trPr>
          <w:jc w:val="center"/>
        </w:trPr>
        <w:tc>
          <w:tcPr>
            <w:tcW w:w="2167" w:type="dxa"/>
            <w:tcBorders>
              <w:top w:val="single" w:sz="4" w:space="0" w:color="auto"/>
              <w:left w:val="single" w:sz="4" w:space="0" w:color="auto"/>
              <w:bottom w:val="single" w:sz="4" w:space="0" w:color="auto"/>
              <w:right w:val="nil"/>
            </w:tcBorders>
            <w:shd w:val="clear" w:color="auto" w:fill="auto"/>
            <w:vAlign w:val="center"/>
          </w:tcPr>
          <w:p w14:paraId="777C7F72" w14:textId="77777777" w:rsidR="00270299" w:rsidRPr="00270299" w:rsidRDefault="00270299" w:rsidP="007A4408">
            <w:pPr>
              <w:spacing w:line="276" w:lineRule="auto"/>
              <w:rPr>
                <w:rFonts w:ascii="Times New Roman" w:hAnsi="Times New Roman" w:cs="Times New Roman"/>
                <w:sz w:val="24"/>
                <w:szCs w:val="24"/>
              </w:rPr>
            </w:pPr>
            <w:r w:rsidRPr="00270299">
              <w:rPr>
                <w:rFonts w:ascii="Times New Roman" w:hAnsi="Times New Roman" w:cs="Times New Roman"/>
                <w:sz w:val="24"/>
                <w:szCs w:val="24"/>
              </w:rPr>
              <w:t>Профспілкові виплати та відшкодування</w:t>
            </w:r>
          </w:p>
        </w:tc>
        <w:tc>
          <w:tcPr>
            <w:tcW w:w="1234" w:type="dxa"/>
            <w:tcBorders>
              <w:top w:val="nil"/>
              <w:left w:val="single" w:sz="4" w:space="0" w:color="auto"/>
              <w:bottom w:val="single" w:sz="4" w:space="0" w:color="auto"/>
              <w:right w:val="single" w:sz="4" w:space="0" w:color="auto"/>
            </w:tcBorders>
            <w:shd w:val="clear" w:color="auto" w:fill="auto"/>
            <w:vAlign w:val="bottom"/>
          </w:tcPr>
          <w:p w14:paraId="7E3231A5" w14:textId="77777777" w:rsidR="00270299" w:rsidRPr="00270299" w:rsidRDefault="00270299" w:rsidP="007A4408">
            <w:pPr>
              <w:spacing w:after="360" w:line="276" w:lineRule="auto"/>
              <w:jc w:val="center"/>
              <w:rPr>
                <w:rFonts w:ascii="Times New Roman" w:hAnsi="Times New Roman" w:cs="Times New Roman"/>
                <w:sz w:val="24"/>
                <w:szCs w:val="24"/>
              </w:rPr>
            </w:pPr>
            <w:r w:rsidRPr="00270299">
              <w:rPr>
                <w:rFonts w:ascii="Times New Roman" w:hAnsi="Times New Roman" w:cs="Times New Roman"/>
                <w:sz w:val="24"/>
                <w:szCs w:val="24"/>
              </w:rPr>
              <w:t>150000</w:t>
            </w:r>
          </w:p>
        </w:tc>
        <w:tc>
          <w:tcPr>
            <w:tcW w:w="1119" w:type="dxa"/>
            <w:tcBorders>
              <w:top w:val="nil"/>
              <w:left w:val="nil"/>
              <w:bottom w:val="single" w:sz="4" w:space="0" w:color="auto"/>
              <w:right w:val="single" w:sz="4" w:space="0" w:color="auto"/>
            </w:tcBorders>
            <w:shd w:val="clear" w:color="auto" w:fill="auto"/>
            <w:vAlign w:val="bottom"/>
          </w:tcPr>
          <w:p w14:paraId="66A7833F" w14:textId="77777777" w:rsidR="00270299" w:rsidRPr="00270299" w:rsidRDefault="00270299" w:rsidP="007A4408">
            <w:pPr>
              <w:spacing w:after="360" w:line="276" w:lineRule="auto"/>
              <w:jc w:val="center"/>
              <w:rPr>
                <w:rFonts w:ascii="Times New Roman" w:hAnsi="Times New Roman" w:cs="Times New Roman"/>
                <w:sz w:val="24"/>
                <w:szCs w:val="24"/>
              </w:rPr>
            </w:pPr>
            <w:r w:rsidRPr="00270299">
              <w:rPr>
                <w:rFonts w:ascii="Times New Roman" w:hAnsi="Times New Roman" w:cs="Times New Roman"/>
                <w:sz w:val="24"/>
                <w:szCs w:val="24"/>
              </w:rPr>
              <w:t>4,9</w:t>
            </w:r>
          </w:p>
        </w:tc>
        <w:tc>
          <w:tcPr>
            <w:tcW w:w="1234" w:type="dxa"/>
            <w:tcBorders>
              <w:top w:val="nil"/>
              <w:left w:val="nil"/>
              <w:bottom w:val="single" w:sz="4" w:space="0" w:color="auto"/>
              <w:right w:val="single" w:sz="4" w:space="0" w:color="auto"/>
            </w:tcBorders>
            <w:shd w:val="clear" w:color="auto" w:fill="auto"/>
            <w:vAlign w:val="bottom"/>
          </w:tcPr>
          <w:p w14:paraId="4362EEEA" w14:textId="77777777" w:rsidR="00270299" w:rsidRPr="00270299" w:rsidRDefault="00270299" w:rsidP="007A4408">
            <w:pPr>
              <w:spacing w:after="360" w:line="276" w:lineRule="auto"/>
              <w:jc w:val="center"/>
              <w:rPr>
                <w:rFonts w:ascii="Times New Roman" w:hAnsi="Times New Roman" w:cs="Times New Roman"/>
                <w:sz w:val="24"/>
                <w:szCs w:val="24"/>
              </w:rPr>
            </w:pPr>
            <w:r w:rsidRPr="00270299">
              <w:rPr>
                <w:rFonts w:ascii="Times New Roman" w:hAnsi="Times New Roman" w:cs="Times New Roman"/>
                <w:sz w:val="24"/>
                <w:szCs w:val="24"/>
              </w:rPr>
              <w:t>170400</w:t>
            </w:r>
          </w:p>
        </w:tc>
        <w:tc>
          <w:tcPr>
            <w:tcW w:w="1236" w:type="dxa"/>
            <w:tcBorders>
              <w:top w:val="nil"/>
              <w:left w:val="nil"/>
              <w:bottom w:val="single" w:sz="4" w:space="0" w:color="auto"/>
              <w:right w:val="single" w:sz="4" w:space="0" w:color="auto"/>
            </w:tcBorders>
            <w:shd w:val="clear" w:color="auto" w:fill="auto"/>
            <w:vAlign w:val="bottom"/>
          </w:tcPr>
          <w:p w14:paraId="4574577B" w14:textId="77777777" w:rsidR="00270299" w:rsidRPr="00270299" w:rsidRDefault="00270299" w:rsidP="007A4408">
            <w:pPr>
              <w:spacing w:after="360" w:line="276" w:lineRule="auto"/>
              <w:jc w:val="center"/>
              <w:rPr>
                <w:rFonts w:ascii="Times New Roman" w:hAnsi="Times New Roman" w:cs="Times New Roman"/>
                <w:sz w:val="24"/>
                <w:szCs w:val="24"/>
              </w:rPr>
            </w:pPr>
            <w:r w:rsidRPr="00270299">
              <w:rPr>
                <w:rFonts w:ascii="Times New Roman" w:hAnsi="Times New Roman" w:cs="Times New Roman"/>
                <w:sz w:val="24"/>
                <w:szCs w:val="24"/>
              </w:rPr>
              <w:t>4,7</w:t>
            </w:r>
          </w:p>
        </w:tc>
        <w:tc>
          <w:tcPr>
            <w:tcW w:w="1119" w:type="dxa"/>
            <w:tcBorders>
              <w:top w:val="nil"/>
              <w:left w:val="nil"/>
              <w:bottom w:val="single" w:sz="4" w:space="0" w:color="auto"/>
              <w:right w:val="single" w:sz="4" w:space="0" w:color="auto"/>
            </w:tcBorders>
            <w:shd w:val="clear" w:color="auto" w:fill="auto"/>
            <w:vAlign w:val="bottom"/>
          </w:tcPr>
          <w:p w14:paraId="1B4CE6AC" w14:textId="77777777" w:rsidR="00270299" w:rsidRPr="00270299" w:rsidRDefault="00270299" w:rsidP="007A4408">
            <w:pPr>
              <w:spacing w:after="360" w:line="276" w:lineRule="auto"/>
              <w:jc w:val="center"/>
              <w:rPr>
                <w:rFonts w:ascii="Times New Roman" w:hAnsi="Times New Roman" w:cs="Times New Roman"/>
                <w:sz w:val="24"/>
                <w:szCs w:val="24"/>
              </w:rPr>
            </w:pPr>
            <w:r w:rsidRPr="00270299">
              <w:rPr>
                <w:rFonts w:ascii="Times New Roman" w:hAnsi="Times New Roman" w:cs="Times New Roman"/>
                <w:sz w:val="24"/>
                <w:szCs w:val="24"/>
              </w:rPr>
              <w:t>170500</w:t>
            </w:r>
          </w:p>
        </w:tc>
        <w:tc>
          <w:tcPr>
            <w:tcW w:w="1236" w:type="dxa"/>
            <w:tcBorders>
              <w:top w:val="nil"/>
              <w:left w:val="nil"/>
              <w:bottom w:val="single" w:sz="4" w:space="0" w:color="auto"/>
              <w:right w:val="single" w:sz="4" w:space="0" w:color="auto"/>
            </w:tcBorders>
            <w:shd w:val="clear" w:color="auto" w:fill="auto"/>
            <w:vAlign w:val="bottom"/>
          </w:tcPr>
          <w:p w14:paraId="703A17EB" w14:textId="77777777" w:rsidR="00270299" w:rsidRPr="00270299" w:rsidRDefault="00270299" w:rsidP="007A4408">
            <w:pPr>
              <w:spacing w:after="360" w:line="276" w:lineRule="auto"/>
              <w:jc w:val="center"/>
              <w:rPr>
                <w:rFonts w:ascii="Times New Roman" w:hAnsi="Times New Roman" w:cs="Times New Roman"/>
                <w:sz w:val="24"/>
                <w:szCs w:val="24"/>
              </w:rPr>
            </w:pPr>
            <w:r w:rsidRPr="00270299">
              <w:rPr>
                <w:rFonts w:ascii="Times New Roman" w:hAnsi="Times New Roman" w:cs="Times New Roman"/>
                <w:sz w:val="24"/>
                <w:szCs w:val="24"/>
              </w:rPr>
              <w:t>3,6</w:t>
            </w:r>
          </w:p>
        </w:tc>
      </w:tr>
      <w:tr w:rsidR="00270299" w:rsidRPr="00270299" w14:paraId="2145D623" w14:textId="77777777" w:rsidTr="007A4408">
        <w:trPr>
          <w:jc w:val="center"/>
        </w:trPr>
        <w:tc>
          <w:tcPr>
            <w:tcW w:w="2167" w:type="dxa"/>
            <w:tcBorders>
              <w:top w:val="single" w:sz="4" w:space="0" w:color="auto"/>
              <w:left w:val="single" w:sz="4" w:space="0" w:color="auto"/>
              <w:bottom w:val="single" w:sz="4" w:space="0" w:color="auto"/>
              <w:right w:val="nil"/>
            </w:tcBorders>
            <w:shd w:val="clear" w:color="auto" w:fill="auto"/>
            <w:vAlign w:val="center"/>
          </w:tcPr>
          <w:p w14:paraId="4A6585CF" w14:textId="77777777" w:rsidR="00270299" w:rsidRPr="00270299" w:rsidRDefault="00270299" w:rsidP="007A4408">
            <w:pPr>
              <w:spacing w:line="360" w:lineRule="auto"/>
              <w:rPr>
                <w:rFonts w:ascii="Times New Roman" w:hAnsi="Times New Roman" w:cs="Times New Roman"/>
                <w:sz w:val="24"/>
                <w:szCs w:val="24"/>
              </w:rPr>
            </w:pPr>
            <w:r w:rsidRPr="00270299">
              <w:rPr>
                <w:rFonts w:ascii="Times New Roman" w:hAnsi="Times New Roman" w:cs="Times New Roman"/>
                <w:sz w:val="24"/>
                <w:szCs w:val="24"/>
              </w:rPr>
              <w:t>Зарплата</w:t>
            </w:r>
          </w:p>
        </w:tc>
        <w:tc>
          <w:tcPr>
            <w:tcW w:w="1234" w:type="dxa"/>
            <w:tcBorders>
              <w:top w:val="nil"/>
              <w:left w:val="single" w:sz="4" w:space="0" w:color="auto"/>
              <w:bottom w:val="single" w:sz="4" w:space="0" w:color="auto"/>
              <w:right w:val="single" w:sz="4" w:space="0" w:color="auto"/>
            </w:tcBorders>
            <w:shd w:val="clear" w:color="auto" w:fill="auto"/>
            <w:vAlign w:val="bottom"/>
          </w:tcPr>
          <w:p w14:paraId="33CB2E8A" w14:textId="77777777" w:rsidR="00270299" w:rsidRPr="00270299" w:rsidRDefault="00270299" w:rsidP="007A4408">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34800</w:t>
            </w:r>
          </w:p>
        </w:tc>
        <w:tc>
          <w:tcPr>
            <w:tcW w:w="1119" w:type="dxa"/>
            <w:tcBorders>
              <w:top w:val="nil"/>
              <w:left w:val="nil"/>
              <w:bottom w:val="single" w:sz="4" w:space="0" w:color="auto"/>
              <w:right w:val="single" w:sz="4" w:space="0" w:color="auto"/>
            </w:tcBorders>
            <w:shd w:val="clear" w:color="auto" w:fill="auto"/>
            <w:vAlign w:val="bottom"/>
          </w:tcPr>
          <w:p w14:paraId="14C543E5" w14:textId="77777777" w:rsidR="00270299" w:rsidRPr="00270299" w:rsidRDefault="00270299" w:rsidP="007A4408">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1,1</w:t>
            </w:r>
          </w:p>
        </w:tc>
        <w:tc>
          <w:tcPr>
            <w:tcW w:w="1234" w:type="dxa"/>
            <w:tcBorders>
              <w:top w:val="nil"/>
              <w:left w:val="nil"/>
              <w:bottom w:val="single" w:sz="4" w:space="0" w:color="auto"/>
              <w:right w:val="single" w:sz="4" w:space="0" w:color="auto"/>
            </w:tcBorders>
            <w:shd w:val="clear" w:color="auto" w:fill="auto"/>
            <w:vAlign w:val="bottom"/>
          </w:tcPr>
          <w:p w14:paraId="6ECA60E9" w14:textId="77777777" w:rsidR="00270299" w:rsidRPr="00270299" w:rsidRDefault="00270299" w:rsidP="007A4408">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41200</w:t>
            </w:r>
          </w:p>
        </w:tc>
        <w:tc>
          <w:tcPr>
            <w:tcW w:w="1236" w:type="dxa"/>
            <w:tcBorders>
              <w:top w:val="nil"/>
              <w:left w:val="nil"/>
              <w:bottom w:val="single" w:sz="4" w:space="0" w:color="auto"/>
              <w:right w:val="single" w:sz="4" w:space="0" w:color="auto"/>
            </w:tcBorders>
            <w:shd w:val="clear" w:color="auto" w:fill="auto"/>
            <w:vAlign w:val="bottom"/>
          </w:tcPr>
          <w:p w14:paraId="64F4B7BD" w14:textId="77777777" w:rsidR="00270299" w:rsidRPr="00270299" w:rsidRDefault="00270299" w:rsidP="007A4408">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1,1</w:t>
            </w:r>
          </w:p>
        </w:tc>
        <w:tc>
          <w:tcPr>
            <w:tcW w:w="1119" w:type="dxa"/>
            <w:tcBorders>
              <w:top w:val="nil"/>
              <w:left w:val="nil"/>
              <w:bottom w:val="single" w:sz="4" w:space="0" w:color="auto"/>
              <w:right w:val="single" w:sz="4" w:space="0" w:color="auto"/>
            </w:tcBorders>
            <w:shd w:val="clear" w:color="auto" w:fill="auto"/>
            <w:vAlign w:val="bottom"/>
          </w:tcPr>
          <w:p w14:paraId="1B39B97C" w14:textId="77777777" w:rsidR="00270299" w:rsidRPr="00270299" w:rsidRDefault="00270299" w:rsidP="007A4408">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45700</w:t>
            </w:r>
          </w:p>
        </w:tc>
        <w:tc>
          <w:tcPr>
            <w:tcW w:w="1236" w:type="dxa"/>
            <w:tcBorders>
              <w:top w:val="nil"/>
              <w:left w:val="nil"/>
              <w:bottom w:val="single" w:sz="4" w:space="0" w:color="auto"/>
              <w:right w:val="single" w:sz="4" w:space="0" w:color="auto"/>
            </w:tcBorders>
            <w:shd w:val="clear" w:color="auto" w:fill="auto"/>
            <w:vAlign w:val="bottom"/>
          </w:tcPr>
          <w:p w14:paraId="108D8C23" w14:textId="77777777" w:rsidR="00270299" w:rsidRPr="00270299" w:rsidRDefault="00270299" w:rsidP="007A4408">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1</w:t>
            </w:r>
          </w:p>
        </w:tc>
      </w:tr>
      <w:tr w:rsidR="00270299" w:rsidRPr="00270299" w14:paraId="02AF7E6C" w14:textId="77777777" w:rsidTr="007A4408">
        <w:trPr>
          <w:jc w:val="center"/>
        </w:trPr>
        <w:tc>
          <w:tcPr>
            <w:tcW w:w="2167" w:type="dxa"/>
            <w:tcBorders>
              <w:top w:val="single" w:sz="4" w:space="0" w:color="auto"/>
              <w:left w:val="single" w:sz="4" w:space="0" w:color="auto"/>
              <w:bottom w:val="single" w:sz="4" w:space="0" w:color="auto"/>
              <w:right w:val="nil"/>
            </w:tcBorders>
            <w:shd w:val="clear" w:color="auto" w:fill="auto"/>
            <w:vAlign w:val="center"/>
          </w:tcPr>
          <w:p w14:paraId="0F34B1C4" w14:textId="388F2919" w:rsidR="00270299" w:rsidRPr="00270299" w:rsidRDefault="00270299" w:rsidP="007A4408">
            <w:pPr>
              <w:spacing w:line="276" w:lineRule="auto"/>
              <w:rPr>
                <w:rFonts w:ascii="Times New Roman" w:hAnsi="Times New Roman" w:cs="Times New Roman"/>
                <w:sz w:val="24"/>
                <w:szCs w:val="24"/>
              </w:rPr>
            </w:pPr>
            <w:r w:rsidRPr="00270299">
              <w:rPr>
                <w:rFonts w:ascii="Times New Roman" w:hAnsi="Times New Roman" w:cs="Times New Roman"/>
                <w:sz w:val="24"/>
                <w:szCs w:val="24"/>
              </w:rPr>
              <w:t>Нарахування на зарплату</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bottom"/>
          </w:tcPr>
          <w:p w14:paraId="739476C1" w14:textId="77777777" w:rsidR="00270299" w:rsidRPr="00270299" w:rsidRDefault="00270299" w:rsidP="007A4408">
            <w:pPr>
              <w:spacing w:after="120" w:line="276" w:lineRule="auto"/>
              <w:jc w:val="center"/>
              <w:rPr>
                <w:rFonts w:ascii="Times New Roman" w:hAnsi="Times New Roman" w:cs="Times New Roman"/>
                <w:sz w:val="24"/>
                <w:szCs w:val="24"/>
              </w:rPr>
            </w:pPr>
            <w:r w:rsidRPr="00270299">
              <w:rPr>
                <w:rFonts w:ascii="Times New Roman" w:hAnsi="Times New Roman" w:cs="Times New Roman"/>
                <w:sz w:val="24"/>
                <w:szCs w:val="24"/>
              </w:rPr>
              <w:t>7656</w:t>
            </w:r>
          </w:p>
        </w:tc>
        <w:tc>
          <w:tcPr>
            <w:tcW w:w="1119" w:type="dxa"/>
            <w:tcBorders>
              <w:top w:val="single" w:sz="4" w:space="0" w:color="auto"/>
              <w:left w:val="nil"/>
              <w:bottom w:val="single" w:sz="4" w:space="0" w:color="auto"/>
              <w:right w:val="single" w:sz="4" w:space="0" w:color="auto"/>
            </w:tcBorders>
            <w:shd w:val="clear" w:color="auto" w:fill="auto"/>
            <w:vAlign w:val="bottom"/>
          </w:tcPr>
          <w:p w14:paraId="219CC00D" w14:textId="77777777" w:rsidR="00270299" w:rsidRPr="00270299" w:rsidRDefault="00270299" w:rsidP="007A4408">
            <w:pPr>
              <w:spacing w:after="120" w:line="276" w:lineRule="auto"/>
              <w:jc w:val="center"/>
              <w:rPr>
                <w:rFonts w:ascii="Times New Roman" w:hAnsi="Times New Roman" w:cs="Times New Roman"/>
                <w:sz w:val="24"/>
                <w:szCs w:val="24"/>
              </w:rPr>
            </w:pPr>
            <w:r w:rsidRPr="00270299">
              <w:rPr>
                <w:rFonts w:ascii="Times New Roman" w:hAnsi="Times New Roman" w:cs="Times New Roman"/>
                <w:sz w:val="24"/>
                <w:szCs w:val="24"/>
              </w:rPr>
              <w:t>0,3</w:t>
            </w:r>
          </w:p>
        </w:tc>
        <w:tc>
          <w:tcPr>
            <w:tcW w:w="1234" w:type="dxa"/>
            <w:tcBorders>
              <w:top w:val="single" w:sz="4" w:space="0" w:color="auto"/>
              <w:left w:val="nil"/>
              <w:bottom w:val="single" w:sz="4" w:space="0" w:color="auto"/>
              <w:right w:val="single" w:sz="4" w:space="0" w:color="auto"/>
            </w:tcBorders>
            <w:shd w:val="clear" w:color="auto" w:fill="auto"/>
            <w:vAlign w:val="bottom"/>
          </w:tcPr>
          <w:p w14:paraId="158088F8" w14:textId="77777777" w:rsidR="00270299" w:rsidRPr="00270299" w:rsidRDefault="00270299" w:rsidP="007A4408">
            <w:pPr>
              <w:spacing w:after="120" w:line="276" w:lineRule="auto"/>
              <w:jc w:val="center"/>
              <w:rPr>
                <w:rFonts w:ascii="Times New Roman" w:hAnsi="Times New Roman" w:cs="Times New Roman"/>
                <w:sz w:val="24"/>
                <w:szCs w:val="24"/>
              </w:rPr>
            </w:pPr>
            <w:r w:rsidRPr="00270299">
              <w:rPr>
                <w:rFonts w:ascii="Times New Roman" w:hAnsi="Times New Roman" w:cs="Times New Roman"/>
                <w:sz w:val="24"/>
                <w:szCs w:val="24"/>
              </w:rPr>
              <w:t>9064</w:t>
            </w:r>
          </w:p>
        </w:tc>
        <w:tc>
          <w:tcPr>
            <w:tcW w:w="1236" w:type="dxa"/>
            <w:tcBorders>
              <w:top w:val="single" w:sz="4" w:space="0" w:color="auto"/>
              <w:left w:val="nil"/>
              <w:bottom w:val="single" w:sz="4" w:space="0" w:color="auto"/>
              <w:right w:val="single" w:sz="4" w:space="0" w:color="auto"/>
            </w:tcBorders>
            <w:shd w:val="clear" w:color="auto" w:fill="auto"/>
            <w:vAlign w:val="bottom"/>
          </w:tcPr>
          <w:p w14:paraId="7F134830" w14:textId="77777777" w:rsidR="00270299" w:rsidRPr="00270299" w:rsidRDefault="00270299" w:rsidP="007A4408">
            <w:pPr>
              <w:spacing w:after="120" w:line="276" w:lineRule="auto"/>
              <w:jc w:val="center"/>
              <w:rPr>
                <w:rFonts w:ascii="Times New Roman" w:hAnsi="Times New Roman" w:cs="Times New Roman"/>
                <w:sz w:val="24"/>
                <w:szCs w:val="24"/>
              </w:rPr>
            </w:pPr>
            <w:r w:rsidRPr="00270299">
              <w:rPr>
                <w:rFonts w:ascii="Times New Roman" w:hAnsi="Times New Roman" w:cs="Times New Roman"/>
                <w:sz w:val="24"/>
                <w:szCs w:val="24"/>
              </w:rPr>
              <w:t>0,3</w:t>
            </w:r>
          </w:p>
        </w:tc>
        <w:tc>
          <w:tcPr>
            <w:tcW w:w="1119" w:type="dxa"/>
            <w:tcBorders>
              <w:top w:val="single" w:sz="4" w:space="0" w:color="auto"/>
              <w:left w:val="nil"/>
              <w:bottom w:val="single" w:sz="4" w:space="0" w:color="auto"/>
              <w:right w:val="single" w:sz="4" w:space="0" w:color="auto"/>
            </w:tcBorders>
            <w:shd w:val="clear" w:color="auto" w:fill="auto"/>
            <w:vAlign w:val="bottom"/>
          </w:tcPr>
          <w:p w14:paraId="21C55F30" w14:textId="77777777" w:rsidR="00270299" w:rsidRPr="00270299" w:rsidRDefault="00270299" w:rsidP="007A4408">
            <w:pPr>
              <w:spacing w:after="120" w:line="276" w:lineRule="auto"/>
              <w:jc w:val="center"/>
              <w:rPr>
                <w:rFonts w:ascii="Times New Roman" w:hAnsi="Times New Roman" w:cs="Times New Roman"/>
                <w:sz w:val="24"/>
                <w:szCs w:val="24"/>
              </w:rPr>
            </w:pPr>
            <w:r w:rsidRPr="00270299">
              <w:rPr>
                <w:rFonts w:ascii="Times New Roman" w:hAnsi="Times New Roman" w:cs="Times New Roman"/>
                <w:sz w:val="24"/>
                <w:szCs w:val="24"/>
              </w:rPr>
              <w:t>10054</w:t>
            </w:r>
          </w:p>
        </w:tc>
        <w:tc>
          <w:tcPr>
            <w:tcW w:w="1236" w:type="dxa"/>
            <w:tcBorders>
              <w:top w:val="single" w:sz="4" w:space="0" w:color="auto"/>
              <w:left w:val="nil"/>
              <w:bottom w:val="single" w:sz="4" w:space="0" w:color="auto"/>
              <w:right w:val="single" w:sz="4" w:space="0" w:color="auto"/>
            </w:tcBorders>
            <w:shd w:val="clear" w:color="auto" w:fill="auto"/>
            <w:vAlign w:val="bottom"/>
          </w:tcPr>
          <w:p w14:paraId="2BE170C2" w14:textId="77777777" w:rsidR="00270299" w:rsidRPr="00270299" w:rsidRDefault="00270299" w:rsidP="007A4408">
            <w:pPr>
              <w:spacing w:after="120" w:line="276" w:lineRule="auto"/>
              <w:jc w:val="center"/>
              <w:rPr>
                <w:rFonts w:ascii="Times New Roman" w:hAnsi="Times New Roman" w:cs="Times New Roman"/>
                <w:sz w:val="24"/>
                <w:szCs w:val="24"/>
              </w:rPr>
            </w:pPr>
            <w:r w:rsidRPr="00270299">
              <w:rPr>
                <w:rFonts w:ascii="Times New Roman" w:hAnsi="Times New Roman" w:cs="Times New Roman"/>
                <w:sz w:val="24"/>
                <w:szCs w:val="24"/>
              </w:rPr>
              <w:t>0,2</w:t>
            </w:r>
          </w:p>
        </w:tc>
      </w:tr>
      <w:tr w:rsidR="00270299" w:rsidRPr="00270299" w14:paraId="27EE523E" w14:textId="77777777" w:rsidTr="007A4408">
        <w:trPr>
          <w:jc w:val="center"/>
        </w:trPr>
        <w:tc>
          <w:tcPr>
            <w:tcW w:w="2167" w:type="dxa"/>
            <w:tcBorders>
              <w:top w:val="single" w:sz="4" w:space="0" w:color="auto"/>
              <w:left w:val="single" w:sz="4" w:space="0" w:color="auto"/>
              <w:bottom w:val="single" w:sz="4" w:space="0" w:color="auto"/>
              <w:right w:val="nil"/>
            </w:tcBorders>
            <w:shd w:val="clear" w:color="auto" w:fill="auto"/>
            <w:vAlign w:val="center"/>
          </w:tcPr>
          <w:p w14:paraId="2191B4B3" w14:textId="77777777" w:rsidR="00270299" w:rsidRPr="00270299" w:rsidRDefault="00270299" w:rsidP="007A4408">
            <w:pPr>
              <w:spacing w:line="276" w:lineRule="auto"/>
              <w:rPr>
                <w:rFonts w:ascii="Times New Roman" w:hAnsi="Times New Roman" w:cs="Times New Roman"/>
                <w:sz w:val="24"/>
                <w:szCs w:val="24"/>
              </w:rPr>
            </w:pPr>
            <w:r w:rsidRPr="00270299">
              <w:rPr>
                <w:rFonts w:ascii="Times New Roman" w:hAnsi="Times New Roman" w:cs="Times New Roman"/>
                <w:sz w:val="24"/>
                <w:szCs w:val="24"/>
              </w:rPr>
              <w:t>Господарські витрати</w:t>
            </w:r>
          </w:p>
        </w:tc>
        <w:tc>
          <w:tcPr>
            <w:tcW w:w="1234" w:type="dxa"/>
            <w:tcBorders>
              <w:top w:val="nil"/>
              <w:left w:val="single" w:sz="4" w:space="0" w:color="auto"/>
              <w:bottom w:val="single" w:sz="4" w:space="0" w:color="auto"/>
              <w:right w:val="single" w:sz="4" w:space="0" w:color="auto"/>
            </w:tcBorders>
            <w:shd w:val="clear" w:color="auto" w:fill="auto"/>
            <w:vAlign w:val="bottom"/>
          </w:tcPr>
          <w:p w14:paraId="6DCE0B19" w14:textId="77777777" w:rsidR="00270299" w:rsidRPr="00270299" w:rsidRDefault="00270299" w:rsidP="007A4408">
            <w:pPr>
              <w:spacing w:after="120" w:line="276" w:lineRule="auto"/>
              <w:jc w:val="center"/>
              <w:rPr>
                <w:rFonts w:ascii="Times New Roman" w:hAnsi="Times New Roman" w:cs="Times New Roman"/>
                <w:sz w:val="24"/>
                <w:szCs w:val="24"/>
              </w:rPr>
            </w:pPr>
            <w:r w:rsidRPr="00270299">
              <w:rPr>
                <w:rFonts w:ascii="Times New Roman" w:hAnsi="Times New Roman" w:cs="Times New Roman"/>
                <w:sz w:val="24"/>
                <w:szCs w:val="24"/>
              </w:rPr>
              <w:t>11300</w:t>
            </w:r>
          </w:p>
        </w:tc>
        <w:tc>
          <w:tcPr>
            <w:tcW w:w="1119" w:type="dxa"/>
            <w:tcBorders>
              <w:top w:val="nil"/>
              <w:left w:val="nil"/>
              <w:bottom w:val="single" w:sz="4" w:space="0" w:color="auto"/>
              <w:right w:val="single" w:sz="4" w:space="0" w:color="auto"/>
            </w:tcBorders>
            <w:shd w:val="clear" w:color="auto" w:fill="auto"/>
            <w:vAlign w:val="bottom"/>
          </w:tcPr>
          <w:p w14:paraId="148CA749" w14:textId="77777777" w:rsidR="00270299" w:rsidRPr="00270299" w:rsidRDefault="00270299" w:rsidP="007A4408">
            <w:pPr>
              <w:spacing w:after="120" w:line="276" w:lineRule="auto"/>
              <w:jc w:val="center"/>
              <w:rPr>
                <w:rFonts w:ascii="Times New Roman" w:hAnsi="Times New Roman" w:cs="Times New Roman"/>
                <w:sz w:val="24"/>
                <w:szCs w:val="24"/>
              </w:rPr>
            </w:pPr>
            <w:r w:rsidRPr="00270299">
              <w:rPr>
                <w:rFonts w:ascii="Times New Roman" w:hAnsi="Times New Roman" w:cs="Times New Roman"/>
                <w:sz w:val="24"/>
                <w:szCs w:val="24"/>
              </w:rPr>
              <w:t>0,4</w:t>
            </w:r>
          </w:p>
        </w:tc>
        <w:tc>
          <w:tcPr>
            <w:tcW w:w="1234" w:type="dxa"/>
            <w:tcBorders>
              <w:top w:val="nil"/>
              <w:left w:val="nil"/>
              <w:bottom w:val="single" w:sz="4" w:space="0" w:color="auto"/>
              <w:right w:val="single" w:sz="4" w:space="0" w:color="auto"/>
            </w:tcBorders>
            <w:shd w:val="clear" w:color="auto" w:fill="auto"/>
            <w:vAlign w:val="bottom"/>
          </w:tcPr>
          <w:p w14:paraId="72FA4FE4" w14:textId="77777777" w:rsidR="00270299" w:rsidRPr="00270299" w:rsidRDefault="00270299" w:rsidP="007A4408">
            <w:pPr>
              <w:spacing w:after="120" w:line="276" w:lineRule="auto"/>
              <w:jc w:val="center"/>
              <w:rPr>
                <w:rFonts w:ascii="Times New Roman" w:hAnsi="Times New Roman" w:cs="Times New Roman"/>
                <w:sz w:val="24"/>
                <w:szCs w:val="24"/>
              </w:rPr>
            </w:pPr>
            <w:r w:rsidRPr="00270299">
              <w:rPr>
                <w:rFonts w:ascii="Times New Roman" w:hAnsi="Times New Roman" w:cs="Times New Roman"/>
                <w:sz w:val="24"/>
                <w:szCs w:val="24"/>
              </w:rPr>
              <w:t>15400</w:t>
            </w:r>
          </w:p>
        </w:tc>
        <w:tc>
          <w:tcPr>
            <w:tcW w:w="1236" w:type="dxa"/>
            <w:tcBorders>
              <w:top w:val="nil"/>
              <w:left w:val="nil"/>
              <w:bottom w:val="single" w:sz="4" w:space="0" w:color="auto"/>
              <w:right w:val="single" w:sz="4" w:space="0" w:color="auto"/>
            </w:tcBorders>
            <w:shd w:val="clear" w:color="auto" w:fill="auto"/>
            <w:vAlign w:val="bottom"/>
          </w:tcPr>
          <w:p w14:paraId="07D7DCC3" w14:textId="77777777" w:rsidR="00270299" w:rsidRPr="00270299" w:rsidRDefault="00270299" w:rsidP="007A4408">
            <w:pPr>
              <w:spacing w:after="120" w:line="276" w:lineRule="auto"/>
              <w:jc w:val="center"/>
              <w:rPr>
                <w:rFonts w:ascii="Times New Roman" w:hAnsi="Times New Roman" w:cs="Times New Roman"/>
                <w:sz w:val="24"/>
                <w:szCs w:val="24"/>
              </w:rPr>
            </w:pPr>
            <w:r w:rsidRPr="00270299">
              <w:rPr>
                <w:rFonts w:ascii="Times New Roman" w:hAnsi="Times New Roman" w:cs="Times New Roman"/>
                <w:sz w:val="24"/>
                <w:szCs w:val="24"/>
              </w:rPr>
              <w:t>0,4</w:t>
            </w:r>
          </w:p>
        </w:tc>
        <w:tc>
          <w:tcPr>
            <w:tcW w:w="1119" w:type="dxa"/>
            <w:tcBorders>
              <w:top w:val="nil"/>
              <w:left w:val="nil"/>
              <w:bottom w:val="single" w:sz="4" w:space="0" w:color="auto"/>
              <w:right w:val="single" w:sz="4" w:space="0" w:color="auto"/>
            </w:tcBorders>
            <w:shd w:val="clear" w:color="auto" w:fill="auto"/>
            <w:vAlign w:val="bottom"/>
          </w:tcPr>
          <w:p w14:paraId="7F3CCCEC" w14:textId="77777777" w:rsidR="00270299" w:rsidRPr="00270299" w:rsidRDefault="00270299" w:rsidP="007A4408">
            <w:pPr>
              <w:spacing w:after="120" w:line="276" w:lineRule="auto"/>
              <w:jc w:val="center"/>
              <w:rPr>
                <w:rFonts w:ascii="Times New Roman" w:hAnsi="Times New Roman" w:cs="Times New Roman"/>
                <w:sz w:val="24"/>
                <w:szCs w:val="24"/>
              </w:rPr>
            </w:pPr>
            <w:r w:rsidRPr="00270299">
              <w:rPr>
                <w:rFonts w:ascii="Times New Roman" w:hAnsi="Times New Roman" w:cs="Times New Roman"/>
                <w:sz w:val="24"/>
                <w:szCs w:val="24"/>
              </w:rPr>
              <w:t>15100</w:t>
            </w:r>
          </w:p>
        </w:tc>
        <w:tc>
          <w:tcPr>
            <w:tcW w:w="1236" w:type="dxa"/>
            <w:tcBorders>
              <w:top w:val="nil"/>
              <w:left w:val="nil"/>
              <w:bottom w:val="single" w:sz="4" w:space="0" w:color="auto"/>
              <w:right w:val="single" w:sz="4" w:space="0" w:color="auto"/>
            </w:tcBorders>
            <w:shd w:val="clear" w:color="auto" w:fill="auto"/>
            <w:vAlign w:val="bottom"/>
          </w:tcPr>
          <w:p w14:paraId="5A8E80C1" w14:textId="77777777" w:rsidR="00270299" w:rsidRPr="00270299" w:rsidRDefault="00270299" w:rsidP="007A4408">
            <w:pPr>
              <w:spacing w:after="120" w:line="276" w:lineRule="auto"/>
              <w:jc w:val="center"/>
              <w:rPr>
                <w:rFonts w:ascii="Times New Roman" w:hAnsi="Times New Roman" w:cs="Times New Roman"/>
                <w:sz w:val="24"/>
                <w:szCs w:val="24"/>
              </w:rPr>
            </w:pPr>
            <w:r w:rsidRPr="00270299">
              <w:rPr>
                <w:rFonts w:ascii="Times New Roman" w:hAnsi="Times New Roman" w:cs="Times New Roman"/>
                <w:sz w:val="24"/>
                <w:szCs w:val="24"/>
              </w:rPr>
              <w:t>0,3</w:t>
            </w:r>
          </w:p>
        </w:tc>
      </w:tr>
      <w:tr w:rsidR="00270299" w:rsidRPr="00270299" w14:paraId="45EE8685" w14:textId="77777777" w:rsidTr="007A4408">
        <w:trPr>
          <w:jc w:val="center"/>
        </w:trPr>
        <w:tc>
          <w:tcPr>
            <w:tcW w:w="2167" w:type="dxa"/>
            <w:tcBorders>
              <w:top w:val="single" w:sz="4" w:space="0" w:color="auto"/>
              <w:left w:val="single" w:sz="4" w:space="0" w:color="auto"/>
              <w:bottom w:val="single" w:sz="4" w:space="0" w:color="auto"/>
              <w:right w:val="nil"/>
            </w:tcBorders>
            <w:shd w:val="clear" w:color="auto" w:fill="auto"/>
            <w:vAlign w:val="center"/>
          </w:tcPr>
          <w:p w14:paraId="7CD5DE1A" w14:textId="77777777" w:rsidR="00270299" w:rsidRPr="00270299" w:rsidRDefault="00270299" w:rsidP="007A4408">
            <w:pPr>
              <w:spacing w:line="360" w:lineRule="auto"/>
              <w:rPr>
                <w:rFonts w:ascii="Times New Roman" w:hAnsi="Times New Roman" w:cs="Times New Roman"/>
                <w:sz w:val="24"/>
                <w:szCs w:val="24"/>
              </w:rPr>
            </w:pPr>
            <w:r w:rsidRPr="00270299">
              <w:rPr>
                <w:rFonts w:ascii="Times New Roman" w:hAnsi="Times New Roman" w:cs="Times New Roman"/>
                <w:sz w:val="24"/>
                <w:szCs w:val="24"/>
              </w:rPr>
              <w:t>Відрядження</w:t>
            </w:r>
          </w:p>
        </w:tc>
        <w:tc>
          <w:tcPr>
            <w:tcW w:w="1234" w:type="dxa"/>
            <w:tcBorders>
              <w:top w:val="nil"/>
              <w:left w:val="single" w:sz="4" w:space="0" w:color="auto"/>
              <w:bottom w:val="single" w:sz="4" w:space="0" w:color="auto"/>
              <w:right w:val="single" w:sz="4" w:space="0" w:color="auto"/>
            </w:tcBorders>
            <w:shd w:val="clear" w:color="auto" w:fill="auto"/>
            <w:vAlign w:val="bottom"/>
          </w:tcPr>
          <w:p w14:paraId="33B67386" w14:textId="77777777" w:rsidR="00270299" w:rsidRPr="00270299" w:rsidRDefault="00270299" w:rsidP="007A4408">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16400</w:t>
            </w:r>
          </w:p>
        </w:tc>
        <w:tc>
          <w:tcPr>
            <w:tcW w:w="1119" w:type="dxa"/>
            <w:tcBorders>
              <w:top w:val="nil"/>
              <w:left w:val="nil"/>
              <w:bottom w:val="single" w:sz="4" w:space="0" w:color="auto"/>
              <w:right w:val="single" w:sz="4" w:space="0" w:color="auto"/>
            </w:tcBorders>
            <w:shd w:val="clear" w:color="auto" w:fill="auto"/>
            <w:vAlign w:val="bottom"/>
          </w:tcPr>
          <w:p w14:paraId="797A9AB1" w14:textId="77777777" w:rsidR="00270299" w:rsidRPr="00270299" w:rsidRDefault="00270299" w:rsidP="007A4408">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0,5</w:t>
            </w:r>
          </w:p>
        </w:tc>
        <w:tc>
          <w:tcPr>
            <w:tcW w:w="1234" w:type="dxa"/>
            <w:tcBorders>
              <w:top w:val="nil"/>
              <w:left w:val="nil"/>
              <w:bottom w:val="single" w:sz="4" w:space="0" w:color="auto"/>
              <w:right w:val="single" w:sz="4" w:space="0" w:color="auto"/>
            </w:tcBorders>
            <w:shd w:val="clear" w:color="auto" w:fill="auto"/>
            <w:vAlign w:val="bottom"/>
          </w:tcPr>
          <w:p w14:paraId="6F8D6F49" w14:textId="77777777" w:rsidR="00270299" w:rsidRPr="00270299" w:rsidRDefault="00270299" w:rsidP="007A4408">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20000</w:t>
            </w:r>
          </w:p>
        </w:tc>
        <w:tc>
          <w:tcPr>
            <w:tcW w:w="1236" w:type="dxa"/>
            <w:tcBorders>
              <w:top w:val="nil"/>
              <w:left w:val="nil"/>
              <w:bottom w:val="single" w:sz="4" w:space="0" w:color="auto"/>
              <w:right w:val="single" w:sz="4" w:space="0" w:color="auto"/>
            </w:tcBorders>
            <w:shd w:val="clear" w:color="auto" w:fill="auto"/>
            <w:vAlign w:val="bottom"/>
          </w:tcPr>
          <w:p w14:paraId="1FF32E72" w14:textId="77777777" w:rsidR="00270299" w:rsidRPr="00270299" w:rsidRDefault="00270299" w:rsidP="007A4408">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0,6</w:t>
            </w:r>
          </w:p>
        </w:tc>
        <w:tc>
          <w:tcPr>
            <w:tcW w:w="1119" w:type="dxa"/>
            <w:tcBorders>
              <w:top w:val="nil"/>
              <w:left w:val="nil"/>
              <w:bottom w:val="single" w:sz="4" w:space="0" w:color="auto"/>
              <w:right w:val="single" w:sz="4" w:space="0" w:color="auto"/>
            </w:tcBorders>
            <w:shd w:val="clear" w:color="auto" w:fill="auto"/>
            <w:vAlign w:val="bottom"/>
          </w:tcPr>
          <w:p w14:paraId="4F4986AF" w14:textId="77777777" w:rsidR="00270299" w:rsidRPr="00270299" w:rsidRDefault="00270299" w:rsidP="007A4408">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25100</w:t>
            </w:r>
          </w:p>
        </w:tc>
        <w:tc>
          <w:tcPr>
            <w:tcW w:w="1236" w:type="dxa"/>
            <w:tcBorders>
              <w:top w:val="nil"/>
              <w:left w:val="nil"/>
              <w:bottom w:val="single" w:sz="4" w:space="0" w:color="auto"/>
              <w:right w:val="single" w:sz="4" w:space="0" w:color="auto"/>
            </w:tcBorders>
            <w:shd w:val="clear" w:color="auto" w:fill="auto"/>
            <w:vAlign w:val="bottom"/>
          </w:tcPr>
          <w:p w14:paraId="52C0B50D" w14:textId="77777777" w:rsidR="00270299" w:rsidRPr="00270299" w:rsidRDefault="00270299" w:rsidP="007A4408">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0,5</w:t>
            </w:r>
          </w:p>
        </w:tc>
      </w:tr>
      <w:tr w:rsidR="00270299" w:rsidRPr="00270299" w14:paraId="6579CAEF" w14:textId="77777777" w:rsidTr="007A4408">
        <w:trPr>
          <w:jc w:val="center"/>
        </w:trPr>
        <w:tc>
          <w:tcPr>
            <w:tcW w:w="2167" w:type="dxa"/>
            <w:tcBorders>
              <w:top w:val="single" w:sz="4" w:space="0" w:color="auto"/>
              <w:left w:val="single" w:sz="4" w:space="0" w:color="auto"/>
              <w:bottom w:val="single" w:sz="4" w:space="0" w:color="auto"/>
              <w:right w:val="nil"/>
            </w:tcBorders>
            <w:shd w:val="clear" w:color="auto" w:fill="auto"/>
            <w:vAlign w:val="center"/>
          </w:tcPr>
          <w:p w14:paraId="6AAB6B24" w14:textId="672867E4" w:rsidR="00270299" w:rsidRPr="00270299" w:rsidRDefault="00270299" w:rsidP="007A4408">
            <w:pPr>
              <w:spacing w:line="360" w:lineRule="auto"/>
              <w:rPr>
                <w:rFonts w:ascii="Times New Roman" w:hAnsi="Times New Roman" w:cs="Times New Roman"/>
                <w:sz w:val="24"/>
                <w:szCs w:val="24"/>
              </w:rPr>
            </w:pPr>
            <w:r w:rsidRPr="00270299">
              <w:rPr>
                <w:rFonts w:ascii="Times New Roman" w:hAnsi="Times New Roman" w:cs="Times New Roman"/>
                <w:sz w:val="24"/>
                <w:szCs w:val="24"/>
              </w:rPr>
              <w:t>Пленуми, наради</w:t>
            </w:r>
          </w:p>
        </w:tc>
        <w:tc>
          <w:tcPr>
            <w:tcW w:w="1234" w:type="dxa"/>
            <w:tcBorders>
              <w:top w:val="nil"/>
              <w:left w:val="single" w:sz="4" w:space="0" w:color="auto"/>
              <w:bottom w:val="single" w:sz="4" w:space="0" w:color="auto"/>
              <w:right w:val="single" w:sz="4" w:space="0" w:color="auto"/>
            </w:tcBorders>
            <w:shd w:val="clear" w:color="auto" w:fill="auto"/>
            <w:vAlign w:val="bottom"/>
          </w:tcPr>
          <w:p w14:paraId="4D3A2137" w14:textId="77777777" w:rsidR="00270299" w:rsidRPr="00270299" w:rsidRDefault="00270299" w:rsidP="007A4408">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4500</w:t>
            </w:r>
          </w:p>
        </w:tc>
        <w:tc>
          <w:tcPr>
            <w:tcW w:w="1119" w:type="dxa"/>
            <w:tcBorders>
              <w:top w:val="nil"/>
              <w:left w:val="nil"/>
              <w:bottom w:val="single" w:sz="4" w:space="0" w:color="auto"/>
              <w:right w:val="single" w:sz="4" w:space="0" w:color="auto"/>
            </w:tcBorders>
            <w:shd w:val="clear" w:color="auto" w:fill="auto"/>
            <w:vAlign w:val="bottom"/>
          </w:tcPr>
          <w:p w14:paraId="4A190C5A" w14:textId="77777777" w:rsidR="00270299" w:rsidRPr="00270299" w:rsidRDefault="00270299" w:rsidP="007A4408">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0,1</w:t>
            </w:r>
          </w:p>
        </w:tc>
        <w:tc>
          <w:tcPr>
            <w:tcW w:w="1234" w:type="dxa"/>
            <w:tcBorders>
              <w:top w:val="nil"/>
              <w:left w:val="nil"/>
              <w:bottom w:val="single" w:sz="4" w:space="0" w:color="auto"/>
              <w:right w:val="single" w:sz="4" w:space="0" w:color="auto"/>
            </w:tcBorders>
            <w:shd w:val="clear" w:color="auto" w:fill="auto"/>
            <w:vAlign w:val="bottom"/>
          </w:tcPr>
          <w:p w14:paraId="3DFBBC93" w14:textId="77777777" w:rsidR="00270299" w:rsidRPr="00270299" w:rsidRDefault="00270299" w:rsidP="007A4408">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5000</w:t>
            </w:r>
          </w:p>
        </w:tc>
        <w:tc>
          <w:tcPr>
            <w:tcW w:w="1236" w:type="dxa"/>
            <w:tcBorders>
              <w:top w:val="nil"/>
              <w:left w:val="nil"/>
              <w:bottom w:val="single" w:sz="4" w:space="0" w:color="auto"/>
              <w:right w:val="single" w:sz="4" w:space="0" w:color="auto"/>
            </w:tcBorders>
            <w:shd w:val="clear" w:color="auto" w:fill="auto"/>
            <w:vAlign w:val="bottom"/>
          </w:tcPr>
          <w:p w14:paraId="7D7E321C" w14:textId="77777777" w:rsidR="00270299" w:rsidRPr="00270299" w:rsidRDefault="00270299" w:rsidP="007A4408">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0,1</w:t>
            </w:r>
          </w:p>
        </w:tc>
        <w:tc>
          <w:tcPr>
            <w:tcW w:w="1119" w:type="dxa"/>
            <w:tcBorders>
              <w:top w:val="nil"/>
              <w:left w:val="nil"/>
              <w:bottom w:val="single" w:sz="4" w:space="0" w:color="auto"/>
              <w:right w:val="single" w:sz="4" w:space="0" w:color="auto"/>
            </w:tcBorders>
            <w:shd w:val="clear" w:color="auto" w:fill="auto"/>
            <w:vAlign w:val="bottom"/>
          </w:tcPr>
          <w:p w14:paraId="6D554CC9" w14:textId="77777777" w:rsidR="00270299" w:rsidRPr="00270299" w:rsidRDefault="00270299" w:rsidP="007A4408">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17000</w:t>
            </w:r>
          </w:p>
        </w:tc>
        <w:tc>
          <w:tcPr>
            <w:tcW w:w="1236" w:type="dxa"/>
            <w:tcBorders>
              <w:top w:val="nil"/>
              <w:left w:val="nil"/>
              <w:bottom w:val="single" w:sz="4" w:space="0" w:color="auto"/>
              <w:right w:val="single" w:sz="4" w:space="0" w:color="auto"/>
            </w:tcBorders>
            <w:shd w:val="clear" w:color="auto" w:fill="auto"/>
            <w:vAlign w:val="bottom"/>
          </w:tcPr>
          <w:p w14:paraId="7C6FBB85" w14:textId="77777777" w:rsidR="00270299" w:rsidRPr="00270299" w:rsidRDefault="00270299" w:rsidP="007A4408">
            <w:pPr>
              <w:spacing w:line="360" w:lineRule="auto"/>
              <w:jc w:val="center"/>
              <w:rPr>
                <w:rFonts w:ascii="Times New Roman" w:hAnsi="Times New Roman" w:cs="Times New Roman"/>
                <w:sz w:val="24"/>
                <w:szCs w:val="24"/>
              </w:rPr>
            </w:pPr>
            <w:r w:rsidRPr="00270299">
              <w:rPr>
                <w:rFonts w:ascii="Times New Roman" w:hAnsi="Times New Roman" w:cs="Times New Roman"/>
                <w:sz w:val="24"/>
                <w:szCs w:val="24"/>
              </w:rPr>
              <w:t>0,3</w:t>
            </w:r>
          </w:p>
        </w:tc>
      </w:tr>
      <w:tr w:rsidR="00270299" w:rsidRPr="00270299" w14:paraId="61E55C21" w14:textId="77777777" w:rsidTr="007A4408">
        <w:trPr>
          <w:trHeight w:val="429"/>
          <w:jc w:val="center"/>
        </w:trPr>
        <w:tc>
          <w:tcPr>
            <w:tcW w:w="2167" w:type="dxa"/>
            <w:tcBorders>
              <w:bottom w:val="single" w:sz="4" w:space="0" w:color="auto"/>
            </w:tcBorders>
          </w:tcPr>
          <w:p w14:paraId="0C6B2924" w14:textId="77777777" w:rsidR="00270299" w:rsidRPr="00270299" w:rsidRDefault="00270299" w:rsidP="007A4408">
            <w:pPr>
              <w:pStyle w:val="ae"/>
              <w:spacing w:line="276" w:lineRule="auto"/>
              <w:rPr>
                <w:rFonts w:ascii="Times New Roman" w:hAnsi="Times New Roman" w:cs="Times New Roman"/>
                <w:sz w:val="24"/>
                <w:szCs w:val="24"/>
                <w:lang w:val="uk-UA"/>
              </w:rPr>
            </w:pPr>
            <w:r w:rsidRPr="00270299">
              <w:rPr>
                <w:rFonts w:ascii="Times New Roman" w:hAnsi="Times New Roman" w:cs="Times New Roman"/>
                <w:sz w:val="24"/>
                <w:szCs w:val="24"/>
                <w:lang w:val="uk-UA"/>
              </w:rPr>
              <w:t>Безповоротна фінансова допомога</w:t>
            </w:r>
          </w:p>
        </w:tc>
        <w:tc>
          <w:tcPr>
            <w:tcW w:w="1234" w:type="dxa"/>
            <w:tcBorders>
              <w:top w:val="nil"/>
              <w:left w:val="single" w:sz="4" w:space="0" w:color="auto"/>
              <w:bottom w:val="single" w:sz="4" w:space="0" w:color="auto"/>
              <w:right w:val="single" w:sz="4" w:space="0" w:color="auto"/>
            </w:tcBorders>
            <w:shd w:val="clear" w:color="auto" w:fill="auto"/>
            <w:vAlign w:val="bottom"/>
          </w:tcPr>
          <w:p w14:paraId="0615F64A" w14:textId="77777777" w:rsidR="00270299" w:rsidRPr="00270299" w:rsidRDefault="00270299" w:rsidP="007A4408">
            <w:pPr>
              <w:spacing w:after="360" w:line="276" w:lineRule="auto"/>
              <w:jc w:val="center"/>
              <w:rPr>
                <w:rFonts w:ascii="Times New Roman" w:hAnsi="Times New Roman" w:cs="Times New Roman"/>
                <w:sz w:val="24"/>
                <w:szCs w:val="24"/>
              </w:rPr>
            </w:pPr>
            <w:r w:rsidRPr="00270299">
              <w:rPr>
                <w:rFonts w:ascii="Times New Roman" w:hAnsi="Times New Roman" w:cs="Times New Roman"/>
                <w:sz w:val="24"/>
                <w:szCs w:val="24"/>
              </w:rPr>
              <w:t>8000</w:t>
            </w:r>
          </w:p>
        </w:tc>
        <w:tc>
          <w:tcPr>
            <w:tcW w:w="1119" w:type="dxa"/>
            <w:tcBorders>
              <w:top w:val="nil"/>
              <w:left w:val="nil"/>
              <w:bottom w:val="single" w:sz="4" w:space="0" w:color="auto"/>
              <w:right w:val="single" w:sz="4" w:space="0" w:color="auto"/>
            </w:tcBorders>
            <w:shd w:val="clear" w:color="auto" w:fill="auto"/>
            <w:vAlign w:val="bottom"/>
          </w:tcPr>
          <w:p w14:paraId="13962ECE" w14:textId="77777777" w:rsidR="00270299" w:rsidRPr="00270299" w:rsidRDefault="00270299" w:rsidP="007A4408">
            <w:pPr>
              <w:spacing w:after="360" w:line="276" w:lineRule="auto"/>
              <w:jc w:val="center"/>
              <w:rPr>
                <w:rFonts w:ascii="Times New Roman" w:hAnsi="Times New Roman" w:cs="Times New Roman"/>
                <w:sz w:val="24"/>
                <w:szCs w:val="24"/>
              </w:rPr>
            </w:pPr>
            <w:r w:rsidRPr="00270299">
              <w:rPr>
                <w:rFonts w:ascii="Times New Roman" w:hAnsi="Times New Roman" w:cs="Times New Roman"/>
                <w:sz w:val="24"/>
                <w:szCs w:val="24"/>
              </w:rPr>
              <w:t>0,3</w:t>
            </w:r>
          </w:p>
        </w:tc>
        <w:tc>
          <w:tcPr>
            <w:tcW w:w="1234" w:type="dxa"/>
            <w:tcBorders>
              <w:top w:val="nil"/>
              <w:left w:val="nil"/>
              <w:bottom w:val="single" w:sz="4" w:space="0" w:color="auto"/>
              <w:right w:val="single" w:sz="4" w:space="0" w:color="auto"/>
            </w:tcBorders>
            <w:shd w:val="clear" w:color="auto" w:fill="auto"/>
            <w:vAlign w:val="bottom"/>
          </w:tcPr>
          <w:p w14:paraId="038E57FA" w14:textId="77777777" w:rsidR="00270299" w:rsidRPr="00270299" w:rsidRDefault="00270299" w:rsidP="007A4408">
            <w:pPr>
              <w:spacing w:after="360" w:line="276" w:lineRule="auto"/>
              <w:jc w:val="center"/>
              <w:rPr>
                <w:rFonts w:ascii="Times New Roman" w:hAnsi="Times New Roman" w:cs="Times New Roman"/>
                <w:sz w:val="24"/>
                <w:szCs w:val="24"/>
              </w:rPr>
            </w:pPr>
            <w:r w:rsidRPr="00270299">
              <w:rPr>
                <w:rFonts w:ascii="Times New Roman" w:hAnsi="Times New Roman" w:cs="Times New Roman"/>
                <w:sz w:val="24"/>
                <w:szCs w:val="24"/>
              </w:rPr>
              <w:t>4400</w:t>
            </w:r>
          </w:p>
        </w:tc>
        <w:tc>
          <w:tcPr>
            <w:tcW w:w="1236" w:type="dxa"/>
            <w:tcBorders>
              <w:top w:val="nil"/>
              <w:left w:val="nil"/>
              <w:bottom w:val="single" w:sz="4" w:space="0" w:color="auto"/>
              <w:right w:val="single" w:sz="4" w:space="0" w:color="auto"/>
            </w:tcBorders>
            <w:shd w:val="clear" w:color="auto" w:fill="auto"/>
            <w:vAlign w:val="bottom"/>
          </w:tcPr>
          <w:p w14:paraId="06D1BBB6" w14:textId="77777777" w:rsidR="00270299" w:rsidRPr="00270299" w:rsidRDefault="00270299" w:rsidP="007A4408">
            <w:pPr>
              <w:spacing w:after="360" w:line="276" w:lineRule="auto"/>
              <w:jc w:val="center"/>
              <w:rPr>
                <w:rFonts w:ascii="Times New Roman" w:hAnsi="Times New Roman" w:cs="Times New Roman"/>
                <w:sz w:val="24"/>
                <w:szCs w:val="24"/>
              </w:rPr>
            </w:pPr>
            <w:r w:rsidRPr="00270299">
              <w:rPr>
                <w:rFonts w:ascii="Times New Roman" w:hAnsi="Times New Roman" w:cs="Times New Roman"/>
                <w:sz w:val="24"/>
                <w:szCs w:val="24"/>
              </w:rPr>
              <w:t>0,1</w:t>
            </w:r>
          </w:p>
        </w:tc>
        <w:tc>
          <w:tcPr>
            <w:tcW w:w="1119" w:type="dxa"/>
            <w:tcBorders>
              <w:top w:val="nil"/>
              <w:left w:val="nil"/>
              <w:bottom w:val="single" w:sz="4" w:space="0" w:color="auto"/>
              <w:right w:val="single" w:sz="4" w:space="0" w:color="auto"/>
            </w:tcBorders>
            <w:shd w:val="clear" w:color="auto" w:fill="auto"/>
            <w:vAlign w:val="bottom"/>
          </w:tcPr>
          <w:p w14:paraId="371AD6D6" w14:textId="77777777" w:rsidR="00270299" w:rsidRPr="00270299" w:rsidRDefault="00270299" w:rsidP="007A4408">
            <w:pPr>
              <w:spacing w:after="360" w:line="276" w:lineRule="auto"/>
              <w:jc w:val="center"/>
              <w:rPr>
                <w:rFonts w:ascii="Times New Roman" w:hAnsi="Times New Roman" w:cs="Times New Roman"/>
                <w:sz w:val="24"/>
                <w:szCs w:val="24"/>
              </w:rPr>
            </w:pPr>
            <w:r w:rsidRPr="00270299">
              <w:rPr>
                <w:rFonts w:ascii="Times New Roman" w:hAnsi="Times New Roman" w:cs="Times New Roman"/>
                <w:sz w:val="24"/>
                <w:szCs w:val="24"/>
              </w:rPr>
              <w:t>12000</w:t>
            </w:r>
          </w:p>
        </w:tc>
        <w:tc>
          <w:tcPr>
            <w:tcW w:w="1236" w:type="dxa"/>
            <w:tcBorders>
              <w:top w:val="nil"/>
              <w:left w:val="nil"/>
              <w:bottom w:val="single" w:sz="4" w:space="0" w:color="auto"/>
              <w:right w:val="single" w:sz="4" w:space="0" w:color="auto"/>
            </w:tcBorders>
            <w:shd w:val="clear" w:color="auto" w:fill="auto"/>
            <w:vAlign w:val="bottom"/>
          </w:tcPr>
          <w:p w14:paraId="1BB09F8B" w14:textId="77777777" w:rsidR="00270299" w:rsidRPr="00270299" w:rsidRDefault="00270299" w:rsidP="007A4408">
            <w:pPr>
              <w:spacing w:after="360" w:line="276" w:lineRule="auto"/>
              <w:jc w:val="center"/>
              <w:rPr>
                <w:rFonts w:ascii="Times New Roman" w:hAnsi="Times New Roman" w:cs="Times New Roman"/>
                <w:sz w:val="24"/>
                <w:szCs w:val="24"/>
              </w:rPr>
            </w:pPr>
            <w:r w:rsidRPr="00270299">
              <w:rPr>
                <w:rFonts w:ascii="Times New Roman" w:hAnsi="Times New Roman" w:cs="Times New Roman"/>
                <w:sz w:val="24"/>
                <w:szCs w:val="24"/>
              </w:rPr>
              <w:t>0,3</w:t>
            </w:r>
          </w:p>
        </w:tc>
      </w:tr>
      <w:tr w:rsidR="00270299" w:rsidRPr="00270299" w14:paraId="7FCC6A3D" w14:textId="77777777" w:rsidTr="007A4408">
        <w:trPr>
          <w:trHeight w:val="429"/>
          <w:jc w:val="center"/>
        </w:trPr>
        <w:tc>
          <w:tcPr>
            <w:tcW w:w="2167" w:type="dxa"/>
            <w:tcBorders>
              <w:top w:val="single" w:sz="4" w:space="0" w:color="auto"/>
            </w:tcBorders>
          </w:tcPr>
          <w:p w14:paraId="370C4684" w14:textId="748A87AE" w:rsidR="00270299" w:rsidRPr="00270299" w:rsidRDefault="00270299" w:rsidP="007A4408">
            <w:pPr>
              <w:pStyle w:val="ae"/>
              <w:spacing w:line="276" w:lineRule="auto"/>
              <w:rPr>
                <w:rFonts w:ascii="Times New Roman" w:hAnsi="Times New Roman" w:cs="Times New Roman"/>
                <w:sz w:val="24"/>
                <w:szCs w:val="24"/>
                <w:lang w:val="uk-UA"/>
              </w:rPr>
            </w:pPr>
            <w:r w:rsidRPr="00270299">
              <w:rPr>
                <w:rFonts w:ascii="Times New Roman" w:hAnsi="Times New Roman" w:cs="Times New Roman"/>
                <w:sz w:val="24"/>
                <w:szCs w:val="24"/>
                <w:lang w:val="uk-UA"/>
              </w:rPr>
              <w:t>Витрати - усього, грн</w:t>
            </w:r>
            <w:r w:rsidR="007A4408">
              <w:rPr>
                <w:rFonts w:ascii="Times New Roman" w:hAnsi="Times New Roman" w:cs="Times New Roman"/>
                <w:sz w:val="24"/>
                <w:szCs w:val="24"/>
                <w:lang w:val="uk-UA"/>
              </w:rPr>
              <w:t>.</w:t>
            </w:r>
          </w:p>
        </w:tc>
        <w:tc>
          <w:tcPr>
            <w:tcW w:w="1234" w:type="dxa"/>
            <w:tcBorders>
              <w:top w:val="nil"/>
              <w:left w:val="single" w:sz="4" w:space="0" w:color="auto"/>
              <w:bottom w:val="single" w:sz="4" w:space="0" w:color="auto"/>
              <w:right w:val="single" w:sz="4" w:space="0" w:color="auto"/>
            </w:tcBorders>
            <w:shd w:val="clear" w:color="auto" w:fill="auto"/>
            <w:vAlign w:val="bottom"/>
          </w:tcPr>
          <w:p w14:paraId="6CF9F856" w14:textId="77777777" w:rsidR="00270299" w:rsidRPr="00270299" w:rsidRDefault="00270299" w:rsidP="007A4408">
            <w:pPr>
              <w:spacing w:after="120" w:line="276" w:lineRule="auto"/>
              <w:jc w:val="center"/>
              <w:rPr>
                <w:rFonts w:ascii="Times New Roman" w:hAnsi="Times New Roman" w:cs="Times New Roman"/>
                <w:sz w:val="24"/>
                <w:szCs w:val="24"/>
              </w:rPr>
            </w:pPr>
            <w:r w:rsidRPr="00270299">
              <w:rPr>
                <w:rFonts w:ascii="Times New Roman" w:hAnsi="Times New Roman" w:cs="Times New Roman"/>
                <w:sz w:val="24"/>
                <w:szCs w:val="24"/>
              </w:rPr>
              <w:t>3032640</w:t>
            </w:r>
          </w:p>
        </w:tc>
        <w:tc>
          <w:tcPr>
            <w:tcW w:w="1119" w:type="dxa"/>
            <w:tcBorders>
              <w:top w:val="nil"/>
              <w:left w:val="nil"/>
              <w:bottom w:val="single" w:sz="4" w:space="0" w:color="auto"/>
              <w:right w:val="single" w:sz="4" w:space="0" w:color="auto"/>
            </w:tcBorders>
            <w:shd w:val="clear" w:color="auto" w:fill="auto"/>
            <w:vAlign w:val="bottom"/>
          </w:tcPr>
          <w:p w14:paraId="4CB8F8E6" w14:textId="77777777" w:rsidR="00270299" w:rsidRPr="00270299" w:rsidRDefault="00270299" w:rsidP="007A4408">
            <w:pPr>
              <w:spacing w:after="120" w:line="276" w:lineRule="auto"/>
              <w:jc w:val="center"/>
              <w:rPr>
                <w:rFonts w:ascii="Times New Roman" w:hAnsi="Times New Roman" w:cs="Times New Roman"/>
                <w:sz w:val="24"/>
                <w:szCs w:val="24"/>
              </w:rPr>
            </w:pPr>
            <w:r w:rsidRPr="00270299">
              <w:rPr>
                <w:rFonts w:ascii="Times New Roman" w:hAnsi="Times New Roman" w:cs="Times New Roman"/>
                <w:sz w:val="24"/>
                <w:szCs w:val="24"/>
              </w:rPr>
              <w:t>100</w:t>
            </w:r>
          </w:p>
        </w:tc>
        <w:tc>
          <w:tcPr>
            <w:tcW w:w="1234" w:type="dxa"/>
            <w:tcBorders>
              <w:top w:val="nil"/>
              <w:left w:val="nil"/>
              <w:bottom w:val="single" w:sz="4" w:space="0" w:color="auto"/>
              <w:right w:val="single" w:sz="4" w:space="0" w:color="auto"/>
            </w:tcBorders>
            <w:shd w:val="clear" w:color="auto" w:fill="auto"/>
            <w:vAlign w:val="bottom"/>
          </w:tcPr>
          <w:p w14:paraId="6F315A8E" w14:textId="77777777" w:rsidR="00270299" w:rsidRPr="00270299" w:rsidRDefault="00270299" w:rsidP="007A4408">
            <w:pPr>
              <w:spacing w:after="120" w:line="276" w:lineRule="auto"/>
              <w:jc w:val="center"/>
              <w:rPr>
                <w:rFonts w:ascii="Times New Roman" w:hAnsi="Times New Roman" w:cs="Times New Roman"/>
                <w:sz w:val="24"/>
                <w:szCs w:val="24"/>
              </w:rPr>
            </w:pPr>
            <w:r w:rsidRPr="00270299">
              <w:rPr>
                <w:rFonts w:ascii="Times New Roman" w:hAnsi="Times New Roman" w:cs="Times New Roman"/>
                <w:sz w:val="24"/>
                <w:szCs w:val="24"/>
              </w:rPr>
              <w:t>3645437</w:t>
            </w:r>
          </w:p>
        </w:tc>
        <w:tc>
          <w:tcPr>
            <w:tcW w:w="1236" w:type="dxa"/>
            <w:tcBorders>
              <w:top w:val="nil"/>
              <w:left w:val="nil"/>
              <w:bottom w:val="single" w:sz="4" w:space="0" w:color="auto"/>
              <w:right w:val="single" w:sz="4" w:space="0" w:color="auto"/>
            </w:tcBorders>
            <w:shd w:val="clear" w:color="auto" w:fill="auto"/>
            <w:vAlign w:val="bottom"/>
          </w:tcPr>
          <w:p w14:paraId="536BF2F8" w14:textId="77777777" w:rsidR="00270299" w:rsidRPr="00270299" w:rsidRDefault="00270299" w:rsidP="007A4408">
            <w:pPr>
              <w:spacing w:after="120" w:line="276" w:lineRule="auto"/>
              <w:jc w:val="center"/>
              <w:rPr>
                <w:rFonts w:ascii="Times New Roman" w:hAnsi="Times New Roman" w:cs="Times New Roman"/>
                <w:sz w:val="24"/>
                <w:szCs w:val="24"/>
              </w:rPr>
            </w:pPr>
            <w:r w:rsidRPr="00270299">
              <w:rPr>
                <w:rFonts w:ascii="Times New Roman" w:hAnsi="Times New Roman" w:cs="Times New Roman"/>
                <w:sz w:val="24"/>
                <w:szCs w:val="24"/>
              </w:rPr>
              <w:t>100</w:t>
            </w:r>
          </w:p>
        </w:tc>
        <w:tc>
          <w:tcPr>
            <w:tcW w:w="1119" w:type="dxa"/>
            <w:tcBorders>
              <w:top w:val="nil"/>
              <w:left w:val="nil"/>
              <w:bottom w:val="single" w:sz="4" w:space="0" w:color="auto"/>
              <w:right w:val="single" w:sz="4" w:space="0" w:color="auto"/>
            </w:tcBorders>
            <w:shd w:val="clear" w:color="auto" w:fill="auto"/>
            <w:vAlign w:val="bottom"/>
          </w:tcPr>
          <w:p w14:paraId="6F54F7D2" w14:textId="77777777" w:rsidR="00270299" w:rsidRPr="00270299" w:rsidRDefault="00270299" w:rsidP="007A4408">
            <w:pPr>
              <w:spacing w:after="120" w:line="276" w:lineRule="auto"/>
              <w:jc w:val="center"/>
              <w:rPr>
                <w:rFonts w:ascii="Times New Roman" w:hAnsi="Times New Roman" w:cs="Times New Roman"/>
                <w:sz w:val="24"/>
                <w:szCs w:val="24"/>
              </w:rPr>
            </w:pPr>
            <w:r w:rsidRPr="00270299">
              <w:rPr>
                <w:rFonts w:ascii="Times New Roman" w:hAnsi="Times New Roman" w:cs="Times New Roman"/>
                <w:sz w:val="24"/>
                <w:szCs w:val="24"/>
              </w:rPr>
              <w:t>4751544</w:t>
            </w:r>
          </w:p>
        </w:tc>
        <w:tc>
          <w:tcPr>
            <w:tcW w:w="1236" w:type="dxa"/>
            <w:tcBorders>
              <w:top w:val="nil"/>
              <w:left w:val="nil"/>
              <w:bottom w:val="single" w:sz="4" w:space="0" w:color="auto"/>
              <w:right w:val="single" w:sz="4" w:space="0" w:color="auto"/>
            </w:tcBorders>
            <w:shd w:val="clear" w:color="auto" w:fill="auto"/>
            <w:vAlign w:val="bottom"/>
          </w:tcPr>
          <w:p w14:paraId="29B42A6D" w14:textId="77777777" w:rsidR="00270299" w:rsidRPr="00270299" w:rsidRDefault="00270299" w:rsidP="007A4408">
            <w:pPr>
              <w:spacing w:after="120" w:line="276" w:lineRule="auto"/>
              <w:jc w:val="center"/>
              <w:rPr>
                <w:rFonts w:ascii="Times New Roman" w:hAnsi="Times New Roman" w:cs="Times New Roman"/>
                <w:sz w:val="24"/>
                <w:szCs w:val="24"/>
              </w:rPr>
            </w:pPr>
            <w:r w:rsidRPr="00270299">
              <w:rPr>
                <w:rFonts w:ascii="Times New Roman" w:hAnsi="Times New Roman" w:cs="Times New Roman"/>
                <w:sz w:val="24"/>
                <w:szCs w:val="24"/>
              </w:rPr>
              <w:t>100</w:t>
            </w:r>
          </w:p>
        </w:tc>
      </w:tr>
    </w:tbl>
    <w:p w14:paraId="6014B3C6" w14:textId="77777777" w:rsidR="00270299" w:rsidRPr="00270299" w:rsidRDefault="00270299" w:rsidP="007A4408">
      <w:pPr>
        <w:pStyle w:val="ae"/>
        <w:spacing w:line="360" w:lineRule="auto"/>
        <w:jc w:val="both"/>
        <w:rPr>
          <w:rFonts w:ascii="Times New Roman" w:hAnsi="Times New Roman" w:cs="Times New Roman"/>
          <w:sz w:val="28"/>
          <w:szCs w:val="28"/>
          <w:lang w:val="uk-UA"/>
        </w:rPr>
      </w:pPr>
    </w:p>
    <w:p w14:paraId="15419876" w14:textId="77777777" w:rsidR="00270299" w:rsidRPr="007A4408"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 xml:space="preserve">Аналіз </w:t>
      </w:r>
      <w:r w:rsidRPr="007A4408">
        <w:rPr>
          <w:rFonts w:ascii="Times New Roman" w:hAnsi="Times New Roman" w:cs="Times New Roman"/>
          <w:sz w:val="28"/>
          <w:szCs w:val="28"/>
          <w:lang w:val="uk-UA"/>
        </w:rPr>
        <w:t>структури фактичних витрат також  свідчить, що найбільше у структурі є питома вага, що займає стаття оздоровлення, яка зростає з 92% у 2017 році до 93,3% у 2019 році.</w:t>
      </w:r>
    </w:p>
    <w:p w14:paraId="10829F11" w14:textId="6CD73CDD"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7A4408">
        <w:rPr>
          <w:rFonts w:ascii="Times New Roman" w:hAnsi="Times New Roman" w:cs="Times New Roman"/>
          <w:sz w:val="28"/>
          <w:szCs w:val="28"/>
          <w:lang w:val="uk-UA"/>
        </w:rPr>
        <w:t>Проведемо у таблиці  4.8  співставлення  структури витрат за кошторисом та фактичними витратами грошових</w:t>
      </w:r>
      <w:r w:rsidRPr="00270299">
        <w:rPr>
          <w:rFonts w:ascii="Times New Roman" w:hAnsi="Times New Roman" w:cs="Times New Roman"/>
          <w:sz w:val="28"/>
          <w:szCs w:val="28"/>
          <w:lang w:val="uk-UA"/>
        </w:rPr>
        <w:t xml:space="preserve"> коштів по організації</w:t>
      </w:r>
      <w:r w:rsidRPr="00270299">
        <w:rPr>
          <w:rFonts w:ascii="Times New Roman" w:hAnsi="Times New Roman" w:cs="Times New Roman"/>
          <w:lang w:val="uk-UA"/>
        </w:rPr>
        <w:t xml:space="preserve"> </w:t>
      </w:r>
      <w:r w:rsidR="007A4408" w:rsidRPr="008A09D4">
        <w:rPr>
          <w:rFonts w:ascii="Times New Roman" w:hAnsi="Times New Roman" w:cs="Times New Roman"/>
          <w:sz w:val="28"/>
          <w:szCs w:val="28"/>
          <w:shd w:val="clear" w:color="auto" w:fill="FFFFFF"/>
          <w:lang w:val="uk-UA"/>
        </w:rPr>
        <w:t>НПГ ш. «Гірська»</w:t>
      </w:r>
      <w:r w:rsidRPr="00270299">
        <w:rPr>
          <w:rFonts w:ascii="Times New Roman" w:hAnsi="Times New Roman" w:cs="Times New Roman"/>
          <w:sz w:val="28"/>
          <w:szCs w:val="28"/>
          <w:lang w:val="uk-UA"/>
        </w:rPr>
        <w:t xml:space="preserve"> за аналізований період 2017-2019 рр.</w:t>
      </w:r>
    </w:p>
    <w:p w14:paraId="706E33E2" w14:textId="77777777" w:rsidR="007A4408" w:rsidRDefault="007A4408" w:rsidP="00270299">
      <w:pPr>
        <w:pStyle w:val="ae"/>
        <w:spacing w:line="360" w:lineRule="auto"/>
        <w:ind w:firstLine="709"/>
        <w:jc w:val="both"/>
        <w:rPr>
          <w:rFonts w:ascii="Times New Roman" w:hAnsi="Times New Roman" w:cs="Times New Roman"/>
          <w:sz w:val="28"/>
          <w:szCs w:val="28"/>
          <w:lang w:val="uk-UA"/>
        </w:rPr>
      </w:pPr>
    </w:p>
    <w:p w14:paraId="1D65E880" w14:textId="77777777" w:rsidR="007A4408" w:rsidRDefault="007A4408" w:rsidP="00270299">
      <w:pPr>
        <w:pStyle w:val="ae"/>
        <w:spacing w:line="360" w:lineRule="auto"/>
        <w:ind w:firstLine="709"/>
        <w:jc w:val="both"/>
        <w:rPr>
          <w:rFonts w:ascii="Times New Roman" w:hAnsi="Times New Roman" w:cs="Times New Roman"/>
          <w:sz w:val="28"/>
          <w:szCs w:val="28"/>
          <w:lang w:val="uk-UA"/>
        </w:rPr>
      </w:pPr>
    </w:p>
    <w:p w14:paraId="40909564" w14:textId="77777777" w:rsidR="007A4408" w:rsidRDefault="00270299" w:rsidP="007A4408">
      <w:pPr>
        <w:pStyle w:val="ae"/>
        <w:spacing w:line="360" w:lineRule="auto"/>
        <w:ind w:firstLine="709"/>
        <w:jc w:val="right"/>
        <w:rPr>
          <w:rFonts w:ascii="Times New Roman" w:hAnsi="Times New Roman" w:cs="Times New Roman"/>
          <w:sz w:val="28"/>
          <w:szCs w:val="28"/>
          <w:lang w:val="uk-UA"/>
        </w:rPr>
      </w:pPr>
      <w:r w:rsidRPr="00270299">
        <w:rPr>
          <w:rFonts w:ascii="Times New Roman" w:hAnsi="Times New Roman" w:cs="Times New Roman"/>
          <w:sz w:val="28"/>
          <w:szCs w:val="28"/>
          <w:lang w:val="uk-UA"/>
        </w:rPr>
        <w:lastRenderedPageBreak/>
        <w:t xml:space="preserve">Таблиця 4.8  </w:t>
      </w:r>
    </w:p>
    <w:p w14:paraId="7E1D0B7D" w14:textId="30C79ACD" w:rsidR="00270299" w:rsidRPr="00270299" w:rsidRDefault="00270299" w:rsidP="007A4408">
      <w:pPr>
        <w:pStyle w:val="ae"/>
        <w:spacing w:after="120" w:line="360" w:lineRule="auto"/>
        <w:ind w:firstLine="709"/>
        <w:jc w:val="center"/>
        <w:rPr>
          <w:rFonts w:ascii="Times New Roman" w:hAnsi="Times New Roman" w:cs="Times New Roman"/>
          <w:sz w:val="28"/>
          <w:szCs w:val="28"/>
          <w:lang w:val="uk-UA"/>
        </w:rPr>
      </w:pPr>
      <w:r w:rsidRPr="00270299">
        <w:rPr>
          <w:rFonts w:ascii="Times New Roman" w:hAnsi="Times New Roman" w:cs="Times New Roman"/>
          <w:sz w:val="28"/>
          <w:szCs w:val="28"/>
          <w:lang w:val="uk-UA"/>
        </w:rPr>
        <w:t xml:space="preserve">Співставлення структури витрат за надходженням грошових коштів по організації </w:t>
      </w:r>
      <w:r w:rsidR="007A4408" w:rsidRPr="008A09D4">
        <w:rPr>
          <w:rFonts w:ascii="Times New Roman" w:hAnsi="Times New Roman" w:cs="Times New Roman"/>
          <w:sz w:val="28"/>
          <w:szCs w:val="28"/>
          <w:shd w:val="clear" w:color="auto" w:fill="FFFFFF"/>
          <w:lang w:val="uk-UA"/>
        </w:rPr>
        <w:t>НПГ ш. «Гірська»</w:t>
      </w:r>
      <w:r w:rsidRPr="00270299">
        <w:rPr>
          <w:rFonts w:ascii="Times New Roman" w:hAnsi="Times New Roman" w:cs="Times New Roman"/>
          <w:sz w:val="28"/>
          <w:szCs w:val="28"/>
          <w:lang w:val="uk-UA"/>
        </w:rPr>
        <w:t xml:space="preserve">  за аналізований період 2017-2019 рр.</w:t>
      </w:r>
    </w:p>
    <w:tbl>
      <w:tblPr>
        <w:tblStyle w:val="ad"/>
        <w:tblW w:w="0" w:type="auto"/>
        <w:jc w:val="center"/>
        <w:tblLook w:val="04A0" w:firstRow="1" w:lastRow="0" w:firstColumn="1" w:lastColumn="0" w:noHBand="0" w:noVBand="1"/>
      </w:tblPr>
      <w:tblGrid>
        <w:gridCol w:w="2689"/>
        <w:gridCol w:w="739"/>
        <w:gridCol w:w="678"/>
        <w:gridCol w:w="801"/>
        <w:gridCol w:w="740"/>
        <w:gridCol w:w="739"/>
        <w:gridCol w:w="740"/>
        <w:gridCol w:w="808"/>
        <w:gridCol w:w="708"/>
        <w:gridCol w:w="848"/>
      </w:tblGrid>
      <w:tr w:rsidR="00270299" w:rsidRPr="007A4408" w14:paraId="7FCEE4A4" w14:textId="77777777" w:rsidTr="00907055">
        <w:trPr>
          <w:trHeight w:val="455"/>
          <w:jc w:val="center"/>
        </w:trPr>
        <w:tc>
          <w:tcPr>
            <w:tcW w:w="2689" w:type="dxa"/>
            <w:vMerge w:val="restart"/>
          </w:tcPr>
          <w:p w14:paraId="1E8124A5" w14:textId="77777777" w:rsidR="00907055" w:rsidRDefault="00907055" w:rsidP="00270299">
            <w:pPr>
              <w:pStyle w:val="ae"/>
              <w:spacing w:line="276" w:lineRule="auto"/>
              <w:ind w:firstLine="709"/>
              <w:rPr>
                <w:rFonts w:ascii="Times New Roman" w:hAnsi="Times New Roman" w:cs="Times New Roman"/>
                <w:sz w:val="24"/>
                <w:szCs w:val="24"/>
                <w:lang w:val="uk-UA"/>
              </w:rPr>
            </w:pPr>
          </w:p>
          <w:p w14:paraId="2F0D3E53" w14:textId="77777777" w:rsidR="00907055" w:rsidRDefault="00907055" w:rsidP="00270299">
            <w:pPr>
              <w:pStyle w:val="ae"/>
              <w:spacing w:line="276" w:lineRule="auto"/>
              <w:ind w:firstLine="709"/>
              <w:rPr>
                <w:rFonts w:ascii="Times New Roman" w:hAnsi="Times New Roman" w:cs="Times New Roman"/>
                <w:sz w:val="24"/>
                <w:szCs w:val="24"/>
                <w:lang w:val="uk-UA"/>
              </w:rPr>
            </w:pPr>
          </w:p>
          <w:p w14:paraId="3B4EC314" w14:textId="5B679007" w:rsidR="00270299" w:rsidRPr="007A4408" w:rsidRDefault="00270299" w:rsidP="00907055">
            <w:pPr>
              <w:pStyle w:val="ae"/>
              <w:spacing w:line="276" w:lineRule="auto"/>
              <w:jc w:val="center"/>
              <w:rPr>
                <w:rFonts w:ascii="Times New Roman" w:hAnsi="Times New Roman" w:cs="Times New Roman"/>
                <w:sz w:val="24"/>
                <w:szCs w:val="24"/>
                <w:lang w:val="uk-UA"/>
              </w:rPr>
            </w:pPr>
            <w:r w:rsidRPr="007A4408">
              <w:rPr>
                <w:rFonts w:ascii="Times New Roman" w:hAnsi="Times New Roman" w:cs="Times New Roman"/>
                <w:sz w:val="24"/>
                <w:szCs w:val="24"/>
                <w:lang w:val="uk-UA"/>
              </w:rPr>
              <w:t>Статті витрат</w:t>
            </w:r>
          </w:p>
        </w:tc>
        <w:tc>
          <w:tcPr>
            <w:tcW w:w="2218" w:type="dxa"/>
            <w:gridSpan w:val="3"/>
          </w:tcPr>
          <w:p w14:paraId="579EBC18" w14:textId="77777777" w:rsidR="00270299" w:rsidRPr="007A4408" w:rsidRDefault="00270299" w:rsidP="00907055">
            <w:pPr>
              <w:pStyle w:val="ae"/>
              <w:spacing w:line="276" w:lineRule="auto"/>
              <w:jc w:val="center"/>
              <w:rPr>
                <w:rFonts w:ascii="Times New Roman" w:hAnsi="Times New Roman" w:cs="Times New Roman"/>
                <w:sz w:val="24"/>
                <w:szCs w:val="24"/>
                <w:lang w:val="uk-UA"/>
              </w:rPr>
            </w:pPr>
            <w:r w:rsidRPr="007A4408">
              <w:rPr>
                <w:rFonts w:ascii="Times New Roman" w:hAnsi="Times New Roman" w:cs="Times New Roman"/>
                <w:sz w:val="24"/>
                <w:szCs w:val="24"/>
                <w:lang w:val="uk-UA"/>
              </w:rPr>
              <w:t>Питома вага у 2017 році,%</w:t>
            </w:r>
          </w:p>
        </w:tc>
        <w:tc>
          <w:tcPr>
            <w:tcW w:w="2219" w:type="dxa"/>
            <w:gridSpan w:val="3"/>
          </w:tcPr>
          <w:p w14:paraId="7FA2B8C9" w14:textId="77777777" w:rsidR="00270299" w:rsidRPr="007A4408" w:rsidRDefault="00270299" w:rsidP="00907055">
            <w:pPr>
              <w:pStyle w:val="ae"/>
              <w:spacing w:line="276" w:lineRule="auto"/>
              <w:jc w:val="center"/>
              <w:rPr>
                <w:rFonts w:ascii="Times New Roman" w:hAnsi="Times New Roman" w:cs="Times New Roman"/>
                <w:sz w:val="24"/>
                <w:szCs w:val="24"/>
                <w:lang w:val="uk-UA"/>
              </w:rPr>
            </w:pPr>
            <w:r w:rsidRPr="007A4408">
              <w:rPr>
                <w:rFonts w:ascii="Times New Roman" w:hAnsi="Times New Roman" w:cs="Times New Roman"/>
                <w:sz w:val="24"/>
                <w:szCs w:val="24"/>
                <w:lang w:val="uk-UA"/>
              </w:rPr>
              <w:t>Питома вага у 2018 році,%</w:t>
            </w:r>
          </w:p>
        </w:tc>
        <w:tc>
          <w:tcPr>
            <w:tcW w:w="2364" w:type="dxa"/>
            <w:gridSpan w:val="3"/>
          </w:tcPr>
          <w:p w14:paraId="2097EF95" w14:textId="77777777" w:rsidR="00270299" w:rsidRPr="007A4408" w:rsidRDefault="00270299" w:rsidP="00907055">
            <w:pPr>
              <w:pStyle w:val="ae"/>
              <w:spacing w:line="276" w:lineRule="auto"/>
              <w:jc w:val="center"/>
              <w:rPr>
                <w:rFonts w:ascii="Times New Roman" w:hAnsi="Times New Roman" w:cs="Times New Roman"/>
                <w:sz w:val="24"/>
                <w:szCs w:val="24"/>
                <w:lang w:val="uk-UA"/>
              </w:rPr>
            </w:pPr>
            <w:r w:rsidRPr="007A4408">
              <w:rPr>
                <w:rFonts w:ascii="Times New Roman" w:hAnsi="Times New Roman" w:cs="Times New Roman"/>
                <w:sz w:val="24"/>
                <w:szCs w:val="24"/>
                <w:lang w:val="uk-UA"/>
              </w:rPr>
              <w:t>Питома вага у 2019 році,%</w:t>
            </w:r>
          </w:p>
        </w:tc>
      </w:tr>
      <w:tr w:rsidR="00270299" w:rsidRPr="007A4408" w14:paraId="495124A3" w14:textId="77777777" w:rsidTr="00907055">
        <w:trPr>
          <w:cantSplit/>
          <w:trHeight w:val="1547"/>
          <w:jc w:val="center"/>
        </w:trPr>
        <w:tc>
          <w:tcPr>
            <w:tcW w:w="2689" w:type="dxa"/>
            <w:vMerge/>
          </w:tcPr>
          <w:p w14:paraId="3F266CA7" w14:textId="77777777" w:rsidR="00270299" w:rsidRPr="007A4408" w:rsidRDefault="00270299" w:rsidP="00270299">
            <w:pPr>
              <w:pStyle w:val="ae"/>
              <w:spacing w:line="276" w:lineRule="auto"/>
              <w:ind w:firstLine="709"/>
              <w:rPr>
                <w:rFonts w:ascii="Times New Roman" w:hAnsi="Times New Roman" w:cs="Times New Roman"/>
                <w:sz w:val="24"/>
                <w:szCs w:val="24"/>
                <w:lang w:val="uk-UA"/>
              </w:rPr>
            </w:pPr>
          </w:p>
        </w:tc>
        <w:tc>
          <w:tcPr>
            <w:tcW w:w="739" w:type="dxa"/>
            <w:textDirection w:val="btLr"/>
          </w:tcPr>
          <w:p w14:paraId="40230CEC" w14:textId="77777777" w:rsidR="00270299" w:rsidRPr="007A4408" w:rsidRDefault="00270299" w:rsidP="00907055">
            <w:pPr>
              <w:pStyle w:val="ae"/>
              <w:spacing w:line="276" w:lineRule="auto"/>
              <w:ind w:right="113"/>
              <w:jc w:val="center"/>
              <w:rPr>
                <w:rFonts w:ascii="Times New Roman" w:hAnsi="Times New Roman" w:cs="Times New Roman"/>
                <w:sz w:val="24"/>
                <w:szCs w:val="24"/>
                <w:lang w:val="uk-UA"/>
              </w:rPr>
            </w:pPr>
            <w:r w:rsidRPr="007A4408">
              <w:rPr>
                <w:rFonts w:ascii="Times New Roman" w:hAnsi="Times New Roman" w:cs="Times New Roman"/>
                <w:sz w:val="24"/>
                <w:szCs w:val="24"/>
                <w:lang w:val="uk-UA"/>
              </w:rPr>
              <w:t>За коштрисом</w:t>
            </w:r>
          </w:p>
        </w:tc>
        <w:tc>
          <w:tcPr>
            <w:tcW w:w="678" w:type="dxa"/>
            <w:textDirection w:val="btLr"/>
          </w:tcPr>
          <w:p w14:paraId="1BB393CD" w14:textId="77777777" w:rsidR="00270299" w:rsidRPr="007A4408" w:rsidRDefault="00270299" w:rsidP="00907055">
            <w:pPr>
              <w:pStyle w:val="ae"/>
              <w:spacing w:before="120" w:line="276" w:lineRule="auto"/>
              <w:ind w:right="113"/>
              <w:jc w:val="center"/>
              <w:rPr>
                <w:rFonts w:ascii="Times New Roman" w:hAnsi="Times New Roman" w:cs="Times New Roman"/>
                <w:sz w:val="24"/>
                <w:szCs w:val="24"/>
                <w:lang w:val="uk-UA"/>
              </w:rPr>
            </w:pPr>
            <w:r w:rsidRPr="007A4408">
              <w:rPr>
                <w:rFonts w:ascii="Times New Roman" w:hAnsi="Times New Roman" w:cs="Times New Roman"/>
                <w:sz w:val="24"/>
                <w:szCs w:val="24"/>
                <w:lang w:val="uk-UA"/>
              </w:rPr>
              <w:t>Фактично</w:t>
            </w:r>
          </w:p>
        </w:tc>
        <w:tc>
          <w:tcPr>
            <w:tcW w:w="801" w:type="dxa"/>
            <w:textDirection w:val="btLr"/>
          </w:tcPr>
          <w:p w14:paraId="5339DFAF" w14:textId="77777777" w:rsidR="00270299" w:rsidRPr="007A4408" w:rsidRDefault="00270299" w:rsidP="00907055">
            <w:pPr>
              <w:pStyle w:val="ae"/>
              <w:spacing w:line="276" w:lineRule="auto"/>
              <w:ind w:right="113"/>
              <w:jc w:val="center"/>
              <w:rPr>
                <w:rFonts w:ascii="Times New Roman" w:hAnsi="Times New Roman" w:cs="Times New Roman"/>
                <w:sz w:val="24"/>
                <w:szCs w:val="24"/>
                <w:lang w:val="uk-UA"/>
              </w:rPr>
            </w:pPr>
            <w:r w:rsidRPr="007A4408">
              <w:rPr>
                <w:rFonts w:ascii="Times New Roman" w:hAnsi="Times New Roman" w:cs="Times New Roman"/>
                <w:sz w:val="24"/>
                <w:szCs w:val="24"/>
                <w:lang w:val="uk-UA"/>
              </w:rPr>
              <w:t>Структурні здвиги, +-</w:t>
            </w:r>
          </w:p>
        </w:tc>
        <w:tc>
          <w:tcPr>
            <w:tcW w:w="740" w:type="dxa"/>
            <w:textDirection w:val="btLr"/>
          </w:tcPr>
          <w:p w14:paraId="6E472FF6" w14:textId="77777777" w:rsidR="00270299" w:rsidRPr="007A4408" w:rsidRDefault="00270299" w:rsidP="00907055">
            <w:pPr>
              <w:pStyle w:val="ae"/>
              <w:spacing w:line="276" w:lineRule="auto"/>
              <w:ind w:right="113"/>
              <w:jc w:val="center"/>
              <w:rPr>
                <w:rFonts w:ascii="Times New Roman" w:hAnsi="Times New Roman" w:cs="Times New Roman"/>
                <w:sz w:val="24"/>
                <w:szCs w:val="24"/>
                <w:lang w:val="uk-UA"/>
              </w:rPr>
            </w:pPr>
            <w:r w:rsidRPr="007A4408">
              <w:rPr>
                <w:rFonts w:ascii="Times New Roman" w:hAnsi="Times New Roman" w:cs="Times New Roman"/>
                <w:sz w:val="24"/>
                <w:szCs w:val="24"/>
                <w:lang w:val="uk-UA"/>
              </w:rPr>
              <w:t>За коштрисом</w:t>
            </w:r>
          </w:p>
        </w:tc>
        <w:tc>
          <w:tcPr>
            <w:tcW w:w="739" w:type="dxa"/>
            <w:textDirection w:val="btLr"/>
          </w:tcPr>
          <w:p w14:paraId="3C07E615" w14:textId="77777777" w:rsidR="00270299" w:rsidRPr="007A4408" w:rsidRDefault="00270299" w:rsidP="00907055">
            <w:pPr>
              <w:pStyle w:val="ae"/>
              <w:spacing w:before="120" w:line="276" w:lineRule="auto"/>
              <w:ind w:right="113"/>
              <w:jc w:val="center"/>
              <w:rPr>
                <w:rFonts w:ascii="Times New Roman" w:hAnsi="Times New Roman" w:cs="Times New Roman"/>
                <w:sz w:val="24"/>
                <w:szCs w:val="24"/>
                <w:lang w:val="uk-UA"/>
              </w:rPr>
            </w:pPr>
            <w:r w:rsidRPr="007A4408">
              <w:rPr>
                <w:rFonts w:ascii="Times New Roman" w:hAnsi="Times New Roman" w:cs="Times New Roman"/>
                <w:sz w:val="24"/>
                <w:szCs w:val="24"/>
                <w:lang w:val="uk-UA"/>
              </w:rPr>
              <w:t>Фактично</w:t>
            </w:r>
          </w:p>
        </w:tc>
        <w:tc>
          <w:tcPr>
            <w:tcW w:w="740" w:type="dxa"/>
            <w:textDirection w:val="btLr"/>
          </w:tcPr>
          <w:p w14:paraId="161274E5" w14:textId="77777777" w:rsidR="00270299" w:rsidRPr="007A4408" w:rsidRDefault="00270299" w:rsidP="00907055">
            <w:pPr>
              <w:pStyle w:val="ae"/>
              <w:spacing w:line="276" w:lineRule="auto"/>
              <w:ind w:right="113"/>
              <w:jc w:val="center"/>
              <w:rPr>
                <w:rFonts w:ascii="Times New Roman" w:hAnsi="Times New Roman" w:cs="Times New Roman"/>
                <w:sz w:val="24"/>
                <w:szCs w:val="24"/>
                <w:lang w:val="uk-UA"/>
              </w:rPr>
            </w:pPr>
            <w:r w:rsidRPr="007A4408">
              <w:rPr>
                <w:rFonts w:ascii="Times New Roman" w:hAnsi="Times New Roman" w:cs="Times New Roman"/>
                <w:sz w:val="24"/>
                <w:szCs w:val="24"/>
                <w:lang w:val="uk-UA"/>
              </w:rPr>
              <w:t>Структурні здвиги, +-</w:t>
            </w:r>
          </w:p>
        </w:tc>
        <w:tc>
          <w:tcPr>
            <w:tcW w:w="808" w:type="dxa"/>
            <w:textDirection w:val="btLr"/>
          </w:tcPr>
          <w:p w14:paraId="5D1B30AF" w14:textId="77777777" w:rsidR="00270299" w:rsidRPr="007A4408" w:rsidRDefault="00270299" w:rsidP="00907055">
            <w:pPr>
              <w:pStyle w:val="ae"/>
              <w:spacing w:line="276" w:lineRule="auto"/>
              <w:ind w:right="113"/>
              <w:jc w:val="center"/>
              <w:rPr>
                <w:rFonts w:ascii="Times New Roman" w:hAnsi="Times New Roman" w:cs="Times New Roman"/>
                <w:sz w:val="24"/>
                <w:szCs w:val="24"/>
                <w:lang w:val="uk-UA"/>
              </w:rPr>
            </w:pPr>
            <w:r w:rsidRPr="007A4408">
              <w:rPr>
                <w:rFonts w:ascii="Times New Roman" w:hAnsi="Times New Roman" w:cs="Times New Roman"/>
                <w:sz w:val="24"/>
                <w:szCs w:val="24"/>
                <w:lang w:val="uk-UA"/>
              </w:rPr>
              <w:t>За коштрисом</w:t>
            </w:r>
          </w:p>
        </w:tc>
        <w:tc>
          <w:tcPr>
            <w:tcW w:w="708" w:type="dxa"/>
            <w:textDirection w:val="btLr"/>
          </w:tcPr>
          <w:p w14:paraId="77278BF4" w14:textId="77777777" w:rsidR="00270299" w:rsidRPr="007A4408" w:rsidRDefault="00270299" w:rsidP="00907055">
            <w:pPr>
              <w:pStyle w:val="ae"/>
              <w:spacing w:before="120" w:line="276" w:lineRule="auto"/>
              <w:ind w:right="113"/>
              <w:jc w:val="center"/>
              <w:rPr>
                <w:rFonts w:ascii="Times New Roman" w:hAnsi="Times New Roman" w:cs="Times New Roman"/>
                <w:sz w:val="24"/>
                <w:szCs w:val="24"/>
                <w:lang w:val="uk-UA"/>
              </w:rPr>
            </w:pPr>
            <w:r w:rsidRPr="007A4408">
              <w:rPr>
                <w:rFonts w:ascii="Times New Roman" w:hAnsi="Times New Roman" w:cs="Times New Roman"/>
                <w:sz w:val="24"/>
                <w:szCs w:val="24"/>
                <w:lang w:val="uk-UA"/>
              </w:rPr>
              <w:t>Фактично</w:t>
            </w:r>
          </w:p>
        </w:tc>
        <w:tc>
          <w:tcPr>
            <w:tcW w:w="845" w:type="dxa"/>
            <w:textDirection w:val="btLr"/>
          </w:tcPr>
          <w:p w14:paraId="4330FC70" w14:textId="77777777" w:rsidR="00270299" w:rsidRPr="007A4408" w:rsidRDefault="00270299" w:rsidP="00907055">
            <w:pPr>
              <w:pStyle w:val="ae"/>
              <w:spacing w:line="276" w:lineRule="auto"/>
              <w:ind w:right="113"/>
              <w:jc w:val="center"/>
              <w:rPr>
                <w:rFonts w:ascii="Times New Roman" w:hAnsi="Times New Roman" w:cs="Times New Roman"/>
                <w:sz w:val="24"/>
                <w:szCs w:val="24"/>
                <w:lang w:val="uk-UA"/>
              </w:rPr>
            </w:pPr>
            <w:r w:rsidRPr="007A4408">
              <w:rPr>
                <w:rFonts w:ascii="Times New Roman" w:hAnsi="Times New Roman" w:cs="Times New Roman"/>
                <w:sz w:val="24"/>
                <w:szCs w:val="24"/>
                <w:lang w:val="uk-UA"/>
              </w:rPr>
              <w:t>Структурні здвиги, +-</w:t>
            </w:r>
          </w:p>
        </w:tc>
      </w:tr>
      <w:tr w:rsidR="00270299" w:rsidRPr="007A4408" w14:paraId="64CE912A" w14:textId="77777777" w:rsidTr="00907055">
        <w:trPr>
          <w:jc w:val="center"/>
        </w:trPr>
        <w:tc>
          <w:tcPr>
            <w:tcW w:w="2689" w:type="dxa"/>
          </w:tcPr>
          <w:p w14:paraId="48F753C9" w14:textId="77777777" w:rsidR="00270299" w:rsidRPr="007A4408" w:rsidRDefault="00270299" w:rsidP="00907055">
            <w:pPr>
              <w:pStyle w:val="ae"/>
              <w:spacing w:line="276" w:lineRule="auto"/>
              <w:jc w:val="center"/>
              <w:rPr>
                <w:rFonts w:ascii="Times New Roman" w:hAnsi="Times New Roman" w:cs="Times New Roman"/>
                <w:sz w:val="24"/>
                <w:szCs w:val="24"/>
                <w:lang w:val="uk-UA"/>
              </w:rPr>
            </w:pPr>
            <w:r w:rsidRPr="007A4408">
              <w:rPr>
                <w:rFonts w:ascii="Times New Roman" w:hAnsi="Times New Roman" w:cs="Times New Roman"/>
                <w:sz w:val="24"/>
                <w:szCs w:val="24"/>
                <w:lang w:val="uk-UA"/>
              </w:rPr>
              <w:t>1</w:t>
            </w:r>
          </w:p>
        </w:tc>
        <w:tc>
          <w:tcPr>
            <w:tcW w:w="739" w:type="dxa"/>
          </w:tcPr>
          <w:p w14:paraId="5356264D" w14:textId="77777777" w:rsidR="00270299" w:rsidRPr="007A4408" w:rsidRDefault="00270299" w:rsidP="00907055">
            <w:pPr>
              <w:pStyle w:val="ae"/>
              <w:spacing w:line="276" w:lineRule="auto"/>
              <w:jc w:val="center"/>
              <w:rPr>
                <w:rFonts w:ascii="Times New Roman" w:hAnsi="Times New Roman" w:cs="Times New Roman"/>
                <w:sz w:val="24"/>
                <w:szCs w:val="24"/>
                <w:lang w:val="uk-UA"/>
              </w:rPr>
            </w:pPr>
            <w:r w:rsidRPr="007A4408">
              <w:rPr>
                <w:rFonts w:ascii="Times New Roman" w:hAnsi="Times New Roman" w:cs="Times New Roman"/>
                <w:sz w:val="24"/>
                <w:szCs w:val="24"/>
                <w:lang w:val="uk-UA"/>
              </w:rPr>
              <w:t>2</w:t>
            </w:r>
          </w:p>
        </w:tc>
        <w:tc>
          <w:tcPr>
            <w:tcW w:w="678" w:type="dxa"/>
          </w:tcPr>
          <w:p w14:paraId="2B084179" w14:textId="77777777" w:rsidR="00270299" w:rsidRPr="007A4408" w:rsidRDefault="00270299" w:rsidP="00907055">
            <w:pPr>
              <w:pStyle w:val="ae"/>
              <w:spacing w:line="276" w:lineRule="auto"/>
              <w:jc w:val="center"/>
              <w:rPr>
                <w:rFonts w:ascii="Times New Roman" w:hAnsi="Times New Roman" w:cs="Times New Roman"/>
                <w:sz w:val="24"/>
                <w:szCs w:val="24"/>
                <w:lang w:val="uk-UA"/>
              </w:rPr>
            </w:pPr>
            <w:r w:rsidRPr="007A4408">
              <w:rPr>
                <w:rFonts w:ascii="Times New Roman" w:hAnsi="Times New Roman" w:cs="Times New Roman"/>
                <w:sz w:val="24"/>
                <w:szCs w:val="24"/>
                <w:lang w:val="uk-UA"/>
              </w:rPr>
              <w:t>3</w:t>
            </w:r>
          </w:p>
        </w:tc>
        <w:tc>
          <w:tcPr>
            <w:tcW w:w="801" w:type="dxa"/>
          </w:tcPr>
          <w:p w14:paraId="76C48F34" w14:textId="77777777" w:rsidR="00270299" w:rsidRPr="007A4408" w:rsidRDefault="00270299" w:rsidP="00907055">
            <w:pPr>
              <w:pStyle w:val="ae"/>
              <w:spacing w:line="276" w:lineRule="auto"/>
              <w:jc w:val="center"/>
              <w:rPr>
                <w:rFonts w:ascii="Times New Roman" w:hAnsi="Times New Roman" w:cs="Times New Roman"/>
                <w:sz w:val="24"/>
                <w:szCs w:val="24"/>
                <w:lang w:val="uk-UA"/>
              </w:rPr>
            </w:pPr>
            <w:r w:rsidRPr="007A4408">
              <w:rPr>
                <w:rFonts w:ascii="Times New Roman" w:hAnsi="Times New Roman" w:cs="Times New Roman"/>
                <w:sz w:val="24"/>
                <w:szCs w:val="24"/>
                <w:lang w:val="uk-UA"/>
              </w:rPr>
              <w:t>4</w:t>
            </w:r>
          </w:p>
        </w:tc>
        <w:tc>
          <w:tcPr>
            <w:tcW w:w="740" w:type="dxa"/>
          </w:tcPr>
          <w:p w14:paraId="6DB6AC55" w14:textId="77777777" w:rsidR="00270299" w:rsidRPr="007A4408" w:rsidRDefault="00270299" w:rsidP="00907055">
            <w:pPr>
              <w:pStyle w:val="ae"/>
              <w:spacing w:line="276" w:lineRule="auto"/>
              <w:jc w:val="center"/>
              <w:rPr>
                <w:rFonts w:ascii="Times New Roman" w:hAnsi="Times New Roman" w:cs="Times New Roman"/>
                <w:sz w:val="24"/>
                <w:szCs w:val="24"/>
                <w:lang w:val="uk-UA"/>
              </w:rPr>
            </w:pPr>
            <w:r w:rsidRPr="007A4408">
              <w:rPr>
                <w:rFonts w:ascii="Times New Roman" w:hAnsi="Times New Roman" w:cs="Times New Roman"/>
                <w:sz w:val="24"/>
                <w:szCs w:val="24"/>
                <w:lang w:val="uk-UA"/>
              </w:rPr>
              <w:t>5</w:t>
            </w:r>
          </w:p>
        </w:tc>
        <w:tc>
          <w:tcPr>
            <w:tcW w:w="739" w:type="dxa"/>
          </w:tcPr>
          <w:p w14:paraId="13FE2F32" w14:textId="77777777" w:rsidR="00270299" w:rsidRPr="007A4408" w:rsidRDefault="00270299" w:rsidP="00907055">
            <w:pPr>
              <w:pStyle w:val="ae"/>
              <w:spacing w:line="276" w:lineRule="auto"/>
              <w:jc w:val="center"/>
              <w:rPr>
                <w:rFonts w:ascii="Times New Roman" w:hAnsi="Times New Roman" w:cs="Times New Roman"/>
                <w:sz w:val="24"/>
                <w:szCs w:val="24"/>
                <w:lang w:val="uk-UA"/>
              </w:rPr>
            </w:pPr>
            <w:r w:rsidRPr="007A4408">
              <w:rPr>
                <w:rFonts w:ascii="Times New Roman" w:hAnsi="Times New Roman" w:cs="Times New Roman"/>
                <w:sz w:val="24"/>
                <w:szCs w:val="24"/>
                <w:lang w:val="uk-UA"/>
              </w:rPr>
              <w:t>6</w:t>
            </w:r>
          </w:p>
        </w:tc>
        <w:tc>
          <w:tcPr>
            <w:tcW w:w="740" w:type="dxa"/>
          </w:tcPr>
          <w:p w14:paraId="19653D73" w14:textId="77777777" w:rsidR="00270299" w:rsidRPr="007A4408" w:rsidRDefault="00270299" w:rsidP="00907055">
            <w:pPr>
              <w:pStyle w:val="ae"/>
              <w:spacing w:line="276" w:lineRule="auto"/>
              <w:jc w:val="center"/>
              <w:rPr>
                <w:rFonts w:ascii="Times New Roman" w:hAnsi="Times New Roman" w:cs="Times New Roman"/>
                <w:sz w:val="24"/>
                <w:szCs w:val="24"/>
                <w:lang w:val="uk-UA"/>
              </w:rPr>
            </w:pPr>
            <w:r w:rsidRPr="007A4408">
              <w:rPr>
                <w:rFonts w:ascii="Times New Roman" w:hAnsi="Times New Roman" w:cs="Times New Roman"/>
                <w:sz w:val="24"/>
                <w:szCs w:val="24"/>
                <w:lang w:val="uk-UA"/>
              </w:rPr>
              <w:t>7</w:t>
            </w:r>
          </w:p>
        </w:tc>
        <w:tc>
          <w:tcPr>
            <w:tcW w:w="808" w:type="dxa"/>
          </w:tcPr>
          <w:p w14:paraId="5BF325AA" w14:textId="77777777" w:rsidR="00270299" w:rsidRPr="007A4408" w:rsidRDefault="00270299" w:rsidP="00907055">
            <w:pPr>
              <w:pStyle w:val="ae"/>
              <w:spacing w:line="276" w:lineRule="auto"/>
              <w:jc w:val="center"/>
              <w:rPr>
                <w:rFonts w:ascii="Times New Roman" w:hAnsi="Times New Roman" w:cs="Times New Roman"/>
                <w:sz w:val="24"/>
                <w:szCs w:val="24"/>
                <w:lang w:val="uk-UA"/>
              </w:rPr>
            </w:pPr>
            <w:r w:rsidRPr="007A4408">
              <w:rPr>
                <w:rFonts w:ascii="Times New Roman" w:hAnsi="Times New Roman" w:cs="Times New Roman"/>
                <w:sz w:val="24"/>
                <w:szCs w:val="24"/>
                <w:lang w:val="uk-UA"/>
              </w:rPr>
              <w:t>8</w:t>
            </w:r>
          </w:p>
        </w:tc>
        <w:tc>
          <w:tcPr>
            <w:tcW w:w="708" w:type="dxa"/>
          </w:tcPr>
          <w:p w14:paraId="19F8D023" w14:textId="77777777" w:rsidR="00270299" w:rsidRPr="007A4408" w:rsidRDefault="00270299" w:rsidP="00907055">
            <w:pPr>
              <w:pStyle w:val="ae"/>
              <w:spacing w:line="276" w:lineRule="auto"/>
              <w:jc w:val="center"/>
              <w:rPr>
                <w:rFonts w:ascii="Times New Roman" w:hAnsi="Times New Roman" w:cs="Times New Roman"/>
                <w:sz w:val="24"/>
                <w:szCs w:val="24"/>
                <w:lang w:val="uk-UA"/>
              </w:rPr>
            </w:pPr>
            <w:r w:rsidRPr="007A4408">
              <w:rPr>
                <w:rFonts w:ascii="Times New Roman" w:hAnsi="Times New Roman" w:cs="Times New Roman"/>
                <w:sz w:val="24"/>
                <w:szCs w:val="24"/>
                <w:lang w:val="uk-UA"/>
              </w:rPr>
              <w:t>9</w:t>
            </w:r>
          </w:p>
        </w:tc>
        <w:tc>
          <w:tcPr>
            <w:tcW w:w="845" w:type="dxa"/>
          </w:tcPr>
          <w:p w14:paraId="79559F56" w14:textId="77777777" w:rsidR="00270299" w:rsidRPr="007A4408" w:rsidRDefault="00270299" w:rsidP="00907055">
            <w:pPr>
              <w:pStyle w:val="ae"/>
              <w:spacing w:line="276" w:lineRule="auto"/>
              <w:jc w:val="center"/>
              <w:rPr>
                <w:rFonts w:ascii="Times New Roman" w:hAnsi="Times New Roman" w:cs="Times New Roman"/>
                <w:sz w:val="24"/>
                <w:szCs w:val="24"/>
                <w:lang w:val="uk-UA"/>
              </w:rPr>
            </w:pPr>
            <w:r w:rsidRPr="007A4408">
              <w:rPr>
                <w:rFonts w:ascii="Times New Roman" w:hAnsi="Times New Roman" w:cs="Times New Roman"/>
                <w:sz w:val="24"/>
                <w:szCs w:val="24"/>
                <w:lang w:val="uk-UA"/>
              </w:rPr>
              <w:t>10</w:t>
            </w:r>
          </w:p>
        </w:tc>
      </w:tr>
      <w:tr w:rsidR="00270299" w:rsidRPr="007A4408" w14:paraId="14F53E0B" w14:textId="77777777" w:rsidTr="00907055">
        <w:trPr>
          <w:trHeight w:val="269"/>
          <w:jc w:val="center"/>
        </w:trPr>
        <w:tc>
          <w:tcPr>
            <w:tcW w:w="2689" w:type="dxa"/>
            <w:tcBorders>
              <w:top w:val="single" w:sz="4" w:space="0" w:color="auto"/>
              <w:left w:val="single" w:sz="4" w:space="0" w:color="auto"/>
              <w:bottom w:val="single" w:sz="4" w:space="0" w:color="auto"/>
              <w:right w:val="single" w:sz="4" w:space="0" w:color="auto"/>
            </w:tcBorders>
            <w:shd w:val="clear" w:color="auto" w:fill="auto"/>
          </w:tcPr>
          <w:p w14:paraId="63A3D9E3" w14:textId="77777777" w:rsidR="00270299" w:rsidRPr="007A4408" w:rsidRDefault="00270299" w:rsidP="00907055">
            <w:pPr>
              <w:spacing w:line="276" w:lineRule="auto"/>
              <w:rPr>
                <w:rFonts w:ascii="Times New Roman" w:hAnsi="Times New Roman" w:cs="Times New Roman"/>
                <w:sz w:val="24"/>
                <w:szCs w:val="24"/>
              </w:rPr>
            </w:pPr>
            <w:r w:rsidRPr="007A4408">
              <w:rPr>
                <w:rFonts w:ascii="Times New Roman" w:hAnsi="Times New Roman" w:cs="Times New Roman"/>
                <w:sz w:val="24"/>
                <w:szCs w:val="24"/>
              </w:rPr>
              <w:t>Культурно-масова робота</w:t>
            </w:r>
          </w:p>
        </w:tc>
        <w:tc>
          <w:tcPr>
            <w:tcW w:w="739" w:type="dxa"/>
            <w:tcBorders>
              <w:top w:val="single" w:sz="4" w:space="0" w:color="auto"/>
              <w:left w:val="single" w:sz="4" w:space="0" w:color="auto"/>
              <w:bottom w:val="single" w:sz="4" w:space="0" w:color="auto"/>
              <w:right w:val="single" w:sz="4" w:space="0" w:color="auto"/>
            </w:tcBorders>
            <w:shd w:val="clear" w:color="auto" w:fill="auto"/>
            <w:vAlign w:val="bottom"/>
          </w:tcPr>
          <w:p w14:paraId="1FEACD4E" w14:textId="77777777" w:rsidR="00270299" w:rsidRPr="00907055" w:rsidRDefault="00270299" w:rsidP="00907055">
            <w:pPr>
              <w:spacing w:after="120" w:line="276" w:lineRule="auto"/>
              <w:jc w:val="center"/>
              <w:rPr>
                <w:rFonts w:ascii="Times New Roman" w:hAnsi="Times New Roman" w:cs="Times New Roman"/>
                <w:sz w:val="24"/>
                <w:szCs w:val="24"/>
              </w:rPr>
            </w:pPr>
            <w:r w:rsidRPr="00907055">
              <w:rPr>
                <w:rFonts w:ascii="Times New Roman" w:hAnsi="Times New Roman" w:cs="Times New Roman"/>
                <w:sz w:val="24"/>
                <w:szCs w:val="24"/>
              </w:rPr>
              <w:t>0,1</w:t>
            </w:r>
          </w:p>
        </w:tc>
        <w:tc>
          <w:tcPr>
            <w:tcW w:w="678" w:type="dxa"/>
            <w:tcBorders>
              <w:top w:val="single" w:sz="4" w:space="0" w:color="auto"/>
              <w:left w:val="nil"/>
              <w:bottom w:val="single" w:sz="4" w:space="0" w:color="auto"/>
              <w:right w:val="single" w:sz="4" w:space="0" w:color="auto"/>
            </w:tcBorders>
            <w:shd w:val="clear" w:color="auto" w:fill="auto"/>
            <w:vAlign w:val="bottom"/>
          </w:tcPr>
          <w:p w14:paraId="0DD2FC23" w14:textId="77777777" w:rsidR="00270299" w:rsidRPr="00907055" w:rsidRDefault="00270299" w:rsidP="00907055">
            <w:pPr>
              <w:spacing w:after="120" w:line="276" w:lineRule="auto"/>
              <w:jc w:val="center"/>
              <w:rPr>
                <w:rFonts w:ascii="Times New Roman" w:hAnsi="Times New Roman" w:cs="Times New Roman"/>
                <w:sz w:val="24"/>
                <w:szCs w:val="24"/>
              </w:rPr>
            </w:pPr>
            <w:r w:rsidRPr="00907055">
              <w:rPr>
                <w:rFonts w:ascii="Times New Roman" w:hAnsi="Times New Roman" w:cs="Times New Roman"/>
                <w:sz w:val="24"/>
                <w:szCs w:val="24"/>
              </w:rPr>
              <w:t>0,1</w:t>
            </w:r>
          </w:p>
        </w:tc>
        <w:tc>
          <w:tcPr>
            <w:tcW w:w="801" w:type="dxa"/>
            <w:tcBorders>
              <w:top w:val="single" w:sz="4" w:space="0" w:color="auto"/>
              <w:left w:val="nil"/>
              <w:bottom w:val="single" w:sz="4" w:space="0" w:color="auto"/>
              <w:right w:val="single" w:sz="4" w:space="0" w:color="auto"/>
            </w:tcBorders>
            <w:shd w:val="clear" w:color="auto" w:fill="auto"/>
            <w:vAlign w:val="bottom"/>
          </w:tcPr>
          <w:p w14:paraId="721F732C" w14:textId="77777777" w:rsidR="00270299" w:rsidRPr="00907055" w:rsidRDefault="00270299" w:rsidP="00907055">
            <w:pPr>
              <w:spacing w:after="120" w:line="276" w:lineRule="auto"/>
              <w:jc w:val="center"/>
              <w:rPr>
                <w:rFonts w:ascii="Times New Roman" w:hAnsi="Times New Roman" w:cs="Times New Roman"/>
                <w:sz w:val="24"/>
                <w:szCs w:val="24"/>
              </w:rPr>
            </w:pPr>
            <w:r w:rsidRPr="00907055">
              <w:rPr>
                <w:rFonts w:ascii="Times New Roman" w:hAnsi="Times New Roman" w:cs="Times New Roman"/>
                <w:sz w:val="24"/>
                <w:szCs w:val="24"/>
              </w:rPr>
              <w:t>0</w:t>
            </w:r>
          </w:p>
        </w:tc>
        <w:tc>
          <w:tcPr>
            <w:tcW w:w="740" w:type="dxa"/>
            <w:tcBorders>
              <w:top w:val="single" w:sz="4" w:space="0" w:color="auto"/>
              <w:left w:val="nil"/>
              <w:bottom w:val="single" w:sz="4" w:space="0" w:color="auto"/>
              <w:right w:val="single" w:sz="4" w:space="0" w:color="auto"/>
            </w:tcBorders>
            <w:shd w:val="clear" w:color="auto" w:fill="auto"/>
            <w:vAlign w:val="bottom"/>
          </w:tcPr>
          <w:p w14:paraId="3B92627C" w14:textId="00083BDD" w:rsidR="00270299" w:rsidRPr="00907055" w:rsidRDefault="00907055" w:rsidP="00907055">
            <w:pPr>
              <w:spacing w:after="120" w:line="276" w:lineRule="auto"/>
              <w:jc w:val="center"/>
              <w:rPr>
                <w:rFonts w:ascii="Times New Roman" w:hAnsi="Times New Roman" w:cs="Times New Roman"/>
                <w:sz w:val="24"/>
                <w:szCs w:val="24"/>
              </w:rPr>
            </w:pPr>
            <w:r w:rsidRPr="00907055">
              <w:rPr>
                <w:rFonts w:ascii="Times New Roman" w:hAnsi="Times New Roman" w:cs="Times New Roman"/>
                <w:sz w:val="24"/>
                <w:szCs w:val="24"/>
                <w:lang w:val="uk-UA"/>
              </w:rPr>
              <w:t>0</w:t>
            </w:r>
            <w:r w:rsidR="00270299" w:rsidRPr="00907055">
              <w:rPr>
                <w:rFonts w:ascii="Times New Roman" w:hAnsi="Times New Roman" w:cs="Times New Roman"/>
                <w:sz w:val="24"/>
                <w:szCs w:val="24"/>
              </w:rPr>
              <w:t>,1</w:t>
            </w:r>
          </w:p>
        </w:tc>
        <w:tc>
          <w:tcPr>
            <w:tcW w:w="739" w:type="dxa"/>
            <w:tcBorders>
              <w:top w:val="single" w:sz="4" w:space="0" w:color="auto"/>
              <w:left w:val="nil"/>
              <w:bottom w:val="single" w:sz="4" w:space="0" w:color="auto"/>
              <w:right w:val="single" w:sz="4" w:space="0" w:color="auto"/>
            </w:tcBorders>
            <w:shd w:val="clear" w:color="auto" w:fill="auto"/>
            <w:vAlign w:val="bottom"/>
          </w:tcPr>
          <w:p w14:paraId="79D9007E" w14:textId="77777777" w:rsidR="00270299" w:rsidRPr="00907055" w:rsidRDefault="00270299" w:rsidP="00907055">
            <w:pPr>
              <w:spacing w:after="120" w:line="276" w:lineRule="auto"/>
              <w:jc w:val="center"/>
              <w:rPr>
                <w:rFonts w:ascii="Times New Roman" w:hAnsi="Times New Roman" w:cs="Times New Roman"/>
                <w:sz w:val="24"/>
                <w:szCs w:val="24"/>
              </w:rPr>
            </w:pPr>
            <w:r w:rsidRPr="00907055">
              <w:rPr>
                <w:rFonts w:ascii="Times New Roman" w:hAnsi="Times New Roman" w:cs="Times New Roman"/>
                <w:sz w:val="24"/>
                <w:szCs w:val="24"/>
              </w:rPr>
              <w:t>0,1</w:t>
            </w:r>
          </w:p>
        </w:tc>
        <w:tc>
          <w:tcPr>
            <w:tcW w:w="740" w:type="dxa"/>
            <w:tcBorders>
              <w:top w:val="single" w:sz="4" w:space="0" w:color="auto"/>
              <w:left w:val="nil"/>
              <w:bottom w:val="single" w:sz="4" w:space="0" w:color="auto"/>
              <w:right w:val="single" w:sz="4" w:space="0" w:color="auto"/>
            </w:tcBorders>
            <w:shd w:val="clear" w:color="auto" w:fill="auto"/>
            <w:vAlign w:val="bottom"/>
          </w:tcPr>
          <w:p w14:paraId="14F4CCA0" w14:textId="77777777" w:rsidR="00270299" w:rsidRPr="00907055" w:rsidRDefault="00270299" w:rsidP="00907055">
            <w:pPr>
              <w:spacing w:after="120" w:line="276" w:lineRule="auto"/>
              <w:jc w:val="center"/>
              <w:rPr>
                <w:rFonts w:ascii="Times New Roman" w:hAnsi="Times New Roman" w:cs="Times New Roman"/>
                <w:sz w:val="24"/>
                <w:szCs w:val="24"/>
              </w:rPr>
            </w:pPr>
            <w:r w:rsidRPr="00907055">
              <w:rPr>
                <w:rFonts w:ascii="Times New Roman" w:hAnsi="Times New Roman" w:cs="Times New Roman"/>
                <w:sz w:val="24"/>
                <w:szCs w:val="24"/>
              </w:rPr>
              <w:t>0</w:t>
            </w:r>
          </w:p>
        </w:tc>
        <w:tc>
          <w:tcPr>
            <w:tcW w:w="808" w:type="dxa"/>
            <w:tcBorders>
              <w:top w:val="single" w:sz="4" w:space="0" w:color="auto"/>
              <w:left w:val="nil"/>
              <w:bottom w:val="single" w:sz="4" w:space="0" w:color="auto"/>
              <w:right w:val="single" w:sz="4" w:space="0" w:color="auto"/>
            </w:tcBorders>
            <w:shd w:val="clear" w:color="auto" w:fill="auto"/>
            <w:vAlign w:val="bottom"/>
          </w:tcPr>
          <w:p w14:paraId="0E5ACA81" w14:textId="77777777" w:rsidR="00270299" w:rsidRPr="00907055" w:rsidRDefault="00270299" w:rsidP="00907055">
            <w:pPr>
              <w:spacing w:after="120" w:line="276" w:lineRule="auto"/>
              <w:jc w:val="center"/>
              <w:rPr>
                <w:rFonts w:ascii="Times New Roman" w:hAnsi="Times New Roman" w:cs="Times New Roman"/>
                <w:sz w:val="24"/>
                <w:szCs w:val="24"/>
              </w:rPr>
            </w:pPr>
            <w:r w:rsidRPr="00907055">
              <w:rPr>
                <w:rFonts w:ascii="Times New Roman" w:hAnsi="Times New Roman" w:cs="Times New Roman"/>
                <w:sz w:val="24"/>
                <w:szCs w:val="24"/>
              </w:rPr>
              <w:t>0,1</w:t>
            </w:r>
          </w:p>
        </w:tc>
        <w:tc>
          <w:tcPr>
            <w:tcW w:w="708" w:type="dxa"/>
            <w:tcBorders>
              <w:top w:val="single" w:sz="4" w:space="0" w:color="auto"/>
              <w:left w:val="nil"/>
              <w:bottom w:val="single" w:sz="4" w:space="0" w:color="auto"/>
              <w:right w:val="single" w:sz="4" w:space="0" w:color="auto"/>
            </w:tcBorders>
            <w:shd w:val="clear" w:color="auto" w:fill="auto"/>
            <w:vAlign w:val="bottom"/>
          </w:tcPr>
          <w:p w14:paraId="4C176911" w14:textId="77777777" w:rsidR="00270299" w:rsidRPr="00907055" w:rsidRDefault="00270299" w:rsidP="00907055">
            <w:pPr>
              <w:spacing w:after="120" w:line="276" w:lineRule="auto"/>
              <w:jc w:val="center"/>
              <w:rPr>
                <w:rFonts w:ascii="Times New Roman" w:hAnsi="Times New Roman" w:cs="Times New Roman"/>
                <w:sz w:val="24"/>
                <w:szCs w:val="24"/>
              </w:rPr>
            </w:pPr>
            <w:r w:rsidRPr="00907055">
              <w:rPr>
                <w:rFonts w:ascii="Times New Roman" w:hAnsi="Times New Roman" w:cs="Times New Roman"/>
                <w:sz w:val="24"/>
                <w:szCs w:val="24"/>
              </w:rPr>
              <w:t>0,1</w:t>
            </w:r>
          </w:p>
        </w:tc>
        <w:tc>
          <w:tcPr>
            <w:tcW w:w="845" w:type="dxa"/>
            <w:tcBorders>
              <w:top w:val="single" w:sz="4" w:space="0" w:color="auto"/>
              <w:left w:val="nil"/>
              <w:bottom w:val="single" w:sz="4" w:space="0" w:color="auto"/>
              <w:right w:val="single" w:sz="4" w:space="0" w:color="auto"/>
            </w:tcBorders>
            <w:shd w:val="clear" w:color="auto" w:fill="auto"/>
            <w:vAlign w:val="bottom"/>
          </w:tcPr>
          <w:p w14:paraId="39267F7A" w14:textId="77777777" w:rsidR="00270299" w:rsidRPr="00907055" w:rsidRDefault="00270299" w:rsidP="00907055">
            <w:pPr>
              <w:spacing w:after="120" w:line="276" w:lineRule="auto"/>
              <w:jc w:val="center"/>
              <w:rPr>
                <w:rFonts w:ascii="Times New Roman" w:hAnsi="Times New Roman" w:cs="Times New Roman"/>
                <w:sz w:val="24"/>
                <w:szCs w:val="24"/>
              </w:rPr>
            </w:pPr>
            <w:r w:rsidRPr="00907055">
              <w:rPr>
                <w:rFonts w:ascii="Times New Roman" w:hAnsi="Times New Roman" w:cs="Times New Roman"/>
                <w:sz w:val="24"/>
                <w:szCs w:val="24"/>
              </w:rPr>
              <w:t>0</w:t>
            </w:r>
          </w:p>
        </w:tc>
      </w:tr>
      <w:tr w:rsidR="00270299" w:rsidRPr="007A4408" w14:paraId="6D945F13" w14:textId="77777777" w:rsidTr="00907055">
        <w:trPr>
          <w:jc w:val="center"/>
        </w:trPr>
        <w:tc>
          <w:tcPr>
            <w:tcW w:w="2689" w:type="dxa"/>
            <w:tcBorders>
              <w:top w:val="nil"/>
              <w:left w:val="single" w:sz="4" w:space="0" w:color="auto"/>
              <w:bottom w:val="single" w:sz="4" w:space="0" w:color="auto"/>
              <w:right w:val="single" w:sz="4" w:space="0" w:color="auto"/>
            </w:tcBorders>
            <w:shd w:val="clear" w:color="auto" w:fill="auto"/>
          </w:tcPr>
          <w:p w14:paraId="1F59F3DB" w14:textId="77777777" w:rsidR="00270299" w:rsidRPr="007A4408" w:rsidRDefault="00270299" w:rsidP="00907055">
            <w:pPr>
              <w:spacing w:line="360" w:lineRule="auto"/>
              <w:rPr>
                <w:rFonts w:ascii="Times New Roman" w:hAnsi="Times New Roman" w:cs="Times New Roman"/>
                <w:sz w:val="24"/>
                <w:szCs w:val="24"/>
              </w:rPr>
            </w:pPr>
            <w:r w:rsidRPr="007A4408">
              <w:rPr>
                <w:rFonts w:ascii="Times New Roman" w:hAnsi="Times New Roman" w:cs="Times New Roman"/>
                <w:sz w:val="24"/>
                <w:szCs w:val="24"/>
              </w:rPr>
              <w:t>Спортивна робота</w:t>
            </w:r>
          </w:p>
        </w:tc>
        <w:tc>
          <w:tcPr>
            <w:tcW w:w="739" w:type="dxa"/>
            <w:tcBorders>
              <w:top w:val="nil"/>
              <w:left w:val="single" w:sz="4" w:space="0" w:color="auto"/>
              <w:bottom w:val="single" w:sz="4" w:space="0" w:color="auto"/>
              <w:right w:val="single" w:sz="4" w:space="0" w:color="auto"/>
            </w:tcBorders>
            <w:shd w:val="clear" w:color="auto" w:fill="auto"/>
            <w:vAlign w:val="bottom"/>
          </w:tcPr>
          <w:p w14:paraId="58ECD373"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0,1</w:t>
            </w:r>
          </w:p>
        </w:tc>
        <w:tc>
          <w:tcPr>
            <w:tcW w:w="678" w:type="dxa"/>
            <w:tcBorders>
              <w:top w:val="nil"/>
              <w:left w:val="nil"/>
              <w:bottom w:val="single" w:sz="4" w:space="0" w:color="auto"/>
              <w:right w:val="single" w:sz="4" w:space="0" w:color="auto"/>
            </w:tcBorders>
            <w:shd w:val="clear" w:color="auto" w:fill="auto"/>
            <w:vAlign w:val="bottom"/>
          </w:tcPr>
          <w:p w14:paraId="1078DA24"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0,1</w:t>
            </w:r>
          </w:p>
        </w:tc>
        <w:tc>
          <w:tcPr>
            <w:tcW w:w="801" w:type="dxa"/>
            <w:tcBorders>
              <w:top w:val="nil"/>
              <w:left w:val="nil"/>
              <w:bottom w:val="single" w:sz="4" w:space="0" w:color="auto"/>
              <w:right w:val="single" w:sz="4" w:space="0" w:color="auto"/>
            </w:tcBorders>
            <w:shd w:val="clear" w:color="auto" w:fill="auto"/>
            <w:vAlign w:val="bottom"/>
          </w:tcPr>
          <w:p w14:paraId="0755581F"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w:t>
            </w:r>
          </w:p>
        </w:tc>
        <w:tc>
          <w:tcPr>
            <w:tcW w:w="740" w:type="dxa"/>
            <w:tcBorders>
              <w:top w:val="nil"/>
              <w:left w:val="nil"/>
              <w:bottom w:val="single" w:sz="4" w:space="0" w:color="auto"/>
              <w:right w:val="single" w:sz="4" w:space="0" w:color="auto"/>
            </w:tcBorders>
            <w:shd w:val="clear" w:color="auto" w:fill="auto"/>
            <w:vAlign w:val="bottom"/>
          </w:tcPr>
          <w:p w14:paraId="702243D9"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0,1</w:t>
            </w:r>
          </w:p>
        </w:tc>
        <w:tc>
          <w:tcPr>
            <w:tcW w:w="739" w:type="dxa"/>
            <w:tcBorders>
              <w:top w:val="nil"/>
              <w:left w:val="nil"/>
              <w:bottom w:val="single" w:sz="4" w:space="0" w:color="auto"/>
              <w:right w:val="single" w:sz="4" w:space="0" w:color="auto"/>
            </w:tcBorders>
            <w:shd w:val="clear" w:color="auto" w:fill="auto"/>
            <w:vAlign w:val="bottom"/>
          </w:tcPr>
          <w:p w14:paraId="6D91CA93"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0,1</w:t>
            </w:r>
          </w:p>
        </w:tc>
        <w:tc>
          <w:tcPr>
            <w:tcW w:w="740" w:type="dxa"/>
            <w:tcBorders>
              <w:top w:val="nil"/>
              <w:left w:val="nil"/>
              <w:bottom w:val="single" w:sz="4" w:space="0" w:color="auto"/>
              <w:right w:val="single" w:sz="4" w:space="0" w:color="auto"/>
            </w:tcBorders>
            <w:shd w:val="clear" w:color="auto" w:fill="auto"/>
            <w:vAlign w:val="bottom"/>
          </w:tcPr>
          <w:p w14:paraId="0D15553A"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w:t>
            </w:r>
          </w:p>
        </w:tc>
        <w:tc>
          <w:tcPr>
            <w:tcW w:w="808" w:type="dxa"/>
            <w:tcBorders>
              <w:top w:val="nil"/>
              <w:left w:val="nil"/>
              <w:bottom w:val="single" w:sz="4" w:space="0" w:color="auto"/>
              <w:right w:val="single" w:sz="4" w:space="0" w:color="auto"/>
            </w:tcBorders>
            <w:shd w:val="clear" w:color="auto" w:fill="auto"/>
            <w:vAlign w:val="bottom"/>
          </w:tcPr>
          <w:p w14:paraId="0673543C"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0,1</w:t>
            </w:r>
          </w:p>
        </w:tc>
        <w:tc>
          <w:tcPr>
            <w:tcW w:w="708" w:type="dxa"/>
            <w:tcBorders>
              <w:top w:val="nil"/>
              <w:left w:val="nil"/>
              <w:bottom w:val="single" w:sz="4" w:space="0" w:color="auto"/>
              <w:right w:val="single" w:sz="4" w:space="0" w:color="auto"/>
            </w:tcBorders>
            <w:shd w:val="clear" w:color="auto" w:fill="auto"/>
            <w:vAlign w:val="bottom"/>
          </w:tcPr>
          <w:p w14:paraId="11734430"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0,1</w:t>
            </w:r>
          </w:p>
        </w:tc>
        <w:tc>
          <w:tcPr>
            <w:tcW w:w="845" w:type="dxa"/>
            <w:tcBorders>
              <w:top w:val="nil"/>
              <w:left w:val="nil"/>
              <w:bottom w:val="single" w:sz="4" w:space="0" w:color="auto"/>
              <w:right w:val="single" w:sz="4" w:space="0" w:color="auto"/>
            </w:tcBorders>
            <w:shd w:val="clear" w:color="auto" w:fill="auto"/>
            <w:vAlign w:val="bottom"/>
          </w:tcPr>
          <w:p w14:paraId="0E0B965E"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w:t>
            </w:r>
          </w:p>
        </w:tc>
      </w:tr>
      <w:tr w:rsidR="00270299" w:rsidRPr="007A4408" w14:paraId="671F6C0D" w14:textId="77777777" w:rsidTr="00907055">
        <w:trPr>
          <w:jc w:val="center"/>
        </w:trPr>
        <w:tc>
          <w:tcPr>
            <w:tcW w:w="2689" w:type="dxa"/>
            <w:tcBorders>
              <w:top w:val="single" w:sz="4" w:space="0" w:color="auto"/>
              <w:left w:val="single" w:sz="4" w:space="0" w:color="auto"/>
              <w:bottom w:val="single" w:sz="4" w:space="0" w:color="auto"/>
              <w:right w:val="single" w:sz="4" w:space="0" w:color="auto"/>
            </w:tcBorders>
            <w:shd w:val="clear" w:color="auto" w:fill="auto"/>
          </w:tcPr>
          <w:p w14:paraId="70104E51" w14:textId="77777777" w:rsidR="00270299" w:rsidRPr="007A4408" w:rsidRDefault="00270299" w:rsidP="00907055">
            <w:pPr>
              <w:spacing w:line="360" w:lineRule="auto"/>
              <w:rPr>
                <w:rFonts w:ascii="Times New Roman" w:hAnsi="Times New Roman" w:cs="Times New Roman"/>
                <w:sz w:val="24"/>
                <w:szCs w:val="24"/>
              </w:rPr>
            </w:pPr>
            <w:r w:rsidRPr="007A4408">
              <w:rPr>
                <w:rFonts w:ascii="Times New Roman" w:hAnsi="Times New Roman" w:cs="Times New Roman"/>
                <w:sz w:val="24"/>
                <w:szCs w:val="24"/>
              </w:rPr>
              <w:t xml:space="preserve">Оздоровлення </w:t>
            </w:r>
          </w:p>
        </w:tc>
        <w:tc>
          <w:tcPr>
            <w:tcW w:w="739" w:type="dxa"/>
            <w:tcBorders>
              <w:top w:val="nil"/>
              <w:left w:val="single" w:sz="4" w:space="0" w:color="auto"/>
              <w:bottom w:val="single" w:sz="4" w:space="0" w:color="auto"/>
              <w:right w:val="single" w:sz="4" w:space="0" w:color="auto"/>
            </w:tcBorders>
            <w:shd w:val="clear" w:color="auto" w:fill="auto"/>
            <w:vAlign w:val="bottom"/>
          </w:tcPr>
          <w:p w14:paraId="3C99615A"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90,7</w:t>
            </w:r>
          </w:p>
        </w:tc>
        <w:tc>
          <w:tcPr>
            <w:tcW w:w="678" w:type="dxa"/>
            <w:tcBorders>
              <w:top w:val="nil"/>
              <w:left w:val="nil"/>
              <w:bottom w:val="single" w:sz="4" w:space="0" w:color="auto"/>
              <w:right w:val="single" w:sz="4" w:space="0" w:color="auto"/>
            </w:tcBorders>
            <w:shd w:val="clear" w:color="auto" w:fill="auto"/>
            <w:vAlign w:val="bottom"/>
          </w:tcPr>
          <w:p w14:paraId="63389123"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92</w:t>
            </w:r>
          </w:p>
        </w:tc>
        <w:tc>
          <w:tcPr>
            <w:tcW w:w="801" w:type="dxa"/>
            <w:tcBorders>
              <w:top w:val="nil"/>
              <w:left w:val="nil"/>
              <w:bottom w:val="single" w:sz="4" w:space="0" w:color="auto"/>
              <w:right w:val="single" w:sz="4" w:space="0" w:color="auto"/>
            </w:tcBorders>
            <w:shd w:val="clear" w:color="auto" w:fill="auto"/>
            <w:vAlign w:val="bottom"/>
          </w:tcPr>
          <w:p w14:paraId="0C24C495"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1,3</w:t>
            </w:r>
          </w:p>
        </w:tc>
        <w:tc>
          <w:tcPr>
            <w:tcW w:w="740" w:type="dxa"/>
            <w:tcBorders>
              <w:top w:val="nil"/>
              <w:left w:val="nil"/>
              <w:bottom w:val="single" w:sz="4" w:space="0" w:color="auto"/>
              <w:right w:val="single" w:sz="4" w:space="0" w:color="auto"/>
            </w:tcBorders>
            <w:shd w:val="clear" w:color="auto" w:fill="auto"/>
            <w:vAlign w:val="bottom"/>
          </w:tcPr>
          <w:p w14:paraId="79964BF0"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92,3</w:t>
            </w:r>
          </w:p>
        </w:tc>
        <w:tc>
          <w:tcPr>
            <w:tcW w:w="739" w:type="dxa"/>
            <w:tcBorders>
              <w:top w:val="nil"/>
              <w:left w:val="nil"/>
              <w:bottom w:val="single" w:sz="4" w:space="0" w:color="auto"/>
              <w:right w:val="single" w:sz="4" w:space="0" w:color="auto"/>
            </w:tcBorders>
            <w:shd w:val="clear" w:color="auto" w:fill="auto"/>
            <w:vAlign w:val="bottom"/>
          </w:tcPr>
          <w:p w14:paraId="15EC1ECA"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92,1</w:t>
            </w:r>
          </w:p>
        </w:tc>
        <w:tc>
          <w:tcPr>
            <w:tcW w:w="740" w:type="dxa"/>
            <w:tcBorders>
              <w:top w:val="nil"/>
              <w:left w:val="nil"/>
              <w:bottom w:val="single" w:sz="4" w:space="0" w:color="auto"/>
              <w:right w:val="single" w:sz="4" w:space="0" w:color="auto"/>
            </w:tcBorders>
            <w:shd w:val="clear" w:color="auto" w:fill="auto"/>
            <w:vAlign w:val="bottom"/>
          </w:tcPr>
          <w:p w14:paraId="1E65F4BD"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-0,2</w:t>
            </w:r>
          </w:p>
        </w:tc>
        <w:tc>
          <w:tcPr>
            <w:tcW w:w="808" w:type="dxa"/>
            <w:tcBorders>
              <w:top w:val="nil"/>
              <w:left w:val="nil"/>
              <w:bottom w:val="single" w:sz="4" w:space="0" w:color="auto"/>
              <w:right w:val="single" w:sz="4" w:space="0" w:color="auto"/>
            </w:tcBorders>
            <w:shd w:val="clear" w:color="auto" w:fill="auto"/>
            <w:vAlign w:val="bottom"/>
          </w:tcPr>
          <w:p w14:paraId="486AC9D5"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93,1</w:t>
            </w:r>
          </w:p>
        </w:tc>
        <w:tc>
          <w:tcPr>
            <w:tcW w:w="708" w:type="dxa"/>
            <w:tcBorders>
              <w:top w:val="nil"/>
              <w:left w:val="nil"/>
              <w:bottom w:val="single" w:sz="4" w:space="0" w:color="auto"/>
              <w:right w:val="single" w:sz="4" w:space="0" w:color="auto"/>
            </w:tcBorders>
            <w:shd w:val="clear" w:color="auto" w:fill="auto"/>
            <w:vAlign w:val="bottom"/>
          </w:tcPr>
          <w:p w14:paraId="43CDBBAF"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93,3</w:t>
            </w:r>
          </w:p>
        </w:tc>
        <w:tc>
          <w:tcPr>
            <w:tcW w:w="845" w:type="dxa"/>
            <w:tcBorders>
              <w:top w:val="nil"/>
              <w:left w:val="nil"/>
              <w:bottom w:val="single" w:sz="4" w:space="0" w:color="auto"/>
              <w:right w:val="single" w:sz="4" w:space="0" w:color="auto"/>
            </w:tcBorders>
            <w:shd w:val="clear" w:color="auto" w:fill="auto"/>
            <w:vAlign w:val="bottom"/>
          </w:tcPr>
          <w:p w14:paraId="46A5F11B"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0,2</w:t>
            </w:r>
          </w:p>
        </w:tc>
      </w:tr>
      <w:tr w:rsidR="00270299" w:rsidRPr="007A4408" w14:paraId="34A0636D" w14:textId="77777777" w:rsidTr="00907055">
        <w:trPr>
          <w:jc w:val="center"/>
        </w:trPr>
        <w:tc>
          <w:tcPr>
            <w:tcW w:w="2689" w:type="dxa"/>
            <w:tcBorders>
              <w:top w:val="nil"/>
              <w:left w:val="single" w:sz="4" w:space="0" w:color="auto"/>
              <w:bottom w:val="single" w:sz="4" w:space="0" w:color="auto"/>
              <w:right w:val="single" w:sz="4" w:space="0" w:color="auto"/>
            </w:tcBorders>
            <w:shd w:val="clear" w:color="auto" w:fill="auto"/>
          </w:tcPr>
          <w:p w14:paraId="3B81275C" w14:textId="77777777" w:rsidR="00270299" w:rsidRPr="007A4408" w:rsidRDefault="00270299" w:rsidP="00907055">
            <w:pPr>
              <w:spacing w:line="360" w:lineRule="auto"/>
              <w:rPr>
                <w:rFonts w:ascii="Times New Roman" w:hAnsi="Times New Roman" w:cs="Times New Roman"/>
                <w:sz w:val="24"/>
                <w:szCs w:val="24"/>
              </w:rPr>
            </w:pPr>
            <w:r w:rsidRPr="007A4408">
              <w:rPr>
                <w:rFonts w:ascii="Times New Roman" w:hAnsi="Times New Roman" w:cs="Times New Roman"/>
                <w:sz w:val="24"/>
                <w:szCs w:val="24"/>
              </w:rPr>
              <w:t>Навчання профактиву</w:t>
            </w:r>
          </w:p>
        </w:tc>
        <w:tc>
          <w:tcPr>
            <w:tcW w:w="739" w:type="dxa"/>
            <w:tcBorders>
              <w:top w:val="nil"/>
              <w:left w:val="single" w:sz="4" w:space="0" w:color="auto"/>
              <w:bottom w:val="single" w:sz="4" w:space="0" w:color="auto"/>
              <w:right w:val="single" w:sz="4" w:space="0" w:color="auto"/>
            </w:tcBorders>
            <w:shd w:val="clear" w:color="auto" w:fill="auto"/>
            <w:vAlign w:val="bottom"/>
          </w:tcPr>
          <w:p w14:paraId="64CFB8D4"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0,2</w:t>
            </w:r>
          </w:p>
        </w:tc>
        <w:tc>
          <w:tcPr>
            <w:tcW w:w="678" w:type="dxa"/>
            <w:tcBorders>
              <w:top w:val="nil"/>
              <w:left w:val="nil"/>
              <w:bottom w:val="single" w:sz="4" w:space="0" w:color="auto"/>
              <w:right w:val="single" w:sz="4" w:space="0" w:color="auto"/>
            </w:tcBorders>
            <w:shd w:val="clear" w:color="auto" w:fill="auto"/>
            <w:vAlign w:val="bottom"/>
          </w:tcPr>
          <w:p w14:paraId="0FF29701"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0,2</w:t>
            </w:r>
          </w:p>
        </w:tc>
        <w:tc>
          <w:tcPr>
            <w:tcW w:w="801" w:type="dxa"/>
            <w:tcBorders>
              <w:top w:val="nil"/>
              <w:left w:val="nil"/>
              <w:bottom w:val="single" w:sz="4" w:space="0" w:color="auto"/>
              <w:right w:val="single" w:sz="4" w:space="0" w:color="auto"/>
            </w:tcBorders>
            <w:shd w:val="clear" w:color="auto" w:fill="auto"/>
            <w:vAlign w:val="bottom"/>
          </w:tcPr>
          <w:p w14:paraId="6897A9BF"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w:t>
            </w:r>
          </w:p>
        </w:tc>
        <w:tc>
          <w:tcPr>
            <w:tcW w:w="740" w:type="dxa"/>
            <w:tcBorders>
              <w:top w:val="nil"/>
              <w:left w:val="nil"/>
              <w:bottom w:val="single" w:sz="4" w:space="0" w:color="auto"/>
              <w:right w:val="single" w:sz="4" w:space="0" w:color="auto"/>
            </w:tcBorders>
            <w:shd w:val="clear" w:color="auto" w:fill="auto"/>
            <w:vAlign w:val="bottom"/>
          </w:tcPr>
          <w:p w14:paraId="1D5800EC"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0,4</w:t>
            </w:r>
          </w:p>
        </w:tc>
        <w:tc>
          <w:tcPr>
            <w:tcW w:w="739" w:type="dxa"/>
            <w:tcBorders>
              <w:top w:val="nil"/>
              <w:left w:val="nil"/>
              <w:bottom w:val="single" w:sz="4" w:space="0" w:color="auto"/>
              <w:right w:val="single" w:sz="4" w:space="0" w:color="auto"/>
            </w:tcBorders>
            <w:shd w:val="clear" w:color="auto" w:fill="auto"/>
            <w:vAlign w:val="bottom"/>
          </w:tcPr>
          <w:p w14:paraId="54280CDD"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0,4</w:t>
            </w:r>
          </w:p>
        </w:tc>
        <w:tc>
          <w:tcPr>
            <w:tcW w:w="740" w:type="dxa"/>
            <w:tcBorders>
              <w:top w:val="nil"/>
              <w:left w:val="nil"/>
              <w:bottom w:val="single" w:sz="4" w:space="0" w:color="auto"/>
              <w:right w:val="single" w:sz="4" w:space="0" w:color="auto"/>
            </w:tcBorders>
            <w:shd w:val="clear" w:color="auto" w:fill="auto"/>
            <w:vAlign w:val="bottom"/>
          </w:tcPr>
          <w:p w14:paraId="1F825DCB"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w:t>
            </w:r>
          </w:p>
        </w:tc>
        <w:tc>
          <w:tcPr>
            <w:tcW w:w="808" w:type="dxa"/>
            <w:tcBorders>
              <w:top w:val="nil"/>
              <w:left w:val="nil"/>
              <w:bottom w:val="single" w:sz="4" w:space="0" w:color="auto"/>
              <w:right w:val="single" w:sz="4" w:space="0" w:color="auto"/>
            </w:tcBorders>
            <w:shd w:val="clear" w:color="auto" w:fill="auto"/>
            <w:vAlign w:val="bottom"/>
          </w:tcPr>
          <w:p w14:paraId="6754F09D"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0,3</w:t>
            </w:r>
          </w:p>
        </w:tc>
        <w:tc>
          <w:tcPr>
            <w:tcW w:w="708" w:type="dxa"/>
            <w:tcBorders>
              <w:top w:val="nil"/>
              <w:left w:val="nil"/>
              <w:bottom w:val="single" w:sz="4" w:space="0" w:color="auto"/>
              <w:right w:val="single" w:sz="4" w:space="0" w:color="auto"/>
            </w:tcBorders>
            <w:shd w:val="clear" w:color="auto" w:fill="auto"/>
            <w:vAlign w:val="bottom"/>
          </w:tcPr>
          <w:p w14:paraId="409F95E5"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0,3</w:t>
            </w:r>
          </w:p>
        </w:tc>
        <w:tc>
          <w:tcPr>
            <w:tcW w:w="845" w:type="dxa"/>
            <w:tcBorders>
              <w:top w:val="nil"/>
              <w:left w:val="nil"/>
              <w:bottom w:val="single" w:sz="4" w:space="0" w:color="auto"/>
              <w:right w:val="single" w:sz="4" w:space="0" w:color="auto"/>
            </w:tcBorders>
            <w:shd w:val="clear" w:color="auto" w:fill="auto"/>
            <w:vAlign w:val="bottom"/>
          </w:tcPr>
          <w:p w14:paraId="45464A62"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w:t>
            </w:r>
          </w:p>
        </w:tc>
      </w:tr>
      <w:tr w:rsidR="00270299" w:rsidRPr="007A4408" w14:paraId="65E2F0E2" w14:textId="77777777" w:rsidTr="00907055">
        <w:trPr>
          <w:jc w:val="center"/>
        </w:trPr>
        <w:tc>
          <w:tcPr>
            <w:tcW w:w="2689" w:type="dxa"/>
            <w:tcBorders>
              <w:top w:val="nil"/>
              <w:left w:val="single" w:sz="4" w:space="0" w:color="auto"/>
              <w:bottom w:val="single" w:sz="4" w:space="0" w:color="auto"/>
              <w:right w:val="single" w:sz="4" w:space="0" w:color="auto"/>
            </w:tcBorders>
            <w:shd w:val="clear" w:color="auto" w:fill="auto"/>
          </w:tcPr>
          <w:p w14:paraId="08130D90" w14:textId="77777777" w:rsidR="00270299" w:rsidRPr="007A4408" w:rsidRDefault="00270299" w:rsidP="00907055">
            <w:pPr>
              <w:spacing w:line="276" w:lineRule="auto"/>
              <w:rPr>
                <w:rFonts w:ascii="Times New Roman" w:hAnsi="Times New Roman" w:cs="Times New Roman"/>
                <w:sz w:val="24"/>
                <w:szCs w:val="24"/>
              </w:rPr>
            </w:pPr>
            <w:r w:rsidRPr="007A4408">
              <w:rPr>
                <w:rFonts w:ascii="Times New Roman" w:hAnsi="Times New Roman" w:cs="Times New Roman"/>
                <w:sz w:val="24"/>
                <w:szCs w:val="24"/>
              </w:rPr>
              <w:t>Профспілкові виплати та відшкодування</w:t>
            </w:r>
          </w:p>
        </w:tc>
        <w:tc>
          <w:tcPr>
            <w:tcW w:w="739" w:type="dxa"/>
            <w:tcBorders>
              <w:top w:val="nil"/>
              <w:left w:val="single" w:sz="4" w:space="0" w:color="auto"/>
              <w:bottom w:val="single" w:sz="4" w:space="0" w:color="auto"/>
              <w:right w:val="single" w:sz="4" w:space="0" w:color="auto"/>
            </w:tcBorders>
            <w:shd w:val="clear" w:color="auto" w:fill="auto"/>
            <w:vAlign w:val="bottom"/>
          </w:tcPr>
          <w:p w14:paraId="5DFC134B" w14:textId="77777777" w:rsidR="00270299" w:rsidRPr="00907055" w:rsidRDefault="00270299" w:rsidP="00907055">
            <w:pPr>
              <w:spacing w:after="120" w:line="276" w:lineRule="auto"/>
              <w:jc w:val="center"/>
              <w:rPr>
                <w:rFonts w:ascii="Times New Roman" w:hAnsi="Times New Roman" w:cs="Times New Roman"/>
                <w:sz w:val="24"/>
                <w:szCs w:val="24"/>
              </w:rPr>
            </w:pPr>
            <w:r w:rsidRPr="00907055">
              <w:rPr>
                <w:rFonts w:ascii="Times New Roman" w:hAnsi="Times New Roman" w:cs="Times New Roman"/>
                <w:sz w:val="24"/>
                <w:szCs w:val="24"/>
              </w:rPr>
              <w:t>5,8</w:t>
            </w:r>
          </w:p>
        </w:tc>
        <w:tc>
          <w:tcPr>
            <w:tcW w:w="678" w:type="dxa"/>
            <w:tcBorders>
              <w:top w:val="nil"/>
              <w:left w:val="nil"/>
              <w:bottom w:val="single" w:sz="4" w:space="0" w:color="auto"/>
              <w:right w:val="single" w:sz="4" w:space="0" w:color="auto"/>
            </w:tcBorders>
            <w:shd w:val="clear" w:color="auto" w:fill="auto"/>
            <w:vAlign w:val="bottom"/>
          </w:tcPr>
          <w:p w14:paraId="2A7D171D" w14:textId="77777777" w:rsidR="00270299" w:rsidRPr="00907055" w:rsidRDefault="00270299" w:rsidP="00907055">
            <w:pPr>
              <w:spacing w:after="120" w:line="276" w:lineRule="auto"/>
              <w:jc w:val="center"/>
              <w:rPr>
                <w:rFonts w:ascii="Times New Roman" w:hAnsi="Times New Roman" w:cs="Times New Roman"/>
                <w:sz w:val="24"/>
                <w:szCs w:val="24"/>
              </w:rPr>
            </w:pPr>
            <w:r w:rsidRPr="00907055">
              <w:rPr>
                <w:rFonts w:ascii="Times New Roman" w:hAnsi="Times New Roman" w:cs="Times New Roman"/>
                <w:sz w:val="24"/>
                <w:szCs w:val="24"/>
              </w:rPr>
              <w:t>4,9</w:t>
            </w:r>
          </w:p>
        </w:tc>
        <w:tc>
          <w:tcPr>
            <w:tcW w:w="801" w:type="dxa"/>
            <w:tcBorders>
              <w:top w:val="nil"/>
              <w:left w:val="nil"/>
              <w:bottom w:val="single" w:sz="4" w:space="0" w:color="auto"/>
              <w:right w:val="single" w:sz="4" w:space="0" w:color="auto"/>
            </w:tcBorders>
            <w:shd w:val="clear" w:color="auto" w:fill="auto"/>
            <w:vAlign w:val="bottom"/>
          </w:tcPr>
          <w:p w14:paraId="1BEC7879" w14:textId="77777777" w:rsidR="00270299" w:rsidRPr="00907055" w:rsidRDefault="00270299" w:rsidP="00907055">
            <w:pPr>
              <w:spacing w:after="120" w:line="276" w:lineRule="auto"/>
              <w:jc w:val="center"/>
              <w:rPr>
                <w:rFonts w:ascii="Times New Roman" w:hAnsi="Times New Roman" w:cs="Times New Roman"/>
                <w:sz w:val="24"/>
                <w:szCs w:val="24"/>
              </w:rPr>
            </w:pPr>
            <w:r w:rsidRPr="00907055">
              <w:rPr>
                <w:rFonts w:ascii="Times New Roman" w:hAnsi="Times New Roman" w:cs="Times New Roman"/>
                <w:sz w:val="24"/>
                <w:szCs w:val="24"/>
              </w:rPr>
              <w:t>-0,9</w:t>
            </w:r>
          </w:p>
        </w:tc>
        <w:tc>
          <w:tcPr>
            <w:tcW w:w="740" w:type="dxa"/>
            <w:tcBorders>
              <w:top w:val="nil"/>
              <w:left w:val="nil"/>
              <w:bottom w:val="single" w:sz="4" w:space="0" w:color="auto"/>
              <w:right w:val="single" w:sz="4" w:space="0" w:color="auto"/>
            </w:tcBorders>
            <w:shd w:val="clear" w:color="auto" w:fill="auto"/>
            <w:vAlign w:val="bottom"/>
          </w:tcPr>
          <w:p w14:paraId="59D671A1" w14:textId="77777777" w:rsidR="00270299" w:rsidRPr="00907055" w:rsidRDefault="00270299" w:rsidP="00907055">
            <w:pPr>
              <w:spacing w:after="120" w:line="276" w:lineRule="auto"/>
              <w:jc w:val="center"/>
              <w:rPr>
                <w:rFonts w:ascii="Times New Roman" w:hAnsi="Times New Roman" w:cs="Times New Roman"/>
                <w:sz w:val="24"/>
                <w:szCs w:val="24"/>
              </w:rPr>
            </w:pPr>
            <w:r w:rsidRPr="00907055">
              <w:rPr>
                <w:rFonts w:ascii="Times New Roman" w:hAnsi="Times New Roman" w:cs="Times New Roman"/>
                <w:sz w:val="24"/>
                <w:szCs w:val="24"/>
              </w:rPr>
              <w:t>4,4</w:t>
            </w:r>
          </w:p>
        </w:tc>
        <w:tc>
          <w:tcPr>
            <w:tcW w:w="739" w:type="dxa"/>
            <w:tcBorders>
              <w:top w:val="nil"/>
              <w:left w:val="nil"/>
              <w:bottom w:val="single" w:sz="4" w:space="0" w:color="auto"/>
              <w:right w:val="single" w:sz="4" w:space="0" w:color="auto"/>
            </w:tcBorders>
            <w:shd w:val="clear" w:color="auto" w:fill="auto"/>
            <w:vAlign w:val="bottom"/>
          </w:tcPr>
          <w:p w14:paraId="12D205C2" w14:textId="77777777" w:rsidR="00270299" w:rsidRPr="00907055" w:rsidRDefault="00270299" w:rsidP="00907055">
            <w:pPr>
              <w:spacing w:after="120" w:line="276" w:lineRule="auto"/>
              <w:jc w:val="center"/>
              <w:rPr>
                <w:rFonts w:ascii="Times New Roman" w:hAnsi="Times New Roman" w:cs="Times New Roman"/>
                <w:sz w:val="24"/>
                <w:szCs w:val="24"/>
              </w:rPr>
            </w:pPr>
            <w:r w:rsidRPr="00907055">
              <w:rPr>
                <w:rFonts w:ascii="Times New Roman" w:hAnsi="Times New Roman" w:cs="Times New Roman"/>
                <w:sz w:val="24"/>
                <w:szCs w:val="24"/>
              </w:rPr>
              <w:t>4,7</w:t>
            </w:r>
          </w:p>
        </w:tc>
        <w:tc>
          <w:tcPr>
            <w:tcW w:w="740" w:type="dxa"/>
            <w:tcBorders>
              <w:top w:val="nil"/>
              <w:left w:val="nil"/>
              <w:bottom w:val="single" w:sz="4" w:space="0" w:color="auto"/>
              <w:right w:val="single" w:sz="4" w:space="0" w:color="auto"/>
            </w:tcBorders>
            <w:shd w:val="clear" w:color="auto" w:fill="auto"/>
            <w:vAlign w:val="bottom"/>
          </w:tcPr>
          <w:p w14:paraId="1E3395E8" w14:textId="77777777" w:rsidR="00270299" w:rsidRPr="00907055" w:rsidRDefault="00270299" w:rsidP="00907055">
            <w:pPr>
              <w:spacing w:after="120" w:line="276" w:lineRule="auto"/>
              <w:jc w:val="center"/>
              <w:rPr>
                <w:rFonts w:ascii="Times New Roman" w:hAnsi="Times New Roman" w:cs="Times New Roman"/>
                <w:sz w:val="24"/>
                <w:szCs w:val="24"/>
              </w:rPr>
            </w:pPr>
            <w:r w:rsidRPr="00907055">
              <w:rPr>
                <w:rFonts w:ascii="Times New Roman" w:hAnsi="Times New Roman" w:cs="Times New Roman"/>
                <w:sz w:val="24"/>
                <w:szCs w:val="24"/>
              </w:rPr>
              <w:t>0,3</w:t>
            </w:r>
          </w:p>
        </w:tc>
        <w:tc>
          <w:tcPr>
            <w:tcW w:w="808" w:type="dxa"/>
            <w:tcBorders>
              <w:top w:val="nil"/>
              <w:left w:val="nil"/>
              <w:bottom w:val="single" w:sz="4" w:space="0" w:color="auto"/>
              <w:right w:val="single" w:sz="4" w:space="0" w:color="auto"/>
            </w:tcBorders>
            <w:shd w:val="clear" w:color="auto" w:fill="auto"/>
            <w:vAlign w:val="bottom"/>
          </w:tcPr>
          <w:p w14:paraId="3C0AA220" w14:textId="77777777" w:rsidR="00270299" w:rsidRPr="00907055" w:rsidRDefault="00270299" w:rsidP="00907055">
            <w:pPr>
              <w:spacing w:after="120" w:line="276" w:lineRule="auto"/>
              <w:jc w:val="center"/>
              <w:rPr>
                <w:rFonts w:ascii="Times New Roman" w:hAnsi="Times New Roman" w:cs="Times New Roman"/>
                <w:sz w:val="24"/>
                <w:szCs w:val="24"/>
              </w:rPr>
            </w:pPr>
            <w:r w:rsidRPr="00907055">
              <w:rPr>
                <w:rFonts w:ascii="Times New Roman" w:hAnsi="Times New Roman" w:cs="Times New Roman"/>
                <w:sz w:val="24"/>
                <w:szCs w:val="24"/>
              </w:rPr>
              <w:t>3,7</w:t>
            </w:r>
          </w:p>
        </w:tc>
        <w:tc>
          <w:tcPr>
            <w:tcW w:w="708" w:type="dxa"/>
            <w:tcBorders>
              <w:top w:val="nil"/>
              <w:left w:val="nil"/>
              <w:bottom w:val="single" w:sz="4" w:space="0" w:color="auto"/>
              <w:right w:val="single" w:sz="4" w:space="0" w:color="auto"/>
            </w:tcBorders>
            <w:shd w:val="clear" w:color="auto" w:fill="auto"/>
            <w:vAlign w:val="bottom"/>
          </w:tcPr>
          <w:p w14:paraId="7EFA6BFB" w14:textId="77777777" w:rsidR="00270299" w:rsidRPr="00907055" w:rsidRDefault="00270299" w:rsidP="00907055">
            <w:pPr>
              <w:spacing w:after="120" w:line="276" w:lineRule="auto"/>
              <w:jc w:val="center"/>
              <w:rPr>
                <w:rFonts w:ascii="Times New Roman" w:hAnsi="Times New Roman" w:cs="Times New Roman"/>
                <w:sz w:val="24"/>
                <w:szCs w:val="24"/>
              </w:rPr>
            </w:pPr>
            <w:r w:rsidRPr="00907055">
              <w:rPr>
                <w:rFonts w:ascii="Times New Roman" w:hAnsi="Times New Roman" w:cs="Times New Roman"/>
                <w:sz w:val="24"/>
                <w:szCs w:val="24"/>
              </w:rPr>
              <w:t>3,6</w:t>
            </w:r>
          </w:p>
        </w:tc>
        <w:tc>
          <w:tcPr>
            <w:tcW w:w="845" w:type="dxa"/>
            <w:tcBorders>
              <w:top w:val="nil"/>
              <w:left w:val="nil"/>
              <w:bottom w:val="single" w:sz="4" w:space="0" w:color="auto"/>
              <w:right w:val="single" w:sz="4" w:space="0" w:color="auto"/>
            </w:tcBorders>
            <w:shd w:val="clear" w:color="auto" w:fill="auto"/>
            <w:vAlign w:val="bottom"/>
          </w:tcPr>
          <w:p w14:paraId="680D6B86" w14:textId="77777777" w:rsidR="00270299" w:rsidRPr="00907055" w:rsidRDefault="00270299" w:rsidP="00907055">
            <w:pPr>
              <w:spacing w:after="120" w:line="276" w:lineRule="auto"/>
              <w:jc w:val="center"/>
              <w:rPr>
                <w:rFonts w:ascii="Times New Roman" w:hAnsi="Times New Roman" w:cs="Times New Roman"/>
                <w:sz w:val="24"/>
                <w:szCs w:val="24"/>
              </w:rPr>
            </w:pPr>
            <w:r w:rsidRPr="00907055">
              <w:rPr>
                <w:rFonts w:ascii="Times New Roman" w:hAnsi="Times New Roman" w:cs="Times New Roman"/>
                <w:sz w:val="24"/>
                <w:szCs w:val="24"/>
              </w:rPr>
              <w:t>-0,1</w:t>
            </w:r>
          </w:p>
        </w:tc>
      </w:tr>
      <w:tr w:rsidR="00270299" w:rsidRPr="007A4408" w14:paraId="7EA90452" w14:textId="77777777" w:rsidTr="00907055">
        <w:trPr>
          <w:jc w:val="center"/>
        </w:trPr>
        <w:tc>
          <w:tcPr>
            <w:tcW w:w="2689" w:type="dxa"/>
            <w:tcBorders>
              <w:top w:val="nil"/>
              <w:left w:val="single" w:sz="4" w:space="0" w:color="auto"/>
              <w:bottom w:val="single" w:sz="4" w:space="0" w:color="auto"/>
              <w:right w:val="single" w:sz="4" w:space="0" w:color="auto"/>
            </w:tcBorders>
            <w:shd w:val="clear" w:color="auto" w:fill="auto"/>
          </w:tcPr>
          <w:p w14:paraId="4E3FFBF2" w14:textId="77777777" w:rsidR="00270299" w:rsidRPr="007A4408" w:rsidRDefault="00270299" w:rsidP="00907055">
            <w:pPr>
              <w:spacing w:line="276" w:lineRule="auto"/>
              <w:rPr>
                <w:rFonts w:ascii="Times New Roman" w:hAnsi="Times New Roman" w:cs="Times New Roman"/>
                <w:sz w:val="24"/>
                <w:szCs w:val="24"/>
              </w:rPr>
            </w:pPr>
            <w:r w:rsidRPr="007A4408">
              <w:rPr>
                <w:rFonts w:ascii="Times New Roman" w:hAnsi="Times New Roman" w:cs="Times New Roman"/>
                <w:sz w:val="24"/>
                <w:szCs w:val="24"/>
              </w:rPr>
              <w:t>Зарплата</w:t>
            </w:r>
          </w:p>
        </w:tc>
        <w:tc>
          <w:tcPr>
            <w:tcW w:w="739" w:type="dxa"/>
            <w:tcBorders>
              <w:top w:val="nil"/>
              <w:left w:val="single" w:sz="4" w:space="0" w:color="auto"/>
              <w:bottom w:val="single" w:sz="4" w:space="0" w:color="auto"/>
              <w:right w:val="single" w:sz="4" w:space="0" w:color="auto"/>
            </w:tcBorders>
            <w:shd w:val="clear" w:color="auto" w:fill="auto"/>
            <w:vAlign w:val="bottom"/>
          </w:tcPr>
          <w:p w14:paraId="07B157B2"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1,3</w:t>
            </w:r>
          </w:p>
        </w:tc>
        <w:tc>
          <w:tcPr>
            <w:tcW w:w="678" w:type="dxa"/>
            <w:tcBorders>
              <w:top w:val="nil"/>
              <w:left w:val="nil"/>
              <w:bottom w:val="single" w:sz="4" w:space="0" w:color="auto"/>
              <w:right w:val="single" w:sz="4" w:space="0" w:color="auto"/>
            </w:tcBorders>
            <w:shd w:val="clear" w:color="auto" w:fill="auto"/>
            <w:vAlign w:val="bottom"/>
          </w:tcPr>
          <w:p w14:paraId="397E06E7"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1,1</w:t>
            </w:r>
          </w:p>
        </w:tc>
        <w:tc>
          <w:tcPr>
            <w:tcW w:w="801" w:type="dxa"/>
            <w:tcBorders>
              <w:top w:val="nil"/>
              <w:left w:val="nil"/>
              <w:bottom w:val="single" w:sz="4" w:space="0" w:color="auto"/>
              <w:right w:val="single" w:sz="4" w:space="0" w:color="auto"/>
            </w:tcBorders>
            <w:shd w:val="clear" w:color="auto" w:fill="auto"/>
            <w:vAlign w:val="bottom"/>
          </w:tcPr>
          <w:p w14:paraId="32DBB172"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-0,2</w:t>
            </w:r>
          </w:p>
        </w:tc>
        <w:tc>
          <w:tcPr>
            <w:tcW w:w="740" w:type="dxa"/>
            <w:tcBorders>
              <w:top w:val="nil"/>
              <w:left w:val="nil"/>
              <w:bottom w:val="single" w:sz="4" w:space="0" w:color="auto"/>
              <w:right w:val="single" w:sz="4" w:space="0" w:color="auto"/>
            </w:tcBorders>
            <w:shd w:val="clear" w:color="auto" w:fill="auto"/>
            <w:vAlign w:val="bottom"/>
          </w:tcPr>
          <w:p w14:paraId="313340FA"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1,2</w:t>
            </w:r>
          </w:p>
        </w:tc>
        <w:tc>
          <w:tcPr>
            <w:tcW w:w="739" w:type="dxa"/>
            <w:tcBorders>
              <w:top w:val="nil"/>
              <w:left w:val="nil"/>
              <w:bottom w:val="single" w:sz="4" w:space="0" w:color="auto"/>
              <w:right w:val="single" w:sz="4" w:space="0" w:color="auto"/>
            </w:tcBorders>
            <w:shd w:val="clear" w:color="auto" w:fill="auto"/>
            <w:vAlign w:val="bottom"/>
          </w:tcPr>
          <w:p w14:paraId="16507324"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1,1</w:t>
            </w:r>
          </w:p>
        </w:tc>
        <w:tc>
          <w:tcPr>
            <w:tcW w:w="740" w:type="dxa"/>
            <w:tcBorders>
              <w:top w:val="nil"/>
              <w:left w:val="nil"/>
              <w:bottom w:val="single" w:sz="4" w:space="0" w:color="auto"/>
              <w:right w:val="single" w:sz="4" w:space="0" w:color="auto"/>
            </w:tcBorders>
            <w:shd w:val="clear" w:color="auto" w:fill="auto"/>
            <w:vAlign w:val="bottom"/>
          </w:tcPr>
          <w:p w14:paraId="275DE806"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-0,1</w:t>
            </w:r>
          </w:p>
        </w:tc>
        <w:tc>
          <w:tcPr>
            <w:tcW w:w="808" w:type="dxa"/>
            <w:tcBorders>
              <w:top w:val="nil"/>
              <w:left w:val="nil"/>
              <w:bottom w:val="single" w:sz="4" w:space="0" w:color="auto"/>
              <w:right w:val="single" w:sz="4" w:space="0" w:color="auto"/>
            </w:tcBorders>
            <w:shd w:val="clear" w:color="auto" w:fill="auto"/>
            <w:vAlign w:val="bottom"/>
          </w:tcPr>
          <w:p w14:paraId="589AEDA5"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1</w:t>
            </w:r>
          </w:p>
        </w:tc>
        <w:tc>
          <w:tcPr>
            <w:tcW w:w="708" w:type="dxa"/>
            <w:tcBorders>
              <w:top w:val="nil"/>
              <w:left w:val="nil"/>
              <w:bottom w:val="single" w:sz="4" w:space="0" w:color="auto"/>
              <w:right w:val="single" w:sz="4" w:space="0" w:color="auto"/>
            </w:tcBorders>
            <w:shd w:val="clear" w:color="auto" w:fill="auto"/>
            <w:vAlign w:val="bottom"/>
          </w:tcPr>
          <w:p w14:paraId="4A9BA703"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1</w:t>
            </w:r>
          </w:p>
        </w:tc>
        <w:tc>
          <w:tcPr>
            <w:tcW w:w="845" w:type="dxa"/>
            <w:tcBorders>
              <w:top w:val="nil"/>
              <w:left w:val="nil"/>
              <w:bottom w:val="single" w:sz="4" w:space="0" w:color="auto"/>
              <w:right w:val="single" w:sz="4" w:space="0" w:color="auto"/>
            </w:tcBorders>
            <w:shd w:val="clear" w:color="auto" w:fill="auto"/>
            <w:vAlign w:val="bottom"/>
          </w:tcPr>
          <w:p w14:paraId="5062F049"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w:t>
            </w:r>
          </w:p>
        </w:tc>
      </w:tr>
      <w:tr w:rsidR="00270299" w:rsidRPr="007A4408" w14:paraId="67C66251" w14:textId="77777777" w:rsidTr="00907055">
        <w:trPr>
          <w:jc w:val="center"/>
        </w:trPr>
        <w:tc>
          <w:tcPr>
            <w:tcW w:w="2689" w:type="dxa"/>
            <w:tcBorders>
              <w:top w:val="nil"/>
              <w:left w:val="single" w:sz="4" w:space="0" w:color="auto"/>
              <w:bottom w:val="single" w:sz="4" w:space="0" w:color="auto"/>
              <w:right w:val="single" w:sz="4" w:space="0" w:color="auto"/>
            </w:tcBorders>
            <w:shd w:val="clear" w:color="auto" w:fill="auto"/>
          </w:tcPr>
          <w:p w14:paraId="3517BBE5" w14:textId="737AF9D0" w:rsidR="00270299" w:rsidRPr="007A4408" w:rsidRDefault="00270299" w:rsidP="00907055">
            <w:pPr>
              <w:spacing w:line="276" w:lineRule="auto"/>
              <w:rPr>
                <w:rFonts w:ascii="Times New Roman" w:hAnsi="Times New Roman" w:cs="Times New Roman"/>
                <w:sz w:val="24"/>
                <w:szCs w:val="24"/>
              </w:rPr>
            </w:pPr>
            <w:r w:rsidRPr="007A4408">
              <w:rPr>
                <w:rFonts w:ascii="Times New Roman" w:hAnsi="Times New Roman" w:cs="Times New Roman"/>
                <w:sz w:val="24"/>
                <w:szCs w:val="24"/>
              </w:rPr>
              <w:t>Нарахування на зарплату</w:t>
            </w:r>
          </w:p>
        </w:tc>
        <w:tc>
          <w:tcPr>
            <w:tcW w:w="739" w:type="dxa"/>
            <w:tcBorders>
              <w:top w:val="nil"/>
              <w:left w:val="single" w:sz="4" w:space="0" w:color="auto"/>
              <w:bottom w:val="single" w:sz="4" w:space="0" w:color="auto"/>
              <w:right w:val="single" w:sz="4" w:space="0" w:color="auto"/>
            </w:tcBorders>
            <w:shd w:val="clear" w:color="auto" w:fill="auto"/>
            <w:vAlign w:val="bottom"/>
          </w:tcPr>
          <w:p w14:paraId="6A900EA4" w14:textId="77777777" w:rsidR="00270299" w:rsidRPr="00907055" w:rsidRDefault="00270299" w:rsidP="00907055">
            <w:pPr>
              <w:spacing w:after="120" w:line="276" w:lineRule="auto"/>
              <w:jc w:val="center"/>
              <w:rPr>
                <w:rFonts w:ascii="Times New Roman" w:hAnsi="Times New Roman" w:cs="Times New Roman"/>
                <w:sz w:val="24"/>
                <w:szCs w:val="24"/>
              </w:rPr>
            </w:pPr>
            <w:r w:rsidRPr="00907055">
              <w:rPr>
                <w:rFonts w:ascii="Times New Roman" w:hAnsi="Times New Roman" w:cs="Times New Roman"/>
                <w:sz w:val="24"/>
                <w:szCs w:val="24"/>
              </w:rPr>
              <w:t>0,3</w:t>
            </w:r>
          </w:p>
        </w:tc>
        <w:tc>
          <w:tcPr>
            <w:tcW w:w="678" w:type="dxa"/>
            <w:tcBorders>
              <w:top w:val="nil"/>
              <w:left w:val="nil"/>
              <w:bottom w:val="single" w:sz="4" w:space="0" w:color="auto"/>
              <w:right w:val="single" w:sz="4" w:space="0" w:color="auto"/>
            </w:tcBorders>
            <w:shd w:val="clear" w:color="auto" w:fill="auto"/>
            <w:vAlign w:val="bottom"/>
          </w:tcPr>
          <w:p w14:paraId="338E8A3D" w14:textId="77777777" w:rsidR="00270299" w:rsidRPr="00907055" w:rsidRDefault="00270299" w:rsidP="00907055">
            <w:pPr>
              <w:spacing w:after="120" w:line="276" w:lineRule="auto"/>
              <w:jc w:val="center"/>
              <w:rPr>
                <w:rFonts w:ascii="Times New Roman" w:hAnsi="Times New Roman" w:cs="Times New Roman"/>
                <w:sz w:val="24"/>
                <w:szCs w:val="24"/>
              </w:rPr>
            </w:pPr>
            <w:r w:rsidRPr="00907055">
              <w:rPr>
                <w:rFonts w:ascii="Times New Roman" w:hAnsi="Times New Roman" w:cs="Times New Roman"/>
                <w:sz w:val="24"/>
                <w:szCs w:val="24"/>
              </w:rPr>
              <w:t>0,3</w:t>
            </w:r>
          </w:p>
        </w:tc>
        <w:tc>
          <w:tcPr>
            <w:tcW w:w="801" w:type="dxa"/>
            <w:tcBorders>
              <w:top w:val="nil"/>
              <w:left w:val="nil"/>
              <w:bottom w:val="single" w:sz="4" w:space="0" w:color="auto"/>
              <w:right w:val="single" w:sz="4" w:space="0" w:color="auto"/>
            </w:tcBorders>
            <w:shd w:val="clear" w:color="auto" w:fill="auto"/>
            <w:vAlign w:val="bottom"/>
          </w:tcPr>
          <w:p w14:paraId="7E5A05C5" w14:textId="77777777" w:rsidR="00270299" w:rsidRPr="00907055" w:rsidRDefault="00270299" w:rsidP="00907055">
            <w:pPr>
              <w:spacing w:after="120" w:line="276" w:lineRule="auto"/>
              <w:jc w:val="center"/>
              <w:rPr>
                <w:rFonts w:ascii="Times New Roman" w:hAnsi="Times New Roman" w:cs="Times New Roman"/>
                <w:sz w:val="24"/>
                <w:szCs w:val="24"/>
              </w:rPr>
            </w:pPr>
            <w:r w:rsidRPr="00907055">
              <w:rPr>
                <w:rFonts w:ascii="Times New Roman" w:hAnsi="Times New Roman" w:cs="Times New Roman"/>
                <w:sz w:val="24"/>
                <w:szCs w:val="24"/>
              </w:rPr>
              <w:t>0</w:t>
            </w:r>
          </w:p>
        </w:tc>
        <w:tc>
          <w:tcPr>
            <w:tcW w:w="740" w:type="dxa"/>
            <w:tcBorders>
              <w:top w:val="nil"/>
              <w:left w:val="nil"/>
              <w:bottom w:val="single" w:sz="4" w:space="0" w:color="auto"/>
              <w:right w:val="single" w:sz="4" w:space="0" w:color="auto"/>
            </w:tcBorders>
            <w:shd w:val="clear" w:color="auto" w:fill="auto"/>
            <w:vAlign w:val="bottom"/>
          </w:tcPr>
          <w:p w14:paraId="5E9C5EEF" w14:textId="77777777" w:rsidR="00270299" w:rsidRPr="00907055" w:rsidRDefault="00270299" w:rsidP="00907055">
            <w:pPr>
              <w:spacing w:after="120" w:line="276" w:lineRule="auto"/>
              <w:jc w:val="center"/>
              <w:rPr>
                <w:rFonts w:ascii="Times New Roman" w:hAnsi="Times New Roman" w:cs="Times New Roman"/>
                <w:sz w:val="24"/>
                <w:szCs w:val="24"/>
              </w:rPr>
            </w:pPr>
            <w:r w:rsidRPr="00907055">
              <w:rPr>
                <w:rFonts w:ascii="Times New Roman" w:hAnsi="Times New Roman" w:cs="Times New Roman"/>
                <w:sz w:val="24"/>
                <w:szCs w:val="24"/>
              </w:rPr>
              <w:t>0,3</w:t>
            </w:r>
          </w:p>
        </w:tc>
        <w:tc>
          <w:tcPr>
            <w:tcW w:w="739" w:type="dxa"/>
            <w:tcBorders>
              <w:top w:val="nil"/>
              <w:left w:val="nil"/>
              <w:bottom w:val="single" w:sz="4" w:space="0" w:color="auto"/>
              <w:right w:val="single" w:sz="4" w:space="0" w:color="auto"/>
            </w:tcBorders>
            <w:shd w:val="clear" w:color="auto" w:fill="auto"/>
            <w:vAlign w:val="bottom"/>
          </w:tcPr>
          <w:p w14:paraId="2FF2E725" w14:textId="77777777" w:rsidR="00270299" w:rsidRPr="00907055" w:rsidRDefault="00270299" w:rsidP="00907055">
            <w:pPr>
              <w:spacing w:after="120" w:line="276" w:lineRule="auto"/>
              <w:jc w:val="center"/>
              <w:rPr>
                <w:rFonts w:ascii="Times New Roman" w:hAnsi="Times New Roman" w:cs="Times New Roman"/>
                <w:sz w:val="24"/>
                <w:szCs w:val="24"/>
              </w:rPr>
            </w:pPr>
            <w:r w:rsidRPr="00907055">
              <w:rPr>
                <w:rFonts w:ascii="Times New Roman" w:hAnsi="Times New Roman" w:cs="Times New Roman"/>
                <w:sz w:val="24"/>
                <w:szCs w:val="24"/>
              </w:rPr>
              <w:t>0,3</w:t>
            </w:r>
          </w:p>
        </w:tc>
        <w:tc>
          <w:tcPr>
            <w:tcW w:w="740" w:type="dxa"/>
            <w:tcBorders>
              <w:top w:val="nil"/>
              <w:left w:val="nil"/>
              <w:bottom w:val="single" w:sz="4" w:space="0" w:color="auto"/>
              <w:right w:val="single" w:sz="4" w:space="0" w:color="auto"/>
            </w:tcBorders>
            <w:shd w:val="clear" w:color="auto" w:fill="auto"/>
            <w:vAlign w:val="bottom"/>
          </w:tcPr>
          <w:p w14:paraId="149A34A3" w14:textId="77777777" w:rsidR="00270299" w:rsidRPr="00907055" w:rsidRDefault="00270299" w:rsidP="00907055">
            <w:pPr>
              <w:spacing w:after="120" w:line="276" w:lineRule="auto"/>
              <w:jc w:val="center"/>
              <w:rPr>
                <w:rFonts w:ascii="Times New Roman" w:hAnsi="Times New Roman" w:cs="Times New Roman"/>
                <w:sz w:val="24"/>
                <w:szCs w:val="24"/>
              </w:rPr>
            </w:pPr>
            <w:r w:rsidRPr="00907055">
              <w:rPr>
                <w:rFonts w:ascii="Times New Roman" w:hAnsi="Times New Roman" w:cs="Times New Roman"/>
                <w:sz w:val="24"/>
                <w:szCs w:val="24"/>
              </w:rPr>
              <w:t>0</w:t>
            </w:r>
          </w:p>
        </w:tc>
        <w:tc>
          <w:tcPr>
            <w:tcW w:w="808" w:type="dxa"/>
            <w:tcBorders>
              <w:top w:val="nil"/>
              <w:left w:val="nil"/>
              <w:bottom w:val="single" w:sz="4" w:space="0" w:color="auto"/>
              <w:right w:val="single" w:sz="4" w:space="0" w:color="auto"/>
            </w:tcBorders>
            <w:shd w:val="clear" w:color="auto" w:fill="auto"/>
            <w:vAlign w:val="bottom"/>
          </w:tcPr>
          <w:p w14:paraId="7AE1FB8C" w14:textId="77777777" w:rsidR="00270299" w:rsidRPr="00907055" w:rsidRDefault="00270299" w:rsidP="00907055">
            <w:pPr>
              <w:spacing w:after="120" w:line="276" w:lineRule="auto"/>
              <w:jc w:val="center"/>
              <w:rPr>
                <w:rFonts w:ascii="Times New Roman" w:hAnsi="Times New Roman" w:cs="Times New Roman"/>
                <w:sz w:val="24"/>
                <w:szCs w:val="24"/>
              </w:rPr>
            </w:pPr>
            <w:r w:rsidRPr="00907055">
              <w:rPr>
                <w:rFonts w:ascii="Times New Roman" w:hAnsi="Times New Roman" w:cs="Times New Roman"/>
                <w:sz w:val="24"/>
                <w:szCs w:val="24"/>
              </w:rPr>
              <w:t>0,2</w:t>
            </w:r>
          </w:p>
        </w:tc>
        <w:tc>
          <w:tcPr>
            <w:tcW w:w="708" w:type="dxa"/>
            <w:tcBorders>
              <w:top w:val="nil"/>
              <w:left w:val="nil"/>
              <w:bottom w:val="single" w:sz="4" w:space="0" w:color="auto"/>
              <w:right w:val="single" w:sz="4" w:space="0" w:color="auto"/>
            </w:tcBorders>
            <w:shd w:val="clear" w:color="auto" w:fill="auto"/>
            <w:vAlign w:val="bottom"/>
          </w:tcPr>
          <w:p w14:paraId="4A7C1BC0" w14:textId="77777777" w:rsidR="00270299" w:rsidRPr="00907055" w:rsidRDefault="00270299" w:rsidP="00907055">
            <w:pPr>
              <w:spacing w:after="120" w:line="276" w:lineRule="auto"/>
              <w:jc w:val="center"/>
              <w:rPr>
                <w:rFonts w:ascii="Times New Roman" w:hAnsi="Times New Roman" w:cs="Times New Roman"/>
                <w:sz w:val="24"/>
                <w:szCs w:val="24"/>
              </w:rPr>
            </w:pPr>
            <w:r w:rsidRPr="00907055">
              <w:rPr>
                <w:rFonts w:ascii="Times New Roman" w:hAnsi="Times New Roman" w:cs="Times New Roman"/>
                <w:sz w:val="24"/>
                <w:szCs w:val="24"/>
              </w:rPr>
              <w:t>0,2</w:t>
            </w:r>
          </w:p>
        </w:tc>
        <w:tc>
          <w:tcPr>
            <w:tcW w:w="845" w:type="dxa"/>
            <w:tcBorders>
              <w:top w:val="nil"/>
              <w:left w:val="nil"/>
              <w:bottom w:val="single" w:sz="4" w:space="0" w:color="auto"/>
              <w:right w:val="single" w:sz="4" w:space="0" w:color="auto"/>
            </w:tcBorders>
            <w:shd w:val="clear" w:color="auto" w:fill="auto"/>
            <w:vAlign w:val="bottom"/>
          </w:tcPr>
          <w:p w14:paraId="16417230" w14:textId="77777777" w:rsidR="00270299" w:rsidRPr="00907055" w:rsidRDefault="00270299" w:rsidP="00907055">
            <w:pPr>
              <w:spacing w:after="120" w:line="276" w:lineRule="auto"/>
              <w:jc w:val="center"/>
              <w:rPr>
                <w:rFonts w:ascii="Times New Roman" w:hAnsi="Times New Roman" w:cs="Times New Roman"/>
                <w:sz w:val="24"/>
                <w:szCs w:val="24"/>
              </w:rPr>
            </w:pPr>
            <w:r w:rsidRPr="00907055">
              <w:rPr>
                <w:rFonts w:ascii="Times New Roman" w:hAnsi="Times New Roman" w:cs="Times New Roman"/>
                <w:sz w:val="24"/>
                <w:szCs w:val="24"/>
              </w:rPr>
              <w:t>0</w:t>
            </w:r>
          </w:p>
        </w:tc>
      </w:tr>
      <w:tr w:rsidR="00270299" w:rsidRPr="007A4408" w14:paraId="5284984F" w14:textId="77777777" w:rsidTr="00907055">
        <w:trPr>
          <w:jc w:val="center"/>
        </w:trPr>
        <w:tc>
          <w:tcPr>
            <w:tcW w:w="2689" w:type="dxa"/>
            <w:tcBorders>
              <w:top w:val="nil"/>
              <w:left w:val="single" w:sz="4" w:space="0" w:color="auto"/>
              <w:bottom w:val="single" w:sz="4" w:space="0" w:color="auto"/>
              <w:right w:val="single" w:sz="4" w:space="0" w:color="auto"/>
            </w:tcBorders>
            <w:shd w:val="clear" w:color="auto" w:fill="auto"/>
          </w:tcPr>
          <w:p w14:paraId="40B6B72F" w14:textId="77777777" w:rsidR="00270299" w:rsidRPr="007A4408" w:rsidRDefault="00270299" w:rsidP="00907055">
            <w:pPr>
              <w:spacing w:line="276" w:lineRule="auto"/>
              <w:rPr>
                <w:rFonts w:ascii="Times New Roman" w:hAnsi="Times New Roman" w:cs="Times New Roman"/>
                <w:sz w:val="24"/>
                <w:szCs w:val="24"/>
              </w:rPr>
            </w:pPr>
            <w:r w:rsidRPr="007A4408">
              <w:rPr>
                <w:rFonts w:ascii="Times New Roman" w:hAnsi="Times New Roman" w:cs="Times New Roman"/>
                <w:sz w:val="24"/>
                <w:szCs w:val="24"/>
              </w:rPr>
              <w:t>Господарські витрати</w:t>
            </w:r>
          </w:p>
        </w:tc>
        <w:tc>
          <w:tcPr>
            <w:tcW w:w="739" w:type="dxa"/>
            <w:tcBorders>
              <w:top w:val="nil"/>
              <w:left w:val="single" w:sz="4" w:space="0" w:color="auto"/>
              <w:bottom w:val="single" w:sz="4" w:space="0" w:color="auto"/>
              <w:right w:val="single" w:sz="4" w:space="0" w:color="auto"/>
            </w:tcBorders>
            <w:shd w:val="clear" w:color="auto" w:fill="auto"/>
            <w:vAlign w:val="bottom"/>
          </w:tcPr>
          <w:p w14:paraId="3C9E6648"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0,4</w:t>
            </w:r>
          </w:p>
        </w:tc>
        <w:tc>
          <w:tcPr>
            <w:tcW w:w="678" w:type="dxa"/>
            <w:tcBorders>
              <w:top w:val="nil"/>
              <w:left w:val="nil"/>
              <w:bottom w:val="single" w:sz="4" w:space="0" w:color="auto"/>
              <w:right w:val="single" w:sz="4" w:space="0" w:color="auto"/>
            </w:tcBorders>
            <w:shd w:val="clear" w:color="auto" w:fill="auto"/>
            <w:vAlign w:val="bottom"/>
          </w:tcPr>
          <w:p w14:paraId="23C6BAB0"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0,4</w:t>
            </w:r>
          </w:p>
        </w:tc>
        <w:tc>
          <w:tcPr>
            <w:tcW w:w="801" w:type="dxa"/>
            <w:tcBorders>
              <w:top w:val="nil"/>
              <w:left w:val="nil"/>
              <w:bottom w:val="single" w:sz="4" w:space="0" w:color="auto"/>
              <w:right w:val="single" w:sz="4" w:space="0" w:color="auto"/>
            </w:tcBorders>
            <w:shd w:val="clear" w:color="auto" w:fill="auto"/>
            <w:vAlign w:val="bottom"/>
          </w:tcPr>
          <w:p w14:paraId="19F4C64F"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w:t>
            </w:r>
          </w:p>
        </w:tc>
        <w:tc>
          <w:tcPr>
            <w:tcW w:w="740" w:type="dxa"/>
            <w:tcBorders>
              <w:top w:val="nil"/>
              <w:left w:val="nil"/>
              <w:bottom w:val="single" w:sz="4" w:space="0" w:color="auto"/>
              <w:right w:val="single" w:sz="4" w:space="0" w:color="auto"/>
            </w:tcBorders>
            <w:shd w:val="clear" w:color="auto" w:fill="auto"/>
            <w:vAlign w:val="bottom"/>
          </w:tcPr>
          <w:p w14:paraId="5E688C67"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0,4</w:t>
            </w:r>
          </w:p>
        </w:tc>
        <w:tc>
          <w:tcPr>
            <w:tcW w:w="739" w:type="dxa"/>
            <w:tcBorders>
              <w:top w:val="nil"/>
              <w:left w:val="nil"/>
              <w:bottom w:val="single" w:sz="4" w:space="0" w:color="auto"/>
              <w:right w:val="single" w:sz="4" w:space="0" w:color="auto"/>
            </w:tcBorders>
            <w:shd w:val="clear" w:color="auto" w:fill="auto"/>
            <w:vAlign w:val="bottom"/>
          </w:tcPr>
          <w:p w14:paraId="6BDF4519"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0,4</w:t>
            </w:r>
          </w:p>
        </w:tc>
        <w:tc>
          <w:tcPr>
            <w:tcW w:w="740" w:type="dxa"/>
            <w:tcBorders>
              <w:top w:val="nil"/>
              <w:left w:val="nil"/>
              <w:bottom w:val="single" w:sz="4" w:space="0" w:color="auto"/>
              <w:right w:val="single" w:sz="4" w:space="0" w:color="auto"/>
            </w:tcBorders>
            <w:shd w:val="clear" w:color="auto" w:fill="auto"/>
            <w:vAlign w:val="bottom"/>
          </w:tcPr>
          <w:p w14:paraId="6F6ACFAF"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w:t>
            </w:r>
          </w:p>
        </w:tc>
        <w:tc>
          <w:tcPr>
            <w:tcW w:w="808" w:type="dxa"/>
            <w:tcBorders>
              <w:top w:val="nil"/>
              <w:left w:val="nil"/>
              <w:bottom w:val="single" w:sz="4" w:space="0" w:color="auto"/>
              <w:right w:val="single" w:sz="4" w:space="0" w:color="auto"/>
            </w:tcBorders>
            <w:shd w:val="clear" w:color="auto" w:fill="auto"/>
            <w:vAlign w:val="bottom"/>
          </w:tcPr>
          <w:p w14:paraId="6FAE534C"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0,3</w:t>
            </w:r>
          </w:p>
        </w:tc>
        <w:tc>
          <w:tcPr>
            <w:tcW w:w="708" w:type="dxa"/>
            <w:tcBorders>
              <w:top w:val="nil"/>
              <w:left w:val="nil"/>
              <w:bottom w:val="single" w:sz="4" w:space="0" w:color="auto"/>
              <w:right w:val="single" w:sz="4" w:space="0" w:color="auto"/>
            </w:tcBorders>
            <w:shd w:val="clear" w:color="auto" w:fill="auto"/>
            <w:vAlign w:val="bottom"/>
          </w:tcPr>
          <w:p w14:paraId="0DBE8C04"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0,3</w:t>
            </w:r>
          </w:p>
        </w:tc>
        <w:tc>
          <w:tcPr>
            <w:tcW w:w="845" w:type="dxa"/>
            <w:tcBorders>
              <w:top w:val="nil"/>
              <w:left w:val="nil"/>
              <w:bottom w:val="single" w:sz="4" w:space="0" w:color="auto"/>
              <w:right w:val="single" w:sz="4" w:space="0" w:color="auto"/>
            </w:tcBorders>
            <w:shd w:val="clear" w:color="auto" w:fill="auto"/>
            <w:vAlign w:val="bottom"/>
          </w:tcPr>
          <w:p w14:paraId="620E1D3D"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w:t>
            </w:r>
          </w:p>
        </w:tc>
      </w:tr>
      <w:tr w:rsidR="00270299" w:rsidRPr="007A4408" w14:paraId="242576A4" w14:textId="77777777" w:rsidTr="00907055">
        <w:trPr>
          <w:jc w:val="center"/>
        </w:trPr>
        <w:tc>
          <w:tcPr>
            <w:tcW w:w="2689" w:type="dxa"/>
            <w:tcBorders>
              <w:top w:val="single" w:sz="4" w:space="0" w:color="auto"/>
              <w:left w:val="single" w:sz="4" w:space="0" w:color="auto"/>
              <w:bottom w:val="single" w:sz="4" w:space="0" w:color="auto"/>
              <w:right w:val="single" w:sz="4" w:space="0" w:color="auto"/>
            </w:tcBorders>
            <w:shd w:val="clear" w:color="auto" w:fill="auto"/>
          </w:tcPr>
          <w:p w14:paraId="43D3DECC" w14:textId="77777777" w:rsidR="00270299" w:rsidRPr="007A4408" w:rsidRDefault="00270299" w:rsidP="00907055">
            <w:pPr>
              <w:spacing w:line="276" w:lineRule="auto"/>
              <w:rPr>
                <w:rFonts w:ascii="Times New Roman" w:hAnsi="Times New Roman" w:cs="Times New Roman"/>
                <w:sz w:val="24"/>
                <w:szCs w:val="24"/>
              </w:rPr>
            </w:pPr>
            <w:r w:rsidRPr="007A4408">
              <w:rPr>
                <w:rFonts w:ascii="Times New Roman" w:hAnsi="Times New Roman" w:cs="Times New Roman"/>
                <w:sz w:val="24"/>
                <w:szCs w:val="24"/>
              </w:rPr>
              <w:t>Відрядження</w:t>
            </w:r>
          </w:p>
        </w:tc>
        <w:tc>
          <w:tcPr>
            <w:tcW w:w="739" w:type="dxa"/>
            <w:tcBorders>
              <w:top w:val="single" w:sz="4" w:space="0" w:color="auto"/>
              <w:left w:val="single" w:sz="4" w:space="0" w:color="auto"/>
              <w:bottom w:val="single" w:sz="4" w:space="0" w:color="auto"/>
              <w:right w:val="single" w:sz="4" w:space="0" w:color="auto"/>
            </w:tcBorders>
            <w:shd w:val="clear" w:color="auto" w:fill="auto"/>
            <w:vAlign w:val="bottom"/>
          </w:tcPr>
          <w:p w14:paraId="3217189E"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0,6</w:t>
            </w:r>
          </w:p>
        </w:tc>
        <w:tc>
          <w:tcPr>
            <w:tcW w:w="678" w:type="dxa"/>
            <w:tcBorders>
              <w:top w:val="single" w:sz="4" w:space="0" w:color="auto"/>
              <w:left w:val="nil"/>
              <w:bottom w:val="single" w:sz="4" w:space="0" w:color="auto"/>
              <w:right w:val="single" w:sz="4" w:space="0" w:color="auto"/>
            </w:tcBorders>
            <w:shd w:val="clear" w:color="auto" w:fill="auto"/>
            <w:vAlign w:val="bottom"/>
          </w:tcPr>
          <w:p w14:paraId="3B183D71"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0,5</w:t>
            </w:r>
          </w:p>
        </w:tc>
        <w:tc>
          <w:tcPr>
            <w:tcW w:w="801" w:type="dxa"/>
            <w:tcBorders>
              <w:top w:val="single" w:sz="4" w:space="0" w:color="auto"/>
              <w:left w:val="nil"/>
              <w:bottom w:val="single" w:sz="4" w:space="0" w:color="auto"/>
              <w:right w:val="single" w:sz="4" w:space="0" w:color="auto"/>
            </w:tcBorders>
            <w:shd w:val="clear" w:color="auto" w:fill="auto"/>
            <w:vAlign w:val="bottom"/>
          </w:tcPr>
          <w:p w14:paraId="2BF9DBF0"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-0,1</w:t>
            </w:r>
          </w:p>
        </w:tc>
        <w:tc>
          <w:tcPr>
            <w:tcW w:w="740" w:type="dxa"/>
            <w:tcBorders>
              <w:top w:val="single" w:sz="4" w:space="0" w:color="auto"/>
              <w:left w:val="nil"/>
              <w:bottom w:val="single" w:sz="4" w:space="0" w:color="auto"/>
              <w:right w:val="single" w:sz="4" w:space="0" w:color="auto"/>
            </w:tcBorders>
            <w:shd w:val="clear" w:color="auto" w:fill="auto"/>
            <w:vAlign w:val="bottom"/>
          </w:tcPr>
          <w:p w14:paraId="2B774F65"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0,6</w:t>
            </w:r>
          </w:p>
        </w:tc>
        <w:tc>
          <w:tcPr>
            <w:tcW w:w="739" w:type="dxa"/>
            <w:tcBorders>
              <w:top w:val="single" w:sz="4" w:space="0" w:color="auto"/>
              <w:left w:val="nil"/>
              <w:bottom w:val="single" w:sz="4" w:space="0" w:color="auto"/>
              <w:right w:val="single" w:sz="4" w:space="0" w:color="auto"/>
            </w:tcBorders>
            <w:shd w:val="clear" w:color="auto" w:fill="auto"/>
            <w:vAlign w:val="bottom"/>
          </w:tcPr>
          <w:p w14:paraId="1B2D9AED"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0,6</w:t>
            </w:r>
          </w:p>
        </w:tc>
        <w:tc>
          <w:tcPr>
            <w:tcW w:w="740" w:type="dxa"/>
            <w:tcBorders>
              <w:top w:val="single" w:sz="4" w:space="0" w:color="auto"/>
              <w:left w:val="nil"/>
              <w:bottom w:val="single" w:sz="4" w:space="0" w:color="auto"/>
              <w:right w:val="single" w:sz="4" w:space="0" w:color="auto"/>
            </w:tcBorders>
            <w:shd w:val="clear" w:color="auto" w:fill="auto"/>
            <w:vAlign w:val="bottom"/>
          </w:tcPr>
          <w:p w14:paraId="3F9D49A5"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w:t>
            </w:r>
          </w:p>
        </w:tc>
        <w:tc>
          <w:tcPr>
            <w:tcW w:w="808" w:type="dxa"/>
            <w:tcBorders>
              <w:top w:val="single" w:sz="4" w:space="0" w:color="auto"/>
              <w:left w:val="nil"/>
              <w:bottom w:val="single" w:sz="4" w:space="0" w:color="auto"/>
              <w:right w:val="single" w:sz="4" w:space="0" w:color="auto"/>
            </w:tcBorders>
            <w:shd w:val="clear" w:color="auto" w:fill="auto"/>
            <w:vAlign w:val="bottom"/>
          </w:tcPr>
          <w:p w14:paraId="101F06BA"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0,6</w:t>
            </w:r>
          </w:p>
        </w:tc>
        <w:tc>
          <w:tcPr>
            <w:tcW w:w="708" w:type="dxa"/>
            <w:tcBorders>
              <w:top w:val="single" w:sz="4" w:space="0" w:color="auto"/>
              <w:left w:val="nil"/>
              <w:bottom w:val="single" w:sz="4" w:space="0" w:color="auto"/>
              <w:right w:val="single" w:sz="4" w:space="0" w:color="auto"/>
            </w:tcBorders>
            <w:shd w:val="clear" w:color="auto" w:fill="auto"/>
            <w:vAlign w:val="bottom"/>
          </w:tcPr>
          <w:p w14:paraId="1151C180"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0,5</w:t>
            </w:r>
          </w:p>
        </w:tc>
        <w:tc>
          <w:tcPr>
            <w:tcW w:w="845" w:type="dxa"/>
            <w:tcBorders>
              <w:top w:val="single" w:sz="4" w:space="0" w:color="auto"/>
              <w:left w:val="nil"/>
              <w:bottom w:val="single" w:sz="4" w:space="0" w:color="auto"/>
              <w:right w:val="single" w:sz="4" w:space="0" w:color="auto"/>
            </w:tcBorders>
            <w:shd w:val="clear" w:color="auto" w:fill="auto"/>
            <w:vAlign w:val="bottom"/>
          </w:tcPr>
          <w:p w14:paraId="0878FA42"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-0,1</w:t>
            </w:r>
          </w:p>
        </w:tc>
      </w:tr>
      <w:tr w:rsidR="00270299" w:rsidRPr="007A4408" w14:paraId="0C1B54F6" w14:textId="77777777" w:rsidTr="00907055">
        <w:trPr>
          <w:jc w:val="center"/>
        </w:trPr>
        <w:tc>
          <w:tcPr>
            <w:tcW w:w="2689" w:type="dxa"/>
            <w:tcBorders>
              <w:top w:val="nil"/>
              <w:left w:val="single" w:sz="4" w:space="0" w:color="auto"/>
              <w:bottom w:val="single" w:sz="4" w:space="0" w:color="auto"/>
              <w:right w:val="single" w:sz="4" w:space="0" w:color="auto"/>
            </w:tcBorders>
            <w:shd w:val="clear" w:color="auto" w:fill="auto"/>
          </w:tcPr>
          <w:p w14:paraId="4C45420D" w14:textId="4FCE8830" w:rsidR="00270299" w:rsidRPr="007A4408" w:rsidRDefault="00270299" w:rsidP="00907055">
            <w:pPr>
              <w:spacing w:line="276" w:lineRule="auto"/>
              <w:rPr>
                <w:rFonts w:ascii="Times New Roman" w:hAnsi="Times New Roman" w:cs="Times New Roman"/>
                <w:sz w:val="24"/>
                <w:szCs w:val="24"/>
              </w:rPr>
            </w:pPr>
            <w:r w:rsidRPr="007A4408">
              <w:rPr>
                <w:rFonts w:ascii="Times New Roman" w:hAnsi="Times New Roman" w:cs="Times New Roman"/>
                <w:sz w:val="24"/>
                <w:szCs w:val="24"/>
              </w:rPr>
              <w:t>Пленуми, наради</w:t>
            </w:r>
          </w:p>
        </w:tc>
        <w:tc>
          <w:tcPr>
            <w:tcW w:w="739" w:type="dxa"/>
            <w:tcBorders>
              <w:top w:val="nil"/>
              <w:left w:val="single" w:sz="4" w:space="0" w:color="auto"/>
              <w:bottom w:val="single" w:sz="4" w:space="0" w:color="auto"/>
              <w:right w:val="single" w:sz="4" w:space="0" w:color="auto"/>
            </w:tcBorders>
            <w:shd w:val="clear" w:color="auto" w:fill="auto"/>
            <w:vAlign w:val="bottom"/>
          </w:tcPr>
          <w:p w14:paraId="1803C9B6"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0,2</w:t>
            </w:r>
          </w:p>
        </w:tc>
        <w:tc>
          <w:tcPr>
            <w:tcW w:w="678" w:type="dxa"/>
            <w:tcBorders>
              <w:top w:val="nil"/>
              <w:left w:val="nil"/>
              <w:bottom w:val="single" w:sz="4" w:space="0" w:color="auto"/>
              <w:right w:val="single" w:sz="4" w:space="0" w:color="auto"/>
            </w:tcBorders>
            <w:shd w:val="clear" w:color="auto" w:fill="auto"/>
            <w:vAlign w:val="bottom"/>
          </w:tcPr>
          <w:p w14:paraId="645E0E8D"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0,1</w:t>
            </w:r>
          </w:p>
        </w:tc>
        <w:tc>
          <w:tcPr>
            <w:tcW w:w="801" w:type="dxa"/>
            <w:tcBorders>
              <w:top w:val="nil"/>
              <w:left w:val="nil"/>
              <w:bottom w:val="single" w:sz="4" w:space="0" w:color="auto"/>
              <w:right w:val="single" w:sz="4" w:space="0" w:color="auto"/>
            </w:tcBorders>
            <w:shd w:val="clear" w:color="auto" w:fill="auto"/>
            <w:vAlign w:val="bottom"/>
          </w:tcPr>
          <w:p w14:paraId="07612359"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-0,1</w:t>
            </w:r>
          </w:p>
        </w:tc>
        <w:tc>
          <w:tcPr>
            <w:tcW w:w="740" w:type="dxa"/>
            <w:tcBorders>
              <w:top w:val="nil"/>
              <w:left w:val="nil"/>
              <w:bottom w:val="single" w:sz="4" w:space="0" w:color="auto"/>
              <w:right w:val="single" w:sz="4" w:space="0" w:color="auto"/>
            </w:tcBorders>
            <w:shd w:val="clear" w:color="auto" w:fill="auto"/>
            <w:vAlign w:val="bottom"/>
          </w:tcPr>
          <w:p w14:paraId="3495C4EE"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0,1</w:t>
            </w:r>
          </w:p>
        </w:tc>
        <w:tc>
          <w:tcPr>
            <w:tcW w:w="739" w:type="dxa"/>
            <w:tcBorders>
              <w:top w:val="nil"/>
              <w:left w:val="nil"/>
              <w:bottom w:val="single" w:sz="4" w:space="0" w:color="auto"/>
              <w:right w:val="single" w:sz="4" w:space="0" w:color="auto"/>
            </w:tcBorders>
            <w:shd w:val="clear" w:color="auto" w:fill="auto"/>
            <w:vAlign w:val="bottom"/>
          </w:tcPr>
          <w:p w14:paraId="70B0AFC1"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0,1</w:t>
            </w:r>
          </w:p>
        </w:tc>
        <w:tc>
          <w:tcPr>
            <w:tcW w:w="740" w:type="dxa"/>
            <w:tcBorders>
              <w:top w:val="nil"/>
              <w:left w:val="nil"/>
              <w:bottom w:val="single" w:sz="4" w:space="0" w:color="auto"/>
              <w:right w:val="single" w:sz="4" w:space="0" w:color="auto"/>
            </w:tcBorders>
            <w:shd w:val="clear" w:color="auto" w:fill="auto"/>
            <w:vAlign w:val="bottom"/>
          </w:tcPr>
          <w:p w14:paraId="45538263"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w:t>
            </w:r>
          </w:p>
        </w:tc>
        <w:tc>
          <w:tcPr>
            <w:tcW w:w="808" w:type="dxa"/>
            <w:tcBorders>
              <w:top w:val="nil"/>
              <w:left w:val="nil"/>
              <w:bottom w:val="single" w:sz="4" w:space="0" w:color="auto"/>
              <w:right w:val="single" w:sz="4" w:space="0" w:color="auto"/>
            </w:tcBorders>
            <w:shd w:val="clear" w:color="auto" w:fill="auto"/>
            <w:vAlign w:val="bottom"/>
          </w:tcPr>
          <w:p w14:paraId="2FBDF2CC"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0,3</w:t>
            </w:r>
          </w:p>
        </w:tc>
        <w:tc>
          <w:tcPr>
            <w:tcW w:w="708" w:type="dxa"/>
            <w:tcBorders>
              <w:top w:val="nil"/>
              <w:left w:val="nil"/>
              <w:bottom w:val="single" w:sz="4" w:space="0" w:color="auto"/>
              <w:right w:val="single" w:sz="4" w:space="0" w:color="auto"/>
            </w:tcBorders>
            <w:shd w:val="clear" w:color="auto" w:fill="auto"/>
            <w:vAlign w:val="bottom"/>
          </w:tcPr>
          <w:p w14:paraId="251845FE"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0,3</w:t>
            </w:r>
          </w:p>
        </w:tc>
        <w:tc>
          <w:tcPr>
            <w:tcW w:w="845" w:type="dxa"/>
            <w:tcBorders>
              <w:top w:val="nil"/>
              <w:left w:val="nil"/>
              <w:bottom w:val="single" w:sz="4" w:space="0" w:color="auto"/>
              <w:right w:val="single" w:sz="4" w:space="0" w:color="auto"/>
            </w:tcBorders>
            <w:shd w:val="clear" w:color="auto" w:fill="auto"/>
            <w:vAlign w:val="bottom"/>
          </w:tcPr>
          <w:p w14:paraId="2F41D87F"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w:t>
            </w:r>
          </w:p>
        </w:tc>
      </w:tr>
      <w:tr w:rsidR="00270299" w:rsidRPr="007A4408" w14:paraId="37B9FD35" w14:textId="77777777" w:rsidTr="00907055">
        <w:trPr>
          <w:jc w:val="center"/>
        </w:trPr>
        <w:tc>
          <w:tcPr>
            <w:tcW w:w="2689" w:type="dxa"/>
            <w:tcBorders>
              <w:top w:val="nil"/>
              <w:left w:val="single" w:sz="4" w:space="0" w:color="auto"/>
              <w:bottom w:val="single" w:sz="4" w:space="0" w:color="auto"/>
              <w:right w:val="single" w:sz="4" w:space="0" w:color="auto"/>
            </w:tcBorders>
            <w:shd w:val="clear" w:color="auto" w:fill="auto"/>
          </w:tcPr>
          <w:p w14:paraId="0F970629" w14:textId="77777777" w:rsidR="00270299" w:rsidRPr="007A4408" w:rsidRDefault="00270299" w:rsidP="00907055">
            <w:pPr>
              <w:spacing w:line="276" w:lineRule="auto"/>
              <w:rPr>
                <w:rFonts w:ascii="Times New Roman" w:hAnsi="Times New Roman" w:cs="Times New Roman"/>
                <w:sz w:val="24"/>
                <w:szCs w:val="24"/>
              </w:rPr>
            </w:pPr>
            <w:r w:rsidRPr="007A4408">
              <w:rPr>
                <w:rFonts w:ascii="Times New Roman" w:hAnsi="Times New Roman" w:cs="Times New Roman"/>
                <w:sz w:val="24"/>
                <w:szCs w:val="24"/>
              </w:rPr>
              <w:t>Безповоротна фінансова допомога</w:t>
            </w:r>
          </w:p>
        </w:tc>
        <w:tc>
          <w:tcPr>
            <w:tcW w:w="739" w:type="dxa"/>
            <w:tcBorders>
              <w:top w:val="nil"/>
              <w:left w:val="single" w:sz="4" w:space="0" w:color="auto"/>
              <w:bottom w:val="single" w:sz="4" w:space="0" w:color="auto"/>
              <w:right w:val="single" w:sz="4" w:space="0" w:color="auto"/>
            </w:tcBorders>
            <w:shd w:val="clear" w:color="auto" w:fill="auto"/>
            <w:vAlign w:val="bottom"/>
          </w:tcPr>
          <w:p w14:paraId="2FD40D7D" w14:textId="77777777" w:rsidR="00270299" w:rsidRPr="00907055" w:rsidRDefault="00270299" w:rsidP="00907055">
            <w:pPr>
              <w:spacing w:after="120" w:line="276" w:lineRule="auto"/>
              <w:jc w:val="center"/>
              <w:rPr>
                <w:rFonts w:ascii="Times New Roman" w:hAnsi="Times New Roman" w:cs="Times New Roman"/>
                <w:sz w:val="24"/>
                <w:szCs w:val="24"/>
              </w:rPr>
            </w:pPr>
            <w:r w:rsidRPr="00907055">
              <w:rPr>
                <w:rFonts w:ascii="Times New Roman" w:hAnsi="Times New Roman" w:cs="Times New Roman"/>
                <w:sz w:val="24"/>
                <w:szCs w:val="24"/>
              </w:rPr>
              <w:t>0,3</w:t>
            </w:r>
          </w:p>
        </w:tc>
        <w:tc>
          <w:tcPr>
            <w:tcW w:w="678" w:type="dxa"/>
            <w:tcBorders>
              <w:top w:val="nil"/>
              <w:left w:val="nil"/>
              <w:bottom w:val="single" w:sz="4" w:space="0" w:color="auto"/>
              <w:right w:val="single" w:sz="4" w:space="0" w:color="auto"/>
            </w:tcBorders>
            <w:shd w:val="clear" w:color="auto" w:fill="auto"/>
            <w:vAlign w:val="bottom"/>
          </w:tcPr>
          <w:p w14:paraId="75164FE5" w14:textId="77777777" w:rsidR="00270299" w:rsidRPr="00907055" w:rsidRDefault="00270299" w:rsidP="00907055">
            <w:pPr>
              <w:spacing w:after="120" w:line="276" w:lineRule="auto"/>
              <w:jc w:val="center"/>
              <w:rPr>
                <w:rFonts w:ascii="Times New Roman" w:hAnsi="Times New Roman" w:cs="Times New Roman"/>
                <w:sz w:val="24"/>
                <w:szCs w:val="24"/>
              </w:rPr>
            </w:pPr>
            <w:r w:rsidRPr="00907055">
              <w:rPr>
                <w:rFonts w:ascii="Times New Roman" w:hAnsi="Times New Roman" w:cs="Times New Roman"/>
                <w:sz w:val="24"/>
                <w:szCs w:val="24"/>
              </w:rPr>
              <w:t>0,3</w:t>
            </w:r>
          </w:p>
        </w:tc>
        <w:tc>
          <w:tcPr>
            <w:tcW w:w="801" w:type="dxa"/>
            <w:tcBorders>
              <w:top w:val="nil"/>
              <w:left w:val="nil"/>
              <w:bottom w:val="single" w:sz="4" w:space="0" w:color="auto"/>
              <w:right w:val="single" w:sz="4" w:space="0" w:color="auto"/>
            </w:tcBorders>
            <w:shd w:val="clear" w:color="auto" w:fill="auto"/>
            <w:vAlign w:val="bottom"/>
          </w:tcPr>
          <w:p w14:paraId="7403FC13" w14:textId="77777777" w:rsidR="00270299" w:rsidRPr="00907055" w:rsidRDefault="00270299" w:rsidP="00907055">
            <w:pPr>
              <w:spacing w:after="120" w:line="276" w:lineRule="auto"/>
              <w:jc w:val="center"/>
              <w:rPr>
                <w:rFonts w:ascii="Times New Roman" w:hAnsi="Times New Roman" w:cs="Times New Roman"/>
                <w:sz w:val="24"/>
                <w:szCs w:val="24"/>
              </w:rPr>
            </w:pPr>
            <w:r w:rsidRPr="00907055">
              <w:rPr>
                <w:rFonts w:ascii="Times New Roman" w:hAnsi="Times New Roman" w:cs="Times New Roman"/>
                <w:sz w:val="24"/>
                <w:szCs w:val="24"/>
              </w:rPr>
              <w:t>0</w:t>
            </w:r>
          </w:p>
        </w:tc>
        <w:tc>
          <w:tcPr>
            <w:tcW w:w="740" w:type="dxa"/>
            <w:tcBorders>
              <w:top w:val="nil"/>
              <w:left w:val="nil"/>
              <w:bottom w:val="single" w:sz="4" w:space="0" w:color="auto"/>
              <w:right w:val="single" w:sz="4" w:space="0" w:color="auto"/>
            </w:tcBorders>
            <w:shd w:val="clear" w:color="auto" w:fill="auto"/>
            <w:vAlign w:val="bottom"/>
          </w:tcPr>
          <w:p w14:paraId="57EA56B8" w14:textId="77777777" w:rsidR="00270299" w:rsidRPr="00907055" w:rsidRDefault="00270299" w:rsidP="00907055">
            <w:pPr>
              <w:spacing w:after="120" w:line="276" w:lineRule="auto"/>
              <w:jc w:val="center"/>
              <w:rPr>
                <w:rFonts w:ascii="Times New Roman" w:hAnsi="Times New Roman" w:cs="Times New Roman"/>
                <w:sz w:val="24"/>
                <w:szCs w:val="24"/>
              </w:rPr>
            </w:pPr>
            <w:r w:rsidRPr="00907055">
              <w:rPr>
                <w:rFonts w:ascii="Times New Roman" w:hAnsi="Times New Roman" w:cs="Times New Roman"/>
                <w:sz w:val="24"/>
                <w:szCs w:val="24"/>
              </w:rPr>
              <w:t>0,1</w:t>
            </w:r>
          </w:p>
        </w:tc>
        <w:tc>
          <w:tcPr>
            <w:tcW w:w="739" w:type="dxa"/>
            <w:tcBorders>
              <w:top w:val="nil"/>
              <w:left w:val="nil"/>
              <w:bottom w:val="single" w:sz="4" w:space="0" w:color="auto"/>
              <w:right w:val="single" w:sz="4" w:space="0" w:color="auto"/>
            </w:tcBorders>
            <w:shd w:val="clear" w:color="auto" w:fill="auto"/>
            <w:vAlign w:val="bottom"/>
          </w:tcPr>
          <w:p w14:paraId="540DA763" w14:textId="77777777" w:rsidR="00270299" w:rsidRPr="00907055" w:rsidRDefault="00270299" w:rsidP="00907055">
            <w:pPr>
              <w:spacing w:after="120" w:line="276" w:lineRule="auto"/>
              <w:jc w:val="center"/>
              <w:rPr>
                <w:rFonts w:ascii="Times New Roman" w:hAnsi="Times New Roman" w:cs="Times New Roman"/>
                <w:sz w:val="24"/>
                <w:szCs w:val="24"/>
              </w:rPr>
            </w:pPr>
            <w:r w:rsidRPr="00907055">
              <w:rPr>
                <w:rFonts w:ascii="Times New Roman" w:hAnsi="Times New Roman" w:cs="Times New Roman"/>
                <w:sz w:val="24"/>
                <w:szCs w:val="24"/>
              </w:rPr>
              <w:t>0,1</w:t>
            </w:r>
          </w:p>
        </w:tc>
        <w:tc>
          <w:tcPr>
            <w:tcW w:w="740" w:type="dxa"/>
            <w:tcBorders>
              <w:top w:val="nil"/>
              <w:left w:val="nil"/>
              <w:bottom w:val="single" w:sz="4" w:space="0" w:color="auto"/>
              <w:right w:val="single" w:sz="4" w:space="0" w:color="auto"/>
            </w:tcBorders>
            <w:shd w:val="clear" w:color="auto" w:fill="auto"/>
            <w:vAlign w:val="bottom"/>
          </w:tcPr>
          <w:p w14:paraId="2ADB52F0" w14:textId="77777777" w:rsidR="00270299" w:rsidRPr="00907055" w:rsidRDefault="00270299" w:rsidP="00907055">
            <w:pPr>
              <w:spacing w:after="120" w:line="276" w:lineRule="auto"/>
              <w:jc w:val="center"/>
              <w:rPr>
                <w:rFonts w:ascii="Times New Roman" w:hAnsi="Times New Roman" w:cs="Times New Roman"/>
                <w:sz w:val="24"/>
                <w:szCs w:val="24"/>
              </w:rPr>
            </w:pPr>
            <w:r w:rsidRPr="00907055">
              <w:rPr>
                <w:rFonts w:ascii="Times New Roman" w:hAnsi="Times New Roman" w:cs="Times New Roman"/>
                <w:sz w:val="24"/>
                <w:szCs w:val="24"/>
              </w:rPr>
              <w:t>0</w:t>
            </w:r>
          </w:p>
        </w:tc>
        <w:tc>
          <w:tcPr>
            <w:tcW w:w="808" w:type="dxa"/>
            <w:tcBorders>
              <w:top w:val="nil"/>
              <w:left w:val="nil"/>
              <w:bottom w:val="single" w:sz="4" w:space="0" w:color="auto"/>
              <w:right w:val="single" w:sz="4" w:space="0" w:color="auto"/>
            </w:tcBorders>
            <w:shd w:val="clear" w:color="auto" w:fill="auto"/>
            <w:vAlign w:val="bottom"/>
          </w:tcPr>
          <w:p w14:paraId="3B099016" w14:textId="77777777" w:rsidR="00270299" w:rsidRPr="00907055" w:rsidRDefault="00270299" w:rsidP="00907055">
            <w:pPr>
              <w:spacing w:after="120" w:line="276" w:lineRule="auto"/>
              <w:jc w:val="center"/>
              <w:rPr>
                <w:rFonts w:ascii="Times New Roman" w:hAnsi="Times New Roman" w:cs="Times New Roman"/>
                <w:sz w:val="24"/>
                <w:szCs w:val="24"/>
              </w:rPr>
            </w:pPr>
            <w:r w:rsidRPr="00907055">
              <w:rPr>
                <w:rFonts w:ascii="Times New Roman" w:hAnsi="Times New Roman" w:cs="Times New Roman"/>
                <w:sz w:val="24"/>
                <w:szCs w:val="24"/>
              </w:rPr>
              <w:t>0,3</w:t>
            </w:r>
          </w:p>
        </w:tc>
        <w:tc>
          <w:tcPr>
            <w:tcW w:w="708" w:type="dxa"/>
            <w:tcBorders>
              <w:top w:val="nil"/>
              <w:left w:val="nil"/>
              <w:bottom w:val="single" w:sz="4" w:space="0" w:color="auto"/>
              <w:right w:val="single" w:sz="4" w:space="0" w:color="auto"/>
            </w:tcBorders>
            <w:shd w:val="clear" w:color="auto" w:fill="auto"/>
            <w:vAlign w:val="bottom"/>
          </w:tcPr>
          <w:p w14:paraId="78E98018" w14:textId="77777777" w:rsidR="00270299" w:rsidRPr="00907055" w:rsidRDefault="00270299" w:rsidP="00907055">
            <w:pPr>
              <w:spacing w:after="120" w:line="276" w:lineRule="auto"/>
              <w:jc w:val="center"/>
              <w:rPr>
                <w:rFonts w:ascii="Times New Roman" w:hAnsi="Times New Roman" w:cs="Times New Roman"/>
                <w:sz w:val="24"/>
                <w:szCs w:val="24"/>
              </w:rPr>
            </w:pPr>
            <w:r w:rsidRPr="00907055">
              <w:rPr>
                <w:rFonts w:ascii="Times New Roman" w:hAnsi="Times New Roman" w:cs="Times New Roman"/>
                <w:sz w:val="24"/>
                <w:szCs w:val="24"/>
              </w:rPr>
              <w:t>0,3</w:t>
            </w:r>
          </w:p>
        </w:tc>
        <w:tc>
          <w:tcPr>
            <w:tcW w:w="845" w:type="dxa"/>
            <w:tcBorders>
              <w:top w:val="nil"/>
              <w:left w:val="nil"/>
              <w:bottom w:val="single" w:sz="4" w:space="0" w:color="auto"/>
              <w:right w:val="single" w:sz="4" w:space="0" w:color="auto"/>
            </w:tcBorders>
            <w:shd w:val="clear" w:color="auto" w:fill="auto"/>
            <w:vAlign w:val="bottom"/>
          </w:tcPr>
          <w:p w14:paraId="30E40C56" w14:textId="77777777" w:rsidR="00270299" w:rsidRPr="00907055" w:rsidRDefault="00270299" w:rsidP="00907055">
            <w:pPr>
              <w:spacing w:after="120" w:line="276" w:lineRule="auto"/>
              <w:jc w:val="center"/>
              <w:rPr>
                <w:rFonts w:ascii="Times New Roman" w:hAnsi="Times New Roman" w:cs="Times New Roman"/>
                <w:sz w:val="24"/>
                <w:szCs w:val="24"/>
              </w:rPr>
            </w:pPr>
            <w:r w:rsidRPr="00907055">
              <w:rPr>
                <w:rFonts w:ascii="Times New Roman" w:hAnsi="Times New Roman" w:cs="Times New Roman"/>
                <w:sz w:val="24"/>
                <w:szCs w:val="24"/>
              </w:rPr>
              <w:t>0</w:t>
            </w:r>
          </w:p>
        </w:tc>
      </w:tr>
      <w:tr w:rsidR="00270299" w:rsidRPr="007A4408" w14:paraId="238DB472" w14:textId="77777777" w:rsidTr="00907055">
        <w:trPr>
          <w:jc w:val="center"/>
        </w:trPr>
        <w:tc>
          <w:tcPr>
            <w:tcW w:w="2689" w:type="dxa"/>
            <w:tcBorders>
              <w:top w:val="nil"/>
              <w:left w:val="single" w:sz="4" w:space="0" w:color="auto"/>
              <w:bottom w:val="single" w:sz="4" w:space="0" w:color="auto"/>
              <w:right w:val="single" w:sz="4" w:space="0" w:color="auto"/>
            </w:tcBorders>
            <w:shd w:val="clear" w:color="auto" w:fill="auto"/>
          </w:tcPr>
          <w:p w14:paraId="7533BC68" w14:textId="77777777" w:rsidR="00270299" w:rsidRPr="007A4408" w:rsidRDefault="00270299" w:rsidP="00907055">
            <w:pPr>
              <w:spacing w:line="276" w:lineRule="auto"/>
              <w:rPr>
                <w:rFonts w:ascii="Times New Roman" w:hAnsi="Times New Roman" w:cs="Times New Roman"/>
                <w:sz w:val="24"/>
                <w:szCs w:val="24"/>
              </w:rPr>
            </w:pPr>
            <w:r w:rsidRPr="007A4408">
              <w:rPr>
                <w:rFonts w:ascii="Times New Roman" w:hAnsi="Times New Roman" w:cs="Times New Roman"/>
                <w:sz w:val="24"/>
                <w:szCs w:val="24"/>
              </w:rPr>
              <w:t>Витрати- усього, грн</w:t>
            </w:r>
          </w:p>
        </w:tc>
        <w:tc>
          <w:tcPr>
            <w:tcW w:w="739" w:type="dxa"/>
            <w:tcBorders>
              <w:top w:val="nil"/>
              <w:left w:val="single" w:sz="4" w:space="0" w:color="auto"/>
              <w:bottom w:val="single" w:sz="4" w:space="0" w:color="auto"/>
              <w:right w:val="single" w:sz="4" w:space="0" w:color="auto"/>
            </w:tcBorders>
            <w:shd w:val="clear" w:color="auto" w:fill="auto"/>
            <w:vAlign w:val="bottom"/>
          </w:tcPr>
          <w:p w14:paraId="5CCFE009"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100</w:t>
            </w:r>
          </w:p>
        </w:tc>
        <w:tc>
          <w:tcPr>
            <w:tcW w:w="678" w:type="dxa"/>
            <w:tcBorders>
              <w:top w:val="nil"/>
              <w:left w:val="nil"/>
              <w:bottom w:val="single" w:sz="4" w:space="0" w:color="auto"/>
              <w:right w:val="single" w:sz="4" w:space="0" w:color="auto"/>
            </w:tcBorders>
            <w:shd w:val="clear" w:color="auto" w:fill="auto"/>
            <w:vAlign w:val="bottom"/>
          </w:tcPr>
          <w:p w14:paraId="2DD295A8"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100</w:t>
            </w:r>
          </w:p>
        </w:tc>
        <w:tc>
          <w:tcPr>
            <w:tcW w:w="801" w:type="dxa"/>
            <w:tcBorders>
              <w:top w:val="nil"/>
              <w:left w:val="nil"/>
              <w:bottom w:val="single" w:sz="4" w:space="0" w:color="auto"/>
              <w:right w:val="single" w:sz="4" w:space="0" w:color="auto"/>
            </w:tcBorders>
            <w:shd w:val="clear" w:color="auto" w:fill="auto"/>
            <w:vAlign w:val="bottom"/>
          </w:tcPr>
          <w:p w14:paraId="02C42673"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w:t>
            </w:r>
          </w:p>
        </w:tc>
        <w:tc>
          <w:tcPr>
            <w:tcW w:w="740" w:type="dxa"/>
            <w:tcBorders>
              <w:top w:val="nil"/>
              <w:left w:val="nil"/>
              <w:bottom w:val="single" w:sz="4" w:space="0" w:color="auto"/>
              <w:right w:val="single" w:sz="4" w:space="0" w:color="auto"/>
            </w:tcBorders>
            <w:shd w:val="clear" w:color="auto" w:fill="auto"/>
            <w:vAlign w:val="bottom"/>
          </w:tcPr>
          <w:p w14:paraId="3A03CA24"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100</w:t>
            </w:r>
          </w:p>
        </w:tc>
        <w:tc>
          <w:tcPr>
            <w:tcW w:w="739" w:type="dxa"/>
            <w:tcBorders>
              <w:top w:val="nil"/>
              <w:left w:val="nil"/>
              <w:bottom w:val="single" w:sz="4" w:space="0" w:color="auto"/>
              <w:right w:val="single" w:sz="4" w:space="0" w:color="auto"/>
            </w:tcBorders>
            <w:shd w:val="clear" w:color="auto" w:fill="auto"/>
            <w:vAlign w:val="bottom"/>
          </w:tcPr>
          <w:p w14:paraId="3E6EA20B"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100</w:t>
            </w:r>
          </w:p>
        </w:tc>
        <w:tc>
          <w:tcPr>
            <w:tcW w:w="740" w:type="dxa"/>
            <w:tcBorders>
              <w:top w:val="nil"/>
              <w:left w:val="nil"/>
              <w:bottom w:val="single" w:sz="4" w:space="0" w:color="auto"/>
              <w:right w:val="single" w:sz="4" w:space="0" w:color="auto"/>
            </w:tcBorders>
            <w:shd w:val="clear" w:color="auto" w:fill="auto"/>
            <w:vAlign w:val="bottom"/>
          </w:tcPr>
          <w:p w14:paraId="354B5E1B"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w:t>
            </w:r>
          </w:p>
        </w:tc>
        <w:tc>
          <w:tcPr>
            <w:tcW w:w="808" w:type="dxa"/>
            <w:tcBorders>
              <w:top w:val="nil"/>
              <w:left w:val="nil"/>
              <w:bottom w:val="single" w:sz="4" w:space="0" w:color="auto"/>
              <w:right w:val="single" w:sz="4" w:space="0" w:color="auto"/>
            </w:tcBorders>
            <w:shd w:val="clear" w:color="auto" w:fill="auto"/>
            <w:vAlign w:val="bottom"/>
          </w:tcPr>
          <w:p w14:paraId="2766110B"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100</w:t>
            </w:r>
          </w:p>
        </w:tc>
        <w:tc>
          <w:tcPr>
            <w:tcW w:w="708" w:type="dxa"/>
            <w:tcBorders>
              <w:top w:val="nil"/>
              <w:left w:val="nil"/>
              <w:bottom w:val="single" w:sz="4" w:space="0" w:color="auto"/>
              <w:right w:val="single" w:sz="4" w:space="0" w:color="auto"/>
            </w:tcBorders>
            <w:shd w:val="clear" w:color="auto" w:fill="auto"/>
            <w:vAlign w:val="bottom"/>
          </w:tcPr>
          <w:p w14:paraId="11A8A7AB"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100</w:t>
            </w:r>
          </w:p>
        </w:tc>
        <w:tc>
          <w:tcPr>
            <w:tcW w:w="845" w:type="dxa"/>
            <w:tcBorders>
              <w:top w:val="nil"/>
              <w:left w:val="nil"/>
              <w:bottom w:val="single" w:sz="4" w:space="0" w:color="auto"/>
              <w:right w:val="single" w:sz="4" w:space="0" w:color="auto"/>
            </w:tcBorders>
            <w:shd w:val="clear" w:color="auto" w:fill="auto"/>
            <w:vAlign w:val="bottom"/>
          </w:tcPr>
          <w:p w14:paraId="0E350857" w14:textId="77777777" w:rsidR="00270299" w:rsidRPr="00907055" w:rsidRDefault="00270299" w:rsidP="00907055">
            <w:pPr>
              <w:spacing w:line="360" w:lineRule="auto"/>
              <w:jc w:val="center"/>
              <w:rPr>
                <w:rFonts w:ascii="Times New Roman" w:hAnsi="Times New Roman" w:cs="Times New Roman"/>
                <w:sz w:val="24"/>
                <w:szCs w:val="24"/>
              </w:rPr>
            </w:pPr>
            <w:r w:rsidRPr="00907055">
              <w:rPr>
                <w:rFonts w:ascii="Times New Roman" w:hAnsi="Times New Roman" w:cs="Times New Roman"/>
                <w:sz w:val="24"/>
                <w:szCs w:val="24"/>
              </w:rPr>
              <w:t>0</w:t>
            </w:r>
          </w:p>
        </w:tc>
      </w:tr>
    </w:tbl>
    <w:p w14:paraId="0E502DCB" w14:textId="56ED337F"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ab/>
      </w:r>
      <w:r w:rsidRPr="00270299">
        <w:rPr>
          <w:rFonts w:ascii="Times New Roman" w:hAnsi="Times New Roman" w:cs="Times New Roman"/>
          <w:sz w:val="28"/>
          <w:szCs w:val="28"/>
          <w:lang w:val="uk-UA"/>
        </w:rPr>
        <w:tab/>
      </w:r>
    </w:p>
    <w:p w14:paraId="34F976F3" w14:textId="665CCA85"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Аналіз структури витрат свідчить, що за аналізований період у структурі витрат організації сталися наступні зміни.</w:t>
      </w:r>
    </w:p>
    <w:p w14:paraId="61551693" w14:textId="58C26CEF"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Найбільше у загальній структурі витрат зросли у 2017 році проти запланованих кошторисом витрати на оздоровлення на 1,3 % , в той же саме час зменшилася питома вага профспілкових виплат та відшкодувань на 0,9%,</w:t>
      </w:r>
      <w:r w:rsidR="00907055">
        <w:rPr>
          <w:rFonts w:ascii="Times New Roman" w:hAnsi="Times New Roman" w:cs="Times New Roman"/>
          <w:sz w:val="28"/>
          <w:szCs w:val="28"/>
          <w:lang w:val="uk-UA"/>
        </w:rPr>
        <w:t xml:space="preserve"> </w:t>
      </w:r>
      <w:r w:rsidRPr="00270299">
        <w:rPr>
          <w:rFonts w:ascii="Times New Roman" w:hAnsi="Times New Roman" w:cs="Times New Roman"/>
          <w:sz w:val="28"/>
          <w:szCs w:val="28"/>
          <w:lang w:val="uk-UA"/>
        </w:rPr>
        <w:t>витрат на зарплату на 0,2 %, на відрядження та проведенн</w:t>
      </w:r>
      <w:r w:rsidR="00907055">
        <w:rPr>
          <w:rFonts w:ascii="Times New Roman" w:hAnsi="Times New Roman" w:cs="Times New Roman"/>
          <w:sz w:val="28"/>
          <w:szCs w:val="28"/>
          <w:lang w:val="uk-UA"/>
        </w:rPr>
        <w:t>я</w:t>
      </w:r>
      <w:r w:rsidRPr="00270299">
        <w:rPr>
          <w:rFonts w:ascii="Times New Roman" w:hAnsi="Times New Roman" w:cs="Times New Roman"/>
          <w:sz w:val="28"/>
          <w:szCs w:val="28"/>
          <w:lang w:val="uk-UA"/>
        </w:rPr>
        <w:t xml:space="preserve"> нарад відповідно на</w:t>
      </w:r>
      <w:r w:rsidR="00021713">
        <w:rPr>
          <w:rFonts w:ascii="Times New Roman" w:hAnsi="Times New Roman" w:cs="Times New Roman"/>
          <w:sz w:val="28"/>
          <w:szCs w:val="28"/>
          <w:lang w:val="uk-UA"/>
        </w:rPr>
        <w:t xml:space="preserve"> </w:t>
      </w:r>
      <w:r w:rsidRPr="00270299">
        <w:rPr>
          <w:rFonts w:ascii="Times New Roman" w:hAnsi="Times New Roman" w:cs="Times New Roman"/>
          <w:sz w:val="28"/>
          <w:szCs w:val="28"/>
          <w:lang w:val="uk-UA"/>
        </w:rPr>
        <w:t xml:space="preserve">0,1%. У 2018 році у фактичній структурі зросли профспілкові виплати та </w:t>
      </w:r>
      <w:r w:rsidRPr="00270299">
        <w:rPr>
          <w:rFonts w:ascii="Times New Roman" w:hAnsi="Times New Roman" w:cs="Times New Roman"/>
          <w:sz w:val="28"/>
          <w:szCs w:val="28"/>
          <w:lang w:val="uk-UA"/>
        </w:rPr>
        <w:lastRenderedPageBreak/>
        <w:t>відшкодування на 0,3%, структура виплат на оздоровлення та на зарплату зменшилися відповідно на 0,2% і 0,1%.</w:t>
      </w:r>
    </w:p>
    <w:p w14:paraId="184FFE7D" w14:textId="77777777"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У 2019 році також зростає структура фактичних витрат на оздоровлення на 0,2%, та зменшуються відповідно профспілкові виплати та відшкодування та відрядження відповідно на 0,1% за кожною статтею.</w:t>
      </w:r>
    </w:p>
    <w:p w14:paraId="4FE2C944" w14:textId="51EE3620" w:rsid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Проведений аналіз ще раз підтверджує про недостатність аналітичної роботи в</w:t>
      </w:r>
      <w:r w:rsidR="00021713">
        <w:rPr>
          <w:rFonts w:ascii="Times New Roman" w:hAnsi="Times New Roman" w:cs="Times New Roman"/>
          <w:sz w:val="28"/>
          <w:szCs w:val="28"/>
          <w:lang w:val="uk-UA"/>
        </w:rPr>
        <w:t xml:space="preserve"> </w:t>
      </w:r>
      <w:r w:rsidR="00021713" w:rsidRPr="008A09D4">
        <w:rPr>
          <w:rFonts w:ascii="Times New Roman" w:hAnsi="Times New Roman" w:cs="Times New Roman"/>
          <w:sz w:val="28"/>
          <w:szCs w:val="28"/>
          <w:shd w:val="clear" w:color="auto" w:fill="FFFFFF"/>
          <w:lang w:val="uk-UA"/>
        </w:rPr>
        <w:t>НПГ ш. «Гірська»</w:t>
      </w:r>
      <w:r w:rsidRPr="00270299">
        <w:rPr>
          <w:rFonts w:ascii="Times New Roman" w:hAnsi="Times New Roman" w:cs="Times New Roman"/>
          <w:sz w:val="28"/>
          <w:szCs w:val="28"/>
          <w:lang w:val="uk-UA"/>
        </w:rPr>
        <w:t xml:space="preserve"> при плануванні та складанні кошторису по організації, що потребує додаткових заходів з метою удосконалення роботи з руху надходження грошових коштів до організації.</w:t>
      </w:r>
    </w:p>
    <w:p w14:paraId="3A9F4257" w14:textId="0AC0DFD9" w:rsidR="00021713" w:rsidRDefault="00021713" w:rsidP="00270299">
      <w:pPr>
        <w:pStyle w:val="ae"/>
        <w:spacing w:line="360" w:lineRule="auto"/>
        <w:ind w:firstLine="709"/>
        <w:jc w:val="both"/>
        <w:rPr>
          <w:rFonts w:ascii="Times New Roman" w:hAnsi="Times New Roman" w:cs="Times New Roman"/>
          <w:sz w:val="28"/>
          <w:szCs w:val="28"/>
          <w:lang w:val="uk-UA"/>
        </w:rPr>
      </w:pPr>
    </w:p>
    <w:p w14:paraId="24582BF3" w14:textId="659AD1E2" w:rsidR="00021713" w:rsidRDefault="00021713" w:rsidP="00270299">
      <w:pPr>
        <w:pStyle w:val="ae"/>
        <w:spacing w:line="360" w:lineRule="auto"/>
        <w:ind w:firstLine="709"/>
        <w:jc w:val="both"/>
        <w:rPr>
          <w:rFonts w:ascii="Times New Roman" w:hAnsi="Times New Roman" w:cs="Times New Roman"/>
          <w:sz w:val="28"/>
          <w:szCs w:val="28"/>
          <w:lang w:val="uk-UA"/>
        </w:rPr>
      </w:pPr>
    </w:p>
    <w:p w14:paraId="3F1A5330" w14:textId="20E6FEB4" w:rsidR="00270299" w:rsidRDefault="00021713" w:rsidP="00270299">
      <w:pPr>
        <w:pStyle w:val="ae"/>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4.3 </w:t>
      </w:r>
      <w:bookmarkStart w:id="48" w:name="_Hlk62329443"/>
      <w:r w:rsidR="005F1B04">
        <w:rPr>
          <w:rFonts w:ascii="Times New Roman" w:hAnsi="Times New Roman" w:cs="Times New Roman"/>
          <w:sz w:val="28"/>
          <w:szCs w:val="28"/>
          <w:lang w:val="uk-UA"/>
        </w:rPr>
        <w:t>Рекомендації по вдосконаленню</w:t>
      </w:r>
      <w:r w:rsidR="008A762B">
        <w:rPr>
          <w:rFonts w:ascii="Times New Roman" w:hAnsi="Times New Roman" w:cs="Times New Roman"/>
          <w:sz w:val="28"/>
          <w:szCs w:val="28"/>
          <w:lang w:val="uk-UA"/>
        </w:rPr>
        <w:t xml:space="preserve"> </w:t>
      </w:r>
      <w:r w:rsidR="008A762B" w:rsidRPr="00270299">
        <w:rPr>
          <w:rFonts w:ascii="Times New Roman" w:hAnsi="Times New Roman" w:cs="Times New Roman"/>
          <w:sz w:val="28"/>
          <w:szCs w:val="28"/>
          <w:lang w:val="uk-UA"/>
        </w:rPr>
        <w:t>управління грошовими потоками</w:t>
      </w:r>
      <w:r w:rsidR="008A762B">
        <w:rPr>
          <w:rFonts w:ascii="Times New Roman" w:hAnsi="Times New Roman" w:cs="Times New Roman"/>
          <w:sz w:val="28"/>
          <w:szCs w:val="28"/>
          <w:lang w:val="uk-UA"/>
        </w:rPr>
        <w:t xml:space="preserve"> </w:t>
      </w:r>
      <w:bookmarkEnd w:id="48"/>
    </w:p>
    <w:p w14:paraId="79823CE1" w14:textId="77777777" w:rsidR="005F1B04" w:rsidRPr="00270299" w:rsidRDefault="005F1B04" w:rsidP="00270299">
      <w:pPr>
        <w:pStyle w:val="ae"/>
        <w:spacing w:line="360" w:lineRule="auto"/>
        <w:ind w:firstLine="709"/>
        <w:jc w:val="both"/>
        <w:rPr>
          <w:rFonts w:ascii="Times New Roman" w:hAnsi="Times New Roman" w:cs="Times New Roman"/>
          <w:sz w:val="28"/>
          <w:szCs w:val="28"/>
          <w:lang w:val="uk-UA"/>
        </w:rPr>
      </w:pPr>
    </w:p>
    <w:p w14:paraId="6634C674" w14:textId="77777777" w:rsidR="00143536" w:rsidRDefault="00143536" w:rsidP="00143536">
      <w:pPr>
        <w:pStyle w:val="ae"/>
        <w:spacing w:line="360" w:lineRule="auto"/>
        <w:ind w:firstLine="709"/>
        <w:jc w:val="both"/>
        <w:rPr>
          <w:rFonts w:ascii="Times New Roman" w:hAnsi="Times New Roman"/>
          <w:sz w:val="28"/>
          <w:szCs w:val="28"/>
        </w:rPr>
      </w:pPr>
      <w:r w:rsidRPr="004301F5">
        <w:rPr>
          <w:rFonts w:ascii="Times New Roman" w:hAnsi="Times New Roman" w:cs="Times New Roman"/>
          <w:sz w:val="28"/>
          <w:szCs w:val="28"/>
          <w:lang w:val="uk-UA"/>
        </w:rPr>
        <w:t xml:space="preserve">Грошові потоки відіграють важливу роль для фінансової діяльності підприємства. </w:t>
      </w:r>
      <w:r w:rsidRPr="004301F5">
        <w:rPr>
          <w:rFonts w:ascii="Times New Roman" w:hAnsi="Times New Roman" w:cs="Times New Roman"/>
          <w:sz w:val="28"/>
          <w:szCs w:val="28"/>
        </w:rPr>
        <w:t xml:space="preserve">Вони є основою самофінансування підприємства, а ефективне управління ними дозволяє господарству забезпечувати свою господарську діяльність за рахунок внутрішніх джерел фінансування. </w:t>
      </w:r>
    </w:p>
    <w:p w14:paraId="11AE2FAD" w14:textId="77777777" w:rsidR="00143536" w:rsidRPr="004301F5" w:rsidRDefault="00143536" w:rsidP="00143536">
      <w:pPr>
        <w:pStyle w:val="ae"/>
        <w:spacing w:line="360" w:lineRule="auto"/>
        <w:ind w:firstLine="709"/>
        <w:jc w:val="both"/>
        <w:rPr>
          <w:rFonts w:ascii="Times New Roman" w:hAnsi="Times New Roman" w:cs="Times New Roman"/>
          <w:sz w:val="28"/>
          <w:szCs w:val="28"/>
        </w:rPr>
      </w:pPr>
      <w:r w:rsidRPr="004301F5">
        <w:rPr>
          <w:rFonts w:ascii="Times New Roman" w:hAnsi="Times New Roman" w:cs="Times New Roman"/>
          <w:sz w:val="28"/>
          <w:szCs w:val="28"/>
        </w:rPr>
        <w:t xml:space="preserve">Висока роль ефективного управління грошовими потоками підприємства визначається такими основними положеннями: </w:t>
      </w:r>
    </w:p>
    <w:p w14:paraId="6267CA06" w14:textId="77777777" w:rsidR="00143536" w:rsidRPr="004301F5" w:rsidRDefault="00143536" w:rsidP="00143536">
      <w:pPr>
        <w:pStyle w:val="ae"/>
        <w:spacing w:line="360" w:lineRule="auto"/>
        <w:ind w:firstLine="709"/>
        <w:jc w:val="both"/>
        <w:rPr>
          <w:rFonts w:ascii="Times New Roman" w:hAnsi="Times New Roman" w:cs="Times New Roman"/>
          <w:sz w:val="28"/>
          <w:szCs w:val="28"/>
        </w:rPr>
      </w:pPr>
      <w:r>
        <w:rPr>
          <w:rFonts w:ascii="Times New Roman" w:hAnsi="Times New Roman"/>
          <w:sz w:val="28"/>
          <w:szCs w:val="28"/>
          <w:lang w:val="uk-UA"/>
        </w:rPr>
        <w:t>а)</w:t>
      </w:r>
      <w:r w:rsidRPr="004301F5">
        <w:rPr>
          <w:rFonts w:ascii="Times New Roman" w:hAnsi="Times New Roman" w:cs="Times New Roman"/>
          <w:sz w:val="28"/>
          <w:szCs w:val="28"/>
        </w:rPr>
        <w:t xml:space="preserve"> грошові потоки обслуговують здійснення господарської діяльності підприємства практично у всіх її аспектах;</w:t>
      </w:r>
    </w:p>
    <w:p w14:paraId="42BE41A3" w14:textId="77777777" w:rsidR="00143536" w:rsidRPr="004301F5" w:rsidRDefault="00143536" w:rsidP="00143536">
      <w:pPr>
        <w:pStyle w:val="ae"/>
        <w:spacing w:line="360" w:lineRule="auto"/>
        <w:ind w:firstLine="709"/>
        <w:jc w:val="both"/>
        <w:rPr>
          <w:rFonts w:ascii="Times New Roman" w:hAnsi="Times New Roman" w:cs="Times New Roman"/>
          <w:sz w:val="28"/>
          <w:szCs w:val="28"/>
        </w:rPr>
      </w:pPr>
      <w:r>
        <w:rPr>
          <w:rFonts w:ascii="Times New Roman" w:hAnsi="Times New Roman"/>
          <w:sz w:val="28"/>
          <w:szCs w:val="28"/>
          <w:lang w:val="uk-UA"/>
        </w:rPr>
        <w:t>б)</w:t>
      </w:r>
      <w:r w:rsidRPr="004301F5">
        <w:rPr>
          <w:rFonts w:ascii="Times New Roman" w:hAnsi="Times New Roman" w:cs="Times New Roman"/>
          <w:sz w:val="28"/>
          <w:szCs w:val="28"/>
        </w:rPr>
        <w:t xml:space="preserve"> ефективне управління грошовими потоками забе</w:t>
      </w:r>
      <w:r w:rsidRPr="004301F5">
        <w:rPr>
          <w:rFonts w:ascii="Times New Roman" w:hAnsi="Times New Roman" w:cs="Times New Roman"/>
          <w:sz w:val="28"/>
          <w:szCs w:val="28"/>
          <w:lang w:val="uk-UA"/>
        </w:rPr>
        <w:t>с</w:t>
      </w:r>
      <w:r w:rsidRPr="004301F5">
        <w:rPr>
          <w:rFonts w:ascii="Times New Roman" w:hAnsi="Times New Roman" w:cs="Times New Roman"/>
          <w:sz w:val="28"/>
          <w:szCs w:val="28"/>
        </w:rPr>
        <w:t xml:space="preserve">печує фінансову рівновагу підприємства в процесі його стратегічного розвитку; </w:t>
      </w:r>
    </w:p>
    <w:p w14:paraId="17E8F4EA" w14:textId="77777777" w:rsidR="00143536" w:rsidRPr="004301F5" w:rsidRDefault="00143536" w:rsidP="00143536">
      <w:pPr>
        <w:pStyle w:val="ae"/>
        <w:spacing w:line="360" w:lineRule="auto"/>
        <w:ind w:firstLine="709"/>
        <w:jc w:val="both"/>
        <w:rPr>
          <w:rFonts w:ascii="Times New Roman" w:hAnsi="Times New Roman" w:cs="Times New Roman"/>
          <w:sz w:val="28"/>
          <w:szCs w:val="28"/>
        </w:rPr>
      </w:pPr>
      <w:r>
        <w:rPr>
          <w:rFonts w:ascii="Times New Roman" w:hAnsi="Times New Roman"/>
          <w:sz w:val="28"/>
          <w:szCs w:val="28"/>
          <w:lang w:val="uk-UA"/>
        </w:rPr>
        <w:t>в)</w:t>
      </w:r>
      <w:r w:rsidRPr="004301F5">
        <w:rPr>
          <w:rFonts w:ascii="Times New Roman" w:hAnsi="Times New Roman" w:cs="Times New Roman"/>
          <w:sz w:val="28"/>
          <w:szCs w:val="28"/>
        </w:rPr>
        <w:t xml:space="preserve"> раціональне формування грошових потоків сприяє підвищенню ритмічності здійснення операційного процесу підприємства; </w:t>
      </w:r>
    </w:p>
    <w:p w14:paraId="5F0881A8" w14:textId="77777777" w:rsidR="00143536" w:rsidRPr="004301F5" w:rsidRDefault="00143536" w:rsidP="00143536">
      <w:pPr>
        <w:pStyle w:val="ae"/>
        <w:spacing w:line="360" w:lineRule="auto"/>
        <w:ind w:firstLine="709"/>
        <w:jc w:val="both"/>
        <w:rPr>
          <w:rFonts w:ascii="Times New Roman" w:hAnsi="Times New Roman" w:cs="Times New Roman"/>
          <w:sz w:val="28"/>
          <w:szCs w:val="28"/>
        </w:rPr>
      </w:pPr>
      <w:r>
        <w:rPr>
          <w:rFonts w:ascii="Times New Roman" w:hAnsi="Times New Roman"/>
          <w:sz w:val="28"/>
          <w:szCs w:val="28"/>
          <w:lang w:val="uk-UA"/>
        </w:rPr>
        <w:t>г)</w:t>
      </w:r>
      <w:r w:rsidRPr="004301F5">
        <w:rPr>
          <w:rFonts w:ascii="Times New Roman" w:hAnsi="Times New Roman" w:cs="Times New Roman"/>
          <w:sz w:val="28"/>
          <w:szCs w:val="28"/>
        </w:rPr>
        <w:t xml:space="preserve"> ефективне управління грошовими потоками дозволяє скоротити потреби підприємства в позиковому капіталі; </w:t>
      </w:r>
    </w:p>
    <w:p w14:paraId="64630343" w14:textId="77777777" w:rsidR="00143536" w:rsidRPr="004301F5" w:rsidRDefault="00143536" w:rsidP="00143536">
      <w:pPr>
        <w:pStyle w:val="ae"/>
        <w:spacing w:line="360" w:lineRule="auto"/>
        <w:ind w:firstLine="709"/>
        <w:jc w:val="both"/>
        <w:rPr>
          <w:rFonts w:ascii="Times New Roman" w:hAnsi="Times New Roman" w:cs="Times New Roman"/>
          <w:sz w:val="28"/>
          <w:szCs w:val="28"/>
        </w:rPr>
      </w:pPr>
      <w:r>
        <w:rPr>
          <w:rFonts w:ascii="Times New Roman" w:hAnsi="Times New Roman"/>
          <w:sz w:val="28"/>
          <w:szCs w:val="28"/>
          <w:lang w:val="uk-UA"/>
        </w:rPr>
        <w:t>д)</w:t>
      </w:r>
      <w:r w:rsidRPr="004301F5">
        <w:rPr>
          <w:rFonts w:ascii="Times New Roman" w:hAnsi="Times New Roman" w:cs="Times New Roman"/>
          <w:sz w:val="28"/>
          <w:szCs w:val="28"/>
        </w:rPr>
        <w:t xml:space="preserve"> управління грошовими потоками є важливим фінансовим важелем забезпечення прискорення обороту капіталу підприємства; </w:t>
      </w:r>
    </w:p>
    <w:p w14:paraId="45811D7F" w14:textId="77777777" w:rsidR="00143536" w:rsidRPr="004301F5" w:rsidRDefault="00143536" w:rsidP="00143536">
      <w:pPr>
        <w:pStyle w:val="ae"/>
        <w:spacing w:line="360" w:lineRule="auto"/>
        <w:ind w:firstLine="709"/>
        <w:jc w:val="both"/>
        <w:rPr>
          <w:rFonts w:ascii="Times New Roman" w:hAnsi="Times New Roman" w:cs="Times New Roman"/>
          <w:sz w:val="28"/>
          <w:szCs w:val="28"/>
        </w:rPr>
      </w:pPr>
      <w:r>
        <w:rPr>
          <w:rFonts w:ascii="Times New Roman" w:hAnsi="Times New Roman"/>
          <w:sz w:val="28"/>
          <w:szCs w:val="28"/>
          <w:lang w:val="uk-UA"/>
        </w:rPr>
        <w:lastRenderedPageBreak/>
        <w:t>е)</w:t>
      </w:r>
      <w:r w:rsidRPr="004301F5">
        <w:rPr>
          <w:rFonts w:ascii="Times New Roman" w:hAnsi="Times New Roman" w:cs="Times New Roman"/>
          <w:sz w:val="28"/>
          <w:szCs w:val="28"/>
        </w:rPr>
        <w:t xml:space="preserve"> ефективне управління грошовими потоками забезпечує зниження ризику неплатоспроможності підприємства; </w:t>
      </w:r>
    </w:p>
    <w:p w14:paraId="05556A28" w14:textId="77777777" w:rsidR="00143536" w:rsidRPr="004301F5" w:rsidRDefault="00143536" w:rsidP="00143536">
      <w:pPr>
        <w:pStyle w:val="ae"/>
        <w:spacing w:line="360" w:lineRule="auto"/>
        <w:ind w:firstLine="709"/>
        <w:jc w:val="both"/>
        <w:rPr>
          <w:rFonts w:ascii="Times New Roman" w:hAnsi="Times New Roman" w:cs="Times New Roman"/>
          <w:sz w:val="28"/>
          <w:szCs w:val="28"/>
          <w:lang w:val="uk-UA"/>
        </w:rPr>
      </w:pPr>
      <w:r>
        <w:rPr>
          <w:rFonts w:ascii="Times New Roman" w:hAnsi="Times New Roman"/>
          <w:sz w:val="28"/>
          <w:szCs w:val="28"/>
          <w:lang w:val="uk-UA"/>
        </w:rPr>
        <w:t>є)</w:t>
      </w:r>
      <w:r w:rsidRPr="004301F5">
        <w:rPr>
          <w:rFonts w:ascii="Times New Roman" w:hAnsi="Times New Roman" w:cs="Times New Roman"/>
          <w:sz w:val="28"/>
          <w:szCs w:val="28"/>
        </w:rPr>
        <w:t xml:space="preserve"> активні методи управління грошовими потоками дозволяють підприємству отримувати додатковий прибуток, генерований безпосередньо його грошовими активами, а саме ефективне використання тимчасово вільних залишків коштів у складі оборотних активів, а також накопичуваних інвестиційних ресурсів у здійсненні фінансових інвестицій</w:t>
      </w:r>
      <w:r w:rsidRPr="004301F5">
        <w:rPr>
          <w:rFonts w:ascii="Times New Roman" w:hAnsi="Times New Roman" w:cs="Times New Roman"/>
          <w:sz w:val="28"/>
          <w:szCs w:val="28"/>
          <w:lang w:val="uk-UA"/>
        </w:rPr>
        <w:t>.</w:t>
      </w:r>
    </w:p>
    <w:p w14:paraId="38D62BEA" w14:textId="77777777" w:rsidR="00143536" w:rsidRPr="00143536" w:rsidRDefault="00143536" w:rsidP="00143536">
      <w:pPr>
        <w:pStyle w:val="ae"/>
        <w:spacing w:line="360" w:lineRule="auto"/>
        <w:ind w:firstLine="709"/>
        <w:jc w:val="both"/>
        <w:rPr>
          <w:rFonts w:ascii="Times New Roman" w:hAnsi="Times New Roman" w:cs="Times New Roman"/>
          <w:sz w:val="28"/>
          <w:szCs w:val="28"/>
          <w:lang w:val="uk-UA"/>
        </w:rPr>
      </w:pPr>
      <w:r w:rsidRPr="00143536">
        <w:rPr>
          <w:rFonts w:ascii="Times New Roman" w:hAnsi="Times New Roman" w:cs="Times New Roman"/>
          <w:sz w:val="28"/>
          <w:szCs w:val="28"/>
          <w:lang w:val="uk-UA"/>
        </w:rPr>
        <w:t xml:space="preserve">Основною метою управління грошовими потоками є забезпечення фінансової рівноваги підприємства в процесі його розвитку шляхом збалансування обсягів надходження та витрати коштів і їхньої синхронізації. </w:t>
      </w:r>
    </w:p>
    <w:p w14:paraId="0B5F905E" w14:textId="77777777" w:rsidR="00143536" w:rsidRDefault="00143536" w:rsidP="00633F6D">
      <w:pPr>
        <w:pStyle w:val="ae"/>
        <w:spacing w:after="120" w:line="360" w:lineRule="auto"/>
        <w:ind w:firstLine="709"/>
        <w:jc w:val="both"/>
        <w:rPr>
          <w:rFonts w:ascii="Times New Roman" w:hAnsi="Times New Roman"/>
          <w:sz w:val="28"/>
          <w:szCs w:val="28"/>
        </w:rPr>
      </w:pPr>
      <w:r w:rsidRPr="004301F5">
        <w:rPr>
          <w:rFonts w:ascii="Times New Roman" w:hAnsi="Times New Roman" w:cs="Times New Roman"/>
          <w:sz w:val="28"/>
          <w:szCs w:val="28"/>
        </w:rPr>
        <w:t xml:space="preserve">Основні завдання, що спрямовані на досягнення головної мети управління грошовими потоками підприємства, наведені в табл. </w:t>
      </w:r>
      <w:r w:rsidRPr="004301F5">
        <w:rPr>
          <w:rFonts w:ascii="Times New Roman" w:hAnsi="Times New Roman" w:cs="Times New Roman"/>
          <w:sz w:val="28"/>
          <w:szCs w:val="28"/>
          <w:lang w:val="uk-UA"/>
        </w:rPr>
        <w:t>4.9</w:t>
      </w:r>
      <w:r w:rsidRPr="004301F5">
        <w:rPr>
          <w:rFonts w:ascii="Times New Roman" w:hAnsi="Times New Roman" w:cs="Times New Roman"/>
          <w:sz w:val="28"/>
          <w:szCs w:val="28"/>
        </w:rPr>
        <w:t xml:space="preserve">. </w:t>
      </w:r>
    </w:p>
    <w:p w14:paraId="6C323040" w14:textId="77777777" w:rsidR="00143536" w:rsidRDefault="00143536" w:rsidP="00143536">
      <w:pPr>
        <w:pStyle w:val="ae"/>
        <w:spacing w:line="360" w:lineRule="auto"/>
        <w:ind w:firstLine="709"/>
        <w:jc w:val="right"/>
        <w:rPr>
          <w:rFonts w:ascii="Times New Roman" w:hAnsi="Times New Roman"/>
          <w:sz w:val="28"/>
          <w:szCs w:val="28"/>
          <w:lang w:val="uk-UA"/>
        </w:rPr>
      </w:pPr>
      <w:r>
        <w:rPr>
          <w:rFonts w:ascii="Times New Roman" w:hAnsi="Times New Roman"/>
          <w:sz w:val="28"/>
          <w:szCs w:val="28"/>
          <w:lang w:val="uk-UA"/>
        </w:rPr>
        <w:t>Таблиця 4.9</w:t>
      </w:r>
    </w:p>
    <w:p w14:paraId="5C71F9BD" w14:textId="77777777" w:rsidR="00143536" w:rsidRPr="007D59C4" w:rsidRDefault="00143536" w:rsidP="00143536">
      <w:pPr>
        <w:pStyle w:val="ae"/>
        <w:spacing w:line="360" w:lineRule="auto"/>
        <w:ind w:firstLine="709"/>
        <w:jc w:val="center"/>
        <w:rPr>
          <w:rFonts w:ascii="Times New Roman" w:hAnsi="Times New Roman"/>
          <w:sz w:val="28"/>
          <w:szCs w:val="28"/>
          <w:lang w:val="uk-UA"/>
        </w:rPr>
      </w:pPr>
      <w:r>
        <w:rPr>
          <w:rFonts w:ascii="Times New Roman" w:hAnsi="Times New Roman"/>
          <w:sz w:val="28"/>
          <w:szCs w:val="28"/>
          <w:lang w:val="uk-UA"/>
        </w:rPr>
        <w:t>Основні завдання управління грошовими потоками</w:t>
      </w:r>
    </w:p>
    <w:tbl>
      <w:tblPr>
        <w:tblStyle w:val="ad"/>
        <w:tblW w:w="0" w:type="auto"/>
        <w:jc w:val="center"/>
        <w:tblLook w:val="04A0" w:firstRow="1" w:lastRow="0" w:firstColumn="1" w:lastColumn="0" w:noHBand="0" w:noVBand="1"/>
      </w:tblPr>
      <w:tblGrid>
        <w:gridCol w:w="641"/>
        <w:gridCol w:w="8357"/>
      </w:tblGrid>
      <w:tr w:rsidR="00143536" w14:paraId="7348ABC2" w14:textId="77777777" w:rsidTr="007174F5">
        <w:trPr>
          <w:trHeight w:val="605"/>
          <w:jc w:val="center"/>
        </w:trPr>
        <w:tc>
          <w:tcPr>
            <w:tcW w:w="641" w:type="dxa"/>
          </w:tcPr>
          <w:p w14:paraId="1B86B67B" w14:textId="77777777" w:rsidR="00143536" w:rsidRPr="00E1247B" w:rsidRDefault="00143536" w:rsidP="007174F5">
            <w:pPr>
              <w:pStyle w:val="ae"/>
              <w:spacing w:before="120" w:line="276" w:lineRule="auto"/>
              <w:jc w:val="center"/>
              <w:rPr>
                <w:rFonts w:ascii="Times New Roman" w:hAnsi="Times New Roman"/>
                <w:sz w:val="24"/>
                <w:szCs w:val="24"/>
                <w:lang w:val="uk-UA"/>
              </w:rPr>
            </w:pPr>
            <w:r w:rsidRPr="00E1247B">
              <w:rPr>
                <w:rFonts w:ascii="Times New Roman" w:hAnsi="Times New Roman"/>
                <w:sz w:val="24"/>
                <w:szCs w:val="24"/>
                <w:lang w:val="uk-UA"/>
              </w:rPr>
              <w:t>1</w:t>
            </w:r>
          </w:p>
        </w:tc>
        <w:tc>
          <w:tcPr>
            <w:tcW w:w="8357" w:type="dxa"/>
          </w:tcPr>
          <w:p w14:paraId="1A1358F7" w14:textId="77777777" w:rsidR="00143536" w:rsidRPr="00E1247B" w:rsidRDefault="00143536" w:rsidP="001E7F60">
            <w:pPr>
              <w:pStyle w:val="ae"/>
              <w:spacing w:before="120" w:after="120" w:line="276" w:lineRule="auto"/>
              <w:jc w:val="both"/>
              <w:rPr>
                <w:rFonts w:ascii="Times New Roman" w:hAnsi="Times New Roman"/>
                <w:sz w:val="24"/>
                <w:szCs w:val="24"/>
                <w:lang w:val="uk-UA"/>
              </w:rPr>
            </w:pPr>
            <w:r>
              <w:rPr>
                <w:rFonts w:ascii="Times New Roman" w:hAnsi="Times New Roman"/>
                <w:sz w:val="24"/>
                <w:szCs w:val="24"/>
                <w:lang w:val="uk-UA"/>
              </w:rPr>
              <w:t>Формування достатнього обсягу грошових ресурсів підприємства у відповідності до потреб його фінансово-господарської діяльності</w:t>
            </w:r>
          </w:p>
        </w:tc>
      </w:tr>
      <w:tr w:rsidR="00143536" w:rsidRPr="007D59C4" w14:paraId="2C72A64F" w14:textId="77777777" w:rsidTr="007174F5">
        <w:trPr>
          <w:trHeight w:val="302"/>
          <w:jc w:val="center"/>
        </w:trPr>
        <w:tc>
          <w:tcPr>
            <w:tcW w:w="641" w:type="dxa"/>
          </w:tcPr>
          <w:p w14:paraId="45F21BE0" w14:textId="77777777" w:rsidR="00143536" w:rsidRPr="00E1247B" w:rsidRDefault="00143536" w:rsidP="007174F5">
            <w:pPr>
              <w:pStyle w:val="ae"/>
              <w:spacing w:before="120" w:line="276" w:lineRule="auto"/>
              <w:jc w:val="center"/>
              <w:rPr>
                <w:rFonts w:ascii="Times New Roman" w:hAnsi="Times New Roman"/>
                <w:sz w:val="24"/>
                <w:szCs w:val="24"/>
                <w:lang w:val="uk-UA"/>
              </w:rPr>
            </w:pPr>
            <w:r w:rsidRPr="00E1247B">
              <w:rPr>
                <w:rFonts w:ascii="Times New Roman" w:hAnsi="Times New Roman"/>
                <w:sz w:val="24"/>
                <w:szCs w:val="24"/>
                <w:lang w:val="uk-UA"/>
              </w:rPr>
              <w:t>2</w:t>
            </w:r>
          </w:p>
        </w:tc>
        <w:tc>
          <w:tcPr>
            <w:tcW w:w="8357" w:type="dxa"/>
          </w:tcPr>
          <w:p w14:paraId="74243784" w14:textId="77777777" w:rsidR="00143536" w:rsidRPr="007D59C4" w:rsidRDefault="00143536" w:rsidP="001E7F60">
            <w:pPr>
              <w:pStyle w:val="ae"/>
              <w:spacing w:before="120" w:after="120" w:line="276" w:lineRule="auto"/>
              <w:jc w:val="both"/>
              <w:rPr>
                <w:rFonts w:ascii="Times New Roman" w:hAnsi="Times New Roman"/>
                <w:sz w:val="24"/>
                <w:szCs w:val="24"/>
                <w:lang w:val="uk-UA"/>
              </w:rPr>
            </w:pPr>
            <w:r>
              <w:rPr>
                <w:rFonts w:ascii="Times New Roman" w:hAnsi="Times New Roman"/>
                <w:sz w:val="24"/>
                <w:szCs w:val="24"/>
                <w:lang w:val="uk-UA"/>
              </w:rPr>
              <w:t>Оптимізація розподілу сформованого обсягу грошових ресурсів за видами господарської діяльності та основними напрямами їх використання</w:t>
            </w:r>
          </w:p>
        </w:tc>
      </w:tr>
      <w:tr w:rsidR="00143536" w14:paraId="7DA28118" w14:textId="77777777" w:rsidTr="007174F5">
        <w:trPr>
          <w:trHeight w:val="302"/>
          <w:jc w:val="center"/>
        </w:trPr>
        <w:tc>
          <w:tcPr>
            <w:tcW w:w="641" w:type="dxa"/>
          </w:tcPr>
          <w:p w14:paraId="4562F925" w14:textId="77777777" w:rsidR="00143536" w:rsidRPr="00E1247B" w:rsidRDefault="00143536" w:rsidP="007174F5">
            <w:pPr>
              <w:pStyle w:val="ae"/>
              <w:spacing w:before="120" w:line="276" w:lineRule="auto"/>
              <w:jc w:val="center"/>
              <w:rPr>
                <w:rFonts w:ascii="Times New Roman" w:hAnsi="Times New Roman"/>
                <w:sz w:val="24"/>
                <w:szCs w:val="24"/>
                <w:lang w:val="uk-UA"/>
              </w:rPr>
            </w:pPr>
            <w:r w:rsidRPr="00E1247B">
              <w:rPr>
                <w:rFonts w:ascii="Times New Roman" w:hAnsi="Times New Roman"/>
                <w:sz w:val="24"/>
                <w:szCs w:val="24"/>
                <w:lang w:val="uk-UA"/>
              </w:rPr>
              <w:t>3</w:t>
            </w:r>
          </w:p>
        </w:tc>
        <w:tc>
          <w:tcPr>
            <w:tcW w:w="8357" w:type="dxa"/>
          </w:tcPr>
          <w:p w14:paraId="00FCCF1F" w14:textId="77777777" w:rsidR="00143536" w:rsidRPr="007D59C4" w:rsidRDefault="00143536" w:rsidP="001E7F60">
            <w:pPr>
              <w:pStyle w:val="ae"/>
              <w:spacing w:before="120" w:after="120" w:line="276" w:lineRule="auto"/>
              <w:jc w:val="both"/>
              <w:rPr>
                <w:rFonts w:ascii="Times New Roman" w:hAnsi="Times New Roman"/>
                <w:sz w:val="24"/>
                <w:szCs w:val="24"/>
                <w:lang w:val="uk-UA"/>
              </w:rPr>
            </w:pPr>
            <w:r>
              <w:rPr>
                <w:rFonts w:ascii="Times New Roman" w:hAnsi="Times New Roman"/>
                <w:sz w:val="24"/>
                <w:szCs w:val="24"/>
                <w:lang w:val="uk-UA"/>
              </w:rPr>
              <w:t>Забезпечення високого рівня фінансової стійкості підприємства в процесі його розвитку</w:t>
            </w:r>
          </w:p>
        </w:tc>
      </w:tr>
      <w:tr w:rsidR="00143536" w14:paraId="7DB2CD94" w14:textId="77777777" w:rsidTr="007174F5">
        <w:trPr>
          <w:trHeight w:val="288"/>
          <w:jc w:val="center"/>
        </w:trPr>
        <w:tc>
          <w:tcPr>
            <w:tcW w:w="641" w:type="dxa"/>
          </w:tcPr>
          <w:p w14:paraId="5E3F75B2" w14:textId="77777777" w:rsidR="00143536" w:rsidRPr="00E1247B" w:rsidRDefault="00143536" w:rsidP="001E7F60">
            <w:pPr>
              <w:pStyle w:val="ae"/>
              <w:spacing w:before="120" w:line="276" w:lineRule="auto"/>
              <w:jc w:val="center"/>
              <w:rPr>
                <w:rFonts w:ascii="Times New Roman" w:hAnsi="Times New Roman"/>
                <w:sz w:val="24"/>
                <w:szCs w:val="24"/>
                <w:lang w:val="uk-UA"/>
              </w:rPr>
            </w:pPr>
            <w:r w:rsidRPr="00E1247B">
              <w:rPr>
                <w:rFonts w:ascii="Times New Roman" w:hAnsi="Times New Roman"/>
                <w:sz w:val="24"/>
                <w:szCs w:val="24"/>
                <w:lang w:val="uk-UA"/>
              </w:rPr>
              <w:t>4</w:t>
            </w:r>
          </w:p>
        </w:tc>
        <w:tc>
          <w:tcPr>
            <w:tcW w:w="8357" w:type="dxa"/>
          </w:tcPr>
          <w:p w14:paraId="43931C55" w14:textId="77777777" w:rsidR="00143536" w:rsidRPr="00A25E3E" w:rsidRDefault="00143536" w:rsidP="001E7F60">
            <w:pPr>
              <w:pStyle w:val="ae"/>
              <w:spacing w:before="120" w:after="120" w:line="360" w:lineRule="auto"/>
              <w:jc w:val="both"/>
              <w:rPr>
                <w:rFonts w:ascii="Times New Roman" w:hAnsi="Times New Roman"/>
                <w:sz w:val="24"/>
                <w:szCs w:val="24"/>
                <w:lang w:val="uk-UA"/>
              </w:rPr>
            </w:pPr>
            <w:r>
              <w:rPr>
                <w:rFonts w:ascii="Times New Roman" w:hAnsi="Times New Roman"/>
                <w:sz w:val="24"/>
                <w:szCs w:val="24"/>
                <w:lang w:val="uk-UA"/>
              </w:rPr>
              <w:t>Підтримка платоспроможності підприємства на достатньо високому рівні</w:t>
            </w:r>
          </w:p>
        </w:tc>
      </w:tr>
      <w:tr w:rsidR="00143536" w14:paraId="6EAF1677" w14:textId="77777777" w:rsidTr="007174F5">
        <w:trPr>
          <w:trHeight w:val="302"/>
          <w:jc w:val="center"/>
        </w:trPr>
        <w:tc>
          <w:tcPr>
            <w:tcW w:w="641" w:type="dxa"/>
          </w:tcPr>
          <w:p w14:paraId="4F85ABC3" w14:textId="77777777" w:rsidR="00143536" w:rsidRPr="00E1247B" w:rsidRDefault="00143536" w:rsidP="007174F5">
            <w:pPr>
              <w:pStyle w:val="ae"/>
              <w:spacing w:before="120" w:line="276" w:lineRule="auto"/>
              <w:jc w:val="center"/>
              <w:rPr>
                <w:rFonts w:ascii="Times New Roman" w:hAnsi="Times New Roman"/>
                <w:sz w:val="24"/>
                <w:szCs w:val="24"/>
                <w:lang w:val="uk-UA"/>
              </w:rPr>
            </w:pPr>
            <w:r w:rsidRPr="00E1247B">
              <w:rPr>
                <w:rFonts w:ascii="Times New Roman" w:hAnsi="Times New Roman"/>
                <w:sz w:val="24"/>
                <w:szCs w:val="24"/>
                <w:lang w:val="uk-UA"/>
              </w:rPr>
              <w:t>5</w:t>
            </w:r>
          </w:p>
        </w:tc>
        <w:tc>
          <w:tcPr>
            <w:tcW w:w="8357" w:type="dxa"/>
          </w:tcPr>
          <w:p w14:paraId="561B4190" w14:textId="77777777" w:rsidR="00143536" w:rsidRPr="00A25E3E" w:rsidRDefault="00143536" w:rsidP="001E7F60">
            <w:pPr>
              <w:pStyle w:val="ae"/>
              <w:spacing w:before="120" w:after="120" w:line="276" w:lineRule="auto"/>
              <w:jc w:val="both"/>
              <w:rPr>
                <w:rFonts w:ascii="Times New Roman" w:hAnsi="Times New Roman"/>
                <w:sz w:val="24"/>
                <w:szCs w:val="24"/>
                <w:lang w:val="uk-UA"/>
              </w:rPr>
            </w:pPr>
            <w:r>
              <w:rPr>
                <w:rFonts w:ascii="Times New Roman" w:hAnsi="Times New Roman"/>
                <w:sz w:val="24"/>
                <w:szCs w:val="24"/>
                <w:lang w:val="uk-UA"/>
              </w:rPr>
              <w:t>Максимізація чистого грошового потоку для забезпечення необхідних темпів економічного розвитку підприємства на умовах самофінансування</w:t>
            </w:r>
          </w:p>
        </w:tc>
      </w:tr>
      <w:tr w:rsidR="00143536" w:rsidRPr="00A25E3E" w14:paraId="377A19DA" w14:textId="77777777" w:rsidTr="007174F5">
        <w:trPr>
          <w:trHeight w:val="302"/>
          <w:jc w:val="center"/>
        </w:trPr>
        <w:tc>
          <w:tcPr>
            <w:tcW w:w="641" w:type="dxa"/>
          </w:tcPr>
          <w:p w14:paraId="4DFDB550" w14:textId="77777777" w:rsidR="00143536" w:rsidRPr="00E1247B" w:rsidRDefault="00143536" w:rsidP="007174F5">
            <w:pPr>
              <w:pStyle w:val="ae"/>
              <w:spacing w:before="120" w:line="276" w:lineRule="auto"/>
              <w:jc w:val="center"/>
              <w:rPr>
                <w:rFonts w:ascii="Times New Roman" w:hAnsi="Times New Roman"/>
                <w:sz w:val="24"/>
                <w:szCs w:val="24"/>
                <w:lang w:val="uk-UA"/>
              </w:rPr>
            </w:pPr>
            <w:r w:rsidRPr="00E1247B">
              <w:rPr>
                <w:rFonts w:ascii="Times New Roman" w:hAnsi="Times New Roman"/>
                <w:sz w:val="24"/>
                <w:szCs w:val="24"/>
                <w:lang w:val="uk-UA"/>
              </w:rPr>
              <w:t>6</w:t>
            </w:r>
          </w:p>
        </w:tc>
        <w:tc>
          <w:tcPr>
            <w:tcW w:w="8357" w:type="dxa"/>
          </w:tcPr>
          <w:p w14:paraId="19218F10" w14:textId="77777777" w:rsidR="00143536" w:rsidRPr="00A25E3E" w:rsidRDefault="00143536" w:rsidP="001E7F60">
            <w:pPr>
              <w:pStyle w:val="ae"/>
              <w:spacing w:before="120" w:after="120" w:line="276" w:lineRule="auto"/>
              <w:jc w:val="both"/>
              <w:rPr>
                <w:rFonts w:ascii="Times New Roman" w:hAnsi="Times New Roman"/>
                <w:sz w:val="24"/>
                <w:szCs w:val="24"/>
                <w:lang w:val="uk-UA"/>
              </w:rPr>
            </w:pPr>
            <w:r>
              <w:rPr>
                <w:rFonts w:ascii="Times New Roman" w:hAnsi="Times New Roman"/>
                <w:sz w:val="24"/>
                <w:szCs w:val="24"/>
                <w:lang w:val="uk-UA"/>
              </w:rPr>
              <w:t>Сприяння мінімізації втрат вартості грошових коштів у процесі їх фінансово-господарського використання на підприємстві</w:t>
            </w:r>
          </w:p>
        </w:tc>
      </w:tr>
    </w:tbl>
    <w:p w14:paraId="623E8D25" w14:textId="77777777" w:rsidR="00143536" w:rsidRDefault="00143536" w:rsidP="00143536">
      <w:pPr>
        <w:pStyle w:val="ae"/>
        <w:spacing w:line="360" w:lineRule="auto"/>
        <w:rPr>
          <w:rFonts w:ascii="Times New Roman" w:hAnsi="Times New Roman"/>
          <w:sz w:val="28"/>
          <w:szCs w:val="28"/>
          <w:lang w:val="uk-UA"/>
        </w:rPr>
      </w:pPr>
    </w:p>
    <w:p w14:paraId="14B9B330" w14:textId="77777777" w:rsidR="00143536" w:rsidRDefault="00143536" w:rsidP="00143536">
      <w:pPr>
        <w:pStyle w:val="ae"/>
        <w:spacing w:line="360" w:lineRule="auto"/>
        <w:ind w:firstLine="709"/>
        <w:jc w:val="both"/>
        <w:rPr>
          <w:rFonts w:ascii="Times New Roman" w:hAnsi="Times New Roman"/>
          <w:sz w:val="28"/>
          <w:szCs w:val="28"/>
          <w:lang w:val="uk-UA"/>
        </w:rPr>
      </w:pPr>
      <w:r w:rsidRPr="007C6193">
        <w:rPr>
          <w:rFonts w:ascii="Times New Roman" w:hAnsi="Times New Roman" w:cs="Times New Roman"/>
          <w:sz w:val="28"/>
          <w:szCs w:val="28"/>
          <w:lang w:val="uk-UA"/>
        </w:rPr>
        <w:t xml:space="preserve">Процес управління грошовими потоками, як і будь-який процес управління, ґрунтується на визначених принципах, адже він є складовою частиною загальної системи управління господарською діяльністю підприємства. </w:t>
      </w:r>
    </w:p>
    <w:p w14:paraId="331BFDBF" w14:textId="77777777" w:rsidR="00143536" w:rsidRDefault="00143536" w:rsidP="00143536">
      <w:pPr>
        <w:pStyle w:val="ae"/>
        <w:spacing w:line="360" w:lineRule="auto"/>
        <w:ind w:firstLine="709"/>
        <w:jc w:val="both"/>
        <w:rPr>
          <w:rFonts w:ascii="Times New Roman" w:hAnsi="Times New Roman"/>
          <w:sz w:val="28"/>
          <w:szCs w:val="28"/>
          <w:lang w:val="uk-UA"/>
        </w:rPr>
      </w:pPr>
      <w:r w:rsidRPr="007C6193">
        <w:rPr>
          <w:rFonts w:ascii="Times New Roman" w:hAnsi="Times New Roman" w:cs="Times New Roman"/>
          <w:sz w:val="28"/>
          <w:szCs w:val="28"/>
          <w:lang w:val="uk-UA"/>
        </w:rPr>
        <w:lastRenderedPageBreak/>
        <w:t xml:space="preserve">Основними принципами управління грошовими потоками підприємства є: </w:t>
      </w:r>
    </w:p>
    <w:p w14:paraId="53E262E6" w14:textId="77777777" w:rsidR="00143536" w:rsidRDefault="00143536" w:rsidP="00143536">
      <w:pPr>
        <w:pStyle w:val="ae"/>
        <w:spacing w:line="360" w:lineRule="auto"/>
        <w:ind w:firstLine="709"/>
        <w:jc w:val="both"/>
        <w:rPr>
          <w:rFonts w:ascii="Times New Roman" w:hAnsi="Times New Roman"/>
          <w:sz w:val="28"/>
          <w:szCs w:val="28"/>
          <w:lang w:val="uk-UA"/>
        </w:rPr>
      </w:pPr>
      <w:r w:rsidRPr="007C6193">
        <w:rPr>
          <w:rFonts w:ascii="Times New Roman" w:hAnsi="Times New Roman" w:cs="Times New Roman"/>
          <w:sz w:val="28"/>
          <w:szCs w:val="28"/>
          <w:lang w:val="uk-UA"/>
        </w:rPr>
        <w:t xml:space="preserve">– інформативна достовірність, яка передбачає забезпечення системи управління грошовими потоками підприємства необхідною інформаційною базою, що містить повну, правдиву та неупереджену інформацію про зміни і рух грошових коштів у результаті різних видів діяльності; </w:t>
      </w:r>
    </w:p>
    <w:p w14:paraId="2EF8FB94" w14:textId="77777777" w:rsidR="00143536" w:rsidRDefault="00143536" w:rsidP="00143536">
      <w:pPr>
        <w:pStyle w:val="ae"/>
        <w:spacing w:line="360" w:lineRule="auto"/>
        <w:ind w:firstLine="709"/>
        <w:jc w:val="both"/>
        <w:rPr>
          <w:rFonts w:ascii="Times New Roman" w:hAnsi="Times New Roman"/>
          <w:sz w:val="28"/>
          <w:szCs w:val="28"/>
          <w:lang w:val="uk-UA"/>
        </w:rPr>
      </w:pPr>
      <w:r w:rsidRPr="007C6193">
        <w:rPr>
          <w:rFonts w:ascii="Times New Roman" w:hAnsi="Times New Roman" w:cs="Times New Roman"/>
          <w:sz w:val="28"/>
          <w:szCs w:val="28"/>
          <w:lang w:val="uk-UA"/>
        </w:rPr>
        <w:t xml:space="preserve">– збалансованість, забезпечення якої повʼязано з оптимізацією грошових потоків підприємства в процесі управління ними, а також збереженням рівноваги між вхідними та вихідними грошовими потоками; </w:t>
      </w:r>
    </w:p>
    <w:p w14:paraId="20D8376E" w14:textId="77777777" w:rsidR="00143536" w:rsidRDefault="00143536" w:rsidP="00143536">
      <w:pPr>
        <w:pStyle w:val="ae"/>
        <w:spacing w:line="360" w:lineRule="auto"/>
        <w:ind w:firstLine="709"/>
        <w:jc w:val="both"/>
        <w:rPr>
          <w:rFonts w:ascii="Times New Roman" w:hAnsi="Times New Roman"/>
          <w:sz w:val="28"/>
          <w:szCs w:val="28"/>
          <w:lang w:val="uk-UA"/>
        </w:rPr>
      </w:pPr>
      <w:r w:rsidRPr="007C6193">
        <w:rPr>
          <w:rFonts w:ascii="Times New Roman" w:hAnsi="Times New Roman" w:cs="Times New Roman"/>
          <w:sz w:val="28"/>
          <w:szCs w:val="28"/>
          <w:lang w:val="uk-UA"/>
        </w:rPr>
        <w:t xml:space="preserve">– ліквідність, що базується на синхронізації позитивного і негативного грошового потоків за всіма часовими інтервалами; </w:t>
      </w:r>
    </w:p>
    <w:p w14:paraId="2AC517F4" w14:textId="21D3488F" w:rsidR="00143536" w:rsidRDefault="00143536" w:rsidP="00143536">
      <w:pPr>
        <w:pStyle w:val="ae"/>
        <w:spacing w:line="360" w:lineRule="auto"/>
        <w:ind w:firstLine="709"/>
        <w:jc w:val="both"/>
        <w:rPr>
          <w:rFonts w:ascii="Times New Roman" w:hAnsi="Times New Roman" w:cs="Times New Roman"/>
          <w:sz w:val="28"/>
          <w:szCs w:val="28"/>
          <w:lang w:val="uk-UA"/>
        </w:rPr>
      </w:pPr>
      <w:r w:rsidRPr="007C6193">
        <w:rPr>
          <w:rFonts w:ascii="Times New Roman" w:hAnsi="Times New Roman" w:cs="Times New Roman"/>
          <w:sz w:val="28"/>
          <w:szCs w:val="28"/>
          <w:lang w:val="uk-UA"/>
        </w:rPr>
        <w:t>– ефективність, реалізація якої в процесі управління грошовими потоками полягає у забезпеченні ефективного використання грошових коштів, що сприяє формуванню додаткових інвестиційних ресурсів для здійснення фінансових інвестицій</w:t>
      </w:r>
      <w:r>
        <w:rPr>
          <w:rFonts w:ascii="Times New Roman" w:hAnsi="Times New Roman"/>
          <w:sz w:val="28"/>
          <w:szCs w:val="28"/>
          <w:lang w:val="uk-UA"/>
        </w:rPr>
        <w:t>.</w:t>
      </w:r>
    </w:p>
    <w:p w14:paraId="6FF62563" w14:textId="596C4CA4"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Удосконалення управління грошовими потоками та розрахунками не можливе за умови інтерпретації результатів аналізу на діючому підприємстві.</w:t>
      </w:r>
    </w:p>
    <w:p w14:paraId="510535B5" w14:textId="321999EC"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 xml:space="preserve">Дослідження практичного застосування отриманих закономірностей здійснюється на прикладі організації </w:t>
      </w:r>
      <w:r w:rsidR="005F1B04" w:rsidRPr="008A09D4">
        <w:rPr>
          <w:rFonts w:ascii="Times New Roman" w:hAnsi="Times New Roman" w:cs="Times New Roman"/>
          <w:sz w:val="28"/>
          <w:szCs w:val="28"/>
          <w:shd w:val="clear" w:color="auto" w:fill="FFFFFF"/>
          <w:lang w:val="uk-UA"/>
        </w:rPr>
        <w:t>НПГ ш. «Гірська»</w:t>
      </w:r>
      <w:r w:rsidRPr="00270299">
        <w:rPr>
          <w:rFonts w:ascii="Times New Roman" w:hAnsi="Times New Roman" w:cs="Times New Roman"/>
          <w:sz w:val="28"/>
          <w:szCs w:val="28"/>
          <w:lang w:val="uk-UA"/>
        </w:rPr>
        <w:t xml:space="preserve">. На основі всебічного дослідження особливостей його діяльності виділено список факторів, які мають вплив на рух грошових коштів саме на цьому підприємстві. </w:t>
      </w:r>
    </w:p>
    <w:p w14:paraId="6D3FB461" w14:textId="77777777" w:rsidR="005F1B04"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Збалансування обсягів грошових надходжень полягає в визначенні пропорційності обсягів надходження і витрат грошових коштів. Дані пропорції необхідні кожному підприємству тому, що нестача грошових надходжень  приводить до зниження платоспроможності і в слідстві цього неспроможності проводити свою основну підприємницьку діяльність, в нашому випадку невиконання</w:t>
      </w:r>
      <w:r w:rsidR="005F1B04">
        <w:rPr>
          <w:rFonts w:ascii="Times New Roman" w:hAnsi="Times New Roman" w:cs="Times New Roman"/>
          <w:sz w:val="28"/>
          <w:szCs w:val="28"/>
          <w:lang w:val="uk-UA"/>
        </w:rPr>
        <w:t xml:space="preserve"> </w:t>
      </w:r>
      <w:r w:rsidRPr="00270299">
        <w:rPr>
          <w:rFonts w:ascii="Times New Roman" w:hAnsi="Times New Roman" w:cs="Times New Roman"/>
          <w:sz w:val="28"/>
          <w:szCs w:val="28"/>
          <w:lang w:val="uk-UA"/>
        </w:rPr>
        <w:t>положень</w:t>
      </w:r>
      <w:r w:rsidR="005F1B04">
        <w:rPr>
          <w:rFonts w:ascii="Times New Roman" w:hAnsi="Times New Roman" w:cs="Times New Roman"/>
          <w:sz w:val="28"/>
          <w:szCs w:val="28"/>
          <w:lang w:val="uk-UA"/>
        </w:rPr>
        <w:t xml:space="preserve"> </w:t>
      </w:r>
      <w:r w:rsidRPr="00270299">
        <w:rPr>
          <w:rFonts w:ascii="Times New Roman" w:hAnsi="Times New Roman" w:cs="Times New Roman"/>
          <w:sz w:val="28"/>
          <w:szCs w:val="28"/>
          <w:lang w:val="uk-UA"/>
        </w:rPr>
        <w:t xml:space="preserve">Статуту профспілкової організації </w:t>
      </w:r>
      <w:r w:rsidR="005F1B04" w:rsidRPr="008A09D4">
        <w:rPr>
          <w:rFonts w:ascii="Times New Roman" w:hAnsi="Times New Roman" w:cs="Times New Roman"/>
          <w:sz w:val="28"/>
          <w:szCs w:val="28"/>
          <w:shd w:val="clear" w:color="auto" w:fill="FFFFFF"/>
          <w:lang w:val="uk-UA"/>
        </w:rPr>
        <w:t>НПГ ш. «Гірська»</w:t>
      </w:r>
      <w:r w:rsidRPr="00270299">
        <w:rPr>
          <w:rFonts w:ascii="Times New Roman" w:hAnsi="Times New Roman" w:cs="Times New Roman"/>
          <w:sz w:val="28"/>
          <w:szCs w:val="28"/>
          <w:lang w:val="uk-UA"/>
        </w:rPr>
        <w:t xml:space="preserve">. </w:t>
      </w:r>
    </w:p>
    <w:p w14:paraId="4FEA4C93" w14:textId="3FF7E845"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Надлишок грошового потоку так само негативно впливає на діяльність організації, оскільки втрачається реальна вартість невикористовуваних грошових коштів, втрата потенційного доходу і тим самим зниження ефективності проведення профспілкової діяльності.</w:t>
      </w:r>
    </w:p>
    <w:p w14:paraId="6A888BDA" w14:textId="2071F5F4"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lastRenderedPageBreak/>
        <w:t xml:space="preserve">Як вже було зазначено вище, в </w:t>
      </w:r>
      <w:r w:rsidR="005F1B04" w:rsidRPr="008A09D4">
        <w:rPr>
          <w:rFonts w:ascii="Times New Roman" w:hAnsi="Times New Roman" w:cs="Times New Roman"/>
          <w:sz w:val="28"/>
          <w:szCs w:val="28"/>
          <w:shd w:val="clear" w:color="auto" w:fill="FFFFFF"/>
          <w:lang w:val="uk-UA"/>
        </w:rPr>
        <w:t>НПГ ш. «Гірська»</w:t>
      </w:r>
      <w:r w:rsidRPr="00270299">
        <w:rPr>
          <w:rFonts w:ascii="Times New Roman" w:hAnsi="Times New Roman" w:cs="Times New Roman"/>
          <w:sz w:val="28"/>
          <w:szCs w:val="28"/>
          <w:lang w:val="uk-UA"/>
        </w:rPr>
        <w:t xml:space="preserve"> при складанні кошторису надходження та витрат грошових коштів повною мірою не враховуються всі потреби профспілкової організації, що в свою чергу обумовлено недостатністю інформації про поточний рух грошових коштів, найближчих платежах і витратах, достатності або недостатності вільних коштів для здійснення профспілкової діяльності. </w:t>
      </w:r>
    </w:p>
    <w:p w14:paraId="136A0BFB" w14:textId="77777777"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Проведений аналіз руху грошових коштів  показав, що основні грошові потоки організація отримує від надходження членських профспілкових внесків, при цьому визначено, що по аналізованим рокам простежується перевитрати або невиконання запланованих сум грошових коштів за напрямками витрат.</w:t>
      </w:r>
    </w:p>
    <w:p w14:paraId="665A513B" w14:textId="3429CD66"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 xml:space="preserve">Враховуючи вищевикладене пропонуємо наступні рекомендації щодо </w:t>
      </w:r>
      <w:r w:rsidR="005F1B04">
        <w:rPr>
          <w:rFonts w:ascii="Times New Roman" w:hAnsi="Times New Roman" w:cs="Times New Roman"/>
          <w:sz w:val="28"/>
          <w:szCs w:val="28"/>
          <w:lang w:val="uk-UA"/>
        </w:rPr>
        <w:t>в</w:t>
      </w:r>
      <w:r w:rsidRPr="00270299">
        <w:rPr>
          <w:rFonts w:ascii="Times New Roman" w:hAnsi="Times New Roman" w:cs="Times New Roman"/>
          <w:sz w:val="28"/>
          <w:szCs w:val="28"/>
          <w:lang w:val="uk-UA"/>
        </w:rPr>
        <w:t>досконалення роботи в організації з руху грошових коштів, а саме:</w:t>
      </w:r>
    </w:p>
    <w:p w14:paraId="31EB355A" w14:textId="0A41C614" w:rsidR="00270299" w:rsidRPr="00270299" w:rsidRDefault="005F1B04" w:rsidP="005F1B04">
      <w:pPr>
        <w:pStyle w:val="ae"/>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270299" w:rsidRPr="00270299">
        <w:rPr>
          <w:rFonts w:ascii="Times New Roman" w:hAnsi="Times New Roman" w:cs="Times New Roman"/>
          <w:sz w:val="28"/>
          <w:szCs w:val="28"/>
          <w:lang w:val="uk-UA"/>
        </w:rPr>
        <w:t xml:space="preserve">Перед складанням кошторису необхідно  регулярно проводити аналіз руху грошових  коштів і виявляти причини негативної динаміки. </w:t>
      </w:r>
    </w:p>
    <w:p w14:paraId="276A8D45" w14:textId="0A280058"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2.</w:t>
      </w:r>
      <w:r w:rsidR="005F1B04">
        <w:rPr>
          <w:rFonts w:ascii="Times New Roman" w:hAnsi="Times New Roman" w:cs="Times New Roman"/>
          <w:sz w:val="28"/>
          <w:szCs w:val="28"/>
          <w:lang w:val="uk-UA"/>
        </w:rPr>
        <w:t xml:space="preserve"> </w:t>
      </w:r>
      <w:r w:rsidRPr="00270299">
        <w:rPr>
          <w:rFonts w:ascii="Times New Roman" w:hAnsi="Times New Roman" w:cs="Times New Roman"/>
          <w:sz w:val="28"/>
          <w:szCs w:val="28"/>
          <w:lang w:val="uk-UA"/>
        </w:rPr>
        <w:t xml:space="preserve">Головне завдання при складанні кошторису фінансового плану організації - перевірка синхронності надходження і витрачання грошових коштів, а значить, і майбутню ліквідність організації, при цьому  всі надходження грошових коштів та їх  витрати повинні бути </w:t>
      </w:r>
      <w:r w:rsidR="005F1B04">
        <w:rPr>
          <w:rFonts w:ascii="Times New Roman" w:hAnsi="Times New Roman" w:cs="Times New Roman"/>
          <w:sz w:val="28"/>
          <w:szCs w:val="28"/>
          <w:lang w:val="uk-UA"/>
        </w:rPr>
        <w:t>з</w:t>
      </w:r>
      <w:r w:rsidRPr="00270299">
        <w:rPr>
          <w:rFonts w:ascii="Times New Roman" w:hAnsi="Times New Roman" w:cs="Times New Roman"/>
          <w:sz w:val="28"/>
          <w:szCs w:val="28"/>
          <w:lang w:val="uk-UA"/>
        </w:rPr>
        <w:t>в'язані в часі, а також за умовами надходження і використання.</w:t>
      </w:r>
    </w:p>
    <w:p w14:paraId="3DBA6629" w14:textId="1C59BC31"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3.</w:t>
      </w:r>
      <w:r w:rsidR="005F1B04">
        <w:rPr>
          <w:rFonts w:ascii="Times New Roman" w:hAnsi="Times New Roman" w:cs="Times New Roman"/>
          <w:sz w:val="28"/>
          <w:szCs w:val="28"/>
          <w:lang w:val="uk-UA"/>
        </w:rPr>
        <w:t xml:space="preserve"> </w:t>
      </w:r>
      <w:r w:rsidRPr="00270299">
        <w:rPr>
          <w:rFonts w:ascii="Times New Roman" w:hAnsi="Times New Roman" w:cs="Times New Roman"/>
          <w:sz w:val="28"/>
          <w:szCs w:val="28"/>
          <w:lang w:val="uk-UA"/>
        </w:rPr>
        <w:t>При плануванні надходжень грошових коштів використовувати прямий метод, який ґрунтується на обчисленні надходження та витрат за кожною статтею кошторису:</w:t>
      </w:r>
    </w:p>
    <w:p w14:paraId="32EE016C" w14:textId="5048B69A"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w:t>
      </w:r>
      <w:r w:rsidR="005F1B04">
        <w:rPr>
          <w:rFonts w:ascii="Times New Roman" w:hAnsi="Times New Roman" w:cs="Times New Roman"/>
          <w:sz w:val="28"/>
          <w:szCs w:val="28"/>
          <w:lang w:val="uk-UA"/>
        </w:rPr>
        <w:t xml:space="preserve"> </w:t>
      </w:r>
      <w:r w:rsidRPr="00270299">
        <w:rPr>
          <w:rFonts w:ascii="Times New Roman" w:hAnsi="Times New Roman" w:cs="Times New Roman"/>
          <w:sz w:val="28"/>
          <w:szCs w:val="28"/>
          <w:lang w:val="uk-UA"/>
        </w:rPr>
        <w:t>при плануванні надходжень членських профспілкових внесків за основу приймати річну програму розрахунків фонду заробітної плати за категоріями працівників</w:t>
      </w:r>
      <w:r w:rsidR="005F1B04">
        <w:rPr>
          <w:rFonts w:ascii="Times New Roman" w:hAnsi="Times New Roman" w:cs="Times New Roman"/>
          <w:sz w:val="28"/>
          <w:szCs w:val="28"/>
          <w:lang w:val="uk-UA"/>
        </w:rPr>
        <w:t xml:space="preserve"> </w:t>
      </w:r>
      <w:r w:rsidRPr="00270299">
        <w:rPr>
          <w:rFonts w:ascii="Times New Roman" w:hAnsi="Times New Roman" w:cs="Times New Roman"/>
          <w:sz w:val="28"/>
          <w:szCs w:val="28"/>
          <w:lang w:val="uk-UA"/>
        </w:rPr>
        <w:t>на шахті «Гірська», де організована профспілка;</w:t>
      </w:r>
    </w:p>
    <w:p w14:paraId="6FB94D7F" w14:textId="10922291"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 при плануванні кошторису надходжень грошових коштів від господарських організацій використовувати річну програму з видобутку вугілля, товарної та реалізованої продукції підприємства.</w:t>
      </w:r>
    </w:p>
    <w:p w14:paraId="32DEE2FF" w14:textId="40EA98AE"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 xml:space="preserve">Перевагою прямого способу є те, що він дозволить  оцінити загальні суми надходження і витрати грошових коштів організації </w:t>
      </w:r>
      <w:r w:rsidR="00B65626" w:rsidRPr="008A09D4">
        <w:rPr>
          <w:rFonts w:ascii="Times New Roman" w:hAnsi="Times New Roman" w:cs="Times New Roman"/>
          <w:sz w:val="28"/>
          <w:szCs w:val="28"/>
          <w:shd w:val="clear" w:color="auto" w:fill="FFFFFF"/>
          <w:lang w:val="uk-UA"/>
        </w:rPr>
        <w:t>НПГ ш. «Гірська»</w:t>
      </w:r>
      <w:r w:rsidRPr="00270299">
        <w:rPr>
          <w:rFonts w:ascii="Times New Roman" w:hAnsi="Times New Roman" w:cs="Times New Roman"/>
          <w:sz w:val="28"/>
          <w:szCs w:val="28"/>
          <w:lang w:val="uk-UA"/>
        </w:rPr>
        <w:t xml:space="preserve">, виявити </w:t>
      </w:r>
      <w:r w:rsidRPr="00270299">
        <w:rPr>
          <w:rFonts w:ascii="Times New Roman" w:hAnsi="Times New Roman" w:cs="Times New Roman"/>
          <w:sz w:val="28"/>
          <w:szCs w:val="28"/>
          <w:lang w:val="uk-UA"/>
        </w:rPr>
        <w:lastRenderedPageBreak/>
        <w:t>ті статті, які формують найбільші надходження і витрати грошових коштів. Інформація, що буде отримана при використанні прямого методу, може  використовується для прогнозування з надходження грошових потоків.</w:t>
      </w:r>
    </w:p>
    <w:p w14:paraId="2BB70CCE" w14:textId="3093336E"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4.</w:t>
      </w:r>
      <w:r w:rsidR="00B65626">
        <w:rPr>
          <w:rFonts w:ascii="Times New Roman" w:hAnsi="Times New Roman" w:cs="Times New Roman"/>
          <w:sz w:val="28"/>
          <w:szCs w:val="28"/>
          <w:lang w:val="uk-UA"/>
        </w:rPr>
        <w:t xml:space="preserve"> </w:t>
      </w:r>
      <w:r w:rsidRPr="00270299">
        <w:rPr>
          <w:rFonts w:ascii="Times New Roman" w:hAnsi="Times New Roman" w:cs="Times New Roman"/>
          <w:sz w:val="28"/>
          <w:szCs w:val="28"/>
          <w:lang w:val="uk-UA"/>
        </w:rPr>
        <w:t>Планування витрат грошових коштів здійснювати на основі</w:t>
      </w:r>
      <w:r w:rsidR="00B65626">
        <w:rPr>
          <w:rFonts w:ascii="Times New Roman" w:hAnsi="Times New Roman" w:cs="Times New Roman"/>
          <w:sz w:val="28"/>
          <w:szCs w:val="28"/>
          <w:lang w:val="uk-UA"/>
        </w:rPr>
        <w:t xml:space="preserve"> </w:t>
      </w:r>
      <w:r w:rsidRPr="00270299">
        <w:rPr>
          <w:rFonts w:ascii="Times New Roman" w:hAnsi="Times New Roman" w:cs="Times New Roman"/>
          <w:sz w:val="28"/>
          <w:szCs w:val="28"/>
          <w:lang w:val="uk-UA"/>
        </w:rPr>
        <w:t>затверджених заявок і договорів, для цього передбачити створення бази договорів, в якій реєструються всі укладені з підприємством фінансові та господарські договори.</w:t>
      </w:r>
    </w:p>
    <w:p w14:paraId="28730F35" w14:textId="29D9F69B"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5.</w:t>
      </w:r>
      <w:r w:rsidR="00B65626">
        <w:rPr>
          <w:rFonts w:ascii="Times New Roman" w:hAnsi="Times New Roman" w:cs="Times New Roman"/>
          <w:sz w:val="28"/>
          <w:szCs w:val="28"/>
          <w:lang w:val="uk-UA"/>
        </w:rPr>
        <w:t xml:space="preserve"> </w:t>
      </w:r>
      <w:r w:rsidRPr="00270299">
        <w:rPr>
          <w:rFonts w:ascii="Times New Roman" w:hAnsi="Times New Roman" w:cs="Times New Roman"/>
          <w:sz w:val="28"/>
          <w:szCs w:val="28"/>
          <w:lang w:val="uk-UA"/>
        </w:rPr>
        <w:t>Для планування витрат</w:t>
      </w:r>
      <w:r w:rsidR="00B65626">
        <w:rPr>
          <w:rFonts w:ascii="Times New Roman" w:hAnsi="Times New Roman" w:cs="Times New Roman"/>
          <w:sz w:val="28"/>
          <w:szCs w:val="28"/>
          <w:lang w:val="uk-UA"/>
        </w:rPr>
        <w:t xml:space="preserve"> </w:t>
      </w:r>
      <w:r w:rsidRPr="00270299">
        <w:rPr>
          <w:rFonts w:ascii="Times New Roman" w:hAnsi="Times New Roman" w:cs="Times New Roman"/>
          <w:sz w:val="28"/>
          <w:szCs w:val="28"/>
          <w:lang w:val="uk-UA"/>
        </w:rPr>
        <w:t>грошових коштів на основі разових взаємовідносин не оформлених договорами, використовувати заявки, що  складаються профспілковими дільничними підрозділами на витрати по поточній діяльності. Періодичність складання заявок відповідає періодичності планування кошторису.</w:t>
      </w:r>
    </w:p>
    <w:p w14:paraId="611B2BF5" w14:textId="48AD95F3"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6. При отриманні заявок по всіх профспілкових дільничних підрозділах підприємства проводиться аналіз даних, що надійшли. Після визначення максимальної суми виплат  проводити вибір найбільш пріоритетних статей витрат.  Якщо максимальної суми коштів недостатньо, щоб покрити найбільш пріоритетні (обов'язкові до виплати) статті, проводиться коригування  виплат грошових коштів за кожним напрямком з урахуванням надходжень грошових коштів.</w:t>
      </w:r>
    </w:p>
    <w:p w14:paraId="6A724FAF" w14:textId="525FC17F"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 xml:space="preserve">7. Складання графіку надходжень грошових коштів, на основі якого визначати залишок грошових коштів на кожен крок планування (квартал, рік.). Спочатку визначаються терміни найбільш пріоритетних статей витрат виходячи з мети профспілкової організації,  </w:t>
      </w:r>
      <w:r w:rsidR="00B65626">
        <w:rPr>
          <w:rFonts w:ascii="Times New Roman" w:hAnsi="Times New Roman" w:cs="Times New Roman"/>
          <w:sz w:val="28"/>
          <w:szCs w:val="28"/>
          <w:lang w:val="uk-UA"/>
        </w:rPr>
        <w:t>д</w:t>
      </w:r>
      <w:r w:rsidRPr="00270299">
        <w:rPr>
          <w:rFonts w:ascii="Times New Roman" w:hAnsi="Times New Roman" w:cs="Times New Roman"/>
          <w:sz w:val="28"/>
          <w:szCs w:val="28"/>
          <w:lang w:val="uk-UA"/>
        </w:rPr>
        <w:t xml:space="preserve">алі терміни оплати визначаються за іншими статтями, починаючи з найбільш пріоритетних статей, і закінчуючи менш пріоритетними. </w:t>
      </w:r>
    </w:p>
    <w:p w14:paraId="3E67EC2D" w14:textId="4A396172"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8.</w:t>
      </w:r>
      <w:r w:rsidR="00B65626">
        <w:rPr>
          <w:rFonts w:ascii="Times New Roman" w:hAnsi="Times New Roman" w:cs="Times New Roman"/>
          <w:sz w:val="28"/>
          <w:szCs w:val="28"/>
          <w:lang w:val="uk-UA"/>
        </w:rPr>
        <w:t xml:space="preserve"> </w:t>
      </w:r>
      <w:r w:rsidRPr="00270299">
        <w:rPr>
          <w:rFonts w:ascii="Times New Roman" w:hAnsi="Times New Roman" w:cs="Times New Roman"/>
          <w:sz w:val="28"/>
          <w:szCs w:val="28"/>
          <w:lang w:val="uk-UA"/>
        </w:rPr>
        <w:t>Заявки з затвердженими термінами і статтями оплат повертаються профспілковим дільничним структурам, для  формуванні заявок на наступний період в якому можна буде  знову вказати в заявці статті, які не пройшли (не отримали підтвердження про оплату) в попередні періоди.</w:t>
      </w:r>
    </w:p>
    <w:p w14:paraId="33DC6100" w14:textId="145C94EE"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lastRenderedPageBreak/>
        <w:t>9.</w:t>
      </w:r>
      <w:r w:rsidR="00B65626">
        <w:rPr>
          <w:rFonts w:ascii="Times New Roman" w:hAnsi="Times New Roman" w:cs="Times New Roman"/>
          <w:sz w:val="28"/>
          <w:szCs w:val="28"/>
          <w:lang w:val="uk-UA"/>
        </w:rPr>
        <w:t xml:space="preserve"> </w:t>
      </w:r>
      <w:r w:rsidRPr="00270299">
        <w:rPr>
          <w:rFonts w:ascii="Times New Roman" w:hAnsi="Times New Roman" w:cs="Times New Roman"/>
          <w:sz w:val="28"/>
          <w:szCs w:val="28"/>
          <w:lang w:val="uk-UA"/>
        </w:rPr>
        <w:t>Рекомендований</w:t>
      </w:r>
      <w:r w:rsidR="00B65626">
        <w:rPr>
          <w:rFonts w:ascii="Times New Roman" w:hAnsi="Times New Roman" w:cs="Times New Roman"/>
          <w:sz w:val="28"/>
          <w:szCs w:val="28"/>
          <w:lang w:val="uk-UA"/>
        </w:rPr>
        <w:t xml:space="preserve"> </w:t>
      </w:r>
      <w:r w:rsidRPr="00270299">
        <w:rPr>
          <w:rFonts w:ascii="Times New Roman" w:hAnsi="Times New Roman" w:cs="Times New Roman"/>
          <w:sz w:val="28"/>
          <w:szCs w:val="28"/>
          <w:lang w:val="uk-UA"/>
        </w:rPr>
        <w:t>порядок розробки</w:t>
      </w:r>
      <w:r w:rsidR="00B65626">
        <w:rPr>
          <w:rFonts w:ascii="Times New Roman" w:hAnsi="Times New Roman" w:cs="Times New Roman"/>
          <w:sz w:val="28"/>
          <w:szCs w:val="28"/>
          <w:lang w:val="uk-UA"/>
        </w:rPr>
        <w:t xml:space="preserve"> </w:t>
      </w:r>
      <w:r w:rsidRPr="00270299">
        <w:rPr>
          <w:rFonts w:ascii="Times New Roman" w:hAnsi="Times New Roman" w:cs="Times New Roman"/>
          <w:sz w:val="28"/>
          <w:szCs w:val="28"/>
          <w:lang w:val="uk-UA"/>
        </w:rPr>
        <w:t>кошторису організації затверджується внутрішніми нормативними документами профспілкової організації.</w:t>
      </w:r>
    </w:p>
    <w:p w14:paraId="288210FF" w14:textId="3A0BEE4D"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10. Також пропонуємо для проведення контролю і аналізу надходження та витрачання</w:t>
      </w:r>
      <w:r w:rsidR="00B65626">
        <w:rPr>
          <w:rFonts w:ascii="Times New Roman" w:hAnsi="Times New Roman" w:cs="Times New Roman"/>
          <w:sz w:val="28"/>
          <w:szCs w:val="28"/>
          <w:lang w:val="uk-UA"/>
        </w:rPr>
        <w:t xml:space="preserve"> </w:t>
      </w:r>
      <w:r w:rsidRPr="00270299">
        <w:rPr>
          <w:rFonts w:ascii="Times New Roman" w:hAnsi="Times New Roman" w:cs="Times New Roman"/>
          <w:sz w:val="28"/>
          <w:szCs w:val="28"/>
          <w:lang w:val="uk-UA"/>
        </w:rPr>
        <w:t>грошових коштів від членських профспілкових внесків за домовленістю між адміністрацією шахти та профспілковою організацією своєчасно повідомляти профспілку про прийняття нових працівників та звільнених працівників, спільно проводити аналіз фонду заробітної плати, правильність нарахування профспілкових внесків та своєчасність їх перерахування на рахунок профспілки.</w:t>
      </w:r>
    </w:p>
    <w:p w14:paraId="20D2D1DE" w14:textId="13057E76" w:rsidR="00270299" w:rsidRPr="00270299" w:rsidRDefault="00270299" w:rsidP="00270299">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Отже, наведені рекомендації забезпечить цільове та більш ефективне використання руху грошових коштів що тільки позитивно відіб’ється на профспілковій діяльності організації.</w:t>
      </w:r>
    </w:p>
    <w:p w14:paraId="3B87362B" w14:textId="7022E64E" w:rsidR="00981207" w:rsidRPr="0076135E" w:rsidRDefault="00270299" w:rsidP="0076135E">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Постійне</w:t>
      </w:r>
      <w:r w:rsidR="00B65626">
        <w:rPr>
          <w:rFonts w:ascii="Times New Roman" w:hAnsi="Times New Roman" w:cs="Times New Roman"/>
          <w:sz w:val="28"/>
          <w:szCs w:val="28"/>
          <w:lang w:val="uk-UA"/>
        </w:rPr>
        <w:t xml:space="preserve"> </w:t>
      </w:r>
      <w:r w:rsidRPr="00270299">
        <w:rPr>
          <w:rFonts w:ascii="Times New Roman" w:hAnsi="Times New Roman" w:cs="Times New Roman"/>
          <w:sz w:val="28"/>
          <w:szCs w:val="28"/>
          <w:lang w:val="uk-UA"/>
        </w:rPr>
        <w:t>здійснення аналізу надходжень грошових коштів дозволить організації своєчасно виявляти  структурні особливості грошових надходжень, аналізувати їх динаміку своєчасно проводити коригування за кошторисом з метою запобігання перевитрат або недоплат за статтями розподілу витрат.</w:t>
      </w:r>
    </w:p>
    <w:p w14:paraId="4D35F3F3" w14:textId="77777777" w:rsidR="00981207" w:rsidRDefault="00981207" w:rsidP="00FA0B33">
      <w:pPr>
        <w:tabs>
          <w:tab w:val="left" w:pos="7455"/>
        </w:tabs>
        <w:rPr>
          <w:lang w:val="uk-UA"/>
        </w:rPr>
      </w:pPr>
    </w:p>
    <w:p w14:paraId="29DC936F" w14:textId="77777777" w:rsidR="00981207" w:rsidRDefault="00981207" w:rsidP="00FA0B33">
      <w:pPr>
        <w:tabs>
          <w:tab w:val="left" w:pos="7455"/>
        </w:tabs>
        <w:rPr>
          <w:lang w:val="uk-UA"/>
        </w:rPr>
      </w:pPr>
    </w:p>
    <w:p w14:paraId="0E10E138" w14:textId="77777777" w:rsidR="00981207" w:rsidRDefault="00981207" w:rsidP="00FA0B33">
      <w:pPr>
        <w:tabs>
          <w:tab w:val="left" w:pos="7455"/>
        </w:tabs>
        <w:rPr>
          <w:lang w:val="uk-UA"/>
        </w:rPr>
      </w:pPr>
    </w:p>
    <w:p w14:paraId="389CD74B" w14:textId="77777777" w:rsidR="00981207" w:rsidRDefault="00981207" w:rsidP="00FA0B33">
      <w:pPr>
        <w:tabs>
          <w:tab w:val="left" w:pos="7455"/>
        </w:tabs>
        <w:rPr>
          <w:lang w:val="uk-UA"/>
        </w:rPr>
      </w:pPr>
    </w:p>
    <w:p w14:paraId="73FC29B1" w14:textId="77777777" w:rsidR="00981207" w:rsidRDefault="00981207" w:rsidP="00FA0B33">
      <w:pPr>
        <w:tabs>
          <w:tab w:val="left" w:pos="7455"/>
        </w:tabs>
        <w:rPr>
          <w:lang w:val="uk-UA"/>
        </w:rPr>
      </w:pPr>
    </w:p>
    <w:p w14:paraId="2BD85626" w14:textId="77777777" w:rsidR="00981207" w:rsidRDefault="00981207" w:rsidP="00FA0B33">
      <w:pPr>
        <w:tabs>
          <w:tab w:val="left" w:pos="7455"/>
        </w:tabs>
        <w:rPr>
          <w:lang w:val="uk-UA"/>
        </w:rPr>
      </w:pPr>
    </w:p>
    <w:p w14:paraId="256DCA8B" w14:textId="77777777" w:rsidR="000A37D9" w:rsidRDefault="000A37D9" w:rsidP="00FA0B33">
      <w:pPr>
        <w:tabs>
          <w:tab w:val="left" w:pos="7455"/>
        </w:tabs>
        <w:rPr>
          <w:lang w:val="uk-UA"/>
        </w:rPr>
      </w:pPr>
    </w:p>
    <w:p w14:paraId="00000F11" w14:textId="77777777" w:rsidR="000A37D9" w:rsidRDefault="000A37D9" w:rsidP="00FA0B33">
      <w:pPr>
        <w:tabs>
          <w:tab w:val="left" w:pos="7455"/>
        </w:tabs>
        <w:rPr>
          <w:lang w:val="uk-UA"/>
        </w:rPr>
      </w:pPr>
    </w:p>
    <w:p w14:paraId="1D4EA71D" w14:textId="77777777" w:rsidR="000A37D9" w:rsidRDefault="000A37D9" w:rsidP="00FA0B33">
      <w:pPr>
        <w:tabs>
          <w:tab w:val="left" w:pos="7455"/>
        </w:tabs>
        <w:rPr>
          <w:lang w:val="uk-UA"/>
        </w:rPr>
      </w:pPr>
    </w:p>
    <w:p w14:paraId="6D6DD641" w14:textId="77777777" w:rsidR="000A37D9" w:rsidRDefault="000A37D9" w:rsidP="00FA0B33">
      <w:pPr>
        <w:tabs>
          <w:tab w:val="left" w:pos="7455"/>
        </w:tabs>
        <w:rPr>
          <w:lang w:val="uk-UA"/>
        </w:rPr>
      </w:pPr>
    </w:p>
    <w:p w14:paraId="29C1779F" w14:textId="77777777" w:rsidR="000A37D9" w:rsidRDefault="000A37D9" w:rsidP="00FA0B33">
      <w:pPr>
        <w:tabs>
          <w:tab w:val="left" w:pos="7455"/>
        </w:tabs>
        <w:rPr>
          <w:lang w:val="uk-UA"/>
        </w:rPr>
      </w:pPr>
    </w:p>
    <w:p w14:paraId="1B9C610F" w14:textId="59444DAC" w:rsidR="00C54667" w:rsidRDefault="00C54667" w:rsidP="00FA0B33">
      <w:pPr>
        <w:tabs>
          <w:tab w:val="left" w:pos="7455"/>
        </w:tabs>
        <w:rPr>
          <w:lang w:val="uk-UA"/>
        </w:rPr>
      </w:pPr>
    </w:p>
    <w:p w14:paraId="2C64956E" w14:textId="29C55D8D" w:rsidR="00C54667" w:rsidRDefault="00C54667" w:rsidP="00FA0B33">
      <w:pPr>
        <w:tabs>
          <w:tab w:val="left" w:pos="7455"/>
        </w:tabs>
        <w:rPr>
          <w:lang w:val="uk-UA"/>
        </w:rPr>
      </w:pPr>
    </w:p>
    <w:p w14:paraId="3D941AE1" w14:textId="4E56807E" w:rsidR="000A37D9" w:rsidRDefault="000A37D9" w:rsidP="00FA0B33">
      <w:pPr>
        <w:tabs>
          <w:tab w:val="left" w:pos="7455"/>
        </w:tabs>
        <w:rPr>
          <w:lang w:val="uk-UA"/>
        </w:rPr>
      </w:pPr>
    </w:p>
    <w:p w14:paraId="678C43B4" w14:textId="1BCE2CFA" w:rsidR="00341FDF" w:rsidRDefault="00341FDF" w:rsidP="00341FDF">
      <w:pPr>
        <w:tabs>
          <w:tab w:val="left" w:pos="7455"/>
        </w:tabs>
        <w:ind w:firstLine="709"/>
        <w:rPr>
          <w:rFonts w:ascii="Times New Roman" w:hAnsi="Times New Roman" w:cs="Times New Roman"/>
          <w:sz w:val="28"/>
          <w:szCs w:val="28"/>
          <w:lang w:val="uk-UA"/>
        </w:rPr>
      </w:pPr>
      <w:r w:rsidRPr="00341FDF">
        <w:rPr>
          <w:rFonts w:ascii="Times New Roman" w:hAnsi="Times New Roman" w:cs="Times New Roman"/>
          <w:sz w:val="28"/>
          <w:szCs w:val="28"/>
          <w:lang w:val="uk-UA"/>
        </w:rPr>
        <w:lastRenderedPageBreak/>
        <w:t>Висновки до розділу 4</w:t>
      </w:r>
    </w:p>
    <w:p w14:paraId="4FA03DF9" w14:textId="77777777" w:rsidR="00341FDF" w:rsidRPr="00341FDF" w:rsidRDefault="00341FDF" w:rsidP="00341FDF">
      <w:pPr>
        <w:tabs>
          <w:tab w:val="left" w:pos="7455"/>
        </w:tabs>
        <w:ind w:firstLine="709"/>
        <w:rPr>
          <w:rFonts w:ascii="Times New Roman" w:hAnsi="Times New Roman" w:cs="Times New Roman"/>
          <w:sz w:val="28"/>
          <w:szCs w:val="28"/>
          <w:lang w:val="uk-UA"/>
        </w:rPr>
      </w:pPr>
    </w:p>
    <w:p w14:paraId="1542B080" w14:textId="09EDA4A8" w:rsidR="00341FDF" w:rsidRPr="00270299" w:rsidRDefault="00944B4C" w:rsidP="00341FDF">
      <w:pPr>
        <w:pStyle w:val="ae"/>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341FDF" w:rsidRPr="00270299">
        <w:rPr>
          <w:rFonts w:ascii="Times New Roman" w:hAnsi="Times New Roman" w:cs="Times New Roman"/>
          <w:sz w:val="28"/>
          <w:szCs w:val="28"/>
          <w:lang w:val="uk-UA"/>
        </w:rPr>
        <w:t xml:space="preserve">Аналіз динаміки надходження грошових коштів по </w:t>
      </w:r>
      <w:r w:rsidR="00341FDF" w:rsidRPr="008A09D4">
        <w:rPr>
          <w:rFonts w:ascii="Times New Roman" w:hAnsi="Times New Roman" w:cs="Times New Roman"/>
          <w:sz w:val="28"/>
          <w:szCs w:val="28"/>
          <w:shd w:val="clear" w:color="auto" w:fill="FFFFFF"/>
          <w:lang w:val="uk-UA"/>
        </w:rPr>
        <w:t>НПГ ш. «Гірська»</w:t>
      </w:r>
      <w:r w:rsidR="00341FDF">
        <w:rPr>
          <w:rFonts w:ascii="Times New Roman" w:hAnsi="Times New Roman" w:cs="Times New Roman"/>
          <w:sz w:val="28"/>
          <w:szCs w:val="28"/>
          <w:shd w:val="clear" w:color="auto" w:fill="FFFFFF"/>
          <w:lang w:val="uk-UA"/>
        </w:rPr>
        <w:t xml:space="preserve"> в період 2017-2019 рр.,</w:t>
      </w:r>
      <w:r w:rsidR="00341FDF" w:rsidRPr="00270299">
        <w:rPr>
          <w:rFonts w:ascii="Times New Roman" w:hAnsi="Times New Roman" w:cs="Times New Roman"/>
          <w:sz w:val="28"/>
          <w:szCs w:val="28"/>
          <w:lang w:val="uk-UA"/>
        </w:rPr>
        <w:t xml:space="preserve">  свідчить про їх збільшення в абсолютному і відносному вираженні. </w:t>
      </w:r>
      <w:r w:rsidR="00341FDF">
        <w:rPr>
          <w:rFonts w:ascii="Times New Roman" w:hAnsi="Times New Roman" w:cs="Times New Roman"/>
          <w:sz w:val="28"/>
          <w:szCs w:val="28"/>
          <w:lang w:val="uk-UA"/>
        </w:rPr>
        <w:t>Було виявлено, що</w:t>
      </w:r>
      <w:r w:rsidR="00341FDF" w:rsidRPr="00270299">
        <w:rPr>
          <w:rFonts w:ascii="Times New Roman" w:hAnsi="Times New Roman" w:cs="Times New Roman"/>
          <w:sz w:val="28"/>
          <w:szCs w:val="28"/>
          <w:lang w:val="uk-UA"/>
        </w:rPr>
        <w:t xml:space="preserve"> надходження грошових коштів за кошторисом збільш</w:t>
      </w:r>
      <w:r w:rsidR="002A32E5">
        <w:rPr>
          <w:rFonts w:ascii="Times New Roman" w:hAnsi="Times New Roman" w:cs="Times New Roman"/>
          <w:sz w:val="28"/>
          <w:szCs w:val="28"/>
          <w:lang w:val="uk-UA"/>
        </w:rPr>
        <w:t>илося</w:t>
      </w:r>
      <w:r w:rsidR="00341FDF" w:rsidRPr="00270299">
        <w:rPr>
          <w:rFonts w:ascii="Times New Roman" w:hAnsi="Times New Roman" w:cs="Times New Roman"/>
          <w:sz w:val="28"/>
          <w:szCs w:val="28"/>
          <w:lang w:val="uk-UA"/>
        </w:rPr>
        <w:t xml:space="preserve"> у 2018 році проти 2017 року на 867900 грн</w:t>
      </w:r>
      <w:r w:rsidR="00341FDF">
        <w:rPr>
          <w:rFonts w:ascii="Times New Roman" w:hAnsi="Times New Roman" w:cs="Times New Roman"/>
          <w:sz w:val="28"/>
          <w:szCs w:val="28"/>
          <w:lang w:val="uk-UA"/>
        </w:rPr>
        <w:t>.</w:t>
      </w:r>
      <w:r w:rsidR="00341FDF" w:rsidRPr="00270299">
        <w:rPr>
          <w:rFonts w:ascii="Times New Roman" w:hAnsi="Times New Roman" w:cs="Times New Roman"/>
          <w:sz w:val="28"/>
          <w:szCs w:val="28"/>
          <w:lang w:val="uk-UA"/>
        </w:rPr>
        <w:t xml:space="preserve">, у 2019 році проти 2018 року на 1105250 грн. </w:t>
      </w:r>
    </w:p>
    <w:p w14:paraId="3A79E72E" w14:textId="3BBFD551" w:rsidR="00341FDF" w:rsidRPr="00270299" w:rsidRDefault="00341FDF" w:rsidP="00341FDF">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Фактичне надходження грошових коштів  у 2018 році зрос</w:t>
      </w:r>
      <w:r w:rsidR="002A32E5">
        <w:rPr>
          <w:rFonts w:ascii="Times New Roman" w:hAnsi="Times New Roman" w:cs="Times New Roman"/>
          <w:sz w:val="28"/>
          <w:szCs w:val="28"/>
          <w:lang w:val="uk-UA"/>
        </w:rPr>
        <w:t>ло</w:t>
      </w:r>
      <w:r w:rsidRPr="00270299">
        <w:rPr>
          <w:rFonts w:ascii="Times New Roman" w:hAnsi="Times New Roman" w:cs="Times New Roman"/>
          <w:sz w:val="28"/>
          <w:szCs w:val="28"/>
          <w:lang w:val="uk-UA"/>
        </w:rPr>
        <w:t xml:space="preserve"> відповідно 2017 року на 612797 грн</w:t>
      </w:r>
      <w:r>
        <w:rPr>
          <w:rFonts w:ascii="Times New Roman" w:hAnsi="Times New Roman" w:cs="Times New Roman"/>
          <w:sz w:val="28"/>
          <w:szCs w:val="28"/>
          <w:lang w:val="uk-UA"/>
        </w:rPr>
        <w:t>.</w:t>
      </w:r>
      <w:r w:rsidRPr="00270299">
        <w:rPr>
          <w:rFonts w:ascii="Times New Roman" w:hAnsi="Times New Roman" w:cs="Times New Roman"/>
          <w:sz w:val="28"/>
          <w:szCs w:val="28"/>
          <w:lang w:val="uk-UA"/>
        </w:rPr>
        <w:t xml:space="preserve"> та</w:t>
      </w:r>
      <w:r>
        <w:rPr>
          <w:rFonts w:ascii="Times New Roman" w:hAnsi="Times New Roman" w:cs="Times New Roman"/>
          <w:sz w:val="28"/>
          <w:szCs w:val="28"/>
          <w:lang w:val="uk-UA"/>
        </w:rPr>
        <w:t xml:space="preserve"> </w:t>
      </w:r>
      <w:r w:rsidRPr="00270299">
        <w:rPr>
          <w:rFonts w:ascii="Times New Roman" w:hAnsi="Times New Roman" w:cs="Times New Roman"/>
          <w:sz w:val="28"/>
          <w:szCs w:val="28"/>
          <w:lang w:val="uk-UA"/>
        </w:rPr>
        <w:t>у 2019 році на 1106107 грн</w:t>
      </w:r>
      <w:r>
        <w:rPr>
          <w:rFonts w:ascii="Times New Roman" w:hAnsi="Times New Roman" w:cs="Times New Roman"/>
          <w:sz w:val="28"/>
          <w:szCs w:val="28"/>
          <w:lang w:val="uk-UA"/>
        </w:rPr>
        <w:t>.</w:t>
      </w:r>
      <w:r w:rsidRPr="00270299">
        <w:rPr>
          <w:rFonts w:ascii="Times New Roman" w:hAnsi="Times New Roman" w:cs="Times New Roman"/>
          <w:sz w:val="28"/>
          <w:szCs w:val="28"/>
          <w:lang w:val="uk-UA"/>
        </w:rPr>
        <w:t xml:space="preserve"> проти 2018 року.</w:t>
      </w:r>
    </w:p>
    <w:p w14:paraId="71A6B0E4" w14:textId="77777777" w:rsidR="00341FDF" w:rsidRPr="00270299" w:rsidRDefault="00341FDF" w:rsidP="00341FDF">
      <w:pPr>
        <w:pStyle w:val="ae"/>
        <w:spacing w:line="360" w:lineRule="auto"/>
        <w:ind w:firstLine="709"/>
        <w:jc w:val="both"/>
        <w:rPr>
          <w:rFonts w:ascii="Times New Roman" w:hAnsi="Times New Roman" w:cs="Times New Roman"/>
          <w:sz w:val="28"/>
          <w:szCs w:val="28"/>
          <w:lang w:val="uk-UA"/>
        </w:rPr>
      </w:pPr>
      <w:r w:rsidRPr="00270299">
        <w:rPr>
          <w:rFonts w:ascii="Times New Roman" w:hAnsi="Times New Roman" w:cs="Times New Roman"/>
          <w:sz w:val="28"/>
          <w:szCs w:val="28"/>
          <w:lang w:val="uk-UA"/>
        </w:rPr>
        <w:t>Фактичне надходження грошових коштів відповідно до кошторису організації у 2017 році зросло на 444540 грн</w:t>
      </w:r>
      <w:r>
        <w:rPr>
          <w:rFonts w:ascii="Times New Roman" w:hAnsi="Times New Roman" w:cs="Times New Roman"/>
          <w:sz w:val="28"/>
          <w:szCs w:val="28"/>
          <w:lang w:val="uk-UA"/>
        </w:rPr>
        <w:t>.</w:t>
      </w:r>
      <w:r w:rsidRPr="00270299">
        <w:rPr>
          <w:rFonts w:ascii="Times New Roman" w:hAnsi="Times New Roman" w:cs="Times New Roman"/>
          <w:sz w:val="28"/>
          <w:szCs w:val="28"/>
          <w:lang w:val="uk-UA"/>
        </w:rPr>
        <w:t xml:space="preserve"> або на 17,2%, у 2018 році відповідно на 189437 грн</w:t>
      </w:r>
      <w:r>
        <w:rPr>
          <w:rFonts w:ascii="Times New Roman" w:hAnsi="Times New Roman" w:cs="Times New Roman"/>
          <w:sz w:val="28"/>
          <w:szCs w:val="28"/>
          <w:lang w:val="uk-UA"/>
        </w:rPr>
        <w:t>.</w:t>
      </w:r>
      <w:r w:rsidRPr="00270299">
        <w:rPr>
          <w:rFonts w:ascii="Times New Roman" w:hAnsi="Times New Roman" w:cs="Times New Roman"/>
          <w:sz w:val="28"/>
          <w:szCs w:val="28"/>
          <w:lang w:val="uk-UA"/>
        </w:rPr>
        <w:t xml:space="preserve">  або на 5,5%, та у 2019 році відповідно на 190294 грн</w:t>
      </w:r>
      <w:r>
        <w:rPr>
          <w:rFonts w:ascii="Times New Roman" w:hAnsi="Times New Roman" w:cs="Times New Roman"/>
          <w:sz w:val="28"/>
          <w:szCs w:val="28"/>
          <w:lang w:val="uk-UA"/>
        </w:rPr>
        <w:t>.</w:t>
      </w:r>
      <w:r w:rsidRPr="00270299">
        <w:rPr>
          <w:rFonts w:ascii="Times New Roman" w:hAnsi="Times New Roman" w:cs="Times New Roman"/>
          <w:sz w:val="28"/>
          <w:szCs w:val="28"/>
          <w:lang w:val="uk-UA"/>
        </w:rPr>
        <w:t xml:space="preserve"> або на 4,2%.</w:t>
      </w:r>
    </w:p>
    <w:p w14:paraId="497320FD" w14:textId="77777777" w:rsidR="00944B4C" w:rsidRPr="00270299" w:rsidRDefault="00944B4C" w:rsidP="00944B4C">
      <w:pPr>
        <w:pStyle w:val="ae"/>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270299">
        <w:rPr>
          <w:rFonts w:ascii="Times New Roman" w:hAnsi="Times New Roman" w:cs="Times New Roman"/>
          <w:sz w:val="28"/>
          <w:szCs w:val="28"/>
          <w:lang w:val="uk-UA"/>
        </w:rPr>
        <w:t xml:space="preserve">Проведений аналіз надходжень грошових коштів показав, що основні грошові потоки організація </w:t>
      </w:r>
      <w:r w:rsidRPr="008A09D4">
        <w:rPr>
          <w:rFonts w:ascii="Times New Roman" w:hAnsi="Times New Roman" w:cs="Times New Roman"/>
          <w:sz w:val="28"/>
          <w:szCs w:val="28"/>
          <w:shd w:val="clear" w:color="auto" w:fill="FFFFFF"/>
          <w:lang w:val="uk-UA"/>
        </w:rPr>
        <w:t>НПГ ш. «Гірська»</w:t>
      </w:r>
      <w:r>
        <w:rPr>
          <w:rFonts w:ascii="Times New Roman" w:hAnsi="Times New Roman" w:cs="Times New Roman"/>
          <w:sz w:val="28"/>
          <w:szCs w:val="28"/>
          <w:shd w:val="clear" w:color="auto" w:fill="FFFFFF"/>
          <w:lang w:val="uk-UA"/>
        </w:rPr>
        <w:t xml:space="preserve"> </w:t>
      </w:r>
      <w:r w:rsidRPr="00270299">
        <w:rPr>
          <w:rFonts w:ascii="Times New Roman" w:hAnsi="Times New Roman" w:cs="Times New Roman"/>
          <w:sz w:val="28"/>
          <w:szCs w:val="28"/>
          <w:lang w:val="uk-UA"/>
        </w:rPr>
        <w:t>отримує в основному від надходження членських профспілкових внесків.</w:t>
      </w:r>
    </w:p>
    <w:p w14:paraId="22DD0B39" w14:textId="60C5732F" w:rsidR="00341FDF" w:rsidRPr="00270299" w:rsidRDefault="00944B4C" w:rsidP="00341FDF">
      <w:pPr>
        <w:pStyle w:val="ae"/>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341FDF" w:rsidRPr="00270299">
        <w:rPr>
          <w:rFonts w:ascii="Times New Roman" w:hAnsi="Times New Roman" w:cs="Times New Roman"/>
          <w:sz w:val="28"/>
          <w:szCs w:val="28"/>
          <w:lang w:val="uk-UA"/>
        </w:rPr>
        <w:t xml:space="preserve">ротягом аналізованого періоду у організації  </w:t>
      </w:r>
      <w:r w:rsidR="00341FDF" w:rsidRPr="008A09D4">
        <w:rPr>
          <w:rFonts w:ascii="Times New Roman" w:hAnsi="Times New Roman" w:cs="Times New Roman"/>
          <w:sz w:val="28"/>
          <w:szCs w:val="28"/>
          <w:shd w:val="clear" w:color="auto" w:fill="FFFFFF"/>
          <w:lang w:val="uk-UA"/>
        </w:rPr>
        <w:t>НПГ ш. «Гірська»</w:t>
      </w:r>
      <w:r w:rsidR="00341FDF" w:rsidRPr="00270299">
        <w:rPr>
          <w:rFonts w:ascii="Times New Roman" w:hAnsi="Times New Roman" w:cs="Times New Roman"/>
          <w:sz w:val="28"/>
          <w:szCs w:val="28"/>
          <w:lang w:val="uk-UA"/>
        </w:rPr>
        <w:t xml:space="preserve"> спостерігається тенденція збільшення динаміки доходів як за кошторисом так і за фактичними надходженнями грошових коштів, що є позитивним моментом у діяльності профспілкової організації, що свідчить про довіру працівників підприємства.</w:t>
      </w:r>
    </w:p>
    <w:p w14:paraId="7CAF9A24" w14:textId="77777777" w:rsidR="00341FDF" w:rsidRDefault="00341FDF" w:rsidP="00663BD6">
      <w:pPr>
        <w:tabs>
          <w:tab w:val="left" w:pos="7455"/>
        </w:tabs>
        <w:jc w:val="center"/>
        <w:rPr>
          <w:rFonts w:ascii="Times New Roman" w:hAnsi="Times New Roman" w:cs="Times New Roman"/>
          <w:sz w:val="28"/>
          <w:szCs w:val="28"/>
          <w:lang w:val="uk-UA"/>
        </w:rPr>
      </w:pPr>
    </w:p>
    <w:p w14:paraId="1CF16FEC" w14:textId="77777777" w:rsidR="00341FDF" w:rsidRDefault="00341FDF" w:rsidP="00663BD6">
      <w:pPr>
        <w:tabs>
          <w:tab w:val="left" w:pos="7455"/>
        </w:tabs>
        <w:jc w:val="center"/>
        <w:rPr>
          <w:rFonts w:ascii="Times New Roman" w:hAnsi="Times New Roman" w:cs="Times New Roman"/>
          <w:sz w:val="28"/>
          <w:szCs w:val="28"/>
          <w:lang w:val="uk-UA"/>
        </w:rPr>
      </w:pPr>
    </w:p>
    <w:p w14:paraId="69B664B7" w14:textId="314EE7F9" w:rsidR="00341FDF" w:rsidRDefault="00341FDF" w:rsidP="00663BD6">
      <w:pPr>
        <w:tabs>
          <w:tab w:val="left" w:pos="7455"/>
        </w:tabs>
        <w:jc w:val="center"/>
        <w:rPr>
          <w:rFonts w:ascii="Times New Roman" w:hAnsi="Times New Roman" w:cs="Times New Roman"/>
          <w:sz w:val="28"/>
          <w:szCs w:val="28"/>
          <w:lang w:val="uk-UA"/>
        </w:rPr>
      </w:pPr>
    </w:p>
    <w:p w14:paraId="3B26155F" w14:textId="3F0EB627" w:rsidR="00341FDF" w:rsidRDefault="00341FDF" w:rsidP="00663BD6">
      <w:pPr>
        <w:tabs>
          <w:tab w:val="left" w:pos="7455"/>
        </w:tabs>
        <w:jc w:val="center"/>
        <w:rPr>
          <w:rFonts w:ascii="Times New Roman" w:hAnsi="Times New Roman" w:cs="Times New Roman"/>
          <w:sz w:val="28"/>
          <w:szCs w:val="28"/>
          <w:lang w:val="uk-UA"/>
        </w:rPr>
      </w:pPr>
    </w:p>
    <w:p w14:paraId="326ECB70" w14:textId="5F7F5649" w:rsidR="00341FDF" w:rsidRDefault="00341FDF" w:rsidP="00663BD6">
      <w:pPr>
        <w:tabs>
          <w:tab w:val="left" w:pos="7455"/>
        </w:tabs>
        <w:jc w:val="center"/>
        <w:rPr>
          <w:rFonts w:ascii="Times New Roman" w:hAnsi="Times New Roman" w:cs="Times New Roman"/>
          <w:sz w:val="28"/>
          <w:szCs w:val="28"/>
          <w:lang w:val="uk-UA"/>
        </w:rPr>
      </w:pPr>
    </w:p>
    <w:p w14:paraId="331E1D1D" w14:textId="254FBF46" w:rsidR="00341FDF" w:rsidRDefault="00341FDF" w:rsidP="00663BD6">
      <w:pPr>
        <w:tabs>
          <w:tab w:val="left" w:pos="7455"/>
        </w:tabs>
        <w:jc w:val="center"/>
        <w:rPr>
          <w:rFonts w:ascii="Times New Roman" w:hAnsi="Times New Roman" w:cs="Times New Roman"/>
          <w:sz w:val="28"/>
          <w:szCs w:val="28"/>
          <w:lang w:val="uk-UA"/>
        </w:rPr>
      </w:pPr>
    </w:p>
    <w:p w14:paraId="549DC2CC" w14:textId="4346FC5A" w:rsidR="00341FDF" w:rsidRDefault="00341FDF" w:rsidP="00C51566">
      <w:pPr>
        <w:tabs>
          <w:tab w:val="left" w:pos="7455"/>
        </w:tabs>
        <w:rPr>
          <w:rFonts w:ascii="Times New Roman" w:hAnsi="Times New Roman" w:cs="Times New Roman"/>
          <w:sz w:val="28"/>
          <w:szCs w:val="28"/>
          <w:lang w:val="uk-UA"/>
        </w:rPr>
      </w:pPr>
    </w:p>
    <w:p w14:paraId="154BE649" w14:textId="77777777" w:rsidR="00341FDF" w:rsidRDefault="00341FDF" w:rsidP="00663BD6">
      <w:pPr>
        <w:tabs>
          <w:tab w:val="left" w:pos="7455"/>
        </w:tabs>
        <w:jc w:val="center"/>
        <w:rPr>
          <w:rFonts w:ascii="Times New Roman" w:hAnsi="Times New Roman" w:cs="Times New Roman"/>
          <w:sz w:val="28"/>
          <w:szCs w:val="28"/>
          <w:lang w:val="uk-UA"/>
        </w:rPr>
      </w:pPr>
    </w:p>
    <w:p w14:paraId="75D80A2B" w14:textId="755F7272" w:rsidR="00663BD6" w:rsidRDefault="00663BD6" w:rsidP="00663BD6">
      <w:pPr>
        <w:tabs>
          <w:tab w:val="left" w:pos="7455"/>
        </w:tabs>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ВИСНОВКИ</w:t>
      </w:r>
    </w:p>
    <w:p w14:paraId="7C0B0B0E" w14:textId="77777777" w:rsidR="00663BD6" w:rsidRDefault="00663BD6" w:rsidP="00663BD6">
      <w:pPr>
        <w:tabs>
          <w:tab w:val="left" w:pos="7455"/>
        </w:tabs>
        <w:jc w:val="both"/>
        <w:rPr>
          <w:rFonts w:ascii="Times New Roman" w:hAnsi="Times New Roman" w:cs="Times New Roman"/>
          <w:sz w:val="28"/>
          <w:szCs w:val="28"/>
          <w:lang w:val="uk-UA"/>
        </w:rPr>
      </w:pPr>
    </w:p>
    <w:p w14:paraId="5C647D4C" w14:textId="54249C41" w:rsidR="00274CBA" w:rsidRDefault="00274CBA" w:rsidP="00826F4D">
      <w:pPr>
        <w:shd w:val="clear" w:color="auto" w:fill="FFFFFF"/>
        <w:spacing w:after="0" w:line="360" w:lineRule="auto"/>
        <w:ind w:firstLine="709"/>
        <w:jc w:val="both"/>
        <w:textAlignment w:val="baseline"/>
        <w:rPr>
          <w:rFonts w:ascii="Times New Roman" w:hAnsi="Times New Roman" w:cs="Times New Roman"/>
          <w:sz w:val="28"/>
          <w:szCs w:val="28"/>
          <w:lang w:val="uk-UA"/>
        </w:rPr>
      </w:pPr>
      <w:r w:rsidRPr="00274CBA">
        <w:rPr>
          <w:rFonts w:ascii="Times New Roman" w:hAnsi="Times New Roman" w:cs="Times New Roman"/>
          <w:sz w:val="28"/>
          <w:szCs w:val="28"/>
          <w:lang w:val="uk-UA"/>
        </w:rPr>
        <w:t xml:space="preserve">Проведені у роботі дослідження обліку та аудиту грошових коштів </w:t>
      </w:r>
      <w:r>
        <w:rPr>
          <w:rFonts w:ascii="Times New Roman" w:hAnsi="Times New Roman" w:cs="Times New Roman"/>
          <w:sz w:val="28"/>
          <w:szCs w:val="28"/>
          <w:lang w:val="uk-UA"/>
        </w:rPr>
        <w:t>профспілкової організації</w:t>
      </w:r>
      <w:r w:rsidRPr="00274CBA">
        <w:rPr>
          <w:rFonts w:ascii="Times New Roman" w:hAnsi="Times New Roman" w:cs="Times New Roman"/>
          <w:sz w:val="28"/>
          <w:szCs w:val="28"/>
          <w:lang w:val="uk-UA"/>
        </w:rPr>
        <w:t xml:space="preserve"> дають змогу сформулювати наступні висновки: </w:t>
      </w:r>
    </w:p>
    <w:p w14:paraId="28AAC0C3" w14:textId="435705ED" w:rsidR="00663BD6" w:rsidRPr="00274CBA" w:rsidRDefault="00274CBA" w:rsidP="00274CB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ru-RU"/>
        </w:rPr>
      </w:pPr>
      <w:r w:rsidRPr="00274CBA">
        <w:rPr>
          <w:rFonts w:ascii="Times New Roman" w:hAnsi="Times New Roman" w:cs="Times New Roman"/>
          <w:sz w:val="28"/>
          <w:szCs w:val="28"/>
          <w:lang w:val="uk-UA"/>
        </w:rPr>
        <w:t>1. Грошові кошти як економічна категорія можуть розглядатися з різних позицій щодо своєї ролі у господарській діяльності: в сукупності являють собою грошові потоки підприємства; використовуються як інструмент оцінки; виступають в ролі засобу платежу та заощадження; є ресурсом суб’єктів господарювання та результатом діяльності; обумовлюють поточний і майбутній фінансовий стан підприємства.</w:t>
      </w:r>
    </w:p>
    <w:p w14:paraId="0AF69E4E" w14:textId="1B8B5B22" w:rsidR="004558B6" w:rsidRDefault="00274CBA" w:rsidP="00274CB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4558B6" w:rsidRPr="00274CBA">
        <w:rPr>
          <w:rFonts w:ascii="Times New Roman" w:hAnsi="Times New Roman" w:cs="Times New Roman"/>
          <w:sz w:val="28"/>
          <w:szCs w:val="28"/>
          <w:lang w:val="uk-UA"/>
        </w:rPr>
        <w:t>Управління грошовими потоками є важливим фінансовим важелем забезпечення прискорення обороту капіталу підприємства.</w:t>
      </w:r>
      <w:r>
        <w:rPr>
          <w:rFonts w:ascii="Times New Roman" w:hAnsi="Times New Roman" w:cs="Times New Roman"/>
          <w:sz w:val="28"/>
          <w:szCs w:val="28"/>
          <w:lang w:val="uk-UA"/>
        </w:rPr>
        <w:t xml:space="preserve"> </w:t>
      </w:r>
      <w:r w:rsidR="004558B6" w:rsidRPr="00274CBA">
        <w:rPr>
          <w:rFonts w:ascii="Times New Roman" w:hAnsi="Times New Roman" w:cs="Times New Roman"/>
          <w:sz w:val="28"/>
          <w:szCs w:val="28"/>
          <w:lang w:val="uk-UA"/>
        </w:rPr>
        <w:t>Ефективне управління грошовими потоками забезпечує зниження ризику неплатоспроможності підприємства.</w:t>
      </w:r>
    </w:p>
    <w:p w14:paraId="4C33E1F2" w14:textId="11E0B3C9" w:rsidR="00274CBA" w:rsidRDefault="00274CBA" w:rsidP="00274CB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274CBA">
        <w:rPr>
          <w:rFonts w:ascii="Times New Roman" w:hAnsi="Times New Roman" w:cs="Times New Roman"/>
          <w:sz w:val="28"/>
          <w:szCs w:val="28"/>
          <w:lang w:val="uk-UA"/>
        </w:rPr>
        <w:t xml:space="preserve">Фінансово-господарська </w:t>
      </w:r>
      <w:r>
        <w:rPr>
          <w:rFonts w:ascii="Times New Roman" w:hAnsi="Times New Roman" w:cs="Times New Roman"/>
          <w:sz w:val="28"/>
          <w:szCs w:val="28"/>
          <w:lang w:val="uk-UA"/>
        </w:rPr>
        <w:t xml:space="preserve">діяльність </w:t>
      </w:r>
      <w:r w:rsidRPr="00274CBA">
        <w:rPr>
          <w:rFonts w:ascii="Times New Roman" w:hAnsi="Times New Roman" w:cs="Times New Roman"/>
          <w:sz w:val="28"/>
          <w:szCs w:val="28"/>
          <w:lang w:val="uk-UA"/>
        </w:rPr>
        <w:t xml:space="preserve">суб’єкта господарювання безпосередньо залежить від правильної організації обліку грошових коштів, </w:t>
      </w:r>
      <w:r>
        <w:rPr>
          <w:rFonts w:ascii="Times New Roman" w:hAnsi="Times New Roman" w:cs="Times New Roman"/>
          <w:sz w:val="28"/>
          <w:szCs w:val="28"/>
          <w:lang w:val="uk-UA"/>
        </w:rPr>
        <w:t>так як</w:t>
      </w:r>
      <w:r w:rsidRPr="00274CBA">
        <w:rPr>
          <w:rFonts w:ascii="Times New Roman" w:hAnsi="Times New Roman" w:cs="Times New Roman"/>
          <w:sz w:val="28"/>
          <w:szCs w:val="28"/>
          <w:lang w:val="uk-UA"/>
        </w:rPr>
        <w:t xml:space="preserve"> основу діяльності підприємства складають операції, які пов’язані з рухом грошових коштів. Досліджено, що в обліковій практиці </w:t>
      </w:r>
      <w:r>
        <w:rPr>
          <w:rFonts w:ascii="Times New Roman" w:hAnsi="Times New Roman" w:cs="Times New Roman"/>
          <w:sz w:val="28"/>
          <w:szCs w:val="28"/>
          <w:lang w:val="uk-UA"/>
        </w:rPr>
        <w:t>профспілкової організації</w:t>
      </w:r>
      <w:r w:rsidRPr="00274CBA">
        <w:rPr>
          <w:rFonts w:ascii="Times New Roman" w:hAnsi="Times New Roman" w:cs="Times New Roman"/>
          <w:sz w:val="28"/>
          <w:szCs w:val="28"/>
          <w:lang w:val="uk-UA"/>
        </w:rPr>
        <w:t xml:space="preserve"> для обліку грошових коштів використовуються рахунки 30 “Каса”, 31 “Рахунки в банках”, 33 “Інші кошти”. Побудова належної системи бухгалтерського обліку грошових коштів за національними стандартами передбачає правильність здійснення й відображення всіх етапів їх руху, починаючи з нормативноправових вимог, заповнення первинних документів, узагальнення та систематизації інформації в регістрах і завершуючи складанням звітності.</w:t>
      </w:r>
    </w:p>
    <w:p w14:paraId="745DD419" w14:textId="017483F5" w:rsidR="00944B4C" w:rsidRDefault="00C035BA" w:rsidP="00274CB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944B4C" w:rsidRPr="00C035BA">
        <w:rPr>
          <w:rFonts w:ascii="Times New Roman" w:hAnsi="Times New Roman" w:cs="Times New Roman"/>
          <w:sz w:val="28"/>
          <w:szCs w:val="28"/>
          <w:lang w:val="uk-UA"/>
        </w:rPr>
        <w:t xml:space="preserve">Бухгалтерський облік грошових коштів, розрахункових і платіжних операцій має важливе значення для правильної організації грошового обігу, розрахунків і кредитування в народному господарстві, у зміцненні платіжної дисципліни, в ефективному використанні фінансових ресурсів. Облік коштів, валютних, розрахункових і кредитних операцій повинні забезпечити платіжний </w:t>
      </w:r>
      <w:r w:rsidR="00944B4C" w:rsidRPr="00C035BA">
        <w:rPr>
          <w:rFonts w:ascii="Times New Roman" w:hAnsi="Times New Roman" w:cs="Times New Roman"/>
          <w:sz w:val="28"/>
          <w:szCs w:val="28"/>
          <w:lang w:val="uk-UA"/>
        </w:rPr>
        <w:lastRenderedPageBreak/>
        <w:t>контроль за надходженнями і витрачаннями коштів, цільовим призначенням; своєчасне і правильне оформлення документами рух готівки в касі, банківських, розрахункових і кредитних операцій; своєчасну звірку даних підприємства і установи банку; регулярний контроль за станом розрахунків з банком за одержані кредити, з бюджетом, постачальниками та замовниками, різними дебіторами і кредиторами, інвесторами, вжиття заходів щодо зниження і ліквідації заборгованості.</w:t>
      </w:r>
    </w:p>
    <w:p w14:paraId="6DF70945" w14:textId="27785328" w:rsidR="00C035BA" w:rsidRPr="00C035BA" w:rsidRDefault="00C035BA" w:rsidP="00274CB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C035BA">
        <w:rPr>
          <w:rFonts w:ascii="Times New Roman" w:hAnsi="Times New Roman" w:cs="Times New Roman"/>
          <w:sz w:val="28"/>
          <w:szCs w:val="28"/>
          <w:lang w:val="uk-UA"/>
        </w:rPr>
        <w:t xml:space="preserve">Важливим для підприємства є дотримання бухгалтерією фінансової дисципліни під час розрахунків. Це дасть змогу уникнути штрафних санкцій та спірних ситуацій. Для здійснення цієї мети в підприємстві необхідно проводити постійний контроль, що повинен використовувати такі важелі, які б забезпечили виконання принципу максимальної ефективності і досягнення найбільшої суми кінцевого результату. </w:t>
      </w:r>
      <w:r w:rsidRPr="00C035BA">
        <w:rPr>
          <w:rFonts w:ascii="Times New Roman" w:hAnsi="Times New Roman" w:cs="Times New Roman"/>
          <w:sz w:val="28"/>
          <w:szCs w:val="28"/>
        </w:rPr>
        <w:t>Найбільш вдалим кроком в цьому напрямку було б створення служби внутрішнього аудиту. Цей відділ повинен би забезпечувати контроль за фінансово-господарською діяльністю і повідомляти про результати контролю керівництво підприємства.</w:t>
      </w:r>
    </w:p>
    <w:p w14:paraId="0411EC66" w14:textId="7B370307" w:rsidR="00274CBA" w:rsidRPr="00BE205C" w:rsidRDefault="00C035BA" w:rsidP="00274CB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lang w:val="uk-UA"/>
        </w:rPr>
        <w:t>6</w:t>
      </w:r>
      <w:r w:rsidR="00274CBA">
        <w:rPr>
          <w:rFonts w:ascii="Times New Roman" w:hAnsi="Times New Roman" w:cs="Times New Roman"/>
          <w:sz w:val="28"/>
          <w:szCs w:val="28"/>
          <w:lang w:val="uk-UA"/>
        </w:rPr>
        <w:t xml:space="preserve">. </w:t>
      </w:r>
      <w:r w:rsidR="00274CBA" w:rsidRPr="00274CBA">
        <w:rPr>
          <w:rFonts w:ascii="Times New Roman" w:eastAsia="Times New Roman" w:hAnsi="Times New Roman" w:cs="Times New Roman"/>
          <w:color w:val="000000"/>
          <w:sz w:val="28"/>
          <w:szCs w:val="28"/>
          <w:bdr w:val="none" w:sz="0" w:space="0" w:color="auto" w:frame="1"/>
          <w:lang w:val="uk-UA" w:eastAsia="ru-RU"/>
        </w:rPr>
        <w:t>Освоєння методики аудиту касових операцій</w:t>
      </w:r>
      <w:r w:rsidR="00274CBA" w:rsidRPr="00BE205C">
        <w:rPr>
          <w:rFonts w:ascii="Times New Roman" w:eastAsia="Times New Roman" w:hAnsi="Times New Roman" w:cs="Times New Roman"/>
          <w:color w:val="000000"/>
          <w:sz w:val="28"/>
          <w:szCs w:val="28"/>
          <w:lang w:eastAsia="ru-RU"/>
        </w:rPr>
        <w:t> </w:t>
      </w:r>
      <w:r w:rsidR="00274CBA" w:rsidRPr="00274CBA">
        <w:rPr>
          <w:rFonts w:ascii="Times New Roman" w:eastAsia="Times New Roman" w:hAnsi="Times New Roman" w:cs="Times New Roman"/>
          <w:color w:val="000000"/>
          <w:sz w:val="28"/>
          <w:szCs w:val="28"/>
          <w:lang w:val="uk-UA" w:eastAsia="ru-RU"/>
        </w:rPr>
        <w:t xml:space="preserve">є важливим, виходячи з таких причин: грошові кошти є найбільш ліквідними і такими, що швидко реалізуються активами клієнта, вони мають масовий і поширений характер, рух готівки відбувається через касові операції, тому під час аудиту вони досліджуються суцільним методом. </w:t>
      </w:r>
      <w:r w:rsidR="00274CBA" w:rsidRPr="00BE205C">
        <w:rPr>
          <w:rFonts w:ascii="Times New Roman" w:eastAsia="Times New Roman" w:hAnsi="Times New Roman" w:cs="Times New Roman"/>
          <w:color w:val="000000"/>
          <w:sz w:val="28"/>
          <w:szCs w:val="28"/>
          <w:lang w:eastAsia="ru-RU"/>
        </w:rPr>
        <w:t>Особлива увага приділяється питанню забезпечення збереження грошей і дотримання касової дисципліни.</w:t>
      </w:r>
    </w:p>
    <w:p w14:paraId="6E196B7F" w14:textId="1C60348D" w:rsidR="00EF047A" w:rsidRDefault="00C035BA" w:rsidP="00EF047A">
      <w:pPr>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7</w:t>
      </w:r>
      <w:r w:rsidR="00274CBA">
        <w:rPr>
          <w:rFonts w:ascii="Times New Roman" w:hAnsi="Times New Roman" w:cs="Times New Roman"/>
          <w:sz w:val="28"/>
          <w:szCs w:val="28"/>
          <w:lang w:val="uk-UA"/>
        </w:rPr>
        <w:t xml:space="preserve">. </w:t>
      </w:r>
      <w:r w:rsidR="00EF047A" w:rsidRPr="00270299">
        <w:rPr>
          <w:rFonts w:ascii="Times New Roman" w:eastAsia="Calibri" w:hAnsi="Times New Roman" w:cs="Times New Roman"/>
          <w:sz w:val="28"/>
          <w:szCs w:val="28"/>
        </w:rPr>
        <w:t>Аналіз руху грошових потоків дає змогу вивчити їх динаміку, розрахувати суму перевищення надходжень над вибуттям, що дозволяє визначити чинники, які впливають на грошові розрахунки та можливі напрями внутрішнього самофінансування</w:t>
      </w:r>
      <w:r w:rsidR="00EF047A">
        <w:rPr>
          <w:rFonts w:ascii="Times New Roman" w:eastAsia="Calibri" w:hAnsi="Times New Roman" w:cs="Times New Roman"/>
          <w:sz w:val="28"/>
          <w:szCs w:val="28"/>
          <w:lang w:val="uk-UA"/>
        </w:rPr>
        <w:t xml:space="preserve">. </w:t>
      </w:r>
      <w:r w:rsidR="00EF047A" w:rsidRPr="00EF047A">
        <w:rPr>
          <w:rFonts w:ascii="Times New Roman" w:eastAsia="Calibri" w:hAnsi="Times New Roman" w:cs="Times New Roman"/>
          <w:sz w:val="28"/>
          <w:szCs w:val="28"/>
          <w:lang w:val="uk-UA"/>
        </w:rPr>
        <w:t xml:space="preserve">Аналіз грошових потоків та розрахунків допомагає дати оцінку здатності підприємства збільшувати грошові потоки надходження, необхідні для забезпечення діяльності та покриття заборгованості. </w:t>
      </w:r>
    </w:p>
    <w:p w14:paraId="2D3841C2" w14:textId="189C7CC2" w:rsidR="00EF047A" w:rsidRDefault="00C035BA" w:rsidP="00EF047A">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8</w:t>
      </w:r>
      <w:r w:rsidR="00EF047A">
        <w:rPr>
          <w:rFonts w:ascii="Times New Roman" w:eastAsia="Calibri" w:hAnsi="Times New Roman" w:cs="Times New Roman"/>
          <w:sz w:val="28"/>
          <w:szCs w:val="28"/>
          <w:lang w:val="uk-UA"/>
        </w:rPr>
        <w:t xml:space="preserve">. </w:t>
      </w:r>
      <w:r w:rsidR="00EF047A" w:rsidRPr="00270299">
        <w:rPr>
          <w:rFonts w:ascii="Times New Roman" w:eastAsia="Calibri" w:hAnsi="Times New Roman" w:cs="Times New Roman"/>
          <w:sz w:val="28"/>
          <w:szCs w:val="28"/>
        </w:rPr>
        <w:t>Вагоме місце в системі управління підприємством посідає управління грошовими потоками та розрахунками, ефективність якого залежить від правильності розроблених засад політики управління грошовими потоками та розрахунками. В основі розробки політики управління грошовими потоками лежить дослідження динаміки обертів грошових потоків підприємства, їх темпів приросту загального об’єму грошового потоку до</w:t>
      </w:r>
      <w:r w:rsidR="00EF047A">
        <w:rPr>
          <w:rFonts w:ascii="Times New Roman" w:eastAsia="Calibri" w:hAnsi="Times New Roman" w:cs="Times New Roman"/>
          <w:sz w:val="28"/>
          <w:szCs w:val="28"/>
        </w:rPr>
        <w:t xml:space="preserve"> </w:t>
      </w:r>
      <w:r w:rsidR="00EF047A" w:rsidRPr="00270299">
        <w:rPr>
          <w:rFonts w:ascii="Times New Roman" w:eastAsia="Calibri" w:hAnsi="Times New Roman" w:cs="Times New Roman"/>
          <w:sz w:val="28"/>
          <w:szCs w:val="28"/>
        </w:rPr>
        <w:t>темпу приросту активів підприємства</w:t>
      </w:r>
      <w:r w:rsidR="00EF047A">
        <w:rPr>
          <w:rFonts w:ascii="Times New Roman" w:eastAsia="Calibri" w:hAnsi="Times New Roman" w:cs="Times New Roman"/>
          <w:sz w:val="28"/>
          <w:szCs w:val="28"/>
          <w:lang w:val="uk-UA"/>
        </w:rPr>
        <w:t>.</w:t>
      </w:r>
    </w:p>
    <w:p w14:paraId="1CB33F86" w14:textId="0DA3112F" w:rsidR="00EF047A" w:rsidRPr="00270299" w:rsidRDefault="00C035BA" w:rsidP="009C7A3D">
      <w:pPr>
        <w:pStyle w:val="ae"/>
        <w:spacing w:line="360" w:lineRule="auto"/>
        <w:ind w:firstLine="709"/>
        <w:jc w:val="both"/>
        <w:rPr>
          <w:rFonts w:ascii="Times New Roman" w:hAnsi="Times New Roman" w:cs="Times New Roman"/>
          <w:sz w:val="28"/>
          <w:szCs w:val="28"/>
          <w:lang w:val="uk-UA" w:eastAsia="ru-RU"/>
        </w:rPr>
      </w:pPr>
      <w:r>
        <w:rPr>
          <w:rFonts w:ascii="Times New Roman" w:eastAsia="Calibri" w:hAnsi="Times New Roman" w:cs="Times New Roman"/>
          <w:sz w:val="28"/>
          <w:szCs w:val="28"/>
          <w:lang w:val="uk-UA"/>
        </w:rPr>
        <w:t>9</w:t>
      </w:r>
      <w:r w:rsidR="00EF047A">
        <w:rPr>
          <w:rFonts w:ascii="Times New Roman" w:eastAsia="Calibri" w:hAnsi="Times New Roman" w:cs="Times New Roman"/>
          <w:sz w:val="28"/>
          <w:szCs w:val="28"/>
          <w:lang w:val="uk-UA"/>
        </w:rPr>
        <w:t xml:space="preserve">. </w:t>
      </w:r>
      <w:r w:rsidR="00EF047A">
        <w:rPr>
          <w:rFonts w:ascii="Times New Roman" w:hAnsi="Times New Roman" w:cs="Times New Roman"/>
          <w:sz w:val="28"/>
          <w:szCs w:val="28"/>
          <w:lang w:val="uk-UA" w:eastAsia="ru-RU"/>
        </w:rPr>
        <w:t>М</w:t>
      </w:r>
      <w:r w:rsidR="00EF047A" w:rsidRPr="00270299">
        <w:rPr>
          <w:rFonts w:ascii="Times New Roman" w:hAnsi="Times New Roman" w:cs="Times New Roman"/>
          <w:sz w:val="28"/>
          <w:szCs w:val="28"/>
          <w:lang w:val="uk-UA" w:eastAsia="ru-RU"/>
        </w:rPr>
        <w:t xml:space="preserve">етою аналізу руху грошових коштів в організації </w:t>
      </w:r>
      <w:r w:rsidR="00EF047A" w:rsidRPr="008A09D4">
        <w:rPr>
          <w:rFonts w:ascii="Times New Roman" w:hAnsi="Times New Roman" w:cs="Times New Roman"/>
          <w:sz w:val="28"/>
          <w:szCs w:val="28"/>
          <w:shd w:val="clear" w:color="auto" w:fill="FFFFFF"/>
          <w:lang w:val="uk-UA"/>
        </w:rPr>
        <w:t>НПГ ш. «Гірська»</w:t>
      </w:r>
      <w:r w:rsidR="00EF047A" w:rsidRPr="00270299">
        <w:rPr>
          <w:rFonts w:ascii="Times New Roman" w:hAnsi="Times New Roman" w:cs="Times New Roman"/>
          <w:sz w:val="28"/>
          <w:szCs w:val="28"/>
          <w:lang w:val="uk-UA" w:eastAsia="ru-RU"/>
        </w:rPr>
        <w:t xml:space="preserve"> є отримання достовірної інформації по напрямкам надходження та витрачання грошових коштів, їх динаміці і структурі, визначення причин нестачі або надлишку і в кінцевому підсумку оптимізація грошових потоків для ефективності їх використання у профспілковій діяльності організації.</w:t>
      </w:r>
      <w:r w:rsidR="00EF047A">
        <w:rPr>
          <w:rFonts w:ascii="Times New Roman" w:hAnsi="Times New Roman" w:cs="Times New Roman"/>
          <w:sz w:val="28"/>
          <w:szCs w:val="28"/>
          <w:lang w:val="uk-UA"/>
        </w:rPr>
        <w:t>П</w:t>
      </w:r>
      <w:r w:rsidR="00EF047A" w:rsidRPr="00270299">
        <w:rPr>
          <w:rFonts w:ascii="Times New Roman" w:hAnsi="Times New Roman" w:cs="Times New Roman"/>
          <w:sz w:val="28"/>
          <w:szCs w:val="28"/>
          <w:lang w:val="uk-UA"/>
        </w:rPr>
        <w:t xml:space="preserve">ротягом аналізованого періоду у організації  </w:t>
      </w:r>
      <w:r w:rsidR="00EF047A" w:rsidRPr="008A09D4">
        <w:rPr>
          <w:rFonts w:ascii="Times New Roman" w:hAnsi="Times New Roman" w:cs="Times New Roman"/>
          <w:sz w:val="28"/>
          <w:szCs w:val="28"/>
          <w:shd w:val="clear" w:color="auto" w:fill="FFFFFF"/>
          <w:lang w:val="uk-UA"/>
        </w:rPr>
        <w:t>НПГ ш. «Гірська»</w:t>
      </w:r>
      <w:r w:rsidR="00EF047A" w:rsidRPr="00270299">
        <w:rPr>
          <w:rFonts w:ascii="Times New Roman" w:hAnsi="Times New Roman" w:cs="Times New Roman"/>
          <w:sz w:val="28"/>
          <w:szCs w:val="28"/>
          <w:lang w:val="uk-UA"/>
        </w:rPr>
        <w:t xml:space="preserve"> спостерігається тенденція збільшення динаміки доходів як за кошторисом так і за фактичними надходженнями  грошових коштів, що  є позитивним моментом у діяльності профспілкової організації, що свідчить про довіру працівників підприємства.</w:t>
      </w:r>
    </w:p>
    <w:p w14:paraId="41718E8D" w14:textId="38E6E7E1" w:rsidR="00112007" w:rsidRDefault="00C035BA" w:rsidP="009C7A3D">
      <w:pPr>
        <w:pStyle w:val="ae"/>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10. </w:t>
      </w:r>
      <w:r w:rsidR="00EF047A" w:rsidRPr="00270299">
        <w:rPr>
          <w:rFonts w:ascii="Times New Roman" w:hAnsi="Times New Roman" w:cs="Times New Roman"/>
          <w:sz w:val="28"/>
          <w:szCs w:val="28"/>
          <w:lang w:val="uk-UA"/>
        </w:rPr>
        <w:t xml:space="preserve">Оцінка структури надходжень грошових коштів до організації </w:t>
      </w:r>
      <w:r w:rsidR="00EF047A" w:rsidRPr="008A09D4">
        <w:rPr>
          <w:rFonts w:ascii="Times New Roman" w:hAnsi="Times New Roman" w:cs="Times New Roman"/>
          <w:sz w:val="28"/>
          <w:szCs w:val="28"/>
          <w:shd w:val="clear" w:color="auto" w:fill="FFFFFF"/>
          <w:lang w:val="uk-UA"/>
        </w:rPr>
        <w:t>НПГ ш. «Гірська»</w:t>
      </w:r>
      <w:r w:rsidR="00EF047A" w:rsidRPr="00270299">
        <w:rPr>
          <w:rFonts w:ascii="Times New Roman" w:hAnsi="Times New Roman" w:cs="Times New Roman"/>
          <w:sz w:val="28"/>
          <w:szCs w:val="28"/>
          <w:lang w:val="uk-UA"/>
        </w:rPr>
        <w:t xml:space="preserve"> свідчить, що основним джерелом фінансування є кошти, що надходять у вигляді  членських профспілкових внесків, які складають більше ніж 95% надходжень грошових коштів та основного доходу  профспілкової організації.</w:t>
      </w:r>
    </w:p>
    <w:p w14:paraId="6188899D" w14:textId="77777777" w:rsidR="00C035BA" w:rsidRDefault="00C035BA" w:rsidP="00BC55E2">
      <w:pPr>
        <w:tabs>
          <w:tab w:val="left" w:pos="7455"/>
        </w:tabs>
        <w:spacing w:after="0" w:line="360" w:lineRule="auto"/>
        <w:jc w:val="center"/>
        <w:rPr>
          <w:rFonts w:ascii="Times New Roman" w:hAnsi="Times New Roman" w:cs="Times New Roman"/>
          <w:sz w:val="28"/>
          <w:szCs w:val="28"/>
          <w:lang w:val="uk-UA"/>
        </w:rPr>
      </w:pPr>
    </w:p>
    <w:p w14:paraId="78ACD523" w14:textId="77777777" w:rsidR="00C035BA" w:rsidRDefault="00C035BA" w:rsidP="00BC55E2">
      <w:pPr>
        <w:tabs>
          <w:tab w:val="left" w:pos="7455"/>
        </w:tabs>
        <w:spacing w:after="0" w:line="360" w:lineRule="auto"/>
        <w:jc w:val="center"/>
        <w:rPr>
          <w:rFonts w:ascii="Times New Roman" w:hAnsi="Times New Roman" w:cs="Times New Roman"/>
          <w:sz w:val="28"/>
          <w:szCs w:val="28"/>
          <w:lang w:val="uk-UA"/>
        </w:rPr>
      </w:pPr>
    </w:p>
    <w:p w14:paraId="6607D96F" w14:textId="77777777" w:rsidR="00C035BA" w:rsidRDefault="00C035BA" w:rsidP="00BC55E2">
      <w:pPr>
        <w:tabs>
          <w:tab w:val="left" w:pos="7455"/>
        </w:tabs>
        <w:spacing w:after="0" w:line="360" w:lineRule="auto"/>
        <w:jc w:val="center"/>
        <w:rPr>
          <w:rFonts w:ascii="Times New Roman" w:hAnsi="Times New Roman" w:cs="Times New Roman"/>
          <w:sz w:val="28"/>
          <w:szCs w:val="28"/>
          <w:lang w:val="uk-UA"/>
        </w:rPr>
      </w:pPr>
    </w:p>
    <w:p w14:paraId="278BFC05" w14:textId="77777777" w:rsidR="00C035BA" w:rsidRDefault="00C035BA" w:rsidP="00BC55E2">
      <w:pPr>
        <w:tabs>
          <w:tab w:val="left" w:pos="7455"/>
        </w:tabs>
        <w:spacing w:after="0" w:line="360" w:lineRule="auto"/>
        <w:jc w:val="center"/>
        <w:rPr>
          <w:rFonts w:ascii="Times New Roman" w:hAnsi="Times New Roman" w:cs="Times New Roman"/>
          <w:sz w:val="28"/>
          <w:szCs w:val="28"/>
          <w:lang w:val="uk-UA"/>
        </w:rPr>
      </w:pPr>
    </w:p>
    <w:p w14:paraId="5CE9D967" w14:textId="77777777" w:rsidR="00C035BA" w:rsidRDefault="00C035BA" w:rsidP="00BC55E2">
      <w:pPr>
        <w:tabs>
          <w:tab w:val="left" w:pos="7455"/>
        </w:tabs>
        <w:spacing w:after="0" w:line="360" w:lineRule="auto"/>
        <w:jc w:val="center"/>
        <w:rPr>
          <w:rFonts w:ascii="Times New Roman" w:hAnsi="Times New Roman" w:cs="Times New Roman"/>
          <w:sz w:val="28"/>
          <w:szCs w:val="28"/>
          <w:lang w:val="uk-UA"/>
        </w:rPr>
      </w:pPr>
    </w:p>
    <w:p w14:paraId="2745B8AD" w14:textId="77777777" w:rsidR="00C035BA" w:rsidRDefault="00C035BA" w:rsidP="00BC55E2">
      <w:pPr>
        <w:tabs>
          <w:tab w:val="left" w:pos="7455"/>
        </w:tabs>
        <w:spacing w:after="0" w:line="360" w:lineRule="auto"/>
        <w:jc w:val="center"/>
        <w:rPr>
          <w:rFonts w:ascii="Times New Roman" w:hAnsi="Times New Roman" w:cs="Times New Roman"/>
          <w:sz w:val="28"/>
          <w:szCs w:val="28"/>
          <w:lang w:val="uk-UA"/>
        </w:rPr>
      </w:pPr>
    </w:p>
    <w:p w14:paraId="4D70978D" w14:textId="77777777" w:rsidR="00C035BA" w:rsidRDefault="00C035BA" w:rsidP="00BC55E2">
      <w:pPr>
        <w:tabs>
          <w:tab w:val="left" w:pos="7455"/>
        </w:tabs>
        <w:spacing w:after="0" w:line="360" w:lineRule="auto"/>
        <w:jc w:val="center"/>
        <w:rPr>
          <w:rFonts w:ascii="Times New Roman" w:hAnsi="Times New Roman" w:cs="Times New Roman"/>
          <w:sz w:val="28"/>
          <w:szCs w:val="28"/>
          <w:lang w:val="uk-UA"/>
        </w:rPr>
      </w:pPr>
    </w:p>
    <w:p w14:paraId="1A8A72F5" w14:textId="77777777" w:rsidR="00C035BA" w:rsidRDefault="00C035BA" w:rsidP="00BC55E2">
      <w:pPr>
        <w:tabs>
          <w:tab w:val="left" w:pos="7455"/>
        </w:tabs>
        <w:spacing w:after="0" w:line="360" w:lineRule="auto"/>
        <w:jc w:val="center"/>
        <w:rPr>
          <w:rFonts w:ascii="Times New Roman" w:hAnsi="Times New Roman" w:cs="Times New Roman"/>
          <w:sz w:val="28"/>
          <w:szCs w:val="28"/>
          <w:lang w:val="uk-UA"/>
        </w:rPr>
      </w:pPr>
    </w:p>
    <w:p w14:paraId="72C7695F" w14:textId="77777777" w:rsidR="00C035BA" w:rsidRDefault="00C035BA" w:rsidP="00C035BA">
      <w:pPr>
        <w:tabs>
          <w:tab w:val="left" w:pos="7455"/>
        </w:tabs>
        <w:spacing w:after="0" w:line="360" w:lineRule="auto"/>
        <w:rPr>
          <w:rFonts w:ascii="Times New Roman" w:hAnsi="Times New Roman" w:cs="Times New Roman"/>
          <w:sz w:val="28"/>
          <w:szCs w:val="28"/>
          <w:lang w:val="uk-UA"/>
        </w:rPr>
      </w:pPr>
    </w:p>
    <w:p w14:paraId="44C162B3" w14:textId="649CD800" w:rsidR="00C01B34" w:rsidRDefault="00C01B34" w:rsidP="00C01B34">
      <w:pPr>
        <w:tabs>
          <w:tab w:val="left" w:pos="7455"/>
        </w:tabs>
        <w:jc w:val="right"/>
        <w:rPr>
          <w:rFonts w:ascii="Times New Roman" w:hAnsi="Times New Roman" w:cs="Times New Roman"/>
          <w:sz w:val="28"/>
          <w:szCs w:val="28"/>
          <w:lang w:val="uk-UA"/>
        </w:rPr>
      </w:pPr>
      <w:bookmarkStart w:id="49" w:name="_GoBack"/>
      <w:bookmarkEnd w:id="49"/>
      <w:r w:rsidRPr="00C01B34">
        <w:rPr>
          <w:rFonts w:ascii="Times New Roman" w:hAnsi="Times New Roman" w:cs="Times New Roman"/>
          <w:sz w:val="28"/>
          <w:szCs w:val="28"/>
          <w:lang w:val="uk-UA"/>
        </w:rPr>
        <w:lastRenderedPageBreak/>
        <w:t xml:space="preserve">Додаток </w:t>
      </w:r>
      <w:r w:rsidR="00291702">
        <w:rPr>
          <w:rFonts w:ascii="Times New Roman" w:hAnsi="Times New Roman" w:cs="Times New Roman"/>
          <w:sz w:val="28"/>
          <w:szCs w:val="28"/>
          <w:lang w:val="uk-UA"/>
        </w:rPr>
        <w:t>А</w:t>
      </w:r>
    </w:p>
    <w:p w14:paraId="49F435EF" w14:textId="77777777" w:rsidR="00D633FE" w:rsidRDefault="00D633FE" w:rsidP="00D633FE">
      <w:pPr>
        <w:tabs>
          <w:tab w:val="left" w:pos="7455"/>
        </w:tabs>
        <w:jc w:val="center"/>
        <w:rPr>
          <w:rFonts w:ascii="Times New Roman" w:hAnsi="Times New Roman" w:cs="Times New Roman"/>
          <w:sz w:val="28"/>
          <w:szCs w:val="28"/>
          <w:lang w:val="uk-UA"/>
        </w:rPr>
      </w:pPr>
      <w:r>
        <w:rPr>
          <w:noProof/>
          <w:lang w:val="uk-UA" w:eastAsia="uk-UA"/>
        </w:rPr>
        <w:drawing>
          <wp:inline distT="0" distB="0" distL="0" distR="0" wp14:anchorId="67AC860C" wp14:editId="609F5CE3">
            <wp:extent cx="6029325" cy="698024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617" t="4879" r="8530" b="28063"/>
                    <a:stretch/>
                  </pic:blipFill>
                  <pic:spPr bwMode="auto">
                    <a:xfrm>
                      <a:off x="0" y="0"/>
                      <a:ext cx="6038902" cy="6991331"/>
                    </a:xfrm>
                    <a:prstGeom prst="rect">
                      <a:avLst/>
                    </a:prstGeom>
                    <a:noFill/>
                    <a:ln>
                      <a:noFill/>
                    </a:ln>
                    <a:extLst>
                      <a:ext uri="{53640926-AAD7-44D8-BBD7-CCE9431645EC}">
                        <a14:shadowObscured xmlns:a14="http://schemas.microsoft.com/office/drawing/2010/main"/>
                      </a:ext>
                    </a:extLst>
                  </pic:spPr>
                </pic:pic>
              </a:graphicData>
            </a:graphic>
          </wp:inline>
        </w:drawing>
      </w:r>
    </w:p>
    <w:p w14:paraId="38C5E18C" w14:textId="77777777" w:rsidR="00D633FE" w:rsidRDefault="00D633FE" w:rsidP="00D633FE">
      <w:pPr>
        <w:tabs>
          <w:tab w:val="left" w:pos="7455"/>
        </w:tabs>
        <w:jc w:val="center"/>
        <w:rPr>
          <w:rFonts w:ascii="Times New Roman" w:hAnsi="Times New Roman" w:cs="Times New Roman"/>
          <w:sz w:val="28"/>
          <w:szCs w:val="28"/>
          <w:lang w:val="uk-UA"/>
        </w:rPr>
      </w:pPr>
    </w:p>
    <w:p w14:paraId="1A6A9BE4" w14:textId="77777777" w:rsidR="00D633FE" w:rsidRDefault="00D633FE" w:rsidP="00D633FE">
      <w:pPr>
        <w:tabs>
          <w:tab w:val="left" w:pos="7455"/>
        </w:tabs>
        <w:jc w:val="center"/>
        <w:rPr>
          <w:rFonts w:ascii="Times New Roman" w:hAnsi="Times New Roman" w:cs="Times New Roman"/>
          <w:sz w:val="28"/>
          <w:szCs w:val="28"/>
          <w:lang w:val="uk-UA"/>
        </w:rPr>
      </w:pPr>
    </w:p>
    <w:p w14:paraId="06EB401D" w14:textId="77777777" w:rsidR="00D633FE" w:rsidRDefault="00D633FE" w:rsidP="00D633FE">
      <w:pPr>
        <w:tabs>
          <w:tab w:val="left" w:pos="7455"/>
        </w:tabs>
        <w:jc w:val="center"/>
        <w:rPr>
          <w:rFonts w:ascii="Times New Roman" w:hAnsi="Times New Roman" w:cs="Times New Roman"/>
          <w:sz w:val="28"/>
          <w:szCs w:val="28"/>
          <w:lang w:val="uk-UA"/>
        </w:rPr>
      </w:pPr>
    </w:p>
    <w:p w14:paraId="0A075A8D" w14:textId="77777777" w:rsidR="00D633FE" w:rsidRDefault="00D633FE" w:rsidP="00D633FE">
      <w:pPr>
        <w:tabs>
          <w:tab w:val="left" w:pos="7455"/>
        </w:tabs>
        <w:jc w:val="center"/>
        <w:rPr>
          <w:rFonts w:ascii="Times New Roman" w:hAnsi="Times New Roman" w:cs="Times New Roman"/>
          <w:sz w:val="28"/>
          <w:szCs w:val="28"/>
          <w:lang w:val="uk-UA"/>
        </w:rPr>
      </w:pPr>
    </w:p>
    <w:p w14:paraId="572987AC" w14:textId="77777777" w:rsidR="00D633FE" w:rsidRDefault="00D633FE" w:rsidP="00D633FE">
      <w:pPr>
        <w:tabs>
          <w:tab w:val="left" w:pos="7455"/>
        </w:tabs>
        <w:jc w:val="center"/>
        <w:rPr>
          <w:rFonts w:ascii="Times New Roman" w:hAnsi="Times New Roman" w:cs="Times New Roman"/>
          <w:sz w:val="28"/>
          <w:szCs w:val="28"/>
          <w:lang w:val="uk-UA"/>
        </w:rPr>
      </w:pPr>
    </w:p>
    <w:p w14:paraId="6F46B104" w14:textId="77777777" w:rsidR="00D633FE" w:rsidRDefault="00D633FE" w:rsidP="00D633FE">
      <w:pPr>
        <w:tabs>
          <w:tab w:val="left" w:pos="7455"/>
        </w:tabs>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Б</w:t>
      </w:r>
    </w:p>
    <w:p w14:paraId="0601D700" w14:textId="77777777" w:rsidR="00D633FE" w:rsidRDefault="00D633FE" w:rsidP="00D633FE">
      <w:pPr>
        <w:tabs>
          <w:tab w:val="left" w:pos="7455"/>
        </w:tabs>
        <w:jc w:val="right"/>
        <w:rPr>
          <w:rFonts w:ascii="Times New Roman" w:hAnsi="Times New Roman" w:cs="Times New Roman"/>
          <w:sz w:val="28"/>
          <w:szCs w:val="28"/>
          <w:lang w:val="uk-UA"/>
        </w:rPr>
      </w:pPr>
    </w:p>
    <w:p w14:paraId="0FA1C7E3" w14:textId="77777777" w:rsidR="006B1075" w:rsidRPr="00D633FE" w:rsidRDefault="00D633FE" w:rsidP="00D633FE">
      <w:pPr>
        <w:tabs>
          <w:tab w:val="left" w:pos="7455"/>
        </w:tabs>
        <w:jc w:val="center"/>
        <w:rPr>
          <w:noProof/>
        </w:rPr>
      </w:pPr>
      <w:r>
        <w:rPr>
          <w:noProof/>
          <w:lang w:val="uk-UA" w:eastAsia="uk-UA"/>
        </w:rPr>
        <w:drawing>
          <wp:inline distT="0" distB="0" distL="0" distR="0" wp14:anchorId="5CBB6B32" wp14:editId="1D0C4B3C">
            <wp:extent cx="6055833" cy="8467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693" t="2313" r="3030" b="8357"/>
                    <a:stretch/>
                  </pic:blipFill>
                  <pic:spPr bwMode="auto">
                    <a:xfrm>
                      <a:off x="0" y="0"/>
                      <a:ext cx="6061352" cy="8475443"/>
                    </a:xfrm>
                    <a:prstGeom prst="rect">
                      <a:avLst/>
                    </a:prstGeom>
                    <a:noFill/>
                    <a:ln>
                      <a:noFill/>
                    </a:ln>
                    <a:extLst>
                      <a:ext uri="{53640926-AAD7-44D8-BBD7-CCE9431645EC}">
                        <a14:shadowObscured xmlns:a14="http://schemas.microsoft.com/office/drawing/2010/main"/>
                      </a:ext>
                    </a:extLst>
                  </pic:spPr>
                </pic:pic>
              </a:graphicData>
            </a:graphic>
          </wp:inline>
        </w:drawing>
      </w:r>
    </w:p>
    <w:p w14:paraId="4C7DFB5F" w14:textId="77777777" w:rsidR="006B1075" w:rsidRDefault="006B1075" w:rsidP="006B1075">
      <w:pPr>
        <w:tabs>
          <w:tab w:val="left" w:pos="8640"/>
        </w:tabs>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Додаток </w:t>
      </w:r>
      <w:r w:rsidR="00D633FE">
        <w:rPr>
          <w:rFonts w:ascii="Times New Roman" w:hAnsi="Times New Roman" w:cs="Times New Roman"/>
          <w:sz w:val="28"/>
          <w:szCs w:val="28"/>
          <w:lang w:val="uk-UA"/>
        </w:rPr>
        <w:t>В</w:t>
      </w:r>
    </w:p>
    <w:p w14:paraId="1821564A" w14:textId="77777777" w:rsidR="006B1075" w:rsidRDefault="006B1075" w:rsidP="006B1075">
      <w:pPr>
        <w:tabs>
          <w:tab w:val="left" w:pos="8640"/>
        </w:tabs>
        <w:jc w:val="center"/>
        <w:rPr>
          <w:noProof/>
          <w:lang w:eastAsia="ru-RU"/>
        </w:rPr>
      </w:pPr>
      <w:r>
        <w:rPr>
          <w:noProof/>
          <w:lang w:val="uk-UA" w:eastAsia="uk-UA"/>
        </w:rPr>
        <w:drawing>
          <wp:inline distT="0" distB="0" distL="0" distR="0" wp14:anchorId="7BAF101D" wp14:editId="060A2824">
            <wp:extent cx="6099905" cy="81819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938" r="7700" b="19922"/>
                    <a:stretch/>
                  </pic:blipFill>
                  <pic:spPr bwMode="auto">
                    <a:xfrm>
                      <a:off x="0" y="0"/>
                      <a:ext cx="6102791" cy="8185846"/>
                    </a:xfrm>
                    <a:prstGeom prst="rect">
                      <a:avLst/>
                    </a:prstGeom>
                    <a:noFill/>
                    <a:ln>
                      <a:noFill/>
                    </a:ln>
                    <a:extLst>
                      <a:ext uri="{53640926-AAD7-44D8-BBD7-CCE9431645EC}">
                        <a14:shadowObscured xmlns:a14="http://schemas.microsoft.com/office/drawing/2010/main"/>
                      </a:ext>
                    </a:extLst>
                  </pic:spPr>
                </pic:pic>
              </a:graphicData>
            </a:graphic>
          </wp:inline>
        </w:drawing>
      </w:r>
    </w:p>
    <w:p w14:paraId="51F80224" w14:textId="77777777" w:rsidR="005C1EB5" w:rsidRPr="005C1EB5" w:rsidRDefault="005C1EB5" w:rsidP="005C1EB5">
      <w:pPr>
        <w:rPr>
          <w:rFonts w:ascii="Times New Roman" w:hAnsi="Times New Roman" w:cs="Times New Roman"/>
          <w:sz w:val="28"/>
          <w:szCs w:val="28"/>
          <w:lang w:val="uk-UA"/>
        </w:rPr>
      </w:pPr>
    </w:p>
    <w:p w14:paraId="26AF7CE8" w14:textId="2D558BFE" w:rsidR="00780861" w:rsidRDefault="00780861" w:rsidP="005C1EB5">
      <w:pPr>
        <w:tabs>
          <w:tab w:val="left" w:pos="3510"/>
        </w:tabs>
        <w:rPr>
          <w:rFonts w:ascii="Times New Roman" w:hAnsi="Times New Roman" w:cs="Times New Roman"/>
          <w:sz w:val="28"/>
          <w:szCs w:val="28"/>
          <w:lang w:val="uk-UA"/>
        </w:rPr>
      </w:pPr>
    </w:p>
    <w:p w14:paraId="6B50FFFA" w14:textId="171B0C78" w:rsidR="00780861" w:rsidRPr="00780861" w:rsidRDefault="00780861" w:rsidP="00780861">
      <w:pPr>
        <w:jc w:val="right"/>
        <w:rPr>
          <w:rFonts w:ascii="Times New Roman" w:hAnsi="Times New Roman" w:cs="Times New Roman"/>
          <w:sz w:val="28"/>
          <w:szCs w:val="28"/>
          <w:lang w:val="uk-UA"/>
        </w:rPr>
      </w:pPr>
      <w:r w:rsidRPr="004E149C">
        <w:rPr>
          <w:rFonts w:ascii="Times New Roman" w:hAnsi="Times New Roman" w:cs="Times New Roman"/>
          <w:sz w:val="28"/>
          <w:szCs w:val="28"/>
        </w:rPr>
        <w:lastRenderedPageBreak/>
        <w:t>Д</w:t>
      </w:r>
      <w:r>
        <w:rPr>
          <w:rFonts w:ascii="Times New Roman" w:hAnsi="Times New Roman" w:cs="Times New Roman"/>
          <w:sz w:val="28"/>
          <w:szCs w:val="28"/>
          <w:lang w:val="uk-UA"/>
        </w:rPr>
        <w:t>одаток</w:t>
      </w:r>
      <w:r w:rsidRPr="004E149C">
        <w:rPr>
          <w:rFonts w:ascii="Times New Roman" w:hAnsi="Times New Roman" w:cs="Times New Roman"/>
          <w:sz w:val="28"/>
          <w:szCs w:val="28"/>
        </w:rPr>
        <w:t xml:space="preserve"> </w:t>
      </w:r>
      <w:r>
        <w:rPr>
          <w:rFonts w:ascii="Times New Roman" w:hAnsi="Times New Roman" w:cs="Times New Roman"/>
          <w:sz w:val="28"/>
          <w:szCs w:val="28"/>
          <w:lang w:val="uk-UA"/>
        </w:rPr>
        <w:t>Г</w:t>
      </w:r>
    </w:p>
    <w:tbl>
      <w:tblPr>
        <w:tblW w:w="9621" w:type="dxa"/>
        <w:jc w:val="right"/>
        <w:tblLook w:val="04A0" w:firstRow="1" w:lastRow="0" w:firstColumn="1" w:lastColumn="0" w:noHBand="0" w:noVBand="1"/>
      </w:tblPr>
      <w:tblGrid>
        <w:gridCol w:w="613"/>
        <w:gridCol w:w="562"/>
        <w:gridCol w:w="613"/>
        <w:gridCol w:w="778"/>
        <w:gridCol w:w="886"/>
        <w:gridCol w:w="222"/>
        <w:gridCol w:w="717"/>
        <w:gridCol w:w="573"/>
        <w:gridCol w:w="694"/>
        <w:gridCol w:w="239"/>
        <w:gridCol w:w="34"/>
        <w:gridCol w:w="1284"/>
        <w:gridCol w:w="34"/>
        <w:gridCol w:w="557"/>
        <w:gridCol w:w="34"/>
        <w:gridCol w:w="801"/>
        <w:gridCol w:w="34"/>
        <w:gridCol w:w="229"/>
        <w:gridCol w:w="34"/>
        <w:gridCol w:w="649"/>
        <w:gridCol w:w="34"/>
      </w:tblGrid>
      <w:tr w:rsidR="00780861" w:rsidRPr="004E149C" w14:paraId="4D15B7CC" w14:textId="77777777" w:rsidTr="00FA1E25">
        <w:trPr>
          <w:trHeight w:val="410"/>
          <w:jc w:val="right"/>
        </w:trPr>
        <w:tc>
          <w:tcPr>
            <w:tcW w:w="613" w:type="dxa"/>
            <w:tcBorders>
              <w:top w:val="nil"/>
              <w:left w:val="nil"/>
              <w:bottom w:val="nil"/>
              <w:right w:val="nil"/>
            </w:tcBorders>
            <w:shd w:val="clear" w:color="auto" w:fill="auto"/>
            <w:noWrap/>
            <w:vAlign w:val="bottom"/>
            <w:hideMark/>
          </w:tcPr>
          <w:p w14:paraId="1D7918D4" w14:textId="77777777" w:rsidR="00780861" w:rsidRPr="004E149C" w:rsidRDefault="00780861" w:rsidP="00780861">
            <w:pPr>
              <w:spacing w:after="0" w:line="240" w:lineRule="auto"/>
              <w:rPr>
                <w:rFonts w:ascii="Times New Roman" w:eastAsia="Times New Roman" w:hAnsi="Times New Roman" w:cs="Times New Roman"/>
                <w:sz w:val="24"/>
                <w:szCs w:val="24"/>
                <w:lang w:eastAsia="ru-RU"/>
              </w:rPr>
            </w:pPr>
          </w:p>
        </w:tc>
        <w:tc>
          <w:tcPr>
            <w:tcW w:w="562" w:type="dxa"/>
            <w:tcBorders>
              <w:top w:val="nil"/>
              <w:left w:val="nil"/>
              <w:bottom w:val="nil"/>
              <w:right w:val="nil"/>
            </w:tcBorders>
            <w:shd w:val="clear" w:color="auto" w:fill="auto"/>
            <w:noWrap/>
            <w:vAlign w:val="bottom"/>
            <w:hideMark/>
          </w:tcPr>
          <w:p w14:paraId="49BA2BFF"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613" w:type="dxa"/>
            <w:tcBorders>
              <w:top w:val="nil"/>
              <w:left w:val="nil"/>
              <w:bottom w:val="nil"/>
              <w:right w:val="nil"/>
            </w:tcBorders>
            <w:shd w:val="clear" w:color="auto" w:fill="auto"/>
            <w:noWrap/>
            <w:vAlign w:val="bottom"/>
            <w:hideMark/>
          </w:tcPr>
          <w:p w14:paraId="0636AB35"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778" w:type="dxa"/>
            <w:tcBorders>
              <w:top w:val="nil"/>
              <w:left w:val="nil"/>
              <w:bottom w:val="nil"/>
              <w:right w:val="nil"/>
            </w:tcBorders>
            <w:shd w:val="clear" w:color="auto" w:fill="auto"/>
            <w:noWrap/>
            <w:vAlign w:val="bottom"/>
            <w:hideMark/>
          </w:tcPr>
          <w:p w14:paraId="7A52D45C"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886" w:type="dxa"/>
            <w:tcBorders>
              <w:top w:val="nil"/>
              <w:left w:val="nil"/>
              <w:bottom w:val="nil"/>
              <w:right w:val="nil"/>
            </w:tcBorders>
            <w:shd w:val="clear" w:color="auto" w:fill="auto"/>
            <w:noWrap/>
            <w:vAlign w:val="bottom"/>
            <w:hideMark/>
          </w:tcPr>
          <w:p w14:paraId="56A9D1E5"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4388" w:type="dxa"/>
            <w:gridSpan w:val="10"/>
            <w:tcBorders>
              <w:top w:val="nil"/>
              <w:left w:val="nil"/>
              <w:bottom w:val="nil"/>
              <w:right w:val="nil"/>
            </w:tcBorders>
            <w:shd w:val="clear" w:color="auto" w:fill="auto"/>
            <w:noWrap/>
            <w:vAlign w:val="bottom"/>
            <w:hideMark/>
          </w:tcPr>
          <w:p w14:paraId="4BE61D6D" w14:textId="77777777" w:rsidR="00780861" w:rsidRPr="009C7A3D" w:rsidRDefault="00780861" w:rsidP="0076135E">
            <w:pPr>
              <w:spacing w:after="0" w:line="240" w:lineRule="auto"/>
              <w:rPr>
                <w:rFonts w:ascii="Times New Roman" w:eastAsia="Times New Roman" w:hAnsi="Times New Roman" w:cs="Times New Roman"/>
                <w:b/>
                <w:bCs/>
                <w:sz w:val="28"/>
                <w:szCs w:val="28"/>
                <w:lang w:eastAsia="ru-RU"/>
              </w:rPr>
            </w:pPr>
            <w:r w:rsidRPr="009C7A3D">
              <w:rPr>
                <w:rFonts w:ascii="Times New Roman" w:eastAsia="Times New Roman" w:hAnsi="Times New Roman" w:cs="Times New Roman"/>
                <w:b/>
                <w:bCs/>
                <w:sz w:val="28"/>
                <w:szCs w:val="28"/>
                <w:lang w:eastAsia="ru-RU"/>
              </w:rPr>
              <w:t>ФІНАНСОВИЙ ЗВІТ</w:t>
            </w:r>
          </w:p>
        </w:tc>
        <w:tc>
          <w:tcPr>
            <w:tcW w:w="835" w:type="dxa"/>
            <w:gridSpan w:val="2"/>
            <w:tcBorders>
              <w:top w:val="nil"/>
              <w:left w:val="nil"/>
              <w:bottom w:val="nil"/>
              <w:right w:val="nil"/>
            </w:tcBorders>
            <w:shd w:val="clear" w:color="auto" w:fill="auto"/>
            <w:noWrap/>
            <w:vAlign w:val="bottom"/>
            <w:hideMark/>
          </w:tcPr>
          <w:p w14:paraId="5603B344" w14:textId="77777777" w:rsidR="00780861" w:rsidRPr="004E149C" w:rsidRDefault="00780861" w:rsidP="00780861">
            <w:pPr>
              <w:spacing w:after="0" w:line="240" w:lineRule="auto"/>
              <w:rPr>
                <w:rFonts w:ascii="Times New Roman" w:eastAsia="Times New Roman" w:hAnsi="Times New Roman" w:cs="Times New Roman"/>
                <w:b/>
                <w:bCs/>
                <w:sz w:val="32"/>
                <w:szCs w:val="32"/>
                <w:lang w:eastAsia="ru-RU"/>
              </w:rPr>
            </w:pPr>
          </w:p>
        </w:tc>
        <w:tc>
          <w:tcPr>
            <w:tcW w:w="263" w:type="dxa"/>
            <w:gridSpan w:val="2"/>
            <w:tcBorders>
              <w:top w:val="nil"/>
              <w:left w:val="nil"/>
              <w:bottom w:val="nil"/>
              <w:right w:val="nil"/>
            </w:tcBorders>
            <w:shd w:val="clear" w:color="auto" w:fill="auto"/>
            <w:noWrap/>
            <w:vAlign w:val="bottom"/>
            <w:hideMark/>
          </w:tcPr>
          <w:p w14:paraId="67011B48"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683" w:type="dxa"/>
            <w:gridSpan w:val="2"/>
            <w:tcBorders>
              <w:top w:val="nil"/>
              <w:left w:val="nil"/>
              <w:bottom w:val="nil"/>
              <w:right w:val="nil"/>
            </w:tcBorders>
            <w:shd w:val="clear" w:color="auto" w:fill="auto"/>
            <w:noWrap/>
            <w:vAlign w:val="bottom"/>
            <w:hideMark/>
          </w:tcPr>
          <w:p w14:paraId="3080825B"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r>
      <w:tr w:rsidR="00780861" w:rsidRPr="004E149C" w14:paraId="5B9F5D27" w14:textId="77777777" w:rsidTr="00FA1E25">
        <w:trPr>
          <w:trHeight w:val="258"/>
          <w:jc w:val="right"/>
        </w:trPr>
        <w:tc>
          <w:tcPr>
            <w:tcW w:w="613" w:type="dxa"/>
            <w:tcBorders>
              <w:top w:val="nil"/>
              <w:left w:val="nil"/>
              <w:bottom w:val="nil"/>
              <w:right w:val="nil"/>
            </w:tcBorders>
            <w:shd w:val="clear" w:color="auto" w:fill="auto"/>
            <w:noWrap/>
            <w:vAlign w:val="bottom"/>
            <w:hideMark/>
          </w:tcPr>
          <w:p w14:paraId="5538E5AC"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562" w:type="dxa"/>
            <w:tcBorders>
              <w:top w:val="nil"/>
              <w:left w:val="nil"/>
              <w:bottom w:val="nil"/>
              <w:right w:val="nil"/>
            </w:tcBorders>
            <w:shd w:val="clear" w:color="auto" w:fill="auto"/>
            <w:noWrap/>
            <w:vAlign w:val="bottom"/>
            <w:hideMark/>
          </w:tcPr>
          <w:p w14:paraId="02CFEC27"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613" w:type="dxa"/>
            <w:tcBorders>
              <w:top w:val="nil"/>
              <w:left w:val="nil"/>
              <w:bottom w:val="nil"/>
              <w:right w:val="nil"/>
            </w:tcBorders>
            <w:shd w:val="clear" w:color="auto" w:fill="auto"/>
            <w:noWrap/>
            <w:vAlign w:val="bottom"/>
            <w:hideMark/>
          </w:tcPr>
          <w:p w14:paraId="7DA34086"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778" w:type="dxa"/>
            <w:tcBorders>
              <w:top w:val="nil"/>
              <w:left w:val="nil"/>
              <w:bottom w:val="nil"/>
              <w:right w:val="nil"/>
            </w:tcBorders>
            <w:shd w:val="clear" w:color="auto" w:fill="auto"/>
            <w:noWrap/>
            <w:vAlign w:val="bottom"/>
            <w:hideMark/>
          </w:tcPr>
          <w:p w14:paraId="7AEF42E6" w14:textId="77777777" w:rsidR="00780861" w:rsidRPr="009C7A3D" w:rsidRDefault="00780861" w:rsidP="00780861">
            <w:pPr>
              <w:spacing w:after="0" w:line="240" w:lineRule="auto"/>
              <w:rPr>
                <w:rFonts w:ascii="Times New Roman" w:eastAsia="Times New Roman" w:hAnsi="Times New Roman" w:cs="Times New Roman"/>
                <w:sz w:val="20"/>
                <w:szCs w:val="20"/>
                <w:lang w:eastAsia="ru-RU"/>
              </w:rPr>
            </w:pPr>
          </w:p>
        </w:tc>
        <w:tc>
          <w:tcPr>
            <w:tcW w:w="886" w:type="dxa"/>
            <w:tcBorders>
              <w:top w:val="nil"/>
              <w:left w:val="nil"/>
              <w:bottom w:val="nil"/>
              <w:right w:val="nil"/>
            </w:tcBorders>
            <w:shd w:val="clear" w:color="auto" w:fill="auto"/>
            <w:noWrap/>
            <w:vAlign w:val="bottom"/>
            <w:hideMark/>
          </w:tcPr>
          <w:p w14:paraId="47E669D0" w14:textId="77777777" w:rsidR="00780861" w:rsidRPr="009C7A3D" w:rsidRDefault="00780861" w:rsidP="00780861">
            <w:pPr>
              <w:spacing w:after="0" w:line="240" w:lineRule="auto"/>
              <w:rPr>
                <w:rFonts w:ascii="Times New Roman" w:eastAsia="Times New Roman" w:hAnsi="Times New Roman"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6D763EEE" w14:textId="77777777" w:rsidR="00780861" w:rsidRPr="009C7A3D" w:rsidRDefault="00780861" w:rsidP="00780861">
            <w:pPr>
              <w:spacing w:after="0" w:line="240" w:lineRule="auto"/>
              <w:rPr>
                <w:rFonts w:ascii="Times New Roman" w:eastAsia="Times New Roman" w:hAnsi="Times New Roman" w:cs="Times New Roman"/>
                <w:sz w:val="20"/>
                <w:szCs w:val="20"/>
                <w:lang w:eastAsia="ru-RU"/>
              </w:rPr>
            </w:pPr>
          </w:p>
        </w:tc>
        <w:tc>
          <w:tcPr>
            <w:tcW w:w="2257" w:type="dxa"/>
            <w:gridSpan w:val="5"/>
            <w:tcBorders>
              <w:top w:val="nil"/>
              <w:left w:val="nil"/>
              <w:bottom w:val="nil"/>
              <w:right w:val="nil"/>
            </w:tcBorders>
            <w:shd w:val="clear" w:color="auto" w:fill="auto"/>
            <w:noWrap/>
            <w:vAlign w:val="bottom"/>
            <w:hideMark/>
          </w:tcPr>
          <w:p w14:paraId="6C591FA7" w14:textId="6B9E24A5" w:rsidR="00780861" w:rsidRPr="009C7A3D" w:rsidRDefault="00780861" w:rsidP="00780861">
            <w:pPr>
              <w:spacing w:after="0" w:line="240" w:lineRule="auto"/>
              <w:rPr>
                <w:rFonts w:ascii="Times New Roman" w:eastAsia="Times New Roman" w:hAnsi="Times New Roman" w:cs="Times New Roman"/>
                <w:sz w:val="20"/>
                <w:szCs w:val="20"/>
                <w:lang w:eastAsia="ru-RU"/>
              </w:rPr>
            </w:pPr>
            <w:r w:rsidRPr="009C7A3D">
              <w:rPr>
                <w:rFonts w:ascii="Times New Roman" w:eastAsia="Times New Roman" w:hAnsi="Times New Roman" w:cs="Times New Roman"/>
                <w:sz w:val="20"/>
                <w:szCs w:val="20"/>
                <w:lang w:eastAsia="ru-RU"/>
              </w:rPr>
              <w:t>за    2017 рік</w:t>
            </w:r>
          </w:p>
        </w:tc>
        <w:tc>
          <w:tcPr>
            <w:tcW w:w="1318" w:type="dxa"/>
            <w:gridSpan w:val="2"/>
            <w:tcBorders>
              <w:top w:val="nil"/>
              <w:left w:val="nil"/>
              <w:bottom w:val="nil"/>
              <w:right w:val="nil"/>
            </w:tcBorders>
            <w:shd w:val="clear" w:color="auto" w:fill="auto"/>
            <w:noWrap/>
            <w:vAlign w:val="bottom"/>
            <w:hideMark/>
          </w:tcPr>
          <w:p w14:paraId="322038CA" w14:textId="77777777" w:rsidR="00780861" w:rsidRPr="009C7A3D" w:rsidRDefault="00780861" w:rsidP="00780861">
            <w:pPr>
              <w:spacing w:after="0" w:line="240" w:lineRule="auto"/>
              <w:rPr>
                <w:rFonts w:ascii="Times New Roman" w:eastAsia="Times New Roman" w:hAnsi="Times New Roman" w:cs="Times New Roman"/>
                <w:sz w:val="20"/>
                <w:szCs w:val="20"/>
                <w:lang w:eastAsia="ru-RU"/>
              </w:rPr>
            </w:pPr>
          </w:p>
        </w:tc>
        <w:tc>
          <w:tcPr>
            <w:tcW w:w="591" w:type="dxa"/>
            <w:gridSpan w:val="2"/>
            <w:tcBorders>
              <w:top w:val="nil"/>
              <w:left w:val="nil"/>
              <w:bottom w:val="nil"/>
              <w:right w:val="nil"/>
            </w:tcBorders>
            <w:shd w:val="clear" w:color="auto" w:fill="auto"/>
            <w:noWrap/>
            <w:vAlign w:val="bottom"/>
            <w:hideMark/>
          </w:tcPr>
          <w:p w14:paraId="192F5F3F" w14:textId="77777777" w:rsidR="00780861" w:rsidRPr="009C7A3D" w:rsidRDefault="00780861" w:rsidP="00780861">
            <w:pPr>
              <w:spacing w:after="0" w:line="240" w:lineRule="auto"/>
              <w:rPr>
                <w:rFonts w:ascii="Times New Roman" w:eastAsia="Times New Roman" w:hAnsi="Times New Roman" w:cs="Times New Roman"/>
                <w:sz w:val="20"/>
                <w:szCs w:val="20"/>
                <w:lang w:eastAsia="ru-RU"/>
              </w:rPr>
            </w:pPr>
          </w:p>
        </w:tc>
        <w:tc>
          <w:tcPr>
            <w:tcW w:w="835" w:type="dxa"/>
            <w:gridSpan w:val="2"/>
            <w:tcBorders>
              <w:top w:val="nil"/>
              <w:left w:val="nil"/>
              <w:bottom w:val="nil"/>
              <w:right w:val="nil"/>
            </w:tcBorders>
            <w:shd w:val="clear" w:color="auto" w:fill="auto"/>
            <w:noWrap/>
            <w:vAlign w:val="bottom"/>
            <w:hideMark/>
          </w:tcPr>
          <w:p w14:paraId="4965C0C3" w14:textId="77777777" w:rsidR="00780861" w:rsidRPr="009C7A3D" w:rsidRDefault="00780861" w:rsidP="00780861">
            <w:pPr>
              <w:spacing w:after="0" w:line="240" w:lineRule="auto"/>
              <w:rPr>
                <w:rFonts w:ascii="Times New Roman" w:eastAsia="Times New Roman" w:hAnsi="Times New Roman" w:cs="Times New Roman"/>
                <w:sz w:val="20"/>
                <w:szCs w:val="20"/>
                <w:lang w:eastAsia="ru-RU"/>
              </w:rPr>
            </w:pPr>
          </w:p>
        </w:tc>
        <w:tc>
          <w:tcPr>
            <w:tcW w:w="263" w:type="dxa"/>
            <w:gridSpan w:val="2"/>
            <w:tcBorders>
              <w:top w:val="nil"/>
              <w:left w:val="nil"/>
              <w:bottom w:val="nil"/>
              <w:right w:val="nil"/>
            </w:tcBorders>
            <w:shd w:val="clear" w:color="auto" w:fill="auto"/>
            <w:noWrap/>
            <w:vAlign w:val="bottom"/>
            <w:hideMark/>
          </w:tcPr>
          <w:p w14:paraId="5FA0E09D"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683" w:type="dxa"/>
            <w:gridSpan w:val="2"/>
            <w:tcBorders>
              <w:top w:val="nil"/>
              <w:left w:val="nil"/>
              <w:bottom w:val="nil"/>
              <w:right w:val="nil"/>
            </w:tcBorders>
            <w:shd w:val="clear" w:color="auto" w:fill="auto"/>
            <w:noWrap/>
            <w:vAlign w:val="bottom"/>
            <w:hideMark/>
          </w:tcPr>
          <w:p w14:paraId="39D5D6D4"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r>
      <w:tr w:rsidR="00780861" w:rsidRPr="004E149C" w14:paraId="1188CB74" w14:textId="77777777" w:rsidTr="00FA1E25">
        <w:trPr>
          <w:trHeight w:val="258"/>
          <w:jc w:val="right"/>
        </w:trPr>
        <w:tc>
          <w:tcPr>
            <w:tcW w:w="613" w:type="dxa"/>
            <w:tcBorders>
              <w:top w:val="nil"/>
              <w:left w:val="nil"/>
              <w:bottom w:val="nil"/>
              <w:right w:val="nil"/>
            </w:tcBorders>
            <w:shd w:val="clear" w:color="000000" w:fill="FFFFFF"/>
            <w:noWrap/>
            <w:vAlign w:val="bottom"/>
            <w:hideMark/>
          </w:tcPr>
          <w:p w14:paraId="0BC58EB7" w14:textId="77777777" w:rsidR="00780861" w:rsidRPr="004E149C" w:rsidRDefault="00780861" w:rsidP="00780861">
            <w:pPr>
              <w:spacing w:after="0" w:line="240" w:lineRule="auto"/>
              <w:rPr>
                <w:rFonts w:ascii="Arial CYR" w:eastAsia="Times New Roman" w:hAnsi="Arial CYR" w:cs="Times New Roman"/>
                <w:sz w:val="20"/>
                <w:szCs w:val="20"/>
                <w:lang w:eastAsia="ru-RU"/>
              </w:rPr>
            </w:pPr>
            <w:r w:rsidRPr="004E149C">
              <w:rPr>
                <w:rFonts w:ascii="Arial CYR" w:eastAsia="Times New Roman" w:hAnsi="Arial CYR" w:cs="Times New Roman"/>
                <w:sz w:val="20"/>
                <w:szCs w:val="20"/>
                <w:lang w:eastAsia="ru-RU"/>
              </w:rPr>
              <w:t>По</w:t>
            </w:r>
          </w:p>
        </w:tc>
        <w:tc>
          <w:tcPr>
            <w:tcW w:w="8062" w:type="dxa"/>
            <w:gridSpan w:val="16"/>
            <w:tcBorders>
              <w:top w:val="nil"/>
              <w:left w:val="nil"/>
              <w:bottom w:val="single" w:sz="4" w:space="0" w:color="auto"/>
              <w:right w:val="nil"/>
            </w:tcBorders>
            <w:shd w:val="clear" w:color="000000" w:fill="FFFFFF"/>
            <w:noWrap/>
            <w:vAlign w:val="bottom"/>
            <w:hideMark/>
          </w:tcPr>
          <w:p w14:paraId="3500CB63" w14:textId="70B73A59" w:rsidR="00780861" w:rsidRPr="009C7A3D" w:rsidRDefault="00780861" w:rsidP="00780861">
            <w:pPr>
              <w:spacing w:after="0" w:line="240" w:lineRule="auto"/>
              <w:jc w:val="center"/>
              <w:rPr>
                <w:rFonts w:ascii="Times New Roman" w:eastAsia="Times New Roman" w:hAnsi="Times New Roman" w:cs="Times New Roman"/>
                <w:sz w:val="20"/>
                <w:szCs w:val="20"/>
                <w:lang w:val="uk-UA" w:eastAsia="ru-RU"/>
              </w:rPr>
            </w:pPr>
            <w:r w:rsidRPr="009C7A3D">
              <w:rPr>
                <w:rFonts w:ascii="Times New Roman" w:eastAsia="Times New Roman" w:hAnsi="Times New Roman" w:cs="Times New Roman"/>
                <w:sz w:val="20"/>
                <w:szCs w:val="20"/>
                <w:lang w:eastAsia="ru-RU"/>
              </w:rPr>
              <w:t>Незалежа профспілка гірників</w:t>
            </w:r>
            <w:r w:rsidRPr="009C7A3D">
              <w:rPr>
                <w:rFonts w:ascii="Times New Roman" w:eastAsia="Times New Roman" w:hAnsi="Times New Roman" w:cs="Times New Roman"/>
                <w:sz w:val="20"/>
                <w:szCs w:val="20"/>
                <w:lang w:val="uk-UA" w:eastAsia="ru-RU"/>
              </w:rPr>
              <w:t xml:space="preserve"> </w:t>
            </w:r>
            <w:r w:rsidR="008862D9" w:rsidRPr="009C7A3D">
              <w:rPr>
                <w:rFonts w:ascii="Times New Roman" w:eastAsia="Times New Roman" w:hAnsi="Times New Roman" w:cs="Times New Roman"/>
                <w:sz w:val="20"/>
                <w:szCs w:val="20"/>
                <w:lang w:val="uk-UA" w:eastAsia="ru-RU"/>
              </w:rPr>
              <w:t xml:space="preserve">шахти </w:t>
            </w:r>
            <w:r w:rsidRPr="009C7A3D">
              <w:rPr>
                <w:rFonts w:ascii="Times New Roman" w:hAnsi="Times New Roman" w:cs="Times New Roman"/>
              </w:rPr>
              <w:t>«Гірська»</w:t>
            </w:r>
          </w:p>
        </w:tc>
        <w:tc>
          <w:tcPr>
            <w:tcW w:w="263" w:type="dxa"/>
            <w:gridSpan w:val="2"/>
            <w:vAlign w:val="center"/>
            <w:hideMark/>
          </w:tcPr>
          <w:p w14:paraId="7A8764AF"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683" w:type="dxa"/>
            <w:gridSpan w:val="2"/>
            <w:vAlign w:val="center"/>
            <w:hideMark/>
          </w:tcPr>
          <w:p w14:paraId="372E97F8"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r>
      <w:tr w:rsidR="00780861" w:rsidRPr="004E149C" w14:paraId="4A5FE897" w14:textId="77777777" w:rsidTr="00FA1E25">
        <w:trPr>
          <w:trHeight w:val="258"/>
          <w:jc w:val="right"/>
        </w:trPr>
        <w:tc>
          <w:tcPr>
            <w:tcW w:w="1175" w:type="dxa"/>
            <w:gridSpan w:val="2"/>
            <w:tcBorders>
              <w:top w:val="nil"/>
              <w:left w:val="nil"/>
              <w:bottom w:val="nil"/>
              <w:right w:val="nil"/>
            </w:tcBorders>
            <w:shd w:val="clear" w:color="000000" w:fill="FFFFFF"/>
            <w:noWrap/>
            <w:vAlign w:val="bottom"/>
            <w:hideMark/>
          </w:tcPr>
          <w:p w14:paraId="47F1EA1F" w14:textId="77777777" w:rsidR="00780861" w:rsidRPr="004E149C" w:rsidRDefault="00780861" w:rsidP="00780861">
            <w:pPr>
              <w:spacing w:after="0" w:line="240" w:lineRule="auto"/>
              <w:rPr>
                <w:rFonts w:ascii="Arial CYR" w:eastAsia="Times New Roman" w:hAnsi="Arial CYR" w:cs="Times New Roman"/>
                <w:sz w:val="20"/>
                <w:szCs w:val="20"/>
                <w:lang w:eastAsia="ru-RU"/>
              </w:rPr>
            </w:pPr>
            <w:r w:rsidRPr="004E149C">
              <w:rPr>
                <w:rFonts w:ascii="Arial CYR" w:eastAsia="Times New Roman" w:hAnsi="Arial CYR" w:cs="Times New Roman"/>
                <w:sz w:val="20"/>
                <w:szCs w:val="20"/>
                <w:lang w:eastAsia="ru-RU"/>
              </w:rPr>
              <w:t>Адреса</w:t>
            </w:r>
          </w:p>
        </w:tc>
        <w:tc>
          <w:tcPr>
            <w:tcW w:w="7500" w:type="dxa"/>
            <w:gridSpan w:val="15"/>
            <w:tcBorders>
              <w:top w:val="single" w:sz="4" w:space="0" w:color="auto"/>
              <w:left w:val="nil"/>
              <w:bottom w:val="single" w:sz="4" w:space="0" w:color="auto"/>
              <w:right w:val="nil"/>
            </w:tcBorders>
            <w:shd w:val="clear" w:color="000000" w:fill="FFFFFF"/>
            <w:noWrap/>
            <w:vAlign w:val="bottom"/>
            <w:hideMark/>
          </w:tcPr>
          <w:p w14:paraId="26AF7DF5" w14:textId="77777777" w:rsidR="00780861" w:rsidRPr="009C7A3D" w:rsidRDefault="00780861" w:rsidP="00780861">
            <w:pPr>
              <w:spacing w:after="0" w:line="240" w:lineRule="auto"/>
              <w:jc w:val="center"/>
              <w:rPr>
                <w:rFonts w:ascii="Times New Roman" w:eastAsia="Times New Roman" w:hAnsi="Times New Roman" w:cs="Times New Roman"/>
                <w:sz w:val="20"/>
                <w:szCs w:val="20"/>
                <w:lang w:eastAsia="ru-RU"/>
              </w:rPr>
            </w:pPr>
            <w:r w:rsidRPr="009C7A3D">
              <w:rPr>
                <w:rFonts w:ascii="Times New Roman" w:hAnsi="Times New Roman" w:cs="Times New Roman"/>
              </w:rPr>
              <w:t>м. Гірське, вул. І.Данькова, 21</w:t>
            </w:r>
            <w:r w:rsidRPr="009C7A3D">
              <w:rPr>
                <w:rFonts w:ascii="Times New Roman" w:eastAsia="Times New Roman" w:hAnsi="Times New Roman" w:cs="Times New Roman"/>
                <w:sz w:val="20"/>
                <w:szCs w:val="20"/>
                <w:lang w:eastAsia="ru-RU"/>
              </w:rPr>
              <w:t> </w:t>
            </w:r>
          </w:p>
        </w:tc>
        <w:tc>
          <w:tcPr>
            <w:tcW w:w="263" w:type="dxa"/>
            <w:gridSpan w:val="2"/>
            <w:vAlign w:val="center"/>
            <w:hideMark/>
          </w:tcPr>
          <w:p w14:paraId="357FD98D"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683" w:type="dxa"/>
            <w:gridSpan w:val="2"/>
            <w:vAlign w:val="center"/>
            <w:hideMark/>
          </w:tcPr>
          <w:p w14:paraId="04C9BCE2"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r>
      <w:tr w:rsidR="00780861" w:rsidRPr="004E149C" w14:paraId="0915F2C9" w14:textId="77777777" w:rsidTr="00FA1E25">
        <w:trPr>
          <w:gridAfter w:val="1"/>
          <w:wAfter w:w="34" w:type="dxa"/>
          <w:trHeight w:val="258"/>
          <w:jc w:val="right"/>
        </w:trPr>
        <w:tc>
          <w:tcPr>
            <w:tcW w:w="3674" w:type="dxa"/>
            <w:gridSpan w:val="6"/>
            <w:tcBorders>
              <w:top w:val="nil"/>
              <w:left w:val="nil"/>
              <w:bottom w:val="nil"/>
              <w:right w:val="nil"/>
            </w:tcBorders>
            <w:shd w:val="clear" w:color="000000" w:fill="FFFFFF"/>
            <w:noWrap/>
            <w:vAlign w:val="bottom"/>
            <w:hideMark/>
          </w:tcPr>
          <w:p w14:paraId="5C6AD56D" w14:textId="77777777" w:rsidR="00780861" w:rsidRPr="009C7A3D" w:rsidRDefault="00780861" w:rsidP="00780861">
            <w:pPr>
              <w:spacing w:after="0" w:line="240" w:lineRule="auto"/>
              <w:rPr>
                <w:rFonts w:ascii="Times New Roman" w:eastAsia="Times New Roman" w:hAnsi="Times New Roman" w:cs="Times New Roman"/>
                <w:sz w:val="20"/>
                <w:szCs w:val="20"/>
                <w:lang w:eastAsia="ru-RU"/>
              </w:rPr>
            </w:pPr>
            <w:r w:rsidRPr="009C7A3D">
              <w:rPr>
                <w:rFonts w:ascii="Times New Roman" w:eastAsia="Times New Roman" w:hAnsi="Times New Roman" w:cs="Times New Roman"/>
                <w:sz w:val="20"/>
                <w:szCs w:val="20"/>
                <w:lang w:eastAsia="ru-RU"/>
              </w:rPr>
              <w:t>Кількість працюючих членів Профспілки</w:t>
            </w:r>
          </w:p>
        </w:tc>
        <w:tc>
          <w:tcPr>
            <w:tcW w:w="717" w:type="dxa"/>
            <w:tcBorders>
              <w:top w:val="nil"/>
              <w:left w:val="nil"/>
              <w:bottom w:val="nil"/>
              <w:right w:val="nil"/>
            </w:tcBorders>
            <w:shd w:val="clear" w:color="000000" w:fill="FFFFFF"/>
            <w:noWrap/>
            <w:vAlign w:val="bottom"/>
            <w:hideMark/>
          </w:tcPr>
          <w:p w14:paraId="098A9802" w14:textId="77777777" w:rsidR="00780861" w:rsidRPr="009C7A3D" w:rsidRDefault="00780861" w:rsidP="00780861">
            <w:pPr>
              <w:spacing w:after="0" w:line="240" w:lineRule="auto"/>
              <w:rPr>
                <w:rFonts w:ascii="Times New Roman" w:eastAsia="Times New Roman" w:hAnsi="Times New Roman" w:cs="Times New Roman"/>
                <w:sz w:val="20"/>
                <w:szCs w:val="20"/>
                <w:lang w:eastAsia="ru-RU"/>
              </w:rPr>
            </w:pPr>
            <w:r w:rsidRPr="009C7A3D">
              <w:rPr>
                <w:rFonts w:ascii="Times New Roman" w:eastAsia="Times New Roman" w:hAnsi="Times New Roman" w:cs="Times New Roman"/>
                <w:sz w:val="20"/>
                <w:szCs w:val="20"/>
                <w:lang w:eastAsia="ru-RU"/>
              </w:rPr>
              <w:t> </w:t>
            </w:r>
          </w:p>
        </w:tc>
        <w:tc>
          <w:tcPr>
            <w:tcW w:w="573" w:type="dxa"/>
            <w:tcBorders>
              <w:top w:val="nil"/>
              <w:left w:val="nil"/>
              <w:bottom w:val="nil"/>
              <w:right w:val="nil"/>
            </w:tcBorders>
            <w:shd w:val="clear" w:color="000000" w:fill="FFFFFF"/>
            <w:noWrap/>
            <w:vAlign w:val="bottom"/>
            <w:hideMark/>
          </w:tcPr>
          <w:p w14:paraId="24F63D4D" w14:textId="77777777" w:rsidR="00780861" w:rsidRPr="009C7A3D" w:rsidRDefault="00780861" w:rsidP="00780861">
            <w:pPr>
              <w:spacing w:after="0" w:line="240" w:lineRule="auto"/>
              <w:rPr>
                <w:rFonts w:ascii="Times New Roman" w:eastAsia="Times New Roman" w:hAnsi="Times New Roman" w:cs="Times New Roman"/>
                <w:sz w:val="20"/>
                <w:szCs w:val="20"/>
                <w:lang w:eastAsia="ru-RU"/>
              </w:rPr>
            </w:pPr>
            <w:r w:rsidRPr="009C7A3D">
              <w:rPr>
                <w:rFonts w:ascii="Times New Roman" w:eastAsia="Times New Roman" w:hAnsi="Times New Roman" w:cs="Times New Roman"/>
                <w:sz w:val="20"/>
                <w:szCs w:val="20"/>
                <w:lang w:eastAsia="ru-RU"/>
              </w:rPr>
              <w:t> </w:t>
            </w:r>
          </w:p>
        </w:tc>
        <w:tc>
          <w:tcPr>
            <w:tcW w:w="694" w:type="dxa"/>
            <w:tcBorders>
              <w:top w:val="nil"/>
              <w:left w:val="nil"/>
              <w:bottom w:val="nil"/>
              <w:right w:val="nil"/>
            </w:tcBorders>
            <w:shd w:val="clear" w:color="000000" w:fill="FFFFFF"/>
            <w:noWrap/>
            <w:vAlign w:val="bottom"/>
            <w:hideMark/>
          </w:tcPr>
          <w:p w14:paraId="159A6BC5" w14:textId="77777777" w:rsidR="00780861" w:rsidRPr="009C7A3D" w:rsidRDefault="00780861" w:rsidP="00780861">
            <w:pPr>
              <w:spacing w:after="0" w:line="240" w:lineRule="auto"/>
              <w:rPr>
                <w:rFonts w:ascii="Times New Roman" w:eastAsia="Times New Roman" w:hAnsi="Times New Roman" w:cs="Times New Roman"/>
                <w:sz w:val="20"/>
                <w:szCs w:val="20"/>
                <w:lang w:eastAsia="ru-RU"/>
              </w:rPr>
            </w:pPr>
            <w:r w:rsidRPr="009C7A3D">
              <w:rPr>
                <w:rFonts w:ascii="Times New Roman" w:eastAsia="Times New Roman" w:hAnsi="Times New Roman" w:cs="Times New Roman"/>
                <w:sz w:val="20"/>
                <w:szCs w:val="20"/>
                <w:lang w:eastAsia="ru-RU"/>
              </w:rPr>
              <w:t> </w:t>
            </w:r>
          </w:p>
        </w:tc>
        <w:tc>
          <w:tcPr>
            <w:tcW w:w="2983" w:type="dxa"/>
            <w:gridSpan w:val="7"/>
            <w:tcBorders>
              <w:top w:val="single" w:sz="4" w:space="0" w:color="auto"/>
              <w:left w:val="nil"/>
              <w:bottom w:val="single" w:sz="4" w:space="0" w:color="auto"/>
              <w:right w:val="nil"/>
            </w:tcBorders>
            <w:shd w:val="clear" w:color="000000" w:fill="FFFFFF"/>
            <w:noWrap/>
            <w:vAlign w:val="bottom"/>
            <w:hideMark/>
          </w:tcPr>
          <w:p w14:paraId="60253244" w14:textId="77777777" w:rsidR="00780861" w:rsidRPr="009C7A3D" w:rsidRDefault="00780861" w:rsidP="00780861">
            <w:pPr>
              <w:spacing w:after="0" w:line="240" w:lineRule="auto"/>
              <w:jc w:val="center"/>
              <w:rPr>
                <w:rFonts w:ascii="Times New Roman" w:eastAsia="Times New Roman" w:hAnsi="Times New Roman" w:cs="Times New Roman"/>
                <w:sz w:val="20"/>
                <w:szCs w:val="20"/>
                <w:lang w:eastAsia="ru-RU"/>
              </w:rPr>
            </w:pPr>
            <w:r w:rsidRPr="009C7A3D">
              <w:rPr>
                <w:rFonts w:ascii="Times New Roman" w:eastAsia="Times New Roman" w:hAnsi="Times New Roman" w:cs="Times New Roman"/>
                <w:sz w:val="20"/>
                <w:szCs w:val="20"/>
                <w:lang w:eastAsia="ru-RU"/>
              </w:rPr>
              <w:t>1520</w:t>
            </w:r>
          </w:p>
        </w:tc>
        <w:tc>
          <w:tcPr>
            <w:tcW w:w="263" w:type="dxa"/>
            <w:gridSpan w:val="2"/>
            <w:vAlign w:val="center"/>
            <w:hideMark/>
          </w:tcPr>
          <w:p w14:paraId="0E064268"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683" w:type="dxa"/>
            <w:gridSpan w:val="2"/>
            <w:vAlign w:val="center"/>
            <w:hideMark/>
          </w:tcPr>
          <w:p w14:paraId="212E523F"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r>
      <w:tr w:rsidR="00780861" w:rsidRPr="004E149C" w14:paraId="59589620" w14:textId="77777777" w:rsidTr="00FA1E25">
        <w:trPr>
          <w:gridAfter w:val="1"/>
          <w:wAfter w:w="34" w:type="dxa"/>
          <w:trHeight w:val="258"/>
          <w:jc w:val="right"/>
        </w:trPr>
        <w:tc>
          <w:tcPr>
            <w:tcW w:w="613" w:type="dxa"/>
            <w:tcBorders>
              <w:top w:val="nil"/>
              <w:left w:val="nil"/>
              <w:bottom w:val="nil"/>
              <w:right w:val="nil"/>
            </w:tcBorders>
            <w:shd w:val="clear" w:color="auto" w:fill="auto"/>
            <w:noWrap/>
            <w:vAlign w:val="bottom"/>
            <w:hideMark/>
          </w:tcPr>
          <w:p w14:paraId="2A0FCFD4" w14:textId="77777777" w:rsidR="00780861" w:rsidRPr="004E149C" w:rsidRDefault="00780861" w:rsidP="00780861">
            <w:pPr>
              <w:spacing w:after="0" w:line="240" w:lineRule="auto"/>
              <w:jc w:val="center"/>
              <w:rPr>
                <w:rFonts w:ascii="Arial CYR" w:eastAsia="Times New Roman" w:hAnsi="Arial CYR" w:cs="Times New Roman"/>
                <w:sz w:val="20"/>
                <w:szCs w:val="20"/>
                <w:lang w:eastAsia="ru-RU"/>
              </w:rPr>
            </w:pPr>
          </w:p>
        </w:tc>
        <w:tc>
          <w:tcPr>
            <w:tcW w:w="562" w:type="dxa"/>
            <w:tcBorders>
              <w:top w:val="nil"/>
              <w:left w:val="nil"/>
              <w:bottom w:val="nil"/>
              <w:right w:val="nil"/>
            </w:tcBorders>
            <w:shd w:val="clear" w:color="auto" w:fill="auto"/>
            <w:noWrap/>
            <w:vAlign w:val="bottom"/>
            <w:hideMark/>
          </w:tcPr>
          <w:p w14:paraId="3BA4C471"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613" w:type="dxa"/>
            <w:tcBorders>
              <w:top w:val="nil"/>
              <w:left w:val="nil"/>
              <w:bottom w:val="nil"/>
              <w:right w:val="nil"/>
            </w:tcBorders>
            <w:shd w:val="clear" w:color="auto" w:fill="auto"/>
            <w:noWrap/>
            <w:vAlign w:val="bottom"/>
            <w:hideMark/>
          </w:tcPr>
          <w:p w14:paraId="3B110761"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778" w:type="dxa"/>
            <w:tcBorders>
              <w:top w:val="nil"/>
              <w:left w:val="nil"/>
              <w:bottom w:val="nil"/>
              <w:right w:val="nil"/>
            </w:tcBorders>
            <w:shd w:val="clear" w:color="auto" w:fill="auto"/>
            <w:noWrap/>
            <w:vAlign w:val="bottom"/>
            <w:hideMark/>
          </w:tcPr>
          <w:p w14:paraId="1754F666"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886" w:type="dxa"/>
            <w:tcBorders>
              <w:top w:val="nil"/>
              <w:left w:val="nil"/>
              <w:bottom w:val="nil"/>
              <w:right w:val="nil"/>
            </w:tcBorders>
            <w:shd w:val="clear" w:color="auto" w:fill="auto"/>
            <w:noWrap/>
            <w:vAlign w:val="bottom"/>
            <w:hideMark/>
          </w:tcPr>
          <w:p w14:paraId="317D5895"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30BC2871"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717" w:type="dxa"/>
            <w:tcBorders>
              <w:top w:val="nil"/>
              <w:left w:val="nil"/>
              <w:bottom w:val="nil"/>
              <w:right w:val="nil"/>
            </w:tcBorders>
            <w:shd w:val="clear" w:color="auto" w:fill="auto"/>
            <w:noWrap/>
            <w:vAlign w:val="bottom"/>
            <w:hideMark/>
          </w:tcPr>
          <w:p w14:paraId="3D684880"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573" w:type="dxa"/>
            <w:tcBorders>
              <w:top w:val="nil"/>
              <w:left w:val="nil"/>
              <w:bottom w:val="nil"/>
              <w:right w:val="nil"/>
            </w:tcBorders>
            <w:shd w:val="clear" w:color="auto" w:fill="auto"/>
            <w:noWrap/>
            <w:vAlign w:val="bottom"/>
            <w:hideMark/>
          </w:tcPr>
          <w:p w14:paraId="64B21AFC"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694" w:type="dxa"/>
            <w:tcBorders>
              <w:top w:val="nil"/>
              <w:left w:val="nil"/>
              <w:bottom w:val="nil"/>
              <w:right w:val="nil"/>
            </w:tcBorders>
            <w:shd w:val="clear" w:color="auto" w:fill="auto"/>
            <w:noWrap/>
            <w:vAlign w:val="bottom"/>
            <w:hideMark/>
          </w:tcPr>
          <w:p w14:paraId="1FC21023"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239" w:type="dxa"/>
            <w:tcBorders>
              <w:top w:val="nil"/>
              <w:left w:val="nil"/>
              <w:bottom w:val="nil"/>
              <w:right w:val="nil"/>
            </w:tcBorders>
            <w:shd w:val="clear" w:color="auto" w:fill="auto"/>
            <w:noWrap/>
            <w:vAlign w:val="bottom"/>
            <w:hideMark/>
          </w:tcPr>
          <w:p w14:paraId="72F1D957"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1318" w:type="dxa"/>
            <w:gridSpan w:val="2"/>
            <w:tcBorders>
              <w:top w:val="nil"/>
              <w:left w:val="nil"/>
              <w:bottom w:val="nil"/>
              <w:right w:val="nil"/>
            </w:tcBorders>
            <w:shd w:val="clear" w:color="auto" w:fill="auto"/>
            <w:noWrap/>
            <w:vAlign w:val="bottom"/>
            <w:hideMark/>
          </w:tcPr>
          <w:p w14:paraId="432BDB83"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591" w:type="dxa"/>
            <w:gridSpan w:val="2"/>
            <w:tcBorders>
              <w:top w:val="nil"/>
              <w:left w:val="nil"/>
              <w:bottom w:val="nil"/>
              <w:right w:val="nil"/>
            </w:tcBorders>
            <w:shd w:val="clear" w:color="auto" w:fill="auto"/>
            <w:noWrap/>
            <w:vAlign w:val="bottom"/>
            <w:hideMark/>
          </w:tcPr>
          <w:p w14:paraId="049102A4"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835" w:type="dxa"/>
            <w:gridSpan w:val="2"/>
            <w:tcBorders>
              <w:top w:val="nil"/>
              <w:left w:val="nil"/>
              <w:bottom w:val="nil"/>
              <w:right w:val="nil"/>
            </w:tcBorders>
            <w:shd w:val="clear" w:color="auto" w:fill="auto"/>
            <w:noWrap/>
            <w:vAlign w:val="bottom"/>
            <w:hideMark/>
          </w:tcPr>
          <w:p w14:paraId="4A1EFD15"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263" w:type="dxa"/>
            <w:gridSpan w:val="2"/>
            <w:vAlign w:val="center"/>
            <w:hideMark/>
          </w:tcPr>
          <w:p w14:paraId="21DFEE9D"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683" w:type="dxa"/>
            <w:gridSpan w:val="2"/>
            <w:vAlign w:val="center"/>
            <w:hideMark/>
          </w:tcPr>
          <w:p w14:paraId="26D1CAAA"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r>
      <w:tr w:rsidR="00780861" w:rsidRPr="004E149C" w14:paraId="00715945" w14:textId="77777777" w:rsidTr="00FA1E25">
        <w:trPr>
          <w:gridAfter w:val="1"/>
          <w:wAfter w:w="34" w:type="dxa"/>
          <w:trHeight w:val="258"/>
          <w:jc w:val="right"/>
        </w:trPr>
        <w:tc>
          <w:tcPr>
            <w:tcW w:w="613" w:type="dxa"/>
            <w:tcBorders>
              <w:top w:val="nil"/>
              <w:left w:val="nil"/>
              <w:bottom w:val="nil"/>
              <w:right w:val="nil"/>
            </w:tcBorders>
            <w:shd w:val="clear" w:color="auto" w:fill="auto"/>
            <w:noWrap/>
            <w:vAlign w:val="bottom"/>
            <w:hideMark/>
          </w:tcPr>
          <w:p w14:paraId="36843692"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562" w:type="dxa"/>
            <w:tcBorders>
              <w:top w:val="nil"/>
              <w:left w:val="nil"/>
              <w:bottom w:val="nil"/>
              <w:right w:val="nil"/>
            </w:tcBorders>
            <w:shd w:val="clear" w:color="auto" w:fill="auto"/>
            <w:noWrap/>
            <w:vAlign w:val="bottom"/>
            <w:hideMark/>
          </w:tcPr>
          <w:p w14:paraId="092E5CEE"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613" w:type="dxa"/>
            <w:tcBorders>
              <w:top w:val="nil"/>
              <w:left w:val="nil"/>
              <w:bottom w:val="nil"/>
              <w:right w:val="nil"/>
            </w:tcBorders>
            <w:shd w:val="clear" w:color="auto" w:fill="auto"/>
            <w:noWrap/>
            <w:vAlign w:val="bottom"/>
            <w:hideMark/>
          </w:tcPr>
          <w:p w14:paraId="52AFBA6D"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778" w:type="dxa"/>
            <w:tcBorders>
              <w:top w:val="nil"/>
              <w:left w:val="nil"/>
              <w:bottom w:val="nil"/>
              <w:right w:val="nil"/>
            </w:tcBorders>
            <w:shd w:val="clear" w:color="auto" w:fill="auto"/>
            <w:noWrap/>
            <w:vAlign w:val="bottom"/>
            <w:hideMark/>
          </w:tcPr>
          <w:p w14:paraId="3A8FC8A1"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886" w:type="dxa"/>
            <w:tcBorders>
              <w:top w:val="nil"/>
              <w:left w:val="nil"/>
              <w:bottom w:val="nil"/>
              <w:right w:val="nil"/>
            </w:tcBorders>
            <w:shd w:val="clear" w:color="auto" w:fill="auto"/>
            <w:noWrap/>
            <w:vAlign w:val="bottom"/>
            <w:hideMark/>
          </w:tcPr>
          <w:p w14:paraId="3910AAF2"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4F7AD350"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717" w:type="dxa"/>
            <w:tcBorders>
              <w:top w:val="nil"/>
              <w:left w:val="nil"/>
              <w:bottom w:val="nil"/>
              <w:right w:val="nil"/>
            </w:tcBorders>
            <w:shd w:val="clear" w:color="auto" w:fill="auto"/>
            <w:noWrap/>
            <w:vAlign w:val="bottom"/>
            <w:hideMark/>
          </w:tcPr>
          <w:p w14:paraId="36099641"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573" w:type="dxa"/>
            <w:tcBorders>
              <w:top w:val="nil"/>
              <w:left w:val="nil"/>
              <w:bottom w:val="nil"/>
              <w:right w:val="nil"/>
            </w:tcBorders>
            <w:shd w:val="clear" w:color="auto" w:fill="auto"/>
            <w:noWrap/>
            <w:vAlign w:val="bottom"/>
            <w:hideMark/>
          </w:tcPr>
          <w:p w14:paraId="28D60E90"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694" w:type="dxa"/>
            <w:tcBorders>
              <w:top w:val="nil"/>
              <w:left w:val="nil"/>
              <w:bottom w:val="nil"/>
              <w:right w:val="nil"/>
            </w:tcBorders>
            <w:shd w:val="clear" w:color="auto" w:fill="auto"/>
            <w:noWrap/>
            <w:vAlign w:val="bottom"/>
            <w:hideMark/>
          </w:tcPr>
          <w:p w14:paraId="36F960B6"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239" w:type="dxa"/>
            <w:tcBorders>
              <w:top w:val="nil"/>
              <w:left w:val="nil"/>
              <w:bottom w:val="nil"/>
              <w:right w:val="nil"/>
            </w:tcBorders>
            <w:shd w:val="clear" w:color="auto" w:fill="auto"/>
            <w:noWrap/>
            <w:vAlign w:val="bottom"/>
            <w:hideMark/>
          </w:tcPr>
          <w:p w14:paraId="17FFFB04"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1318" w:type="dxa"/>
            <w:gridSpan w:val="2"/>
            <w:tcBorders>
              <w:top w:val="nil"/>
              <w:left w:val="nil"/>
              <w:bottom w:val="nil"/>
              <w:right w:val="nil"/>
            </w:tcBorders>
            <w:shd w:val="clear" w:color="auto" w:fill="auto"/>
            <w:noWrap/>
            <w:vAlign w:val="bottom"/>
            <w:hideMark/>
          </w:tcPr>
          <w:p w14:paraId="524D7436"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591" w:type="dxa"/>
            <w:gridSpan w:val="2"/>
            <w:tcBorders>
              <w:top w:val="nil"/>
              <w:left w:val="nil"/>
              <w:bottom w:val="nil"/>
              <w:right w:val="nil"/>
            </w:tcBorders>
            <w:shd w:val="clear" w:color="auto" w:fill="auto"/>
            <w:noWrap/>
            <w:vAlign w:val="bottom"/>
            <w:hideMark/>
          </w:tcPr>
          <w:p w14:paraId="00701875"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835" w:type="dxa"/>
            <w:gridSpan w:val="2"/>
            <w:tcBorders>
              <w:top w:val="nil"/>
              <w:left w:val="nil"/>
              <w:bottom w:val="nil"/>
              <w:right w:val="nil"/>
            </w:tcBorders>
            <w:shd w:val="clear" w:color="auto" w:fill="auto"/>
            <w:noWrap/>
            <w:vAlign w:val="bottom"/>
            <w:hideMark/>
          </w:tcPr>
          <w:p w14:paraId="6766F600"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263" w:type="dxa"/>
            <w:gridSpan w:val="2"/>
            <w:vAlign w:val="center"/>
            <w:hideMark/>
          </w:tcPr>
          <w:p w14:paraId="73F8525D"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683" w:type="dxa"/>
            <w:gridSpan w:val="2"/>
            <w:vAlign w:val="center"/>
            <w:hideMark/>
          </w:tcPr>
          <w:p w14:paraId="187CA276"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r>
      <w:tr w:rsidR="00780861" w:rsidRPr="004E149C" w14:paraId="619BF252" w14:textId="77777777" w:rsidTr="00FA1E25">
        <w:trPr>
          <w:gridAfter w:val="5"/>
          <w:wAfter w:w="980" w:type="dxa"/>
          <w:trHeight w:val="258"/>
          <w:jc w:val="right"/>
        </w:trPr>
        <w:tc>
          <w:tcPr>
            <w:tcW w:w="613" w:type="dxa"/>
            <w:tcBorders>
              <w:top w:val="nil"/>
              <w:left w:val="nil"/>
              <w:bottom w:val="nil"/>
              <w:right w:val="nil"/>
            </w:tcBorders>
            <w:shd w:val="clear" w:color="auto" w:fill="auto"/>
            <w:noWrap/>
            <w:vAlign w:val="bottom"/>
            <w:hideMark/>
          </w:tcPr>
          <w:p w14:paraId="177A5BB9" w14:textId="77777777" w:rsidR="00780861" w:rsidRPr="004E149C" w:rsidRDefault="00780861" w:rsidP="00780861">
            <w:pPr>
              <w:spacing w:after="0" w:line="240" w:lineRule="auto"/>
              <w:jc w:val="center"/>
              <w:rPr>
                <w:rFonts w:ascii="Arial CYR" w:eastAsia="Times New Roman" w:hAnsi="Arial CYR" w:cs="Times New Roman"/>
                <w:sz w:val="20"/>
                <w:szCs w:val="20"/>
                <w:lang w:eastAsia="ru-RU"/>
              </w:rPr>
            </w:pPr>
          </w:p>
        </w:tc>
        <w:tc>
          <w:tcPr>
            <w:tcW w:w="562" w:type="dxa"/>
            <w:tcBorders>
              <w:top w:val="nil"/>
              <w:left w:val="nil"/>
              <w:bottom w:val="nil"/>
              <w:right w:val="nil"/>
            </w:tcBorders>
            <w:shd w:val="clear" w:color="auto" w:fill="auto"/>
            <w:noWrap/>
            <w:vAlign w:val="bottom"/>
            <w:hideMark/>
          </w:tcPr>
          <w:p w14:paraId="4C1D8FC4"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613" w:type="dxa"/>
            <w:tcBorders>
              <w:top w:val="nil"/>
              <w:left w:val="nil"/>
              <w:bottom w:val="nil"/>
              <w:right w:val="nil"/>
            </w:tcBorders>
            <w:shd w:val="clear" w:color="auto" w:fill="auto"/>
            <w:noWrap/>
            <w:vAlign w:val="bottom"/>
            <w:hideMark/>
          </w:tcPr>
          <w:p w14:paraId="25212317"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778" w:type="dxa"/>
            <w:tcBorders>
              <w:top w:val="nil"/>
              <w:left w:val="nil"/>
              <w:bottom w:val="nil"/>
              <w:right w:val="nil"/>
            </w:tcBorders>
            <w:shd w:val="clear" w:color="auto" w:fill="auto"/>
            <w:noWrap/>
            <w:vAlign w:val="bottom"/>
            <w:hideMark/>
          </w:tcPr>
          <w:p w14:paraId="034BF317"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886" w:type="dxa"/>
            <w:tcBorders>
              <w:top w:val="nil"/>
              <w:left w:val="nil"/>
              <w:bottom w:val="nil"/>
              <w:right w:val="nil"/>
            </w:tcBorders>
            <w:shd w:val="clear" w:color="auto" w:fill="auto"/>
            <w:noWrap/>
            <w:vAlign w:val="bottom"/>
            <w:hideMark/>
          </w:tcPr>
          <w:p w14:paraId="13B962A5"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4A0A0AA4"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717" w:type="dxa"/>
            <w:tcBorders>
              <w:top w:val="nil"/>
              <w:left w:val="nil"/>
              <w:bottom w:val="nil"/>
              <w:right w:val="nil"/>
            </w:tcBorders>
            <w:shd w:val="clear" w:color="auto" w:fill="auto"/>
            <w:noWrap/>
            <w:vAlign w:val="bottom"/>
            <w:hideMark/>
          </w:tcPr>
          <w:p w14:paraId="7E4716FB"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573" w:type="dxa"/>
            <w:tcBorders>
              <w:top w:val="nil"/>
              <w:left w:val="nil"/>
              <w:bottom w:val="nil"/>
              <w:right w:val="nil"/>
            </w:tcBorders>
            <w:shd w:val="clear" w:color="auto" w:fill="auto"/>
            <w:noWrap/>
            <w:vAlign w:val="bottom"/>
            <w:hideMark/>
          </w:tcPr>
          <w:p w14:paraId="0849A07C"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694" w:type="dxa"/>
            <w:tcBorders>
              <w:top w:val="nil"/>
              <w:left w:val="nil"/>
              <w:bottom w:val="nil"/>
              <w:right w:val="nil"/>
            </w:tcBorders>
            <w:shd w:val="clear" w:color="auto" w:fill="auto"/>
            <w:noWrap/>
            <w:vAlign w:val="bottom"/>
            <w:hideMark/>
          </w:tcPr>
          <w:p w14:paraId="0B9E6DEC"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239" w:type="dxa"/>
            <w:tcBorders>
              <w:top w:val="nil"/>
              <w:left w:val="nil"/>
              <w:bottom w:val="nil"/>
              <w:right w:val="nil"/>
            </w:tcBorders>
            <w:shd w:val="clear" w:color="auto" w:fill="auto"/>
            <w:noWrap/>
            <w:vAlign w:val="bottom"/>
            <w:hideMark/>
          </w:tcPr>
          <w:p w14:paraId="57EBA50A"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1318" w:type="dxa"/>
            <w:gridSpan w:val="2"/>
            <w:tcBorders>
              <w:top w:val="nil"/>
              <w:left w:val="nil"/>
              <w:bottom w:val="nil"/>
              <w:right w:val="nil"/>
            </w:tcBorders>
            <w:shd w:val="clear" w:color="auto" w:fill="auto"/>
            <w:noWrap/>
            <w:vAlign w:val="bottom"/>
            <w:hideMark/>
          </w:tcPr>
          <w:p w14:paraId="06275437"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591" w:type="dxa"/>
            <w:gridSpan w:val="2"/>
            <w:tcBorders>
              <w:top w:val="nil"/>
              <w:left w:val="nil"/>
              <w:bottom w:val="nil"/>
              <w:right w:val="nil"/>
            </w:tcBorders>
            <w:shd w:val="clear" w:color="auto" w:fill="auto"/>
            <w:noWrap/>
            <w:vAlign w:val="bottom"/>
            <w:hideMark/>
          </w:tcPr>
          <w:p w14:paraId="2DD684D1"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835" w:type="dxa"/>
            <w:gridSpan w:val="2"/>
            <w:tcBorders>
              <w:top w:val="nil"/>
              <w:left w:val="nil"/>
              <w:bottom w:val="nil"/>
              <w:right w:val="nil"/>
            </w:tcBorders>
            <w:shd w:val="clear" w:color="auto" w:fill="auto"/>
            <w:noWrap/>
            <w:vAlign w:val="bottom"/>
            <w:hideMark/>
          </w:tcPr>
          <w:p w14:paraId="19B220AB"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r>
      <w:tr w:rsidR="00780861" w:rsidRPr="004E149C" w14:paraId="369A7056" w14:textId="77777777" w:rsidTr="00FA1E25">
        <w:trPr>
          <w:gridAfter w:val="4"/>
          <w:wAfter w:w="946" w:type="dxa"/>
          <w:trHeight w:val="258"/>
          <w:jc w:val="right"/>
        </w:trPr>
        <w:tc>
          <w:tcPr>
            <w:tcW w:w="613" w:type="dxa"/>
            <w:tcBorders>
              <w:top w:val="nil"/>
              <w:left w:val="nil"/>
              <w:bottom w:val="nil"/>
              <w:right w:val="nil"/>
            </w:tcBorders>
            <w:shd w:val="clear" w:color="auto" w:fill="auto"/>
            <w:noWrap/>
            <w:vAlign w:val="bottom"/>
            <w:hideMark/>
          </w:tcPr>
          <w:p w14:paraId="36AC2874"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7227" w:type="dxa"/>
            <w:gridSpan w:val="14"/>
            <w:tcBorders>
              <w:top w:val="nil"/>
              <w:left w:val="nil"/>
              <w:bottom w:val="nil"/>
              <w:right w:val="nil"/>
            </w:tcBorders>
            <w:shd w:val="clear" w:color="auto" w:fill="auto"/>
            <w:noWrap/>
            <w:vAlign w:val="bottom"/>
            <w:hideMark/>
          </w:tcPr>
          <w:p w14:paraId="0598BCDE" w14:textId="136B6C5F" w:rsidR="00780861" w:rsidRPr="009C7A3D" w:rsidRDefault="00780861" w:rsidP="00780861">
            <w:pPr>
              <w:spacing w:after="0" w:line="240" w:lineRule="auto"/>
              <w:rPr>
                <w:rFonts w:ascii="Times New Roman" w:eastAsia="Times New Roman" w:hAnsi="Times New Roman" w:cs="Times New Roman"/>
                <w:b/>
                <w:bCs/>
                <w:sz w:val="20"/>
                <w:szCs w:val="20"/>
                <w:lang w:val="uk-UA" w:eastAsia="ru-RU"/>
              </w:rPr>
            </w:pPr>
            <w:r w:rsidRPr="009C7A3D">
              <w:rPr>
                <w:rFonts w:ascii="Times New Roman" w:eastAsia="Times New Roman" w:hAnsi="Times New Roman" w:cs="Times New Roman"/>
                <w:b/>
                <w:bCs/>
                <w:sz w:val="20"/>
                <w:szCs w:val="20"/>
                <w:lang w:eastAsia="ru-RU"/>
              </w:rPr>
              <w:t xml:space="preserve">ВИКОРИСТАННЯ ПРОФСПІЛКОВОГО БЮДЖЕТУ НПГ </w:t>
            </w:r>
            <w:r w:rsidR="008862D9" w:rsidRPr="009C7A3D">
              <w:rPr>
                <w:rFonts w:ascii="Times New Roman" w:eastAsia="Times New Roman" w:hAnsi="Times New Roman" w:cs="Times New Roman"/>
                <w:b/>
                <w:bCs/>
                <w:sz w:val="20"/>
                <w:szCs w:val="20"/>
                <w:lang w:val="uk-UA" w:eastAsia="ru-RU"/>
              </w:rPr>
              <w:t>ш.«Гірська»</w:t>
            </w:r>
          </w:p>
        </w:tc>
        <w:tc>
          <w:tcPr>
            <w:tcW w:w="835" w:type="dxa"/>
            <w:gridSpan w:val="2"/>
            <w:tcBorders>
              <w:top w:val="nil"/>
              <w:left w:val="nil"/>
              <w:bottom w:val="nil"/>
              <w:right w:val="nil"/>
            </w:tcBorders>
            <w:shd w:val="clear" w:color="auto" w:fill="auto"/>
            <w:noWrap/>
            <w:vAlign w:val="bottom"/>
            <w:hideMark/>
          </w:tcPr>
          <w:p w14:paraId="4F923224" w14:textId="77777777" w:rsidR="00780861" w:rsidRPr="009C7A3D" w:rsidRDefault="00780861" w:rsidP="00780861">
            <w:pPr>
              <w:spacing w:after="0" w:line="240" w:lineRule="auto"/>
              <w:rPr>
                <w:rFonts w:ascii="Times New Roman" w:eastAsia="Times New Roman" w:hAnsi="Times New Roman" w:cs="Times New Roman"/>
                <w:b/>
                <w:bCs/>
                <w:sz w:val="20"/>
                <w:szCs w:val="20"/>
                <w:lang w:eastAsia="ru-RU"/>
              </w:rPr>
            </w:pPr>
          </w:p>
        </w:tc>
      </w:tr>
      <w:tr w:rsidR="00780861" w:rsidRPr="004E149C" w14:paraId="43A88297" w14:textId="77777777" w:rsidTr="00FA1E25">
        <w:trPr>
          <w:gridAfter w:val="5"/>
          <w:wAfter w:w="980" w:type="dxa"/>
          <w:trHeight w:val="258"/>
          <w:jc w:val="right"/>
        </w:trPr>
        <w:tc>
          <w:tcPr>
            <w:tcW w:w="613" w:type="dxa"/>
            <w:tcBorders>
              <w:top w:val="nil"/>
              <w:left w:val="nil"/>
              <w:bottom w:val="nil"/>
              <w:right w:val="nil"/>
            </w:tcBorders>
            <w:shd w:val="clear" w:color="auto" w:fill="auto"/>
            <w:noWrap/>
            <w:vAlign w:val="bottom"/>
            <w:hideMark/>
          </w:tcPr>
          <w:p w14:paraId="5DD4643D"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562" w:type="dxa"/>
            <w:tcBorders>
              <w:top w:val="nil"/>
              <w:left w:val="nil"/>
              <w:bottom w:val="nil"/>
              <w:right w:val="nil"/>
            </w:tcBorders>
            <w:shd w:val="clear" w:color="auto" w:fill="auto"/>
            <w:noWrap/>
            <w:vAlign w:val="bottom"/>
            <w:hideMark/>
          </w:tcPr>
          <w:p w14:paraId="38165F90"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613" w:type="dxa"/>
            <w:tcBorders>
              <w:top w:val="nil"/>
              <w:left w:val="nil"/>
              <w:bottom w:val="nil"/>
              <w:right w:val="nil"/>
            </w:tcBorders>
            <w:shd w:val="clear" w:color="auto" w:fill="auto"/>
            <w:noWrap/>
            <w:vAlign w:val="bottom"/>
            <w:hideMark/>
          </w:tcPr>
          <w:p w14:paraId="4D5CE443"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778" w:type="dxa"/>
            <w:tcBorders>
              <w:top w:val="nil"/>
              <w:left w:val="nil"/>
              <w:bottom w:val="nil"/>
              <w:right w:val="nil"/>
            </w:tcBorders>
            <w:shd w:val="clear" w:color="auto" w:fill="auto"/>
            <w:noWrap/>
            <w:vAlign w:val="bottom"/>
            <w:hideMark/>
          </w:tcPr>
          <w:p w14:paraId="7FADCD15"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886" w:type="dxa"/>
            <w:tcBorders>
              <w:top w:val="nil"/>
              <w:left w:val="nil"/>
              <w:bottom w:val="nil"/>
              <w:right w:val="nil"/>
            </w:tcBorders>
            <w:shd w:val="clear" w:color="auto" w:fill="auto"/>
            <w:noWrap/>
            <w:vAlign w:val="bottom"/>
            <w:hideMark/>
          </w:tcPr>
          <w:p w14:paraId="49A18A4D"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5543868F"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717" w:type="dxa"/>
            <w:tcBorders>
              <w:top w:val="nil"/>
              <w:left w:val="nil"/>
              <w:bottom w:val="nil"/>
              <w:right w:val="nil"/>
            </w:tcBorders>
            <w:shd w:val="clear" w:color="auto" w:fill="auto"/>
            <w:noWrap/>
            <w:vAlign w:val="bottom"/>
            <w:hideMark/>
          </w:tcPr>
          <w:p w14:paraId="1A8E0CF2"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573" w:type="dxa"/>
            <w:tcBorders>
              <w:top w:val="nil"/>
              <w:left w:val="nil"/>
              <w:bottom w:val="nil"/>
              <w:right w:val="nil"/>
            </w:tcBorders>
            <w:shd w:val="clear" w:color="auto" w:fill="auto"/>
            <w:noWrap/>
            <w:vAlign w:val="bottom"/>
            <w:hideMark/>
          </w:tcPr>
          <w:p w14:paraId="56935018"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694" w:type="dxa"/>
            <w:tcBorders>
              <w:top w:val="nil"/>
              <w:left w:val="nil"/>
              <w:bottom w:val="nil"/>
              <w:right w:val="nil"/>
            </w:tcBorders>
            <w:shd w:val="clear" w:color="auto" w:fill="auto"/>
            <w:noWrap/>
            <w:vAlign w:val="bottom"/>
            <w:hideMark/>
          </w:tcPr>
          <w:p w14:paraId="6C747AB0" w14:textId="77777777" w:rsidR="00780861" w:rsidRPr="009C7A3D" w:rsidRDefault="00780861" w:rsidP="00780861">
            <w:pPr>
              <w:spacing w:after="0" w:line="240" w:lineRule="auto"/>
              <w:rPr>
                <w:rFonts w:ascii="Times New Roman" w:eastAsia="Times New Roman" w:hAnsi="Times New Roman" w:cs="Times New Roman"/>
                <w:sz w:val="20"/>
                <w:szCs w:val="20"/>
                <w:lang w:eastAsia="ru-RU"/>
              </w:rPr>
            </w:pPr>
          </w:p>
        </w:tc>
        <w:tc>
          <w:tcPr>
            <w:tcW w:w="239" w:type="dxa"/>
            <w:tcBorders>
              <w:top w:val="nil"/>
              <w:left w:val="nil"/>
              <w:bottom w:val="nil"/>
              <w:right w:val="nil"/>
            </w:tcBorders>
            <w:shd w:val="clear" w:color="auto" w:fill="auto"/>
            <w:noWrap/>
            <w:vAlign w:val="bottom"/>
            <w:hideMark/>
          </w:tcPr>
          <w:p w14:paraId="4B93A733" w14:textId="77777777" w:rsidR="00780861" w:rsidRPr="009C7A3D" w:rsidRDefault="00780861" w:rsidP="00780861">
            <w:pPr>
              <w:spacing w:after="0" w:line="240" w:lineRule="auto"/>
              <w:rPr>
                <w:rFonts w:ascii="Times New Roman" w:eastAsia="Times New Roman" w:hAnsi="Times New Roman" w:cs="Times New Roman"/>
                <w:sz w:val="20"/>
                <w:szCs w:val="20"/>
                <w:lang w:eastAsia="ru-RU"/>
              </w:rPr>
            </w:pPr>
          </w:p>
        </w:tc>
        <w:tc>
          <w:tcPr>
            <w:tcW w:w="1318" w:type="dxa"/>
            <w:gridSpan w:val="2"/>
            <w:tcBorders>
              <w:top w:val="nil"/>
              <w:left w:val="nil"/>
              <w:bottom w:val="nil"/>
              <w:right w:val="nil"/>
            </w:tcBorders>
            <w:shd w:val="clear" w:color="auto" w:fill="auto"/>
            <w:noWrap/>
            <w:vAlign w:val="bottom"/>
            <w:hideMark/>
          </w:tcPr>
          <w:p w14:paraId="7A8233B4" w14:textId="77777777" w:rsidR="00780861" w:rsidRPr="009C7A3D" w:rsidRDefault="00780861" w:rsidP="00780861">
            <w:pPr>
              <w:spacing w:after="0" w:line="240" w:lineRule="auto"/>
              <w:rPr>
                <w:rFonts w:ascii="Times New Roman" w:eastAsia="Times New Roman" w:hAnsi="Times New Roman" w:cs="Times New Roman"/>
                <w:sz w:val="20"/>
                <w:szCs w:val="20"/>
                <w:lang w:eastAsia="ru-RU"/>
              </w:rPr>
            </w:pPr>
          </w:p>
        </w:tc>
        <w:tc>
          <w:tcPr>
            <w:tcW w:w="1426" w:type="dxa"/>
            <w:gridSpan w:val="4"/>
            <w:tcBorders>
              <w:top w:val="nil"/>
              <w:left w:val="nil"/>
              <w:bottom w:val="nil"/>
              <w:right w:val="nil"/>
            </w:tcBorders>
            <w:shd w:val="clear" w:color="auto" w:fill="auto"/>
            <w:noWrap/>
            <w:vAlign w:val="bottom"/>
            <w:hideMark/>
          </w:tcPr>
          <w:p w14:paraId="70067AF8" w14:textId="77777777" w:rsidR="00780861" w:rsidRPr="009C7A3D" w:rsidRDefault="00780861" w:rsidP="00780861">
            <w:pPr>
              <w:spacing w:after="0" w:line="240" w:lineRule="auto"/>
              <w:jc w:val="center"/>
              <w:rPr>
                <w:rFonts w:ascii="Times New Roman" w:eastAsia="Times New Roman" w:hAnsi="Times New Roman" w:cs="Times New Roman"/>
                <w:sz w:val="20"/>
                <w:szCs w:val="20"/>
                <w:lang w:eastAsia="ru-RU"/>
              </w:rPr>
            </w:pPr>
            <w:r w:rsidRPr="009C7A3D">
              <w:rPr>
                <w:rFonts w:ascii="Times New Roman" w:eastAsia="Times New Roman" w:hAnsi="Times New Roman" w:cs="Times New Roman"/>
                <w:sz w:val="20"/>
                <w:szCs w:val="20"/>
                <w:lang w:eastAsia="ru-RU"/>
              </w:rPr>
              <w:t>Таблиця 1</w:t>
            </w:r>
          </w:p>
        </w:tc>
      </w:tr>
      <w:tr w:rsidR="00780861" w:rsidRPr="004E149C" w14:paraId="4B75A2E0" w14:textId="77777777" w:rsidTr="00FA1E25">
        <w:trPr>
          <w:gridAfter w:val="5"/>
          <w:wAfter w:w="980" w:type="dxa"/>
          <w:trHeight w:val="258"/>
          <w:jc w:val="right"/>
        </w:trPr>
        <w:tc>
          <w:tcPr>
            <w:tcW w:w="6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A6B67E" w14:textId="77777777" w:rsidR="00780861" w:rsidRPr="009C7A3D" w:rsidRDefault="00780861" w:rsidP="00780861">
            <w:pPr>
              <w:spacing w:after="0" w:line="240" w:lineRule="auto"/>
              <w:jc w:val="center"/>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 п.п.</w:t>
            </w:r>
          </w:p>
        </w:tc>
        <w:tc>
          <w:tcPr>
            <w:tcW w:w="3778"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B3DF3B" w14:textId="77777777" w:rsidR="00780861" w:rsidRPr="009C7A3D" w:rsidRDefault="00780861" w:rsidP="00780861">
            <w:pPr>
              <w:spacing w:after="0" w:line="240" w:lineRule="auto"/>
              <w:jc w:val="center"/>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Найменування статей</w:t>
            </w:r>
          </w:p>
        </w:tc>
        <w:tc>
          <w:tcPr>
            <w:tcW w:w="12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87C402" w14:textId="77777777" w:rsidR="00780861" w:rsidRPr="009C7A3D" w:rsidRDefault="00780861" w:rsidP="00780861">
            <w:pPr>
              <w:spacing w:after="0" w:line="240" w:lineRule="auto"/>
              <w:jc w:val="center"/>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Рахунок Н(с)БО</w:t>
            </w:r>
          </w:p>
        </w:tc>
        <w:tc>
          <w:tcPr>
            <w:tcW w:w="2983" w:type="dxa"/>
            <w:gridSpan w:val="7"/>
            <w:tcBorders>
              <w:top w:val="single" w:sz="4" w:space="0" w:color="auto"/>
              <w:left w:val="nil"/>
              <w:bottom w:val="single" w:sz="4" w:space="0" w:color="auto"/>
              <w:right w:val="single" w:sz="4" w:space="0" w:color="auto"/>
            </w:tcBorders>
            <w:shd w:val="clear" w:color="auto" w:fill="auto"/>
            <w:vAlign w:val="center"/>
            <w:hideMark/>
          </w:tcPr>
          <w:p w14:paraId="267757F2" w14:textId="77777777" w:rsidR="00780861" w:rsidRPr="009C7A3D" w:rsidRDefault="00780861" w:rsidP="00780861">
            <w:pPr>
              <w:spacing w:after="0" w:line="240" w:lineRule="auto"/>
              <w:jc w:val="center"/>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Сума (грн.)</w:t>
            </w:r>
          </w:p>
        </w:tc>
      </w:tr>
      <w:tr w:rsidR="00780861" w:rsidRPr="004E149C" w14:paraId="18550632" w14:textId="77777777" w:rsidTr="00FA1E25">
        <w:trPr>
          <w:gridAfter w:val="5"/>
          <w:wAfter w:w="980" w:type="dxa"/>
          <w:trHeight w:val="258"/>
          <w:jc w:val="right"/>
        </w:trPr>
        <w:tc>
          <w:tcPr>
            <w:tcW w:w="613" w:type="dxa"/>
            <w:vMerge/>
            <w:tcBorders>
              <w:top w:val="single" w:sz="4" w:space="0" w:color="auto"/>
              <w:left w:val="single" w:sz="4" w:space="0" w:color="auto"/>
              <w:bottom w:val="single" w:sz="4" w:space="0" w:color="auto"/>
              <w:right w:val="single" w:sz="4" w:space="0" w:color="auto"/>
            </w:tcBorders>
            <w:vAlign w:val="center"/>
            <w:hideMark/>
          </w:tcPr>
          <w:p w14:paraId="7AF63B8C"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3778" w:type="dxa"/>
            <w:gridSpan w:val="6"/>
            <w:vMerge/>
            <w:tcBorders>
              <w:top w:val="single" w:sz="4" w:space="0" w:color="auto"/>
              <w:left w:val="single" w:sz="4" w:space="0" w:color="auto"/>
              <w:bottom w:val="single" w:sz="4" w:space="0" w:color="auto"/>
              <w:right w:val="single" w:sz="4" w:space="0" w:color="auto"/>
            </w:tcBorders>
            <w:vAlign w:val="center"/>
            <w:hideMark/>
          </w:tcPr>
          <w:p w14:paraId="53575156"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1267" w:type="dxa"/>
            <w:gridSpan w:val="2"/>
            <w:vMerge/>
            <w:tcBorders>
              <w:top w:val="single" w:sz="4" w:space="0" w:color="auto"/>
              <w:left w:val="single" w:sz="4" w:space="0" w:color="auto"/>
              <w:bottom w:val="single" w:sz="4" w:space="0" w:color="auto"/>
              <w:right w:val="single" w:sz="4" w:space="0" w:color="auto"/>
            </w:tcBorders>
            <w:vAlign w:val="center"/>
            <w:hideMark/>
          </w:tcPr>
          <w:p w14:paraId="57D8243C"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1557" w:type="dxa"/>
            <w:gridSpan w:val="3"/>
            <w:tcBorders>
              <w:top w:val="single" w:sz="4" w:space="0" w:color="auto"/>
              <w:left w:val="nil"/>
              <w:bottom w:val="single" w:sz="4" w:space="0" w:color="auto"/>
              <w:right w:val="single" w:sz="4" w:space="0" w:color="auto"/>
            </w:tcBorders>
            <w:shd w:val="clear" w:color="auto" w:fill="auto"/>
            <w:vAlign w:val="center"/>
            <w:hideMark/>
          </w:tcPr>
          <w:p w14:paraId="19F30364" w14:textId="77777777" w:rsidR="00780861" w:rsidRPr="009C7A3D" w:rsidRDefault="00780861" w:rsidP="00780861">
            <w:pPr>
              <w:spacing w:after="0" w:line="240" w:lineRule="auto"/>
              <w:jc w:val="center"/>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За кошторисом</w:t>
            </w:r>
          </w:p>
        </w:tc>
        <w:tc>
          <w:tcPr>
            <w:tcW w:w="1426" w:type="dxa"/>
            <w:gridSpan w:val="4"/>
            <w:tcBorders>
              <w:top w:val="single" w:sz="4" w:space="0" w:color="auto"/>
              <w:left w:val="nil"/>
              <w:bottom w:val="single" w:sz="4" w:space="0" w:color="auto"/>
              <w:right w:val="single" w:sz="4" w:space="0" w:color="auto"/>
            </w:tcBorders>
            <w:shd w:val="clear" w:color="auto" w:fill="auto"/>
            <w:vAlign w:val="center"/>
            <w:hideMark/>
          </w:tcPr>
          <w:p w14:paraId="1AD5D4E5" w14:textId="77777777" w:rsidR="00780861" w:rsidRPr="009C7A3D" w:rsidRDefault="00780861" w:rsidP="00780861">
            <w:pPr>
              <w:spacing w:after="0" w:line="240" w:lineRule="auto"/>
              <w:jc w:val="center"/>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Фактично</w:t>
            </w:r>
          </w:p>
        </w:tc>
      </w:tr>
      <w:tr w:rsidR="00780861" w:rsidRPr="004E149C" w14:paraId="0A5BCB98" w14:textId="77777777" w:rsidTr="00FA1E25">
        <w:trPr>
          <w:gridAfter w:val="5"/>
          <w:wAfter w:w="980" w:type="dxa"/>
          <w:trHeight w:val="258"/>
          <w:jc w:val="right"/>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14:paraId="10DB7E10" w14:textId="77777777" w:rsidR="00780861" w:rsidRPr="009C7A3D" w:rsidRDefault="00780861" w:rsidP="00780861">
            <w:pPr>
              <w:spacing w:after="0" w:line="240" w:lineRule="auto"/>
              <w:jc w:val="center"/>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1</w:t>
            </w:r>
          </w:p>
        </w:tc>
        <w:tc>
          <w:tcPr>
            <w:tcW w:w="3778" w:type="dxa"/>
            <w:gridSpan w:val="6"/>
            <w:tcBorders>
              <w:top w:val="single" w:sz="4" w:space="0" w:color="auto"/>
              <w:left w:val="nil"/>
              <w:bottom w:val="single" w:sz="4" w:space="0" w:color="auto"/>
              <w:right w:val="single" w:sz="4" w:space="0" w:color="auto"/>
            </w:tcBorders>
            <w:shd w:val="clear" w:color="auto" w:fill="auto"/>
            <w:noWrap/>
            <w:vAlign w:val="bottom"/>
            <w:hideMark/>
          </w:tcPr>
          <w:p w14:paraId="4F7FF3BE" w14:textId="77777777" w:rsidR="00780861" w:rsidRPr="009C7A3D" w:rsidRDefault="00780861" w:rsidP="00780861">
            <w:pPr>
              <w:spacing w:after="0" w:line="240" w:lineRule="auto"/>
              <w:jc w:val="center"/>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2</w:t>
            </w:r>
          </w:p>
        </w:tc>
        <w:tc>
          <w:tcPr>
            <w:tcW w:w="12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B6A83F" w14:textId="77777777" w:rsidR="00780861" w:rsidRPr="009C7A3D" w:rsidRDefault="00780861" w:rsidP="00780861">
            <w:pPr>
              <w:spacing w:after="0" w:line="240" w:lineRule="auto"/>
              <w:jc w:val="center"/>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3</w:t>
            </w:r>
          </w:p>
        </w:tc>
        <w:tc>
          <w:tcPr>
            <w:tcW w:w="1557" w:type="dxa"/>
            <w:gridSpan w:val="3"/>
            <w:tcBorders>
              <w:top w:val="single" w:sz="4" w:space="0" w:color="auto"/>
              <w:left w:val="nil"/>
              <w:bottom w:val="single" w:sz="4" w:space="0" w:color="auto"/>
              <w:right w:val="single" w:sz="4" w:space="0" w:color="auto"/>
            </w:tcBorders>
            <w:shd w:val="clear" w:color="auto" w:fill="auto"/>
            <w:noWrap/>
            <w:vAlign w:val="bottom"/>
            <w:hideMark/>
          </w:tcPr>
          <w:p w14:paraId="4C616C20" w14:textId="77777777" w:rsidR="00780861" w:rsidRPr="009C7A3D" w:rsidRDefault="00780861" w:rsidP="00780861">
            <w:pPr>
              <w:spacing w:after="0" w:line="240" w:lineRule="auto"/>
              <w:jc w:val="center"/>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4</w:t>
            </w:r>
          </w:p>
        </w:tc>
        <w:tc>
          <w:tcPr>
            <w:tcW w:w="1426" w:type="dxa"/>
            <w:gridSpan w:val="4"/>
            <w:tcBorders>
              <w:top w:val="single" w:sz="4" w:space="0" w:color="auto"/>
              <w:left w:val="nil"/>
              <w:bottom w:val="single" w:sz="4" w:space="0" w:color="auto"/>
              <w:right w:val="single" w:sz="4" w:space="0" w:color="auto"/>
            </w:tcBorders>
            <w:shd w:val="clear" w:color="auto" w:fill="auto"/>
            <w:noWrap/>
            <w:vAlign w:val="bottom"/>
            <w:hideMark/>
          </w:tcPr>
          <w:p w14:paraId="507DEF8D" w14:textId="77777777" w:rsidR="00780861" w:rsidRPr="009C7A3D" w:rsidRDefault="00780861" w:rsidP="00780861">
            <w:pPr>
              <w:spacing w:after="0" w:line="240" w:lineRule="auto"/>
              <w:jc w:val="center"/>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5</w:t>
            </w:r>
          </w:p>
        </w:tc>
      </w:tr>
      <w:tr w:rsidR="00780861" w:rsidRPr="004E149C" w14:paraId="36E02287" w14:textId="77777777" w:rsidTr="00FA1E25">
        <w:trPr>
          <w:gridAfter w:val="5"/>
          <w:wAfter w:w="980" w:type="dxa"/>
          <w:trHeight w:val="258"/>
          <w:jc w:val="right"/>
        </w:trPr>
        <w:tc>
          <w:tcPr>
            <w:tcW w:w="613" w:type="dxa"/>
            <w:tcBorders>
              <w:top w:val="nil"/>
              <w:left w:val="single" w:sz="4" w:space="0" w:color="auto"/>
              <w:bottom w:val="single" w:sz="4" w:space="0" w:color="auto"/>
              <w:right w:val="single" w:sz="4" w:space="0" w:color="auto"/>
            </w:tcBorders>
            <w:shd w:val="clear" w:color="auto" w:fill="auto"/>
            <w:noWrap/>
            <w:vAlign w:val="center"/>
            <w:hideMark/>
          </w:tcPr>
          <w:p w14:paraId="7E9E31C0"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 xml:space="preserve"> </w:t>
            </w:r>
          </w:p>
        </w:tc>
        <w:tc>
          <w:tcPr>
            <w:tcW w:w="3778" w:type="dxa"/>
            <w:gridSpan w:val="6"/>
            <w:tcBorders>
              <w:top w:val="single" w:sz="4" w:space="0" w:color="auto"/>
              <w:left w:val="nil"/>
              <w:bottom w:val="single" w:sz="4" w:space="0" w:color="auto"/>
              <w:right w:val="single" w:sz="4" w:space="0" w:color="auto"/>
            </w:tcBorders>
            <w:shd w:val="clear" w:color="auto" w:fill="auto"/>
            <w:noWrap/>
            <w:vAlign w:val="center"/>
            <w:hideMark/>
          </w:tcPr>
          <w:p w14:paraId="15E7810C" w14:textId="77777777" w:rsidR="00780861" w:rsidRPr="009C7A3D" w:rsidRDefault="00780861" w:rsidP="00780861">
            <w:pPr>
              <w:spacing w:after="0" w:line="240" w:lineRule="auto"/>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Залишок профспілкових коштів на 1січня 2017 року</w:t>
            </w:r>
          </w:p>
        </w:tc>
        <w:tc>
          <w:tcPr>
            <w:tcW w:w="12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4E6B38" w14:textId="77777777" w:rsidR="00780861" w:rsidRPr="009C7A3D" w:rsidRDefault="00780861" w:rsidP="00780861">
            <w:pPr>
              <w:spacing w:after="0" w:line="240" w:lineRule="auto"/>
              <w:jc w:val="center"/>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Кт48</w:t>
            </w:r>
          </w:p>
        </w:tc>
        <w:tc>
          <w:tcPr>
            <w:tcW w:w="1557" w:type="dxa"/>
            <w:gridSpan w:val="3"/>
            <w:tcBorders>
              <w:top w:val="single" w:sz="4" w:space="0" w:color="auto"/>
              <w:left w:val="nil"/>
              <w:bottom w:val="single" w:sz="4" w:space="0" w:color="auto"/>
              <w:right w:val="single" w:sz="4" w:space="0" w:color="auto"/>
            </w:tcBorders>
            <w:shd w:val="clear" w:color="auto" w:fill="auto"/>
            <w:noWrap/>
            <w:vAlign w:val="bottom"/>
            <w:hideMark/>
          </w:tcPr>
          <w:p w14:paraId="74743695"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 </w:t>
            </w:r>
          </w:p>
        </w:tc>
        <w:tc>
          <w:tcPr>
            <w:tcW w:w="1426" w:type="dxa"/>
            <w:gridSpan w:val="4"/>
            <w:tcBorders>
              <w:top w:val="single" w:sz="4" w:space="0" w:color="auto"/>
              <w:left w:val="nil"/>
              <w:bottom w:val="single" w:sz="4" w:space="0" w:color="auto"/>
              <w:right w:val="single" w:sz="4" w:space="0" w:color="auto"/>
            </w:tcBorders>
            <w:shd w:val="clear" w:color="auto" w:fill="auto"/>
            <w:noWrap/>
            <w:vAlign w:val="bottom"/>
            <w:hideMark/>
          </w:tcPr>
          <w:p w14:paraId="295EDA0E" w14:textId="77777777" w:rsidR="00780861" w:rsidRPr="009C7A3D" w:rsidRDefault="00780861" w:rsidP="00780861">
            <w:pPr>
              <w:spacing w:after="0" w:line="240" w:lineRule="auto"/>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 </w:t>
            </w:r>
          </w:p>
        </w:tc>
      </w:tr>
      <w:tr w:rsidR="00780861" w:rsidRPr="004E149C" w14:paraId="4E402E72" w14:textId="77777777" w:rsidTr="00FA1E25">
        <w:trPr>
          <w:gridAfter w:val="5"/>
          <w:wAfter w:w="980" w:type="dxa"/>
          <w:trHeight w:val="258"/>
          <w:jc w:val="right"/>
        </w:trPr>
        <w:tc>
          <w:tcPr>
            <w:tcW w:w="613" w:type="dxa"/>
            <w:tcBorders>
              <w:top w:val="nil"/>
              <w:left w:val="single" w:sz="4" w:space="0" w:color="auto"/>
              <w:bottom w:val="single" w:sz="4" w:space="0" w:color="auto"/>
              <w:right w:val="single" w:sz="4" w:space="0" w:color="auto"/>
            </w:tcBorders>
            <w:shd w:val="clear" w:color="auto" w:fill="auto"/>
            <w:noWrap/>
            <w:vAlign w:val="center"/>
            <w:hideMark/>
          </w:tcPr>
          <w:p w14:paraId="4F996DE8" w14:textId="77777777" w:rsidR="00780861" w:rsidRPr="009C7A3D" w:rsidRDefault="00780861" w:rsidP="00780861">
            <w:pPr>
              <w:spacing w:after="0" w:line="240" w:lineRule="auto"/>
              <w:jc w:val="center"/>
              <w:rPr>
                <w:rFonts w:ascii="Times New Roman" w:eastAsia="Times New Roman" w:hAnsi="Times New Roman" w:cs="Times New Roman"/>
                <w:b/>
                <w:bCs/>
                <w:lang w:eastAsia="ru-RU"/>
              </w:rPr>
            </w:pPr>
            <w:r w:rsidRPr="009C7A3D">
              <w:rPr>
                <w:rFonts w:ascii="Times New Roman" w:eastAsia="Times New Roman" w:hAnsi="Times New Roman" w:cs="Times New Roman"/>
                <w:b/>
                <w:bCs/>
                <w:lang w:eastAsia="ru-RU"/>
              </w:rPr>
              <w:t>I</w:t>
            </w:r>
          </w:p>
        </w:tc>
        <w:tc>
          <w:tcPr>
            <w:tcW w:w="3778" w:type="dxa"/>
            <w:gridSpan w:val="6"/>
            <w:tcBorders>
              <w:top w:val="single" w:sz="4" w:space="0" w:color="auto"/>
              <w:left w:val="nil"/>
              <w:bottom w:val="single" w:sz="4" w:space="0" w:color="auto"/>
              <w:right w:val="single" w:sz="4" w:space="0" w:color="auto"/>
            </w:tcBorders>
            <w:shd w:val="clear" w:color="auto" w:fill="auto"/>
            <w:noWrap/>
            <w:vAlign w:val="center"/>
            <w:hideMark/>
          </w:tcPr>
          <w:p w14:paraId="4C1A4774" w14:textId="77777777" w:rsidR="00780861" w:rsidRPr="009C7A3D" w:rsidRDefault="00780861" w:rsidP="00780861">
            <w:pPr>
              <w:spacing w:after="0" w:line="240" w:lineRule="auto"/>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ДОХОДИ ВСЬОГО</w:t>
            </w:r>
          </w:p>
        </w:tc>
        <w:tc>
          <w:tcPr>
            <w:tcW w:w="12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3415BE" w14:textId="77777777" w:rsidR="00780861" w:rsidRPr="009C7A3D" w:rsidRDefault="00780861" w:rsidP="00780861">
            <w:pPr>
              <w:spacing w:after="0" w:line="240" w:lineRule="auto"/>
              <w:jc w:val="center"/>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 </w:t>
            </w:r>
          </w:p>
        </w:tc>
        <w:tc>
          <w:tcPr>
            <w:tcW w:w="1557" w:type="dxa"/>
            <w:gridSpan w:val="3"/>
            <w:tcBorders>
              <w:top w:val="single" w:sz="4" w:space="0" w:color="auto"/>
              <w:left w:val="nil"/>
              <w:bottom w:val="single" w:sz="4" w:space="0" w:color="auto"/>
              <w:right w:val="single" w:sz="4" w:space="0" w:color="auto"/>
            </w:tcBorders>
            <w:shd w:val="clear" w:color="auto" w:fill="auto"/>
            <w:noWrap/>
            <w:vAlign w:val="bottom"/>
            <w:hideMark/>
          </w:tcPr>
          <w:p w14:paraId="1432E362" w14:textId="77777777" w:rsidR="00780861" w:rsidRPr="009C7A3D" w:rsidRDefault="00780861" w:rsidP="00780861">
            <w:pPr>
              <w:spacing w:after="0" w:line="240" w:lineRule="auto"/>
              <w:jc w:val="right"/>
              <w:rPr>
                <w:rFonts w:ascii="Times New Roman" w:eastAsia="Times New Roman" w:hAnsi="Times New Roman" w:cs="Times New Roman"/>
                <w:b/>
                <w:bCs/>
                <w:lang w:eastAsia="ru-RU"/>
              </w:rPr>
            </w:pPr>
            <w:r w:rsidRPr="009C7A3D">
              <w:rPr>
                <w:rFonts w:ascii="Times New Roman" w:eastAsia="Times New Roman" w:hAnsi="Times New Roman" w:cs="Times New Roman"/>
                <w:b/>
                <w:bCs/>
                <w:lang w:eastAsia="ru-RU"/>
              </w:rPr>
              <w:t>2 588 100,00</w:t>
            </w:r>
          </w:p>
        </w:tc>
        <w:tc>
          <w:tcPr>
            <w:tcW w:w="1426" w:type="dxa"/>
            <w:gridSpan w:val="4"/>
            <w:tcBorders>
              <w:top w:val="single" w:sz="4" w:space="0" w:color="auto"/>
              <w:left w:val="nil"/>
              <w:bottom w:val="single" w:sz="4" w:space="0" w:color="auto"/>
              <w:right w:val="single" w:sz="4" w:space="0" w:color="auto"/>
            </w:tcBorders>
            <w:shd w:val="clear" w:color="auto" w:fill="auto"/>
            <w:noWrap/>
            <w:vAlign w:val="bottom"/>
            <w:hideMark/>
          </w:tcPr>
          <w:p w14:paraId="7F49D368"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3 032 640,00</w:t>
            </w:r>
          </w:p>
        </w:tc>
      </w:tr>
      <w:tr w:rsidR="00780861" w:rsidRPr="004E149C" w14:paraId="033E61CD" w14:textId="77777777" w:rsidTr="00FA1E25">
        <w:trPr>
          <w:gridAfter w:val="5"/>
          <w:wAfter w:w="980" w:type="dxa"/>
          <w:trHeight w:val="258"/>
          <w:jc w:val="right"/>
        </w:trPr>
        <w:tc>
          <w:tcPr>
            <w:tcW w:w="613" w:type="dxa"/>
            <w:tcBorders>
              <w:top w:val="nil"/>
              <w:left w:val="single" w:sz="4" w:space="0" w:color="auto"/>
              <w:bottom w:val="single" w:sz="4" w:space="0" w:color="auto"/>
              <w:right w:val="single" w:sz="4" w:space="0" w:color="auto"/>
            </w:tcBorders>
            <w:shd w:val="clear" w:color="auto" w:fill="auto"/>
            <w:noWrap/>
            <w:vAlign w:val="center"/>
            <w:hideMark/>
          </w:tcPr>
          <w:p w14:paraId="0F42BA63"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 </w:t>
            </w:r>
          </w:p>
        </w:tc>
        <w:tc>
          <w:tcPr>
            <w:tcW w:w="3778" w:type="dxa"/>
            <w:gridSpan w:val="6"/>
            <w:tcBorders>
              <w:top w:val="single" w:sz="4" w:space="0" w:color="auto"/>
              <w:left w:val="nil"/>
              <w:bottom w:val="single" w:sz="4" w:space="0" w:color="auto"/>
              <w:right w:val="single" w:sz="4" w:space="0" w:color="auto"/>
            </w:tcBorders>
            <w:shd w:val="clear" w:color="auto" w:fill="auto"/>
            <w:vAlign w:val="center"/>
            <w:hideMark/>
          </w:tcPr>
          <w:p w14:paraId="0DF51BD2" w14:textId="77777777" w:rsidR="00780861" w:rsidRPr="009C7A3D" w:rsidRDefault="00780861" w:rsidP="00780861">
            <w:pPr>
              <w:spacing w:after="0" w:line="240" w:lineRule="auto"/>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 xml:space="preserve">В тому числі </w:t>
            </w:r>
          </w:p>
        </w:tc>
        <w:tc>
          <w:tcPr>
            <w:tcW w:w="12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F38EF14" w14:textId="77777777" w:rsidR="00780861" w:rsidRPr="009C7A3D" w:rsidRDefault="00780861" w:rsidP="00780861">
            <w:pPr>
              <w:spacing w:after="0" w:line="240" w:lineRule="auto"/>
              <w:jc w:val="center"/>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 </w:t>
            </w:r>
          </w:p>
        </w:tc>
        <w:tc>
          <w:tcPr>
            <w:tcW w:w="1557" w:type="dxa"/>
            <w:gridSpan w:val="3"/>
            <w:tcBorders>
              <w:top w:val="single" w:sz="4" w:space="0" w:color="auto"/>
              <w:left w:val="nil"/>
              <w:bottom w:val="single" w:sz="4" w:space="0" w:color="auto"/>
              <w:right w:val="single" w:sz="4" w:space="0" w:color="auto"/>
            </w:tcBorders>
            <w:shd w:val="clear" w:color="auto" w:fill="auto"/>
            <w:noWrap/>
            <w:vAlign w:val="bottom"/>
            <w:hideMark/>
          </w:tcPr>
          <w:p w14:paraId="1638970D"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 </w:t>
            </w:r>
          </w:p>
        </w:tc>
        <w:tc>
          <w:tcPr>
            <w:tcW w:w="1426" w:type="dxa"/>
            <w:gridSpan w:val="4"/>
            <w:tcBorders>
              <w:top w:val="single" w:sz="4" w:space="0" w:color="auto"/>
              <w:left w:val="nil"/>
              <w:bottom w:val="single" w:sz="4" w:space="0" w:color="auto"/>
              <w:right w:val="single" w:sz="4" w:space="0" w:color="auto"/>
            </w:tcBorders>
            <w:shd w:val="clear" w:color="auto" w:fill="auto"/>
            <w:noWrap/>
            <w:vAlign w:val="bottom"/>
            <w:hideMark/>
          </w:tcPr>
          <w:p w14:paraId="14079DD3" w14:textId="77777777" w:rsidR="00780861" w:rsidRPr="009C7A3D" w:rsidRDefault="00780861" w:rsidP="00780861">
            <w:pPr>
              <w:spacing w:after="0" w:line="240" w:lineRule="auto"/>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 </w:t>
            </w:r>
          </w:p>
        </w:tc>
      </w:tr>
      <w:tr w:rsidR="00780861" w:rsidRPr="004E149C" w14:paraId="1013A89B" w14:textId="77777777" w:rsidTr="00FA1E25">
        <w:trPr>
          <w:gridAfter w:val="5"/>
          <w:wAfter w:w="980" w:type="dxa"/>
          <w:trHeight w:val="258"/>
          <w:jc w:val="right"/>
        </w:trPr>
        <w:tc>
          <w:tcPr>
            <w:tcW w:w="613" w:type="dxa"/>
            <w:tcBorders>
              <w:top w:val="nil"/>
              <w:left w:val="single" w:sz="4" w:space="0" w:color="auto"/>
              <w:bottom w:val="single" w:sz="4" w:space="0" w:color="auto"/>
              <w:right w:val="single" w:sz="4" w:space="0" w:color="auto"/>
            </w:tcBorders>
            <w:shd w:val="clear" w:color="auto" w:fill="auto"/>
            <w:noWrap/>
            <w:vAlign w:val="center"/>
            <w:hideMark/>
          </w:tcPr>
          <w:p w14:paraId="0B3AA727"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1.01</w:t>
            </w:r>
          </w:p>
        </w:tc>
        <w:tc>
          <w:tcPr>
            <w:tcW w:w="3778" w:type="dxa"/>
            <w:gridSpan w:val="6"/>
            <w:tcBorders>
              <w:top w:val="single" w:sz="4" w:space="0" w:color="auto"/>
              <w:left w:val="nil"/>
              <w:bottom w:val="single" w:sz="4" w:space="0" w:color="auto"/>
              <w:right w:val="single" w:sz="4" w:space="0" w:color="auto"/>
            </w:tcBorders>
            <w:shd w:val="clear" w:color="auto" w:fill="auto"/>
            <w:noWrap/>
            <w:vAlign w:val="center"/>
            <w:hideMark/>
          </w:tcPr>
          <w:p w14:paraId="642B470E" w14:textId="77777777" w:rsidR="00780861" w:rsidRPr="009C7A3D" w:rsidRDefault="00780861" w:rsidP="00780861">
            <w:pPr>
              <w:spacing w:after="0" w:line="240" w:lineRule="auto"/>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Членські профвнески</w:t>
            </w:r>
          </w:p>
        </w:tc>
        <w:tc>
          <w:tcPr>
            <w:tcW w:w="12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B51C448" w14:textId="77777777" w:rsidR="00780861" w:rsidRPr="009C7A3D" w:rsidRDefault="00780861" w:rsidP="00780861">
            <w:pPr>
              <w:spacing w:after="0" w:line="240" w:lineRule="auto"/>
              <w:jc w:val="center"/>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Дт31 Кт48</w:t>
            </w:r>
          </w:p>
        </w:tc>
        <w:tc>
          <w:tcPr>
            <w:tcW w:w="1557" w:type="dxa"/>
            <w:gridSpan w:val="3"/>
            <w:tcBorders>
              <w:top w:val="single" w:sz="4" w:space="0" w:color="auto"/>
              <w:left w:val="nil"/>
              <w:bottom w:val="single" w:sz="4" w:space="0" w:color="auto"/>
              <w:right w:val="single" w:sz="4" w:space="0" w:color="auto"/>
            </w:tcBorders>
            <w:shd w:val="clear" w:color="auto" w:fill="auto"/>
            <w:noWrap/>
            <w:vAlign w:val="bottom"/>
            <w:hideMark/>
          </w:tcPr>
          <w:p w14:paraId="3AE3F7C4"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2 500 000,00</w:t>
            </w:r>
          </w:p>
        </w:tc>
        <w:tc>
          <w:tcPr>
            <w:tcW w:w="1426" w:type="dxa"/>
            <w:gridSpan w:val="4"/>
            <w:tcBorders>
              <w:top w:val="single" w:sz="4" w:space="0" w:color="auto"/>
              <w:left w:val="nil"/>
              <w:bottom w:val="single" w:sz="4" w:space="0" w:color="auto"/>
              <w:right w:val="single" w:sz="4" w:space="0" w:color="auto"/>
            </w:tcBorders>
            <w:shd w:val="clear" w:color="auto" w:fill="auto"/>
            <w:noWrap/>
            <w:vAlign w:val="bottom"/>
            <w:hideMark/>
          </w:tcPr>
          <w:p w14:paraId="56A4EC8C"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2 944 540,00</w:t>
            </w:r>
          </w:p>
        </w:tc>
      </w:tr>
      <w:tr w:rsidR="00780861" w:rsidRPr="004E149C" w14:paraId="53280AFF" w14:textId="77777777" w:rsidTr="00FA1E25">
        <w:trPr>
          <w:gridAfter w:val="5"/>
          <w:wAfter w:w="980" w:type="dxa"/>
          <w:trHeight w:val="258"/>
          <w:jc w:val="right"/>
        </w:trPr>
        <w:tc>
          <w:tcPr>
            <w:tcW w:w="613" w:type="dxa"/>
            <w:tcBorders>
              <w:top w:val="nil"/>
              <w:left w:val="single" w:sz="4" w:space="0" w:color="auto"/>
              <w:bottom w:val="single" w:sz="4" w:space="0" w:color="auto"/>
              <w:right w:val="single" w:sz="4" w:space="0" w:color="auto"/>
            </w:tcBorders>
            <w:shd w:val="clear" w:color="auto" w:fill="auto"/>
            <w:noWrap/>
            <w:vAlign w:val="center"/>
            <w:hideMark/>
          </w:tcPr>
          <w:p w14:paraId="5D37EB71"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1.02</w:t>
            </w:r>
          </w:p>
        </w:tc>
        <w:tc>
          <w:tcPr>
            <w:tcW w:w="3778" w:type="dxa"/>
            <w:gridSpan w:val="6"/>
            <w:tcBorders>
              <w:top w:val="single" w:sz="4" w:space="0" w:color="auto"/>
              <w:left w:val="nil"/>
              <w:bottom w:val="single" w:sz="4" w:space="0" w:color="auto"/>
              <w:right w:val="single" w:sz="4" w:space="0" w:color="auto"/>
            </w:tcBorders>
            <w:shd w:val="clear" w:color="auto" w:fill="auto"/>
            <w:noWrap/>
            <w:vAlign w:val="center"/>
            <w:hideMark/>
          </w:tcPr>
          <w:p w14:paraId="4550438A" w14:textId="77777777" w:rsidR="00780861" w:rsidRPr="009C7A3D" w:rsidRDefault="00780861" w:rsidP="00780861">
            <w:pPr>
              <w:spacing w:after="0" w:line="240" w:lineRule="auto"/>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Надходження від господарських органів (0,3%)</w:t>
            </w:r>
          </w:p>
        </w:tc>
        <w:tc>
          <w:tcPr>
            <w:tcW w:w="12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33BD7C8" w14:textId="77777777" w:rsidR="00780861" w:rsidRPr="009C7A3D" w:rsidRDefault="00780861" w:rsidP="00780861">
            <w:pPr>
              <w:spacing w:after="0" w:line="240" w:lineRule="auto"/>
              <w:jc w:val="center"/>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Дт31 Кт48</w:t>
            </w:r>
          </w:p>
        </w:tc>
        <w:tc>
          <w:tcPr>
            <w:tcW w:w="1557" w:type="dxa"/>
            <w:gridSpan w:val="3"/>
            <w:tcBorders>
              <w:top w:val="single" w:sz="4" w:space="0" w:color="auto"/>
              <w:left w:val="nil"/>
              <w:bottom w:val="single" w:sz="4" w:space="0" w:color="auto"/>
              <w:right w:val="single" w:sz="4" w:space="0" w:color="auto"/>
            </w:tcBorders>
            <w:shd w:val="clear" w:color="auto" w:fill="auto"/>
            <w:noWrap/>
            <w:vAlign w:val="bottom"/>
            <w:hideMark/>
          </w:tcPr>
          <w:p w14:paraId="19D1D48C"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8 700,0</w:t>
            </w:r>
          </w:p>
        </w:tc>
        <w:tc>
          <w:tcPr>
            <w:tcW w:w="1426" w:type="dxa"/>
            <w:gridSpan w:val="4"/>
            <w:tcBorders>
              <w:top w:val="single" w:sz="4" w:space="0" w:color="auto"/>
              <w:left w:val="nil"/>
              <w:bottom w:val="single" w:sz="4" w:space="0" w:color="auto"/>
              <w:right w:val="single" w:sz="4" w:space="0" w:color="auto"/>
            </w:tcBorders>
            <w:shd w:val="clear" w:color="auto" w:fill="auto"/>
            <w:noWrap/>
            <w:vAlign w:val="bottom"/>
            <w:hideMark/>
          </w:tcPr>
          <w:p w14:paraId="21D3BDE0"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8 700,00</w:t>
            </w:r>
          </w:p>
        </w:tc>
      </w:tr>
      <w:tr w:rsidR="00780861" w:rsidRPr="004E149C" w14:paraId="0CC45E9F" w14:textId="77777777" w:rsidTr="00FA1E25">
        <w:trPr>
          <w:gridAfter w:val="5"/>
          <w:wAfter w:w="980" w:type="dxa"/>
          <w:trHeight w:val="258"/>
          <w:jc w:val="right"/>
        </w:trPr>
        <w:tc>
          <w:tcPr>
            <w:tcW w:w="613" w:type="dxa"/>
            <w:tcBorders>
              <w:top w:val="nil"/>
              <w:left w:val="single" w:sz="4" w:space="0" w:color="auto"/>
              <w:bottom w:val="single" w:sz="4" w:space="0" w:color="auto"/>
              <w:right w:val="single" w:sz="4" w:space="0" w:color="auto"/>
            </w:tcBorders>
            <w:shd w:val="clear" w:color="auto" w:fill="auto"/>
            <w:noWrap/>
            <w:vAlign w:val="center"/>
            <w:hideMark/>
          </w:tcPr>
          <w:p w14:paraId="423AC38F"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1.03</w:t>
            </w:r>
          </w:p>
        </w:tc>
        <w:tc>
          <w:tcPr>
            <w:tcW w:w="3778" w:type="dxa"/>
            <w:gridSpan w:val="6"/>
            <w:tcBorders>
              <w:top w:val="single" w:sz="4" w:space="0" w:color="auto"/>
              <w:left w:val="nil"/>
              <w:bottom w:val="single" w:sz="4" w:space="0" w:color="auto"/>
              <w:right w:val="single" w:sz="4" w:space="0" w:color="auto"/>
            </w:tcBorders>
            <w:shd w:val="clear" w:color="auto" w:fill="auto"/>
            <w:noWrap/>
            <w:vAlign w:val="center"/>
            <w:hideMark/>
          </w:tcPr>
          <w:p w14:paraId="636D2681" w14:textId="77777777" w:rsidR="00780861" w:rsidRPr="009C7A3D" w:rsidRDefault="00780861" w:rsidP="00780861">
            <w:pPr>
              <w:spacing w:after="0" w:line="240" w:lineRule="auto"/>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 xml:space="preserve">Безповоротна фінансова допомога </w:t>
            </w:r>
          </w:p>
        </w:tc>
        <w:tc>
          <w:tcPr>
            <w:tcW w:w="12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6B0FBB" w14:textId="77777777" w:rsidR="00780861" w:rsidRPr="009C7A3D" w:rsidRDefault="00780861" w:rsidP="00780861">
            <w:pPr>
              <w:spacing w:after="0" w:line="240" w:lineRule="auto"/>
              <w:jc w:val="center"/>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Дт31 Кт48</w:t>
            </w:r>
          </w:p>
        </w:tc>
        <w:tc>
          <w:tcPr>
            <w:tcW w:w="1557" w:type="dxa"/>
            <w:gridSpan w:val="3"/>
            <w:tcBorders>
              <w:top w:val="single" w:sz="4" w:space="0" w:color="auto"/>
              <w:left w:val="nil"/>
              <w:bottom w:val="single" w:sz="4" w:space="0" w:color="auto"/>
              <w:right w:val="single" w:sz="4" w:space="0" w:color="auto"/>
            </w:tcBorders>
            <w:shd w:val="clear" w:color="auto" w:fill="auto"/>
            <w:noWrap/>
            <w:vAlign w:val="bottom"/>
            <w:hideMark/>
          </w:tcPr>
          <w:p w14:paraId="3F477637"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 </w:t>
            </w:r>
          </w:p>
        </w:tc>
        <w:tc>
          <w:tcPr>
            <w:tcW w:w="1426" w:type="dxa"/>
            <w:gridSpan w:val="4"/>
            <w:tcBorders>
              <w:top w:val="single" w:sz="4" w:space="0" w:color="auto"/>
              <w:left w:val="nil"/>
              <w:bottom w:val="single" w:sz="4" w:space="0" w:color="auto"/>
              <w:right w:val="single" w:sz="4" w:space="0" w:color="auto"/>
            </w:tcBorders>
            <w:shd w:val="clear" w:color="auto" w:fill="auto"/>
            <w:noWrap/>
            <w:vAlign w:val="bottom"/>
            <w:hideMark/>
          </w:tcPr>
          <w:p w14:paraId="338EEA6E" w14:textId="77777777" w:rsidR="00780861" w:rsidRPr="009C7A3D" w:rsidRDefault="00780861" w:rsidP="00780861">
            <w:pPr>
              <w:spacing w:after="0" w:line="240" w:lineRule="auto"/>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 </w:t>
            </w:r>
          </w:p>
        </w:tc>
      </w:tr>
      <w:tr w:rsidR="00780861" w:rsidRPr="004E149C" w14:paraId="2C377966" w14:textId="77777777" w:rsidTr="00FA1E25">
        <w:trPr>
          <w:gridAfter w:val="5"/>
          <w:wAfter w:w="980" w:type="dxa"/>
          <w:trHeight w:val="501"/>
          <w:jc w:val="right"/>
        </w:trPr>
        <w:tc>
          <w:tcPr>
            <w:tcW w:w="613" w:type="dxa"/>
            <w:tcBorders>
              <w:top w:val="nil"/>
              <w:left w:val="single" w:sz="4" w:space="0" w:color="auto"/>
              <w:bottom w:val="single" w:sz="4" w:space="0" w:color="auto"/>
              <w:right w:val="single" w:sz="4" w:space="0" w:color="auto"/>
            </w:tcBorders>
            <w:shd w:val="clear" w:color="auto" w:fill="auto"/>
            <w:noWrap/>
            <w:vAlign w:val="center"/>
            <w:hideMark/>
          </w:tcPr>
          <w:p w14:paraId="646EB960"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1.04</w:t>
            </w:r>
          </w:p>
        </w:tc>
        <w:tc>
          <w:tcPr>
            <w:tcW w:w="3778" w:type="dxa"/>
            <w:gridSpan w:val="6"/>
            <w:tcBorders>
              <w:top w:val="single" w:sz="4" w:space="0" w:color="auto"/>
              <w:left w:val="nil"/>
              <w:bottom w:val="single" w:sz="4" w:space="0" w:color="auto"/>
              <w:right w:val="single" w:sz="4" w:space="0" w:color="auto"/>
            </w:tcBorders>
            <w:shd w:val="clear" w:color="auto" w:fill="auto"/>
            <w:hideMark/>
          </w:tcPr>
          <w:p w14:paraId="06CA79E3" w14:textId="77777777" w:rsidR="00780861" w:rsidRPr="009C7A3D" w:rsidRDefault="00780861" w:rsidP="00780861">
            <w:pPr>
              <w:spacing w:after="0" w:line="240" w:lineRule="auto"/>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Інші кошти цільового фінансування (спонсорські чи добровільні пожетрвування)</w:t>
            </w:r>
          </w:p>
        </w:tc>
        <w:tc>
          <w:tcPr>
            <w:tcW w:w="12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B29D0F" w14:textId="77777777" w:rsidR="00780861" w:rsidRPr="009C7A3D" w:rsidRDefault="00780861" w:rsidP="00780861">
            <w:pPr>
              <w:spacing w:after="0" w:line="240" w:lineRule="auto"/>
              <w:jc w:val="center"/>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Дт31 Кт48</w:t>
            </w:r>
          </w:p>
        </w:tc>
        <w:tc>
          <w:tcPr>
            <w:tcW w:w="1557"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F4006A3"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74 900,0</w:t>
            </w:r>
          </w:p>
        </w:tc>
        <w:tc>
          <w:tcPr>
            <w:tcW w:w="1426"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64B9246"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74 900,00</w:t>
            </w:r>
          </w:p>
        </w:tc>
      </w:tr>
      <w:tr w:rsidR="00780861" w:rsidRPr="004E149C" w14:paraId="513649B8" w14:textId="77777777" w:rsidTr="00FA1E25">
        <w:trPr>
          <w:gridAfter w:val="5"/>
          <w:wAfter w:w="980" w:type="dxa"/>
          <w:trHeight w:val="258"/>
          <w:jc w:val="right"/>
        </w:trPr>
        <w:tc>
          <w:tcPr>
            <w:tcW w:w="613" w:type="dxa"/>
            <w:tcBorders>
              <w:top w:val="nil"/>
              <w:left w:val="single" w:sz="4" w:space="0" w:color="auto"/>
              <w:bottom w:val="single" w:sz="4" w:space="0" w:color="auto"/>
              <w:right w:val="single" w:sz="4" w:space="0" w:color="auto"/>
            </w:tcBorders>
            <w:shd w:val="clear" w:color="auto" w:fill="auto"/>
            <w:noWrap/>
            <w:vAlign w:val="center"/>
            <w:hideMark/>
          </w:tcPr>
          <w:p w14:paraId="6738FC18"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1.04</w:t>
            </w:r>
          </w:p>
        </w:tc>
        <w:tc>
          <w:tcPr>
            <w:tcW w:w="3778" w:type="dxa"/>
            <w:gridSpan w:val="6"/>
            <w:tcBorders>
              <w:top w:val="single" w:sz="4" w:space="0" w:color="auto"/>
              <w:left w:val="nil"/>
              <w:bottom w:val="single" w:sz="4" w:space="0" w:color="auto"/>
              <w:right w:val="single" w:sz="4" w:space="0" w:color="auto"/>
            </w:tcBorders>
            <w:shd w:val="clear" w:color="auto" w:fill="auto"/>
            <w:noWrap/>
            <w:vAlign w:val="center"/>
            <w:hideMark/>
          </w:tcPr>
          <w:p w14:paraId="102C0DD9" w14:textId="77777777" w:rsidR="00780861" w:rsidRPr="009C7A3D" w:rsidRDefault="00780861" w:rsidP="00780861">
            <w:pPr>
              <w:spacing w:after="0" w:line="240" w:lineRule="auto"/>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Пасивні доходи</w:t>
            </w:r>
          </w:p>
        </w:tc>
        <w:tc>
          <w:tcPr>
            <w:tcW w:w="12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51BEB3E" w14:textId="77777777" w:rsidR="00780861" w:rsidRPr="009C7A3D" w:rsidRDefault="00780861" w:rsidP="00780861">
            <w:pPr>
              <w:spacing w:after="0" w:line="240" w:lineRule="auto"/>
              <w:jc w:val="center"/>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Дт31 Кт 73</w:t>
            </w:r>
          </w:p>
        </w:tc>
        <w:tc>
          <w:tcPr>
            <w:tcW w:w="1557" w:type="dxa"/>
            <w:gridSpan w:val="3"/>
            <w:tcBorders>
              <w:top w:val="single" w:sz="4" w:space="0" w:color="auto"/>
              <w:left w:val="nil"/>
              <w:bottom w:val="single" w:sz="4" w:space="0" w:color="auto"/>
              <w:right w:val="single" w:sz="4" w:space="0" w:color="auto"/>
            </w:tcBorders>
            <w:shd w:val="clear" w:color="auto" w:fill="auto"/>
            <w:noWrap/>
            <w:vAlign w:val="bottom"/>
            <w:hideMark/>
          </w:tcPr>
          <w:p w14:paraId="1B1C5FD9"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 </w:t>
            </w:r>
          </w:p>
        </w:tc>
        <w:tc>
          <w:tcPr>
            <w:tcW w:w="1426" w:type="dxa"/>
            <w:gridSpan w:val="4"/>
            <w:tcBorders>
              <w:top w:val="single" w:sz="4" w:space="0" w:color="auto"/>
              <w:left w:val="nil"/>
              <w:bottom w:val="single" w:sz="4" w:space="0" w:color="auto"/>
              <w:right w:val="single" w:sz="4" w:space="0" w:color="auto"/>
            </w:tcBorders>
            <w:shd w:val="clear" w:color="auto" w:fill="auto"/>
            <w:noWrap/>
            <w:vAlign w:val="bottom"/>
            <w:hideMark/>
          </w:tcPr>
          <w:p w14:paraId="2A95D5C2" w14:textId="77777777" w:rsidR="00780861" w:rsidRPr="009C7A3D" w:rsidRDefault="00780861" w:rsidP="00780861">
            <w:pPr>
              <w:spacing w:after="0" w:line="240" w:lineRule="auto"/>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 </w:t>
            </w:r>
          </w:p>
        </w:tc>
      </w:tr>
      <w:tr w:rsidR="00780861" w:rsidRPr="004E149C" w14:paraId="5C235DE4" w14:textId="77777777" w:rsidTr="00FA1E25">
        <w:trPr>
          <w:gridAfter w:val="5"/>
          <w:wAfter w:w="980" w:type="dxa"/>
          <w:trHeight w:val="258"/>
          <w:jc w:val="right"/>
        </w:trPr>
        <w:tc>
          <w:tcPr>
            <w:tcW w:w="613" w:type="dxa"/>
            <w:tcBorders>
              <w:top w:val="nil"/>
              <w:left w:val="single" w:sz="4" w:space="0" w:color="auto"/>
              <w:bottom w:val="single" w:sz="4" w:space="0" w:color="auto"/>
              <w:right w:val="single" w:sz="4" w:space="0" w:color="auto"/>
            </w:tcBorders>
            <w:shd w:val="clear" w:color="auto" w:fill="auto"/>
            <w:noWrap/>
            <w:vAlign w:val="center"/>
            <w:hideMark/>
          </w:tcPr>
          <w:p w14:paraId="2AB6F44F"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1.05</w:t>
            </w:r>
          </w:p>
        </w:tc>
        <w:tc>
          <w:tcPr>
            <w:tcW w:w="3778" w:type="dxa"/>
            <w:gridSpan w:val="6"/>
            <w:tcBorders>
              <w:top w:val="single" w:sz="4" w:space="0" w:color="auto"/>
              <w:left w:val="nil"/>
              <w:bottom w:val="single" w:sz="4" w:space="0" w:color="auto"/>
              <w:right w:val="single" w:sz="4" w:space="0" w:color="auto"/>
            </w:tcBorders>
            <w:shd w:val="clear" w:color="auto" w:fill="auto"/>
            <w:noWrap/>
            <w:vAlign w:val="center"/>
            <w:hideMark/>
          </w:tcPr>
          <w:p w14:paraId="47C733B8" w14:textId="77777777" w:rsidR="00780861" w:rsidRPr="009C7A3D" w:rsidRDefault="00780861" w:rsidP="00780861">
            <w:pPr>
              <w:spacing w:after="0" w:line="240" w:lineRule="auto"/>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Інші доходи</w:t>
            </w:r>
          </w:p>
        </w:tc>
        <w:tc>
          <w:tcPr>
            <w:tcW w:w="12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017FC73" w14:textId="77777777" w:rsidR="00780861" w:rsidRPr="009C7A3D" w:rsidRDefault="00780861" w:rsidP="00780861">
            <w:pPr>
              <w:spacing w:after="0" w:line="240" w:lineRule="auto"/>
              <w:jc w:val="center"/>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 </w:t>
            </w:r>
          </w:p>
        </w:tc>
        <w:tc>
          <w:tcPr>
            <w:tcW w:w="1557" w:type="dxa"/>
            <w:gridSpan w:val="3"/>
            <w:tcBorders>
              <w:top w:val="single" w:sz="4" w:space="0" w:color="auto"/>
              <w:left w:val="nil"/>
              <w:bottom w:val="single" w:sz="4" w:space="0" w:color="auto"/>
              <w:right w:val="single" w:sz="4" w:space="0" w:color="auto"/>
            </w:tcBorders>
            <w:shd w:val="clear" w:color="auto" w:fill="auto"/>
            <w:noWrap/>
            <w:vAlign w:val="bottom"/>
            <w:hideMark/>
          </w:tcPr>
          <w:p w14:paraId="733CA31D"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4 500,00</w:t>
            </w:r>
          </w:p>
        </w:tc>
        <w:tc>
          <w:tcPr>
            <w:tcW w:w="1426" w:type="dxa"/>
            <w:gridSpan w:val="4"/>
            <w:tcBorders>
              <w:top w:val="single" w:sz="4" w:space="0" w:color="auto"/>
              <w:left w:val="nil"/>
              <w:bottom w:val="single" w:sz="4" w:space="0" w:color="auto"/>
              <w:right w:val="single" w:sz="4" w:space="0" w:color="auto"/>
            </w:tcBorders>
            <w:shd w:val="clear" w:color="auto" w:fill="auto"/>
            <w:noWrap/>
            <w:vAlign w:val="bottom"/>
            <w:hideMark/>
          </w:tcPr>
          <w:p w14:paraId="784A797B"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4 500,00</w:t>
            </w:r>
          </w:p>
        </w:tc>
      </w:tr>
      <w:tr w:rsidR="00780861" w:rsidRPr="004E149C" w14:paraId="07496FF8" w14:textId="77777777" w:rsidTr="00FA1E25">
        <w:trPr>
          <w:gridAfter w:val="5"/>
          <w:wAfter w:w="980" w:type="dxa"/>
          <w:trHeight w:val="258"/>
          <w:jc w:val="right"/>
        </w:trPr>
        <w:tc>
          <w:tcPr>
            <w:tcW w:w="613" w:type="dxa"/>
            <w:tcBorders>
              <w:top w:val="nil"/>
              <w:left w:val="single" w:sz="4" w:space="0" w:color="auto"/>
              <w:bottom w:val="single" w:sz="4" w:space="0" w:color="auto"/>
              <w:right w:val="single" w:sz="4" w:space="0" w:color="auto"/>
            </w:tcBorders>
            <w:shd w:val="clear" w:color="auto" w:fill="auto"/>
            <w:noWrap/>
            <w:vAlign w:val="center"/>
            <w:hideMark/>
          </w:tcPr>
          <w:p w14:paraId="53D5D78F"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 </w:t>
            </w:r>
          </w:p>
        </w:tc>
        <w:tc>
          <w:tcPr>
            <w:tcW w:w="3778" w:type="dxa"/>
            <w:gridSpan w:val="6"/>
            <w:tcBorders>
              <w:top w:val="single" w:sz="4" w:space="0" w:color="auto"/>
              <w:left w:val="nil"/>
              <w:bottom w:val="single" w:sz="4" w:space="0" w:color="auto"/>
              <w:right w:val="single" w:sz="4" w:space="0" w:color="auto"/>
            </w:tcBorders>
            <w:shd w:val="clear" w:color="auto" w:fill="auto"/>
            <w:noWrap/>
            <w:vAlign w:val="center"/>
            <w:hideMark/>
          </w:tcPr>
          <w:p w14:paraId="4DBB59B9" w14:textId="77777777" w:rsidR="00780861" w:rsidRPr="009C7A3D" w:rsidRDefault="00780861" w:rsidP="00780861">
            <w:pPr>
              <w:spacing w:after="0" w:line="240" w:lineRule="auto"/>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 </w:t>
            </w:r>
          </w:p>
        </w:tc>
        <w:tc>
          <w:tcPr>
            <w:tcW w:w="12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6DE0B4" w14:textId="77777777" w:rsidR="00780861" w:rsidRPr="009C7A3D" w:rsidRDefault="00780861" w:rsidP="00780861">
            <w:pPr>
              <w:spacing w:after="0" w:line="240" w:lineRule="auto"/>
              <w:jc w:val="center"/>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 </w:t>
            </w:r>
          </w:p>
        </w:tc>
        <w:tc>
          <w:tcPr>
            <w:tcW w:w="1557" w:type="dxa"/>
            <w:gridSpan w:val="3"/>
            <w:tcBorders>
              <w:top w:val="single" w:sz="4" w:space="0" w:color="auto"/>
              <w:left w:val="nil"/>
              <w:bottom w:val="single" w:sz="4" w:space="0" w:color="auto"/>
              <w:right w:val="single" w:sz="4" w:space="0" w:color="auto"/>
            </w:tcBorders>
            <w:shd w:val="clear" w:color="auto" w:fill="auto"/>
            <w:noWrap/>
            <w:vAlign w:val="bottom"/>
            <w:hideMark/>
          </w:tcPr>
          <w:p w14:paraId="3D5232B5"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 </w:t>
            </w:r>
          </w:p>
        </w:tc>
        <w:tc>
          <w:tcPr>
            <w:tcW w:w="1426" w:type="dxa"/>
            <w:gridSpan w:val="4"/>
            <w:tcBorders>
              <w:top w:val="single" w:sz="4" w:space="0" w:color="auto"/>
              <w:left w:val="nil"/>
              <w:bottom w:val="single" w:sz="4" w:space="0" w:color="auto"/>
              <w:right w:val="single" w:sz="4" w:space="0" w:color="auto"/>
            </w:tcBorders>
            <w:shd w:val="clear" w:color="auto" w:fill="auto"/>
            <w:noWrap/>
            <w:vAlign w:val="bottom"/>
            <w:hideMark/>
          </w:tcPr>
          <w:p w14:paraId="15701103" w14:textId="77777777" w:rsidR="00780861" w:rsidRPr="009C7A3D" w:rsidRDefault="00780861" w:rsidP="00780861">
            <w:pPr>
              <w:spacing w:after="0" w:line="240" w:lineRule="auto"/>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 </w:t>
            </w:r>
          </w:p>
        </w:tc>
      </w:tr>
      <w:tr w:rsidR="00780861" w:rsidRPr="004E149C" w14:paraId="23EF7BF2" w14:textId="77777777" w:rsidTr="00FA1E25">
        <w:trPr>
          <w:gridAfter w:val="5"/>
          <w:wAfter w:w="980" w:type="dxa"/>
          <w:trHeight w:val="258"/>
          <w:jc w:val="right"/>
        </w:trPr>
        <w:tc>
          <w:tcPr>
            <w:tcW w:w="613" w:type="dxa"/>
            <w:tcBorders>
              <w:top w:val="nil"/>
              <w:left w:val="single" w:sz="4" w:space="0" w:color="auto"/>
              <w:bottom w:val="single" w:sz="4" w:space="0" w:color="auto"/>
              <w:right w:val="single" w:sz="4" w:space="0" w:color="auto"/>
            </w:tcBorders>
            <w:shd w:val="clear" w:color="auto" w:fill="auto"/>
            <w:noWrap/>
            <w:vAlign w:val="center"/>
            <w:hideMark/>
          </w:tcPr>
          <w:p w14:paraId="27592256" w14:textId="77777777" w:rsidR="00780861" w:rsidRPr="009C7A3D" w:rsidRDefault="00780861" w:rsidP="00780861">
            <w:pPr>
              <w:spacing w:after="0" w:line="240" w:lineRule="auto"/>
              <w:jc w:val="center"/>
              <w:rPr>
                <w:rFonts w:ascii="Times New Roman" w:eastAsia="Times New Roman" w:hAnsi="Times New Roman" w:cs="Times New Roman"/>
                <w:b/>
                <w:bCs/>
                <w:lang w:eastAsia="ru-RU"/>
              </w:rPr>
            </w:pPr>
            <w:r w:rsidRPr="009C7A3D">
              <w:rPr>
                <w:rFonts w:ascii="Times New Roman" w:eastAsia="Times New Roman" w:hAnsi="Times New Roman" w:cs="Times New Roman"/>
                <w:b/>
                <w:bCs/>
                <w:lang w:eastAsia="ru-RU"/>
              </w:rPr>
              <w:t>II</w:t>
            </w:r>
          </w:p>
        </w:tc>
        <w:tc>
          <w:tcPr>
            <w:tcW w:w="3778" w:type="dxa"/>
            <w:gridSpan w:val="6"/>
            <w:tcBorders>
              <w:top w:val="single" w:sz="4" w:space="0" w:color="auto"/>
              <w:left w:val="nil"/>
              <w:bottom w:val="single" w:sz="4" w:space="0" w:color="auto"/>
              <w:right w:val="single" w:sz="4" w:space="0" w:color="auto"/>
            </w:tcBorders>
            <w:shd w:val="clear" w:color="auto" w:fill="auto"/>
            <w:noWrap/>
            <w:vAlign w:val="center"/>
            <w:hideMark/>
          </w:tcPr>
          <w:p w14:paraId="2186FB49" w14:textId="77777777" w:rsidR="00780861" w:rsidRPr="009C7A3D" w:rsidRDefault="00780861" w:rsidP="00780861">
            <w:pPr>
              <w:spacing w:after="0" w:line="240" w:lineRule="auto"/>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ВИТРАТИ ВСЬОГО</w:t>
            </w:r>
          </w:p>
        </w:tc>
        <w:tc>
          <w:tcPr>
            <w:tcW w:w="12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62E248" w14:textId="77777777" w:rsidR="00780861" w:rsidRPr="009C7A3D" w:rsidRDefault="00780861" w:rsidP="00780861">
            <w:pPr>
              <w:spacing w:after="0" w:line="240" w:lineRule="auto"/>
              <w:jc w:val="center"/>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ДТ92.949</w:t>
            </w:r>
          </w:p>
        </w:tc>
        <w:tc>
          <w:tcPr>
            <w:tcW w:w="1557" w:type="dxa"/>
            <w:gridSpan w:val="3"/>
            <w:tcBorders>
              <w:top w:val="single" w:sz="4" w:space="0" w:color="auto"/>
              <w:left w:val="nil"/>
              <w:bottom w:val="single" w:sz="4" w:space="0" w:color="auto"/>
              <w:right w:val="single" w:sz="4" w:space="0" w:color="auto"/>
            </w:tcBorders>
            <w:shd w:val="clear" w:color="auto" w:fill="auto"/>
            <w:noWrap/>
            <w:vAlign w:val="bottom"/>
            <w:hideMark/>
          </w:tcPr>
          <w:p w14:paraId="368FB7ED"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2 588 100,00</w:t>
            </w:r>
          </w:p>
        </w:tc>
        <w:tc>
          <w:tcPr>
            <w:tcW w:w="1426" w:type="dxa"/>
            <w:gridSpan w:val="4"/>
            <w:tcBorders>
              <w:top w:val="single" w:sz="4" w:space="0" w:color="auto"/>
              <w:left w:val="nil"/>
              <w:bottom w:val="single" w:sz="4" w:space="0" w:color="auto"/>
              <w:right w:val="single" w:sz="4" w:space="0" w:color="auto"/>
            </w:tcBorders>
            <w:shd w:val="clear" w:color="auto" w:fill="auto"/>
            <w:noWrap/>
            <w:vAlign w:val="bottom"/>
            <w:hideMark/>
          </w:tcPr>
          <w:p w14:paraId="428FDBC9"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3 032 640,00</w:t>
            </w:r>
          </w:p>
        </w:tc>
      </w:tr>
      <w:tr w:rsidR="00780861" w:rsidRPr="004E149C" w14:paraId="4002B42C" w14:textId="77777777" w:rsidTr="00FA1E25">
        <w:trPr>
          <w:gridAfter w:val="5"/>
          <w:wAfter w:w="980" w:type="dxa"/>
          <w:trHeight w:val="258"/>
          <w:jc w:val="right"/>
        </w:trPr>
        <w:tc>
          <w:tcPr>
            <w:tcW w:w="613" w:type="dxa"/>
            <w:tcBorders>
              <w:top w:val="nil"/>
              <w:left w:val="single" w:sz="4" w:space="0" w:color="auto"/>
              <w:bottom w:val="single" w:sz="4" w:space="0" w:color="auto"/>
              <w:right w:val="single" w:sz="4" w:space="0" w:color="auto"/>
            </w:tcBorders>
            <w:shd w:val="clear" w:color="auto" w:fill="auto"/>
            <w:noWrap/>
            <w:vAlign w:val="center"/>
            <w:hideMark/>
          </w:tcPr>
          <w:p w14:paraId="3572C928"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 </w:t>
            </w:r>
          </w:p>
        </w:tc>
        <w:tc>
          <w:tcPr>
            <w:tcW w:w="3778" w:type="dxa"/>
            <w:gridSpan w:val="6"/>
            <w:tcBorders>
              <w:top w:val="single" w:sz="4" w:space="0" w:color="auto"/>
              <w:left w:val="nil"/>
              <w:bottom w:val="single" w:sz="4" w:space="0" w:color="auto"/>
              <w:right w:val="single" w:sz="4" w:space="0" w:color="auto"/>
            </w:tcBorders>
            <w:shd w:val="clear" w:color="auto" w:fill="auto"/>
            <w:noWrap/>
            <w:vAlign w:val="center"/>
            <w:hideMark/>
          </w:tcPr>
          <w:p w14:paraId="0F9BDFFF" w14:textId="77777777" w:rsidR="00780861" w:rsidRPr="009C7A3D" w:rsidRDefault="00780861" w:rsidP="00780861">
            <w:pPr>
              <w:spacing w:after="0" w:line="240" w:lineRule="auto"/>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В тому числі</w:t>
            </w:r>
          </w:p>
        </w:tc>
        <w:tc>
          <w:tcPr>
            <w:tcW w:w="12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ECF2A8" w14:textId="77777777" w:rsidR="00780861" w:rsidRPr="009C7A3D" w:rsidRDefault="00780861" w:rsidP="00780861">
            <w:pPr>
              <w:spacing w:after="0" w:line="240" w:lineRule="auto"/>
              <w:jc w:val="center"/>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 </w:t>
            </w:r>
          </w:p>
        </w:tc>
        <w:tc>
          <w:tcPr>
            <w:tcW w:w="1557" w:type="dxa"/>
            <w:gridSpan w:val="3"/>
            <w:tcBorders>
              <w:top w:val="single" w:sz="4" w:space="0" w:color="auto"/>
              <w:left w:val="nil"/>
              <w:bottom w:val="single" w:sz="4" w:space="0" w:color="auto"/>
              <w:right w:val="single" w:sz="4" w:space="0" w:color="auto"/>
            </w:tcBorders>
            <w:shd w:val="clear" w:color="auto" w:fill="auto"/>
            <w:noWrap/>
            <w:vAlign w:val="bottom"/>
            <w:hideMark/>
          </w:tcPr>
          <w:p w14:paraId="4225F9A3"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 </w:t>
            </w:r>
          </w:p>
        </w:tc>
        <w:tc>
          <w:tcPr>
            <w:tcW w:w="1426" w:type="dxa"/>
            <w:gridSpan w:val="4"/>
            <w:tcBorders>
              <w:top w:val="single" w:sz="4" w:space="0" w:color="auto"/>
              <w:left w:val="nil"/>
              <w:bottom w:val="single" w:sz="4" w:space="0" w:color="auto"/>
              <w:right w:val="single" w:sz="4" w:space="0" w:color="auto"/>
            </w:tcBorders>
            <w:shd w:val="clear" w:color="auto" w:fill="auto"/>
            <w:noWrap/>
            <w:vAlign w:val="bottom"/>
            <w:hideMark/>
          </w:tcPr>
          <w:p w14:paraId="45E6BD8D" w14:textId="77777777" w:rsidR="00780861" w:rsidRPr="009C7A3D" w:rsidRDefault="00780861" w:rsidP="00780861">
            <w:pPr>
              <w:spacing w:after="0" w:line="240" w:lineRule="auto"/>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 </w:t>
            </w:r>
          </w:p>
        </w:tc>
      </w:tr>
      <w:tr w:rsidR="00780861" w:rsidRPr="004E149C" w14:paraId="6C1F6F04" w14:textId="77777777" w:rsidTr="00FA1E25">
        <w:trPr>
          <w:gridAfter w:val="5"/>
          <w:wAfter w:w="980" w:type="dxa"/>
          <w:trHeight w:val="258"/>
          <w:jc w:val="right"/>
        </w:trPr>
        <w:tc>
          <w:tcPr>
            <w:tcW w:w="613" w:type="dxa"/>
            <w:tcBorders>
              <w:top w:val="nil"/>
              <w:left w:val="single" w:sz="4" w:space="0" w:color="auto"/>
              <w:bottom w:val="single" w:sz="4" w:space="0" w:color="auto"/>
              <w:right w:val="single" w:sz="4" w:space="0" w:color="auto"/>
            </w:tcBorders>
            <w:shd w:val="clear" w:color="auto" w:fill="auto"/>
            <w:noWrap/>
            <w:vAlign w:val="center"/>
            <w:hideMark/>
          </w:tcPr>
          <w:p w14:paraId="42C6CFAE"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2.01</w:t>
            </w:r>
          </w:p>
        </w:tc>
        <w:tc>
          <w:tcPr>
            <w:tcW w:w="3778" w:type="dxa"/>
            <w:gridSpan w:val="6"/>
            <w:tcBorders>
              <w:top w:val="single" w:sz="4" w:space="0" w:color="auto"/>
              <w:left w:val="nil"/>
              <w:bottom w:val="single" w:sz="4" w:space="0" w:color="auto"/>
              <w:right w:val="single" w:sz="4" w:space="0" w:color="auto"/>
            </w:tcBorders>
            <w:shd w:val="clear" w:color="auto" w:fill="auto"/>
            <w:noWrap/>
            <w:vAlign w:val="center"/>
            <w:hideMark/>
          </w:tcPr>
          <w:p w14:paraId="601A1BED" w14:textId="77777777" w:rsidR="00780861" w:rsidRPr="009C7A3D" w:rsidRDefault="00780861" w:rsidP="00780861">
            <w:pPr>
              <w:spacing w:after="0" w:line="240" w:lineRule="auto"/>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Культурно-масова робота</w:t>
            </w:r>
          </w:p>
        </w:tc>
        <w:tc>
          <w:tcPr>
            <w:tcW w:w="12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AE4B81" w14:textId="77777777" w:rsidR="00780861" w:rsidRPr="009C7A3D" w:rsidRDefault="00780861" w:rsidP="00780861">
            <w:pPr>
              <w:spacing w:after="0" w:line="240" w:lineRule="auto"/>
              <w:jc w:val="center"/>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 </w:t>
            </w:r>
          </w:p>
        </w:tc>
        <w:tc>
          <w:tcPr>
            <w:tcW w:w="1557" w:type="dxa"/>
            <w:gridSpan w:val="3"/>
            <w:tcBorders>
              <w:top w:val="single" w:sz="4" w:space="0" w:color="auto"/>
              <w:left w:val="nil"/>
              <w:bottom w:val="single" w:sz="4" w:space="0" w:color="auto"/>
              <w:right w:val="single" w:sz="4" w:space="0" w:color="auto"/>
            </w:tcBorders>
            <w:shd w:val="clear" w:color="auto" w:fill="auto"/>
            <w:noWrap/>
            <w:vAlign w:val="bottom"/>
            <w:hideMark/>
          </w:tcPr>
          <w:p w14:paraId="0D939019"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1 500,0</w:t>
            </w:r>
          </w:p>
        </w:tc>
        <w:tc>
          <w:tcPr>
            <w:tcW w:w="1426" w:type="dxa"/>
            <w:gridSpan w:val="4"/>
            <w:tcBorders>
              <w:top w:val="single" w:sz="4" w:space="0" w:color="auto"/>
              <w:left w:val="nil"/>
              <w:bottom w:val="single" w:sz="4" w:space="0" w:color="auto"/>
              <w:right w:val="single" w:sz="4" w:space="0" w:color="auto"/>
            </w:tcBorders>
            <w:shd w:val="clear" w:color="auto" w:fill="auto"/>
            <w:noWrap/>
            <w:vAlign w:val="bottom"/>
            <w:hideMark/>
          </w:tcPr>
          <w:p w14:paraId="710BC8B3"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2 500,00</w:t>
            </w:r>
          </w:p>
        </w:tc>
      </w:tr>
      <w:tr w:rsidR="00780861" w:rsidRPr="004E149C" w14:paraId="01177F34" w14:textId="77777777" w:rsidTr="00FA1E25">
        <w:trPr>
          <w:gridAfter w:val="5"/>
          <w:wAfter w:w="980" w:type="dxa"/>
          <w:trHeight w:val="258"/>
          <w:jc w:val="right"/>
        </w:trPr>
        <w:tc>
          <w:tcPr>
            <w:tcW w:w="613" w:type="dxa"/>
            <w:tcBorders>
              <w:top w:val="nil"/>
              <w:left w:val="single" w:sz="4" w:space="0" w:color="auto"/>
              <w:bottom w:val="single" w:sz="4" w:space="0" w:color="auto"/>
              <w:right w:val="single" w:sz="4" w:space="0" w:color="auto"/>
            </w:tcBorders>
            <w:shd w:val="clear" w:color="auto" w:fill="auto"/>
            <w:noWrap/>
            <w:vAlign w:val="center"/>
            <w:hideMark/>
          </w:tcPr>
          <w:p w14:paraId="0CF2CD30"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2.02</w:t>
            </w:r>
          </w:p>
        </w:tc>
        <w:tc>
          <w:tcPr>
            <w:tcW w:w="3778" w:type="dxa"/>
            <w:gridSpan w:val="6"/>
            <w:tcBorders>
              <w:top w:val="single" w:sz="4" w:space="0" w:color="auto"/>
              <w:left w:val="nil"/>
              <w:bottom w:val="single" w:sz="4" w:space="0" w:color="auto"/>
              <w:right w:val="single" w:sz="4" w:space="0" w:color="auto"/>
            </w:tcBorders>
            <w:shd w:val="clear" w:color="auto" w:fill="auto"/>
            <w:noWrap/>
            <w:vAlign w:val="center"/>
            <w:hideMark/>
          </w:tcPr>
          <w:p w14:paraId="59B67118" w14:textId="77777777" w:rsidR="00780861" w:rsidRPr="009C7A3D" w:rsidRDefault="00780861" w:rsidP="00780861">
            <w:pPr>
              <w:spacing w:after="0" w:line="240" w:lineRule="auto"/>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Спортивна робота</w:t>
            </w:r>
          </w:p>
        </w:tc>
        <w:tc>
          <w:tcPr>
            <w:tcW w:w="12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71D8A92" w14:textId="77777777" w:rsidR="00780861" w:rsidRPr="009C7A3D" w:rsidRDefault="00780861" w:rsidP="00780861">
            <w:pPr>
              <w:spacing w:after="0" w:line="240" w:lineRule="auto"/>
              <w:jc w:val="center"/>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 </w:t>
            </w:r>
          </w:p>
        </w:tc>
        <w:tc>
          <w:tcPr>
            <w:tcW w:w="1557" w:type="dxa"/>
            <w:gridSpan w:val="3"/>
            <w:tcBorders>
              <w:top w:val="single" w:sz="4" w:space="0" w:color="auto"/>
              <w:left w:val="nil"/>
              <w:bottom w:val="single" w:sz="4" w:space="0" w:color="auto"/>
              <w:right w:val="single" w:sz="4" w:space="0" w:color="auto"/>
            </w:tcBorders>
            <w:shd w:val="clear" w:color="auto" w:fill="auto"/>
            <w:noWrap/>
            <w:vAlign w:val="bottom"/>
            <w:hideMark/>
          </w:tcPr>
          <w:p w14:paraId="5359EF9C"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2 000,00</w:t>
            </w:r>
          </w:p>
        </w:tc>
        <w:tc>
          <w:tcPr>
            <w:tcW w:w="1426" w:type="dxa"/>
            <w:gridSpan w:val="4"/>
            <w:tcBorders>
              <w:top w:val="single" w:sz="4" w:space="0" w:color="auto"/>
              <w:left w:val="nil"/>
              <w:bottom w:val="single" w:sz="4" w:space="0" w:color="auto"/>
              <w:right w:val="single" w:sz="4" w:space="0" w:color="auto"/>
            </w:tcBorders>
            <w:shd w:val="clear" w:color="auto" w:fill="auto"/>
            <w:noWrap/>
            <w:vAlign w:val="bottom"/>
            <w:hideMark/>
          </w:tcPr>
          <w:p w14:paraId="3C4A1514"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2 000,00</w:t>
            </w:r>
          </w:p>
        </w:tc>
      </w:tr>
      <w:tr w:rsidR="00780861" w:rsidRPr="004E149C" w14:paraId="6D5BC893" w14:textId="77777777" w:rsidTr="00FA1E25">
        <w:trPr>
          <w:gridAfter w:val="5"/>
          <w:wAfter w:w="980" w:type="dxa"/>
          <w:trHeight w:val="258"/>
          <w:jc w:val="right"/>
        </w:trPr>
        <w:tc>
          <w:tcPr>
            <w:tcW w:w="613" w:type="dxa"/>
            <w:tcBorders>
              <w:top w:val="nil"/>
              <w:left w:val="single" w:sz="4" w:space="0" w:color="auto"/>
              <w:bottom w:val="single" w:sz="4" w:space="0" w:color="auto"/>
              <w:right w:val="single" w:sz="4" w:space="0" w:color="auto"/>
            </w:tcBorders>
            <w:shd w:val="clear" w:color="auto" w:fill="auto"/>
            <w:noWrap/>
            <w:vAlign w:val="center"/>
            <w:hideMark/>
          </w:tcPr>
          <w:p w14:paraId="7D77A6AF"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2.03</w:t>
            </w:r>
          </w:p>
        </w:tc>
        <w:tc>
          <w:tcPr>
            <w:tcW w:w="3778" w:type="dxa"/>
            <w:gridSpan w:val="6"/>
            <w:tcBorders>
              <w:top w:val="single" w:sz="4" w:space="0" w:color="auto"/>
              <w:left w:val="nil"/>
              <w:bottom w:val="single" w:sz="4" w:space="0" w:color="auto"/>
              <w:right w:val="single" w:sz="4" w:space="0" w:color="auto"/>
            </w:tcBorders>
            <w:shd w:val="clear" w:color="auto" w:fill="auto"/>
            <w:noWrap/>
            <w:vAlign w:val="center"/>
            <w:hideMark/>
          </w:tcPr>
          <w:p w14:paraId="72427BA3" w14:textId="77777777" w:rsidR="00780861" w:rsidRPr="009C7A3D" w:rsidRDefault="00780861" w:rsidP="00780861">
            <w:pPr>
              <w:spacing w:after="0" w:line="240" w:lineRule="auto"/>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 xml:space="preserve">Оздоровлення </w:t>
            </w:r>
          </w:p>
        </w:tc>
        <w:tc>
          <w:tcPr>
            <w:tcW w:w="12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8E0F87" w14:textId="77777777" w:rsidR="00780861" w:rsidRPr="009C7A3D" w:rsidRDefault="00780861" w:rsidP="00780861">
            <w:pPr>
              <w:spacing w:after="0" w:line="240" w:lineRule="auto"/>
              <w:jc w:val="center"/>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 </w:t>
            </w:r>
          </w:p>
        </w:tc>
        <w:tc>
          <w:tcPr>
            <w:tcW w:w="1557" w:type="dxa"/>
            <w:gridSpan w:val="3"/>
            <w:tcBorders>
              <w:top w:val="single" w:sz="4" w:space="0" w:color="auto"/>
              <w:left w:val="nil"/>
              <w:bottom w:val="single" w:sz="4" w:space="0" w:color="auto"/>
              <w:right w:val="single" w:sz="4" w:space="0" w:color="auto"/>
            </w:tcBorders>
            <w:shd w:val="clear" w:color="auto" w:fill="auto"/>
            <w:noWrap/>
            <w:vAlign w:val="bottom"/>
            <w:hideMark/>
          </w:tcPr>
          <w:p w14:paraId="13F69CDD"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2 348 244,00</w:t>
            </w:r>
          </w:p>
        </w:tc>
        <w:tc>
          <w:tcPr>
            <w:tcW w:w="1426" w:type="dxa"/>
            <w:gridSpan w:val="4"/>
            <w:tcBorders>
              <w:top w:val="single" w:sz="4" w:space="0" w:color="auto"/>
              <w:left w:val="nil"/>
              <w:bottom w:val="single" w:sz="4" w:space="0" w:color="auto"/>
              <w:right w:val="single" w:sz="4" w:space="0" w:color="auto"/>
            </w:tcBorders>
            <w:shd w:val="clear" w:color="auto" w:fill="auto"/>
            <w:noWrap/>
            <w:vAlign w:val="bottom"/>
            <w:hideMark/>
          </w:tcPr>
          <w:p w14:paraId="76EC96A2"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2 789 784,00</w:t>
            </w:r>
          </w:p>
        </w:tc>
      </w:tr>
      <w:tr w:rsidR="00780861" w:rsidRPr="004E149C" w14:paraId="13FA054D" w14:textId="77777777" w:rsidTr="00FA1E25">
        <w:trPr>
          <w:gridAfter w:val="5"/>
          <w:wAfter w:w="980" w:type="dxa"/>
          <w:trHeight w:val="258"/>
          <w:jc w:val="right"/>
        </w:trPr>
        <w:tc>
          <w:tcPr>
            <w:tcW w:w="613" w:type="dxa"/>
            <w:tcBorders>
              <w:top w:val="nil"/>
              <w:left w:val="single" w:sz="4" w:space="0" w:color="auto"/>
              <w:bottom w:val="single" w:sz="4" w:space="0" w:color="auto"/>
              <w:right w:val="single" w:sz="4" w:space="0" w:color="auto"/>
            </w:tcBorders>
            <w:shd w:val="clear" w:color="auto" w:fill="auto"/>
            <w:noWrap/>
            <w:vAlign w:val="center"/>
            <w:hideMark/>
          </w:tcPr>
          <w:p w14:paraId="752A95D4"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2.04</w:t>
            </w:r>
          </w:p>
        </w:tc>
        <w:tc>
          <w:tcPr>
            <w:tcW w:w="3778" w:type="dxa"/>
            <w:gridSpan w:val="6"/>
            <w:tcBorders>
              <w:top w:val="single" w:sz="4" w:space="0" w:color="auto"/>
              <w:left w:val="nil"/>
              <w:bottom w:val="single" w:sz="4" w:space="0" w:color="auto"/>
              <w:right w:val="single" w:sz="4" w:space="0" w:color="auto"/>
            </w:tcBorders>
            <w:shd w:val="clear" w:color="auto" w:fill="auto"/>
            <w:noWrap/>
            <w:vAlign w:val="center"/>
            <w:hideMark/>
          </w:tcPr>
          <w:p w14:paraId="7DC2CB8A" w14:textId="77777777" w:rsidR="00780861" w:rsidRPr="009C7A3D" w:rsidRDefault="00780861" w:rsidP="00780861">
            <w:pPr>
              <w:spacing w:after="0" w:line="240" w:lineRule="auto"/>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Навчання профактиву</w:t>
            </w:r>
          </w:p>
        </w:tc>
        <w:tc>
          <w:tcPr>
            <w:tcW w:w="12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077222" w14:textId="77777777" w:rsidR="00780861" w:rsidRPr="009C7A3D" w:rsidRDefault="00780861" w:rsidP="00780861">
            <w:pPr>
              <w:spacing w:after="0" w:line="240" w:lineRule="auto"/>
              <w:jc w:val="center"/>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 </w:t>
            </w:r>
          </w:p>
        </w:tc>
        <w:tc>
          <w:tcPr>
            <w:tcW w:w="1557" w:type="dxa"/>
            <w:gridSpan w:val="3"/>
            <w:tcBorders>
              <w:top w:val="single" w:sz="4" w:space="0" w:color="auto"/>
              <w:left w:val="nil"/>
              <w:bottom w:val="single" w:sz="4" w:space="0" w:color="auto"/>
              <w:right w:val="single" w:sz="4" w:space="0" w:color="auto"/>
            </w:tcBorders>
            <w:shd w:val="clear" w:color="auto" w:fill="auto"/>
            <w:noWrap/>
            <w:vAlign w:val="bottom"/>
            <w:hideMark/>
          </w:tcPr>
          <w:p w14:paraId="79B245B5"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5 700,00</w:t>
            </w:r>
          </w:p>
        </w:tc>
        <w:tc>
          <w:tcPr>
            <w:tcW w:w="1426" w:type="dxa"/>
            <w:gridSpan w:val="4"/>
            <w:tcBorders>
              <w:top w:val="single" w:sz="4" w:space="0" w:color="auto"/>
              <w:left w:val="nil"/>
              <w:bottom w:val="single" w:sz="4" w:space="0" w:color="auto"/>
              <w:right w:val="single" w:sz="4" w:space="0" w:color="auto"/>
            </w:tcBorders>
            <w:shd w:val="clear" w:color="auto" w:fill="auto"/>
            <w:noWrap/>
            <w:vAlign w:val="bottom"/>
            <w:hideMark/>
          </w:tcPr>
          <w:p w14:paraId="47293C45"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5 700,00</w:t>
            </w:r>
          </w:p>
        </w:tc>
      </w:tr>
      <w:tr w:rsidR="00780861" w:rsidRPr="004E149C" w14:paraId="5DA19C67" w14:textId="77777777" w:rsidTr="00FA1E25">
        <w:trPr>
          <w:gridAfter w:val="5"/>
          <w:wAfter w:w="980" w:type="dxa"/>
          <w:trHeight w:val="258"/>
          <w:jc w:val="right"/>
        </w:trPr>
        <w:tc>
          <w:tcPr>
            <w:tcW w:w="613" w:type="dxa"/>
            <w:tcBorders>
              <w:top w:val="nil"/>
              <w:left w:val="single" w:sz="4" w:space="0" w:color="auto"/>
              <w:bottom w:val="single" w:sz="4" w:space="0" w:color="auto"/>
              <w:right w:val="single" w:sz="4" w:space="0" w:color="auto"/>
            </w:tcBorders>
            <w:shd w:val="clear" w:color="auto" w:fill="auto"/>
            <w:noWrap/>
            <w:vAlign w:val="center"/>
            <w:hideMark/>
          </w:tcPr>
          <w:p w14:paraId="79AA1377"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2.05</w:t>
            </w:r>
          </w:p>
        </w:tc>
        <w:tc>
          <w:tcPr>
            <w:tcW w:w="3778" w:type="dxa"/>
            <w:gridSpan w:val="6"/>
            <w:tcBorders>
              <w:top w:val="single" w:sz="4" w:space="0" w:color="auto"/>
              <w:left w:val="nil"/>
              <w:bottom w:val="single" w:sz="4" w:space="0" w:color="auto"/>
              <w:right w:val="single" w:sz="4" w:space="0" w:color="auto"/>
            </w:tcBorders>
            <w:shd w:val="clear" w:color="auto" w:fill="auto"/>
            <w:noWrap/>
            <w:vAlign w:val="center"/>
            <w:hideMark/>
          </w:tcPr>
          <w:p w14:paraId="0CB9BACA" w14:textId="77777777" w:rsidR="00780861" w:rsidRPr="009C7A3D" w:rsidRDefault="00780861" w:rsidP="00780861">
            <w:pPr>
              <w:spacing w:after="0" w:line="240" w:lineRule="auto"/>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Профспілкові виплати та ваідшкодування</w:t>
            </w:r>
          </w:p>
        </w:tc>
        <w:tc>
          <w:tcPr>
            <w:tcW w:w="12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3F82EA" w14:textId="77777777" w:rsidR="00780861" w:rsidRPr="009C7A3D" w:rsidRDefault="00780861" w:rsidP="00780861">
            <w:pPr>
              <w:spacing w:after="0" w:line="240" w:lineRule="auto"/>
              <w:jc w:val="center"/>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 </w:t>
            </w:r>
          </w:p>
        </w:tc>
        <w:tc>
          <w:tcPr>
            <w:tcW w:w="1557" w:type="dxa"/>
            <w:gridSpan w:val="3"/>
            <w:tcBorders>
              <w:top w:val="single" w:sz="4" w:space="0" w:color="auto"/>
              <w:left w:val="nil"/>
              <w:bottom w:val="single" w:sz="4" w:space="0" w:color="auto"/>
              <w:right w:val="single" w:sz="4" w:space="0" w:color="auto"/>
            </w:tcBorders>
            <w:shd w:val="clear" w:color="auto" w:fill="auto"/>
            <w:noWrap/>
            <w:vAlign w:val="bottom"/>
            <w:hideMark/>
          </w:tcPr>
          <w:p w14:paraId="3B8E394E"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150 000,00</w:t>
            </w:r>
          </w:p>
        </w:tc>
        <w:tc>
          <w:tcPr>
            <w:tcW w:w="1426" w:type="dxa"/>
            <w:gridSpan w:val="4"/>
            <w:tcBorders>
              <w:top w:val="single" w:sz="4" w:space="0" w:color="auto"/>
              <w:left w:val="nil"/>
              <w:bottom w:val="single" w:sz="4" w:space="0" w:color="auto"/>
              <w:right w:val="single" w:sz="4" w:space="0" w:color="auto"/>
            </w:tcBorders>
            <w:shd w:val="clear" w:color="auto" w:fill="auto"/>
            <w:noWrap/>
            <w:vAlign w:val="bottom"/>
            <w:hideMark/>
          </w:tcPr>
          <w:p w14:paraId="5A392732"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150 000,00</w:t>
            </w:r>
          </w:p>
        </w:tc>
      </w:tr>
      <w:tr w:rsidR="00780861" w:rsidRPr="004E149C" w14:paraId="630917B4" w14:textId="77777777" w:rsidTr="00FA1E25">
        <w:trPr>
          <w:gridAfter w:val="5"/>
          <w:wAfter w:w="980" w:type="dxa"/>
          <w:trHeight w:val="258"/>
          <w:jc w:val="right"/>
        </w:trPr>
        <w:tc>
          <w:tcPr>
            <w:tcW w:w="613" w:type="dxa"/>
            <w:tcBorders>
              <w:top w:val="nil"/>
              <w:left w:val="single" w:sz="4" w:space="0" w:color="auto"/>
              <w:bottom w:val="single" w:sz="4" w:space="0" w:color="auto"/>
              <w:right w:val="single" w:sz="4" w:space="0" w:color="auto"/>
            </w:tcBorders>
            <w:shd w:val="clear" w:color="auto" w:fill="auto"/>
            <w:noWrap/>
            <w:vAlign w:val="center"/>
            <w:hideMark/>
          </w:tcPr>
          <w:p w14:paraId="1BFA0332"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2.06</w:t>
            </w:r>
          </w:p>
        </w:tc>
        <w:tc>
          <w:tcPr>
            <w:tcW w:w="3778" w:type="dxa"/>
            <w:gridSpan w:val="6"/>
            <w:tcBorders>
              <w:top w:val="single" w:sz="4" w:space="0" w:color="auto"/>
              <w:left w:val="nil"/>
              <w:bottom w:val="single" w:sz="4" w:space="0" w:color="auto"/>
              <w:right w:val="single" w:sz="4" w:space="0" w:color="auto"/>
            </w:tcBorders>
            <w:shd w:val="clear" w:color="auto" w:fill="auto"/>
            <w:noWrap/>
            <w:vAlign w:val="center"/>
            <w:hideMark/>
          </w:tcPr>
          <w:p w14:paraId="61595E98" w14:textId="77777777" w:rsidR="00780861" w:rsidRPr="009C7A3D" w:rsidRDefault="00780861" w:rsidP="00780861">
            <w:pPr>
              <w:spacing w:after="0" w:line="240" w:lineRule="auto"/>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Зарплата</w:t>
            </w:r>
          </w:p>
        </w:tc>
        <w:tc>
          <w:tcPr>
            <w:tcW w:w="12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C8EC75C" w14:textId="77777777" w:rsidR="00780861" w:rsidRPr="009C7A3D" w:rsidRDefault="00780861" w:rsidP="00780861">
            <w:pPr>
              <w:spacing w:after="0" w:line="240" w:lineRule="auto"/>
              <w:jc w:val="center"/>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 </w:t>
            </w:r>
          </w:p>
        </w:tc>
        <w:tc>
          <w:tcPr>
            <w:tcW w:w="1557" w:type="dxa"/>
            <w:gridSpan w:val="3"/>
            <w:tcBorders>
              <w:top w:val="single" w:sz="4" w:space="0" w:color="auto"/>
              <w:left w:val="nil"/>
              <w:bottom w:val="single" w:sz="4" w:space="0" w:color="auto"/>
              <w:right w:val="single" w:sz="4" w:space="0" w:color="auto"/>
            </w:tcBorders>
            <w:shd w:val="clear" w:color="auto" w:fill="auto"/>
            <w:noWrap/>
            <w:vAlign w:val="bottom"/>
            <w:hideMark/>
          </w:tcPr>
          <w:p w14:paraId="4C82DB9A"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34 800,00</w:t>
            </w:r>
          </w:p>
        </w:tc>
        <w:tc>
          <w:tcPr>
            <w:tcW w:w="1426" w:type="dxa"/>
            <w:gridSpan w:val="4"/>
            <w:tcBorders>
              <w:top w:val="single" w:sz="4" w:space="0" w:color="auto"/>
              <w:left w:val="nil"/>
              <w:bottom w:val="single" w:sz="4" w:space="0" w:color="auto"/>
              <w:right w:val="single" w:sz="4" w:space="0" w:color="auto"/>
            </w:tcBorders>
            <w:shd w:val="clear" w:color="auto" w:fill="auto"/>
            <w:noWrap/>
            <w:vAlign w:val="bottom"/>
            <w:hideMark/>
          </w:tcPr>
          <w:p w14:paraId="532F9237"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34 800,00</w:t>
            </w:r>
          </w:p>
        </w:tc>
      </w:tr>
      <w:tr w:rsidR="00780861" w:rsidRPr="004E149C" w14:paraId="4BF34162" w14:textId="77777777" w:rsidTr="00FA1E25">
        <w:trPr>
          <w:gridAfter w:val="5"/>
          <w:wAfter w:w="980" w:type="dxa"/>
          <w:trHeight w:val="258"/>
          <w:jc w:val="right"/>
        </w:trPr>
        <w:tc>
          <w:tcPr>
            <w:tcW w:w="613" w:type="dxa"/>
            <w:tcBorders>
              <w:top w:val="nil"/>
              <w:left w:val="single" w:sz="4" w:space="0" w:color="auto"/>
              <w:bottom w:val="single" w:sz="4" w:space="0" w:color="auto"/>
              <w:right w:val="single" w:sz="4" w:space="0" w:color="auto"/>
            </w:tcBorders>
            <w:shd w:val="clear" w:color="auto" w:fill="auto"/>
            <w:noWrap/>
            <w:vAlign w:val="center"/>
            <w:hideMark/>
          </w:tcPr>
          <w:p w14:paraId="6EDF386B"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2.07</w:t>
            </w:r>
          </w:p>
        </w:tc>
        <w:tc>
          <w:tcPr>
            <w:tcW w:w="3778" w:type="dxa"/>
            <w:gridSpan w:val="6"/>
            <w:tcBorders>
              <w:top w:val="single" w:sz="4" w:space="0" w:color="auto"/>
              <w:left w:val="nil"/>
              <w:bottom w:val="single" w:sz="4" w:space="0" w:color="auto"/>
              <w:right w:val="single" w:sz="4" w:space="0" w:color="auto"/>
            </w:tcBorders>
            <w:shd w:val="clear" w:color="auto" w:fill="auto"/>
            <w:noWrap/>
            <w:vAlign w:val="center"/>
            <w:hideMark/>
          </w:tcPr>
          <w:p w14:paraId="04844D85" w14:textId="754A4403" w:rsidR="00780861" w:rsidRPr="009C7A3D" w:rsidRDefault="00780861" w:rsidP="00780861">
            <w:pPr>
              <w:spacing w:after="0" w:line="240" w:lineRule="auto"/>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Нарахування на зарплату</w:t>
            </w:r>
          </w:p>
        </w:tc>
        <w:tc>
          <w:tcPr>
            <w:tcW w:w="12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29EA97A" w14:textId="77777777" w:rsidR="00780861" w:rsidRPr="009C7A3D" w:rsidRDefault="00780861" w:rsidP="00780861">
            <w:pPr>
              <w:spacing w:after="0" w:line="240" w:lineRule="auto"/>
              <w:jc w:val="center"/>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 </w:t>
            </w:r>
          </w:p>
        </w:tc>
        <w:tc>
          <w:tcPr>
            <w:tcW w:w="1557" w:type="dxa"/>
            <w:gridSpan w:val="3"/>
            <w:tcBorders>
              <w:top w:val="single" w:sz="4" w:space="0" w:color="auto"/>
              <w:left w:val="nil"/>
              <w:bottom w:val="single" w:sz="4" w:space="0" w:color="auto"/>
              <w:right w:val="single" w:sz="4" w:space="0" w:color="auto"/>
            </w:tcBorders>
            <w:shd w:val="clear" w:color="auto" w:fill="auto"/>
            <w:noWrap/>
            <w:vAlign w:val="bottom"/>
            <w:hideMark/>
          </w:tcPr>
          <w:p w14:paraId="7BD89611"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7 656,00</w:t>
            </w:r>
          </w:p>
        </w:tc>
        <w:tc>
          <w:tcPr>
            <w:tcW w:w="1426" w:type="dxa"/>
            <w:gridSpan w:val="4"/>
            <w:tcBorders>
              <w:top w:val="single" w:sz="4" w:space="0" w:color="auto"/>
              <w:left w:val="nil"/>
              <w:bottom w:val="single" w:sz="4" w:space="0" w:color="auto"/>
              <w:right w:val="single" w:sz="4" w:space="0" w:color="auto"/>
            </w:tcBorders>
            <w:shd w:val="clear" w:color="auto" w:fill="auto"/>
            <w:noWrap/>
            <w:vAlign w:val="bottom"/>
            <w:hideMark/>
          </w:tcPr>
          <w:p w14:paraId="3F0207D5"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7 656,00</w:t>
            </w:r>
          </w:p>
        </w:tc>
      </w:tr>
      <w:tr w:rsidR="00780861" w:rsidRPr="004E149C" w14:paraId="62CEBF21" w14:textId="77777777" w:rsidTr="00FA1E25">
        <w:trPr>
          <w:gridAfter w:val="5"/>
          <w:wAfter w:w="980" w:type="dxa"/>
          <w:trHeight w:val="258"/>
          <w:jc w:val="right"/>
        </w:trPr>
        <w:tc>
          <w:tcPr>
            <w:tcW w:w="613" w:type="dxa"/>
            <w:tcBorders>
              <w:top w:val="nil"/>
              <w:left w:val="single" w:sz="4" w:space="0" w:color="auto"/>
              <w:bottom w:val="single" w:sz="4" w:space="0" w:color="auto"/>
              <w:right w:val="single" w:sz="4" w:space="0" w:color="auto"/>
            </w:tcBorders>
            <w:shd w:val="clear" w:color="auto" w:fill="auto"/>
            <w:noWrap/>
            <w:vAlign w:val="center"/>
            <w:hideMark/>
          </w:tcPr>
          <w:p w14:paraId="4E201F9F"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2,08</w:t>
            </w:r>
          </w:p>
        </w:tc>
        <w:tc>
          <w:tcPr>
            <w:tcW w:w="3778" w:type="dxa"/>
            <w:gridSpan w:val="6"/>
            <w:tcBorders>
              <w:top w:val="single" w:sz="4" w:space="0" w:color="auto"/>
              <w:left w:val="nil"/>
              <w:bottom w:val="single" w:sz="4" w:space="0" w:color="auto"/>
              <w:right w:val="single" w:sz="4" w:space="0" w:color="auto"/>
            </w:tcBorders>
            <w:shd w:val="clear" w:color="auto" w:fill="auto"/>
            <w:noWrap/>
            <w:vAlign w:val="center"/>
            <w:hideMark/>
          </w:tcPr>
          <w:p w14:paraId="4169FA7E" w14:textId="77777777" w:rsidR="00780861" w:rsidRPr="009C7A3D" w:rsidRDefault="00780861" w:rsidP="00780861">
            <w:pPr>
              <w:spacing w:after="0" w:line="240" w:lineRule="auto"/>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Господарські витрати</w:t>
            </w:r>
          </w:p>
        </w:tc>
        <w:tc>
          <w:tcPr>
            <w:tcW w:w="12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BB848C" w14:textId="77777777" w:rsidR="00780861" w:rsidRPr="009C7A3D" w:rsidRDefault="00780861" w:rsidP="00780861">
            <w:pPr>
              <w:spacing w:after="0" w:line="240" w:lineRule="auto"/>
              <w:jc w:val="center"/>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 </w:t>
            </w:r>
          </w:p>
        </w:tc>
        <w:tc>
          <w:tcPr>
            <w:tcW w:w="1557" w:type="dxa"/>
            <w:gridSpan w:val="3"/>
            <w:tcBorders>
              <w:top w:val="single" w:sz="4" w:space="0" w:color="auto"/>
              <w:left w:val="nil"/>
              <w:bottom w:val="single" w:sz="4" w:space="0" w:color="auto"/>
              <w:right w:val="single" w:sz="4" w:space="0" w:color="auto"/>
            </w:tcBorders>
            <w:shd w:val="clear" w:color="auto" w:fill="auto"/>
            <w:noWrap/>
            <w:vAlign w:val="bottom"/>
            <w:hideMark/>
          </w:tcPr>
          <w:p w14:paraId="49D8C15B"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10 700,00</w:t>
            </w:r>
          </w:p>
        </w:tc>
        <w:tc>
          <w:tcPr>
            <w:tcW w:w="1426" w:type="dxa"/>
            <w:gridSpan w:val="4"/>
            <w:tcBorders>
              <w:top w:val="single" w:sz="4" w:space="0" w:color="auto"/>
              <w:left w:val="nil"/>
              <w:bottom w:val="single" w:sz="4" w:space="0" w:color="auto"/>
              <w:right w:val="single" w:sz="4" w:space="0" w:color="auto"/>
            </w:tcBorders>
            <w:shd w:val="clear" w:color="auto" w:fill="auto"/>
            <w:noWrap/>
            <w:vAlign w:val="bottom"/>
            <w:hideMark/>
          </w:tcPr>
          <w:p w14:paraId="1B7E9960"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11 300,00</w:t>
            </w:r>
          </w:p>
        </w:tc>
      </w:tr>
      <w:tr w:rsidR="00780861" w:rsidRPr="004E149C" w14:paraId="68630CCF" w14:textId="77777777" w:rsidTr="00FA1E25">
        <w:trPr>
          <w:gridAfter w:val="5"/>
          <w:wAfter w:w="980" w:type="dxa"/>
          <w:trHeight w:val="258"/>
          <w:jc w:val="right"/>
        </w:trPr>
        <w:tc>
          <w:tcPr>
            <w:tcW w:w="613" w:type="dxa"/>
            <w:tcBorders>
              <w:top w:val="nil"/>
              <w:left w:val="single" w:sz="4" w:space="0" w:color="auto"/>
              <w:bottom w:val="single" w:sz="4" w:space="0" w:color="auto"/>
              <w:right w:val="single" w:sz="4" w:space="0" w:color="auto"/>
            </w:tcBorders>
            <w:shd w:val="clear" w:color="auto" w:fill="auto"/>
            <w:noWrap/>
            <w:vAlign w:val="center"/>
            <w:hideMark/>
          </w:tcPr>
          <w:p w14:paraId="30874B3A"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2.09</w:t>
            </w:r>
          </w:p>
        </w:tc>
        <w:tc>
          <w:tcPr>
            <w:tcW w:w="3778" w:type="dxa"/>
            <w:gridSpan w:val="6"/>
            <w:tcBorders>
              <w:top w:val="single" w:sz="4" w:space="0" w:color="auto"/>
              <w:left w:val="nil"/>
              <w:bottom w:val="single" w:sz="4" w:space="0" w:color="auto"/>
              <w:right w:val="single" w:sz="4" w:space="0" w:color="auto"/>
            </w:tcBorders>
            <w:shd w:val="clear" w:color="auto" w:fill="auto"/>
            <w:noWrap/>
            <w:vAlign w:val="center"/>
            <w:hideMark/>
          </w:tcPr>
          <w:p w14:paraId="515DBBAC" w14:textId="77777777" w:rsidR="00780861" w:rsidRPr="009C7A3D" w:rsidRDefault="00780861" w:rsidP="00780861">
            <w:pPr>
              <w:spacing w:after="0" w:line="240" w:lineRule="auto"/>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Відрядження</w:t>
            </w:r>
          </w:p>
        </w:tc>
        <w:tc>
          <w:tcPr>
            <w:tcW w:w="12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F599E4" w14:textId="77777777" w:rsidR="00780861" w:rsidRPr="009C7A3D" w:rsidRDefault="00780861" w:rsidP="00780861">
            <w:pPr>
              <w:spacing w:after="0" w:line="240" w:lineRule="auto"/>
              <w:jc w:val="center"/>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 </w:t>
            </w:r>
          </w:p>
        </w:tc>
        <w:tc>
          <w:tcPr>
            <w:tcW w:w="1557" w:type="dxa"/>
            <w:gridSpan w:val="3"/>
            <w:tcBorders>
              <w:top w:val="single" w:sz="4" w:space="0" w:color="auto"/>
              <w:left w:val="nil"/>
              <w:bottom w:val="single" w:sz="4" w:space="0" w:color="auto"/>
              <w:right w:val="single" w:sz="4" w:space="0" w:color="auto"/>
            </w:tcBorders>
            <w:shd w:val="clear" w:color="auto" w:fill="auto"/>
            <w:noWrap/>
            <w:vAlign w:val="bottom"/>
            <w:hideMark/>
          </w:tcPr>
          <w:p w14:paraId="501D8297"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15 000,00</w:t>
            </w:r>
          </w:p>
        </w:tc>
        <w:tc>
          <w:tcPr>
            <w:tcW w:w="1426" w:type="dxa"/>
            <w:gridSpan w:val="4"/>
            <w:tcBorders>
              <w:top w:val="single" w:sz="4" w:space="0" w:color="auto"/>
              <w:left w:val="nil"/>
              <w:bottom w:val="single" w:sz="4" w:space="0" w:color="auto"/>
              <w:right w:val="single" w:sz="4" w:space="0" w:color="auto"/>
            </w:tcBorders>
            <w:shd w:val="clear" w:color="auto" w:fill="auto"/>
            <w:noWrap/>
            <w:vAlign w:val="bottom"/>
            <w:hideMark/>
          </w:tcPr>
          <w:p w14:paraId="1727AEA1"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16 400,00</w:t>
            </w:r>
          </w:p>
        </w:tc>
      </w:tr>
      <w:tr w:rsidR="00780861" w:rsidRPr="004E149C" w14:paraId="1BFF373D" w14:textId="77777777" w:rsidTr="00FA1E25">
        <w:trPr>
          <w:gridAfter w:val="5"/>
          <w:wAfter w:w="980" w:type="dxa"/>
          <w:trHeight w:val="258"/>
          <w:jc w:val="right"/>
        </w:trPr>
        <w:tc>
          <w:tcPr>
            <w:tcW w:w="613" w:type="dxa"/>
            <w:tcBorders>
              <w:top w:val="nil"/>
              <w:left w:val="single" w:sz="4" w:space="0" w:color="auto"/>
              <w:bottom w:val="single" w:sz="4" w:space="0" w:color="auto"/>
              <w:right w:val="single" w:sz="4" w:space="0" w:color="auto"/>
            </w:tcBorders>
            <w:shd w:val="clear" w:color="auto" w:fill="auto"/>
            <w:noWrap/>
            <w:vAlign w:val="center"/>
            <w:hideMark/>
          </w:tcPr>
          <w:p w14:paraId="3AEF557D"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2.10</w:t>
            </w:r>
          </w:p>
        </w:tc>
        <w:tc>
          <w:tcPr>
            <w:tcW w:w="3778" w:type="dxa"/>
            <w:gridSpan w:val="6"/>
            <w:tcBorders>
              <w:top w:val="single" w:sz="4" w:space="0" w:color="auto"/>
              <w:left w:val="nil"/>
              <w:bottom w:val="single" w:sz="4" w:space="0" w:color="auto"/>
              <w:right w:val="single" w:sz="4" w:space="0" w:color="auto"/>
            </w:tcBorders>
            <w:shd w:val="clear" w:color="auto" w:fill="auto"/>
            <w:noWrap/>
            <w:vAlign w:val="center"/>
            <w:hideMark/>
          </w:tcPr>
          <w:p w14:paraId="0AAF72A8" w14:textId="77777777" w:rsidR="00780861" w:rsidRPr="009C7A3D" w:rsidRDefault="00780861" w:rsidP="00780861">
            <w:pPr>
              <w:spacing w:after="0" w:line="240" w:lineRule="auto"/>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Пленуми, наради</w:t>
            </w:r>
          </w:p>
        </w:tc>
        <w:tc>
          <w:tcPr>
            <w:tcW w:w="12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7CE4D22" w14:textId="77777777" w:rsidR="00780861" w:rsidRPr="009C7A3D" w:rsidRDefault="00780861" w:rsidP="00780861">
            <w:pPr>
              <w:spacing w:after="0" w:line="240" w:lineRule="auto"/>
              <w:jc w:val="center"/>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 </w:t>
            </w:r>
          </w:p>
        </w:tc>
        <w:tc>
          <w:tcPr>
            <w:tcW w:w="1557" w:type="dxa"/>
            <w:gridSpan w:val="3"/>
            <w:tcBorders>
              <w:top w:val="single" w:sz="4" w:space="0" w:color="auto"/>
              <w:left w:val="nil"/>
              <w:bottom w:val="single" w:sz="4" w:space="0" w:color="auto"/>
              <w:right w:val="single" w:sz="4" w:space="0" w:color="auto"/>
            </w:tcBorders>
            <w:shd w:val="clear" w:color="auto" w:fill="auto"/>
            <w:noWrap/>
            <w:vAlign w:val="bottom"/>
            <w:hideMark/>
          </w:tcPr>
          <w:p w14:paraId="1071CA60"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4 500,00</w:t>
            </w:r>
          </w:p>
        </w:tc>
        <w:tc>
          <w:tcPr>
            <w:tcW w:w="1426" w:type="dxa"/>
            <w:gridSpan w:val="4"/>
            <w:tcBorders>
              <w:top w:val="single" w:sz="4" w:space="0" w:color="auto"/>
              <w:left w:val="nil"/>
              <w:bottom w:val="single" w:sz="4" w:space="0" w:color="auto"/>
              <w:right w:val="single" w:sz="4" w:space="0" w:color="auto"/>
            </w:tcBorders>
            <w:shd w:val="clear" w:color="auto" w:fill="auto"/>
            <w:noWrap/>
            <w:vAlign w:val="bottom"/>
            <w:hideMark/>
          </w:tcPr>
          <w:p w14:paraId="786D811D"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4 500,00</w:t>
            </w:r>
          </w:p>
        </w:tc>
      </w:tr>
      <w:tr w:rsidR="00780861" w:rsidRPr="004E149C" w14:paraId="309F1DB3" w14:textId="77777777" w:rsidTr="00FA1E25">
        <w:trPr>
          <w:gridAfter w:val="5"/>
          <w:wAfter w:w="980" w:type="dxa"/>
          <w:trHeight w:val="258"/>
          <w:jc w:val="right"/>
        </w:trPr>
        <w:tc>
          <w:tcPr>
            <w:tcW w:w="613" w:type="dxa"/>
            <w:tcBorders>
              <w:top w:val="nil"/>
              <w:left w:val="single" w:sz="4" w:space="0" w:color="auto"/>
              <w:bottom w:val="single" w:sz="4" w:space="0" w:color="auto"/>
              <w:right w:val="single" w:sz="4" w:space="0" w:color="auto"/>
            </w:tcBorders>
            <w:shd w:val="clear" w:color="auto" w:fill="auto"/>
            <w:noWrap/>
            <w:vAlign w:val="center"/>
            <w:hideMark/>
          </w:tcPr>
          <w:p w14:paraId="28F6E2D2"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2.12</w:t>
            </w:r>
          </w:p>
        </w:tc>
        <w:tc>
          <w:tcPr>
            <w:tcW w:w="3778" w:type="dxa"/>
            <w:gridSpan w:val="6"/>
            <w:tcBorders>
              <w:top w:val="single" w:sz="4" w:space="0" w:color="auto"/>
              <w:left w:val="nil"/>
              <w:bottom w:val="single" w:sz="4" w:space="0" w:color="auto"/>
              <w:right w:val="single" w:sz="4" w:space="0" w:color="auto"/>
            </w:tcBorders>
            <w:shd w:val="clear" w:color="auto" w:fill="auto"/>
            <w:noWrap/>
            <w:vAlign w:val="center"/>
            <w:hideMark/>
          </w:tcPr>
          <w:p w14:paraId="22686CF4" w14:textId="77777777" w:rsidR="00780861" w:rsidRPr="009C7A3D" w:rsidRDefault="00780861" w:rsidP="00780861">
            <w:pPr>
              <w:spacing w:after="0" w:line="240" w:lineRule="auto"/>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Безповоротна фінансова допомога</w:t>
            </w:r>
          </w:p>
        </w:tc>
        <w:tc>
          <w:tcPr>
            <w:tcW w:w="12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289E3D" w14:textId="77777777" w:rsidR="00780861" w:rsidRPr="009C7A3D" w:rsidRDefault="00780861" w:rsidP="00780861">
            <w:pPr>
              <w:spacing w:after="0" w:line="240" w:lineRule="auto"/>
              <w:jc w:val="center"/>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 </w:t>
            </w:r>
          </w:p>
        </w:tc>
        <w:tc>
          <w:tcPr>
            <w:tcW w:w="1557" w:type="dxa"/>
            <w:gridSpan w:val="3"/>
            <w:tcBorders>
              <w:top w:val="single" w:sz="4" w:space="0" w:color="auto"/>
              <w:left w:val="nil"/>
              <w:bottom w:val="single" w:sz="4" w:space="0" w:color="auto"/>
              <w:right w:val="single" w:sz="4" w:space="0" w:color="auto"/>
            </w:tcBorders>
            <w:shd w:val="clear" w:color="auto" w:fill="auto"/>
            <w:noWrap/>
            <w:vAlign w:val="bottom"/>
            <w:hideMark/>
          </w:tcPr>
          <w:p w14:paraId="004B5C96"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8 000,0</w:t>
            </w:r>
          </w:p>
        </w:tc>
        <w:tc>
          <w:tcPr>
            <w:tcW w:w="1426" w:type="dxa"/>
            <w:gridSpan w:val="4"/>
            <w:tcBorders>
              <w:top w:val="single" w:sz="4" w:space="0" w:color="auto"/>
              <w:left w:val="nil"/>
              <w:bottom w:val="single" w:sz="4" w:space="0" w:color="auto"/>
              <w:right w:val="single" w:sz="4" w:space="0" w:color="auto"/>
            </w:tcBorders>
            <w:shd w:val="clear" w:color="auto" w:fill="auto"/>
            <w:noWrap/>
            <w:vAlign w:val="bottom"/>
            <w:hideMark/>
          </w:tcPr>
          <w:p w14:paraId="662B9279"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8 000,00</w:t>
            </w:r>
          </w:p>
        </w:tc>
      </w:tr>
      <w:tr w:rsidR="00780861" w:rsidRPr="004E149C" w14:paraId="5E99F879" w14:textId="77777777" w:rsidTr="00FA1E25">
        <w:trPr>
          <w:gridAfter w:val="5"/>
          <w:wAfter w:w="980" w:type="dxa"/>
          <w:trHeight w:val="258"/>
          <w:jc w:val="right"/>
        </w:trPr>
        <w:tc>
          <w:tcPr>
            <w:tcW w:w="613" w:type="dxa"/>
            <w:tcBorders>
              <w:top w:val="nil"/>
              <w:left w:val="single" w:sz="4" w:space="0" w:color="auto"/>
              <w:bottom w:val="single" w:sz="4" w:space="0" w:color="auto"/>
              <w:right w:val="single" w:sz="4" w:space="0" w:color="auto"/>
            </w:tcBorders>
            <w:shd w:val="clear" w:color="auto" w:fill="auto"/>
            <w:noWrap/>
            <w:vAlign w:val="center"/>
            <w:hideMark/>
          </w:tcPr>
          <w:p w14:paraId="634339E9"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2.13</w:t>
            </w:r>
          </w:p>
        </w:tc>
        <w:tc>
          <w:tcPr>
            <w:tcW w:w="3778" w:type="dxa"/>
            <w:gridSpan w:val="6"/>
            <w:tcBorders>
              <w:top w:val="single" w:sz="4" w:space="0" w:color="auto"/>
              <w:left w:val="nil"/>
              <w:bottom w:val="single" w:sz="4" w:space="0" w:color="auto"/>
              <w:right w:val="single" w:sz="4" w:space="0" w:color="auto"/>
            </w:tcBorders>
            <w:shd w:val="clear" w:color="auto" w:fill="auto"/>
            <w:noWrap/>
            <w:vAlign w:val="center"/>
            <w:hideMark/>
          </w:tcPr>
          <w:p w14:paraId="25119057" w14:textId="77777777" w:rsidR="00780861" w:rsidRPr="009C7A3D" w:rsidRDefault="00780861" w:rsidP="00780861">
            <w:pPr>
              <w:spacing w:after="0" w:line="240" w:lineRule="auto"/>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Інші витрати</w:t>
            </w:r>
          </w:p>
        </w:tc>
        <w:tc>
          <w:tcPr>
            <w:tcW w:w="12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DB1447" w14:textId="77777777" w:rsidR="00780861" w:rsidRPr="009C7A3D" w:rsidRDefault="00780861" w:rsidP="00780861">
            <w:pPr>
              <w:spacing w:after="0" w:line="240" w:lineRule="auto"/>
              <w:jc w:val="center"/>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 </w:t>
            </w:r>
          </w:p>
        </w:tc>
        <w:tc>
          <w:tcPr>
            <w:tcW w:w="1557" w:type="dxa"/>
            <w:gridSpan w:val="3"/>
            <w:tcBorders>
              <w:top w:val="single" w:sz="4" w:space="0" w:color="auto"/>
              <w:left w:val="nil"/>
              <w:bottom w:val="single" w:sz="4" w:space="0" w:color="auto"/>
              <w:right w:val="single" w:sz="4" w:space="0" w:color="auto"/>
            </w:tcBorders>
            <w:shd w:val="clear" w:color="auto" w:fill="auto"/>
            <w:noWrap/>
            <w:vAlign w:val="bottom"/>
            <w:hideMark/>
          </w:tcPr>
          <w:p w14:paraId="48A5A3E3"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 </w:t>
            </w:r>
          </w:p>
        </w:tc>
        <w:tc>
          <w:tcPr>
            <w:tcW w:w="1426" w:type="dxa"/>
            <w:gridSpan w:val="4"/>
            <w:tcBorders>
              <w:top w:val="single" w:sz="4" w:space="0" w:color="auto"/>
              <w:left w:val="nil"/>
              <w:bottom w:val="single" w:sz="4" w:space="0" w:color="auto"/>
              <w:right w:val="single" w:sz="4" w:space="0" w:color="auto"/>
            </w:tcBorders>
            <w:shd w:val="clear" w:color="auto" w:fill="auto"/>
            <w:noWrap/>
            <w:vAlign w:val="bottom"/>
            <w:hideMark/>
          </w:tcPr>
          <w:p w14:paraId="158D08DE" w14:textId="77777777" w:rsidR="00780861" w:rsidRPr="009C7A3D" w:rsidRDefault="00780861" w:rsidP="00780861">
            <w:pPr>
              <w:spacing w:after="0" w:line="240" w:lineRule="auto"/>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 </w:t>
            </w:r>
          </w:p>
        </w:tc>
      </w:tr>
      <w:tr w:rsidR="00780861" w:rsidRPr="004E149C" w14:paraId="20EBDD92" w14:textId="77777777" w:rsidTr="00FA1E25">
        <w:trPr>
          <w:gridAfter w:val="5"/>
          <w:wAfter w:w="980" w:type="dxa"/>
          <w:trHeight w:val="258"/>
          <w:jc w:val="right"/>
        </w:trPr>
        <w:tc>
          <w:tcPr>
            <w:tcW w:w="613" w:type="dxa"/>
            <w:tcBorders>
              <w:top w:val="nil"/>
              <w:left w:val="single" w:sz="4" w:space="0" w:color="auto"/>
              <w:bottom w:val="single" w:sz="4" w:space="0" w:color="auto"/>
              <w:right w:val="single" w:sz="4" w:space="0" w:color="auto"/>
            </w:tcBorders>
            <w:shd w:val="clear" w:color="auto" w:fill="auto"/>
            <w:noWrap/>
            <w:vAlign w:val="center"/>
            <w:hideMark/>
          </w:tcPr>
          <w:p w14:paraId="53DE3344"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 </w:t>
            </w:r>
          </w:p>
        </w:tc>
        <w:tc>
          <w:tcPr>
            <w:tcW w:w="3778" w:type="dxa"/>
            <w:gridSpan w:val="6"/>
            <w:tcBorders>
              <w:top w:val="single" w:sz="4" w:space="0" w:color="auto"/>
              <w:left w:val="nil"/>
              <w:bottom w:val="single" w:sz="4" w:space="0" w:color="auto"/>
              <w:right w:val="single" w:sz="4" w:space="0" w:color="auto"/>
            </w:tcBorders>
            <w:shd w:val="clear" w:color="auto" w:fill="auto"/>
            <w:noWrap/>
            <w:vAlign w:val="center"/>
            <w:hideMark/>
          </w:tcPr>
          <w:p w14:paraId="0E619478" w14:textId="3D2015E9" w:rsidR="00780861" w:rsidRPr="009C7A3D" w:rsidRDefault="00780861" w:rsidP="00780861">
            <w:pPr>
              <w:spacing w:after="0" w:line="240" w:lineRule="auto"/>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Залишок профспілкових коштів на 31.12. 2017   року</w:t>
            </w:r>
          </w:p>
        </w:tc>
        <w:tc>
          <w:tcPr>
            <w:tcW w:w="12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896E20" w14:textId="77777777" w:rsidR="00780861" w:rsidRPr="009C7A3D" w:rsidRDefault="00780861" w:rsidP="00780861">
            <w:pPr>
              <w:spacing w:after="0" w:line="240" w:lineRule="auto"/>
              <w:jc w:val="center"/>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 xml:space="preserve"> Кт48</w:t>
            </w:r>
          </w:p>
        </w:tc>
        <w:tc>
          <w:tcPr>
            <w:tcW w:w="1557" w:type="dxa"/>
            <w:gridSpan w:val="3"/>
            <w:tcBorders>
              <w:top w:val="single" w:sz="4" w:space="0" w:color="auto"/>
              <w:left w:val="nil"/>
              <w:bottom w:val="single" w:sz="4" w:space="0" w:color="auto"/>
              <w:right w:val="single" w:sz="4" w:space="0" w:color="auto"/>
            </w:tcBorders>
            <w:shd w:val="clear" w:color="auto" w:fill="auto"/>
            <w:noWrap/>
            <w:vAlign w:val="bottom"/>
            <w:hideMark/>
          </w:tcPr>
          <w:p w14:paraId="435293BF"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0,00</w:t>
            </w:r>
          </w:p>
        </w:tc>
        <w:tc>
          <w:tcPr>
            <w:tcW w:w="1426" w:type="dxa"/>
            <w:gridSpan w:val="4"/>
            <w:tcBorders>
              <w:top w:val="single" w:sz="4" w:space="0" w:color="auto"/>
              <w:left w:val="nil"/>
              <w:bottom w:val="single" w:sz="4" w:space="0" w:color="auto"/>
              <w:right w:val="single" w:sz="4" w:space="0" w:color="auto"/>
            </w:tcBorders>
            <w:shd w:val="clear" w:color="auto" w:fill="auto"/>
            <w:noWrap/>
            <w:vAlign w:val="bottom"/>
            <w:hideMark/>
          </w:tcPr>
          <w:p w14:paraId="51FAE339" w14:textId="77777777" w:rsidR="00780861" w:rsidRPr="009C7A3D" w:rsidRDefault="00780861" w:rsidP="00780861">
            <w:pPr>
              <w:spacing w:after="0" w:line="240" w:lineRule="auto"/>
              <w:jc w:val="right"/>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0,00</w:t>
            </w:r>
          </w:p>
        </w:tc>
      </w:tr>
      <w:tr w:rsidR="00780861" w:rsidRPr="004E149C" w14:paraId="587B14C3" w14:textId="77777777" w:rsidTr="00FA1E25">
        <w:trPr>
          <w:gridAfter w:val="5"/>
          <w:wAfter w:w="980" w:type="dxa"/>
          <w:trHeight w:val="258"/>
          <w:jc w:val="right"/>
        </w:trPr>
        <w:tc>
          <w:tcPr>
            <w:tcW w:w="613" w:type="dxa"/>
            <w:tcBorders>
              <w:top w:val="nil"/>
              <w:left w:val="nil"/>
              <w:bottom w:val="nil"/>
              <w:right w:val="nil"/>
            </w:tcBorders>
            <w:shd w:val="clear" w:color="auto" w:fill="auto"/>
            <w:noWrap/>
            <w:vAlign w:val="bottom"/>
            <w:hideMark/>
          </w:tcPr>
          <w:p w14:paraId="139FF80B" w14:textId="77777777" w:rsidR="00780861" w:rsidRPr="009C7A3D" w:rsidRDefault="00780861" w:rsidP="00780861">
            <w:pPr>
              <w:spacing w:after="0" w:line="240" w:lineRule="auto"/>
              <w:jc w:val="right"/>
              <w:rPr>
                <w:rFonts w:ascii="Times New Roman" w:eastAsia="Times New Roman" w:hAnsi="Times New Roman" w:cs="Times New Roman"/>
                <w:lang w:eastAsia="ru-RU"/>
              </w:rPr>
            </w:pPr>
          </w:p>
        </w:tc>
        <w:tc>
          <w:tcPr>
            <w:tcW w:w="562" w:type="dxa"/>
            <w:tcBorders>
              <w:top w:val="nil"/>
              <w:left w:val="nil"/>
              <w:bottom w:val="nil"/>
              <w:right w:val="nil"/>
            </w:tcBorders>
            <w:shd w:val="clear" w:color="auto" w:fill="auto"/>
            <w:noWrap/>
            <w:vAlign w:val="bottom"/>
            <w:hideMark/>
          </w:tcPr>
          <w:p w14:paraId="7AFB74D7"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613" w:type="dxa"/>
            <w:tcBorders>
              <w:top w:val="nil"/>
              <w:left w:val="nil"/>
              <w:bottom w:val="nil"/>
              <w:right w:val="nil"/>
            </w:tcBorders>
            <w:shd w:val="clear" w:color="auto" w:fill="auto"/>
            <w:noWrap/>
            <w:vAlign w:val="bottom"/>
            <w:hideMark/>
          </w:tcPr>
          <w:p w14:paraId="1BBE5AD0"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778" w:type="dxa"/>
            <w:tcBorders>
              <w:top w:val="nil"/>
              <w:left w:val="nil"/>
              <w:bottom w:val="nil"/>
              <w:right w:val="nil"/>
            </w:tcBorders>
            <w:shd w:val="clear" w:color="auto" w:fill="auto"/>
            <w:noWrap/>
            <w:vAlign w:val="bottom"/>
            <w:hideMark/>
          </w:tcPr>
          <w:p w14:paraId="70AE9708"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886" w:type="dxa"/>
            <w:tcBorders>
              <w:top w:val="nil"/>
              <w:left w:val="nil"/>
              <w:bottom w:val="nil"/>
              <w:right w:val="nil"/>
            </w:tcBorders>
            <w:shd w:val="clear" w:color="auto" w:fill="auto"/>
            <w:noWrap/>
            <w:vAlign w:val="bottom"/>
            <w:hideMark/>
          </w:tcPr>
          <w:p w14:paraId="74E4F3F5"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14:paraId="0E6FE722"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717" w:type="dxa"/>
            <w:tcBorders>
              <w:top w:val="nil"/>
              <w:left w:val="nil"/>
              <w:bottom w:val="nil"/>
              <w:right w:val="nil"/>
            </w:tcBorders>
            <w:shd w:val="clear" w:color="auto" w:fill="auto"/>
            <w:noWrap/>
            <w:vAlign w:val="bottom"/>
            <w:hideMark/>
          </w:tcPr>
          <w:p w14:paraId="7602B0D4"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573" w:type="dxa"/>
            <w:tcBorders>
              <w:top w:val="nil"/>
              <w:left w:val="nil"/>
              <w:bottom w:val="nil"/>
              <w:right w:val="nil"/>
            </w:tcBorders>
            <w:shd w:val="clear" w:color="auto" w:fill="auto"/>
            <w:noWrap/>
            <w:vAlign w:val="bottom"/>
            <w:hideMark/>
          </w:tcPr>
          <w:p w14:paraId="6046BF08"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694" w:type="dxa"/>
            <w:tcBorders>
              <w:top w:val="nil"/>
              <w:left w:val="nil"/>
              <w:bottom w:val="nil"/>
              <w:right w:val="nil"/>
            </w:tcBorders>
            <w:shd w:val="clear" w:color="auto" w:fill="auto"/>
            <w:noWrap/>
            <w:vAlign w:val="bottom"/>
            <w:hideMark/>
          </w:tcPr>
          <w:p w14:paraId="151B863A"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239" w:type="dxa"/>
            <w:tcBorders>
              <w:top w:val="nil"/>
              <w:left w:val="nil"/>
              <w:bottom w:val="nil"/>
              <w:right w:val="nil"/>
            </w:tcBorders>
            <w:shd w:val="clear" w:color="auto" w:fill="auto"/>
            <w:noWrap/>
            <w:vAlign w:val="bottom"/>
            <w:hideMark/>
          </w:tcPr>
          <w:p w14:paraId="5BF91D42"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1318" w:type="dxa"/>
            <w:gridSpan w:val="2"/>
            <w:tcBorders>
              <w:top w:val="nil"/>
              <w:left w:val="nil"/>
              <w:bottom w:val="nil"/>
              <w:right w:val="nil"/>
            </w:tcBorders>
            <w:shd w:val="clear" w:color="auto" w:fill="auto"/>
            <w:noWrap/>
            <w:vAlign w:val="bottom"/>
            <w:hideMark/>
          </w:tcPr>
          <w:p w14:paraId="7EE46409"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591" w:type="dxa"/>
            <w:gridSpan w:val="2"/>
            <w:tcBorders>
              <w:top w:val="nil"/>
              <w:left w:val="nil"/>
              <w:bottom w:val="nil"/>
              <w:right w:val="nil"/>
            </w:tcBorders>
            <w:shd w:val="clear" w:color="auto" w:fill="auto"/>
            <w:noWrap/>
            <w:vAlign w:val="bottom"/>
            <w:hideMark/>
          </w:tcPr>
          <w:p w14:paraId="1ADE9F2A"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835" w:type="dxa"/>
            <w:gridSpan w:val="2"/>
            <w:tcBorders>
              <w:top w:val="nil"/>
              <w:left w:val="nil"/>
              <w:bottom w:val="nil"/>
              <w:right w:val="nil"/>
            </w:tcBorders>
            <w:shd w:val="clear" w:color="auto" w:fill="auto"/>
            <w:noWrap/>
            <w:vAlign w:val="bottom"/>
            <w:hideMark/>
          </w:tcPr>
          <w:p w14:paraId="698CC554" w14:textId="77777777" w:rsidR="00780861" w:rsidRPr="009C7A3D" w:rsidRDefault="00780861" w:rsidP="00780861">
            <w:pPr>
              <w:spacing w:after="0" w:line="240" w:lineRule="auto"/>
              <w:rPr>
                <w:rFonts w:ascii="Times New Roman" w:eastAsia="Times New Roman" w:hAnsi="Times New Roman" w:cs="Times New Roman"/>
                <w:lang w:eastAsia="ru-RU"/>
              </w:rPr>
            </w:pPr>
          </w:p>
        </w:tc>
      </w:tr>
      <w:tr w:rsidR="00780861" w:rsidRPr="004E149C" w14:paraId="52F42303" w14:textId="77777777" w:rsidTr="00FA1E25">
        <w:trPr>
          <w:gridAfter w:val="5"/>
          <w:wAfter w:w="980" w:type="dxa"/>
          <w:trHeight w:val="258"/>
          <w:jc w:val="right"/>
        </w:trPr>
        <w:tc>
          <w:tcPr>
            <w:tcW w:w="613" w:type="dxa"/>
            <w:tcBorders>
              <w:top w:val="nil"/>
              <w:left w:val="nil"/>
              <w:bottom w:val="nil"/>
              <w:right w:val="nil"/>
            </w:tcBorders>
            <w:shd w:val="clear" w:color="auto" w:fill="auto"/>
            <w:noWrap/>
            <w:vAlign w:val="bottom"/>
            <w:hideMark/>
          </w:tcPr>
          <w:p w14:paraId="04D8503D"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1175" w:type="dxa"/>
            <w:gridSpan w:val="2"/>
            <w:tcBorders>
              <w:top w:val="nil"/>
              <w:left w:val="nil"/>
              <w:bottom w:val="nil"/>
              <w:right w:val="nil"/>
            </w:tcBorders>
            <w:shd w:val="clear" w:color="auto" w:fill="auto"/>
            <w:noWrap/>
            <w:vAlign w:val="bottom"/>
            <w:hideMark/>
          </w:tcPr>
          <w:p w14:paraId="798AEE00" w14:textId="12F55800" w:rsidR="00780861" w:rsidRPr="009C7A3D" w:rsidRDefault="00780861" w:rsidP="00780861">
            <w:pPr>
              <w:spacing w:after="0" w:line="240" w:lineRule="auto"/>
              <w:rPr>
                <w:rFonts w:ascii="Times New Roman" w:eastAsia="Times New Roman" w:hAnsi="Times New Roman" w:cs="Times New Roman"/>
                <w:lang w:val="uk-UA" w:eastAsia="ru-RU"/>
              </w:rPr>
            </w:pPr>
            <w:r w:rsidRPr="009C7A3D">
              <w:rPr>
                <w:rFonts w:ascii="Times New Roman" w:eastAsia="Times New Roman" w:hAnsi="Times New Roman" w:cs="Times New Roman"/>
                <w:lang w:eastAsia="ru-RU"/>
              </w:rPr>
              <w:t>Голова</w:t>
            </w:r>
            <w:r w:rsidR="008862D9" w:rsidRPr="009C7A3D">
              <w:rPr>
                <w:rFonts w:ascii="Times New Roman" w:eastAsia="Times New Roman" w:hAnsi="Times New Roman" w:cs="Times New Roman"/>
                <w:lang w:val="uk-UA" w:eastAsia="ru-RU"/>
              </w:rPr>
              <w:t xml:space="preserve"> </w:t>
            </w:r>
          </w:p>
        </w:tc>
        <w:tc>
          <w:tcPr>
            <w:tcW w:w="778" w:type="dxa"/>
            <w:tcBorders>
              <w:top w:val="nil"/>
              <w:left w:val="nil"/>
              <w:bottom w:val="nil"/>
              <w:right w:val="nil"/>
            </w:tcBorders>
            <w:shd w:val="clear" w:color="auto" w:fill="auto"/>
            <w:noWrap/>
            <w:vAlign w:val="bottom"/>
            <w:hideMark/>
          </w:tcPr>
          <w:p w14:paraId="61D97EE4"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886" w:type="dxa"/>
            <w:tcBorders>
              <w:top w:val="nil"/>
              <w:left w:val="nil"/>
              <w:bottom w:val="nil"/>
              <w:right w:val="nil"/>
            </w:tcBorders>
            <w:shd w:val="clear" w:color="auto" w:fill="auto"/>
            <w:noWrap/>
            <w:vAlign w:val="bottom"/>
            <w:hideMark/>
          </w:tcPr>
          <w:p w14:paraId="6FE5EBA2"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14:paraId="628D9AE3"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717" w:type="dxa"/>
            <w:tcBorders>
              <w:top w:val="nil"/>
              <w:left w:val="nil"/>
              <w:bottom w:val="nil"/>
              <w:right w:val="nil"/>
            </w:tcBorders>
            <w:shd w:val="clear" w:color="auto" w:fill="auto"/>
            <w:noWrap/>
            <w:vAlign w:val="bottom"/>
            <w:hideMark/>
          </w:tcPr>
          <w:p w14:paraId="6D7BEC2D"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573" w:type="dxa"/>
            <w:tcBorders>
              <w:top w:val="nil"/>
              <w:left w:val="nil"/>
              <w:bottom w:val="nil"/>
              <w:right w:val="nil"/>
            </w:tcBorders>
            <w:shd w:val="clear" w:color="auto" w:fill="auto"/>
            <w:noWrap/>
            <w:vAlign w:val="bottom"/>
            <w:hideMark/>
          </w:tcPr>
          <w:p w14:paraId="462061E6"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694" w:type="dxa"/>
            <w:tcBorders>
              <w:top w:val="nil"/>
              <w:left w:val="nil"/>
              <w:bottom w:val="nil"/>
              <w:right w:val="nil"/>
            </w:tcBorders>
            <w:shd w:val="clear" w:color="auto" w:fill="auto"/>
            <w:noWrap/>
            <w:vAlign w:val="bottom"/>
            <w:hideMark/>
          </w:tcPr>
          <w:p w14:paraId="63588F97"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239" w:type="dxa"/>
            <w:tcBorders>
              <w:top w:val="nil"/>
              <w:left w:val="nil"/>
              <w:bottom w:val="nil"/>
              <w:right w:val="nil"/>
            </w:tcBorders>
            <w:shd w:val="clear" w:color="auto" w:fill="auto"/>
            <w:noWrap/>
            <w:vAlign w:val="bottom"/>
            <w:hideMark/>
          </w:tcPr>
          <w:p w14:paraId="5789884B"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1318" w:type="dxa"/>
            <w:gridSpan w:val="2"/>
            <w:tcBorders>
              <w:top w:val="nil"/>
              <w:left w:val="nil"/>
              <w:bottom w:val="nil"/>
              <w:right w:val="nil"/>
            </w:tcBorders>
            <w:shd w:val="clear" w:color="auto" w:fill="auto"/>
            <w:noWrap/>
            <w:vAlign w:val="bottom"/>
            <w:hideMark/>
          </w:tcPr>
          <w:p w14:paraId="523E896D"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591" w:type="dxa"/>
            <w:gridSpan w:val="2"/>
            <w:tcBorders>
              <w:top w:val="nil"/>
              <w:left w:val="nil"/>
              <w:bottom w:val="nil"/>
              <w:right w:val="nil"/>
            </w:tcBorders>
            <w:shd w:val="clear" w:color="auto" w:fill="auto"/>
            <w:noWrap/>
            <w:vAlign w:val="bottom"/>
            <w:hideMark/>
          </w:tcPr>
          <w:p w14:paraId="442AEED1"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835" w:type="dxa"/>
            <w:gridSpan w:val="2"/>
            <w:tcBorders>
              <w:top w:val="nil"/>
              <w:left w:val="nil"/>
              <w:bottom w:val="nil"/>
              <w:right w:val="nil"/>
            </w:tcBorders>
            <w:shd w:val="clear" w:color="auto" w:fill="auto"/>
            <w:noWrap/>
            <w:vAlign w:val="bottom"/>
            <w:hideMark/>
          </w:tcPr>
          <w:p w14:paraId="3E18A80F" w14:textId="77777777" w:rsidR="00780861" w:rsidRPr="009C7A3D" w:rsidRDefault="00780861" w:rsidP="00780861">
            <w:pPr>
              <w:spacing w:after="0" w:line="240" w:lineRule="auto"/>
              <w:rPr>
                <w:rFonts w:ascii="Times New Roman" w:eastAsia="Times New Roman" w:hAnsi="Times New Roman" w:cs="Times New Roman"/>
                <w:lang w:eastAsia="ru-RU"/>
              </w:rPr>
            </w:pPr>
          </w:p>
        </w:tc>
      </w:tr>
      <w:tr w:rsidR="00780861" w:rsidRPr="004E149C" w14:paraId="4425C4FA" w14:textId="77777777" w:rsidTr="00FA1E25">
        <w:trPr>
          <w:gridAfter w:val="5"/>
          <w:wAfter w:w="980" w:type="dxa"/>
          <w:trHeight w:val="258"/>
          <w:jc w:val="right"/>
        </w:trPr>
        <w:tc>
          <w:tcPr>
            <w:tcW w:w="613" w:type="dxa"/>
            <w:tcBorders>
              <w:top w:val="nil"/>
              <w:left w:val="nil"/>
              <w:bottom w:val="nil"/>
              <w:right w:val="nil"/>
            </w:tcBorders>
            <w:shd w:val="clear" w:color="auto" w:fill="auto"/>
            <w:noWrap/>
            <w:vAlign w:val="bottom"/>
            <w:hideMark/>
          </w:tcPr>
          <w:p w14:paraId="7AF00294"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562" w:type="dxa"/>
            <w:tcBorders>
              <w:top w:val="nil"/>
              <w:left w:val="nil"/>
              <w:bottom w:val="nil"/>
              <w:right w:val="nil"/>
            </w:tcBorders>
            <w:shd w:val="clear" w:color="auto" w:fill="auto"/>
            <w:noWrap/>
            <w:vAlign w:val="bottom"/>
            <w:hideMark/>
          </w:tcPr>
          <w:p w14:paraId="649FD575"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613" w:type="dxa"/>
            <w:tcBorders>
              <w:top w:val="nil"/>
              <w:left w:val="nil"/>
              <w:bottom w:val="nil"/>
              <w:right w:val="nil"/>
            </w:tcBorders>
            <w:shd w:val="clear" w:color="auto" w:fill="auto"/>
            <w:noWrap/>
            <w:vAlign w:val="bottom"/>
            <w:hideMark/>
          </w:tcPr>
          <w:p w14:paraId="62CCE6B5"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778" w:type="dxa"/>
            <w:tcBorders>
              <w:top w:val="nil"/>
              <w:left w:val="nil"/>
              <w:bottom w:val="nil"/>
              <w:right w:val="nil"/>
            </w:tcBorders>
            <w:shd w:val="clear" w:color="auto" w:fill="auto"/>
            <w:noWrap/>
            <w:vAlign w:val="bottom"/>
            <w:hideMark/>
          </w:tcPr>
          <w:p w14:paraId="69BB9B99"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886" w:type="dxa"/>
            <w:tcBorders>
              <w:top w:val="nil"/>
              <w:left w:val="nil"/>
              <w:bottom w:val="nil"/>
              <w:right w:val="nil"/>
            </w:tcBorders>
            <w:shd w:val="clear" w:color="auto" w:fill="auto"/>
            <w:noWrap/>
            <w:vAlign w:val="bottom"/>
            <w:hideMark/>
          </w:tcPr>
          <w:p w14:paraId="5D4D215C"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14:paraId="7305AC06"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717" w:type="dxa"/>
            <w:tcBorders>
              <w:top w:val="nil"/>
              <w:left w:val="nil"/>
              <w:bottom w:val="nil"/>
              <w:right w:val="nil"/>
            </w:tcBorders>
            <w:shd w:val="clear" w:color="auto" w:fill="auto"/>
            <w:noWrap/>
            <w:vAlign w:val="bottom"/>
            <w:hideMark/>
          </w:tcPr>
          <w:p w14:paraId="3BA547B5"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573" w:type="dxa"/>
            <w:tcBorders>
              <w:top w:val="nil"/>
              <w:left w:val="nil"/>
              <w:bottom w:val="nil"/>
              <w:right w:val="nil"/>
            </w:tcBorders>
            <w:shd w:val="clear" w:color="auto" w:fill="auto"/>
            <w:noWrap/>
            <w:vAlign w:val="bottom"/>
            <w:hideMark/>
          </w:tcPr>
          <w:p w14:paraId="4EBCC963"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694" w:type="dxa"/>
            <w:tcBorders>
              <w:top w:val="nil"/>
              <w:left w:val="nil"/>
              <w:bottom w:val="nil"/>
              <w:right w:val="nil"/>
            </w:tcBorders>
            <w:shd w:val="clear" w:color="auto" w:fill="auto"/>
            <w:noWrap/>
            <w:vAlign w:val="bottom"/>
            <w:hideMark/>
          </w:tcPr>
          <w:p w14:paraId="3B86C49D"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239" w:type="dxa"/>
            <w:tcBorders>
              <w:top w:val="nil"/>
              <w:left w:val="nil"/>
              <w:bottom w:val="nil"/>
              <w:right w:val="nil"/>
            </w:tcBorders>
            <w:shd w:val="clear" w:color="auto" w:fill="auto"/>
            <w:noWrap/>
            <w:vAlign w:val="bottom"/>
            <w:hideMark/>
          </w:tcPr>
          <w:p w14:paraId="3C319938"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1318" w:type="dxa"/>
            <w:gridSpan w:val="2"/>
            <w:tcBorders>
              <w:top w:val="nil"/>
              <w:left w:val="nil"/>
              <w:bottom w:val="nil"/>
              <w:right w:val="nil"/>
            </w:tcBorders>
            <w:shd w:val="clear" w:color="auto" w:fill="auto"/>
            <w:noWrap/>
            <w:vAlign w:val="bottom"/>
            <w:hideMark/>
          </w:tcPr>
          <w:p w14:paraId="55CFDF8C"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591" w:type="dxa"/>
            <w:gridSpan w:val="2"/>
            <w:tcBorders>
              <w:top w:val="nil"/>
              <w:left w:val="nil"/>
              <w:bottom w:val="nil"/>
              <w:right w:val="nil"/>
            </w:tcBorders>
            <w:shd w:val="clear" w:color="auto" w:fill="auto"/>
            <w:noWrap/>
            <w:vAlign w:val="bottom"/>
            <w:hideMark/>
          </w:tcPr>
          <w:p w14:paraId="22BFCE69"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835" w:type="dxa"/>
            <w:gridSpan w:val="2"/>
            <w:tcBorders>
              <w:top w:val="nil"/>
              <w:left w:val="nil"/>
              <w:bottom w:val="nil"/>
              <w:right w:val="nil"/>
            </w:tcBorders>
            <w:shd w:val="clear" w:color="auto" w:fill="auto"/>
            <w:noWrap/>
            <w:vAlign w:val="bottom"/>
            <w:hideMark/>
          </w:tcPr>
          <w:p w14:paraId="335E4FBD" w14:textId="77777777" w:rsidR="00780861" w:rsidRPr="009C7A3D" w:rsidRDefault="00780861" w:rsidP="00780861">
            <w:pPr>
              <w:spacing w:after="0" w:line="240" w:lineRule="auto"/>
              <w:rPr>
                <w:rFonts w:ascii="Times New Roman" w:eastAsia="Times New Roman" w:hAnsi="Times New Roman" w:cs="Times New Roman"/>
                <w:lang w:eastAsia="ru-RU"/>
              </w:rPr>
            </w:pPr>
          </w:p>
        </w:tc>
      </w:tr>
      <w:tr w:rsidR="00780861" w:rsidRPr="004E149C" w14:paraId="7F77FBAB" w14:textId="77777777" w:rsidTr="00FA1E25">
        <w:trPr>
          <w:gridAfter w:val="5"/>
          <w:wAfter w:w="980" w:type="dxa"/>
          <w:trHeight w:val="258"/>
          <w:jc w:val="right"/>
        </w:trPr>
        <w:tc>
          <w:tcPr>
            <w:tcW w:w="613" w:type="dxa"/>
            <w:tcBorders>
              <w:top w:val="nil"/>
              <w:left w:val="nil"/>
              <w:bottom w:val="nil"/>
              <w:right w:val="nil"/>
            </w:tcBorders>
            <w:shd w:val="clear" w:color="auto" w:fill="auto"/>
            <w:noWrap/>
            <w:vAlign w:val="bottom"/>
            <w:hideMark/>
          </w:tcPr>
          <w:p w14:paraId="780270F3"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1175" w:type="dxa"/>
            <w:gridSpan w:val="2"/>
            <w:tcBorders>
              <w:top w:val="nil"/>
              <w:left w:val="nil"/>
              <w:bottom w:val="nil"/>
              <w:right w:val="nil"/>
            </w:tcBorders>
            <w:shd w:val="clear" w:color="auto" w:fill="auto"/>
            <w:noWrap/>
            <w:vAlign w:val="bottom"/>
            <w:hideMark/>
          </w:tcPr>
          <w:p w14:paraId="10B41B15" w14:textId="77777777" w:rsidR="00780861" w:rsidRPr="009C7A3D" w:rsidRDefault="00780861" w:rsidP="00780861">
            <w:pPr>
              <w:spacing w:after="0" w:line="240" w:lineRule="auto"/>
              <w:rPr>
                <w:rFonts w:ascii="Times New Roman" w:eastAsia="Times New Roman" w:hAnsi="Times New Roman" w:cs="Times New Roman"/>
                <w:lang w:eastAsia="ru-RU"/>
              </w:rPr>
            </w:pPr>
            <w:r w:rsidRPr="009C7A3D">
              <w:rPr>
                <w:rFonts w:ascii="Times New Roman" w:eastAsia="Times New Roman" w:hAnsi="Times New Roman" w:cs="Times New Roman"/>
                <w:lang w:eastAsia="ru-RU"/>
              </w:rPr>
              <w:t>Бухгалтер</w:t>
            </w:r>
          </w:p>
        </w:tc>
        <w:tc>
          <w:tcPr>
            <w:tcW w:w="778" w:type="dxa"/>
            <w:tcBorders>
              <w:top w:val="nil"/>
              <w:left w:val="nil"/>
              <w:bottom w:val="nil"/>
              <w:right w:val="nil"/>
            </w:tcBorders>
            <w:shd w:val="clear" w:color="auto" w:fill="auto"/>
            <w:noWrap/>
            <w:vAlign w:val="bottom"/>
            <w:hideMark/>
          </w:tcPr>
          <w:p w14:paraId="687FB165"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886" w:type="dxa"/>
            <w:tcBorders>
              <w:top w:val="nil"/>
              <w:left w:val="nil"/>
              <w:bottom w:val="nil"/>
              <w:right w:val="nil"/>
            </w:tcBorders>
            <w:shd w:val="clear" w:color="auto" w:fill="auto"/>
            <w:noWrap/>
            <w:vAlign w:val="bottom"/>
            <w:hideMark/>
          </w:tcPr>
          <w:p w14:paraId="05C55573"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14:paraId="7E6BC383"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717" w:type="dxa"/>
            <w:tcBorders>
              <w:top w:val="nil"/>
              <w:left w:val="nil"/>
              <w:bottom w:val="nil"/>
              <w:right w:val="nil"/>
            </w:tcBorders>
            <w:shd w:val="clear" w:color="auto" w:fill="auto"/>
            <w:noWrap/>
            <w:vAlign w:val="bottom"/>
            <w:hideMark/>
          </w:tcPr>
          <w:p w14:paraId="07387546"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573" w:type="dxa"/>
            <w:tcBorders>
              <w:top w:val="nil"/>
              <w:left w:val="nil"/>
              <w:bottom w:val="nil"/>
              <w:right w:val="nil"/>
            </w:tcBorders>
            <w:shd w:val="clear" w:color="auto" w:fill="auto"/>
            <w:noWrap/>
            <w:vAlign w:val="bottom"/>
            <w:hideMark/>
          </w:tcPr>
          <w:p w14:paraId="1BF7BB80"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694" w:type="dxa"/>
            <w:tcBorders>
              <w:top w:val="nil"/>
              <w:left w:val="nil"/>
              <w:bottom w:val="nil"/>
              <w:right w:val="nil"/>
            </w:tcBorders>
            <w:shd w:val="clear" w:color="auto" w:fill="auto"/>
            <w:noWrap/>
            <w:vAlign w:val="bottom"/>
            <w:hideMark/>
          </w:tcPr>
          <w:p w14:paraId="09E0D267"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239" w:type="dxa"/>
            <w:tcBorders>
              <w:top w:val="nil"/>
              <w:left w:val="nil"/>
              <w:bottom w:val="nil"/>
              <w:right w:val="nil"/>
            </w:tcBorders>
            <w:shd w:val="clear" w:color="auto" w:fill="auto"/>
            <w:noWrap/>
            <w:vAlign w:val="bottom"/>
            <w:hideMark/>
          </w:tcPr>
          <w:p w14:paraId="10F4760A"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1318" w:type="dxa"/>
            <w:gridSpan w:val="2"/>
            <w:tcBorders>
              <w:top w:val="nil"/>
              <w:left w:val="nil"/>
              <w:bottom w:val="nil"/>
              <w:right w:val="nil"/>
            </w:tcBorders>
            <w:shd w:val="clear" w:color="auto" w:fill="auto"/>
            <w:noWrap/>
            <w:vAlign w:val="bottom"/>
            <w:hideMark/>
          </w:tcPr>
          <w:p w14:paraId="0D610F17"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591" w:type="dxa"/>
            <w:gridSpan w:val="2"/>
            <w:tcBorders>
              <w:top w:val="nil"/>
              <w:left w:val="nil"/>
              <w:bottom w:val="nil"/>
              <w:right w:val="nil"/>
            </w:tcBorders>
            <w:shd w:val="clear" w:color="auto" w:fill="auto"/>
            <w:noWrap/>
            <w:vAlign w:val="bottom"/>
            <w:hideMark/>
          </w:tcPr>
          <w:p w14:paraId="5F8C9455" w14:textId="77777777" w:rsidR="00780861" w:rsidRPr="009C7A3D" w:rsidRDefault="00780861" w:rsidP="00780861">
            <w:pPr>
              <w:spacing w:after="0" w:line="240" w:lineRule="auto"/>
              <w:rPr>
                <w:rFonts w:ascii="Times New Roman" w:eastAsia="Times New Roman" w:hAnsi="Times New Roman" w:cs="Times New Roman"/>
                <w:lang w:eastAsia="ru-RU"/>
              </w:rPr>
            </w:pPr>
          </w:p>
        </w:tc>
        <w:tc>
          <w:tcPr>
            <w:tcW w:w="835" w:type="dxa"/>
            <w:gridSpan w:val="2"/>
            <w:tcBorders>
              <w:top w:val="nil"/>
              <w:left w:val="nil"/>
              <w:bottom w:val="nil"/>
              <w:right w:val="nil"/>
            </w:tcBorders>
            <w:shd w:val="clear" w:color="auto" w:fill="auto"/>
            <w:noWrap/>
            <w:vAlign w:val="bottom"/>
            <w:hideMark/>
          </w:tcPr>
          <w:p w14:paraId="2F237CD0" w14:textId="77777777" w:rsidR="00780861" w:rsidRPr="009C7A3D" w:rsidRDefault="00780861" w:rsidP="00780861">
            <w:pPr>
              <w:spacing w:after="0" w:line="240" w:lineRule="auto"/>
              <w:rPr>
                <w:rFonts w:ascii="Times New Roman" w:eastAsia="Times New Roman" w:hAnsi="Times New Roman" w:cs="Times New Roman"/>
                <w:lang w:eastAsia="ru-RU"/>
              </w:rPr>
            </w:pPr>
          </w:p>
        </w:tc>
      </w:tr>
    </w:tbl>
    <w:p w14:paraId="38FED398" w14:textId="77777777" w:rsidR="00780861" w:rsidRDefault="00780861" w:rsidP="00780861">
      <w:pPr>
        <w:rPr>
          <w:rFonts w:ascii="Times New Roman" w:hAnsi="Times New Roman" w:cs="Times New Roman"/>
          <w:sz w:val="28"/>
          <w:szCs w:val="28"/>
        </w:rPr>
      </w:pPr>
    </w:p>
    <w:tbl>
      <w:tblPr>
        <w:tblW w:w="9908" w:type="dxa"/>
        <w:tblInd w:w="412" w:type="dxa"/>
        <w:tblLook w:val="04A0" w:firstRow="1" w:lastRow="0" w:firstColumn="1" w:lastColumn="0" w:noHBand="0" w:noVBand="1"/>
      </w:tblPr>
      <w:tblGrid>
        <w:gridCol w:w="761"/>
        <w:gridCol w:w="790"/>
        <w:gridCol w:w="838"/>
        <w:gridCol w:w="1078"/>
        <w:gridCol w:w="610"/>
        <w:gridCol w:w="225"/>
        <w:gridCol w:w="587"/>
        <w:gridCol w:w="552"/>
        <w:gridCol w:w="473"/>
        <w:gridCol w:w="317"/>
        <w:gridCol w:w="1176"/>
        <w:gridCol w:w="271"/>
        <w:gridCol w:w="930"/>
        <w:gridCol w:w="340"/>
        <w:gridCol w:w="960"/>
      </w:tblGrid>
      <w:tr w:rsidR="008862D9" w:rsidRPr="004E149C" w14:paraId="44A8EE3B" w14:textId="77777777" w:rsidTr="008862D9">
        <w:trPr>
          <w:trHeight w:val="405"/>
        </w:trPr>
        <w:tc>
          <w:tcPr>
            <w:tcW w:w="761" w:type="dxa"/>
            <w:tcBorders>
              <w:top w:val="nil"/>
              <w:left w:val="nil"/>
              <w:bottom w:val="nil"/>
              <w:right w:val="nil"/>
            </w:tcBorders>
            <w:shd w:val="clear" w:color="auto" w:fill="auto"/>
            <w:noWrap/>
            <w:vAlign w:val="bottom"/>
            <w:hideMark/>
          </w:tcPr>
          <w:p w14:paraId="23084D74" w14:textId="77777777" w:rsidR="008862D9" w:rsidRPr="004E149C" w:rsidRDefault="008862D9" w:rsidP="00780861">
            <w:pPr>
              <w:spacing w:after="0" w:line="240" w:lineRule="auto"/>
              <w:rPr>
                <w:rFonts w:ascii="Times New Roman" w:eastAsia="Times New Roman" w:hAnsi="Times New Roman" w:cs="Times New Roman"/>
                <w:sz w:val="24"/>
                <w:szCs w:val="24"/>
                <w:lang w:eastAsia="ru-RU"/>
              </w:rPr>
            </w:pPr>
          </w:p>
        </w:tc>
        <w:tc>
          <w:tcPr>
            <w:tcW w:w="790" w:type="dxa"/>
            <w:tcBorders>
              <w:top w:val="nil"/>
              <w:left w:val="nil"/>
              <w:bottom w:val="nil"/>
              <w:right w:val="nil"/>
            </w:tcBorders>
            <w:shd w:val="clear" w:color="auto" w:fill="auto"/>
            <w:noWrap/>
            <w:vAlign w:val="bottom"/>
            <w:hideMark/>
          </w:tcPr>
          <w:p w14:paraId="10902FD0"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838" w:type="dxa"/>
            <w:tcBorders>
              <w:top w:val="nil"/>
              <w:left w:val="nil"/>
              <w:bottom w:val="nil"/>
              <w:right w:val="nil"/>
            </w:tcBorders>
            <w:shd w:val="clear" w:color="auto" w:fill="auto"/>
            <w:noWrap/>
            <w:vAlign w:val="bottom"/>
            <w:hideMark/>
          </w:tcPr>
          <w:p w14:paraId="0686FBC8"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1078" w:type="dxa"/>
            <w:tcBorders>
              <w:top w:val="nil"/>
              <w:left w:val="nil"/>
              <w:bottom w:val="nil"/>
              <w:right w:val="nil"/>
            </w:tcBorders>
            <w:shd w:val="clear" w:color="auto" w:fill="auto"/>
            <w:noWrap/>
            <w:vAlign w:val="bottom"/>
            <w:hideMark/>
          </w:tcPr>
          <w:p w14:paraId="0375EA7F"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610" w:type="dxa"/>
            <w:tcBorders>
              <w:top w:val="nil"/>
              <w:left w:val="nil"/>
              <w:bottom w:val="nil"/>
              <w:right w:val="nil"/>
            </w:tcBorders>
            <w:shd w:val="clear" w:color="auto" w:fill="auto"/>
            <w:noWrap/>
            <w:vAlign w:val="bottom"/>
            <w:hideMark/>
          </w:tcPr>
          <w:p w14:paraId="5DB1BE83"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3601" w:type="dxa"/>
            <w:gridSpan w:val="7"/>
            <w:tcBorders>
              <w:top w:val="nil"/>
              <w:left w:val="nil"/>
              <w:bottom w:val="nil"/>
              <w:right w:val="nil"/>
            </w:tcBorders>
            <w:shd w:val="clear" w:color="auto" w:fill="auto"/>
            <w:noWrap/>
            <w:vAlign w:val="bottom"/>
            <w:hideMark/>
          </w:tcPr>
          <w:p w14:paraId="06E68029" w14:textId="77777777" w:rsidR="008862D9" w:rsidRPr="004E149C" w:rsidRDefault="008862D9" w:rsidP="00780861">
            <w:pPr>
              <w:spacing w:after="0" w:line="240" w:lineRule="auto"/>
              <w:rPr>
                <w:rFonts w:ascii="Times New Roman" w:eastAsia="Times New Roman" w:hAnsi="Times New Roman" w:cs="Times New Roman"/>
                <w:b/>
                <w:bCs/>
                <w:sz w:val="32"/>
                <w:szCs w:val="32"/>
                <w:lang w:eastAsia="ru-RU"/>
              </w:rPr>
            </w:pPr>
            <w:r w:rsidRPr="004E149C">
              <w:rPr>
                <w:rFonts w:ascii="Times New Roman" w:eastAsia="Times New Roman" w:hAnsi="Times New Roman" w:cs="Times New Roman"/>
                <w:b/>
                <w:bCs/>
                <w:sz w:val="32"/>
                <w:szCs w:val="32"/>
                <w:lang w:eastAsia="ru-RU"/>
              </w:rPr>
              <w:t>ФІНАНСОВИЙ ЗВІТ</w:t>
            </w:r>
          </w:p>
        </w:tc>
        <w:tc>
          <w:tcPr>
            <w:tcW w:w="930" w:type="dxa"/>
            <w:tcBorders>
              <w:top w:val="nil"/>
              <w:left w:val="nil"/>
              <w:bottom w:val="nil"/>
              <w:right w:val="nil"/>
            </w:tcBorders>
            <w:shd w:val="clear" w:color="auto" w:fill="auto"/>
            <w:noWrap/>
            <w:vAlign w:val="bottom"/>
            <w:hideMark/>
          </w:tcPr>
          <w:p w14:paraId="53CF4CD5" w14:textId="77777777" w:rsidR="008862D9" w:rsidRPr="004E149C" w:rsidRDefault="008862D9" w:rsidP="00780861">
            <w:pPr>
              <w:spacing w:after="0" w:line="240" w:lineRule="auto"/>
              <w:rPr>
                <w:rFonts w:ascii="Times New Roman" w:eastAsia="Times New Roman" w:hAnsi="Times New Roman" w:cs="Times New Roman"/>
                <w:b/>
                <w:bCs/>
                <w:sz w:val="32"/>
                <w:szCs w:val="32"/>
                <w:lang w:eastAsia="ru-RU"/>
              </w:rPr>
            </w:pPr>
          </w:p>
        </w:tc>
        <w:tc>
          <w:tcPr>
            <w:tcW w:w="340" w:type="dxa"/>
            <w:tcBorders>
              <w:top w:val="nil"/>
              <w:left w:val="nil"/>
              <w:bottom w:val="nil"/>
              <w:right w:val="nil"/>
            </w:tcBorders>
            <w:shd w:val="clear" w:color="auto" w:fill="auto"/>
            <w:noWrap/>
            <w:vAlign w:val="bottom"/>
            <w:hideMark/>
          </w:tcPr>
          <w:p w14:paraId="52C35A19"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14:paraId="2B645F4E"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r>
      <w:tr w:rsidR="008862D9" w:rsidRPr="004E149C" w14:paraId="334C4A68" w14:textId="77777777" w:rsidTr="008862D9">
        <w:trPr>
          <w:trHeight w:val="255"/>
        </w:trPr>
        <w:tc>
          <w:tcPr>
            <w:tcW w:w="761" w:type="dxa"/>
            <w:tcBorders>
              <w:top w:val="nil"/>
              <w:left w:val="nil"/>
              <w:bottom w:val="nil"/>
              <w:right w:val="nil"/>
            </w:tcBorders>
            <w:shd w:val="clear" w:color="auto" w:fill="auto"/>
            <w:noWrap/>
            <w:vAlign w:val="bottom"/>
            <w:hideMark/>
          </w:tcPr>
          <w:p w14:paraId="1FC81E6F"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790" w:type="dxa"/>
            <w:tcBorders>
              <w:top w:val="nil"/>
              <w:left w:val="nil"/>
              <w:bottom w:val="nil"/>
              <w:right w:val="nil"/>
            </w:tcBorders>
            <w:shd w:val="clear" w:color="auto" w:fill="auto"/>
            <w:noWrap/>
            <w:vAlign w:val="bottom"/>
            <w:hideMark/>
          </w:tcPr>
          <w:p w14:paraId="5B44495C"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838" w:type="dxa"/>
            <w:tcBorders>
              <w:top w:val="nil"/>
              <w:left w:val="nil"/>
              <w:bottom w:val="nil"/>
              <w:right w:val="nil"/>
            </w:tcBorders>
            <w:shd w:val="clear" w:color="auto" w:fill="auto"/>
            <w:noWrap/>
            <w:vAlign w:val="bottom"/>
            <w:hideMark/>
          </w:tcPr>
          <w:p w14:paraId="65BF41BC"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1078" w:type="dxa"/>
            <w:tcBorders>
              <w:top w:val="nil"/>
              <w:left w:val="nil"/>
              <w:bottom w:val="nil"/>
              <w:right w:val="nil"/>
            </w:tcBorders>
            <w:shd w:val="clear" w:color="auto" w:fill="auto"/>
            <w:noWrap/>
            <w:vAlign w:val="bottom"/>
            <w:hideMark/>
          </w:tcPr>
          <w:p w14:paraId="7549B80A"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610" w:type="dxa"/>
            <w:tcBorders>
              <w:top w:val="nil"/>
              <w:left w:val="nil"/>
              <w:bottom w:val="nil"/>
              <w:right w:val="nil"/>
            </w:tcBorders>
            <w:shd w:val="clear" w:color="auto" w:fill="auto"/>
            <w:noWrap/>
            <w:vAlign w:val="bottom"/>
            <w:hideMark/>
          </w:tcPr>
          <w:p w14:paraId="2826434E"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225" w:type="dxa"/>
            <w:tcBorders>
              <w:top w:val="nil"/>
              <w:left w:val="nil"/>
              <w:bottom w:val="nil"/>
              <w:right w:val="nil"/>
            </w:tcBorders>
            <w:shd w:val="clear" w:color="auto" w:fill="auto"/>
            <w:noWrap/>
            <w:vAlign w:val="bottom"/>
            <w:hideMark/>
          </w:tcPr>
          <w:p w14:paraId="5EF0E1EC"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1929" w:type="dxa"/>
            <w:gridSpan w:val="4"/>
            <w:tcBorders>
              <w:top w:val="nil"/>
              <w:left w:val="nil"/>
              <w:bottom w:val="nil"/>
              <w:right w:val="nil"/>
            </w:tcBorders>
            <w:shd w:val="clear" w:color="auto" w:fill="auto"/>
            <w:noWrap/>
            <w:vAlign w:val="bottom"/>
            <w:hideMark/>
          </w:tcPr>
          <w:p w14:paraId="02BB57D4" w14:textId="77777777" w:rsidR="008862D9" w:rsidRDefault="008862D9" w:rsidP="00780861">
            <w:pPr>
              <w:spacing w:after="0" w:line="240" w:lineRule="auto"/>
              <w:rPr>
                <w:rFonts w:ascii="Arial CYR" w:eastAsia="Times New Roman" w:hAnsi="Arial CYR" w:cs="Times New Roman"/>
                <w:sz w:val="20"/>
                <w:szCs w:val="20"/>
                <w:lang w:eastAsia="ru-RU"/>
              </w:rPr>
            </w:pPr>
          </w:p>
          <w:p w14:paraId="5A180BBA" w14:textId="2DADE1C7" w:rsidR="008862D9" w:rsidRPr="004E149C" w:rsidRDefault="008862D9" w:rsidP="00780861">
            <w:pPr>
              <w:spacing w:after="0" w:line="240" w:lineRule="auto"/>
              <w:rPr>
                <w:rFonts w:ascii="Arial CYR" w:eastAsia="Times New Roman" w:hAnsi="Arial CYR" w:cs="Times New Roman"/>
                <w:sz w:val="20"/>
                <w:szCs w:val="20"/>
                <w:lang w:eastAsia="ru-RU"/>
              </w:rPr>
            </w:pPr>
            <w:r w:rsidRPr="004E149C">
              <w:rPr>
                <w:rFonts w:ascii="Arial CYR" w:eastAsia="Times New Roman" w:hAnsi="Arial CYR" w:cs="Times New Roman"/>
                <w:sz w:val="20"/>
                <w:szCs w:val="20"/>
                <w:lang w:eastAsia="ru-RU"/>
              </w:rPr>
              <w:t>за    2018 рік</w:t>
            </w:r>
          </w:p>
        </w:tc>
        <w:tc>
          <w:tcPr>
            <w:tcW w:w="1176" w:type="dxa"/>
            <w:tcBorders>
              <w:top w:val="nil"/>
              <w:left w:val="nil"/>
              <w:bottom w:val="nil"/>
              <w:right w:val="nil"/>
            </w:tcBorders>
            <w:shd w:val="clear" w:color="auto" w:fill="auto"/>
            <w:noWrap/>
            <w:vAlign w:val="bottom"/>
            <w:hideMark/>
          </w:tcPr>
          <w:p w14:paraId="6786B51C" w14:textId="77777777" w:rsidR="008862D9" w:rsidRPr="004E149C" w:rsidRDefault="008862D9" w:rsidP="00780861">
            <w:pPr>
              <w:spacing w:after="0" w:line="240" w:lineRule="auto"/>
              <w:rPr>
                <w:rFonts w:ascii="Arial CYR" w:eastAsia="Times New Roman" w:hAnsi="Arial CYR" w:cs="Times New Roman"/>
                <w:sz w:val="20"/>
                <w:szCs w:val="20"/>
                <w:lang w:eastAsia="ru-RU"/>
              </w:rPr>
            </w:pPr>
          </w:p>
        </w:tc>
        <w:tc>
          <w:tcPr>
            <w:tcW w:w="271" w:type="dxa"/>
            <w:tcBorders>
              <w:top w:val="nil"/>
              <w:left w:val="nil"/>
              <w:bottom w:val="nil"/>
              <w:right w:val="nil"/>
            </w:tcBorders>
            <w:shd w:val="clear" w:color="auto" w:fill="auto"/>
            <w:noWrap/>
            <w:vAlign w:val="bottom"/>
            <w:hideMark/>
          </w:tcPr>
          <w:p w14:paraId="35DEEB82"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930" w:type="dxa"/>
            <w:tcBorders>
              <w:top w:val="nil"/>
              <w:left w:val="nil"/>
              <w:bottom w:val="nil"/>
              <w:right w:val="nil"/>
            </w:tcBorders>
            <w:shd w:val="clear" w:color="auto" w:fill="auto"/>
            <w:noWrap/>
            <w:vAlign w:val="bottom"/>
            <w:hideMark/>
          </w:tcPr>
          <w:p w14:paraId="43FDA920"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340" w:type="dxa"/>
            <w:tcBorders>
              <w:top w:val="nil"/>
              <w:left w:val="nil"/>
              <w:bottom w:val="nil"/>
              <w:right w:val="nil"/>
            </w:tcBorders>
            <w:shd w:val="clear" w:color="auto" w:fill="auto"/>
            <w:noWrap/>
            <w:vAlign w:val="bottom"/>
            <w:hideMark/>
          </w:tcPr>
          <w:p w14:paraId="754E14BA"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14:paraId="4F7E172F"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r>
      <w:tr w:rsidR="008862D9" w:rsidRPr="004E149C" w14:paraId="4CDB8F8A" w14:textId="77777777" w:rsidTr="008862D9">
        <w:trPr>
          <w:trHeight w:val="255"/>
        </w:trPr>
        <w:tc>
          <w:tcPr>
            <w:tcW w:w="761" w:type="dxa"/>
            <w:tcBorders>
              <w:top w:val="nil"/>
              <w:left w:val="nil"/>
              <w:bottom w:val="nil"/>
              <w:right w:val="nil"/>
            </w:tcBorders>
            <w:shd w:val="clear" w:color="000000" w:fill="FFFFFF"/>
            <w:noWrap/>
            <w:vAlign w:val="bottom"/>
            <w:hideMark/>
          </w:tcPr>
          <w:p w14:paraId="10CF3394" w14:textId="77777777" w:rsidR="008862D9" w:rsidRPr="004E149C" w:rsidRDefault="008862D9" w:rsidP="00780861">
            <w:pPr>
              <w:spacing w:after="0" w:line="240" w:lineRule="auto"/>
              <w:rPr>
                <w:rFonts w:ascii="Arial CYR" w:eastAsia="Times New Roman" w:hAnsi="Arial CYR" w:cs="Times New Roman"/>
                <w:sz w:val="20"/>
                <w:szCs w:val="20"/>
                <w:lang w:eastAsia="ru-RU"/>
              </w:rPr>
            </w:pPr>
            <w:r w:rsidRPr="004E149C">
              <w:rPr>
                <w:rFonts w:ascii="Arial CYR" w:eastAsia="Times New Roman" w:hAnsi="Arial CYR" w:cs="Times New Roman"/>
                <w:sz w:val="20"/>
                <w:szCs w:val="20"/>
                <w:lang w:eastAsia="ru-RU"/>
              </w:rPr>
              <w:t>По</w:t>
            </w:r>
          </w:p>
        </w:tc>
        <w:tc>
          <w:tcPr>
            <w:tcW w:w="7847" w:type="dxa"/>
            <w:gridSpan w:val="12"/>
            <w:tcBorders>
              <w:top w:val="nil"/>
              <w:left w:val="nil"/>
              <w:bottom w:val="single" w:sz="4" w:space="0" w:color="auto"/>
              <w:right w:val="nil"/>
            </w:tcBorders>
            <w:shd w:val="clear" w:color="000000" w:fill="FFFFFF"/>
            <w:noWrap/>
            <w:vAlign w:val="bottom"/>
            <w:hideMark/>
          </w:tcPr>
          <w:p w14:paraId="77FA664A" w14:textId="6713958D" w:rsidR="008862D9" w:rsidRPr="00DB4167" w:rsidRDefault="008862D9" w:rsidP="00780861">
            <w:pPr>
              <w:spacing w:after="0" w:line="240" w:lineRule="auto"/>
              <w:jc w:val="center"/>
              <w:rPr>
                <w:rFonts w:ascii="Arial CYR" w:eastAsia="Times New Roman" w:hAnsi="Arial CYR" w:cs="Times New Roman"/>
                <w:sz w:val="20"/>
                <w:szCs w:val="20"/>
                <w:lang w:val="uk-UA" w:eastAsia="ru-RU"/>
              </w:rPr>
            </w:pPr>
            <w:r w:rsidRPr="004E149C">
              <w:rPr>
                <w:rFonts w:ascii="Arial CYR" w:eastAsia="Times New Roman" w:hAnsi="Arial CYR" w:cs="Times New Roman"/>
                <w:sz w:val="20"/>
                <w:szCs w:val="20"/>
                <w:lang w:eastAsia="ru-RU"/>
              </w:rPr>
              <w:t>Незалежа профспілка гірників</w:t>
            </w:r>
            <w:r>
              <w:rPr>
                <w:rFonts w:ascii="Arial CYR" w:eastAsia="Times New Roman" w:hAnsi="Arial CYR" w:cs="Times New Roman"/>
                <w:sz w:val="20"/>
                <w:szCs w:val="20"/>
                <w:lang w:val="uk-UA" w:eastAsia="ru-RU"/>
              </w:rPr>
              <w:t xml:space="preserve"> шахти </w:t>
            </w:r>
            <w:r>
              <w:t>«Гірська»</w:t>
            </w:r>
          </w:p>
        </w:tc>
        <w:tc>
          <w:tcPr>
            <w:tcW w:w="340" w:type="dxa"/>
            <w:vAlign w:val="center"/>
            <w:hideMark/>
          </w:tcPr>
          <w:p w14:paraId="5C33278E"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960" w:type="dxa"/>
            <w:vAlign w:val="center"/>
            <w:hideMark/>
          </w:tcPr>
          <w:p w14:paraId="31816A66"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r>
      <w:tr w:rsidR="008862D9" w:rsidRPr="004E149C" w14:paraId="70994CAC" w14:textId="77777777" w:rsidTr="008862D9">
        <w:trPr>
          <w:trHeight w:val="255"/>
        </w:trPr>
        <w:tc>
          <w:tcPr>
            <w:tcW w:w="1551" w:type="dxa"/>
            <w:gridSpan w:val="2"/>
            <w:tcBorders>
              <w:top w:val="nil"/>
              <w:left w:val="nil"/>
              <w:bottom w:val="nil"/>
              <w:right w:val="nil"/>
            </w:tcBorders>
            <w:shd w:val="clear" w:color="000000" w:fill="FFFFFF"/>
            <w:noWrap/>
            <w:vAlign w:val="bottom"/>
            <w:hideMark/>
          </w:tcPr>
          <w:p w14:paraId="1E1E7BB9" w14:textId="77777777" w:rsidR="008862D9" w:rsidRPr="004E149C" w:rsidRDefault="008862D9" w:rsidP="00780861">
            <w:pPr>
              <w:spacing w:after="0" w:line="240" w:lineRule="auto"/>
              <w:rPr>
                <w:rFonts w:ascii="Arial CYR" w:eastAsia="Times New Roman" w:hAnsi="Arial CYR" w:cs="Times New Roman"/>
                <w:sz w:val="20"/>
                <w:szCs w:val="20"/>
                <w:lang w:eastAsia="ru-RU"/>
              </w:rPr>
            </w:pPr>
            <w:r w:rsidRPr="004E149C">
              <w:rPr>
                <w:rFonts w:ascii="Arial CYR" w:eastAsia="Times New Roman" w:hAnsi="Arial CYR" w:cs="Times New Roman"/>
                <w:sz w:val="20"/>
                <w:szCs w:val="20"/>
                <w:lang w:eastAsia="ru-RU"/>
              </w:rPr>
              <w:t>Адреса</w:t>
            </w:r>
          </w:p>
        </w:tc>
        <w:tc>
          <w:tcPr>
            <w:tcW w:w="7057" w:type="dxa"/>
            <w:gridSpan w:val="11"/>
            <w:tcBorders>
              <w:top w:val="single" w:sz="4" w:space="0" w:color="auto"/>
              <w:left w:val="nil"/>
              <w:bottom w:val="single" w:sz="4" w:space="0" w:color="auto"/>
              <w:right w:val="nil"/>
            </w:tcBorders>
            <w:shd w:val="clear" w:color="000000" w:fill="FFFFFF"/>
            <w:noWrap/>
            <w:vAlign w:val="bottom"/>
            <w:hideMark/>
          </w:tcPr>
          <w:p w14:paraId="127D32D7" w14:textId="77777777" w:rsidR="008862D9" w:rsidRPr="004E149C" w:rsidRDefault="008862D9" w:rsidP="00780861">
            <w:pPr>
              <w:spacing w:after="0" w:line="240" w:lineRule="auto"/>
              <w:jc w:val="center"/>
              <w:rPr>
                <w:rFonts w:ascii="Arial CYR" w:eastAsia="Times New Roman" w:hAnsi="Arial CYR" w:cs="Times New Roman"/>
                <w:sz w:val="20"/>
                <w:szCs w:val="20"/>
                <w:lang w:eastAsia="ru-RU"/>
              </w:rPr>
            </w:pPr>
            <w:r>
              <w:t>м. Гірське, вул. І.Данькова, 21</w:t>
            </w:r>
            <w:r w:rsidRPr="004E149C">
              <w:rPr>
                <w:rFonts w:ascii="Arial CYR" w:eastAsia="Times New Roman" w:hAnsi="Arial CYR" w:cs="Times New Roman"/>
                <w:sz w:val="20"/>
                <w:szCs w:val="20"/>
                <w:lang w:eastAsia="ru-RU"/>
              </w:rPr>
              <w:t> </w:t>
            </w:r>
          </w:p>
        </w:tc>
        <w:tc>
          <w:tcPr>
            <w:tcW w:w="340" w:type="dxa"/>
            <w:vAlign w:val="center"/>
            <w:hideMark/>
          </w:tcPr>
          <w:p w14:paraId="68141248"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960" w:type="dxa"/>
            <w:vAlign w:val="center"/>
            <w:hideMark/>
          </w:tcPr>
          <w:p w14:paraId="650E4C7D"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r>
      <w:tr w:rsidR="008862D9" w:rsidRPr="004E149C" w14:paraId="1DCFCA34" w14:textId="77777777" w:rsidTr="008862D9">
        <w:trPr>
          <w:trHeight w:val="255"/>
        </w:trPr>
        <w:tc>
          <w:tcPr>
            <w:tcW w:w="4302" w:type="dxa"/>
            <w:gridSpan w:val="6"/>
            <w:tcBorders>
              <w:top w:val="nil"/>
              <w:left w:val="nil"/>
              <w:bottom w:val="nil"/>
              <w:right w:val="nil"/>
            </w:tcBorders>
            <w:shd w:val="clear" w:color="000000" w:fill="FFFFFF"/>
            <w:noWrap/>
            <w:vAlign w:val="bottom"/>
            <w:hideMark/>
          </w:tcPr>
          <w:p w14:paraId="441F4697" w14:textId="77777777" w:rsidR="008862D9" w:rsidRPr="004E149C" w:rsidRDefault="008862D9" w:rsidP="00780861">
            <w:pPr>
              <w:spacing w:after="0" w:line="240" w:lineRule="auto"/>
              <w:rPr>
                <w:rFonts w:ascii="Arial CYR" w:eastAsia="Times New Roman" w:hAnsi="Arial CYR" w:cs="Times New Roman"/>
                <w:sz w:val="20"/>
                <w:szCs w:val="20"/>
                <w:lang w:eastAsia="ru-RU"/>
              </w:rPr>
            </w:pPr>
            <w:r w:rsidRPr="004E149C">
              <w:rPr>
                <w:rFonts w:ascii="Arial CYR" w:eastAsia="Times New Roman" w:hAnsi="Arial CYR" w:cs="Times New Roman"/>
                <w:sz w:val="20"/>
                <w:szCs w:val="20"/>
                <w:lang w:eastAsia="ru-RU"/>
              </w:rPr>
              <w:t>Кількість працюючих членів Профспілки</w:t>
            </w:r>
          </w:p>
        </w:tc>
        <w:tc>
          <w:tcPr>
            <w:tcW w:w="587" w:type="dxa"/>
            <w:tcBorders>
              <w:top w:val="nil"/>
              <w:left w:val="nil"/>
              <w:bottom w:val="nil"/>
              <w:right w:val="nil"/>
            </w:tcBorders>
            <w:shd w:val="clear" w:color="000000" w:fill="FFFFFF"/>
            <w:noWrap/>
            <w:vAlign w:val="bottom"/>
            <w:hideMark/>
          </w:tcPr>
          <w:p w14:paraId="7EE3DC1A" w14:textId="77777777" w:rsidR="008862D9" w:rsidRPr="004E149C" w:rsidRDefault="008862D9" w:rsidP="00780861">
            <w:pPr>
              <w:spacing w:after="0" w:line="240" w:lineRule="auto"/>
              <w:rPr>
                <w:rFonts w:ascii="Arial CYR" w:eastAsia="Times New Roman" w:hAnsi="Arial CYR" w:cs="Times New Roman"/>
                <w:sz w:val="20"/>
                <w:szCs w:val="20"/>
                <w:lang w:eastAsia="ru-RU"/>
              </w:rPr>
            </w:pPr>
            <w:r w:rsidRPr="004E149C">
              <w:rPr>
                <w:rFonts w:ascii="Arial CYR" w:eastAsia="Times New Roman" w:hAnsi="Arial CYR" w:cs="Times New Roman"/>
                <w:sz w:val="20"/>
                <w:szCs w:val="20"/>
                <w:lang w:eastAsia="ru-RU"/>
              </w:rPr>
              <w:t> </w:t>
            </w:r>
          </w:p>
        </w:tc>
        <w:tc>
          <w:tcPr>
            <w:tcW w:w="552" w:type="dxa"/>
            <w:tcBorders>
              <w:top w:val="nil"/>
              <w:left w:val="nil"/>
              <w:bottom w:val="nil"/>
              <w:right w:val="nil"/>
            </w:tcBorders>
            <w:shd w:val="clear" w:color="000000" w:fill="FFFFFF"/>
            <w:noWrap/>
            <w:vAlign w:val="bottom"/>
            <w:hideMark/>
          </w:tcPr>
          <w:p w14:paraId="067FDC11" w14:textId="77777777" w:rsidR="008862D9" w:rsidRPr="004E149C" w:rsidRDefault="008862D9" w:rsidP="00780861">
            <w:pPr>
              <w:spacing w:after="0" w:line="240" w:lineRule="auto"/>
              <w:rPr>
                <w:rFonts w:ascii="Arial CYR" w:eastAsia="Times New Roman" w:hAnsi="Arial CYR" w:cs="Times New Roman"/>
                <w:sz w:val="20"/>
                <w:szCs w:val="20"/>
                <w:lang w:eastAsia="ru-RU"/>
              </w:rPr>
            </w:pPr>
            <w:r w:rsidRPr="004E149C">
              <w:rPr>
                <w:rFonts w:ascii="Arial CYR" w:eastAsia="Times New Roman" w:hAnsi="Arial CYR" w:cs="Times New Roman"/>
                <w:sz w:val="20"/>
                <w:szCs w:val="20"/>
                <w:lang w:eastAsia="ru-RU"/>
              </w:rPr>
              <w:t> </w:t>
            </w:r>
          </w:p>
        </w:tc>
        <w:tc>
          <w:tcPr>
            <w:tcW w:w="473" w:type="dxa"/>
            <w:tcBorders>
              <w:top w:val="nil"/>
              <w:left w:val="nil"/>
              <w:bottom w:val="nil"/>
              <w:right w:val="nil"/>
            </w:tcBorders>
            <w:shd w:val="clear" w:color="000000" w:fill="FFFFFF"/>
            <w:noWrap/>
            <w:vAlign w:val="bottom"/>
            <w:hideMark/>
          </w:tcPr>
          <w:p w14:paraId="722A2D26" w14:textId="77777777" w:rsidR="008862D9" w:rsidRPr="004E149C" w:rsidRDefault="008862D9" w:rsidP="00780861">
            <w:pPr>
              <w:spacing w:after="0" w:line="240" w:lineRule="auto"/>
              <w:rPr>
                <w:rFonts w:ascii="Arial CYR" w:eastAsia="Times New Roman" w:hAnsi="Arial CYR" w:cs="Times New Roman"/>
                <w:sz w:val="20"/>
                <w:szCs w:val="20"/>
                <w:lang w:eastAsia="ru-RU"/>
              </w:rPr>
            </w:pPr>
            <w:r w:rsidRPr="004E149C">
              <w:rPr>
                <w:rFonts w:ascii="Arial CYR" w:eastAsia="Times New Roman" w:hAnsi="Arial CYR" w:cs="Times New Roman"/>
                <w:sz w:val="20"/>
                <w:szCs w:val="20"/>
                <w:lang w:eastAsia="ru-RU"/>
              </w:rPr>
              <w:t> </w:t>
            </w:r>
          </w:p>
        </w:tc>
        <w:tc>
          <w:tcPr>
            <w:tcW w:w="2694" w:type="dxa"/>
            <w:gridSpan w:val="4"/>
            <w:tcBorders>
              <w:top w:val="single" w:sz="4" w:space="0" w:color="auto"/>
              <w:left w:val="nil"/>
              <w:bottom w:val="single" w:sz="4" w:space="0" w:color="auto"/>
              <w:right w:val="nil"/>
            </w:tcBorders>
            <w:shd w:val="clear" w:color="000000" w:fill="FFFFFF"/>
            <w:noWrap/>
            <w:vAlign w:val="bottom"/>
            <w:hideMark/>
          </w:tcPr>
          <w:p w14:paraId="5712F4C1" w14:textId="77777777" w:rsidR="008862D9" w:rsidRPr="004E149C" w:rsidRDefault="008862D9" w:rsidP="00780861">
            <w:pPr>
              <w:spacing w:after="0" w:line="240" w:lineRule="auto"/>
              <w:jc w:val="center"/>
              <w:rPr>
                <w:rFonts w:ascii="Arial CYR" w:eastAsia="Times New Roman" w:hAnsi="Arial CYR" w:cs="Times New Roman"/>
                <w:sz w:val="20"/>
                <w:szCs w:val="20"/>
                <w:lang w:eastAsia="ru-RU"/>
              </w:rPr>
            </w:pPr>
            <w:r w:rsidRPr="004E149C">
              <w:rPr>
                <w:rFonts w:ascii="Arial CYR" w:eastAsia="Times New Roman" w:hAnsi="Arial CYR" w:cs="Times New Roman"/>
                <w:sz w:val="20"/>
                <w:szCs w:val="20"/>
                <w:lang w:eastAsia="ru-RU"/>
              </w:rPr>
              <w:t>1525</w:t>
            </w:r>
          </w:p>
        </w:tc>
        <w:tc>
          <w:tcPr>
            <w:tcW w:w="340" w:type="dxa"/>
            <w:vAlign w:val="center"/>
            <w:hideMark/>
          </w:tcPr>
          <w:p w14:paraId="0D4463F6"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960" w:type="dxa"/>
            <w:vAlign w:val="center"/>
            <w:hideMark/>
          </w:tcPr>
          <w:p w14:paraId="13BB91A9"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r>
      <w:tr w:rsidR="008862D9" w:rsidRPr="004E149C" w14:paraId="093F22D6" w14:textId="77777777" w:rsidTr="008862D9">
        <w:trPr>
          <w:trHeight w:val="255"/>
        </w:trPr>
        <w:tc>
          <w:tcPr>
            <w:tcW w:w="761" w:type="dxa"/>
            <w:tcBorders>
              <w:top w:val="nil"/>
              <w:left w:val="nil"/>
              <w:bottom w:val="nil"/>
              <w:right w:val="nil"/>
            </w:tcBorders>
            <w:shd w:val="clear" w:color="auto" w:fill="auto"/>
            <w:noWrap/>
            <w:vAlign w:val="bottom"/>
            <w:hideMark/>
          </w:tcPr>
          <w:p w14:paraId="478CDD25" w14:textId="77777777" w:rsidR="008862D9" w:rsidRPr="004E149C" w:rsidRDefault="008862D9" w:rsidP="00780861">
            <w:pPr>
              <w:spacing w:after="0" w:line="240" w:lineRule="auto"/>
              <w:jc w:val="center"/>
              <w:rPr>
                <w:rFonts w:ascii="Arial CYR" w:eastAsia="Times New Roman" w:hAnsi="Arial CYR" w:cs="Times New Roman"/>
                <w:sz w:val="20"/>
                <w:szCs w:val="20"/>
                <w:lang w:eastAsia="ru-RU"/>
              </w:rPr>
            </w:pPr>
          </w:p>
        </w:tc>
        <w:tc>
          <w:tcPr>
            <w:tcW w:w="790" w:type="dxa"/>
            <w:tcBorders>
              <w:top w:val="nil"/>
              <w:left w:val="nil"/>
              <w:bottom w:val="nil"/>
              <w:right w:val="nil"/>
            </w:tcBorders>
            <w:shd w:val="clear" w:color="auto" w:fill="auto"/>
            <w:noWrap/>
            <w:vAlign w:val="bottom"/>
            <w:hideMark/>
          </w:tcPr>
          <w:p w14:paraId="020CAD63"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838" w:type="dxa"/>
            <w:tcBorders>
              <w:top w:val="nil"/>
              <w:left w:val="nil"/>
              <w:bottom w:val="nil"/>
              <w:right w:val="nil"/>
            </w:tcBorders>
            <w:shd w:val="clear" w:color="auto" w:fill="auto"/>
            <w:noWrap/>
            <w:vAlign w:val="bottom"/>
            <w:hideMark/>
          </w:tcPr>
          <w:p w14:paraId="3B645361"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1078" w:type="dxa"/>
            <w:tcBorders>
              <w:top w:val="nil"/>
              <w:left w:val="nil"/>
              <w:bottom w:val="nil"/>
              <w:right w:val="nil"/>
            </w:tcBorders>
            <w:shd w:val="clear" w:color="auto" w:fill="auto"/>
            <w:noWrap/>
            <w:vAlign w:val="bottom"/>
            <w:hideMark/>
          </w:tcPr>
          <w:p w14:paraId="12DF94B9"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610" w:type="dxa"/>
            <w:tcBorders>
              <w:top w:val="nil"/>
              <w:left w:val="nil"/>
              <w:bottom w:val="nil"/>
              <w:right w:val="nil"/>
            </w:tcBorders>
            <w:shd w:val="clear" w:color="auto" w:fill="auto"/>
            <w:noWrap/>
            <w:vAlign w:val="bottom"/>
            <w:hideMark/>
          </w:tcPr>
          <w:p w14:paraId="26593794"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225" w:type="dxa"/>
            <w:tcBorders>
              <w:top w:val="nil"/>
              <w:left w:val="nil"/>
              <w:bottom w:val="nil"/>
              <w:right w:val="nil"/>
            </w:tcBorders>
            <w:shd w:val="clear" w:color="auto" w:fill="auto"/>
            <w:noWrap/>
            <w:vAlign w:val="bottom"/>
            <w:hideMark/>
          </w:tcPr>
          <w:p w14:paraId="47B5EF59"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587" w:type="dxa"/>
            <w:tcBorders>
              <w:top w:val="nil"/>
              <w:left w:val="nil"/>
              <w:bottom w:val="nil"/>
              <w:right w:val="nil"/>
            </w:tcBorders>
            <w:shd w:val="clear" w:color="auto" w:fill="auto"/>
            <w:noWrap/>
            <w:vAlign w:val="bottom"/>
            <w:hideMark/>
          </w:tcPr>
          <w:p w14:paraId="29AC0738"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552" w:type="dxa"/>
            <w:tcBorders>
              <w:top w:val="nil"/>
              <w:left w:val="nil"/>
              <w:bottom w:val="nil"/>
              <w:right w:val="nil"/>
            </w:tcBorders>
            <w:shd w:val="clear" w:color="auto" w:fill="auto"/>
            <w:noWrap/>
            <w:vAlign w:val="bottom"/>
            <w:hideMark/>
          </w:tcPr>
          <w:p w14:paraId="479DB9AC"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473" w:type="dxa"/>
            <w:tcBorders>
              <w:top w:val="nil"/>
              <w:left w:val="nil"/>
              <w:bottom w:val="nil"/>
              <w:right w:val="nil"/>
            </w:tcBorders>
            <w:shd w:val="clear" w:color="auto" w:fill="auto"/>
            <w:noWrap/>
            <w:vAlign w:val="bottom"/>
            <w:hideMark/>
          </w:tcPr>
          <w:p w14:paraId="08E8DC85"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317" w:type="dxa"/>
            <w:tcBorders>
              <w:top w:val="nil"/>
              <w:left w:val="nil"/>
              <w:bottom w:val="nil"/>
              <w:right w:val="nil"/>
            </w:tcBorders>
            <w:shd w:val="clear" w:color="auto" w:fill="auto"/>
            <w:noWrap/>
            <w:vAlign w:val="bottom"/>
            <w:hideMark/>
          </w:tcPr>
          <w:p w14:paraId="68609668"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1176" w:type="dxa"/>
            <w:tcBorders>
              <w:top w:val="nil"/>
              <w:left w:val="nil"/>
              <w:bottom w:val="nil"/>
              <w:right w:val="nil"/>
            </w:tcBorders>
            <w:shd w:val="clear" w:color="auto" w:fill="auto"/>
            <w:noWrap/>
            <w:vAlign w:val="bottom"/>
            <w:hideMark/>
          </w:tcPr>
          <w:p w14:paraId="5C77078B"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271" w:type="dxa"/>
            <w:tcBorders>
              <w:top w:val="nil"/>
              <w:left w:val="nil"/>
              <w:bottom w:val="nil"/>
              <w:right w:val="nil"/>
            </w:tcBorders>
            <w:shd w:val="clear" w:color="auto" w:fill="auto"/>
            <w:noWrap/>
            <w:vAlign w:val="bottom"/>
            <w:hideMark/>
          </w:tcPr>
          <w:p w14:paraId="5D6951AF"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930" w:type="dxa"/>
            <w:tcBorders>
              <w:top w:val="nil"/>
              <w:left w:val="nil"/>
              <w:bottom w:val="nil"/>
              <w:right w:val="nil"/>
            </w:tcBorders>
            <w:shd w:val="clear" w:color="auto" w:fill="auto"/>
            <w:noWrap/>
            <w:vAlign w:val="bottom"/>
            <w:hideMark/>
          </w:tcPr>
          <w:p w14:paraId="2C6F9FE2"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340" w:type="dxa"/>
            <w:vAlign w:val="center"/>
            <w:hideMark/>
          </w:tcPr>
          <w:p w14:paraId="51557DDD"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960" w:type="dxa"/>
            <w:vAlign w:val="center"/>
            <w:hideMark/>
          </w:tcPr>
          <w:p w14:paraId="57CA5C2E"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r>
      <w:tr w:rsidR="008862D9" w:rsidRPr="004E149C" w14:paraId="6D7149E6" w14:textId="77777777" w:rsidTr="008862D9">
        <w:trPr>
          <w:trHeight w:val="255"/>
        </w:trPr>
        <w:tc>
          <w:tcPr>
            <w:tcW w:w="761" w:type="dxa"/>
            <w:tcBorders>
              <w:top w:val="nil"/>
              <w:left w:val="nil"/>
              <w:bottom w:val="nil"/>
              <w:right w:val="nil"/>
            </w:tcBorders>
            <w:shd w:val="clear" w:color="auto" w:fill="auto"/>
            <w:noWrap/>
            <w:vAlign w:val="bottom"/>
            <w:hideMark/>
          </w:tcPr>
          <w:p w14:paraId="56282237"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790" w:type="dxa"/>
            <w:tcBorders>
              <w:top w:val="nil"/>
              <w:left w:val="nil"/>
              <w:bottom w:val="nil"/>
              <w:right w:val="nil"/>
            </w:tcBorders>
            <w:shd w:val="clear" w:color="auto" w:fill="auto"/>
            <w:noWrap/>
            <w:vAlign w:val="bottom"/>
            <w:hideMark/>
          </w:tcPr>
          <w:p w14:paraId="5CB573D7"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838" w:type="dxa"/>
            <w:tcBorders>
              <w:top w:val="nil"/>
              <w:left w:val="nil"/>
              <w:bottom w:val="nil"/>
              <w:right w:val="nil"/>
            </w:tcBorders>
            <w:shd w:val="clear" w:color="auto" w:fill="auto"/>
            <w:noWrap/>
            <w:vAlign w:val="bottom"/>
            <w:hideMark/>
          </w:tcPr>
          <w:p w14:paraId="3829F378"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1078" w:type="dxa"/>
            <w:tcBorders>
              <w:top w:val="nil"/>
              <w:left w:val="nil"/>
              <w:bottom w:val="nil"/>
              <w:right w:val="nil"/>
            </w:tcBorders>
            <w:shd w:val="clear" w:color="auto" w:fill="auto"/>
            <w:noWrap/>
            <w:vAlign w:val="bottom"/>
            <w:hideMark/>
          </w:tcPr>
          <w:p w14:paraId="3C6E1FCE"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610" w:type="dxa"/>
            <w:tcBorders>
              <w:top w:val="nil"/>
              <w:left w:val="nil"/>
              <w:bottom w:val="nil"/>
              <w:right w:val="nil"/>
            </w:tcBorders>
            <w:shd w:val="clear" w:color="auto" w:fill="auto"/>
            <w:noWrap/>
            <w:vAlign w:val="bottom"/>
            <w:hideMark/>
          </w:tcPr>
          <w:p w14:paraId="67C6FA2D"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225" w:type="dxa"/>
            <w:tcBorders>
              <w:top w:val="nil"/>
              <w:left w:val="nil"/>
              <w:bottom w:val="nil"/>
              <w:right w:val="nil"/>
            </w:tcBorders>
            <w:shd w:val="clear" w:color="auto" w:fill="auto"/>
            <w:noWrap/>
            <w:vAlign w:val="bottom"/>
            <w:hideMark/>
          </w:tcPr>
          <w:p w14:paraId="5778701B"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587" w:type="dxa"/>
            <w:tcBorders>
              <w:top w:val="nil"/>
              <w:left w:val="nil"/>
              <w:bottom w:val="nil"/>
              <w:right w:val="nil"/>
            </w:tcBorders>
            <w:shd w:val="clear" w:color="auto" w:fill="auto"/>
            <w:noWrap/>
            <w:vAlign w:val="bottom"/>
            <w:hideMark/>
          </w:tcPr>
          <w:p w14:paraId="42719AE5"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552" w:type="dxa"/>
            <w:tcBorders>
              <w:top w:val="nil"/>
              <w:left w:val="nil"/>
              <w:bottom w:val="nil"/>
              <w:right w:val="nil"/>
            </w:tcBorders>
            <w:shd w:val="clear" w:color="auto" w:fill="auto"/>
            <w:noWrap/>
            <w:vAlign w:val="bottom"/>
            <w:hideMark/>
          </w:tcPr>
          <w:p w14:paraId="1B5009ED"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473" w:type="dxa"/>
            <w:tcBorders>
              <w:top w:val="nil"/>
              <w:left w:val="nil"/>
              <w:bottom w:val="nil"/>
              <w:right w:val="nil"/>
            </w:tcBorders>
            <w:shd w:val="clear" w:color="auto" w:fill="auto"/>
            <w:noWrap/>
            <w:vAlign w:val="bottom"/>
            <w:hideMark/>
          </w:tcPr>
          <w:p w14:paraId="68998E8E"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317" w:type="dxa"/>
            <w:tcBorders>
              <w:top w:val="nil"/>
              <w:left w:val="nil"/>
              <w:bottom w:val="nil"/>
              <w:right w:val="nil"/>
            </w:tcBorders>
            <w:shd w:val="clear" w:color="auto" w:fill="auto"/>
            <w:noWrap/>
            <w:vAlign w:val="bottom"/>
            <w:hideMark/>
          </w:tcPr>
          <w:p w14:paraId="65FEC609"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1176" w:type="dxa"/>
            <w:tcBorders>
              <w:top w:val="nil"/>
              <w:left w:val="nil"/>
              <w:bottom w:val="nil"/>
              <w:right w:val="nil"/>
            </w:tcBorders>
            <w:shd w:val="clear" w:color="auto" w:fill="auto"/>
            <w:noWrap/>
            <w:vAlign w:val="bottom"/>
            <w:hideMark/>
          </w:tcPr>
          <w:p w14:paraId="7A00290C"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271" w:type="dxa"/>
            <w:tcBorders>
              <w:top w:val="nil"/>
              <w:left w:val="nil"/>
              <w:bottom w:val="nil"/>
              <w:right w:val="nil"/>
            </w:tcBorders>
            <w:shd w:val="clear" w:color="auto" w:fill="auto"/>
            <w:noWrap/>
            <w:vAlign w:val="bottom"/>
            <w:hideMark/>
          </w:tcPr>
          <w:p w14:paraId="7333B322"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930" w:type="dxa"/>
            <w:tcBorders>
              <w:top w:val="nil"/>
              <w:left w:val="nil"/>
              <w:bottom w:val="nil"/>
              <w:right w:val="nil"/>
            </w:tcBorders>
            <w:shd w:val="clear" w:color="auto" w:fill="auto"/>
            <w:noWrap/>
            <w:vAlign w:val="bottom"/>
            <w:hideMark/>
          </w:tcPr>
          <w:p w14:paraId="216C1045"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340" w:type="dxa"/>
            <w:vAlign w:val="center"/>
            <w:hideMark/>
          </w:tcPr>
          <w:p w14:paraId="49B8F6B7"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960" w:type="dxa"/>
            <w:vAlign w:val="center"/>
            <w:hideMark/>
          </w:tcPr>
          <w:p w14:paraId="57DDA78A"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r>
      <w:tr w:rsidR="00780861" w:rsidRPr="004E149C" w14:paraId="07BF1985" w14:textId="77777777" w:rsidTr="008862D9">
        <w:trPr>
          <w:gridAfter w:val="2"/>
          <w:wAfter w:w="1300" w:type="dxa"/>
          <w:trHeight w:val="255"/>
        </w:trPr>
        <w:tc>
          <w:tcPr>
            <w:tcW w:w="761" w:type="dxa"/>
            <w:tcBorders>
              <w:top w:val="nil"/>
              <w:left w:val="nil"/>
              <w:bottom w:val="nil"/>
              <w:right w:val="nil"/>
            </w:tcBorders>
            <w:shd w:val="clear" w:color="auto" w:fill="auto"/>
            <w:noWrap/>
            <w:vAlign w:val="bottom"/>
            <w:hideMark/>
          </w:tcPr>
          <w:p w14:paraId="2E2CE48E" w14:textId="77777777" w:rsidR="00780861" w:rsidRPr="004E149C" w:rsidRDefault="00780861" w:rsidP="00780861">
            <w:pPr>
              <w:spacing w:after="0" w:line="240" w:lineRule="auto"/>
              <w:jc w:val="center"/>
              <w:rPr>
                <w:rFonts w:ascii="Arial CYR" w:eastAsia="Times New Roman" w:hAnsi="Arial CYR" w:cs="Times New Roman"/>
                <w:sz w:val="20"/>
                <w:szCs w:val="20"/>
                <w:lang w:eastAsia="ru-RU"/>
              </w:rPr>
            </w:pPr>
          </w:p>
        </w:tc>
        <w:tc>
          <w:tcPr>
            <w:tcW w:w="790" w:type="dxa"/>
            <w:tcBorders>
              <w:top w:val="nil"/>
              <w:left w:val="nil"/>
              <w:bottom w:val="nil"/>
              <w:right w:val="nil"/>
            </w:tcBorders>
            <w:shd w:val="clear" w:color="auto" w:fill="auto"/>
            <w:noWrap/>
            <w:vAlign w:val="bottom"/>
            <w:hideMark/>
          </w:tcPr>
          <w:p w14:paraId="0B48F9ED"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838" w:type="dxa"/>
            <w:tcBorders>
              <w:top w:val="nil"/>
              <w:left w:val="nil"/>
              <w:bottom w:val="nil"/>
              <w:right w:val="nil"/>
            </w:tcBorders>
            <w:shd w:val="clear" w:color="auto" w:fill="auto"/>
            <w:noWrap/>
            <w:vAlign w:val="bottom"/>
            <w:hideMark/>
          </w:tcPr>
          <w:p w14:paraId="09A8A083"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1078" w:type="dxa"/>
            <w:tcBorders>
              <w:top w:val="nil"/>
              <w:left w:val="nil"/>
              <w:bottom w:val="nil"/>
              <w:right w:val="nil"/>
            </w:tcBorders>
            <w:shd w:val="clear" w:color="auto" w:fill="auto"/>
            <w:noWrap/>
            <w:vAlign w:val="bottom"/>
            <w:hideMark/>
          </w:tcPr>
          <w:p w14:paraId="252289E6"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610" w:type="dxa"/>
            <w:tcBorders>
              <w:top w:val="nil"/>
              <w:left w:val="nil"/>
              <w:bottom w:val="nil"/>
              <w:right w:val="nil"/>
            </w:tcBorders>
            <w:shd w:val="clear" w:color="auto" w:fill="auto"/>
            <w:noWrap/>
            <w:vAlign w:val="bottom"/>
            <w:hideMark/>
          </w:tcPr>
          <w:p w14:paraId="3910FAE5"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225" w:type="dxa"/>
            <w:tcBorders>
              <w:top w:val="nil"/>
              <w:left w:val="nil"/>
              <w:bottom w:val="nil"/>
              <w:right w:val="nil"/>
            </w:tcBorders>
            <w:shd w:val="clear" w:color="auto" w:fill="auto"/>
            <w:noWrap/>
            <w:vAlign w:val="bottom"/>
            <w:hideMark/>
          </w:tcPr>
          <w:p w14:paraId="5B7601D3"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587" w:type="dxa"/>
            <w:tcBorders>
              <w:top w:val="nil"/>
              <w:left w:val="nil"/>
              <w:bottom w:val="nil"/>
              <w:right w:val="nil"/>
            </w:tcBorders>
            <w:shd w:val="clear" w:color="auto" w:fill="auto"/>
            <w:noWrap/>
            <w:vAlign w:val="bottom"/>
            <w:hideMark/>
          </w:tcPr>
          <w:p w14:paraId="5930E54D"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552" w:type="dxa"/>
            <w:tcBorders>
              <w:top w:val="nil"/>
              <w:left w:val="nil"/>
              <w:bottom w:val="nil"/>
              <w:right w:val="nil"/>
            </w:tcBorders>
            <w:shd w:val="clear" w:color="auto" w:fill="auto"/>
            <w:noWrap/>
            <w:vAlign w:val="bottom"/>
            <w:hideMark/>
          </w:tcPr>
          <w:p w14:paraId="43D99928"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473" w:type="dxa"/>
            <w:tcBorders>
              <w:top w:val="nil"/>
              <w:left w:val="nil"/>
              <w:bottom w:val="nil"/>
              <w:right w:val="nil"/>
            </w:tcBorders>
            <w:shd w:val="clear" w:color="auto" w:fill="auto"/>
            <w:noWrap/>
            <w:vAlign w:val="bottom"/>
            <w:hideMark/>
          </w:tcPr>
          <w:p w14:paraId="0DD579BD"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317" w:type="dxa"/>
            <w:tcBorders>
              <w:top w:val="nil"/>
              <w:left w:val="nil"/>
              <w:bottom w:val="nil"/>
              <w:right w:val="nil"/>
            </w:tcBorders>
            <w:shd w:val="clear" w:color="auto" w:fill="auto"/>
            <w:noWrap/>
            <w:vAlign w:val="bottom"/>
            <w:hideMark/>
          </w:tcPr>
          <w:p w14:paraId="51ABF1D8"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1176" w:type="dxa"/>
            <w:tcBorders>
              <w:top w:val="nil"/>
              <w:left w:val="nil"/>
              <w:bottom w:val="nil"/>
              <w:right w:val="nil"/>
            </w:tcBorders>
            <w:shd w:val="clear" w:color="auto" w:fill="auto"/>
            <w:noWrap/>
            <w:vAlign w:val="bottom"/>
            <w:hideMark/>
          </w:tcPr>
          <w:p w14:paraId="4C69CF6C"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271" w:type="dxa"/>
            <w:tcBorders>
              <w:top w:val="nil"/>
              <w:left w:val="nil"/>
              <w:bottom w:val="nil"/>
              <w:right w:val="nil"/>
            </w:tcBorders>
            <w:shd w:val="clear" w:color="auto" w:fill="auto"/>
            <w:noWrap/>
            <w:vAlign w:val="bottom"/>
            <w:hideMark/>
          </w:tcPr>
          <w:p w14:paraId="124747EA"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930" w:type="dxa"/>
            <w:tcBorders>
              <w:top w:val="nil"/>
              <w:left w:val="nil"/>
              <w:bottom w:val="nil"/>
              <w:right w:val="nil"/>
            </w:tcBorders>
            <w:shd w:val="clear" w:color="auto" w:fill="auto"/>
            <w:noWrap/>
            <w:vAlign w:val="bottom"/>
            <w:hideMark/>
          </w:tcPr>
          <w:p w14:paraId="539EA224"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r>
      <w:tr w:rsidR="00780861" w:rsidRPr="004E149C" w14:paraId="2644EE82" w14:textId="77777777" w:rsidTr="008862D9">
        <w:trPr>
          <w:gridAfter w:val="2"/>
          <w:wAfter w:w="1300" w:type="dxa"/>
          <w:trHeight w:val="255"/>
        </w:trPr>
        <w:tc>
          <w:tcPr>
            <w:tcW w:w="761" w:type="dxa"/>
            <w:tcBorders>
              <w:top w:val="nil"/>
              <w:left w:val="nil"/>
              <w:bottom w:val="nil"/>
              <w:right w:val="nil"/>
            </w:tcBorders>
            <w:shd w:val="clear" w:color="auto" w:fill="auto"/>
            <w:noWrap/>
            <w:vAlign w:val="bottom"/>
            <w:hideMark/>
          </w:tcPr>
          <w:p w14:paraId="4942C002"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6917" w:type="dxa"/>
            <w:gridSpan w:val="11"/>
            <w:tcBorders>
              <w:top w:val="nil"/>
              <w:left w:val="nil"/>
              <w:bottom w:val="nil"/>
              <w:right w:val="nil"/>
            </w:tcBorders>
            <w:shd w:val="clear" w:color="auto" w:fill="auto"/>
            <w:noWrap/>
            <w:vAlign w:val="bottom"/>
            <w:hideMark/>
          </w:tcPr>
          <w:p w14:paraId="20CCEB83" w14:textId="525DC837" w:rsidR="00780861" w:rsidRPr="008862D9" w:rsidRDefault="00302D32" w:rsidP="00780861">
            <w:pPr>
              <w:spacing w:after="0" w:line="240" w:lineRule="auto"/>
              <w:rPr>
                <w:rFonts w:ascii="Arial CYR" w:eastAsia="Times New Roman" w:hAnsi="Arial CYR" w:cs="Times New Roman"/>
                <w:b/>
                <w:bCs/>
                <w:sz w:val="20"/>
                <w:szCs w:val="20"/>
                <w:lang w:val="uk-UA" w:eastAsia="ru-RU"/>
              </w:rPr>
            </w:pPr>
            <w:r>
              <w:rPr>
                <w:rFonts w:ascii="Arial CYR" w:eastAsia="Times New Roman" w:hAnsi="Arial CYR" w:cs="Times New Roman"/>
                <w:b/>
                <w:bCs/>
                <w:sz w:val="20"/>
                <w:szCs w:val="20"/>
                <w:lang w:val="uk-UA" w:eastAsia="ru-RU"/>
              </w:rPr>
              <w:t xml:space="preserve"> </w:t>
            </w:r>
            <w:r w:rsidR="00780861" w:rsidRPr="004E149C">
              <w:rPr>
                <w:rFonts w:ascii="Arial CYR" w:eastAsia="Times New Roman" w:hAnsi="Arial CYR" w:cs="Times New Roman"/>
                <w:b/>
                <w:bCs/>
                <w:sz w:val="20"/>
                <w:szCs w:val="20"/>
                <w:lang w:eastAsia="ru-RU"/>
              </w:rPr>
              <w:t xml:space="preserve">ВИКОРИСТАННЯ ПРОФСПІЛКОВОГО БЮДЖЕТУ НПГ </w:t>
            </w:r>
            <w:r w:rsidR="008862D9">
              <w:rPr>
                <w:rFonts w:ascii="Arial CYR" w:eastAsia="Times New Roman" w:hAnsi="Arial CYR" w:cs="Times New Roman"/>
                <w:b/>
                <w:bCs/>
                <w:sz w:val="20"/>
                <w:szCs w:val="20"/>
                <w:lang w:val="uk-UA" w:eastAsia="ru-RU"/>
              </w:rPr>
              <w:t>ш. «Гірська»</w:t>
            </w:r>
          </w:p>
        </w:tc>
        <w:tc>
          <w:tcPr>
            <w:tcW w:w="930" w:type="dxa"/>
            <w:tcBorders>
              <w:top w:val="nil"/>
              <w:left w:val="nil"/>
              <w:bottom w:val="nil"/>
              <w:right w:val="nil"/>
            </w:tcBorders>
            <w:shd w:val="clear" w:color="auto" w:fill="auto"/>
            <w:noWrap/>
            <w:vAlign w:val="bottom"/>
            <w:hideMark/>
          </w:tcPr>
          <w:p w14:paraId="7073D1CF" w14:textId="77777777" w:rsidR="00780861" w:rsidRPr="004E149C" w:rsidRDefault="00780861" w:rsidP="00780861">
            <w:pPr>
              <w:spacing w:after="0" w:line="240" w:lineRule="auto"/>
              <w:rPr>
                <w:rFonts w:ascii="Arial CYR" w:eastAsia="Times New Roman" w:hAnsi="Arial CYR" w:cs="Times New Roman"/>
                <w:b/>
                <w:bCs/>
                <w:sz w:val="20"/>
                <w:szCs w:val="20"/>
                <w:lang w:eastAsia="ru-RU"/>
              </w:rPr>
            </w:pPr>
          </w:p>
        </w:tc>
      </w:tr>
      <w:tr w:rsidR="00780861" w:rsidRPr="004E149C" w14:paraId="21085A68" w14:textId="77777777" w:rsidTr="008862D9">
        <w:trPr>
          <w:gridAfter w:val="2"/>
          <w:wAfter w:w="1300" w:type="dxa"/>
          <w:trHeight w:val="255"/>
        </w:trPr>
        <w:tc>
          <w:tcPr>
            <w:tcW w:w="761" w:type="dxa"/>
            <w:tcBorders>
              <w:top w:val="nil"/>
              <w:left w:val="nil"/>
              <w:bottom w:val="nil"/>
              <w:right w:val="nil"/>
            </w:tcBorders>
            <w:shd w:val="clear" w:color="auto" w:fill="auto"/>
            <w:noWrap/>
            <w:vAlign w:val="bottom"/>
            <w:hideMark/>
          </w:tcPr>
          <w:p w14:paraId="3D7EB1E4"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790" w:type="dxa"/>
            <w:tcBorders>
              <w:top w:val="nil"/>
              <w:left w:val="nil"/>
              <w:bottom w:val="nil"/>
              <w:right w:val="nil"/>
            </w:tcBorders>
            <w:shd w:val="clear" w:color="auto" w:fill="auto"/>
            <w:noWrap/>
            <w:vAlign w:val="bottom"/>
            <w:hideMark/>
          </w:tcPr>
          <w:p w14:paraId="407B484D"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838" w:type="dxa"/>
            <w:tcBorders>
              <w:top w:val="nil"/>
              <w:left w:val="nil"/>
              <w:bottom w:val="nil"/>
              <w:right w:val="nil"/>
            </w:tcBorders>
            <w:shd w:val="clear" w:color="auto" w:fill="auto"/>
            <w:noWrap/>
            <w:vAlign w:val="bottom"/>
            <w:hideMark/>
          </w:tcPr>
          <w:p w14:paraId="54918EF5"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1078" w:type="dxa"/>
            <w:tcBorders>
              <w:top w:val="nil"/>
              <w:left w:val="nil"/>
              <w:bottom w:val="nil"/>
              <w:right w:val="nil"/>
            </w:tcBorders>
            <w:shd w:val="clear" w:color="auto" w:fill="auto"/>
            <w:noWrap/>
            <w:vAlign w:val="bottom"/>
            <w:hideMark/>
          </w:tcPr>
          <w:p w14:paraId="6F2636CD"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610" w:type="dxa"/>
            <w:tcBorders>
              <w:top w:val="nil"/>
              <w:left w:val="nil"/>
              <w:bottom w:val="nil"/>
              <w:right w:val="nil"/>
            </w:tcBorders>
            <w:shd w:val="clear" w:color="auto" w:fill="auto"/>
            <w:noWrap/>
            <w:vAlign w:val="bottom"/>
            <w:hideMark/>
          </w:tcPr>
          <w:p w14:paraId="28114299"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225" w:type="dxa"/>
            <w:tcBorders>
              <w:top w:val="nil"/>
              <w:left w:val="nil"/>
              <w:bottom w:val="nil"/>
              <w:right w:val="nil"/>
            </w:tcBorders>
            <w:shd w:val="clear" w:color="auto" w:fill="auto"/>
            <w:noWrap/>
            <w:vAlign w:val="bottom"/>
            <w:hideMark/>
          </w:tcPr>
          <w:p w14:paraId="39349F41"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587" w:type="dxa"/>
            <w:tcBorders>
              <w:top w:val="nil"/>
              <w:left w:val="nil"/>
              <w:bottom w:val="nil"/>
              <w:right w:val="nil"/>
            </w:tcBorders>
            <w:shd w:val="clear" w:color="auto" w:fill="auto"/>
            <w:noWrap/>
            <w:vAlign w:val="bottom"/>
            <w:hideMark/>
          </w:tcPr>
          <w:p w14:paraId="32CE58E1"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552" w:type="dxa"/>
            <w:tcBorders>
              <w:top w:val="nil"/>
              <w:left w:val="nil"/>
              <w:bottom w:val="nil"/>
              <w:right w:val="nil"/>
            </w:tcBorders>
            <w:shd w:val="clear" w:color="auto" w:fill="auto"/>
            <w:noWrap/>
            <w:vAlign w:val="bottom"/>
            <w:hideMark/>
          </w:tcPr>
          <w:p w14:paraId="31348888"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473" w:type="dxa"/>
            <w:tcBorders>
              <w:top w:val="nil"/>
              <w:left w:val="nil"/>
              <w:bottom w:val="nil"/>
              <w:right w:val="nil"/>
            </w:tcBorders>
            <w:shd w:val="clear" w:color="auto" w:fill="auto"/>
            <w:noWrap/>
            <w:vAlign w:val="bottom"/>
            <w:hideMark/>
          </w:tcPr>
          <w:p w14:paraId="4766863F"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317" w:type="dxa"/>
            <w:tcBorders>
              <w:top w:val="nil"/>
              <w:left w:val="nil"/>
              <w:bottom w:val="nil"/>
              <w:right w:val="nil"/>
            </w:tcBorders>
            <w:shd w:val="clear" w:color="auto" w:fill="auto"/>
            <w:noWrap/>
            <w:vAlign w:val="bottom"/>
            <w:hideMark/>
          </w:tcPr>
          <w:p w14:paraId="43390B9C"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1176" w:type="dxa"/>
            <w:tcBorders>
              <w:top w:val="nil"/>
              <w:left w:val="nil"/>
              <w:bottom w:val="nil"/>
              <w:right w:val="nil"/>
            </w:tcBorders>
            <w:shd w:val="clear" w:color="auto" w:fill="auto"/>
            <w:noWrap/>
            <w:vAlign w:val="bottom"/>
            <w:hideMark/>
          </w:tcPr>
          <w:p w14:paraId="7E7F28A6"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1201" w:type="dxa"/>
            <w:gridSpan w:val="2"/>
            <w:tcBorders>
              <w:top w:val="nil"/>
              <w:left w:val="nil"/>
              <w:bottom w:val="nil"/>
              <w:right w:val="nil"/>
            </w:tcBorders>
            <w:shd w:val="clear" w:color="auto" w:fill="auto"/>
            <w:noWrap/>
            <w:vAlign w:val="bottom"/>
            <w:hideMark/>
          </w:tcPr>
          <w:p w14:paraId="6F47655C"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Таблиця 2</w:t>
            </w:r>
          </w:p>
        </w:tc>
      </w:tr>
      <w:tr w:rsidR="00780861" w:rsidRPr="004E149C" w14:paraId="0FE2509A" w14:textId="77777777" w:rsidTr="008862D9">
        <w:trPr>
          <w:gridAfter w:val="2"/>
          <w:wAfter w:w="1300" w:type="dxa"/>
          <w:trHeight w:val="255"/>
        </w:trPr>
        <w:tc>
          <w:tcPr>
            <w:tcW w:w="7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81157B" w14:textId="77777777" w:rsidR="00780861" w:rsidRPr="004E149C" w:rsidRDefault="00780861" w:rsidP="00780861">
            <w:pPr>
              <w:spacing w:after="0" w:line="240" w:lineRule="auto"/>
              <w:jc w:val="center"/>
              <w:rPr>
                <w:rFonts w:ascii="Arial CYR" w:eastAsia="Times New Roman" w:hAnsi="Arial CYR" w:cs="Times New Roman"/>
                <w:sz w:val="20"/>
                <w:szCs w:val="20"/>
                <w:lang w:eastAsia="ru-RU"/>
              </w:rPr>
            </w:pPr>
            <w:r w:rsidRPr="004E149C">
              <w:rPr>
                <w:rFonts w:ascii="Arial CYR" w:eastAsia="Times New Roman" w:hAnsi="Arial CYR" w:cs="Times New Roman"/>
                <w:sz w:val="20"/>
                <w:szCs w:val="20"/>
                <w:lang w:eastAsia="ru-RU"/>
              </w:rPr>
              <w:t>№ п.п.</w:t>
            </w:r>
          </w:p>
        </w:tc>
        <w:tc>
          <w:tcPr>
            <w:tcW w:w="4128"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21F762"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Найменування статей</w:t>
            </w:r>
          </w:p>
        </w:tc>
        <w:tc>
          <w:tcPr>
            <w:tcW w:w="102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1C536E"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Рахунок Н(с)БО</w:t>
            </w:r>
          </w:p>
        </w:tc>
        <w:tc>
          <w:tcPr>
            <w:tcW w:w="2694" w:type="dxa"/>
            <w:gridSpan w:val="4"/>
            <w:tcBorders>
              <w:top w:val="single" w:sz="4" w:space="0" w:color="auto"/>
              <w:left w:val="nil"/>
              <w:bottom w:val="single" w:sz="4" w:space="0" w:color="auto"/>
              <w:right w:val="single" w:sz="4" w:space="0" w:color="auto"/>
            </w:tcBorders>
            <w:shd w:val="clear" w:color="auto" w:fill="auto"/>
            <w:vAlign w:val="center"/>
            <w:hideMark/>
          </w:tcPr>
          <w:p w14:paraId="06B95AF0"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Сума (грн.)</w:t>
            </w:r>
          </w:p>
        </w:tc>
      </w:tr>
      <w:tr w:rsidR="00780861" w:rsidRPr="004E149C" w14:paraId="587D5BFA" w14:textId="77777777" w:rsidTr="008862D9">
        <w:trPr>
          <w:gridAfter w:val="2"/>
          <w:wAfter w:w="1300" w:type="dxa"/>
          <w:trHeight w:val="255"/>
        </w:trPr>
        <w:tc>
          <w:tcPr>
            <w:tcW w:w="761" w:type="dxa"/>
            <w:vMerge/>
            <w:tcBorders>
              <w:top w:val="single" w:sz="4" w:space="0" w:color="auto"/>
              <w:left w:val="single" w:sz="4" w:space="0" w:color="auto"/>
              <w:bottom w:val="single" w:sz="4" w:space="0" w:color="auto"/>
              <w:right w:val="single" w:sz="4" w:space="0" w:color="auto"/>
            </w:tcBorders>
            <w:vAlign w:val="center"/>
            <w:hideMark/>
          </w:tcPr>
          <w:p w14:paraId="783AEC3F" w14:textId="77777777" w:rsidR="00780861" w:rsidRPr="004E149C" w:rsidRDefault="00780861" w:rsidP="00780861">
            <w:pPr>
              <w:spacing w:after="0" w:line="240" w:lineRule="auto"/>
              <w:rPr>
                <w:rFonts w:ascii="Arial CYR" w:eastAsia="Times New Roman" w:hAnsi="Arial CYR" w:cs="Times New Roman"/>
                <w:sz w:val="20"/>
                <w:szCs w:val="20"/>
                <w:lang w:eastAsia="ru-RU"/>
              </w:rPr>
            </w:pPr>
          </w:p>
        </w:tc>
        <w:tc>
          <w:tcPr>
            <w:tcW w:w="4128" w:type="dxa"/>
            <w:gridSpan w:val="6"/>
            <w:vMerge/>
            <w:tcBorders>
              <w:top w:val="single" w:sz="4" w:space="0" w:color="auto"/>
              <w:left w:val="single" w:sz="4" w:space="0" w:color="auto"/>
              <w:bottom w:val="single" w:sz="4" w:space="0" w:color="auto"/>
              <w:right w:val="single" w:sz="4" w:space="0" w:color="auto"/>
            </w:tcBorders>
            <w:vAlign w:val="center"/>
            <w:hideMark/>
          </w:tcPr>
          <w:p w14:paraId="078637F5"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1025" w:type="dxa"/>
            <w:gridSpan w:val="2"/>
            <w:vMerge/>
            <w:tcBorders>
              <w:top w:val="single" w:sz="4" w:space="0" w:color="auto"/>
              <w:left w:val="single" w:sz="4" w:space="0" w:color="auto"/>
              <w:bottom w:val="single" w:sz="4" w:space="0" w:color="auto"/>
              <w:right w:val="single" w:sz="4" w:space="0" w:color="auto"/>
            </w:tcBorders>
            <w:vAlign w:val="center"/>
            <w:hideMark/>
          </w:tcPr>
          <w:p w14:paraId="431D6A46"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1493" w:type="dxa"/>
            <w:gridSpan w:val="2"/>
            <w:tcBorders>
              <w:top w:val="single" w:sz="4" w:space="0" w:color="auto"/>
              <w:left w:val="nil"/>
              <w:bottom w:val="single" w:sz="4" w:space="0" w:color="auto"/>
              <w:right w:val="single" w:sz="4" w:space="0" w:color="auto"/>
            </w:tcBorders>
            <w:shd w:val="clear" w:color="auto" w:fill="auto"/>
            <w:vAlign w:val="center"/>
            <w:hideMark/>
          </w:tcPr>
          <w:p w14:paraId="5A82E914"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За кошторисом</w:t>
            </w:r>
          </w:p>
        </w:tc>
        <w:tc>
          <w:tcPr>
            <w:tcW w:w="1201" w:type="dxa"/>
            <w:gridSpan w:val="2"/>
            <w:tcBorders>
              <w:top w:val="single" w:sz="4" w:space="0" w:color="auto"/>
              <w:left w:val="nil"/>
              <w:bottom w:val="single" w:sz="4" w:space="0" w:color="auto"/>
              <w:right w:val="single" w:sz="4" w:space="0" w:color="auto"/>
            </w:tcBorders>
            <w:shd w:val="clear" w:color="auto" w:fill="auto"/>
            <w:vAlign w:val="center"/>
            <w:hideMark/>
          </w:tcPr>
          <w:p w14:paraId="6B348273"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Фактично</w:t>
            </w:r>
          </w:p>
        </w:tc>
      </w:tr>
      <w:tr w:rsidR="00780861" w:rsidRPr="004E149C" w14:paraId="3A360829" w14:textId="77777777" w:rsidTr="008862D9">
        <w:trPr>
          <w:gridAfter w:val="2"/>
          <w:wAfter w:w="1300" w:type="dxa"/>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14:paraId="5C3E7CBB" w14:textId="77777777" w:rsidR="00780861" w:rsidRPr="004E149C" w:rsidRDefault="00780861" w:rsidP="00780861">
            <w:pPr>
              <w:spacing w:after="0" w:line="240" w:lineRule="auto"/>
              <w:jc w:val="center"/>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1</w:t>
            </w:r>
          </w:p>
        </w:tc>
        <w:tc>
          <w:tcPr>
            <w:tcW w:w="4128" w:type="dxa"/>
            <w:gridSpan w:val="6"/>
            <w:tcBorders>
              <w:top w:val="single" w:sz="4" w:space="0" w:color="auto"/>
              <w:left w:val="nil"/>
              <w:bottom w:val="single" w:sz="4" w:space="0" w:color="auto"/>
              <w:right w:val="single" w:sz="4" w:space="0" w:color="auto"/>
            </w:tcBorders>
            <w:shd w:val="clear" w:color="auto" w:fill="auto"/>
            <w:noWrap/>
            <w:vAlign w:val="bottom"/>
            <w:hideMark/>
          </w:tcPr>
          <w:p w14:paraId="6443F5E3"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2</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E3CEB25"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3</w:t>
            </w:r>
          </w:p>
        </w:tc>
        <w:tc>
          <w:tcPr>
            <w:tcW w:w="14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215B094"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4</w:t>
            </w:r>
          </w:p>
        </w:tc>
        <w:tc>
          <w:tcPr>
            <w:tcW w:w="12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23D1D7"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5</w:t>
            </w:r>
          </w:p>
        </w:tc>
      </w:tr>
      <w:tr w:rsidR="00780861" w:rsidRPr="004E149C" w14:paraId="28EFE0E1" w14:textId="77777777" w:rsidTr="008862D9">
        <w:trPr>
          <w:gridAfter w:val="2"/>
          <w:wAfter w:w="1300" w:type="dxa"/>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45E3EBAE"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 xml:space="preserve"> </w:t>
            </w:r>
          </w:p>
        </w:tc>
        <w:tc>
          <w:tcPr>
            <w:tcW w:w="4128" w:type="dxa"/>
            <w:gridSpan w:val="6"/>
            <w:tcBorders>
              <w:top w:val="single" w:sz="4" w:space="0" w:color="auto"/>
              <w:left w:val="nil"/>
              <w:bottom w:val="single" w:sz="4" w:space="0" w:color="auto"/>
              <w:right w:val="single" w:sz="4" w:space="0" w:color="auto"/>
            </w:tcBorders>
            <w:shd w:val="clear" w:color="auto" w:fill="auto"/>
            <w:noWrap/>
            <w:vAlign w:val="center"/>
            <w:hideMark/>
          </w:tcPr>
          <w:p w14:paraId="53D5436F"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Залишок профспілкових коштів на 1січня 2018   року</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788CF45"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Кт48</w:t>
            </w:r>
          </w:p>
        </w:tc>
        <w:tc>
          <w:tcPr>
            <w:tcW w:w="14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16844AA8"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2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30D889"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0,00</w:t>
            </w:r>
          </w:p>
        </w:tc>
      </w:tr>
      <w:tr w:rsidR="00780861" w:rsidRPr="004E149C" w14:paraId="0CF6D777" w14:textId="77777777" w:rsidTr="008862D9">
        <w:trPr>
          <w:gridAfter w:val="2"/>
          <w:wAfter w:w="1300" w:type="dxa"/>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1592DACD" w14:textId="77777777" w:rsidR="00780861" w:rsidRPr="004E149C" w:rsidRDefault="00780861" w:rsidP="00780861">
            <w:pPr>
              <w:spacing w:after="0" w:line="240" w:lineRule="auto"/>
              <w:jc w:val="center"/>
              <w:rPr>
                <w:rFonts w:ascii="Arial CYR" w:eastAsia="Times New Roman" w:hAnsi="Arial CYR" w:cs="Times New Roman"/>
                <w:b/>
                <w:bCs/>
                <w:sz w:val="16"/>
                <w:szCs w:val="16"/>
                <w:lang w:eastAsia="ru-RU"/>
              </w:rPr>
            </w:pPr>
            <w:r w:rsidRPr="004E149C">
              <w:rPr>
                <w:rFonts w:ascii="Arial CYR" w:eastAsia="Times New Roman" w:hAnsi="Arial CYR" w:cs="Times New Roman"/>
                <w:b/>
                <w:bCs/>
                <w:sz w:val="16"/>
                <w:szCs w:val="16"/>
                <w:lang w:eastAsia="ru-RU"/>
              </w:rPr>
              <w:t>I</w:t>
            </w:r>
          </w:p>
        </w:tc>
        <w:tc>
          <w:tcPr>
            <w:tcW w:w="4128" w:type="dxa"/>
            <w:gridSpan w:val="6"/>
            <w:tcBorders>
              <w:top w:val="single" w:sz="4" w:space="0" w:color="auto"/>
              <w:left w:val="nil"/>
              <w:bottom w:val="single" w:sz="4" w:space="0" w:color="auto"/>
              <w:right w:val="single" w:sz="4" w:space="0" w:color="auto"/>
            </w:tcBorders>
            <w:shd w:val="clear" w:color="auto" w:fill="auto"/>
            <w:noWrap/>
            <w:vAlign w:val="center"/>
            <w:hideMark/>
          </w:tcPr>
          <w:p w14:paraId="3DE0B3C1"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ДОХОДИ ВСЬОГО</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05CBF50"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4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312455DA" w14:textId="77777777" w:rsidR="00780861" w:rsidRPr="004E149C" w:rsidRDefault="00780861" w:rsidP="00780861">
            <w:pPr>
              <w:spacing w:after="0" w:line="240" w:lineRule="auto"/>
              <w:jc w:val="right"/>
              <w:rPr>
                <w:rFonts w:ascii="Times New Roman" w:eastAsia="Times New Roman" w:hAnsi="Times New Roman" w:cs="Times New Roman"/>
                <w:b/>
                <w:bCs/>
                <w:sz w:val="20"/>
                <w:szCs w:val="20"/>
                <w:lang w:eastAsia="ru-RU"/>
              </w:rPr>
            </w:pPr>
            <w:r w:rsidRPr="004E149C">
              <w:rPr>
                <w:rFonts w:ascii="Times New Roman" w:eastAsia="Times New Roman" w:hAnsi="Times New Roman" w:cs="Times New Roman"/>
                <w:b/>
                <w:bCs/>
                <w:sz w:val="20"/>
                <w:szCs w:val="20"/>
                <w:lang w:eastAsia="ru-RU"/>
              </w:rPr>
              <w:t>3 456 000,00</w:t>
            </w:r>
          </w:p>
        </w:tc>
        <w:tc>
          <w:tcPr>
            <w:tcW w:w="1201" w:type="dxa"/>
            <w:gridSpan w:val="2"/>
            <w:tcBorders>
              <w:top w:val="single" w:sz="4" w:space="0" w:color="auto"/>
              <w:left w:val="nil"/>
              <w:bottom w:val="single" w:sz="4" w:space="0" w:color="auto"/>
              <w:right w:val="single" w:sz="4" w:space="0" w:color="auto"/>
            </w:tcBorders>
            <w:shd w:val="clear" w:color="auto" w:fill="auto"/>
            <w:noWrap/>
            <w:vAlign w:val="bottom"/>
          </w:tcPr>
          <w:p w14:paraId="59FE545A" w14:textId="77777777" w:rsidR="00780861" w:rsidRPr="004E149C" w:rsidRDefault="00780861" w:rsidP="00302D32">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3645437,2</w:t>
            </w:r>
          </w:p>
        </w:tc>
      </w:tr>
      <w:tr w:rsidR="00780861" w:rsidRPr="004E149C" w14:paraId="005DA90A" w14:textId="77777777" w:rsidTr="008862D9">
        <w:trPr>
          <w:gridAfter w:val="2"/>
          <w:wAfter w:w="1300" w:type="dxa"/>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74B4B0BE"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 </w:t>
            </w:r>
          </w:p>
        </w:tc>
        <w:tc>
          <w:tcPr>
            <w:tcW w:w="4128" w:type="dxa"/>
            <w:gridSpan w:val="6"/>
            <w:tcBorders>
              <w:top w:val="single" w:sz="4" w:space="0" w:color="auto"/>
              <w:left w:val="nil"/>
              <w:bottom w:val="single" w:sz="4" w:space="0" w:color="auto"/>
              <w:right w:val="single" w:sz="4" w:space="0" w:color="auto"/>
            </w:tcBorders>
            <w:shd w:val="clear" w:color="auto" w:fill="auto"/>
            <w:vAlign w:val="center"/>
            <w:hideMark/>
          </w:tcPr>
          <w:p w14:paraId="52ED51EC"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xml:space="preserve">В тому числі </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56CAFF6"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4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A7596A"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2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01E2AD2"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r>
      <w:tr w:rsidR="00780861" w:rsidRPr="004E149C" w14:paraId="1B4FE192" w14:textId="77777777" w:rsidTr="008862D9">
        <w:trPr>
          <w:gridAfter w:val="2"/>
          <w:wAfter w:w="1300" w:type="dxa"/>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242A8395"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1.01</w:t>
            </w:r>
          </w:p>
        </w:tc>
        <w:tc>
          <w:tcPr>
            <w:tcW w:w="4128" w:type="dxa"/>
            <w:gridSpan w:val="6"/>
            <w:tcBorders>
              <w:top w:val="single" w:sz="4" w:space="0" w:color="auto"/>
              <w:left w:val="nil"/>
              <w:bottom w:val="single" w:sz="4" w:space="0" w:color="auto"/>
              <w:right w:val="single" w:sz="4" w:space="0" w:color="auto"/>
            </w:tcBorders>
            <w:shd w:val="clear" w:color="auto" w:fill="auto"/>
            <w:noWrap/>
            <w:vAlign w:val="center"/>
            <w:hideMark/>
          </w:tcPr>
          <w:p w14:paraId="0E069F49"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Членські профвнески</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195F34"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Дт31 Кт48</w:t>
            </w:r>
          </w:p>
        </w:tc>
        <w:tc>
          <w:tcPr>
            <w:tcW w:w="14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6623C1"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3 336 000,00</w:t>
            </w:r>
          </w:p>
        </w:tc>
        <w:tc>
          <w:tcPr>
            <w:tcW w:w="1201" w:type="dxa"/>
            <w:gridSpan w:val="2"/>
            <w:tcBorders>
              <w:top w:val="single" w:sz="4" w:space="0" w:color="auto"/>
              <w:left w:val="nil"/>
              <w:bottom w:val="single" w:sz="4" w:space="0" w:color="auto"/>
              <w:right w:val="single" w:sz="4" w:space="0" w:color="auto"/>
            </w:tcBorders>
            <w:shd w:val="clear" w:color="auto" w:fill="auto"/>
            <w:noWrap/>
            <w:vAlign w:val="bottom"/>
          </w:tcPr>
          <w:p w14:paraId="1876A976" w14:textId="77777777" w:rsidR="00780861" w:rsidRPr="004E149C" w:rsidRDefault="00780861" w:rsidP="00302D32">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3533437,2</w:t>
            </w:r>
          </w:p>
        </w:tc>
      </w:tr>
      <w:tr w:rsidR="00780861" w:rsidRPr="004E149C" w14:paraId="1FABB5E7" w14:textId="77777777" w:rsidTr="008862D9">
        <w:trPr>
          <w:gridAfter w:val="2"/>
          <w:wAfter w:w="1300" w:type="dxa"/>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628D5F60"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1.02</w:t>
            </w:r>
          </w:p>
        </w:tc>
        <w:tc>
          <w:tcPr>
            <w:tcW w:w="4128" w:type="dxa"/>
            <w:gridSpan w:val="6"/>
            <w:tcBorders>
              <w:top w:val="single" w:sz="4" w:space="0" w:color="auto"/>
              <w:left w:val="nil"/>
              <w:bottom w:val="single" w:sz="4" w:space="0" w:color="auto"/>
              <w:right w:val="single" w:sz="4" w:space="0" w:color="auto"/>
            </w:tcBorders>
            <w:shd w:val="clear" w:color="auto" w:fill="auto"/>
            <w:noWrap/>
            <w:vAlign w:val="center"/>
            <w:hideMark/>
          </w:tcPr>
          <w:p w14:paraId="6490CEB3"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Надходження від господарських органів (0,3%)</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256874A"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Дт31 Кт48</w:t>
            </w:r>
          </w:p>
        </w:tc>
        <w:tc>
          <w:tcPr>
            <w:tcW w:w="14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90E8B0"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20 000,0</w:t>
            </w:r>
          </w:p>
        </w:tc>
        <w:tc>
          <w:tcPr>
            <w:tcW w:w="12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E3B9ABB"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12 000,00</w:t>
            </w:r>
          </w:p>
        </w:tc>
      </w:tr>
      <w:tr w:rsidR="00780861" w:rsidRPr="004E149C" w14:paraId="47C22B20" w14:textId="77777777" w:rsidTr="008862D9">
        <w:trPr>
          <w:gridAfter w:val="2"/>
          <w:wAfter w:w="1300" w:type="dxa"/>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196E1AB7"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1.03</w:t>
            </w:r>
          </w:p>
        </w:tc>
        <w:tc>
          <w:tcPr>
            <w:tcW w:w="4128" w:type="dxa"/>
            <w:gridSpan w:val="6"/>
            <w:tcBorders>
              <w:top w:val="single" w:sz="4" w:space="0" w:color="auto"/>
              <w:left w:val="nil"/>
              <w:bottom w:val="single" w:sz="4" w:space="0" w:color="auto"/>
              <w:right w:val="single" w:sz="4" w:space="0" w:color="auto"/>
            </w:tcBorders>
            <w:shd w:val="clear" w:color="auto" w:fill="auto"/>
            <w:noWrap/>
            <w:vAlign w:val="center"/>
            <w:hideMark/>
          </w:tcPr>
          <w:p w14:paraId="30039002"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xml:space="preserve">Безповоротна фінансова допомога </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B8790B"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Дт31 Кт48</w:t>
            </w:r>
          </w:p>
        </w:tc>
        <w:tc>
          <w:tcPr>
            <w:tcW w:w="14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084615"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2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375581E"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r>
      <w:tr w:rsidR="00780861" w:rsidRPr="004E149C" w14:paraId="00E84818" w14:textId="77777777" w:rsidTr="008862D9">
        <w:trPr>
          <w:gridAfter w:val="2"/>
          <w:wAfter w:w="1300" w:type="dxa"/>
          <w:trHeight w:val="49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7EFD3540"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1.04</w:t>
            </w:r>
          </w:p>
        </w:tc>
        <w:tc>
          <w:tcPr>
            <w:tcW w:w="4128" w:type="dxa"/>
            <w:gridSpan w:val="6"/>
            <w:tcBorders>
              <w:top w:val="single" w:sz="4" w:space="0" w:color="auto"/>
              <w:left w:val="nil"/>
              <w:bottom w:val="single" w:sz="4" w:space="0" w:color="auto"/>
              <w:right w:val="single" w:sz="4" w:space="0" w:color="auto"/>
            </w:tcBorders>
            <w:shd w:val="clear" w:color="auto" w:fill="auto"/>
            <w:hideMark/>
          </w:tcPr>
          <w:p w14:paraId="52F0D528"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Інші кошти цільового фінансування (спонсорські чи добровільні пожетрвування)</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2E3193"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Дт31 Кт48</w:t>
            </w:r>
          </w:p>
        </w:tc>
        <w:tc>
          <w:tcPr>
            <w:tcW w:w="1493" w:type="dxa"/>
            <w:gridSpan w:val="2"/>
            <w:tcBorders>
              <w:top w:val="nil"/>
              <w:left w:val="nil"/>
              <w:bottom w:val="single" w:sz="4" w:space="0" w:color="auto"/>
              <w:right w:val="single" w:sz="4" w:space="0" w:color="auto"/>
            </w:tcBorders>
            <w:shd w:val="clear" w:color="auto" w:fill="auto"/>
            <w:noWrap/>
            <w:vAlign w:val="bottom"/>
            <w:hideMark/>
          </w:tcPr>
          <w:p w14:paraId="1330D0A3"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p w14:paraId="52C0B6FC"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100 000,0</w:t>
            </w:r>
          </w:p>
        </w:tc>
        <w:tc>
          <w:tcPr>
            <w:tcW w:w="1201" w:type="dxa"/>
            <w:gridSpan w:val="2"/>
            <w:tcBorders>
              <w:top w:val="nil"/>
              <w:left w:val="nil"/>
              <w:bottom w:val="single" w:sz="4" w:space="0" w:color="auto"/>
              <w:right w:val="single" w:sz="4" w:space="0" w:color="auto"/>
            </w:tcBorders>
            <w:shd w:val="clear" w:color="auto" w:fill="auto"/>
            <w:noWrap/>
            <w:vAlign w:val="bottom"/>
            <w:hideMark/>
          </w:tcPr>
          <w:p w14:paraId="4638BD1C"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p w14:paraId="09BBB3AA"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100 000,00</w:t>
            </w:r>
          </w:p>
        </w:tc>
      </w:tr>
      <w:tr w:rsidR="00780861" w:rsidRPr="004E149C" w14:paraId="4133BA0F" w14:textId="77777777" w:rsidTr="008862D9">
        <w:trPr>
          <w:gridAfter w:val="2"/>
          <w:wAfter w:w="1300" w:type="dxa"/>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6A227132"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1.04</w:t>
            </w:r>
          </w:p>
        </w:tc>
        <w:tc>
          <w:tcPr>
            <w:tcW w:w="4128" w:type="dxa"/>
            <w:gridSpan w:val="6"/>
            <w:tcBorders>
              <w:top w:val="single" w:sz="4" w:space="0" w:color="auto"/>
              <w:left w:val="nil"/>
              <w:bottom w:val="single" w:sz="4" w:space="0" w:color="auto"/>
              <w:right w:val="single" w:sz="4" w:space="0" w:color="auto"/>
            </w:tcBorders>
            <w:shd w:val="clear" w:color="auto" w:fill="auto"/>
            <w:noWrap/>
            <w:vAlign w:val="center"/>
            <w:hideMark/>
          </w:tcPr>
          <w:p w14:paraId="465D7903"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Пасивні доходи</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0AF831F9"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Дт31 Кт 73</w:t>
            </w:r>
          </w:p>
        </w:tc>
        <w:tc>
          <w:tcPr>
            <w:tcW w:w="14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A1D4AD"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2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68EC07"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r>
      <w:tr w:rsidR="00780861" w:rsidRPr="004E149C" w14:paraId="63A104E6" w14:textId="77777777" w:rsidTr="008862D9">
        <w:trPr>
          <w:gridAfter w:val="2"/>
          <w:wAfter w:w="1300" w:type="dxa"/>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7875B267"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1.05</w:t>
            </w:r>
          </w:p>
        </w:tc>
        <w:tc>
          <w:tcPr>
            <w:tcW w:w="4128" w:type="dxa"/>
            <w:gridSpan w:val="6"/>
            <w:tcBorders>
              <w:top w:val="single" w:sz="4" w:space="0" w:color="auto"/>
              <w:left w:val="nil"/>
              <w:bottom w:val="single" w:sz="4" w:space="0" w:color="auto"/>
              <w:right w:val="single" w:sz="4" w:space="0" w:color="auto"/>
            </w:tcBorders>
            <w:shd w:val="clear" w:color="auto" w:fill="auto"/>
            <w:noWrap/>
            <w:vAlign w:val="center"/>
            <w:hideMark/>
          </w:tcPr>
          <w:p w14:paraId="564A1B45"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Інші доходи</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404F7A9"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4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9E072D"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2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86420F"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r>
      <w:tr w:rsidR="00780861" w:rsidRPr="004E149C" w14:paraId="741BECD0" w14:textId="77777777" w:rsidTr="008862D9">
        <w:trPr>
          <w:gridAfter w:val="2"/>
          <w:wAfter w:w="1300" w:type="dxa"/>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3345E863"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 </w:t>
            </w:r>
          </w:p>
        </w:tc>
        <w:tc>
          <w:tcPr>
            <w:tcW w:w="4128" w:type="dxa"/>
            <w:gridSpan w:val="6"/>
            <w:tcBorders>
              <w:top w:val="single" w:sz="4" w:space="0" w:color="auto"/>
              <w:left w:val="nil"/>
              <w:bottom w:val="single" w:sz="4" w:space="0" w:color="auto"/>
              <w:right w:val="single" w:sz="4" w:space="0" w:color="auto"/>
            </w:tcBorders>
            <w:shd w:val="clear" w:color="auto" w:fill="auto"/>
            <w:noWrap/>
            <w:vAlign w:val="center"/>
            <w:hideMark/>
          </w:tcPr>
          <w:p w14:paraId="1BF0E8F8"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0426451E"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4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364D44"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2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3EFA79"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r>
      <w:tr w:rsidR="00780861" w:rsidRPr="004E149C" w14:paraId="729E0B97" w14:textId="77777777" w:rsidTr="008862D9">
        <w:trPr>
          <w:gridAfter w:val="2"/>
          <w:wAfter w:w="1300" w:type="dxa"/>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6E58E750" w14:textId="77777777" w:rsidR="00780861" w:rsidRPr="004E149C" w:rsidRDefault="00780861" w:rsidP="00780861">
            <w:pPr>
              <w:spacing w:after="0" w:line="240" w:lineRule="auto"/>
              <w:jc w:val="center"/>
              <w:rPr>
                <w:rFonts w:ascii="Arial CYR" w:eastAsia="Times New Roman" w:hAnsi="Arial CYR" w:cs="Times New Roman"/>
                <w:b/>
                <w:bCs/>
                <w:sz w:val="16"/>
                <w:szCs w:val="16"/>
                <w:lang w:eastAsia="ru-RU"/>
              </w:rPr>
            </w:pPr>
            <w:r w:rsidRPr="004E149C">
              <w:rPr>
                <w:rFonts w:ascii="Arial CYR" w:eastAsia="Times New Roman" w:hAnsi="Arial CYR" w:cs="Times New Roman"/>
                <w:b/>
                <w:bCs/>
                <w:sz w:val="16"/>
                <w:szCs w:val="16"/>
                <w:lang w:eastAsia="ru-RU"/>
              </w:rPr>
              <w:t>II</w:t>
            </w:r>
          </w:p>
        </w:tc>
        <w:tc>
          <w:tcPr>
            <w:tcW w:w="4128" w:type="dxa"/>
            <w:gridSpan w:val="6"/>
            <w:tcBorders>
              <w:top w:val="single" w:sz="4" w:space="0" w:color="auto"/>
              <w:left w:val="nil"/>
              <w:bottom w:val="single" w:sz="4" w:space="0" w:color="auto"/>
              <w:right w:val="single" w:sz="4" w:space="0" w:color="auto"/>
            </w:tcBorders>
            <w:shd w:val="clear" w:color="auto" w:fill="auto"/>
            <w:noWrap/>
            <w:vAlign w:val="center"/>
            <w:hideMark/>
          </w:tcPr>
          <w:p w14:paraId="63AEDCB9"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ВИТРАТИ ВСЬОГО</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6569E5E"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ДТ92.949</w:t>
            </w:r>
          </w:p>
        </w:tc>
        <w:tc>
          <w:tcPr>
            <w:tcW w:w="14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4064AFA"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3 456 000,00</w:t>
            </w:r>
          </w:p>
        </w:tc>
        <w:tc>
          <w:tcPr>
            <w:tcW w:w="1201" w:type="dxa"/>
            <w:gridSpan w:val="2"/>
            <w:tcBorders>
              <w:top w:val="single" w:sz="4" w:space="0" w:color="auto"/>
              <w:left w:val="nil"/>
              <w:bottom w:val="single" w:sz="4" w:space="0" w:color="auto"/>
              <w:right w:val="single" w:sz="4" w:space="0" w:color="auto"/>
            </w:tcBorders>
            <w:shd w:val="clear" w:color="auto" w:fill="auto"/>
            <w:noWrap/>
            <w:vAlign w:val="bottom"/>
          </w:tcPr>
          <w:p w14:paraId="00770F99"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3645437,2</w:t>
            </w:r>
          </w:p>
        </w:tc>
      </w:tr>
      <w:tr w:rsidR="00780861" w:rsidRPr="004E149C" w14:paraId="5C93C273" w14:textId="77777777" w:rsidTr="008862D9">
        <w:trPr>
          <w:gridAfter w:val="2"/>
          <w:wAfter w:w="1300" w:type="dxa"/>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342F83BD"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 </w:t>
            </w:r>
          </w:p>
        </w:tc>
        <w:tc>
          <w:tcPr>
            <w:tcW w:w="4128" w:type="dxa"/>
            <w:gridSpan w:val="6"/>
            <w:tcBorders>
              <w:top w:val="single" w:sz="4" w:space="0" w:color="auto"/>
              <w:left w:val="nil"/>
              <w:bottom w:val="single" w:sz="4" w:space="0" w:color="auto"/>
              <w:right w:val="single" w:sz="4" w:space="0" w:color="auto"/>
            </w:tcBorders>
            <w:shd w:val="clear" w:color="auto" w:fill="auto"/>
            <w:noWrap/>
            <w:vAlign w:val="center"/>
            <w:hideMark/>
          </w:tcPr>
          <w:p w14:paraId="1DDDAD9F"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В тому числі</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5A7CEF"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4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1677C44E"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2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BB291E5"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r>
      <w:tr w:rsidR="00780861" w:rsidRPr="004E149C" w14:paraId="7A99748B" w14:textId="77777777" w:rsidTr="008862D9">
        <w:trPr>
          <w:gridAfter w:val="2"/>
          <w:wAfter w:w="1300" w:type="dxa"/>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2B97A1D3"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2.01</w:t>
            </w:r>
          </w:p>
        </w:tc>
        <w:tc>
          <w:tcPr>
            <w:tcW w:w="4128" w:type="dxa"/>
            <w:gridSpan w:val="6"/>
            <w:tcBorders>
              <w:top w:val="single" w:sz="4" w:space="0" w:color="auto"/>
              <w:left w:val="nil"/>
              <w:bottom w:val="single" w:sz="4" w:space="0" w:color="auto"/>
              <w:right w:val="single" w:sz="4" w:space="0" w:color="auto"/>
            </w:tcBorders>
            <w:shd w:val="clear" w:color="auto" w:fill="auto"/>
            <w:noWrap/>
            <w:vAlign w:val="center"/>
            <w:hideMark/>
          </w:tcPr>
          <w:p w14:paraId="7327F2A4"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Культурно-масова робота</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5E94795C"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4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1009AF6"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2 500,0</w:t>
            </w:r>
          </w:p>
        </w:tc>
        <w:tc>
          <w:tcPr>
            <w:tcW w:w="12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F458F5C"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2 100,00</w:t>
            </w:r>
          </w:p>
        </w:tc>
      </w:tr>
      <w:tr w:rsidR="00780861" w:rsidRPr="004E149C" w14:paraId="792C3961" w14:textId="77777777" w:rsidTr="008862D9">
        <w:trPr>
          <w:gridAfter w:val="2"/>
          <w:wAfter w:w="1300" w:type="dxa"/>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6C18DFB5"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2.02</w:t>
            </w:r>
          </w:p>
        </w:tc>
        <w:tc>
          <w:tcPr>
            <w:tcW w:w="4128" w:type="dxa"/>
            <w:gridSpan w:val="6"/>
            <w:tcBorders>
              <w:top w:val="single" w:sz="4" w:space="0" w:color="auto"/>
              <w:left w:val="nil"/>
              <w:bottom w:val="single" w:sz="4" w:space="0" w:color="auto"/>
              <w:right w:val="single" w:sz="4" w:space="0" w:color="auto"/>
            </w:tcBorders>
            <w:shd w:val="clear" w:color="auto" w:fill="auto"/>
            <w:noWrap/>
            <w:vAlign w:val="center"/>
            <w:hideMark/>
          </w:tcPr>
          <w:p w14:paraId="114B17DF"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Спортивна робота</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DF75E5"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4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BA8849"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4 500,00</w:t>
            </w:r>
          </w:p>
        </w:tc>
        <w:tc>
          <w:tcPr>
            <w:tcW w:w="12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0B5E45"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4 500,00</w:t>
            </w:r>
          </w:p>
        </w:tc>
      </w:tr>
      <w:tr w:rsidR="00780861" w:rsidRPr="004E149C" w14:paraId="205C480C" w14:textId="77777777" w:rsidTr="008862D9">
        <w:trPr>
          <w:gridAfter w:val="2"/>
          <w:wAfter w:w="1300" w:type="dxa"/>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30A246E9"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2.03</w:t>
            </w:r>
          </w:p>
        </w:tc>
        <w:tc>
          <w:tcPr>
            <w:tcW w:w="4128" w:type="dxa"/>
            <w:gridSpan w:val="6"/>
            <w:tcBorders>
              <w:top w:val="single" w:sz="4" w:space="0" w:color="auto"/>
              <w:left w:val="nil"/>
              <w:bottom w:val="single" w:sz="4" w:space="0" w:color="auto"/>
              <w:right w:val="single" w:sz="4" w:space="0" w:color="auto"/>
            </w:tcBorders>
            <w:shd w:val="clear" w:color="auto" w:fill="auto"/>
            <w:noWrap/>
            <w:vAlign w:val="center"/>
            <w:hideMark/>
          </w:tcPr>
          <w:p w14:paraId="5C87181B"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xml:space="preserve">Оздоровлення </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B4BE3E"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4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1F322B8"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3 190 536,00</w:t>
            </w:r>
          </w:p>
        </w:tc>
        <w:tc>
          <w:tcPr>
            <w:tcW w:w="1201" w:type="dxa"/>
            <w:gridSpan w:val="2"/>
            <w:tcBorders>
              <w:top w:val="single" w:sz="4" w:space="0" w:color="auto"/>
              <w:left w:val="nil"/>
              <w:bottom w:val="single" w:sz="4" w:space="0" w:color="auto"/>
              <w:right w:val="single" w:sz="4" w:space="0" w:color="auto"/>
            </w:tcBorders>
            <w:shd w:val="clear" w:color="auto" w:fill="auto"/>
            <w:noWrap/>
            <w:vAlign w:val="bottom"/>
          </w:tcPr>
          <w:p w14:paraId="2787D0A6"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3358173,2</w:t>
            </w:r>
          </w:p>
        </w:tc>
      </w:tr>
      <w:tr w:rsidR="00780861" w:rsidRPr="004E149C" w14:paraId="5C085188" w14:textId="77777777" w:rsidTr="008862D9">
        <w:trPr>
          <w:gridAfter w:val="2"/>
          <w:wAfter w:w="1300" w:type="dxa"/>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0F44C2BD"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2.04</w:t>
            </w:r>
          </w:p>
        </w:tc>
        <w:tc>
          <w:tcPr>
            <w:tcW w:w="4128" w:type="dxa"/>
            <w:gridSpan w:val="6"/>
            <w:tcBorders>
              <w:top w:val="single" w:sz="4" w:space="0" w:color="auto"/>
              <w:left w:val="nil"/>
              <w:bottom w:val="single" w:sz="4" w:space="0" w:color="auto"/>
              <w:right w:val="single" w:sz="4" w:space="0" w:color="auto"/>
            </w:tcBorders>
            <w:shd w:val="clear" w:color="auto" w:fill="auto"/>
            <w:noWrap/>
            <w:vAlign w:val="center"/>
            <w:hideMark/>
          </w:tcPr>
          <w:p w14:paraId="5BEF7FFC"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Навчання профактиву</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0E0DD0A6"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4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0A2B93"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15 200,00</w:t>
            </w:r>
          </w:p>
        </w:tc>
        <w:tc>
          <w:tcPr>
            <w:tcW w:w="12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83673E0"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15 200,00</w:t>
            </w:r>
          </w:p>
        </w:tc>
      </w:tr>
      <w:tr w:rsidR="00780861" w:rsidRPr="004E149C" w14:paraId="7C47A328" w14:textId="77777777" w:rsidTr="008862D9">
        <w:trPr>
          <w:gridAfter w:val="2"/>
          <w:wAfter w:w="1300" w:type="dxa"/>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462CC3AB"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2.05</w:t>
            </w:r>
          </w:p>
        </w:tc>
        <w:tc>
          <w:tcPr>
            <w:tcW w:w="4128" w:type="dxa"/>
            <w:gridSpan w:val="6"/>
            <w:tcBorders>
              <w:top w:val="single" w:sz="4" w:space="0" w:color="auto"/>
              <w:left w:val="nil"/>
              <w:bottom w:val="single" w:sz="4" w:space="0" w:color="auto"/>
              <w:right w:val="single" w:sz="4" w:space="0" w:color="auto"/>
            </w:tcBorders>
            <w:shd w:val="clear" w:color="auto" w:fill="auto"/>
            <w:noWrap/>
            <w:vAlign w:val="center"/>
            <w:hideMark/>
          </w:tcPr>
          <w:p w14:paraId="3E5B5B3A"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Профспілкові виплати та ваідшкодування</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C78D52"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4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6F85670A"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150 000,00</w:t>
            </w:r>
          </w:p>
        </w:tc>
        <w:tc>
          <w:tcPr>
            <w:tcW w:w="12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BCEEC2E"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170 400,00</w:t>
            </w:r>
          </w:p>
        </w:tc>
      </w:tr>
      <w:tr w:rsidR="00780861" w:rsidRPr="004E149C" w14:paraId="4E977E01" w14:textId="77777777" w:rsidTr="008862D9">
        <w:trPr>
          <w:gridAfter w:val="2"/>
          <w:wAfter w:w="1300" w:type="dxa"/>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634B3EDF"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2.06</w:t>
            </w:r>
          </w:p>
        </w:tc>
        <w:tc>
          <w:tcPr>
            <w:tcW w:w="4128" w:type="dxa"/>
            <w:gridSpan w:val="6"/>
            <w:tcBorders>
              <w:top w:val="single" w:sz="4" w:space="0" w:color="auto"/>
              <w:left w:val="nil"/>
              <w:bottom w:val="single" w:sz="4" w:space="0" w:color="auto"/>
              <w:right w:val="single" w:sz="4" w:space="0" w:color="auto"/>
            </w:tcBorders>
            <w:shd w:val="clear" w:color="auto" w:fill="auto"/>
            <w:noWrap/>
            <w:vAlign w:val="center"/>
            <w:hideMark/>
          </w:tcPr>
          <w:p w14:paraId="58B7EF44"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Зарплата</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62E004"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4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38CAE7"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41 200,00</w:t>
            </w:r>
          </w:p>
        </w:tc>
        <w:tc>
          <w:tcPr>
            <w:tcW w:w="12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CCC467"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41 200,00</w:t>
            </w:r>
          </w:p>
        </w:tc>
      </w:tr>
      <w:tr w:rsidR="00780861" w:rsidRPr="004E149C" w14:paraId="450A392B" w14:textId="77777777" w:rsidTr="008862D9">
        <w:trPr>
          <w:gridAfter w:val="2"/>
          <w:wAfter w:w="1300" w:type="dxa"/>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24C9DD5B"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2.07</w:t>
            </w:r>
          </w:p>
        </w:tc>
        <w:tc>
          <w:tcPr>
            <w:tcW w:w="4128" w:type="dxa"/>
            <w:gridSpan w:val="6"/>
            <w:tcBorders>
              <w:top w:val="single" w:sz="4" w:space="0" w:color="auto"/>
              <w:left w:val="nil"/>
              <w:bottom w:val="single" w:sz="4" w:space="0" w:color="auto"/>
              <w:right w:val="single" w:sz="4" w:space="0" w:color="auto"/>
            </w:tcBorders>
            <w:shd w:val="clear" w:color="auto" w:fill="auto"/>
            <w:noWrap/>
            <w:vAlign w:val="center"/>
            <w:hideMark/>
          </w:tcPr>
          <w:p w14:paraId="6F3DC299" w14:textId="56730A38"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Нарахування на зарплату</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5F5FEB"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4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78EF896B"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9 064,00</w:t>
            </w:r>
          </w:p>
        </w:tc>
        <w:tc>
          <w:tcPr>
            <w:tcW w:w="12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77BFEA"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9 064,00</w:t>
            </w:r>
          </w:p>
        </w:tc>
      </w:tr>
      <w:tr w:rsidR="00780861" w:rsidRPr="004E149C" w14:paraId="7472C7F4" w14:textId="77777777" w:rsidTr="008862D9">
        <w:trPr>
          <w:gridAfter w:val="2"/>
          <w:wAfter w:w="1300" w:type="dxa"/>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343FF333"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2,08</w:t>
            </w:r>
          </w:p>
        </w:tc>
        <w:tc>
          <w:tcPr>
            <w:tcW w:w="4128" w:type="dxa"/>
            <w:gridSpan w:val="6"/>
            <w:tcBorders>
              <w:top w:val="single" w:sz="4" w:space="0" w:color="auto"/>
              <w:left w:val="nil"/>
              <w:bottom w:val="single" w:sz="4" w:space="0" w:color="auto"/>
              <w:right w:val="single" w:sz="4" w:space="0" w:color="auto"/>
            </w:tcBorders>
            <w:shd w:val="clear" w:color="auto" w:fill="auto"/>
            <w:noWrap/>
            <w:vAlign w:val="center"/>
            <w:hideMark/>
          </w:tcPr>
          <w:p w14:paraId="1461B76F"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Господарські витрати</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03C6D0E1"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4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47FA03"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15 000,00</w:t>
            </w:r>
          </w:p>
        </w:tc>
        <w:tc>
          <w:tcPr>
            <w:tcW w:w="12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4F40B9"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15 400,00</w:t>
            </w:r>
          </w:p>
        </w:tc>
      </w:tr>
      <w:tr w:rsidR="00780861" w:rsidRPr="004E149C" w14:paraId="62979655" w14:textId="77777777" w:rsidTr="008862D9">
        <w:trPr>
          <w:gridAfter w:val="2"/>
          <w:wAfter w:w="1300" w:type="dxa"/>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726DD82B"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2.09</w:t>
            </w:r>
          </w:p>
        </w:tc>
        <w:tc>
          <w:tcPr>
            <w:tcW w:w="4128" w:type="dxa"/>
            <w:gridSpan w:val="6"/>
            <w:tcBorders>
              <w:top w:val="single" w:sz="4" w:space="0" w:color="auto"/>
              <w:left w:val="nil"/>
              <w:bottom w:val="single" w:sz="4" w:space="0" w:color="auto"/>
              <w:right w:val="single" w:sz="4" w:space="0" w:color="auto"/>
            </w:tcBorders>
            <w:shd w:val="clear" w:color="auto" w:fill="auto"/>
            <w:noWrap/>
            <w:vAlign w:val="center"/>
            <w:hideMark/>
          </w:tcPr>
          <w:p w14:paraId="7B0AE5A0"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Відрядження</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181CA4"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4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740FA09B"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20 000,00</w:t>
            </w:r>
          </w:p>
        </w:tc>
        <w:tc>
          <w:tcPr>
            <w:tcW w:w="12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6916335"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20 000,00</w:t>
            </w:r>
          </w:p>
        </w:tc>
      </w:tr>
      <w:tr w:rsidR="00780861" w:rsidRPr="004E149C" w14:paraId="4E7E3ECD" w14:textId="77777777" w:rsidTr="008862D9">
        <w:trPr>
          <w:gridAfter w:val="2"/>
          <w:wAfter w:w="1300" w:type="dxa"/>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6C6F2FEA"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2.10</w:t>
            </w:r>
          </w:p>
        </w:tc>
        <w:tc>
          <w:tcPr>
            <w:tcW w:w="4128" w:type="dxa"/>
            <w:gridSpan w:val="6"/>
            <w:tcBorders>
              <w:top w:val="single" w:sz="4" w:space="0" w:color="auto"/>
              <w:left w:val="nil"/>
              <w:bottom w:val="single" w:sz="4" w:space="0" w:color="auto"/>
              <w:right w:val="single" w:sz="4" w:space="0" w:color="auto"/>
            </w:tcBorders>
            <w:shd w:val="clear" w:color="auto" w:fill="auto"/>
            <w:noWrap/>
            <w:vAlign w:val="center"/>
            <w:hideMark/>
          </w:tcPr>
          <w:p w14:paraId="008E1993"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Пленуми, наради</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77CFBA"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4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1D68FCAC"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5 000,00</w:t>
            </w:r>
          </w:p>
        </w:tc>
        <w:tc>
          <w:tcPr>
            <w:tcW w:w="12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FB21937"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5 000,00</w:t>
            </w:r>
          </w:p>
        </w:tc>
      </w:tr>
      <w:tr w:rsidR="00780861" w:rsidRPr="004E149C" w14:paraId="5F1E2DD2" w14:textId="77777777" w:rsidTr="008862D9">
        <w:trPr>
          <w:gridAfter w:val="2"/>
          <w:wAfter w:w="1300" w:type="dxa"/>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5C3C26EC"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2.12</w:t>
            </w:r>
          </w:p>
        </w:tc>
        <w:tc>
          <w:tcPr>
            <w:tcW w:w="4128" w:type="dxa"/>
            <w:gridSpan w:val="6"/>
            <w:tcBorders>
              <w:top w:val="single" w:sz="4" w:space="0" w:color="auto"/>
              <w:left w:val="nil"/>
              <w:bottom w:val="single" w:sz="4" w:space="0" w:color="auto"/>
              <w:right w:val="single" w:sz="4" w:space="0" w:color="auto"/>
            </w:tcBorders>
            <w:shd w:val="clear" w:color="auto" w:fill="auto"/>
            <w:noWrap/>
            <w:vAlign w:val="center"/>
            <w:hideMark/>
          </w:tcPr>
          <w:p w14:paraId="0AAE0D85"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Безповоротна фінансова допомога</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495C5D"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4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63694CB3"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3 000,0</w:t>
            </w:r>
          </w:p>
        </w:tc>
        <w:tc>
          <w:tcPr>
            <w:tcW w:w="12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B064F7"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4 400,00</w:t>
            </w:r>
          </w:p>
        </w:tc>
      </w:tr>
      <w:tr w:rsidR="00780861" w:rsidRPr="004E149C" w14:paraId="0CD8F7C9" w14:textId="77777777" w:rsidTr="008862D9">
        <w:trPr>
          <w:gridAfter w:val="2"/>
          <w:wAfter w:w="1300" w:type="dxa"/>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23D0C62E"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2.13</w:t>
            </w:r>
          </w:p>
        </w:tc>
        <w:tc>
          <w:tcPr>
            <w:tcW w:w="4128" w:type="dxa"/>
            <w:gridSpan w:val="6"/>
            <w:tcBorders>
              <w:top w:val="single" w:sz="4" w:space="0" w:color="auto"/>
              <w:left w:val="nil"/>
              <w:bottom w:val="single" w:sz="4" w:space="0" w:color="auto"/>
              <w:right w:val="single" w:sz="4" w:space="0" w:color="auto"/>
            </w:tcBorders>
            <w:shd w:val="clear" w:color="auto" w:fill="auto"/>
            <w:noWrap/>
            <w:vAlign w:val="center"/>
            <w:hideMark/>
          </w:tcPr>
          <w:p w14:paraId="1B4F93FA"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Інші витрати</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EC9950"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4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C27471"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2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7F9FFD9"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r>
      <w:tr w:rsidR="00780861" w:rsidRPr="004E149C" w14:paraId="39552DDC" w14:textId="77777777" w:rsidTr="008862D9">
        <w:trPr>
          <w:gridAfter w:val="2"/>
          <w:wAfter w:w="1300" w:type="dxa"/>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7AA68639"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 </w:t>
            </w:r>
          </w:p>
        </w:tc>
        <w:tc>
          <w:tcPr>
            <w:tcW w:w="4128" w:type="dxa"/>
            <w:gridSpan w:val="6"/>
            <w:tcBorders>
              <w:top w:val="single" w:sz="4" w:space="0" w:color="auto"/>
              <w:left w:val="nil"/>
              <w:bottom w:val="single" w:sz="4" w:space="0" w:color="auto"/>
              <w:right w:val="single" w:sz="4" w:space="0" w:color="auto"/>
            </w:tcBorders>
            <w:shd w:val="clear" w:color="auto" w:fill="auto"/>
            <w:noWrap/>
            <w:vAlign w:val="center"/>
            <w:hideMark/>
          </w:tcPr>
          <w:p w14:paraId="61783F5A" w14:textId="35609CFB"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Залишок профспілкових коштів на 31.12. 2018   року</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5D234945"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xml:space="preserve"> Кт48</w:t>
            </w:r>
          </w:p>
        </w:tc>
        <w:tc>
          <w:tcPr>
            <w:tcW w:w="14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BEB349"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0,00</w:t>
            </w:r>
          </w:p>
        </w:tc>
        <w:tc>
          <w:tcPr>
            <w:tcW w:w="12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7F0BB7C"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0,00</w:t>
            </w:r>
          </w:p>
        </w:tc>
      </w:tr>
      <w:tr w:rsidR="00780861" w:rsidRPr="004E149C" w14:paraId="630CF77F" w14:textId="77777777" w:rsidTr="008862D9">
        <w:trPr>
          <w:gridAfter w:val="2"/>
          <w:wAfter w:w="1300" w:type="dxa"/>
          <w:trHeight w:val="255"/>
        </w:trPr>
        <w:tc>
          <w:tcPr>
            <w:tcW w:w="761" w:type="dxa"/>
            <w:tcBorders>
              <w:top w:val="nil"/>
              <w:left w:val="nil"/>
              <w:bottom w:val="nil"/>
              <w:right w:val="nil"/>
            </w:tcBorders>
            <w:shd w:val="clear" w:color="auto" w:fill="auto"/>
            <w:noWrap/>
            <w:vAlign w:val="bottom"/>
            <w:hideMark/>
          </w:tcPr>
          <w:p w14:paraId="13CD120A"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p>
        </w:tc>
        <w:tc>
          <w:tcPr>
            <w:tcW w:w="790" w:type="dxa"/>
            <w:tcBorders>
              <w:top w:val="nil"/>
              <w:left w:val="nil"/>
              <w:bottom w:val="nil"/>
              <w:right w:val="nil"/>
            </w:tcBorders>
            <w:shd w:val="clear" w:color="auto" w:fill="auto"/>
            <w:noWrap/>
            <w:vAlign w:val="bottom"/>
            <w:hideMark/>
          </w:tcPr>
          <w:p w14:paraId="3D39B731"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838" w:type="dxa"/>
            <w:tcBorders>
              <w:top w:val="nil"/>
              <w:left w:val="nil"/>
              <w:bottom w:val="nil"/>
              <w:right w:val="nil"/>
            </w:tcBorders>
            <w:shd w:val="clear" w:color="auto" w:fill="auto"/>
            <w:noWrap/>
            <w:vAlign w:val="bottom"/>
            <w:hideMark/>
          </w:tcPr>
          <w:p w14:paraId="6A35970F"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1078" w:type="dxa"/>
            <w:tcBorders>
              <w:top w:val="nil"/>
              <w:left w:val="nil"/>
              <w:bottom w:val="nil"/>
              <w:right w:val="nil"/>
            </w:tcBorders>
            <w:shd w:val="clear" w:color="auto" w:fill="auto"/>
            <w:noWrap/>
            <w:vAlign w:val="bottom"/>
            <w:hideMark/>
          </w:tcPr>
          <w:p w14:paraId="24F1067F"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610" w:type="dxa"/>
            <w:tcBorders>
              <w:top w:val="nil"/>
              <w:left w:val="nil"/>
              <w:bottom w:val="nil"/>
              <w:right w:val="nil"/>
            </w:tcBorders>
            <w:shd w:val="clear" w:color="auto" w:fill="auto"/>
            <w:noWrap/>
            <w:vAlign w:val="bottom"/>
            <w:hideMark/>
          </w:tcPr>
          <w:p w14:paraId="4D930D21"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225" w:type="dxa"/>
            <w:tcBorders>
              <w:top w:val="nil"/>
              <w:left w:val="nil"/>
              <w:bottom w:val="nil"/>
              <w:right w:val="nil"/>
            </w:tcBorders>
            <w:shd w:val="clear" w:color="auto" w:fill="auto"/>
            <w:noWrap/>
            <w:vAlign w:val="bottom"/>
            <w:hideMark/>
          </w:tcPr>
          <w:p w14:paraId="1D6B8069"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587" w:type="dxa"/>
            <w:tcBorders>
              <w:top w:val="nil"/>
              <w:left w:val="nil"/>
              <w:bottom w:val="nil"/>
              <w:right w:val="nil"/>
            </w:tcBorders>
            <w:shd w:val="clear" w:color="auto" w:fill="auto"/>
            <w:noWrap/>
            <w:vAlign w:val="bottom"/>
            <w:hideMark/>
          </w:tcPr>
          <w:p w14:paraId="4029F251"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552" w:type="dxa"/>
            <w:tcBorders>
              <w:top w:val="nil"/>
              <w:left w:val="nil"/>
              <w:bottom w:val="nil"/>
              <w:right w:val="nil"/>
            </w:tcBorders>
            <w:shd w:val="clear" w:color="auto" w:fill="auto"/>
            <w:noWrap/>
            <w:vAlign w:val="bottom"/>
            <w:hideMark/>
          </w:tcPr>
          <w:p w14:paraId="2441F3C8"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473" w:type="dxa"/>
            <w:tcBorders>
              <w:top w:val="nil"/>
              <w:left w:val="nil"/>
              <w:bottom w:val="nil"/>
              <w:right w:val="nil"/>
            </w:tcBorders>
            <w:shd w:val="clear" w:color="auto" w:fill="auto"/>
            <w:noWrap/>
            <w:vAlign w:val="bottom"/>
            <w:hideMark/>
          </w:tcPr>
          <w:p w14:paraId="1131F7C8"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317" w:type="dxa"/>
            <w:tcBorders>
              <w:top w:val="nil"/>
              <w:left w:val="nil"/>
              <w:bottom w:val="nil"/>
              <w:right w:val="nil"/>
            </w:tcBorders>
            <w:shd w:val="clear" w:color="auto" w:fill="auto"/>
            <w:noWrap/>
            <w:vAlign w:val="bottom"/>
            <w:hideMark/>
          </w:tcPr>
          <w:p w14:paraId="44FB6901"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1176" w:type="dxa"/>
            <w:tcBorders>
              <w:top w:val="nil"/>
              <w:left w:val="nil"/>
              <w:bottom w:val="nil"/>
              <w:right w:val="nil"/>
            </w:tcBorders>
            <w:shd w:val="clear" w:color="auto" w:fill="auto"/>
            <w:noWrap/>
            <w:vAlign w:val="bottom"/>
            <w:hideMark/>
          </w:tcPr>
          <w:p w14:paraId="7BF831C9"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271" w:type="dxa"/>
            <w:tcBorders>
              <w:top w:val="nil"/>
              <w:left w:val="nil"/>
              <w:bottom w:val="nil"/>
              <w:right w:val="nil"/>
            </w:tcBorders>
            <w:shd w:val="clear" w:color="auto" w:fill="auto"/>
            <w:noWrap/>
            <w:vAlign w:val="bottom"/>
            <w:hideMark/>
          </w:tcPr>
          <w:p w14:paraId="7B9AF7D5"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930" w:type="dxa"/>
            <w:tcBorders>
              <w:top w:val="nil"/>
              <w:left w:val="nil"/>
              <w:bottom w:val="nil"/>
              <w:right w:val="nil"/>
            </w:tcBorders>
            <w:shd w:val="clear" w:color="auto" w:fill="auto"/>
            <w:noWrap/>
            <w:vAlign w:val="bottom"/>
            <w:hideMark/>
          </w:tcPr>
          <w:p w14:paraId="0322A47D"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r>
      <w:tr w:rsidR="00780861" w:rsidRPr="004E149C" w14:paraId="310D3039" w14:textId="77777777" w:rsidTr="008862D9">
        <w:trPr>
          <w:gridAfter w:val="2"/>
          <w:wAfter w:w="1300" w:type="dxa"/>
          <w:trHeight w:val="255"/>
        </w:trPr>
        <w:tc>
          <w:tcPr>
            <w:tcW w:w="761" w:type="dxa"/>
            <w:tcBorders>
              <w:top w:val="nil"/>
              <w:left w:val="nil"/>
              <w:bottom w:val="nil"/>
              <w:right w:val="nil"/>
            </w:tcBorders>
            <w:shd w:val="clear" w:color="auto" w:fill="auto"/>
            <w:noWrap/>
            <w:vAlign w:val="bottom"/>
            <w:hideMark/>
          </w:tcPr>
          <w:p w14:paraId="037FA3CD"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1628" w:type="dxa"/>
            <w:gridSpan w:val="2"/>
            <w:tcBorders>
              <w:top w:val="nil"/>
              <w:left w:val="nil"/>
              <w:bottom w:val="nil"/>
              <w:right w:val="nil"/>
            </w:tcBorders>
            <w:shd w:val="clear" w:color="auto" w:fill="auto"/>
            <w:noWrap/>
            <w:vAlign w:val="bottom"/>
            <w:hideMark/>
          </w:tcPr>
          <w:p w14:paraId="52BB9FBA"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Голова</w:t>
            </w:r>
          </w:p>
        </w:tc>
        <w:tc>
          <w:tcPr>
            <w:tcW w:w="1078" w:type="dxa"/>
            <w:tcBorders>
              <w:top w:val="nil"/>
              <w:left w:val="nil"/>
              <w:bottom w:val="nil"/>
              <w:right w:val="nil"/>
            </w:tcBorders>
            <w:shd w:val="clear" w:color="auto" w:fill="auto"/>
            <w:noWrap/>
            <w:vAlign w:val="bottom"/>
            <w:hideMark/>
          </w:tcPr>
          <w:p w14:paraId="02EB7B84"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610" w:type="dxa"/>
            <w:tcBorders>
              <w:top w:val="nil"/>
              <w:left w:val="nil"/>
              <w:bottom w:val="nil"/>
              <w:right w:val="nil"/>
            </w:tcBorders>
            <w:shd w:val="clear" w:color="auto" w:fill="auto"/>
            <w:noWrap/>
            <w:vAlign w:val="bottom"/>
            <w:hideMark/>
          </w:tcPr>
          <w:p w14:paraId="1EEE1B5F"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225" w:type="dxa"/>
            <w:tcBorders>
              <w:top w:val="nil"/>
              <w:left w:val="nil"/>
              <w:bottom w:val="nil"/>
              <w:right w:val="nil"/>
            </w:tcBorders>
            <w:shd w:val="clear" w:color="auto" w:fill="auto"/>
            <w:noWrap/>
            <w:vAlign w:val="bottom"/>
            <w:hideMark/>
          </w:tcPr>
          <w:p w14:paraId="2F9CC9A2"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587" w:type="dxa"/>
            <w:tcBorders>
              <w:top w:val="nil"/>
              <w:left w:val="nil"/>
              <w:bottom w:val="nil"/>
              <w:right w:val="nil"/>
            </w:tcBorders>
            <w:shd w:val="clear" w:color="auto" w:fill="auto"/>
            <w:noWrap/>
            <w:vAlign w:val="bottom"/>
            <w:hideMark/>
          </w:tcPr>
          <w:p w14:paraId="2CF00639"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552" w:type="dxa"/>
            <w:tcBorders>
              <w:top w:val="nil"/>
              <w:left w:val="nil"/>
              <w:bottom w:val="nil"/>
              <w:right w:val="nil"/>
            </w:tcBorders>
            <w:shd w:val="clear" w:color="auto" w:fill="auto"/>
            <w:noWrap/>
            <w:vAlign w:val="bottom"/>
            <w:hideMark/>
          </w:tcPr>
          <w:p w14:paraId="0F2B7F4B"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473" w:type="dxa"/>
            <w:tcBorders>
              <w:top w:val="nil"/>
              <w:left w:val="nil"/>
              <w:bottom w:val="nil"/>
              <w:right w:val="nil"/>
            </w:tcBorders>
            <w:shd w:val="clear" w:color="auto" w:fill="auto"/>
            <w:noWrap/>
            <w:vAlign w:val="bottom"/>
            <w:hideMark/>
          </w:tcPr>
          <w:p w14:paraId="12BF17C5"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317" w:type="dxa"/>
            <w:tcBorders>
              <w:top w:val="nil"/>
              <w:left w:val="nil"/>
              <w:bottom w:val="nil"/>
              <w:right w:val="nil"/>
            </w:tcBorders>
            <w:shd w:val="clear" w:color="auto" w:fill="auto"/>
            <w:noWrap/>
            <w:vAlign w:val="bottom"/>
            <w:hideMark/>
          </w:tcPr>
          <w:p w14:paraId="47FFAAE5"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1176" w:type="dxa"/>
            <w:tcBorders>
              <w:top w:val="nil"/>
              <w:left w:val="nil"/>
              <w:bottom w:val="nil"/>
              <w:right w:val="nil"/>
            </w:tcBorders>
            <w:shd w:val="clear" w:color="auto" w:fill="auto"/>
            <w:noWrap/>
            <w:vAlign w:val="bottom"/>
            <w:hideMark/>
          </w:tcPr>
          <w:p w14:paraId="364BF439"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271" w:type="dxa"/>
            <w:tcBorders>
              <w:top w:val="nil"/>
              <w:left w:val="nil"/>
              <w:bottom w:val="nil"/>
              <w:right w:val="nil"/>
            </w:tcBorders>
            <w:shd w:val="clear" w:color="auto" w:fill="auto"/>
            <w:noWrap/>
            <w:vAlign w:val="bottom"/>
            <w:hideMark/>
          </w:tcPr>
          <w:p w14:paraId="1AE5112A"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930" w:type="dxa"/>
            <w:tcBorders>
              <w:top w:val="nil"/>
              <w:left w:val="nil"/>
              <w:bottom w:val="nil"/>
              <w:right w:val="nil"/>
            </w:tcBorders>
            <w:shd w:val="clear" w:color="auto" w:fill="auto"/>
            <w:noWrap/>
            <w:vAlign w:val="bottom"/>
            <w:hideMark/>
          </w:tcPr>
          <w:p w14:paraId="60D045A8"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r>
      <w:tr w:rsidR="00780861" w:rsidRPr="004E149C" w14:paraId="0BFB82A2" w14:textId="77777777" w:rsidTr="008862D9">
        <w:trPr>
          <w:gridAfter w:val="2"/>
          <w:wAfter w:w="1300" w:type="dxa"/>
          <w:trHeight w:val="255"/>
        </w:trPr>
        <w:tc>
          <w:tcPr>
            <w:tcW w:w="761" w:type="dxa"/>
            <w:tcBorders>
              <w:top w:val="nil"/>
              <w:left w:val="nil"/>
              <w:bottom w:val="nil"/>
              <w:right w:val="nil"/>
            </w:tcBorders>
            <w:shd w:val="clear" w:color="auto" w:fill="auto"/>
            <w:noWrap/>
            <w:vAlign w:val="bottom"/>
            <w:hideMark/>
          </w:tcPr>
          <w:p w14:paraId="61FFCDA7"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790" w:type="dxa"/>
            <w:tcBorders>
              <w:top w:val="nil"/>
              <w:left w:val="nil"/>
              <w:bottom w:val="nil"/>
              <w:right w:val="nil"/>
            </w:tcBorders>
            <w:shd w:val="clear" w:color="auto" w:fill="auto"/>
            <w:noWrap/>
            <w:vAlign w:val="bottom"/>
            <w:hideMark/>
          </w:tcPr>
          <w:p w14:paraId="2D815C6E"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838" w:type="dxa"/>
            <w:tcBorders>
              <w:top w:val="nil"/>
              <w:left w:val="nil"/>
              <w:bottom w:val="nil"/>
              <w:right w:val="nil"/>
            </w:tcBorders>
            <w:shd w:val="clear" w:color="auto" w:fill="auto"/>
            <w:noWrap/>
            <w:vAlign w:val="bottom"/>
            <w:hideMark/>
          </w:tcPr>
          <w:p w14:paraId="56C3BCDB"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1078" w:type="dxa"/>
            <w:tcBorders>
              <w:top w:val="nil"/>
              <w:left w:val="nil"/>
              <w:bottom w:val="nil"/>
              <w:right w:val="nil"/>
            </w:tcBorders>
            <w:shd w:val="clear" w:color="auto" w:fill="auto"/>
            <w:noWrap/>
            <w:vAlign w:val="bottom"/>
            <w:hideMark/>
          </w:tcPr>
          <w:p w14:paraId="2E30EFAE"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610" w:type="dxa"/>
            <w:tcBorders>
              <w:top w:val="nil"/>
              <w:left w:val="nil"/>
              <w:bottom w:val="nil"/>
              <w:right w:val="nil"/>
            </w:tcBorders>
            <w:shd w:val="clear" w:color="auto" w:fill="auto"/>
            <w:noWrap/>
            <w:vAlign w:val="bottom"/>
            <w:hideMark/>
          </w:tcPr>
          <w:p w14:paraId="2667C30D"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225" w:type="dxa"/>
            <w:tcBorders>
              <w:top w:val="nil"/>
              <w:left w:val="nil"/>
              <w:bottom w:val="nil"/>
              <w:right w:val="nil"/>
            </w:tcBorders>
            <w:shd w:val="clear" w:color="auto" w:fill="auto"/>
            <w:noWrap/>
            <w:vAlign w:val="bottom"/>
            <w:hideMark/>
          </w:tcPr>
          <w:p w14:paraId="75B27F38"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587" w:type="dxa"/>
            <w:tcBorders>
              <w:top w:val="nil"/>
              <w:left w:val="nil"/>
              <w:bottom w:val="nil"/>
              <w:right w:val="nil"/>
            </w:tcBorders>
            <w:shd w:val="clear" w:color="auto" w:fill="auto"/>
            <w:noWrap/>
            <w:vAlign w:val="bottom"/>
            <w:hideMark/>
          </w:tcPr>
          <w:p w14:paraId="5BC77BB5"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552" w:type="dxa"/>
            <w:tcBorders>
              <w:top w:val="nil"/>
              <w:left w:val="nil"/>
              <w:bottom w:val="nil"/>
              <w:right w:val="nil"/>
            </w:tcBorders>
            <w:shd w:val="clear" w:color="auto" w:fill="auto"/>
            <w:noWrap/>
            <w:vAlign w:val="bottom"/>
            <w:hideMark/>
          </w:tcPr>
          <w:p w14:paraId="0EE1AC0B"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473" w:type="dxa"/>
            <w:tcBorders>
              <w:top w:val="nil"/>
              <w:left w:val="nil"/>
              <w:bottom w:val="nil"/>
              <w:right w:val="nil"/>
            </w:tcBorders>
            <w:shd w:val="clear" w:color="auto" w:fill="auto"/>
            <w:noWrap/>
            <w:vAlign w:val="bottom"/>
            <w:hideMark/>
          </w:tcPr>
          <w:p w14:paraId="0291DAF2"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317" w:type="dxa"/>
            <w:tcBorders>
              <w:top w:val="nil"/>
              <w:left w:val="nil"/>
              <w:bottom w:val="nil"/>
              <w:right w:val="nil"/>
            </w:tcBorders>
            <w:shd w:val="clear" w:color="auto" w:fill="auto"/>
            <w:noWrap/>
            <w:vAlign w:val="bottom"/>
            <w:hideMark/>
          </w:tcPr>
          <w:p w14:paraId="30892B30"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1176" w:type="dxa"/>
            <w:tcBorders>
              <w:top w:val="nil"/>
              <w:left w:val="nil"/>
              <w:bottom w:val="nil"/>
              <w:right w:val="nil"/>
            </w:tcBorders>
            <w:shd w:val="clear" w:color="auto" w:fill="auto"/>
            <w:noWrap/>
            <w:vAlign w:val="bottom"/>
            <w:hideMark/>
          </w:tcPr>
          <w:p w14:paraId="194AAFE7"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271" w:type="dxa"/>
            <w:tcBorders>
              <w:top w:val="nil"/>
              <w:left w:val="nil"/>
              <w:bottom w:val="nil"/>
              <w:right w:val="nil"/>
            </w:tcBorders>
            <w:shd w:val="clear" w:color="auto" w:fill="auto"/>
            <w:noWrap/>
            <w:vAlign w:val="bottom"/>
            <w:hideMark/>
          </w:tcPr>
          <w:p w14:paraId="614AE4C4"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930" w:type="dxa"/>
            <w:tcBorders>
              <w:top w:val="nil"/>
              <w:left w:val="nil"/>
              <w:bottom w:val="nil"/>
              <w:right w:val="nil"/>
            </w:tcBorders>
            <w:shd w:val="clear" w:color="auto" w:fill="auto"/>
            <w:noWrap/>
            <w:vAlign w:val="bottom"/>
            <w:hideMark/>
          </w:tcPr>
          <w:p w14:paraId="113727B8"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r>
      <w:tr w:rsidR="00780861" w:rsidRPr="004E149C" w14:paraId="240D7C5A" w14:textId="77777777" w:rsidTr="008862D9">
        <w:trPr>
          <w:gridAfter w:val="2"/>
          <w:wAfter w:w="1300" w:type="dxa"/>
          <w:trHeight w:val="255"/>
        </w:trPr>
        <w:tc>
          <w:tcPr>
            <w:tcW w:w="761" w:type="dxa"/>
            <w:tcBorders>
              <w:top w:val="nil"/>
              <w:left w:val="nil"/>
              <w:bottom w:val="nil"/>
              <w:right w:val="nil"/>
            </w:tcBorders>
            <w:shd w:val="clear" w:color="auto" w:fill="auto"/>
            <w:noWrap/>
            <w:vAlign w:val="bottom"/>
            <w:hideMark/>
          </w:tcPr>
          <w:p w14:paraId="4ACF2A96"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1628" w:type="dxa"/>
            <w:gridSpan w:val="2"/>
            <w:tcBorders>
              <w:top w:val="nil"/>
              <w:left w:val="nil"/>
              <w:bottom w:val="nil"/>
              <w:right w:val="nil"/>
            </w:tcBorders>
            <w:shd w:val="clear" w:color="auto" w:fill="auto"/>
            <w:noWrap/>
            <w:vAlign w:val="bottom"/>
            <w:hideMark/>
          </w:tcPr>
          <w:p w14:paraId="08A19D01"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Бухгалтер</w:t>
            </w:r>
          </w:p>
        </w:tc>
        <w:tc>
          <w:tcPr>
            <w:tcW w:w="1078" w:type="dxa"/>
            <w:tcBorders>
              <w:top w:val="nil"/>
              <w:left w:val="nil"/>
              <w:bottom w:val="nil"/>
              <w:right w:val="nil"/>
            </w:tcBorders>
            <w:shd w:val="clear" w:color="auto" w:fill="auto"/>
            <w:noWrap/>
            <w:vAlign w:val="bottom"/>
            <w:hideMark/>
          </w:tcPr>
          <w:p w14:paraId="3B10E10B"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610" w:type="dxa"/>
            <w:tcBorders>
              <w:top w:val="nil"/>
              <w:left w:val="nil"/>
              <w:bottom w:val="nil"/>
              <w:right w:val="nil"/>
            </w:tcBorders>
            <w:shd w:val="clear" w:color="auto" w:fill="auto"/>
            <w:noWrap/>
            <w:vAlign w:val="bottom"/>
            <w:hideMark/>
          </w:tcPr>
          <w:p w14:paraId="119626E2"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225" w:type="dxa"/>
            <w:tcBorders>
              <w:top w:val="nil"/>
              <w:left w:val="nil"/>
              <w:bottom w:val="nil"/>
              <w:right w:val="nil"/>
            </w:tcBorders>
            <w:shd w:val="clear" w:color="auto" w:fill="auto"/>
            <w:noWrap/>
            <w:vAlign w:val="bottom"/>
            <w:hideMark/>
          </w:tcPr>
          <w:p w14:paraId="485E754E"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587" w:type="dxa"/>
            <w:tcBorders>
              <w:top w:val="nil"/>
              <w:left w:val="nil"/>
              <w:bottom w:val="nil"/>
              <w:right w:val="nil"/>
            </w:tcBorders>
            <w:shd w:val="clear" w:color="auto" w:fill="auto"/>
            <w:noWrap/>
            <w:vAlign w:val="bottom"/>
            <w:hideMark/>
          </w:tcPr>
          <w:p w14:paraId="6AC71CEE"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552" w:type="dxa"/>
            <w:tcBorders>
              <w:top w:val="nil"/>
              <w:left w:val="nil"/>
              <w:bottom w:val="nil"/>
              <w:right w:val="nil"/>
            </w:tcBorders>
            <w:shd w:val="clear" w:color="auto" w:fill="auto"/>
            <w:noWrap/>
            <w:vAlign w:val="bottom"/>
            <w:hideMark/>
          </w:tcPr>
          <w:p w14:paraId="73ADD05E"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473" w:type="dxa"/>
            <w:tcBorders>
              <w:top w:val="nil"/>
              <w:left w:val="nil"/>
              <w:bottom w:val="nil"/>
              <w:right w:val="nil"/>
            </w:tcBorders>
            <w:shd w:val="clear" w:color="auto" w:fill="auto"/>
            <w:noWrap/>
            <w:vAlign w:val="bottom"/>
            <w:hideMark/>
          </w:tcPr>
          <w:p w14:paraId="6E1F945E"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317" w:type="dxa"/>
            <w:tcBorders>
              <w:top w:val="nil"/>
              <w:left w:val="nil"/>
              <w:bottom w:val="nil"/>
              <w:right w:val="nil"/>
            </w:tcBorders>
            <w:shd w:val="clear" w:color="auto" w:fill="auto"/>
            <w:noWrap/>
            <w:vAlign w:val="bottom"/>
            <w:hideMark/>
          </w:tcPr>
          <w:p w14:paraId="4C8BBB7B"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1176" w:type="dxa"/>
            <w:tcBorders>
              <w:top w:val="nil"/>
              <w:left w:val="nil"/>
              <w:bottom w:val="nil"/>
              <w:right w:val="nil"/>
            </w:tcBorders>
            <w:shd w:val="clear" w:color="auto" w:fill="auto"/>
            <w:noWrap/>
            <w:vAlign w:val="bottom"/>
            <w:hideMark/>
          </w:tcPr>
          <w:p w14:paraId="27A435BA"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271" w:type="dxa"/>
            <w:tcBorders>
              <w:top w:val="nil"/>
              <w:left w:val="nil"/>
              <w:bottom w:val="nil"/>
              <w:right w:val="nil"/>
            </w:tcBorders>
            <w:shd w:val="clear" w:color="auto" w:fill="auto"/>
            <w:noWrap/>
            <w:vAlign w:val="bottom"/>
            <w:hideMark/>
          </w:tcPr>
          <w:p w14:paraId="61ADE474"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930" w:type="dxa"/>
            <w:tcBorders>
              <w:top w:val="nil"/>
              <w:left w:val="nil"/>
              <w:bottom w:val="nil"/>
              <w:right w:val="nil"/>
            </w:tcBorders>
            <w:shd w:val="clear" w:color="auto" w:fill="auto"/>
            <w:noWrap/>
            <w:vAlign w:val="bottom"/>
            <w:hideMark/>
          </w:tcPr>
          <w:p w14:paraId="672225B5"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r>
    </w:tbl>
    <w:p w14:paraId="34685C3E" w14:textId="77777777" w:rsidR="00780861" w:rsidRDefault="00780861" w:rsidP="00780861">
      <w:pPr>
        <w:rPr>
          <w:rFonts w:ascii="Times New Roman" w:hAnsi="Times New Roman" w:cs="Times New Roman"/>
          <w:sz w:val="28"/>
          <w:szCs w:val="28"/>
        </w:rPr>
      </w:pPr>
    </w:p>
    <w:p w14:paraId="22A77E4F" w14:textId="77777777" w:rsidR="00780861" w:rsidRDefault="00780861" w:rsidP="00780861">
      <w:pPr>
        <w:rPr>
          <w:rFonts w:ascii="Times New Roman" w:hAnsi="Times New Roman" w:cs="Times New Roman"/>
          <w:sz w:val="28"/>
          <w:szCs w:val="28"/>
        </w:rPr>
      </w:pPr>
    </w:p>
    <w:p w14:paraId="0EA550A1" w14:textId="77777777" w:rsidR="00780861" w:rsidRDefault="00780861" w:rsidP="00780861">
      <w:pPr>
        <w:rPr>
          <w:rFonts w:ascii="Times New Roman" w:hAnsi="Times New Roman" w:cs="Times New Roman"/>
          <w:sz w:val="28"/>
          <w:szCs w:val="28"/>
        </w:rPr>
      </w:pPr>
    </w:p>
    <w:tbl>
      <w:tblPr>
        <w:tblW w:w="10541" w:type="dxa"/>
        <w:tblLook w:val="04A0" w:firstRow="1" w:lastRow="0" w:firstColumn="1" w:lastColumn="0" w:noHBand="0" w:noVBand="1"/>
      </w:tblPr>
      <w:tblGrid>
        <w:gridCol w:w="760"/>
        <w:gridCol w:w="790"/>
        <w:gridCol w:w="839"/>
        <w:gridCol w:w="1078"/>
        <w:gridCol w:w="1141"/>
        <w:gridCol w:w="222"/>
        <w:gridCol w:w="583"/>
        <w:gridCol w:w="552"/>
        <w:gridCol w:w="473"/>
        <w:gridCol w:w="317"/>
        <w:gridCol w:w="1325"/>
        <w:gridCol w:w="266"/>
        <w:gridCol w:w="12"/>
        <w:gridCol w:w="883"/>
        <w:gridCol w:w="12"/>
        <w:gridCol w:w="328"/>
        <w:gridCol w:w="12"/>
        <w:gridCol w:w="948"/>
      </w:tblGrid>
      <w:tr w:rsidR="008862D9" w:rsidRPr="004E149C" w14:paraId="4587A741" w14:textId="77777777" w:rsidTr="008862D9">
        <w:trPr>
          <w:gridAfter w:val="1"/>
          <w:wAfter w:w="948" w:type="dxa"/>
          <w:trHeight w:val="405"/>
        </w:trPr>
        <w:tc>
          <w:tcPr>
            <w:tcW w:w="760" w:type="dxa"/>
            <w:tcBorders>
              <w:top w:val="nil"/>
              <w:left w:val="nil"/>
              <w:bottom w:val="nil"/>
              <w:right w:val="nil"/>
            </w:tcBorders>
            <w:shd w:val="clear" w:color="auto" w:fill="auto"/>
            <w:noWrap/>
            <w:vAlign w:val="bottom"/>
            <w:hideMark/>
          </w:tcPr>
          <w:p w14:paraId="7712DF3E" w14:textId="77777777" w:rsidR="008862D9" w:rsidRPr="004E149C" w:rsidRDefault="008862D9" w:rsidP="00780861">
            <w:pPr>
              <w:spacing w:after="0" w:line="240" w:lineRule="auto"/>
              <w:rPr>
                <w:rFonts w:ascii="Times New Roman" w:eastAsia="Times New Roman" w:hAnsi="Times New Roman" w:cs="Times New Roman"/>
                <w:sz w:val="24"/>
                <w:szCs w:val="24"/>
                <w:lang w:eastAsia="ru-RU"/>
              </w:rPr>
            </w:pPr>
          </w:p>
        </w:tc>
        <w:tc>
          <w:tcPr>
            <w:tcW w:w="790" w:type="dxa"/>
            <w:tcBorders>
              <w:top w:val="nil"/>
              <w:left w:val="nil"/>
              <w:bottom w:val="nil"/>
              <w:right w:val="nil"/>
            </w:tcBorders>
            <w:shd w:val="clear" w:color="auto" w:fill="auto"/>
            <w:noWrap/>
            <w:vAlign w:val="bottom"/>
            <w:hideMark/>
          </w:tcPr>
          <w:p w14:paraId="2A0B348D"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839" w:type="dxa"/>
            <w:tcBorders>
              <w:top w:val="nil"/>
              <w:left w:val="nil"/>
              <w:bottom w:val="nil"/>
              <w:right w:val="nil"/>
            </w:tcBorders>
            <w:shd w:val="clear" w:color="auto" w:fill="auto"/>
            <w:noWrap/>
            <w:vAlign w:val="bottom"/>
            <w:hideMark/>
          </w:tcPr>
          <w:p w14:paraId="0AEBD5C6"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1078" w:type="dxa"/>
            <w:tcBorders>
              <w:top w:val="nil"/>
              <w:left w:val="nil"/>
              <w:bottom w:val="nil"/>
              <w:right w:val="nil"/>
            </w:tcBorders>
            <w:shd w:val="clear" w:color="auto" w:fill="auto"/>
            <w:noWrap/>
            <w:vAlign w:val="bottom"/>
            <w:hideMark/>
          </w:tcPr>
          <w:p w14:paraId="1474CA86"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1141" w:type="dxa"/>
            <w:tcBorders>
              <w:top w:val="nil"/>
              <w:left w:val="nil"/>
              <w:bottom w:val="nil"/>
              <w:right w:val="nil"/>
            </w:tcBorders>
            <w:shd w:val="clear" w:color="auto" w:fill="auto"/>
            <w:noWrap/>
            <w:vAlign w:val="bottom"/>
            <w:hideMark/>
          </w:tcPr>
          <w:p w14:paraId="5F8A35FE"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3750" w:type="dxa"/>
            <w:gridSpan w:val="8"/>
            <w:tcBorders>
              <w:top w:val="nil"/>
              <w:left w:val="nil"/>
              <w:bottom w:val="nil"/>
              <w:right w:val="nil"/>
            </w:tcBorders>
            <w:shd w:val="clear" w:color="auto" w:fill="auto"/>
            <w:noWrap/>
            <w:vAlign w:val="bottom"/>
            <w:hideMark/>
          </w:tcPr>
          <w:p w14:paraId="54463DC5" w14:textId="77777777" w:rsidR="008862D9" w:rsidRPr="004E149C" w:rsidRDefault="008862D9" w:rsidP="00780861">
            <w:pPr>
              <w:spacing w:after="0" w:line="240" w:lineRule="auto"/>
              <w:rPr>
                <w:rFonts w:ascii="Times New Roman" w:eastAsia="Times New Roman" w:hAnsi="Times New Roman" w:cs="Times New Roman"/>
                <w:b/>
                <w:bCs/>
                <w:sz w:val="32"/>
                <w:szCs w:val="32"/>
                <w:lang w:eastAsia="ru-RU"/>
              </w:rPr>
            </w:pPr>
            <w:r w:rsidRPr="004E149C">
              <w:rPr>
                <w:rFonts w:ascii="Times New Roman" w:eastAsia="Times New Roman" w:hAnsi="Times New Roman" w:cs="Times New Roman"/>
                <w:b/>
                <w:bCs/>
                <w:sz w:val="32"/>
                <w:szCs w:val="32"/>
                <w:lang w:eastAsia="ru-RU"/>
              </w:rPr>
              <w:t>ФІНАНСОВИЙ ЗВІТ</w:t>
            </w:r>
          </w:p>
        </w:tc>
        <w:tc>
          <w:tcPr>
            <w:tcW w:w="895" w:type="dxa"/>
            <w:gridSpan w:val="2"/>
            <w:tcBorders>
              <w:top w:val="nil"/>
              <w:left w:val="nil"/>
              <w:bottom w:val="nil"/>
              <w:right w:val="nil"/>
            </w:tcBorders>
            <w:shd w:val="clear" w:color="auto" w:fill="auto"/>
            <w:noWrap/>
            <w:vAlign w:val="bottom"/>
            <w:hideMark/>
          </w:tcPr>
          <w:p w14:paraId="25BC8902" w14:textId="77777777" w:rsidR="008862D9" w:rsidRPr="004E149C" w:rsidRDefault="008862D9" w:rsidP="00780861">
            <w:pPr>
              <w:spacing w:after="0" w:line="240" w:lineRule="auto"/>
              <w:rPr>
                <w:rFonts w:ascii="Times New Roman" w:eastAsia="Times New Roman" w:hAnsi="Times New Roman" w:cs="Times New Roman"/>
                <w:b/>
                <w:bCs/>
                <w:sz w:val="32"/>
                <w:szCs w:val="32"/>
                <w:lang w:eastAsia="ru-RU"/>
              </w:rPr>
            </w:pPr>
          </w:p>
        </w:tc>
        <w:tc>
          <w:tcPr>
            <w:tcW w:w="340" w:type="dxa"/>
            <w:gridSpan w:val="2"/>
            <w:tcBorders>
              <w:top w:val="nil"/>
              <w:left w:val="nil"/>
              <w:bottom w:val="nil"/>
              <w:right w:val="nil"/>
            </w:tcBorders>
            <w:shd w:val="clear" w:color="auto" w:fill="auto"/>
            <w:noWrap/>
            <w:vAlign w:val="bottom"/>
            <w:hideMark/>
          </w:tcPr>
          <w:p w14:paraId="4CE0CE6B"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r>
      <w:tr w:rsidR="008862D9" w:rsidRPr="004E149C" w14:paraId="7F73D2AF" w14:textId="77777777" w:rsidTr="008862D9">
        <w:trPr>
          <w:trHeight w:val="255"/>
        </w:trPr>
        <w:tc>
          <w:tcPr>
            <w:tcW w:w="760" w:type="dxa"/>
            <w:tcBorders>
              <w:top w:val="nil"/>
              <w:left w:val="nil"/>
              <w:bottom w:val="nil"/>
              <w:right w:val="nil"/>
            </w:tcBorders>
            <w:shd w:val="clear" w:color="auto" w:fill="auto"/>
            <w:noWrap/>
            <w:vAlign w:val="bottom"/>
            <w:hideMark/>
          </w:tcPr>
          <w:p w14:paraId="00283E8F"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790" w:type="dxa"/>
            <w:tcBorders>
              <w:top w:val="nil"/>
              <w:left w:val="nil"/>
              <w:bottom w:val="nil"/>
              <w:right w:val="nil"/>
            </w:tcBorders>
            <w:shd w:val="clear" w:color="auto" w:fill="auto"/>
            <w:noWrap/>
            <w:vAlign w:val="bottom"/>
            <w:hideMark/>
          </w:tcPr>
          <w:p w14:paraId="22F4B48A"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839" w:type="dxa"/>
            <w:tcBorders>
              <w:top w:val="nil"/>
              <w:left w:val="nil"/>
              <w:bottom w:val="nil"/>
              <w:right w:val="nil"/>
            </w:tcBorders>
            <w:shd w:val="clear" w:color="auto" w:fill="auto"/>
            <w:noWrap/>
            <w:vAlign w:val="bottom"/>
            <w:hideMark/>
          </w:tcPr>
          <w:p w14:paraId="20BEDBA4"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1078" w:type="dxa"/>
            <w:tcBorders>
              <w:top w:val="nil"/>
              <w:left w:val="nil"/>
              <w:bottom w:val="nil"/>
              <w:right w:val="nil"/>
            </w:tcBorders>
            <w:shd w:val="clear" w:color="auto" w:fill="auto"/>
            <w:noWrap/>
            <w:vAlign w:val="bottom"/>
            <w:hideMark/>
          </w:tcPr>
          <w:p w14:paraId="54FCEBB5"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1141" w:type="dxa"/>
            <w:tcBorders>
              <w:top w:val="nil"/>
              <w:left w:val="nil"/>
              <w:bottom w:val="nil"/>
              <w:right w:val="nil"/>
            </w:tcBorders>
            <w:shd w:val="clear" w:color="auto" w:fill="auto"/>
            <w:noWrap/>
            <w:vAlign w:val="bottom"/>
            <w:hideMark/>
          </w:tcPr>
          <w:p w14:paraId="05EB6363"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32507E45"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1925" w:type="dxa"/>
            <w:gridSpan w:val="4"/>
            <w:tcBorders>
              <w:top w:val="nil"/>
              <w:left w:val="nil"/>
              <w:bottom w:val="nil"/>
              <w:right w:val="nil"/>
            </w:tcBorders>
            <w:shd w:val="clear" w:color="auto" w:fill="auto"/>
            <w:noWrap/>
            <w:vAlign w:val="bottom"/>
            <w:hideMark/>
          </w:tcPr>
          <w:p w14:paraId="27465F16" w14:textId="77777777" w:rsidR="008862D9" w:rsidRDefault="008862D9" w:rsidP="00780861">
            <w:pPr>
              <w:spacing w:after="0" w:line="240" w:lineRule="auto"/>
              <w:rPr>
                <w:rFonts w:ascii="Arial CYR" w:eastAsia="Times New Roman" w:hAnsi="Arial CYR" w:cs="Times New Roman"/>
                <w:sz w:val="20"/>
                <w:szCs w:val="20"/>
                <w:lang w:eastAsia="ru-RU"/>
              </w:rPr>
            </w:pPr>
          </w:p>
          <w:p w14:paraId="5508E479" w14:textId="101C4316" w:rsidR="008862D9" w:rsidRPr="004E149C" w:rsidRDefault="008862D9" w:rsidP="00780861">
            <w:pPr>
              <w:spacing w:after="0" w:line="240" w:lineRule="auto"/>
              <w:rPr>
                <w:rFonts w:ascii="Arial CYR" w:eastAsia="Times New Roman" w:hAnsi="Arial CYR" w:cs="Times New Roman"/>
                <w:sz w:val="20"/>
                <w:szCs w:val="20"/>
                <w:lang w:eastAsia="ru-RU"/>
              </w:rPr>
            </w:pPr>
            <w:r w:rsidRPr="004E149C">
              <w:rPr>
                <w:rFonts w:ascii="Arial CYR" w:eastAsia="Times New Roman" w:hAnsi="Arial CYR" w:cs="Times New Roman"/>
                <w:sz w:val="20"/>
                <w:szCs w:val="20"/>
                <w:lang w:eastAsia="ru-RU"/>
              </w:rPr>
              <w:t>за    2019 рік</w:t>
            </w:r>
          </w:p>
        </w:tc>
        <w:tc>
          <w:tcPr>
            <w:tcW w:w="1325" w:type="dxa"/>
            <w:tcBorders>
              <w:top w:val="nil"/>
              <w:left w:val="nil"/>
              <w:bottom w:val="nil"/>
              <w:right w:val="nil"/>
            </w:tcBorders>
            <w:shd w:val="clear" w:color="auto" w:fill="auto"/>
            <w:noWrap/>
            <w:vAlign w:val="bottom"/>
            <w:hideMark/>
          </w:tcPr>
          <w:p w14:paraId="5131D3C4" w14:textId="77777777" w:rsidR="008862D9" w:rsidRPr="004E149C" w:rsidRDefault="008862D9" w:rsidP="00780861">
            <w:pPr>
              <w:spacing w:after="0" w:line="240" w:lineRule="auto"/>
              <w:rPr>
                <w:rFonts w:ascii="Arial CYR" w:eastAsia="Times New Roman" w:hAnsi="Arial CYR" w:cs="Times New Roman"/>
                <w:sz w:val="20"/>
                <w:szCs w:val="20"/>
                <w:lang w:eastAsia="ru-RU"/>
              </w:rPr>
            </w:pPr>
          </w:p>
        </w:tc>
        <w:tc>
          <w:tcPr>
            <w:tcW w:w="266" w:type="dxa"/>
            <w:tcBorders>
              <w:top w:val="nil"/>
              <w:left w:val="nil"/>
              <w:bottom w:val="nil"/>
              <w:right w:val="nil"/>
            </w:tcBorders>
            <w:shd w:val="clear" w:color="auto" w:fill="auto"/>
            <w:noWrap/>
            <w:vAlign w:val="bottom"/>
            <w:hideMark/>
          </w:tcPr>
          <w:p w14:paraId="7F95EFEC"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895" w:type="dxa"/>
            <w:gridSpan w:val="2"/>
            <w:tcBorders>
              <w:top w:val="nil"/>
              <w:left w:val="nil"/>
              <w:bottom w:val="nil"/>
              <w:right w:val="nil"/>
            </w:tcBorders>
            <w:shd w:val="clear" w:color="auto" w:fill="auto"/>
            <w:noWrap/>
            <w:vAlign w:val="bottom"/>
            <w:hideMark/>
          </w:tcPr>
          <w:p w14:paraId="36223C40"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340" w:type="dxa"/>
            <w:gridSpan w:val="2"/>
            <w:tcBorders>
              <w:top w:val="nil"/>
              <w:left w:val="nil"/>
              <w:bottom w:val="nil"/>
              <w:right w:val="nil"/>
            </w:tcBorders>
            <w:shd w:val="clear" w:color="auto" w:fill="auto"/>
            <w:noWrap/>
            <w:vAlign w:val="bottom"/>
            <w:hideMark/>
          </w:tcPr>
          <w:p w14:paraId="5A6E457B"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960" w:type="dxa"/>
            <w:gridSpan w:val="2"/>
            <w:tcBorders>
              <w:top w:val="nil"/>
              <w:left w:val="nil"/>
              <w:bottom w:val="nil"/>
              <w:right w:val="nil"/>
            </w:tcBorders>
            <w:shd w:val="clear" w:color="auto" w:fill="auto"/>
            <w:noWrap/>
            <w:vAlign w:val="bottom"/>
            <w:hideMark/>
          </w:tcPr>
          <w:p w14:paraId="536C5E8B"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r>
      <w:tr w:rsidR="008862D9" w:rsidRPr="004E149C" w14:paraId="5B30F0AE" w14:textId="77777777" w:rsidTr="008862D9">
        <w:trPr>
          <w:gridAfter w:val="1"/>
          <w:wAfter w:w="948" w:type="dxa"/>
          <w:trHeight w:val="255"/>
        </w:trPr>
        <w:tc>
          <w:tcPr>
            <w:tcW w:w="760" w:type="dxa"/>
            <w:tcBorders>
              <w:top w:val="nil"/>
              <w:left w:val="nil"/>
              <w:bottom w:val="nil"/>
              <w:right w:val="nil"/>
            </w:tcBorders>
            <w:shd w:val="clear" w:color="000000" w:fill="FFFFFF"/>
            <w:noWrap/>
            <w:vAlign w:val="bottom"/>
            <w:hideMark/>
          </w:tcPr>
          <w:p w14:paraId="19667BC3" w14:textId="77777777" w:rsidR="008862D9" w:rsidRPr="004E149C" w:rsidRDefault="008862D9" w:rsidP="00780861">
            <w:pPr>
              <w:spacing w:after="0" w:line="240" w:lineRule="auto"/>
              <w:rPr>
                <w:rFonts w:ascii="Arial CYR" w:eastAsia="Times New Roman" w:hAnsi="Arial CYR" w:cs="Times New Roman"/>
                <w:sz w:val="20"/>
                <w:szCs w:val="20"/>
                <w:lang w:eastAsia="ru-RU"/>
              </w:rPr>
            </w:pPr>
            <w:r w:rsidRPr="004E149C">
              <w:rPr>
                <w:rFonts w:ascii="Arial CYR" w:eastAsia="Times New Roman" w:hAnsi="Arial CYR" w:cs="Times New Roman"/>
                <w:sz w:val="20"/>
                <w:szCs w:val="20"/>
                <w:lang w:eastAsia="ru-RU"/>
              </w:rPr>
              <w:t>По</w:t>
            </w:r>
          </w:p>
        </w:tc>
        <w:tc>
          <w:tcPr>
            <w:tcW w:w="8493" w:type="dxa"/>
            <w:gridSpan w:val="14"/>
            <w:tcBorders>
              <w:top w:val="nil"/>
              <w:left w:val="nil"/>
              <w:bottom w:val="single" w:sz="4" w:space="0" w:color="auto"/>
              <w:right w:val="nil"/>
            </w:tcBorders>
            <w:shd w:val="clear" w:color="000000" w:fill="FFFFFF"/>
            <w:noWrap/>
            <w:vAlign w:val="bottom"/>
            <w:hideMark/>
          </w:tcPr>
          <w:p w14:paraId="0BA6A8CE" w14:textId="6CE6957C" w:rsidR="008862D9" w:rsidRPr="00DB4167" w:rsidRDefault="008862D9" w:rsidP="00780861">
            <w:pPr>
              <w:spacing w:after="0" w:line="240" w:lineRule="auto"/>
              <w:jc w:val="center"/>
              <w:rPr>
                <w:rFonts w:ascii="Arial CYR" w:eastAsia="Times New Roman" w:hAnsi="Arial CYR" w:cs="Times New Roman"/>
                <w:sz w:val="20"/>
                <w:szCs w:val="20"/>
                <w:lang w:val="uk-UA" w:eastAsia="ru-RU"/>
              </w:rPr>
            </w:pPr>
            <w:r w:rsidRPr="004E149C">
              <w:rPr>
                <w:rFonts w:ascii="Arial CYR" w:eastAsia="Times New Roman" w:hAnsi="Arial CYR" w:cs="Times New Roman"/>
                <w:sz w:val="20"/>
                <w:szCs w:val="20"/>
                <w:lang w:eastAsia="ru-RU"/>
              </w:rPr>
              <w:t>Незалежа профспілка гірників</w:t>
            </w:r>
            <w:r>
              <w:rPr>
                <w:rFonts w:ascii="Arial CYR" w:eastAsia="Times New Roman" w:hAnsi="Arial CYR" w:cs="Times New Roman"/>
                <w:sz w:val="20"/>
                <w:szCs w:val="20"/>
                <w:lang w:val="uk-UA" w:eastAsia="ru-RU"/>
              </w:rPr>
              <w:t xml:space="preserve"> шахти </w:t>
            </w:r>
            <w:r>
              <w:t>«Гірська»</w:t>
            </w:r>
          </w:p>
        </w:tc>
        <w:tc>
          <w:tcPr>
            <w:tcW w:w="340" w:type="dxa"/>
            <w:gridSpan w:val="2"/>
            <w:vAlign w:val="center"/>
            <w:hideMark/>
          </w:tcPr>
          <w:p w14:paraId="13A6ACD2"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r>
      <w:tr w:rsidR="008862D9" w:rsidRPr="004E149C" w14:paraId="20E631E9" w14:textId="77777777" w:rsidTr="008862D9">
        <w:trPr>
          <w:gridAfter w:val="1"/>
          <w:wAfter w:w="948" w:type="dxa"/>
          <w:trHeight w:val="255"/>
        </w:trPr>
        <w:tc>
          <w:tcPr>
            <w:tcW w:w="1550" w:type="dxa"/>
            <w:gridSpan w:val="2"/>
            <w:tcBorders>
              <w:top w:val="nil"/>
              <w:left w:val="nil"/>
              <w:bottom w:val="nil"/>
              <w:right w:val="nil"/>
            </w:tcBorders>
            <w:shd w:val="clear" w:color="000000" w:fill="FFFFFF"/>
            <w:noWrap/>
            <w:vAlign w:val="bottom"/>
            <w:hideMark/>
          </w:tcPr>
          <w:p w14:paraId="7F8E213E" w14:textId="77777777" w:rsidR="008862D9" w:rsidRPr="004E149C" w:rsidRDefault="008862D9" w:rsidP="00780861">
            <w:pPr>
              <w:spacing w:after="0" w:line="240" w:lineRule="auto"/>
              <w:rPr>
                <w:rFonts w:ascii="Arial CYR" w:eastAsia="Times New Roman" w:hAnsi="Arial CYR" w:cs="Times New Roman"/>
                <w:sz w:val="20"/>
                <w:szCs w:val="20"/>
                <w:lang w:eastAsia="ru-RU"/>
              </w:rPr>
            </w:pPr>
            <w:r w:rsidRPr="004E149C">
              <w:rPr>
                <w:rFonts w:ascii="Arial CYR" w:eastAsia="Times New Roman" w:hAnsi="Arial CYR" w:cs="Times New Roman"/>
                <w:sz w:val="20"/>
                <w:szCs w:val="20"/>
                <w:lang w:eastAsia="ru-RU"/>
              </w:rPr>
              <w:t>Адреса</w:t>
            </w:r>
          </w:p>
        </w:tc>
        <w:tc>
          <w:tcPr>
            <w:tcW w:w="7703" w:type="dxa"/>
            <w:gridSpan w:val="13"/>
            <w:tcBorders>
              <w:top w:val="single" w:sz="4" w:space="0" w:color="auto"/>
              <w:left w:val="nil"/>
              <w:bottom w:val="single" w:sz="4" w:space="0" w:color="auto"/>
              <w:right w:val="nil"/>
            </w:tcBorders>
            <w:shd w:val="clear" w:color="000000" w:fill="FFFFFF"/>
            <w:noWrap/>
            <w:vAlign w:val="bottom"/>
            <w:hideMark/>
          </w:tcPr>
          <w:p w14:paraId="0A9E4628" w14:textId="77777777" w:rsidR="008862D9" w:rsidRPr="004E149C" w:rsidRDefault="008862D9" w:rsidP="00780861">
            <w:pPr>
              <w:spacing w:after="0" w:line="240" w:lineRule="auto"/>
              <w:jc w:val="center"/>
              <w:rPr>
                <w:rFonts w:ascii="Arial CYR" w:eastAsia="Times New Roman" w:hAnsi="Arial CYR" w:cs="Times New Roman"/>
                <w:sz w:val="20"/>
                <w:szCs w:val="20"/>
                <w:lang w:eastAsia="ru-RU"/>
              </w:rPr>
            </w:pPr>
            <w:r>
              <w:t>м. Гірське, вул. І.Данькова, 21</w:t>
            </w:r>
            <w:r w:rsidRPr="004E149C">
              <w:rPr>
                <w:rFonts w:ascii="Arial CYR" w:eastAsia="Times New Roman" w:hAnsi="Arial CYR" w:cs="Times New Roman"/>
                <w:sz w:val="20"/>
                <w:szCs w:val="20"/>
                <w:lang w:eastAsia="ru-RU"/>
              </w:rPr>
              <w:t> </w:t>
            </w:r>
          </w:p>
        </w:tc>
        <w:tc>
          <w:tcPr>
            <w:tcW w:w="340" w:type="dxa"/>
            <w:gridSpan w:val="2"/>
            <w:vAlign w:val="center"/>
            <w:hideMark/>
          </w:tcPr>
          <w:p w14:paraId="74F61F1B"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r>
      <w:tr w:rsidR="008862D9" w:rsidRPr="004E149C" w14:paraId="3F79F12E" w14:textId="77777777" w:rsidTr="008862D9">
        <w:trPr>
          <w:gridAfter w:val="1"/>
          <w:wAfter w:w="948" w:type="dxa"/>
          <w:trHeight w:val="255"/>
        </w:trPr>
        <w:tc>
          <w:tcPr>
            <w:tcW w:w="4830" w:type="dxa"/>
            <w:gridSpan w:val="6"/>
            <w:tcBorders>
              <w:top w:val="nil"/>
              <w:left w:val="nil"/>
              <w:bottom w:val="nil"/>
              <w:right w:val="nil"/>
            </w:tcBorders>
            <w:shd w:val="clear" w:color="000000" w:fill="FFFFFF"/>
            <w:noWrap/>
            <w:vAlign w:val="bottom"/>
            <w:hideMark/>
          </w:tcPr>
          <w:p w14:paraId="3A1568F3" w14:textId="77777777" w:rsidR="008862D9" w:rsidRPr="004E149C" w:rsidRDefault="008862D9" w:rsidP="00780861">
            <w:pPr>
              <w:spacing w:after="0" w:line="240" w:lineRule="auto"/>
              <w:rPr>
                <w:rFonts w:ascii="Arial CYR" w:eastAsia="Times New Roman" w:hAnsi="Arial CYR" w:cs="Times New Roman"/>
                <w:sz w:val="20"/>
                <w:szCs w:val="20"/>
                <w:lang w:eastAsia="ru-RU"/>
              </w:rPr>
            </w:pPr>
            <w:r w:rsidRPr="004E149C">
              <w:rPr>
                <w:rFonts w:ascii="Arial CYR" w:eastAsia="Times New Roman" w:hAnsi="Arial CYR" w:cs="Times New Roman"/>
                <w:sz w:val="20"/>
                <w:szCs w:val="20"/>
                <w:lang w:eastAsia="ru-RU"/>
              </w:rPr>
              <w:t>Кількість працюючих членів Профспілки</w:t>
            </w:r>
          </w:p>
        </w:tc>
        <w:tc>
          <w:tcPr>
            <w:tcW w:w="583" w:type="dxa"/>
            <w:tcBorders>
              <w:top w:val="nil"/>
              <w:left w:val="nil"/>
              <w:bottom w:val="nil"/>
              <w:right w:val="nil"/>
            </w:tcBorders>
            <w:shd w:val="clear" w:color="000000" w:fill="FFFFFF"/>
            <w:noWrap/>
            <w:vAlign w:val="bottom"/>
            <w:hideMark/>
          </w:tcPr>
          <w:p w14:paraId="6267F9AF" w14:textId="77777777" w:rsidR="008862D9" w:rsidRPr="004E149C" w:rsidRDefault="008862D9" w:rsidP="00780861">
            <w:pPr>
              <w:spacing w:after="0" w:line="240" w:lineRule="auto"/>
              <w:rPr>
                <w:rFonts w:ascii="Arial CYR" w:eastAsia="Times New Roman" w:hAnsi="Arial CYR" w:cs="Times New Roman"/>
                <w:sz w:val="20"/>
                <w:szCs w:val="20"/>
                <w:lang w:eastAsia="ru-RU"/>
              </w:rPr>
            </w:pPr>
            <w:r w:rsidRPr="004E149C">
              <w:rPr>
                <w:rFonts w:ascii="Arial CYR" w:eastAsia="Times New Roman" w:hAnsi="Arial CYR" w:cs="Times New Roman"/>
                <w:sz w:val="20"/>
                <w:szCs w:val="20"/>
                <w:lang w:eastAsia="ru-RU"/>
              </w:rPr>
              <w:t> </w:t>
            </w:r>
          </w:p>
        </w:tc>
        <w:tc>
          <w:tcPr>
            <w:tcW w:w="552" w:type="dxa"/>
            <w:tcBorders>
              <w:top w:val="nil"/>
              <w:left w:val="nil"/>
              <w:bottom w:val="nil"/>
              <w:right w:val="nil"/>
            </w:tcBorders>
            <w:shd w:val="clear" w:color="000000" w:fill="FFFFFF"/>
            <w:noWrap/>
            <w:vAlign w:val="bottom"/>
            <w:hideMark/>
          </w:tcPr>
          <w:p w14:paraId="49E28C62" w14:textId="77777777" w:rsidR="008862D9" w:rsidRPr="004E149C" w:rsidRDefault="008862D9" w:rsidP="00780861">
            <w:pPr>
              <w:spacing w:after="0" w:line="240" w:lineRule="auto"/>
              <w:rPr>
                <w:rFonts w:ascii="Arial CYR" w:eastAsia="Times New Roman" w:hAnsi="Arial CYR" w:cs="Times New Roman"/>
                <w:sz w:val="20"/>
                <w:szCs w:val="20"/>
                <w:lang w:eastAsia="ru-RU"/>
              </w:rPr>
            </w:pPr>
            <w:r w:rsidRPr="004E149C">
              <w:rPr>
                <w:rFonts w:ascii="Arial CYR" w:eastAsia="Times New Roman" w:hAnsi="Arial CYR" w:cs="Times New Roman"/>
                <w:sz w:val="20"/>
                <w:szCs w:val="20"/>
                <w:lang w:eastAsia="ru-RU"/>
              </w:rPr>
              <w:t> </w:t>
            </w:r>
          </w:p>
        </w:tc>
        <w:tc>
          <w:tcPr>
            <w:tcW w:w="473" w:type="dxa"/>
            <w:tcBorders>
              <w:top w:val="nil"/>
              <w:left w:val="nil"/>
              <w:bottom w:val="nil"/>
              <w:right w:val="nil"/>
            </w:tcBorders>
            <w:shd w:val="clear" w:color="000000" w:fill="FFFFFF"/>
            <w:noWrap/>
            <w:vAlign w:val="bottom"/>
            <w:hideMark/>
          </w:tcPr>
          <w:p w14:paraId="13307554" w14:textId="77777777" w:rsidR="008862D9" w:rsidRPr="004E149C" w:rsidRDefault="008862D9" w:rsidP="00780861">
            <w:pPr>
              <w:spacing w:after="0" w:line="240" w:lineRule="auto"/>
              <w:rPr>
                <w:rFonts w:ascii="Arial CYR" w:eastAsia="Times New Roman" w:hAnsi="Arial CYR" w:cs="Times New Roman"/>
                <w:sz w:val="20"/>
                <w:szCs w:val="20"/>
                <w:lang w:eastAsia="ru-RU"/>
              </w:rPr>
            </w:pPr>
            <w:r w:rsidRPr="004E149C">
              <w:rPr>
                <w:rFonts w:ascii="Arial CYR" w:eastAsia="Times New Roman" w:hAnsi="Arial CYR" w:cs="Times New Roman"/>
                <w:sz w:val="20"/>
                <w:szCs w:val="20"/>
                <w:lang w:eastAsia="ru-RU"/>
              </w:rPr>
              <w:t> </w:t>
            </w:r>
          </w:p>
        </w:tc>
        <w:tc>
          <w:tcPr>
            <w:tcW w:w="2815" w:type="dxa"/>
            <w:gridSpan w:val="6"/>
            <w:tcBorders>
              <w:top w:val="single" w:sz="4" w:space="0" w:color="auto"/>
              <w:left w:val="nil"/>
              <w:bottom w:val="single" w:sz="4" w:space="0" w:color="auto"/>
              <w:right w:val="nil"/>
            </w:tcBorders>
            <w:shd w:val="clear" w:color="000000" w:fill="FFFFFF"/>
            <w:noWrap/>
            <w:vAlign w:val="bottom"/>
            <w:hideMark/>
          </w:tcPr>
          <w:p w14:paraId="4511D64E" w14:textId="77777777" w:rsidR="008862D9" w:rsidRPr="004E149C" w:rsidRDefault="008862D9" w:rsidP="00780861">
            <w:pPr>
              <w:spacing w:after="0" w:line="240" w:lineRule="auto"/>
              <w:jc w:val="center"/>
              <w:rPr>
                <w:rFonts w:ascii="Arial CYR" w:eastAsia="Times New Roman" w:hAnsi="Arial CYR" w:cs="Times New Roman"/>
                <w:sz w:val="20"/>
                <w:szCs w:val="20"/>
                <w:lang w:eastAsia="ru-RU"/>
              </w:rPr>
            </w:pPr>
            <w:r w:rsidRPr="004E149C">
              <w:rPr>
                <w:rFonts w:ascii="Arial CYR" w:eastAsia="Times New Roman" w:hAnsi="Arial CYR" w:cs="Times New Roman"/>
                <w:sz w:val="20"/>
                <w:szCs w:val="20"/>
                <w:lang w:eastAsia="ru-RU"/>
              </w:rPr>
              <w:t>1530</w:t>
            </w:r>
          </w:p>
        </w:tc>
        <w:tc>
          <w:tcPr>
            <w:tcW w:w="340" w:type="dxa"/>
            <w:gridSpan w:val="2"/>
            <w:vAlign w:val="center"/>
            <w:hideMark/>
          </w:tcPr>
          <w:p w14:paraId="5857506A"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r>
      <w:tr w:rsidR="008862D9" w:rsidRPr="004E149C" w14:paraId="1F06D04F" w14:textId="77777777" w:rsidTr="008862D9">
        <w:trPr>
          <w:trHeight w:val="255"/>
        </w:trPr>
        <w:tc>
          <w:tcPr>
            <w:tcW w:w="760" w:type="dxa"/>
            <w:tcBorders>
              <w:top w:val="nil"/>
              <w:left w:val="nil"/>
              <w:bottom w:val="nil"/>
              <w:right w:val="nil"/>
            </w:tcBorders>
            <w:shd w:val="clear" w:color="auto" w:fill="auto"/>
            <w:noWrap/>
            <w:vAlign w:val="bottom"/>
            <w:hideMark/>
          </w:tcPr>
          <w:p w14:paraId="442642C9" w14:textId="77777777" w:rsidR="008862D9" w:rsidRPr="004E149C" w:rsidRDefault="008862D9" w:rsidP="00780861">
            <w:pPr>
              <w:spacing w:after="0" w:line="240" w:lineRule="auto"/>
              <w:jc w:val="center"/>
              <w:rPr>
                <w:rFonts w:ascii="Arial CYR" w:eastAsia="Times New Roman" w:hAnsi="Arial CYR" w:cs="Times New Roman"/>
                <w:sz w:val="20"/>
                <w:szCs w:val="20"/>
                <w:lang w:eastAsia="ru-RU"/>
              </w:rPr>
            </w:pPr>
          </w:p>
        </w:tc>
        <w:tc>
          <w:tcPr>
            <w:tcW w:w="790" w:type="dxa"/>
            <w:tcBorders>
              <w:top w:val="nil"/>
              <w:left w:val="nil"/>
              <w:bottom w:val="nil"/>
              <w:right w:val="nil"/>
            </w:tcBorders>
            <w:shd w:val="clear" w:color="auto" w:fill="auto"/>
            <w:noWrap/>
            <w:vAlign w:val="bottom"/>
            <w:hideMark/>
          </w:tcPr>
          <w:p w14:paraId="0ADCE107"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839" w:type="dxa"/>
            <w:tcBorders>
              <w:top w:val="nil"/>
              <w:left w:val="nil"/>
              <w:bottom w:val="nil"/>
              <w:right w:val="nil"/>
            </w:tcBorders>
            <w:shd w:val="clear" w:color="auto" w:fill="auto"/>
            <w:noWrap/>
            <w:vAlign w:val="bottom"/>
            <w:hideMark/>
          </w:tcPr>
          <w:p w14:paraId="56B1925F"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1078" w:type="dxa"/>
            <w:tcBorders>
              <w:top w:val="nil"/>
              <w:left w:val="nil"/>
              <w:bottom w:val="nil"/>
              <w:right w:val="nil"/>
            </w:tcBorders>
            <w:shd w:val="clear" w:color="auto" w:fill="auto"/>
            <w:noWrap/>
            <w:vAlign w:val="bottom"/>
            <w:hideMark/>
          </w:tcPr>
          <w:p w14:paraId="754935A1"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1141" w:type="dxa"/>
            <w:tcBorders>
              <w:top w:val="nil"/>
              <w:left w:val="nil"/>
              <w:bottom w:val="nil"/>
              <w:right w:val="nil"/>
            </w:tcBorders>
            <w:shd w:val="clear" w:color="auto" w:fill="auto"/>
            <w:noWrap/>
            <w:vAlign w:val="bottom"/>
            <w:hideMark/>
          </w:tcPr>
          <w:p w14:paraId="149B49A4"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2464DEA3"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583" w:type="dxa"/>
            <w:tcBorders>
              <w:top w:val="nil"/>
              <w:left w:val="nil"/>
              <w:bottom w:val="nil"/>
              <w:right w:val="nil"/>
            </w:tcBorders>
            <w:shd w:val="clear" w:color="auto" w:fill="auto"/>
            <w:noWrap/>
            <w:vAlign w:val="bottom"/>
            <w:hideMark/>
          </w:tcPr>
          <w:p w14:paraId="4CBDE6AF"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552" w:type="dxa"/>
            <w:tcBorders>
              <w:top w:val="nil"/>
              <w:left w:val="nil"/>
              <w:bottom w:val="nil"/>
              <w:right w:val="nil"/>
            </w:tcBorders>
            <w:shd w:val="clear" w:color="auto" w:fill="auto"/>
            <w:noWrap/>
            <w:vAlign w:val="bottom"/>
            <w:hideMark/>
          </w:tcPr>
          <w:p w14:paraId="2C47AEC1"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473" w:type="dxa"/>
            <w:tcBorders>
              <w:top w:val="nil"/>
              <w:left w:val="nil"/>
              <w:bottom w:val="nil"/>
              <w:right w:val="nil"/>
            </w:tcBorders>
            <w:shd w:val="clear" w:color="auto" w:fill="auto"/>
            <w:noWrap/>
            <w:vAlign w:val="bottom"/>
            <w:hideMark/>
          </w:tcPr>
          <w:p w14:paraId="5507DA29"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317" w:type="dxa"/>
            <w:tcBorders>
              <w:top w:val="nil"/>
              <w:left w:val="nil"/>
              <w:bottom w:val="nil"/>
              <w:right w:val="nil"/>
            </w:tcBorders>
            <w:shd w:val="clear" w:color="auto" w:fill="auto"/>
            <w:noWrap/>
            <w:vAlign w:val="bottom"/>
            <w:hideMark/>
          </w:tcPr>
          <w:p w14:paraId="29492BA4"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1325" w:type="dxa"/>
            <w:tcBorders>
              <w:top w:val="nil"/>
              <w:left w:val="nil"/>
              <w:bottom w:val="nil"/>
              <w:right w:val="nil"/>
            </w:tcBorders>
            <w:shd w:val="clear" w:color="auto" w:fill="auto"/>
            <w:noWrap/>
            <w:vAlign w:val="bottom"/>
            <w:hideMark/>
          </w:tcPr>
          <w:p w14:paraId="771BF6C3"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266" w:type="dxa"/>
            <w:tcBorders>
              <w:top w:val="nil"/>
              <w:left w:val="nil"/>
              <w:bottom w:val="nil"/>
              <w:right w:val="nil"/>
            </w:tcBorders>
            <w:shd w:val="clear" w:color="auto" w:fill="auto"/>
            <w:noWrap/>
            <w:vAlign w:val="bottom"/>
            <w:hideMark/>
          </w:tcPr>
          <w:p w14:paraId="06D67BEC"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895" w:type="dxa"/>
            <w:gridSpan w:val="2"/>
            <w:tcBorders>
              <w:top w:val="nil"/>
              <w:left w:val="nil"/>
              <w:bottom w:val="nil"/>
              <w:right w:val="nil"/>
            </w:tcBorders>
            <w:shd w:val="clear" w:color="auto" w:fill="auto"/>
            <w:noWrap/>
            <w:vAlign w:val="bottom"/>
            <w:hideMark/>
          </w:tcPr>
          <w:p w14:paraId="6D5CC18E"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340" w:type="dxa"/>
            <w:gridSpan w:val="2"/>
            <w:vAlign w:val="center"/>
            <w:hideMark/>
          </w:tcPr>
          <w:p w14:paraId="1A7A66F7"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960" w:type="dxa"/>
            <w:gridSpan w:val="2"/>
            <w:vAlign w:val="center"/>
            <w:hideMark/>
          </w:tcPr>
          <w:p w14:paraId="64CCC74D"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r>
      <w:tr w:rsidR="008862D9" w:rsidRPr="004E149C" w14:paraId="3D770DDE" w14:textId="77777777" w:rsidTr="008862D9">
        <w:trPr>
          <w:trHeight w:val="255"/>
        </w:trPr>
        <w:tc>
          <w:tcPr>
            <w:tcW w:w="760" w:type="dxa"/>
            <w:tcBorders>
              <w:top w:val="nil"/>
              <w:left w:val="nil"/>
              <w:bottom w:val="nil"/>
              <w:right w:val="nil"/>
            </w:tcBorders>
            <w:shd w:val="clear" w:color="auto" w:fill="auto"/>
            <w:noWrap/>
            <w:vAlign w:val="bottom"/>
            <w:hideMark/>
          </w:tcPr>
          <w:p w14:paraId="6372196D"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790" w:type="dxa"/>
            <w:tcBorders>
              <w:top w:val="nil"/>
              <w:left w:val="nil"/>
              <w:bottom w:val="nil"/>
              <w:right w:val="nil"/>
            </w:tcBorders>
            <w:shd w:val="clear" w:color="auto" w:fill="auto"/>
            <w:noWrap/>
            <w:vAlign w:val="bottom"/>
            <w:hideMark/>
          </w:tcPr>
          <w:p w14:paraId="2B464350"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839" w:type="dxa"/>
            <w:tcBorders>
              <w:top w:val="nil"/>
              <w:left w:val="nil"/>
              <w:bottom w:val="nil"/>
              <w:right w:val="nil"/>
            </w:tcBorders>
            <w:shd w:val="clear" w:color="auto" w:fill="auto"/>
            <w:noWrap/>
            <w:vAlign w:val="bottom"/>
            <w:hideMark/>
          </w:tcPr>
          <w:p w14:paraId="4191304D"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1078" w:type="dxa"/>
            <w:tcBorders>
              <w:top w:val="nil"/>
              <w:left w:val="nil"/>
              <w:bottom w:val="nil"/>
              <w:right w:val="nil"/>
            </w:tcBorders>
            <w:shd w:val="clear" w:color="auto" w:fill="auto"/>
            <w:noWrap/>
            <w:vAlign w:val="bottom"/>
            <w:hideMark/>
          </w:tcPr>
          <w:p w14:paraId="79F6C473"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1141" w:type="dxa"/>
            <w:tcBorders>
              <w:top w:val="nil"/>
              <w:left w:val="nil"/>
              <w:bottom w:val="nil"/>
              <w:right w:val="nil"/>
            </w:tcBorders>
            <w:shd w:val="clear" w:color="auto" w:fill="auto"/>
            <w:noWrap/>
            <w:vAlign w:val="bottom"/>
            <w:hideMark/>
          </w:tcPr>
          <w:p w14:paraId="0ADB5EC0"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1CCE9FAE"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583" w:type="dxa"/>
            <w:tcBorders>
              <w:top w:val="nil"/>
              <w:left w:val="nil"/>
              <w:bottom w:val="nil"/>
              <w:right w:val="nil"/>
            </w:tcBorders>
            <w:shd w:val="clear" w:color="auto" w:fill="auto"/>
            <w:noWrap/>
            <w:vAlign w:val="bottom"/>
            <w:hideMark/>
          </w:tcPr>
          <w:p w14:paraId="3DD084F7"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552" w:type="dxa"/>
            <w:tcBorders>
              <w:top w:val="nil"/>
              <w:left w:val="nil"/>
              <w:bottom w:val="nil"/>
              <w:right w:val="nil"/>
            </w:tcBorders>
            <w:shd w:val="clear" w:color="auto" w:fill="auto"/>
            <w:noWrap/>
            <w:vAlign w:val="bottom"/>
            <w:hideMark/>
          </w:tcPr>
          <w:p w14:paraId="0389DEC3"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473" w:type="dxa"/>
            <w:tcBorders>
              <w:top w:val="nil"/>
              <w:left w:val="nil"/>
              <w:bottom w:val="nil"/>
              <w:right w:val="nil"/>
            </w:tcBorders>
            <w:shd w:val="clear" w:color="auto" w:fill="auto"/>
            <w:noWrap/>
            <w:vAlign w:val="bottom"/>
            <w:hideMark/>
          </w:tcPr>
          <w:p w14:paraId="5B3388F3"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317" w:type="dxa"/>
            <w:tcBorders>
              <w:top w:val="nil"/>
              <w:left w:val="nil"/>
              <w:bottom w:val="nil"/>
              <w:right w:val="nil"/>
            </w:tcBorders>
            <w:shd w:val="clear" w:color="auto" w:fill="auto"/>
            <w:noWrap/>
            <w:vAlign w:val="bottom"/>
            <w:hideMark/>
          </w:tcPr>
          <w:p w14:paraId="6319AF43"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1325" w:type="dxa"/>
            <w:tcBorders>
              <w:top w:val="nil"/>
              <w:left w:val="nil"/>
              <w:bottom w:val="nil"/>
              <w:right w:val="nil"/>
            </w:tcBorders>
            <w:shd w:val="clear" w:color="auto" w:fill="auto"/>
            <w:noWrap/>
            <w:vAlign w:val="bottom"/>
            <w:hideMark/>
          </w:tcPr>
          <w:p w14:paraId="6B658723"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266" w:type="dxa"/>
            <w:tcBorders>
              <w:top w:val="nil"/>
              <w:left w:val="nil"/>
              <w:bottom w:val="nil"/>
              <w:right w:val="nil"/>
            </w:tcBorders>
            <w:shd w:val="clear" w:color="auto" w:fill="auto"/>
            <w:noWrap/>
            <w:vAlign w:val="bottom"/>
            <w:hideMark/>
          </w:tcPr>
          <w:p w14:paraId="30FE35D6"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895" w:type="dxa"/>
            <w:gridSpan w:val="2"/>
            <w:tcBorders>
              <w:top w:val="nil"/>
              <w:left w:val="nil"/>
              <w:bottom w:val="nil"/>
              <w:right w:val="nil"/>
            </w:tcBorders>
            <w:shd w:val="clear" w:color="auto" w:fill="auto"/>
            <w:noWrap/>
            <w:vAlign w:val="bottom"/>
            <w:hideMark/>
          </w:tcPr>
          <w:p w14:paraId="236430C7"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340" w:type="dxa"/>
            <w:gridSpan w:val="2"/>
            <w:vAlign w:val="center"/>
            <w:hideMark/>
          </w:tcPr>
          <w:p w14:paraId="55B01A8F"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c>
          <w:tcPr>
            <w:tcW w:w="960" w:type="dxa"/>
            <w:gridSpan w:val="2"/>
            <w:vAlign w:val="center"/>
            <w:hideMark/>
          </w:tcPr>
          <w:p w14:paraId="5FF7B8BD" w14:textId="77777777" w:rsidR="008862D9" w:rsidRPr="004E149C" w:rsidRDefault="008862D9" w:rsidP="00780861">
            <w:pPr>
              <w:spacing w:after="0" w:line="240" w:lineRule="auto"/>
              <w:rPr>
                <w:rFonts w:ascii="Times New Roman" w:eastAsia="Times New Roman" w:hAnsi="Times New Roman" w:cs="Times New Roman"/>
                <w:sz w:val="20"/>
                <w:szCs w:val="20"/>
                <w:lang w:eastAsia="ru-RU"/>
              </w:rPr>
            </w:pPr>
          </w:p>
        </w:tc>
      </w:tr>
      <w:tr w:rsidR="00780861" w:rsidRPr="004E149C" w14:paraId="440F3791" w14:textId="77777777" w:rsidTr="008862D9">
        <w:trPr>
          <w:gridAfter w:val="4"/>
          <w:wAfter w:w="1300" w:type="dxa"/>
          <w:trHeight w:val="255"/>
        </w:trPr>
        <w:tc>
          <w:tcPr>
            <w:tcW w:w="760" w:type="dxa"/>
            <w:tcBorders>
              <w:top w:val="nil"/>
              <w:left w:val="nil"/>
              <w:bottom w:val="nil"/>
              <w:right w:val="nil"/>
            </w:tcBorders>
            <w:shd w:val="clear" w:color="auto" w:fill="auto"/>
            <w:noWrap/>
            <w:vAlign w:val="bottom"/>
            <w:hideMark/>
          </w:tcPr>
          <w:p w14:paraId="1B5BC402" w14:textId="77777777" w:rsidR="00780861" w:rsidRPr="004E149C" w:rsidRDefault="00780861" w:rsidP="00780861">
            <w:pPr>
              <w:spacing w:after="0" w:line="240" w:lineRule="auto"/>
              <w:jc w:val="center"/>
              <w:rPr>
                <w:rFonts w:ascii="Arial CYR" w:eastAsia="Times New Roman" w:hAnsi="Arial CYR" w:cs="Times New Roman"/>
                <w:sz w:val="20"/>
                <w:szCs w:val="20"/>
                <w:lang w:eastAsia="ru-RU"/>
              </w:rPr>
            </w:pPr>
          </w:p>
        </w:tc>
        <w:tc>
          <w:tcPr>
            <w:tcW w:w="790" w:type="dxa"/>
            <w:tcBorders>
              <w:top w:val="nil"/>
              <w:left w:val="nil"/>
              <w:bottom w:val="nil"/>
              <w:right w:val="nil"/>
            </w:tcBorders>
            <w:shd w:val="clear" w:color="auto" w:fill="auto"/>
            <w:noWrap/>
            <w:vAlign w:val="bottom"/>
            <w:hideMark/>
          </w:tcPr>
          <w:p w14:paraId="2A7B49B5"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839" w:type="dxa"/>
            <w:tcBorders>
              <w:top w:val="nil"/>
              <w:left w:val="nil"/>
              <w:bottom w:val="nil"/>
              <w:right w:val="nil"/>
            </w:tcBorders>
            <w:shd w:val="clear" w:color="auto" w:fill="auto"/>
            <w:noWrap/>
            <w:vAlign w:val="bottom"/>
            <w:hideMark/>
          </w:tcPr>
          <w:p w14:paraId="56C77B72"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1078" w:type="dxa"/>
            <w:tcBorders>
              <w:top w:val="nil"/>
              <w:left w:val="nil"/>
              <w:bottom w:val="nil"/>
              <w:right w:val="nil"/>
            </w:tcBorders>
            <w:shd w:val="clear" w:color="auto" w:fill="auto"/>
            <w:noWrap/>
            <w:vAlign w:val="bottom"/>
            <w:hideMark/>
          </w:tcPr>
          <w:p w14:paraId="3DD7A453"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1141" w:type="dxa"/>
            <w:tcBorders>
              <w:top w:val="nil"/>
              <w:left w:val="nil"/>
              <w:bottom w:val="nil"/>
              <w:right w:val="nil"/>
            </w:tcBorders>
            <w:shd w:val="clear" w:color="auto" w:fill="auto"/>
            <w:noWrap/>
            <w:vAlign w:val="bottom"/>
            <w:hideMark/>
          </w:tcPr>
          <w:p w14:paraId="14C7CAD0"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4FBC4C0D"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583" w:type="dxa"/>
            <w:tcBorders>
              <w:top w:val="nil"/>
              <w:left w:val="nil"/>
              <w:bottom w:val="nil"/>
              <w:right w:val="nil"/>
            </w:tcBorders>
            <w:shd w:val="clear" w:color="auto" w:fill="auto"/>
            <w:noWrap/>
            <w:vAlign w:val="bottom"/>
            <w:hideMark/>
          </w:tcPr>
          <w:p w14:paraId="05BE7B4C"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552" w:type="dxa"/>
            <w:tcBorders>
              <w:top w:val="nil"/>
              <w:left w:val="nil"/>
              <w:bottom w:val="nil"/>
              <w:right w:val="nil"/>
            </w:tcBorders>
            <w:shd w:val="clear" w:color="auto" w:fill="auto"/>
            <w:noWrap/>
            <w:vAlign w:val="bottom"/>
            <w:hideMark/>
          </w:tcPr>
          <w:p w14:paraId="778CCDA6"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473" w:type="dxa"/>
            <w:tcBorders>
              <w:top w:val="nil"/>
              <w:left w:val="nil"/>
              <w:bottom w:val="nil"/>
              <w:right w:val="nil"/>
            </w:tcBorders>
            <w:shd w:val="clear" w:color="auto" w:fill="auto"/>
            <w:noWrap/>
            <w:vAlign w:val="bottom"/>
            <w:hideMark/>
          </w:tcPr>
          <w:p w14:paraId="6FBA5E99"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317" w:type="dxa"/>
            <w:tcBorders>
              <w:top w:val="nil"/>
              <w:left w:val="nil"/>
              <w:bottom w:val="nil"/>
              <w:right w:val="nil"/>
            </w:tcBorders>
            <w:shd w:val="clear" w:color="auto" w:fill="auto"/>
            <w:noWrap/>
            <w:vAlign w:val="bottom"/>
            <w:hideMark/>
          </w:tcPr>
          <w:p w14:paraId="5BCC192E"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1325" w:type="dxa"/>
            <w:tcBorders>
              <w:top w:val="nil"/>
              <w:left w:val="nil"/>
              <w:bottom w:val="nil"/>
              <w:right w:val="nil"/>
            </w:tcBorders>
            <w:shd w:val="clear" w:color="auto" w:fill="auto"/>
            <w:noWrap/>
            <w:vAlign w:val="bottom"/>
            <w:hideMark/>
          </w:tcPr>
          <w:p w14:paraId="3FEECE75"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266" w:type="dxa"/>
            <w:tcBorders>
              <w:top w:val="nil"/>
              <w:left w:val="nil"/>
              <w:bottom w:val="nil"/>
              <w:right w:val="nil"/>
            </w:tcBorders>
            <w:shd w:val="clear" w:color="auto" w:fill="auto"/>
            <w:noWrap/>
            <w:vAlign w:val="bottom"/>
            <w:hideMark/>
          </w:tcPr>
          <w:p w14:paraId="477322B0"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895" w:type="dxa"/>
            <w:gridSpan w:val="2"/>
            <w:tcBorders>
              <w:top w:val="nil"/>
              <w:left w:val="nil"/>
              <w:bottom w:val="nil"/>
              <w:right w:val="nil"/>
            </w:tcBorders>
            <w:shd w:val="clear" w:color="auto" w:fill="auto"/>
            <w:noWrap/>
            <w:vAlign w:val="bottom"/>
            <w:hideMark/>
          </w:tcPr>
          <w:p w14:paraId="27069F05"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r>
      <w:tr w:rsidR="00780861" w:rsidRPr="004E149C" w14:paraId="37261C34" w14:textId="77777777" w:rsidTr="008862D9">
        <w:trPr>
          <w:gridAfter w:val="3"/>
          <w:wAfter w:w="1288" w:type="dxa"/>
          <w:trHeight w:val="255"/>
        </w:trPr>
        <w:tc>
          <w:tcPr>
            <w:tcW w:w="760" w:type="dxa"/>
            <w:tcBorders>
              <w:top w:val="nil"/>
              <w:left w:val="nil"/>
              <w:bottom w:val="nil"/>
              <w:right w:val="nil"/>
            </w:tcBorders>
            <w:shd w:val="clear" w:color="auto" w:fill="auto"/>
            <w:noWrap/>
            <w:vAlign w:val="bottom"/>
            <w:hideMark/>
          </w:tcPr>
          <w:p w14:paraId="16D38AB9"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7598" w:type="dxa"/>
            <w:gridSpan w:val="12"/>
            <w:tcBorders>
              <w:top w:val="nil"/>
              <w:left w:val="nil"/>
              <w:bottom w:val="nil"/>
              <w:right w:val="nil"/>
            </w:tcBorders>
            <w:shd w:val="clear" w:color="auto" w:fill="auto"/>
            <w:noWrap/>
            <w:vAlign w:val="bottom"/>
            <w:hideMark/>
          </w:tcPr>
          <w:p w14:paraId="4C7D94E7" w14:textId="31E4E637" w:rsidR="00780861" w:rsidRPr="008862D9" w:rsidRDefault="00E816CC" w:rsidP="00780861">
            <w:pPr>
              <w:spacing w:after="0" w:line="240" w:lineRule="auto"/>
              <w:rPr>
                <w:rFonts w:ascii="Arial CYR" w:eastAsia="Times New Roman" w:hAnsi="Arial CYR" w:cs="Times New Roman"/>
                <w:b/>
                <w:bCs/>
                <w:sz w:val="20"/>
                <w:szCs w:val="20"/>
                <w:lang w:val="uk-UA" w:eastAsia="ru-RU"/>
              </w:rPr>
            </w:pPr>
            <w:r>
              <w:rPr>
                <w:rFonts w:ascii="Arial CYR" w:eastAsia="Times New Roman" w:hAnsi="Arial CYR" w:cs="Times New Roman"/>
                <w:b/>
                <w:bCs/>
                <w:sz w:val="20"/>
                <w:szCs w:val="20"/>
                <w:lang w:val="uk-UA" w:eastAsia="ru-RU"/>
              </w:rPr>
              <w:t xml:space="preserve">             </w:t>
            </w:r>
            <w:r w:rsidR="00780861" w:rsidRPr="004E149C">
              <w:rPr>
                <w:rFonts w:ascii="Arial CYR" w:eastAsia="Times New Roman" w:hAnsi="Arial CYR" w:cs="Times New Roman"/>
                <w:b/>
                <w:bCs/>
                <w:sz w:val="20"/>
                <w:szCs w:val="20"/>
                <w:lang w:eastAsia="ru-RU"/>
              </w:rPr>
              <w:t xml:space="preserve">ВИКОРИСТАННЯ ПРОФСПІЛКОВОГО БЮДЖЕТУ НПГ </w:t>
            </w:r>
            <w:r w:rsidR="008862D9">
              <w:rPr>
                <w:rFonts w:ascii="Arial CYR" w:eastAsia="Times New Roman" w:hAnsi="Arial CYR" w:cs="Times New Roman"/>
                <w:b/>
                <w:bCs/>
                <w:sz w:val="20"/>
                <w:szCs w:val="20"/>
                <w:lang w:val="uk-UA" w:eastAsia="ru-RU"/>
              </w:rPr>
              <w:t>ш. «Гірська»</w:t>
            </w:r>
          </w:p>
        </w:tc>
        <w:tc>
          <w:tcPr>
            <w:tcW w:w="895" w:type="dxa"/>
            <w:gridSpan w:val="2"/>
            <w:tcBorders>
              <w:top w:val="nil"/>
              <w:left w:val="nil"/>
              <w:bottom w:val="nil"/>
              <w:right w:val="nil"/>
            </w:tcBorders>
            <w:shd w:val="clear" w:color="auto" w:fill="auto"/>
            <w:noWrap/>
            <w:vAlign w:val="bottom"/>
            <w:hideMark/>
          </w:tcPr>
          <w:p w14:paraId="08C63684" w14:textId="77777777" w:rsidR="00780861" w:rsidRPr="004E149C" w:rsidRDefault="00780861" w:rsidP="00780861">
            <w:pPr>
              <w:spacing w:after="0" w:line="240" w:lineRule="auto"/>
              <w:rPr>
                <w:rFonts w:ascii="Arial CYR" w:eastAsia="Times New Roman" w:hAnsi="Arial CYR" w:cs="Times New Roman"/>
                <w:b/>
                <w:bCs/>
                <w:sz w:val="20"/>
                <w:szCs w:val="20"/>
                <w:lang w:eastAsia="ru-RU"/>
              </w:rPr>
            </w:pPr>
          </w:p>
        </w:tc>
      </w:tr>
      <w:tr w:rsidR="00780861" w:rsidRPr="004E149C" w14:paraId="2CDA3CA3" w14:textId="77777777" w:rsidTr="008862D9">
        <w:trPr>
          <w:gridAfter w:val="4"/>
          <w:wAfter w:w="1300" w:type="dxa"/>
          <w:trHeight w:val="255"/>
        </w:trPr>
        <w:tc>
          <w:tcPr>
            <w:tcW w:w="760" w:type="dxa"/>
            <w:tcBorders>
              <w:top w:val="nil"/>
              <w:left w:val="nil"/>
              <w:bottom w:val="nil"/>
              <w:right w:val="nil"/>
            </w:tcBorders>
            <w:shd w:val="clear" w:color="auto" w:fill="auto"/>
            <w:noWrap/>
            <w:vAlign w:val="bottom"/>
            <w:hideMark/>
          </w:tcPr>
          <w:p w14:paraId="4C14BDD9"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790" w:type="dxa"/>
            <w:tcBorders>
              <w:top w:val="nil"/>
              <w:left w:val="nil"/>
              <w:bottom w:val="nil"/>
              <w:right w:val="nil"/>
            </w:tcBorders>
            <w:shd w:val="clear" w:color="auto" w:fill="auto"/>
            <w:noWrap/>
            <w:vAlign w:val="bottom"/>
            <w:hideMark/>
          </w:tcPr>
          <w:p w14:paraId="52C40832"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839" w:type="dxa"/>
            <w:tcBorders>
              <w:top w:val="nil"/>
              <w:left w:val="nil"/>
              <w:bottom w:val="nil"/>
              <w:right w:val="nil"/>
            </w:tcBorders>
            <w:shd w:val="clear" w:color="auto" w:fill="auto"/>
            <w:noWrap/>
            <w:vAlign w:val="bottom"/>
            <w:hideMark/>
          </w:tcPr>
          <w:p w14:paraId="457B4240"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1078" w:type="dxa"/>
            <w:tcBorders>
              <w:top w:val="nil"/>
              <w:left w:val="nil"/>
              <w:bottom w:val="nil"/>
              <w:right w:val="nil"/>
            </w:tcBorders>
            <w:shd w:val="clear" w:color="auto" w:fill="auto"/>
            <w:noWrap/>
            <w:vAlign w:val="bottom"/>
            <w:hideMark/>
          </w:tcPr>
          <w:p w14:paraId="24A97428"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1141" w:type="dxa"/>
            <w:tcBorders>
              <w:top w:val="nil"/>
              <w:left w:val="nil"/>
              <w:bottom w:val="nil"/>
              <w:right w:val="nil"/>
            </w:tcBorders>
            <w:shd w:val="clear" w:color="auto" w:fill="auto"/>
            <w:noWrap/>
            <w:vAlign w:val="bottom"/>
            <w:hideMark/>
          </w:tcPr>
          <w:p w14:paraId="13D9F362"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2B5AA9B4"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583" w:type="dxa"/>
            <w:tcBorders>
              <w:top w:val="nil"/>
              <w:left w:val="nil"/>
              <w:bottom w:val="nil"/>
              <w:right w:val="nil"/>
            </w:tcBorders>
            <w:shd w:val="clear" w:color="auto" w:fill="auto"/>
            <w:noWrap/>
            <w:vAlign w:val="bottom"/>
            <w:hideMark/>
          </w:tcPr>
          <w:p w14:paraId="502D3395"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552" w:type="dxa"/>
            <w:tcBorders>
              <w:top w:val="nil"/>
              <w:left w:val="nil"/>
              <w:bottom w:val="nil"/>
              <w:right w:val="nil"/>
            </w:tcBorders>
            <w:shd w:val="clear" w:color="auto" w:fill="auto"/>
            <w:noWrap/>
            <w:vAlign w:val="bottom"/>
            <w:hideMark/>
          </w:tcPr>
          <w:p w14:paraId="7120C91F"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473" w:type="dxa"/>
            <w:tcBorders>
              <w:top w:val="nil"/>
              <w:left w:val="nil"/>
              <w:bottom w:val="nil"/>
              <w:right w:val="nil"/>
            </w:tcBorders>
            <w:shd w:val="clear" w:color="auto" w:fill="auto"/>
            <w:noWrap/>
            <w:vAlign w:val="bottom"/>
            <w:hideMark/>
          </w:tcPr>
          <w:p w14:paraId="11D09CFB"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317" w:type="dxa"/>
            <w:tcBorders>
              <w:top w:val="nil"/>
              <w:left w:val="nil"/>
              <w:bottom w:val="nil"/>
              <w:right w:val="nil"/>
            </w:tcBorders>
            <w:shd w:val="clear" w:color="auto" w:fill="auto"/>
            <w:noWrap/>
            <w:vAlign w:val="bottom"/>
            <w:hideMark/>
          </w:tcPr>
          <w:p w14:paraId="0B230042"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1325" w:type="dxa"/>
            <w:tcBorders>
              <w:top w:val="nil"/>
              <w:left w:val="nil"/>
              <w:bottom w:val="nil"/>
              <w:right w:val="nil"/>
            </w:tcBorders>
            <w:shd w:val="clear" w:color="auto" w:fill="auto"/>
            <w:noWrap/>
            <w:vAlign w:val="bottom"/>
            <w:hideMark/>
          </w:tcPr>
          <w:p w14:paraId="58CDAADC"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1161" w:type="dxa"/>
            <w:gridSpan w:val="3"/>
            <w:tcBorders>
              <w:top w:val="nil"/>
              <w:left w:val="nil"/>
              <w:bottom w:val="nil"/>
              <w:right w:val="nil"/>
            </w:tcBorders>
            <w:shd w:val="clear" w:color="auto" w:fill="auto"/>
            <w:noWrap/>
            <w:vAlign w:val="bottom"/>
            <w:hideMark/>
          </w:tcPr>
          <w:p w14:paraId="65208D51" w14:textId="706CA5D3" w:rsidR="00780861" w:rsidRPr="008862D9" w:rsidRDefault="00780861" w:rsidP="00780861">
            <w:pPr>
              <w:spacing w:after="0" w:line="240" w:lineRule="auto"/>
              <w:jc w:val="center"/>
              <w:rPr>
                <w:rFonts w:ascii="Times New Roman" w:eastAsia="Times New Roman" w:hAnsi="Times New Roman" w:cs="Times New Roman"/>
                <w:sz w:val="20"/>
                <w:szCs w:val="20"/>
                <w:lang w:val="uk-UA" w:eastAsia="ru-RU"/>
              </w:rPr>
            </w:pPr>
            <w:r w:rsidRPr="004E149C">
              <w:rPr>
                <w:rFonts w:ascii="Times New Roman" w:eastAsia="Times New Roman" w:hAnsi="Times New Roman" w:cs="Times New Roman"/>
                <w:sz w:val="20"/>
                <w:szCs w:val="20"/>
                <w:lang w:eastAsia="ru-RU"/>
              </w:rPr>
              <w:t xml:space="preserve">Таблиця </w:t>
            </w:r>
            <w:r w:rsidR="008862D9">
              <w:rPr>
                <w:rFonts w:ascii="Times New Roman" w:eastAsia="Times New Roman" w:hAnsi="Times New Roman" w:cs="Times New Roman"/>
                <w:sz w:val="20"/>
                <w:szCs w:val="20"/>
                <w:lang w:val="uk-UA" w:eastAsia="ru-RU"/>
              </w:rPr>
              <w:t>3</w:t>
            </w:r>
          </w:p>
        </w:tc>
      </w:tr>
      <w:tr w:rsidR="00780861" w:rsidRPr="004E149C" w14:paraId="53665901" w14:textId="77777777" w:rsidTr="008862D9">
        <w:trPr>
          <w:gridAfter w:val="3"/>
          <w:wAfter w:w="1288" w:type="dxa"/>
          <w:trHeight w:val="255"/>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54F562" w14:textId="77777777" w:rsidR="00780861" w:rsidRPr="004E149C" w:rsidRDefault="00780861" w:rsidP="00780861">
            <w:pPr>
              <w:spacing w:after="0" w:line="240" w:lineRule="auto"/>
              <w:jc w:val="center"/>
              <w:rPr>
                <w:rFonts w:ascii="Arial CYR" w:eastAsia="Times New Roman" w:hAnsi="Arial CYR" w:cs="Times New Roman"/>
                <w:sz w:val="20"/>
                <w:szCs w:val="20"/>
                <w:lang w:eastAsia="ru-RU"/>
              </w:rPr>
            </w:pPr>
            <w:r w:rsidRPr="004E149C">
              <w:rPr>
                <w:rFonts w:ascii="Arial CYR" w:eastAsia="Times New Roman" w:hAnsi="Arial CYR" w:cs="Times New Roman"/>
                <w:sz w:val="20"/>
                <w:szCs w:val="20"/>
                <w:lang w:eastAsia="ru-RU"/>
              </w:rPr>
              <w:t>№ п.п.</w:t>
            </w:r>
          </w:p>
        </w:tc>
        <w:tc>
          <w:tcPr>
            <w:tcW w:w="4653"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5684F9"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Найменування статей</w:t>
            </w:r>
          </w:p>
        </w:tc>
        <w:tc>
          <w:tcPr>
            <w:tcW w:w="102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380C2A"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Рахунок Н(с)БО</w:t>
            </w:r>
          </w:p>
        </w:tc>
        <w:tc>
          <w:tcPr>
            <w:tcW w:w="2815" w:type="dxa"/>
            <w:gridSpan w:val="6"/>
            <w:tcBorders>
              <w:top w:val="single" w:sz="4" w:space="0" w:color="auto"/>
              <w:left w:val="nil"/>
              <w:bottom w:val="single" w:sz="4" w:space="0" w:color="auto"/>
              <w:right w:val="single" w:sz="4" w:space="0" w:color="auto"/>
            </w:tcBorders>
            <w:shd w:val="clear" w:color="auto" w:fill="auto"/>
            <w:vAlign w:val="center"/>
            <w:hideMark/>
          </w:tcPr>
          <w:p w14:paraId="08377A95"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Сума (грн.)</w:t>
            </w:r>
          </w:p>
        </w:tc>
      </w:tr>
      <w:tr w:rsidR="00780861" w:rsidRPr="004E149C" w14:paraId="32839705" w14:textId="77777777" w:rsidTr="008862D9">
        <w:trPr>
          <w:gridAfter w:val="4"/>
          <w:wAfter w:w="1300" w:type="dxa"/>
          <w:trHeight w:val="255"/>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18716205" w14:textId="77777777" w:rsidR="00780861" w:rsidRPr="004E149C" w:rsidRDefault="00780861" w:rsidP="00780861">
            <w:pPr>
              <w:spacing w:after="0" w:line="240" w:lineRule="auto"/>
              <w:rPr>
                <w:rFonts w:ascii="Arial CYR" w:eastAsia="Times New Roman" w:hAnsi="Arial CYR" w:cs="Times New Roman"/>
                <w:sz w:val="20"/>
                <w:szCs w:val="20"/>
                <w:lang w:eastAsia="ru-RU"/>
              </w:rPr>
            </w:pPr>
          </w:p>
        </w:tc>
        <w:tc>
          <w:tcPr>
            <w:tcW w:w="4653" w:type="dxa"/>
            <w:gridSpan w:val="6"/>
            <w:vMerge/>
            <w:tcBorders>
              <w:top w:val="single" w:sz="4" w:space="0" w:color="auto"/>
              <w:left w:val="single" w:sz="4" w:space="0" w:color="auto"/>
              <w:bottom w:val="single" w:sz="4" w:space="0" w:color="auto"/>
              <w:right w:val="single" w:sz="4" w:space="0" w:color="auto"/>
            </w:tcBorders>
            <w:vAlign w:val="center"/>
            <w:hideMark/>
          </w:tcPr>
          <w:p w14:paraId="50CA0772"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1025" w:type="dxa"/>
            <w:gridSpan w:val="2"/>
            <w:vMerge/>
            <w:tcBorders>
              <w:top w:val="single" w:sz="4" w:space="0" w:color="auto"/>
              <w:left w:val="single" w:sz="4" w:space="0" w:color="auto"/>
              <w:bottom w:val="single" w:sz="4" w:space="0" w:color="auto"/>
              <w:right w:val="single" w:sz="4" w:space="0" w:color="auto"/>
            </w:tcBorders>
            <w:vAlign w:val="center"/>
            <w:hideMark/>
          </w:tcPr>
          <w:p w14:paraId="718C9201"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1642" w:type="dxa"/>
            <w:gridSpan w:val="2"/>
            <w:tcBorders>
              <w:top w:val="single" w:sz="4" w:space="0" w:color="auto"/>
              <w:left w:val="nil"/>
              <w:bottom w:val="single" w:sz="4" w:space="0" w:color="auto"/>
              <w:right w:val="single" w:sz="4" w:space="0" w:color="auto"/>
            </w:tcBorders>
            <w:shd w:val="clear" w:color="auto" w:fill="auto"/>
            <w:vAlign w:val="center"/>
            <w:hideMark/>
          </w:tcPr>
          <w:p w14:paraId="38CA184A"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За кошторисом</w:t>
            </w:r>
          </w:p>
        </w:tc>
        <w:tc>
          <w:tcPr>
            <w:tcW w:w="1161" w:type="dxa"/>
            <w:gridSpan w:val="3"/>
            <w:tcBorders>
              <w:top w:val="single" w:sz="4" w:space="0" w:color="auto"/>
              <w:left w:val="nil"/>
              <w:bottom w:val="single" w:sz="4" w:space="0" w:color="auto"/>
              <w:right w:val="single" w:sz="4" w:space="0" w:color="auto"/>
            </w:tcBorders>
            <w:shd w:val="clear" w:color="auto" w:fill="auto"/>
            <w:vAlign w:val="center"/>
            <w:hideMark/>
          </w:tcPr>
          <w:p w14:paraId="3C12A653"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Фактично</w:t>
            </w:r>
          </w:p>
        </w:tc>
      </w:tr>
      <w:tr w:rsidR="00780861" w:rsidRPr="004E149C" w14:paraId="25137E0B" w14:textId="77777777" w:rsidTr="008862D9">
        <w:trPr>
          <w:gridAfter w:val="4"/>
          <w:wAfter w:w="1300" w:type="dxa"/>
          <w:trHeight w:val="25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D455EA0" w14:textId="77777777" w:rsidR="00780861" w:rsidRPr="004E149C" w:rsidRDefault="00780861" w:rsidP="00780861">
            <w:pPr>
              <w:spacing w:after="0" w:line="240" w:lineRule="auto"/>
              <w:jc w:val="center"/>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1</w:t>
            </w:r>
          </w:p>
        </w:tc>
        <w:tc>
          <w:tcPr>
            <w:tcW w:w="4653" w:type="dxa"/>
            <w:gridSpan w:val="6"/>
            <w:tcBorders>
              <w:top w:val="single" w:sz="4" w:space="0" w:color="auto"/>
              <w:left w:val="nil"/>
              <w:bottom w:val="single" w:sz="4" w:space="0" w:color="auto"/>
              <w:right w:val="single" w:sz="4" w:space="0" w:color="auto"/>
            </w:tcBorders>
            <w:shd w:val="clear" w:color="auto" w:fill="auto"/>
            <w:noWrap/>
            <w:vAlign w:val="bottom"/>
            <w:hideMark/>
          </w:tcPr>
          <w:p w14:paraId="694C08B9"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2</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4F790ED"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3</w:t>
            </w:r>
          </w:p>
        </w:tc>
        <w:tc>
          <w:tcPr>
            <w:tcW w:w="16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7FA745"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4</w:t>
            </w:r>
          </w:p>
        </w:tc>
        <w:tc>
          <w:tcPr>
            <w:tcW w:w="1161" w:type="dxa"/>
            <w:gridSpan w:val="3"/>
            <w:tcBorders>
              <w:top w:val="single" w:sz="4" w:space="0" w:color="auto"/>
              <w:left w:val="nil"/>
              <w:bottom w:val="single" w:sz="4" w:space="0" w:color="auto"/>
              <w:right w:val="single" w:sz="4" w:space="0" w:color="auto"/>
            </w:tcBorders>
            <w:shd w:val="clear" w:color="auto" w:fill="auto"/>
            <w:noWrap/>
            <w:vAlign w:val="bottom"/>
            <w:hideMark/>
          </w:tcPr>
          <w:p w14:paraId="6440CD5E"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5</w:t>
            </w:r>
          </w:p>
        </w:tc>
      </w:tr>
      <w:tr w:rsidR="00780861" w:rsidRPr="004E149C" w14:paraId="57D664C2" w14:textId="77777777" w:rsidTr="008862D9">
        <w:trPr>
          <w:gridAfter w:val="4"/>
          <w:wAfter w:w="1300" w:type="dxa"/>
          <w:trHeight w:val="25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77D73F3D"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 xml:space="preserve"> </w:t>
            </w:r>
          </w:p>
        </w:tc>
        <w:tc>
          <w:tcPr>
            <w:tcW w:w="4653" w:type="dxa"/>
            <w:gridSpan w:val="6"/>
            <w:tcBorders>
              <w:top w:val="single" w:sz="4" w:space="0" w:color="auto"/>
              <w:left w:val="nil"/>
              <w:bottom w:val="single" w:sz="4" w:space="0" w:color="auto"/>
              <w:right w:val="single" w:sz="4" w:space="0" w:color="auto"/>
            </w:tcBorders>
            <w:shd w:val="clear" w:color="auto" w:fill="auto"/>
            <w:noWrap/>
            <w:vAlign w:val="center"/>
            <w:hideMark/>
          </w:tcPr>
          <w:p w14:paraId="17A1FFCC"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Залишок профспілкових коштів на 1січня 2019   року</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CDEF9AB"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Кт48</w:t>
            </w:r>
          </w:p>
        </w:tc>
        <w:tc>
          <w:tcPr>
            <w:tcW w:w="16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1CF6AD"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161" w:type="dxa"/>
            <w:gridSpan w:val="3"/>
            <w:tcBorders>
              <w:top w:val="single" w:sz="4" w:space="0" w:color="auto"/>
              <w:left w:val="nil"/>
              <w:bottom w:val="single" w:sz="4" w:space="0" w:color="auto"/>
              <w:right w:val="single" w:sz="4" w:space="0" w:color="auto"/>
            </w:tcBorders>
            <w:shd w:val="clear" w:color="auto" w:fill="auto"/>
            <w:noWrap/>
            <w:vAlign w:val="bottom"/>
            <w:hideMark/>
          </w:tcPr>
          <w:p w14:paraId="5F3037B8"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r>
      <w:tr w:rsidR="00780861" w:rsidRPr="004E149C" w14:paraId="05C31251" w14:textId="77777777" w:rsidTr="008862D9">
        <w:trPr>
          <w:gridAfter w:val="4"/>
          <w:wAfter w:w="1300" w:type="dxa"/>
          <w:trHeight w:val="25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6E45B4A" w14:textId="77777777" w:rsidR="00780861" w:rsidRPr="004E149C" w:rsidRDefault="00780861" w:rsidP="00780861">
            <w:pPr>
              <w:spacing w:after="0" w:line="240" w:lineRule="auto"/>
              <w:jc w:val="center"/>
              <w:rPr>
                <w:rFonts w:ascii="Arial CYR" w:eastAsia="Times New Roman" w:hAnsi="Arial CYR" w:cs="Times New Roman"/>
                <w:b/>
                <w:bCs/>
                <w:sz w:val="16"/>
                <w:szCs w:val="16"/>
                <w:lang w:eastAsia="ru-RU"/>
              </w:rPr>
            </w:pPr>
            <w:r w:rsidRPr="004E149C">
              <w:rPr>
                <w:rFonts w:ascii="Arial CYR" w:eastAsia="Times New Roman" w:hAnsi="Arial CYR" w:cs="Times New Roman"/>
                <w:b/>
                <w:bCs/>
                <w:sz w:val="16"/>
                <w:szCs w:val="16"/>
                <w:lang w:eastAsia="ru-RU"/>
              </w:rPr>
              <w:t>I</w:t>
            </w:r>
          </w:p>
        </w:tc>
        <w:tc>
          <w:tcPr>
            <w:tcW w:w="4653" w:type="dxa"/>
            <w:gridSpan w:val="6"/>
            <w:tcBorders>
              <w:top w:val="single" w:sz="4" w:space="0" w:color="auto"/>
              <w:left w:val="nil"/>
              <w:bottom w:val="single" w:sz="4" w:space="0" w:color="auto"/>
              <w:right w:val="single" w:sz="4" w:space="0" w:color="auto"/>
            </w:tcBorders>
            <w:shd w:val="clear" w:color="auto" w:fill="auto"/>
            <w:noWrap/>
            <w:vAlign w:val="center"/>
            <w:hideMark/>
          </w:tcPr>
          <w:p w14:paraId="118F068B"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ДОХОДИ ВСЬОГО</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6FAC21C"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6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F58E2D" w14:textId="77777777" w:rsidR="00780861" w:rsidRPr="004E149C" w:rsidRDefault="00780861" w:rsidP="00780861">
            <w:pPr>
              <w:spacing w:after="0" w:line="240" w:lineRule="auto"/>
              <w:jc w:val="right"/>
              <w:rPr>
                <w:rFonts w:ascii="Times New Roman" w:eastAsia="Times New Roman" w:hAnsi="Times New Roman" w:cs="Times New Roman"/>
                <w:b/>
                <w:bCs/>
                <w:sz w:val="20"/>
                <w:szCs w:val="20"/>
                <w:lang w:eastAsia="ru-RU"/>
              </w:rPr>
            </w:pPr>
            <w:r w:rsidRPr="004E149C">
              <w:rPr>
                <w:rFonts w:ascii="Times New Roman" w:eastAsia="Times New Roman" w:hAnsi="Times New Roman" w:cs="Times New Roman"/>
                <w:b/>
                <w:bCs/>
                <w:sz w:val="20"/>
                <w:szCs w:val="20"/>
                <w:lang w:eastAsia="ru-RU"/>
              </w:rPr>
              <w:t>4 561 250,00</w:t>
            </w:r>
          </w:p>
        </w:tc>
        <w:tc>
          <w:tcPr>
            <w:tcW w:w="1161" w:type="dxa"/>
            <w:gridSpan w:val="3"/>
            <w:tcBorders>
              <w:top w:val="single" w:sz="4" w:space="0" w:color="auto"/>
              <w:left w:val="nil"/>
              <w:bottom w:val="single" w:sz="4" w:space="0" w:color="auto"/>
              <w:right w:val="single" w:sz="4" w:space="0" w:color="auto"/>
            </w:tcBorders>
            <w:shd w:val="clear" w:color="auto" w:fill="auto"/>
            <w:noWrap/>
            <w:vAlign w:val="bottom"/>
          </w:tcPr>
          <w:p w14:paraId="035C44AB"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4751544,2</w:t>
            </w:r>
          </w:p>
        </w:tc>
      </w:tr>
      <w:tr w:rsidR="00780861" w:rsidRPr="004E149C" w14:paraId="511F6C46" w14:textId="77777777" w:rsidTr="008862D9">
        <w:trPr>
          <w:gridAfter w:val="4"/>
          <w:wAfter w:w="1300" w:type="dxa"/>
          <w:trHeight w:val="25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7A257C3"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 </w:t>
            </w:r>
          </w:p>
        </w:tc>
        <w:tc>
          <w:tcPr>
            <w:tcW w:w="4653" w:type="dxa"/>
            <w:gridSpan w:val="6"/>
            <w:tcBorders>
              <w:top w:val="single" w:sz="4" w:space="0" w:color="auto"/>
              <w:left w:val="nil"/>
              <w:bottom w:val="single" w:sz="4" w:space="0" w:color="auto"/>
              <w:right w:val="single" w:sz="4" w:space="0" w:color="auto"/>
            </w:tcBorders>
            <w:shd w:val="clear" w:color="auto" w:fill="auto"/>
            <w:vAlign w:val="center"/>
            <w:hideMark/>
          </w:tcPr>
          <w:p w14:paraId="1A0D9F5F"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xml:space="preserve">В тому числі </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A7B696"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6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145F61"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161" w:type="dxa"/>
            <w:gridSpan w:val="3"/>
            <w:tcBorders>
              <w:top w:val="single" w:sz="4" w:space="0" w:color="auto"/>
              <w:left w:val="nil"/>
              <w:bottom w:val="single" w:sz="4" w:space="0" w:color="auto"/>
              <w:right w:val="single" w:sz="4" w:space="0" w:color="auto"/>
            </w:tcBorders>
            <w:shd w:val="clear" w:color="auto" w:fill="auto"/>
            <w:noWrap/>
            <w:vAlign w:val="bottom"/>
            <w:hideMark/>
          </w:tcPr>
          <w:p w14:paraId="609BB945"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r>
      <w:tr w:rsidR="00780861" w:rsidRPr="004E149C" w14:paraId="4A1C4908" w14:textId="77777777" w:rsidTr="008862D9">
        <w:trPr>
          <w:gridAfter w:val="4"/>
          <w:wAfter w:w="1300" w:type="dxa"/>
          <w:trHeight w:val="25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D899BF6"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1.01</w:t>
            </w:r>
          </w:p>
        </w:tc>
        <w:tc>
          <w:tcPr>
            <w:tcW w:w="4653" w:type="dxa"/>
            <w:gridSpan w:val="6"/>
            <w:tcBorders>
              <w:top w:val="single" w:sz="4" w:space="0" w:color="auto"/>
              <w:left w:val="nil"/>
              <w:bottom w:val="single" w:sz="4" w:space="0" w:color="auto"/>
              <w:right w:val="single" w:sz="4" w:space="0" w:color="auto"/>
            </w:tcBorders>
            <w:shd w:val="clear" w:color="auto" w:fill="auto"/>
            <w:noWrap/>
            <w:vAlign w:val="center"/>
            <w:hideMark/>
          </w:tcPr>
          <w:p w14:paraId="633100BC"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Членські профвнески</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F61A5D"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Дт31 Кт48</w:t>
            </w:r>
          </w:p>
        </w:tc>
        <w:tc>
          <w:tcPr>
            <w:tcW w:w="16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15E5B79"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4 500 000,00</w:t>
            </w:r>
          </w:p>
        </w:tc>
        <w:tc>
          <w:tcPr>
            <w:tcW w:w="1161" w:type="dxa"/>
            <w:gridSpan w:val="3"/>
            <w:tcBorders>
              <w:top w:val="single" w:sz="4" w:space="0" w:color="auto"/>
              <w:left w:val="nil"/>
              <w:bottom w:val="single" w:sz="4" w:space="0" w:color="auto"/>
              <w:right w:val="single" w:sz="4" w:space="0" w:color="auto"/>
            </w:tcBorders>
            <w:shd w:val="clear" w:color="auto" w:fill="auto"/>
            <w:noWrap/>
            <w:vAlign w:val="bottom"/>
          </w:tcPr>
          <w:p w14:paraId="3BE7E3D5" w14:textId="77777777" w:rsidR="00780861" w:rsidRPr="004E149C" w:rsidRDefault="00780861" w:rsidP="00E816CC">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4683544,2</w:t>
            </w:r>
          </w:p>
        </w:tc>
      </w:tr>
      <w:tr w:rsidR="00780861" w:rsidRPr="004E149C" w14:paraId="7976C420" w14:textId="77777777" w:rsidTr="008862D9">
        <w:trPr>
          <w:gridAfter w:val="4"/>
          <w:wAfter w:w="1300" w:type="dxa"/>
          <w:trHeight w:val="25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A2A8BE7"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1.02</w:t>
            </w:r>
          </w:p>
        </w:tc>
        <w:tc>
          <w:tcPr>
            <w:tcW w:w="4653" w:type="dxa"/>
            <w:gridSpan w:val="6"/>
            <w:tcBorders>
              <w:top w:val="single" w:sz="4" w:space="0" w:color="auto"/>
              <w:left w:val="nil"/>
              <w:bottom w:val="single" w:sz="4" w:space="0" w:color="auto"/>
              <w:right w:val="single" w:sz="4" w:space="0" w:color="auto"/>
            </w:tcBorders>
            <w:shd w:val="clear" w:color="auto" w:fill="auto"/>
            <w:noWrap/>
            <w:vAlign w:val="center"/>
            <w:hideMark/>
          </w:tcPr>
          <w:p w14:paraId="0D45E826"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Надходження від господарських органів (0,3%)</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E7BB5E"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Дт31 Кт48</w:t>
            </w:r>
          </w:p>
        </w:tc>
        <w:tc>
          <w:tcPr>
            <w:tcW w:w="16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E0BDC84"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11 250,0</w:t>
            </w:r>
          </w:p>
        </w:tc>
        <w:tc>
          <w:tcPr>
            <w:tcW w:w="1161" w:type="dxa"/>
            <w:gridSpan w:val="3"/>
            <w:tcBorders>
              <w:top w:val="single" w:sz="4" w:space="0" w:color="auto"/>
              <w:left w:val="nil"/>
              <w:bottom w:val="single" w:sz="4" w:space="0" w:color="auto"/>
              <w:right w:val="single" w:sz="4" w:space="0" w:color="auto"/>
            </w:tcBorders>
            <w:shd w:val="clear" w:color="auto" w:fill="auto"/>
            <w:noWrap/>
            <w:vAlign w:val="bottom"/>
            <w:hideMark/>
          </w:tcPr>
          <w:p w14:paraId="381785DA"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18 000,00</w:t>
            </w:r>
          </w:p>
        </w:tc>
      </w:tr>
      <w:tr w:rsidR="00780861" w:rsidRPr="004E149C" w14:paraId="1343B195" w14:textId="77777777" w:rsidTr="008862D9">
        <w:trPr>
          <w:gridAfter w:val="4"/>
          <w:wAfter w:w="1300" w:type="dxa"/>
          <w:trHeight w:val="25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C4EE7D9"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1.03</w:t>
            </w:r>
          </w:p>
        </w:tc>
        <w:tc>
          <w:tcPr>
            <w:tcW w:w="4653" w:type="dxa"/>
            <w:gridSpan w:val="6"/>
            <w:tcBorders>
              <w:top w:val="single" w:sz="4" w:space="0" w:color="auto"/>
              <w:left w:val="nil"/>
              <w:bottom w:val="single" w:sz="4" w:space="0" w:color="auto"/>
              <w:right w:val="single" w:sz="4" w:space="0" w:color="auto"/>
            </w:tcBorders>
            <w:shd w:val="clear" w:color="auto" w:fill="auto"/>
            <w:noWrap/>
            <w:vAlign w:val="center"/>
            <w:hideMark/>
          </w:tcPr>
          <w:p w14:paraId="5A216325"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xml:space="preserve">Безповоротна фінансова допомога </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E5712F"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Дт31 Кт48</w:t>
            </w:r>
          </w:p>
        </w:tc>
        <w:tc>
          <w:tcPr>
            <w:tcW w:w="16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3403BE"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161" w:type="dxa"/>
            <w:gridSpan w:val="3"/>
            <w:tcBorders>
              <w:top w:val="single" w:sz="4" w:space="0" w:color="auto"/>
              <w:left w:val="nil"/>
              <w:bottom w:val="single" w:sz="4" w:space="0" w:color="auto"/>
              <w:right w:val="single" w:sz="4" w:space="0" w:color="auto"/>
            </w:tcBorders>
            <w:shd w:val="clear" w:color="auto" w:fill="auto"/>
            <w:noWrap/>
            <w:vAlign w:val="bottom"/>
            <w:hideMark/>
          </w:tcPr>
          <w:p w14:paraId="448090E6"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r>
      <w:tr w:rsidR="00780861" w:rsidRPr="004E149C" w14:paraId="5DCC350E" w14:textId="77777777" w:rsidTr="008862D9">
        <w:trPr>
          <w:gridAfter w:val="4"/>
          <w:wAfter w:w="1300" w:type="dxa"/>
          <w:trHeight w:val="49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700556E"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1.04</w:t>
            </w:r>
          </w:p>
        </w:tc>
        <w:tc>
          <w:tcPr>
            <w:tcW w:w="4653" w:type="dxa"/>
            <w:gridSpan w:val="6"/>
            <w:tcBorders>
              <w:top w:val="single" w:sz="4" w:space="0" w:color="auto"/>
              <w:left w:val="nil"/>
              <w:bottom w:val="single" w:sz="4" w:space="0" w:color="auto"/>
              <w:right w:val="single" w:sz="4" w:space="0" w:color="auto"/>
            </w:tcBorders>
            <w:shd w:val="clear" w:color="auto" w:fill="auto"/>
            <w:hideMark/>
          </w:tcPr>
          <w:p w14:paraId="52DA2E8F"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Інші кошти цільового фінансування (спонсорські чи добровільні пожетрвування)</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38F660"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Дт31 Кт48</w:t>
            </w:r>
          </w:p>
        </w:tc>
        <w:tc>
          <w:tcPr>
            <w:tcW w:w="1642" w:type="dxa"/>
            <w:gridSpan w:val="2"/>
            <w:tcBorders>
              <w:top w:val="nil"/>
              <w:left w:val="nil"/>
              <w:bottom w:val="single" w:sz="4" w:space="0" w:color="auto"/>
              <w:right w:val="single" w:sz="4" w:space="0" w:color="auto"/>
            </w:tcBorders>
            <w:shd w:val="clear" w:color="auto" w:fill="auto"/>
            <w:noWrap/>
            <w:vAlign w:val="bottom"/>
            <w:hideMark/>
          </w:tcPr>
          <w:p w14:paraId="7F506CDB"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p w14:paraId="4B6CFF4D"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50 000,0</w:t>
            </w:r>
          </w:p>
        </w:tc>
        <w:tc>
          <w:tcPr>
            <w:tcW w:w="1161" w:type="dxa"/>
            <w:gridSpan w:val="3"/>
            <w:tcBorders>
              <w:top w:val="nil"/>
              <w:left w:val="nil"/>
              <w:bottom w:val="single" w:sz="4" w:space="0" w:color="auto"/>
              <w:right w:val="single" w:sz="4" w:space="0" w:color="auto"/>
            </w:tcBorders>
            <w:shd w:val="clear" w:color="auto" w:fill="auto"/>
            <w:noWrap/>
            <w:vAlign w:val="bottom"/>
            <w:hideMark/>
          </w:tcPr>
          <w:p w14:paraId="2F8AFC9F"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p w14:paraId="020A3CD4"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50 000,00</w:t>
            </w:r>
          </w:p>
        </w:tc>
      </w:tr>
      <w:tr w:rsidR="00780861" w:rsidRPr="004E149C" w14:paraId="38B01F3D" w14:textId="77777777" w:rsidTr="008862D9">
        <w:trPr>
          <w:gridAfter w:val="4"/>
          <w:wAfter w:w="1300" w:type="dxa"/>
          <w:trHeight w:val="25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7E1C4216"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1.04</w:t>
            </w:r>
          </w:p>
        </w:tc>
        <w:tc>
          <w:tcPr>
            <w:tcW w:w="4653" w:type="dxa"/>
            <w:gridSpan w:val="6"/>
            <w:tcBorders>
              <w:top w:val="single" w:sz="4" w:space="0" w:color="auto"/>
              <w:left w:val="nil"/>
              <w:bottom w:val="single" w:sz="4" w:space="0" w:color="auto"/>
              <w:right w:val="single" w:sz="4" w:space="0" w:color="auto"/>
            </w:tcBorders>
            <w:shd w:val="clear" w:color="auto" w:fill="auto"/>
            <w:noWrap/>
            <w:vAlign w:val="center"/>
            <w:hideMark/>
          </w:tcPr>
          <w:p w14:paraId="1D203B55"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Пасивні доходи</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890F0BC"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Дт31 Кт 73</w:t>
            </w:r>
          </w:p>
        </w:tc>
        <w:tc>
          <w:tcPr>
            <w:tcW w:w="16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B7059B9"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161" w:type="dxa"/>
            <w:gridSpan w:val="3"/>
            <w:tcBorders>
              <w:top w:val="single" w:sz="4" w:space="0" w:color="auto"/>
              <w:left w:val="nil"/>
              <w:bottom w:val="single" w:sz="4" w:space="0" w:color="auto"/>
              <w:right w:val="single" w:sz="4" w:space="0" w:color="auto"/>
            </w:tcBorders>
            <w:shd w:val="clear" w:color="auto" w:fill="auto"/>
            <w:noWrap/>
            <w:vAlign w:val="bottom"/>
            <w:hideMark/>
          </w:tcPr>
          <w:p w14:paraId="502F111B"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r>
      <w:tr w:rsidR="00780861" w:rsidRPr="004E149C" w14:paraId="0207D469" w14:textId="77777777" w:rsidTr="008862D9">
        <w:trPr>
          <w:gridAfter w:val="4"/>
          <w:wAfter w:w="1300" w:type="dxa"/>
          <w:trHeight w:val="25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7AB2640"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1.05</w:t>
            </w:r>
          </w:p>
        </w:tc>
        <w:tc>
          <w:tcPr>
            <w:tcW w:w="4653" w:type="dxa"/>
            <w:gridSpan w:val="6"/>
            <w:tcBorders>
              <w:top w:val="single" w:sz="4" w:space="0" w:color="auto"/>
              <w:left w:val="nil"/>
              <w:bottom w:val="single" w:sz="4" w:space="0" w:color="auto"/>
              <w:right w:val="single" w:sz="4" w:space="0" w:color="auto"/>
            </w:tcBorders>
            <w:shd w:val="clear" w:color="auto" w:fill="auto"/>
            <w:noWrap/>
            <w:vAlign w:val="center"/>
            <w:hideMark/>
          </w:tcPr>
          <w:p w14:paraId="5BE73CD7"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Інші доходи</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15EAE8"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6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E1A836"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161" w:type="dxa"/>
            <w:gridSpan w:val="3"/>
            <w:tcBorders>
              <w:top w:val="single" w:sz="4" w:space="0" w:color="auto"/>
              <w:left w:val="nil"/>
              <w:bottom w:val="single" w:sz="4" w:space="0" w:color="auto"/>
              <w:right w:val="single" w:sz="4" w:space="0" w:color="auto"/>
            </w:tcBorders>
            <w:shd w:val="clear" w:color="auto" w:fill="auto"/>
            <w:noWrap/>
            <w:vAlign w:val="bottom"/>
            <w:hideMark/>
          </w:tcPr>
          <w:p w14:paraId="7BFF08F7"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r>
      <w:tr w:rsidR="00780861" w:rsidRPr="004E149C" w14:paraId="35F5C11B" w14:textId="77777777" w:rsidTr="008862D9">
        <w:trPr>
          <w:gridAfter w:val="4"/>
          <w:wAfter w:w="1300" w:type="dxa"/>
          <w:trHeight w:val="25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16C6A2F"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 </w:t>
            </w:r>
          </w:p>
        </w:tc>
        <w:tc>
          <w:tcPr>
            <w:tcW w:w="4653" w:type="dxa"/>
            <w:gridSpan w:val="6"/>
            <w:tcBorders>
              <w:top w:val="single" w:sz="4" w:space="0" w:color="auto"/>
              <w:left w:val="nil"/>
              <w:bottom w:val="single" w:sz="4" w:space="0" w:color="auto"/>
              <w:right w:val="single" w:sz="4" w:space="0" w:color="auto"/>
            </w:tcBorders>
            <w:shd w:val="clear" w:color="auto" w:fill="auto"/>
            <w:noWrap/>
            <w:vAlign w:val="center"/>
            <w:hideMark/>
          </w:tcPr>
          <w:p w14:paraId="37323CBB"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D50B07D"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6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8F7AFC"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161" w:type="dxa"/>
            <w:gridSpan w:val="3"/>
            <w:tcBorders>
              <w:top w:val="single" w:sz="4" w:space="0" w:color="auto"/>
              <w:left w:val="nil"/>
              <w:bottom w:val="single" w:sz="4" w:space="0" w:color="auto"/>
              <w:right w:val="single" w:sz="4" w:space="0" w:color="auto"/>
            </w:tcBorders>
            <w:shd w:val="clear" w:color="auto" w:fill="auto"/>
            <w:noWrap/>
            <w:vAlign w:val="bottom"/>
            <w:hideMark/>
          </w:tcPr>
          <w:p w14:paraId="0A6DEBA5"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r>
      <w:tr w:rsidR="00780861" w:rsidRPr="004E149C" w14:paraId="05449773" w14:textId="77777777" w:rsidTr="008862D9">
        <w:trPr>
          <w:gridAfter w:val="4"/>
          <w:wAfter w:w="1300" w:type="dxa"/>
          <w:trHeight w:val="25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FFDEA13" w14:textId="77777777" w:rsidR="00780861" w:rsidRPr="004E149C" w:rsidRDefault="00780861" w:rsidP="00780861">
            <w:pPr>
              <w:spacing w:after="0" w:line="240" w:lineRule="auto"/>
              <w:jc w:val="center"/>
              <w:rPr>
                <w:rFonts w:ascii="Arial CYR" w:eastAsia="Times New Roman" w:hAnsi="Arial CYR" w:cs="Times New Roman"/>
                <w:b/>
                <w:bCs/>
                <w:sz w:val="16"/>
                <w:szCs w:val="16"/>
                <w:lang w:eastAsia="ru-RU"/>
              </w:rPr>
            </w:pPr>
            <w:r w:rsidRPr="004E149C">
              <w:rPr>
                <w:rFonts w:ascii="Arial CYR" w:eastAsia="Times New Roman" w:hAnsi="Arial CYR" w:cs="Times New Roman"/>
                <w:b/>
                <w:bCs/>
                <w:sz w:val="16"/>
                <w:szCs w:val="16"/>
                <w:lang w:eastAsia="ru-RU"/>
              </w:rPr>
              <w:t>II</w:t>
            </w:r>
          </w:p>
        </w:tc>
        <w:tc>
          <w:tcPr>
            <w:tcW w:w="4653" w:type="dxa"/>
            <w:gridSpan w:val="6"/>
            <w:tcBorders>
              <w:top w:val="single" w:sz="4" w:space="0" w:color="auto"/>
              <w:left w:val="nil"/>
              <w:bottom w:val="single" w:sz="4" w:space="0" w:color="auto"/>
              <w:right w:val="single" w:sz="4" w:space="0" w:color="auto"/>
            </w:tcBorders>
            <w:shd w:val="clear" w:color="auto" w:fill="auto"/>
            <w:noWrap/>
            <w:vAlign w:val="center"/>
            <w:hideMark/>
          </w:tcPr>
          <w:p w14:paraId="3B099665"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ВИТРАТИ ВСЬОГО</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DB8312"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ДТ92.949</w:t>
            </w:r>
          </w:p>
        </w:tc>
        <w:tc>
          <w:tcPr>
            <w:tcW w:w="16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5403655"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4 561 250,00</w:t>
            </w:r>
          </w:p>
        </w:tc>
        <w:tc>
          <w:tcPr>
            <w:tcW w:w="1161" w:type="dxa"/>
            <w:gridSpan w:val="3"/>
            <w:tcBorders>
              <w:top w:val="single" w:sz="4" w:space="0" w:color="auto"/>
              <w:left w:val="nil"/>
              <w:bottom w:val="single" w:sz="4" w:space="0" w:color="auto"/>
              <w:right w:val="single" w:sz="4" w:space="0" w:color="auto"/>
            </w:tcBorders>
            <w:shd w:val="clear" w:color="auto" w:fill="auto"/>
            <w:noWrap/>
            <w:vAlign w:val="bottom"/>
          </w:tcPr>
          <w:p w14:paraId="3B715131" w14:textId="77777777" w:rsidR="00780861" w:rsidRPr="004E149C" w:rsidRDefault="00780861" w:rsidP="00E816CC">
            <w:pPr>
              <w:spacing w:after="0" w:line="240" w:lineRule="auto"/>
              <w:ind w:left="-109"/>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4751544,2</w:t>
            </w:r>
          </w:p>
        </w:tc>
      </w:tr>
      <w:tr w:rsidR="00780861" w:rsidRPr="004E149C" w14:paraId="63D7B76E" w14:textId="77777777" w:rsidTr="008862D9">
        <w:trPr>
          <w:gridAfter w:val="4"/>
          <w:wAfter w:w="1300" w:type="dxa"/>
          <w:trHeight w:val="25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372D7AB"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 </w:t>
            </w:r>
          </w:p>
        </w:tc>
        <w:tc>
          <w:tcPr>
            <w:tcW w:w="4653" w:type="dxa"/>
            <w:gridSpan w:val="6"/>
            <w:tcBorders>
              <w:top w:val="single" w:sz="4" w:space="0" w:color="auto"/>
              <w:left w:val="nil"/>
              <w:bottom w:val="single" w:sz="4" w:space="0" w:color="auto"/>
              <w:right w:val="single" w:sz="4" w:space="0" w:color="auto"/>
            </w:tcBorders>
            <w:shd w:val="clear" w:color="auto" w:fill="auto"/>
            <w:noWrap/>
            <w:vAlign w:val="center"/>
            <w:hideMark/>
          </w:tcPr>
          <w:p w14:paraId="57C87A22"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В тому числі</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1026157"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6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5D0B2B"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161" w:type="dxa"/>
            <w:gridSpan w:val="3"/>
            <w:tcBorders>
              <w:top w:val="single" w:sz="4" w:space="0" w:color="auto"/>
              <w:left w:val="nil"/>
              <w:bottom w:val="single" w:sz="4" w:space="0" w:color="auto"/>
              <w:right w:val="single" w:sz="4" w:space="0" w:color="auto"/>
            </w:tcBorders>
            <w:shd w:val="clear" w:color="auto" w:fill="auto"/>
            <w:noWrap/>
            <w:vAlign w:val="bottom"/>
            <w:hideMark/>
          </w:tcPr>
          <w:p w14:paraId="73822BD0"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r>
      <w:tr w:rsidR="00780861" w:rsidRPr="004E149C" w14:paraId="05F5B072" w14:textId="77777777" w:rsidTr="008862D9">
        <w:trPr>
          <w:gridAfter w:val="4"/>
          <w:wAfter w:w="1300" w:type="dxa"/>
          <w:trHeight w:val="25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5A4F450"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2.01</w:t>
            </w:r>
          </w:p>
        </w:tc>
        <w:tc>
          <w:tcPr>
            <w:tcW w:w="4653" w:type="dxa"/>
            <w:gridSpan w:val="6"/>
            <w:tcBorders>
              <w:top w:val="single" w:sz="4" w:space="0" w:color="auto"/>
              <w:left w:val="nil"/>
              <w:bottom w:val="single" w:sz="4" w:space="0" w:color="auto"/>
              <w:right w:val="single" w:sz="4" w:space="0" w:color="auto"/>
            </w:tcBorders>
            <w:shd w:val="clear" w:color="auto" w:fill="auto"/>
            <w:noWrap/>
            <w:vAlign w:val="center"/>
            <w:hideMark/>
          </w:tcPr>
          <w:p w14:paraId="043D9CD9"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Культурно-масова робота</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B6E701"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6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C8F7B7"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2 500,0</w:t>
            </w:r>
          </w:p>
        </w:tc>
        <w:tc>
          <w:tcPr>
            <w:tcW w:w="1161" w:type="dxa"/>
            <w:gridSpan w:val="3"/>
            <w:tcBorders>
              <w:top w:val="single" w:sz="4" w:space="0" w:color="auto"/>
              <w:left w:val="nil"/>
              <w:bottom w:val="single" w:sz="4" w:space="0" w:color="auto"/>
              <w:right w:val="single" w:sz="4" w:space="0" w:color="auto"/>
            </w:tcBorders>
            <w:shd w:val="clear" w:color="auto" w:fill="auto"/>
            <w:noWrap/>
            <w:vAlign w:val="bottom"/>
            <w:hideMark/>
          </w:tcPr>
          <w:p w14:paraId="69D405F6"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2 500,00</w:t>
            </w:r>
          </w:p>
        </w:tc>
      </w:tr>
      <w:tr w:rsidR="00780861" w:rsidRPr="004E149C" w14:paraId="6D88785D" w14:textId="77777777" w:rsidTr="008862D9">
        <w:trPr>
          <w:gridAfter w:val="4"/>
          <w:wAfter w:w="1300" w:type="dxa"/>
          <w:trHeight w:val="25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D7EC57A"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2.02</w:t>
            </w:r>
          </w:p>
        </w:tc>
        <w:tc>
          <w:tcPr>
            <w:tcW w:w="4653" w:type="dxa"/>
            <w:gridSpan w:val="6"/>
            <w:tcBorders>
              <w:top w:val="single" w:sz="4" w:space="0" w:color="auto"/>
              <w:left w:val="nil"/>
              <w:bottom w:val="single" w:sz="4" w:space="0" w:color="auto"/>
              <w:right w:val="single" w:sz="4" w:space="0" w:color="auto"/>
            </w:tcBorders>
            <w:shd w:val="clear" w:color="auto" w:fill="auto"/>
            <w:noWrap/>
            <w:vAlign w:val="center"/>
            <w:hideMark/>
          </w:tcPr>
          <w:p w14:paraId="436ABEC6"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Спортивна робота</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258985"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6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199A1E"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5 000,00</w:t>
            </w:r>
          </w:p>
        </w:tc>
        <w:tc>
          <w:tcPr>
            <w:tcW w:w="1161" w:type="dxa"/>
            <w:gridSpan w:val="3"/>
            <w:tcBorders>
              <w:top w:val="single" w:sz="4" w:space="0" w:color="auto"/>
              <w:left w:val="nil"/>
              <w:bottom w:val="single" w:sz="4" w:space="0" w:color="auto"/>
              <w:right w:val="single" w:sz="4" w:space="0" w:color="auto"/>
            </w:tcBorders>
            <w:shd w:val="clear" w:color="auto" w:fill="auto"/>
            <w:noWrap/>
            <w:vAlign w:val="bottom"/>
            <w:hideMark/>
          </w:tcPr>
          <w:p w14:paraId="193A52D5"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5 000,00</w:t>
            </w:r>
          </w:p>
        </w:tc>
      </w:tr>
      <w:tr w:rsidR="00780861" w:rsidRPr="004E149C" w14:paraId="3D866CF9" w14:textId="77777777" w:rsidTr="008862D9">
        <w:trPr>
          <w:gridAfter w:val="4"/>
          <w:wAfter w:w="1300" w:type="dxa"/>
          <w:trHeight w:val="25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77E7076"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2.03</w:t>
            </w:r>
          </w:p>
        </w:tc>
        <w:tc>
          <w:tcPr>
            <w:tcW w:w="4653" w:type="dxa"/>
            <w:gridSpan w:val="6"/>
            <w:tcBorders>
              <w:top w:val="single" w:sz="4" w:space="0" w:color="auto"/>
              <w:left w:val="nil"/>
              <w:bottom w:val="single" w:sz="4" w:space="0" w:color="auto"/>
              <w:right w:val="single" w:sz="4" w:space="0" w:color="auto"/>
            </w:tcBorders>
            <w:shd w:val="clear" w:color="auto" w:fill="auto"/>
            <w:noWrap/>
            <w:vAlign w:val="center"/>
            <w:hideMark/>
          </w:tcPr>
          <w:p w14:paraId="38AD2F44"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xml:space="preserve">Оздоровлення </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FB19B8"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6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1695C3"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4 244 176,00</w:t>
            </w:r>
          </w:p>
        </w:tc>
        <w:tc>
          <w:tcPr>
            <w:tcW w:w="1161" w:type="dxa"/>
            <w:gridSpan w:val="3"/>
            <w:tcBorders>
              <w:top w:val="single" w:sz="4" w:space="0" w:color="auto"/>
              <w:left w:val="nil"/>
              <w:bottom w:val="single" w:sz="4" w:space="0" w:color="auto"/>
              <w:right w:val="single" w:sz="4" w:space="0" w:color="auto"/>
            </w:tcBorders>
            <w:shd w:val="clear" w:color="auto" w:fill="auto"/>
            <w:noWrap/>
            <w:vAlign w:val="bottom"/>
          </w:tcPr>
          <w:p w14:paraId="5F7C4596" w14:textId="77777777" w:rsidR="00780861" w:rsidRPr="004E149C" w:rsidRDefault="00780861" w:rsidP="00E816CC">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4433270,2</w:t>
            </w:r>
          </w:p>
        </w:tc>
      </w:tr>
      <w:tr w:rsidR="00780861" w:rsidRPr="004E149C" w14:paraId="4BB58D4D" w14:textId="77777777" w:rsidTr="008862D9">
        <w:trPr>
          <w:gridAfter w:val="4"/>
          <w:wAfter w:w="1300" w:type="dxa"/>
          <w:trHeight w:val="25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90F725B"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2.04</w:t>
            </w:r>
          </w:p>
        </w:tc>
        <w:tc>
          <w:tcPr>
            <w:tcW w:w="4653" w:type="dxa"/>
            <w:gridSpan w:val="6"/>
            <w:tcBorders>
              <w:top w:val="single" w:sz="4" w:space="0" w:color="auto"/>
              <w:left w:val="nil"/>
              <w:bottom w:val="single" w:sz="4" w:space="0" w:color="auto"/>
              <w:right w:val="single" w:sz="4" w:space="0" w:color="auto"/>
            </w:tcBorders>
            <w:shd w:val="clear" w:color="auto" w:fill="auto"/>
            <w:noWrap/>
            <w:vAlign w:val="center"/>
            <w:hideMark/>
          </w:tcPr>
          <w:p w14:paraId="10A30E77"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Навчання профактиву</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6E92F1"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6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F080BBA"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15 320,00</w:t>
            </w:r>
          </w:p>
        </w:tc>
        <w:tc>
          <w:tcPr>
            <w:tcW w:w="1161" w:type="dxa"/>
            <w:gridSpan w:val="3"/>
            <w:tcBorders>
              <w:top w:val="single" w:sz="4" w:space="0" w:color="auto"/>
              <w:left w:val="nil"/>
              <w:bottom w:val="single" w:sz="4" w:space="0" w:color="auto"/>
              <w:right w:val="single" w:sz="4" w:space="0" w:color="auto"/>
            </w:tcBorders>
            <w:shd w:val="clear" w:color="auto" w:fill="auto"/>
            <w:noWrap/>
            <w:vAlign w:val="bottom"/>
            <w:hideMark/>
          </w:tcPr>
          <w:p w14:paraId="52B6D927"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15 320,00</w:t>
            </w:r>
          </w:p>
        </w:tc>
      </w:tr>
      <w:tr w:rsidR="00780861" w:rsidRPr="004E149C" w14:paraId="2D17E46B" w14:textId="77777777" w:rsidTr="008862D9">
        <w:trPr>
          <w:gridAfter w:val="4"/>
          <w:wAfter w:w="1300" w:type="dxa"/>
          <w:trHeight w:val="25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EFA9E8A"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2.05</w:t>
            </w:r>
          </w:p>
        </w:tc>
        <w:tc>
          <w:tcPr>
            <w:tcW w:w="4653" w:type="dxa"/>
            <w:gridSpan w:val="6"/>
            <w:tcBorders>
              <w:top w:val="single" w:sz="4" w:space="0" w:color="auto"/>
              <w:left w:val="nil"/>
              <w:bottom w:val="single" w:sz="4" w:space="0" w:color="auto"/>
              <w:right w:val="single" w:sz="4" w:space="0" w:color="auto"/>
            </w:tcBorders>
            <w:shd w:val="clear" w:color="auto" w:fill="auto"/>
            <w:noWrap/>
            <w:vAlign w:val="center"/>
            <w:hideMark/>
          </w:tcPr>
          <w:p w14:paraId="3FA0C643"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Профспілкові виплати та ваідшкодування</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E2BFAD"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6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6E00054"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170 500,00</w:t>
            </w:r>
          </w:p>
        </w:tc>
        <w:tc>
          <w:tcPr>
            <w:tcW w:w="1161" w:type="dxa"/>
            <w:gridSpan w:val="3"/>
            <w:tcBorders>
              <w:top w:val="single" w:sz="4" w:space="0" w:color="auto"/>
              <w:left w:val="nil"/>
              <w:bottom w:val="single" w:sz="4" w:space="0" w:color="auto"/>
              <w:right w:val="single" w:sz="4" w:space="0" w:color="auto"/>
            </w:tcBorders>
            <w:shd w:val="clear" w:color="auto" w:fill="auto"/>
            <w:noWrap/>
            <w:vAlign w:val="bottom"/>
            <w:hideMark/>
          </w:tcPr>
          <w:p w14:paraId="4A795DFF"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170 500,00</w:t>
            </w:r>
          </w:p>
        </w:tc>
      </w:tr>
      <w:tr w:rsidR="00780861" w:rsidRPr="004E149C" w14:paraId="5A11FBB6" w14:textId="77777777" w:rsidTr="008862D9">
        <w:trPr>
          <w:gridAfter w:val="4"/>
          <w:wAfter w:w="1300" w:type="dxa"/>
          <w:trHeight w:val="25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8A29C1D"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2.06</w:t>
            </w:r>
          </w:p>
        </w:tc>
        <w:tc>
          <w:tcPr>
            <w:tcW w:w="4653" w:type="dxa"/>
            <w:gridSpan w:val="6"/>
            <w:tcBorders>
              <w:top w:val="single" w:sz="4" w:space="0" w:color="auto"/>
              <w:left w:val="nil"/>
              <w:bottom w:val="single" w:sz="4" w:space="0" w:color="auto"/>
              <w:right w:val="single" w:sz="4" w:space="0" w:color="auto"/>
            </w:tcBorders>
            <w:shd w:val="clear" w:color="auto" w:fill="auto"/>
            <w:noWrap/>
            <w:vAlign w:val="center"/>
            <w:hideMark/>
          </w:tcPr>
          <w:p w14:paraId="614BC3B3"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Зарплата</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9F8897"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6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47C52D"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45 700,00</w:t>
            </w:r>
          </w:p>
        </w:tc>
        <w:tc>
          <w:tcPr>
            <w:tcW w:w="1161" w:type="dxa"/>
            <w:gridSpan w:val="3"/>
            <w:tcBorders>
              <w:top w:val="single" w:sz="4" w:space="0" w:color="auto"/>
              <w:left w:val="nil"/>
              <w:bottom w:val="single" w:sz="4" w:space="0" w:color="auto"/>
              <w:right w:val="single" w:sz="4" w:space="0" w:color="auto"/>
            </w:tcBorders>
            <w:shd w:val="clear" w:color="auto" w:fill="auto"/>
            <w:noWrap/>
            <w:vAlign w:val="bottom"/>
            <w:hideMark/>
          </w:tcPr>
          <w:p w14:paraId="35640B4B"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45 700,00</w:t>
            </w:r>
          </w:p>
        </w:tc>
      </w:tr>
      <w:tr w:rsidR="00780861" w:rsidRPr="004E149C" w14:paraId="71BB2A3A" w14:textId="77777777" w:rsidTr="008862D9">
        <w:trPr>
          <w:gridAfter w:val="4"/>
          <w:wAfter w:w="1300" w:type="dxa"/>
          <w:trHeight w:val="25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7EF2492F"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2.07</w:t>
            </w:r>
          </w:p>
        </w:tc>
        <w:tc>
          <w:tcPr>
            <w:tcW w:w="4653" w:type="dxa"/>
            <w:gridSpan w:val="6"/>
            <w:tcBorders>
              <w:top w:val="single" w:sz="4" w:space="0" w:color="auto"/>
              <w:left w:val="nil"/>
              <w:bottom w:val="single" w:sz="4" w:space="0" w:color="auto"/>
              <w:right w:val="single" w:sz="4" w:space="0" w:color="auto"/>
            </w:tcBorders>
            <w:shd w:val="clear" w:color="auto" w:fill="auto"/>
            <w:noWrap/>
            <w:vAlign w:val="center"/>
            <w:hideMark/>
          </w:tcPr>
          <w:p w14:paraId="2FEE88A3" w14:textId="3031F384"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Нарахування на зарплату</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FC92BB"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6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095EEA5"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10 054,00</w:t>
            </w:r>
          </w:p>
        </w:tc>
        <w:tc>
          <w:tcPr>
            <w:tcW w:w="1161" w:type="dxa"/>
            <w:gridSpan w:val="3"/>
            <w:tcBorders>
              <w:top w:val="single" w:sz="4" w:space="0" w:color="auto"/>
              <w:left w:val="nil"/>
              <w:bottom w:val="single" w:sz="4" w:space="0" w:color="auto"/>
              <w:right w:val="single" w:sz="4" w:space="0" w:color="auto"/>
            </w:tcBorders>
            <w:shd w:val="clear" w:color="auto" w:fill="auto"/>
            <w:noWrap/>
            <w:vAlign w:val="bottom"/>
            <w:hideMark/>
          </w:tcPr>
          <w:p w14:paraId="02F0FA33"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10 054,00</w:t>
            </w:r>
          </w:p>
        </w:tc>
      </w:tr>
      <w:tr w:rsidR="00780861" w:rsidRPr="004E149C" w14:paraId="38702CD1" w14:textId="77777777" w:rsidTr="008862D9">
        <w:trPr>
          <w:gridAfter w:val="4"/>
          <w:wAfter w:w="1300" w:type="dxa"/>
          <w:trHeight w:val="25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44FD9A7"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2,08</w:t>
            </w:r>
          </w:p>
        </w:tc>
        <w:tc>
          <w:tcPr>
            <w:tcW w:w="4653" w:type="dxa"/>
            <w:gridSpan w:val="6"/>
            <w:tcBorders>
              <w:top w:val="single" w:sz="4" w:space="0" w:color="auto"/>
              <w:left w:val="nil"/>
              <w:bottom w:val="single" w:sz="4" w:space="0" w:color="auto"/>
              <w:right w:val="single" w:sz="4" w:space="0" w:color="auto"/>
            </w:tcBorders>
            <w:shd w:val="clear" w:color="auto" w:fill="auto"/>
            <w:noWrap/>
            <w:vAlign w:val="center"/>
            <w:hideMark/>
          </w:tcPr>
          <w:p w14:paraId="765D9955"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Господарські витрати</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D03E85"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6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FB8334"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15 400,00</w:t>
            </w:r>
          </w:p>
        </w:tc>
        <w:tc>
          <w:tcPr>
            <w:tcW w:w="1161" w:type="dxa"/>
            <w:gridSpan w:val="3"/>
            <w:tcBorders>
              <w:top w:val="single" w:sz="4" w:space="0" w:color="auto"/>
              <w:left w:val="nil"/>
              <w:bottom w:val="single" w:sz="4" w:space="0" w:color="auto"/>
              <w:right w:val="single" w:sz="4" w:space="0" w:color="auto"/>
            </w:tcBorders>
            <w:shd w:val="clear" w:color="auto" w:fill="auto"/>
            <w:noWrap/>
            <w:vAlign w:val="bottom"/>
            <w:hideMark/>
          </w:tcPr>
          <w:p w14:paraId="35E54AB7"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15 100,00</w:t>
            </w:r>
          </w:p>
        </w:tc>
      </w:tr>
      <w:tr w:rsidR="00780861" w:rsidRPr="004E149C" w14:paraId="7300A185" w14:textId="77777777" w:rsidTr="008862D9">
        <w:trPr>
          <w:gridAfter w:val="4"/>
          <w:wAfter w:w="1300" w:type="dxa"/>
          <w:trHeight w:val="25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2741BB4"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2.09</w:t>
            </w:r>
          </w:p>
        </w:tc>
        <w:tc>
          <w:tcPr>
            <w:tcW w:w="4653" w:type="dxa"/>
            <w:gridSpan w:val="6"/>
            <w:tcBorders>
              <w:top w:val="single" w:sz="4" w:space="0" w:color="auto"/>
              <w:left w:val="nil"/>
              <w:bottom w:val="single" w:sz="4" w:space="0" w:color="auto"/>
              <w:right w:val="single" w:sz="4" w:space="0" w:color="auto"/>
            </w:tcBorders>
            <w:shd w:val="clear" w:color="auto" w:fill="auto"/>
            <w:noWrap/>
            <w:vAlign w:val="center"/>
            <w:hideMark/>
          </w:tcPr>
          <w:p w14:paraId="7B5790B1"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Відрядження</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56E15E"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6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10B1C8"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25 100,00</w:t>
            </w:r>
          </w:p>
        </w:tc>
        <w:tc>
          <w:tcPr>
            <w:tcW w:w="1161" w:type="dxa"/>
            <w:gridSpan w:val="3"/>
            <w:tcBorders>
              <w:top w:val="single" w:sz="4" w:space="0" w:color="auto"/>
              <w:left w:val="nil"/>
              <w:bottom w:val="single" w:sz="4" w:space="0" w:color="auto"/>
              <w:right w:val="single" w:sz="4" w:space="0" w:color="auto"/>
            </w:tcBorders>
            <w:shd w:val="clear" w:color="auto" w:fill="auto"/>
            <w:noWrap/>
            <w:vAlign w:val="bottom"/>
            <w:hideMark/>
          </w:tcPr>
          <w:p w14:paraId="2C812F4F"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25 100,00</w:t>
            </w:r>
          </w:p>
        </w:tc>
      </w:tr>
      <w:tr w:rsidR="00780861" w:rsidRPr="004E149C" w14:paraId="50FD8A8B" w14:textId="77777777" w:rsidTr="008862D9">
        <w:trPr>
          <w:gridAfter w:val="4"/>
          <w:wAfter w:w="1300" w:type="dxa"/>
          <w:trHeight w:val="25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7A415184"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2.10</w:t>
            </w:r>
          </w:p>
        </w:tc>
        <w:tc>
          <w:tcPr>
            <w:tcW w:w="4653" w:type="dxa"/>
            <w:gridSpan w:val="6"/>
            <w:tcBorders>
              <w:top w:val="single" w:sz="4" w:space="0" w:color="auto"/>
              <w:left w:val="nil"/>
              <w:bottom w:val="single" w:sz="4" w:space="0" w:color="auto"/>
              <w:right w:val="single" w:sz="4" w:space="0" w:color="auto"/>
            </w:tcBorders>
            <w:shd w:val="clear" w:color="auto" w:fill="auto"/>
            <w:noWrap/>
            <w:vAlign w:val="center"/>
            <w:hideMark/>
          </w:tcPr>
          <w:p w14:paraId="36E12BDD"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Пленуми, наради</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75CA150"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6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7A566B6"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15 500,00</w:t>
            </w:r>
          </w:p>
        </w:tc>
        <w:tc>
          <w:tcPr>
            <w:tcW w:w="1161" w:type="dxa"/>
            <w:gridSpan w:val="3"/>
            <w:tcBorders>
              <w:top w:val="single" w:sz="4" w:space="0" w:color="auto"/>
              <w:left w:val="nil"/>
              <w:bottom w:val="single" w:sz="4" w:space="0" w:color="auto"/>
              <w:right w:val="single" w:sz="4" w:space="0" w:color="auto"/>
            </w:tcBorders>
            <w:shd w:val="clear" w:color="auto" w:fill="auto"/>
            <w:noWrap/>
            <w:vAlign w:val="bottom"/>
            <w:hideMark/>
          </w:tcPr>
          <w:p w14:paraId="5F621647"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17 000,00</w:t>
            </w:r>
          </w:p>
        </w:tc>
      </w:tr>
      <w:tr w:rsidR="00780861" w:rsidRPr="004E149C" w14:paraId="095330CF" w14:textId="77777777" w:rsidTr="008862D9">
        <w:trPr>
          <w:gridAfter w:val="4"/>
          <w:wAfter w:w="1300" w:type="dxa"/>
          <w:trHeight w:val="25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9B8CDCA"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2.12</w:t>
            </w:r>
          </w:p>
        </w:tc>
        <w:tc>
          <w:tcPr>
            <w:tcW w:w="4653" w:type="dxa"/>
            <w:gridSpan w:val="6"/>
            <w:tcBorders>
              <w:top w:val="single" w:sz="4" w:space="0" w:color="auto"/>
              <w:left w:val="nil"/>
              <w:bottom w:val="single" w:sz="4" w:space="0" w:color="auto"/>
              <w:right w:val="single" w:sz="4" w:space="0" w:color="auto"/>
            </w:tcBorders>
            <w:shd w:val="clear" w:color="auto" w:fill="auto"/>
            <w:noWrap/>
            <w:vAlign w:val="center"/>
            <w:hideMark/>
          </w:tcPr>
          <w:p w14:paraId="31BB8950"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Безповоротна фінансова допомога</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028F8E1E"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6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84BD662"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12 000,0</w:t>
            </w:r>
          </w:p>
        </w:tc>
        <w:tc>
          <w:tcPr>
            <w:tcW w:w="1161" w:type="dxa"/>
            <w:gridSpan w:val="3"/>
            <w:tcBorders>
              <w:top w:val="single" w:sz="4" w:space="0" w:color="auto"/>
              <w:left w:val="nil"/>
              <w:bottom w:val="single" w:sz="4" w:space="0" w:color="auto"/>
              <w:right w:val="single" w:sz="4" w:space="0" w:color="auto"/>
            </w:tcBorders>
            <w:shd w:val="clear" w:color="auto" w:fill="auto"/>
            <w:noWrap/>
            <w:vAlign w:val="bottom"/>
            <w:hideMark/>
          </w:tcPr>
          <w:p w14:paraId="706C645D"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12 000,00</w:t>
            </w:r>
          </w:p>
        </w:tc>
      </w:tr>
      <w:tr w:rsidR="00780861" w:rsidRPr="004E149C" w14:paraId="5E495751" w14:textId="77777777" w:rsidTr="008862D9">
        <w:trPr>
          <w:gridAfter w:val="4"/>
          <w:wAfter w:w="1300" w:type="dxa"/>
          <w:trHeight w:val="25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78433C3"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2.13</w:t>
            </w:r>
          </w:p>
        </w:tc>
        <w:tc>
          <w:tcPr>
            <w:tcW w:w="4653" w:type="dxa"/>
            <w:gridSpan w:val="6"/>
            <w:tcBorders>
              <w:top w:val="single" w:sz="4" w:space="0" w:color="auto"/>
              <w:left w:val="nil"/>
              <w:bottom w:val="single" w:sz="4" w:space="0" w:color="auto"/>
              <w:right w:val="single" w:sz="4" w:space="0" w:color="auto"/>
            </w:tcBorders>
            <w:shd w:val="clear" w:color="auto" w:fill="auto"/>
            <w:noWrap/>
            <w:vAlign w:val="center"/>
            <w:hideMark/>
          </w:tcPr>
          <w:p w14:paraId="05C2B362"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Інші витрати</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686D87"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6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3E8CFD"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c>
          <w:tcPr>
            <w:tcW w:w="1161" w:type="dxa"/>
            <w:gridSpan w:val="3"/>
            <w:tcBorders>
              <w:top w:val="single" w:sz="4" w:space="0" w:color="auto"/>
              <w:left w:val="nil"/>
              <w:bottom w:val="single" w:sz="4" w:space="0" w:color="auto"/>
              <w:right w:val="single" w:sz="4" w:space="0" w:color="auto"/>
            </w:tcBorders>
            <w:shd w:val="clear" w:color="auto" w:fill="auto"/>
            <w:noWrap/>
            <w:vAlign w:val="bottom"/>
            <w:hideMark/>
          </w:tcPr>
          <w:p w14:paraId="38B3A18C"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w:t>
            </w:r>
          </w:p>
        </w:tc>
      </w:tr>
      <w:tr w:rsidR="00780861" w:rsidRPr="004E149C" w14:paraId="1870BE50" w14:textId="77777777" w:rsidTr="008862D9">
        <w:trPr>
          <w:gridAfter w:val="4"/>
          <w:wAfter w:w="1300" w:type="dxa"/>
          <w:trHeight w:val="25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EA7A800" w14:textId="77777777" w:rsidR="00780861" w:rsidRPr="004E149C" w:rsidRDefault="00780861" w:rsidP="00780861">
            <w:pPr>
              <w:spacing w:after="0" w:line="240" w:lineRule="auto"/>
              <w:jc w:val="right"/>
              <w:rPr>
                <w:rFonts w:ascii="Arial CYR" w:eastAsia="Times New Roman" w:hAnsi="Arial CYR" w:cs="Times New Roman"/>
                <w:sz w:val="16"/>
                <w:szCs w:val="16"/>
                <w:lang w:eastAsia="ru-RU"/>
              </w:rPr>
            </w:pPr>
            <w:r w:rsidRPr="004E149C">
              <w:rPr>
                <w:rFonts w:ascii="Arial CYR" w:eastAsia="Times New Roman" w:hAnsi="Arial CYR" w:cs="Times New Roman"/>
                <w:sz w:val="16"/>
                <w:szCs w:val="16"/>
                <w:lang w:eastAsia="ru-RU"/>
              </w:rPr>
              <w:t> </w:t>
            </w:r>
          </w:p>
        </w:tc>
        <w:tc>
          <w:tcPr>
            <w:tcW w:w="4653" w:type="dxa"/>
            <w:gridSpan w:val="6"/>
            <w:tcBorders>
              <w:top w:val="single" w:sz="4" w:space="0" w:color="auto"/>
              <w:left w:val="nil"/>
              <w:bottom w:val="single" w:sz="4" w:space="0" w:color="auto"/>
              <w:right w:val="single" w:sz="4" w:space="0" w:color="auto"/>
            </w:tcBorders>
            <w:shd w:val="clear" w:color="auto" w:fill="auto"/>
            <w:noWrap/>
            <w:vAlign w:val="center"/>
            <w:hideMark/>
          </w:tcPr>
          <w:p w14:paraId="40E4DF38" w14:textId="1322916E"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Залишок профспілкових коштів на 31.12. 2019   року</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542B4E" w14:textId="77777777" w:rsidR="00780861" w:rsidRPr="004E149C" w:rsidRDefault="00780861" w:rsidP="00780861">
            <w:pPr>
              <w:spacing w:after="0" w:line="240" w:lineRule="auto"/>
              <w:jc w:val="center"/>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 xml:space="preserve"> Кт48</w:t>
            </w:r>
          </w:p>
        </w:tc>
        <w:tc>
          <w:tcPr>
            <w:tcW w:w="16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30E1F82"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0,00</w:t>
            </w:r>
          </w:p>
        </w:tc>
        <w:tc>
          <w:tcPr>
            <w:tcW w:w="1161" w:type="dxa"/>
            <w:gridSpan w:val="3"/>
            <w:tcBorders>
              <w:top w:val="single" w:sz="4" w:space="0" w:color="auto"/>
              <w:left w:val="nil"/>
              <w:bottom w:val="single" w:sz="4" w:space="0" w:color="auto"/>
              <w:right w:val="single" w:sz="4" w:space="0" w:color="auto"/>
            </w:tcBorders>
            <w:shd w:val="clear" w:color="auto" w:fill="auto"/>
            <w:noWrap/>
            <w:vAlign w:val="bottom"/>
            <w:hideMark/>
          </w:tcPr>
          <w:p w14:paraId="2FDBA5B4"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0,00</w:t>
            </w:r>
          </w:p>
        </w:tc>
      </w:tr>
      <w:tr w:rsidR="00780861" w:rsidRPr="004E149C" w14:paraId="61B28CD4" w14:textId="77777777" w:rsidTr="008862D9">
        <w:trPr>
          <w:gridAfter w:val="4"/>
          <w:wAfter w:w="1300" w:type="dxa"/>
          <w:trHeight w:val="255"/>
        </w:trPr>
        <w:tc>
          <w:tcPr>
            <w:tcW w:w="760" w:type="dxa"/>
            <w:tcBorders>
              <w:top w:val="nil"/>
              <w:left w:val="nil"/>
              <w:bottom w:val="nil"/>
              <w:right w:val="nil"/>
            </w:tcBorders>
            <w:shd w:val="clear" w:color="auto" w:fill="auto"/>
            <w:noWrap/>
            <w:vAlign w:val="bottom"/>
            <w:hideMark/>
          </w:tcPr>
          <w:p w14:paraId="3841C753" w14:textId="77777777" w:rsidR="00780861" w:rsidRPr="004E149C" w:rsidRDefault="00780861" w:rsidP="00780861">
            <w:pPr>
              <w:spacing w:after="0" w:line="240" w:lineRule="auto"/>
              <w:jc w:val="right"/>
              <w:rPr>
                <w:rFonts w:ascii="Times New Roman" w:eastAsia="Times New Roman" w:hAnsi="Times New Roman" w:cs="Times New Roman"/>
                <w:sz w:val="20"/>
                <w:szCs w:val="20"/>
                <w:lang w:eastAsia="ru-RU"/>
              </w:rPr>
            </w:pPr>
          </w:p>
        </w:tc>
        <w:tc>
          <w:tcPr>
            <w:tcW w:w="790" w:type="dxa"/>
            <w:tcBorders>
              <w:top w:val="nil"/>
              <w:left w:val="nil"/>
              <w:bottom w:val="nil"/>
              <w:right w:val="nil"/>
            </w:tcBorders>
            <w:shd w:val="clear" w:color="auto" w:fill="auto"/>
            <w:noWrap/>
            <w:vAlign w:val="bottom"/>
            <w:hideMark/>
          </w:tcPr>
          <w:p w14:paraId="4E8880D6"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839" w:type="dxa"/>
            <w:tcBorders>
              <w:top w:val="nil"/>
              <w:left w:val="nil"/>
              <w:bottom w:val="nil"/>
              <w:right w:val="nil"/>
            </w:tcBorders>
            <w:shd w:val="clear" w:color="auto" w:fill="auto"/>
            <w:noWrap/>
            <w:vAlign w:val="bottom"/>
            <w:hideMark/>
          </w:tcPr>
          <w:p w14:paraId="65C368BB"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1078" w:type="dxa"/>
            <w:tcBorders>
              <w:top w:val="nil"/>
              <w:left w:val="nil"/>
              <w:bottom w:val="nil"/>
              <w:right w:val="nil"/>
            </w:tcBorders>
            <w:shd w:val="clear" w:color="auto" w:fill="auto"/>
            <w:noWrap/>
            <w:vAlign w:val="bottom"/>
            <w:hideMark/>
          </w:tcPr>
          <w:p w14:paraId="1495C9B8"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1141" w:type="dxa"/>
            <w:tcBorders>
              <w:top w:val="nil"/>
              <w:left w:val="nil"/>
              <w:bottom w:val="nil"/>
              <w:right w:val="nil"/>
            </w:tcBorders>
            <w:shd w:val="clear" w:color="auto" w:fill="auto"/>
            <w:noWrap/>
            <w:vAlign w:val="bottom"/>
            <w:hideMark/>
          </w:tcPr>
          <w:p w14:paraId="51684E04"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2985D5CF"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583" w:type="dxa"/>
            <w:tcBorders>
              <w:top w:val="nil"/>
              <w:left w:val="nil"/>
              <w:bottom w:val="nil"/>
              <w:right w:val="nil"/>
            </w:tcBorders>
            <w:shd w:val="clear" w:color="auto" w:fill="auto"/>
            <w:noWrap/>
            <w:vAlign w:val="bottom"/>
            <w:hideMark/>
          </w:tcPr>
          <w:p w14:paraId="0E681E53"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552" w:type="dxa"/>
            <w:tcBorders>
              <w:top w:val="nil"/>
              <w:left w:val="nil"/>
              <w:bottom w:val="nil"/>
              <w:right w:val="nil"/>
            </w:tcBorders>
            <w:shd w:val="clear" w:color="auto" w:fill="auto"/>
            <w:noWrap/>
            <w:vAlign w:val="bottom"/>
            <w:hideMark/>
          </w:tcPr>
          <w:p w14:paraId="4B600B80"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473" w:type="dxa"/>
            <w:tcBorders>
              <w:top w:val="nil"/>
              <w:left w:val="nil"/>
              <w:bottom w:val="nil"/>
              <w:right w:val="nil"/>
            </w:tcBorders>
            <w:shd w:val="clear" w:color="auto" w:fill="auto"/>
            <w:noWrap/>
            <w:vAlign w:val="bottom"/>
            <w:hideMark/>
          </w:tcPr>
          <w:p w14:paraId="3EA613ED"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317" w:type="dxa"/>
            <w:tcBorders>
              <w:top w:val="nil"/>
              <w:left w:val="nil"/>
              <w:bottom w:val="nil"/>
              <w:right w:val="nil"/>
            </w:tcBorders>
            <w:shd w:val="clear" w:color="auto" w:fill="auto"/>
            <w:noWrap/>
            <w:vAlign w:val="bottom"/>
            <w:hideMark/>
          </w:tcPr>
          <w:p w14:paraId="0457508E"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1325" w:type="dxa"/>
            <w:tcBorders>
              <w:top w:val="nil"/>
              <w:left w:val="nil"/>
              <w:bottom w:val="nil"/>
              <w:right w:val="nil"/>
            </w:tcBorders>
            <w:shd w:val="clear" w:color="auto" w:fill="auto"/>
            <w:noWrap/>
            <w:vAlign w:val="bottom"/>
            <w:hideMark/>
          </w:tcPr>
          <w:p w14:paraId="24BA08D1"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266" w:type="dxa"/>
            <w:tcBorders>
              <w:top w:val="nil"/>
              <w:left w:val="nil"/>
              <w:bottom w:val="nil"/>
              <w:right w:val="nil"/>
            </w:tcBorders>
            <w:shd w:val="clear" w:color="auto" w:fill="auto"/>
            <w:noWrap/>
            <w:vAlign w:val="bottom"/>
            <w:hideMark/>
          </w:tcPr>
          <w:p w14:paraId="0FF0FA5E"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895" w:type="dxa"/>
            <w:gridSpan w:val="2"/>
            <w:tcBorders>
              <w:top w:val="nil"/>
              <w:left w:val="nil"/>
              <w:bottom w:val="nil"/>
              <w:right w:val="nil"/>
            </w:tcBorders>
            <w:shd w:val="clear" w:color="auto" w:fill="auto"/>
            <w:noWrap/>
            <w:vAlign w:val="bottom"/>
            <w:hideMark/>
          </w:tcPr>
          <w:p w14:paraId="2AC1A3B8"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r>
      <w:tr w:rsidR="00780861" w:rsidRPr="004E149C" w14:paraId="587BD22A" w14:textId="77777777" w:rsidTr="008862D9">
        <w:trPr>
          <w:gridAfter w:val="4"/>
          <w:wAfter w:w="1300" w:type="dxa"/>
          <w:trHeight w:val="255"/>
        </w:trPr>
        <w:tc>
          <w:tcPr>
            <w:tcW w:w="760" w:type="dxa"/>
            <w:tcBorders>
              <w:top w:val="nil"/>
              <w:left w:val="nil"/>
              <w:bottom w:val="nil"/>
              <w:right w:val="nil"/>
            </w:tcBorders>
            <w:shd w:val="clear" w:color="auto" w:fill="auto"/>
            <w:noWrap/>
            <w:vAlign w:val="bottom"/>
            <w:hideMark/>
          </w:tcPr>
          <w:p w14:paraId="19D189B1"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1629" w:type="dxa"/>
            <w:gridSpan w:val="2"/>
            <w:tcBorders>
              <w:top w:val="nil"/>
              <w:left w:val="nil"/>
              <w:bottom w:val="nil"/>
              <w:right w:val="nil"/>
            </w:tcBorders>
            <w:shd w:val="clear" w:color="auto" w:fill="auto"/>
            <w:noWrap/>
            <w:vAlign w:val="bottom"/>
            <w:hideMark/>
          </w:tcPr>
          <w:p w14:paraId="169C1BA0"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Голова</w:t>
            </w:r>
          </w:p>
        </w:tc>
        <w:tc>
          <w:tcPr>
            <w:tcW w:w="1078" w:type="dxa"/>
            <w:tcBorders>
              <w:top w:val="nil"/>
              <w:left w:val="nil"/>
              <w:bottom w:val="nil"/>
              <w:right w:val="nil"/>
            </w:tcBorders>
            <w:shd w:val="clear" w:color="auto" w:fill="auto"/>
            <w:noWrap/>
            <w:vAlign w:val="bottom"/>
            <w:hideMark/>
          </w:tcPr>
          <w:p w14:paraId="7DDC982C"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1141" w:type="dxa"/>
            <w:tcBorders>
              <w:top w:val="nil"/>
              <w:left w:val="nil"/>
              <w:bottom w:val="nil"/>
              <w:right w:val="nil"/>
            </w:tcBorders>
            <w:shd w:val="clear" w:color="auto" w:fill="auto"/>
            <w:noWrap/>
            <w:vAlign w:val="bottom"/>
            <w:hideMark/>
          </w:tcPr>
          <w:p w14:paraId="12C6C207"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6E0E4BB3"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583" w:type="dxa"/>
            <w:tcBorders>
              <w:top w:val="nil"/>
              <w:left w:val="nil"/>
              <w:bottom w:val="nil"/>
              <w:right w:val="nil"/>
            </w:tcBorders>
            <w:shd w:val="clear" w:color="auto" w:fill="auto"/>
            <w:noWrap/>
            <w:vAlign w:val="bottom"/>
            <w:hideMark/>
          </w:tcPr>
          <w:p w14:paraId="357B04F8"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552" w:type="dxa"/>
            <w:tcBorders>
              <w:top w:val="nil"/>
              <w:left w:val="nil"/>
              <w:bottom w:val="nil"/>
              <w:right w:val="nil"/>
            </w:tcBorders>
            <w:shd w:val="clear" w:color="auto" w:fill="auto"/>
            <w:noWrap/>
            <w:vAlign w:val="bottom"/>
            <w:hideMark/>
          </w:tcPr>
          <w:p w14:paraId="4B7A6A25"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473" w:type="dxa"/>
            <w:tcBorders>
              <w:top w:val="nil"/>
              <w:left w:val="nil"/>
              <w:bottom w:val="nil"/>
              <w:right w:val="nil"/>
            </w:tcBorders>
            <w:shd w:val="clear" w:color="auto" w:fill="auto"/>
            <w:noWrap/>
            <w:vAlign w:val="bottom"/>
            <w:hideMark/>
          </w:tcPr>
          <w:p w14:paraId="3246F54B"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317" w:type="dxa"/>
            <w:tcBorders>
              <w:top w:val="nil"/>
              <w:left w:val="nil"/>
              <w:bottom w:val="nil"/>
              <w:right w:val="nil"/>
            </w:tcBorders>
            <w:shd w:val="clear" w:color="auto" w:fill="auto"/>
            <w:noWrap/>
            <w:vAlign w:val="bottom"/>
            <w:hideMark/>
          </w:tcPr>
          <w:p w14:paraId="673D0EA4"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1325" w:type="dxa"/>
            <w:tcBorders>
              <w:top w:val="nil"/>
              <w:left w:val="nil"/>
              <w:bottom w:val="nil"/>
              <w:right w:val="nil"/>
            </w:tcBorders>
            <w:shd w:val="clear" w:color="auto" w:fill="auto"/>
            <w:noWrap/>
            <w:vAlign w:val="bottom"/>
            <w:hideMark/>
          </w:tcPr>
          <w:p w14:paraId="2C67A5F6"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266" w:type="dxa"/>
            <w:tcBorders>
              <w:top w:val="nil"/>
              <w:left w:val="nil"/>
              <w:bottom w:val="nil"/>
              <w:right w:val="nil"/>
            </w:tcBorders>
            <w:shd w:val="clear" w:color="auto" w:fill="auto"/>
            <w:noWrap/>
            <w:vAlign w:val="bottom"/>
            <w:hideMark/>
          </w:tcPr>
          <w:p w14:paraId="1F5695ED"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895" w:type="dxa"/>
            <w:gridSpan w:val="2"/>
            <w:tcBorders>
              <w:top w:val="nil"/>
              <w:left w:val="nil"/>
              <w:bottom w:val="nil"/>
              <w:right w:val="nil"/>
            </w:tcBorders>
            <w:shd w:val="clear" w:color="auto" w:fill="auto"/>
            <w:noWrap/>
            <w:vAlign w:val="bottom"/>
            <w:hideMark/>
          </w:tcPr>
          <w:p w14:paraId="57C26A7B"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r>
      <w:tr w:rsidR="00780861" w:rsidRPr="004E149C" w14:paraId="2CB0EE54" w14:textId="77777777" w:rsidTr="008862D9">
        <w:trPr>
          <w:gridAfter w:val="4"/>
          <w:wAfter w:w="1300" w:type="dxa"/>
          <w:trHeight w:val="255"/>
        </w:trPr>
        <w:tc>
          <w:tcPr>
            <w:tcW w:w="760" w:type="dxa"/>
            <w:tcBorders>
              <w:top w:val="nil"/>
              <w:left w:val="nil"/>
              <w:bottom w:val="nil"/>
              <w:right w:val="nil"/>
            </w:tcBorders>
            <w:shd w:val="clear" w:color="auto" w:fill="auto"/>
            <w:noWrap/>
            <w:vAlign w:val="bottom"/>
            <w:hideMark/>
          </w:tcPr>
          <w:p w14:paraId="213A7B2A"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790" w:type="dxa"/>
            <w:tcBorders>
              <w:top w:val="nil"/>
              <w:left w:val="nil"/>
              <w:bottom w:val="nil"/>
              <w:right w:val="nil"/>
            </w:tcBorders>
            <w:shd w:val="clear" w:color="auto" w:fill="auto"/>
            <w:noWrap/>
            <w:vAlign w:val="bottom"/>
            <w:hideMark/>
          </w:tcPr>
          <w:p w14:paraId="5B93AEEE"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839" w:type="dxa"/>
            <w:tcBorders>
              <w:top w:val="nil"/>
              <w:left w:val="nil"/>
              <w:bottom w:val="nil"/>
              <w:right w:val="nil"/>
            </w:tcBorders>
            <w:shd w:val="clear" w:color="auto" w:fill="auto"/>
            <w:noWrap/>
            <w:vAlign w:val="bottom"/>
            <w:hideMark/>
          </w:tcPr>
          <w:p w14:paraId="4BAAD4E6"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1078" w:type="dxa"/>
            <w:tcBorders>
              <w:top w:val="nil"/>
              <w:left w:val="nil"/>
              <w:bottom w:val="nil"/>
              <w:right w:val="nil"/>
            </w:tcBorders>
            <w:shd w:val="clear" w:color="auto" w:fill="auto"/>
            <w:noWrap/>
            <w:vAlign w:val="bottom"/>
            <w:hideMark/>
          </w:tcPr>
          <w:p w14:paraId="73B65FBB"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1141" w:type="dxa"/>
            <w:tcBorders>
              <w:top w:val="nil"/>
              <w:left w:val="nil"/>
              <w:bottom w:val="nil"/>
              <w:right w:val="nil"/>
            </w:tcBorders>
            <w:shd w:val="clear" w:color="auto" w:fill="auto"/>
            <w:noWrap/>
            <w:vAlign w:val="bottom"/>
            <w:hideMark/>
          </w:tcPr>
          <w:p w14:paraId="36838384"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6E593F15"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583" w:type="dxa"/>
            <w:tcBorders>
              <w:top w:val="nil"/>
              <w:left w:val="nil"/>
              <w:bottom w:val="nil"/>
              <w:right w:val="nil"/>
            </w:tcBorders>
            <w:shd w:val="clear" w:color="auto" w:fill="auto"/>
            <w:noWrap/>
            <w:vAlign w:val="bottom"/>
            <w:hideMark/>
          </w:tcPr>
          <w:p w14:paraId="70D60A8D"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552" w:type="dxa"/>
            <w:tcBorders>
              <w:top w:val="nil"/>
              <w:left w:val="nil"/>
              <w:bottom w:val="nil"/>
              <w:right w:val="nil"/>
            </w:tcBorders>
            <w:shd w:val="clear" w:color="auto" w:fill="auto"/>
            <w:noWrap/>
            <w:vAlign w:val="bottom"/>
            <w:hideMark/>
          </w:tcPr>
          <w:p w14:paraId="5E5FC239"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473" w:type="dxa"/>
            <w:tcBorders>
              <w:top w:val="nil"/>
              <w:left w:val="nil"/>
              <w:bottom w:val="nil"/>
              <w:right w:val="nil"/>
            </w:tcBorders>
            <w:shd w:val="clear" w:color="auto" w:fill="auto"/>
            <w:noWrap/>
            <w:vAlign w:val="bottom"/>
            <w:hideMark/>
          </w:tcPr>
          <w:p w14:paraId="1AAB006B"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317" w:type="dxa"/>
            <w:tcBorders>
              <w:top w:val="nil"/>
              <w:left w:val="nil"/>
              <w:bottom w:val="nil"/>
              <w:right w:val="nil"/>
            </w:tcBorders>
            <w:shd w:val="clear" w:color="auto" w:fill="auto"/>
            <w:noWrap/>
            <w:vAlign w:val="bottom"/>
            <w:hideMark/>
          </w:tcPr>
          <w:p w14:paraId="2D3BB814"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1325" w:type="dxa"/>
            <w:tcBorders>
              <w:top w:val="nil"/>
              <w:left w:val="nil"/>
              <w:bottom w:val="nil"/>
              <w:right w:val="nil"/>
            </w:tcBorders>
            <w:shd w:val="clear" w:color="auto" w:fill="auto"/>
            <w:noWrap/>
            <w:vAlign w:val="bottom"/>
            <w:hideMark/>
          </w:tcPr>
          <w:p w14:paraId="67119B60"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266" w:type="dxa"/>
            <w:tcBorders>
              <w:top w:val="nil"/>
              <w:left w:val="nil"/>
              <w:bottom w:val="nil"/>
              <w:right w:val="nil"/>
            </w:tcBorders>
            <w:shd w:val="clear" w:color="auto" w:fill="auto"/>
            <w:noWrap/>
            <w:vAlign w:val="bottom"/>
            <w:hideMark/>
          </w:tcPr>
          <w:p w14:paraId="29828FFD"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895" w:type="dxa"/>
            <w:gridSpan w:val="2"/>
            <w:tcBorders>
              <w:top w:val="nil"/>
              <w:left w:val="nil"/>
              <w:bottom w:val="nil"/>
              <w:right w:val="nil"/>
            </w:tcBorders>
            <w:shd w:val="clear" w:color="auto" w:fill="auto"/>
            <w:noWrap/>
            <w:vAlign w:val="bottom"/>
            <w:hideMark/>
          </w:tcPr>
          <w:p w14:paraId="10DA95C9"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r>
      <w:tr w:rsidR="00780861" w:rsidRPr="004E149C" w14:paraId="7C29D449" w14:textId="77777777" w:rsidTr="008862D9">
        <w:trPr>
          <w:gridAfter w:val="4"/>
          <w:wAfter w:w="1300" w:type="dxa"/>
          <w:trHeight w:val="255"/>
        </w:trPr>
        <w:tc>
          <w:tcPr>
            <w:tcW w:w="760" w:type="dxa"/>
            <w:tcBorders>
              <w:top w:val="nil"/>
              <w:left w:val="nil"/>
              <w:bottom w:val="nil"/>
              <w:right w:val="nil"/>
            </w:tcBorders>
            <w:shd w:val="clear" w:color="auto" w:fill="auto"/>
            <w:noWrap/>
            <w:vAlign w:val="bottom"/>
            <w:hideMark/>
          </w:tcPr>
          <w:p w14:paraId="1AB3C9BC"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1629" w:type="dxa"/>
            <w:gridSpan w:val="2"/>
            <w:tcBorders>
              <w:top w:val="nil"/>
              <w:left w:val="nil"/>
              <w:bottom w:val="nil"/>
              <w:right w:val="nil"/>
            </w:tcBorders>
            <w:shd w:val="clear" w:color="auto" w:fill="auto"/>
            <w:noWrap/>
            <w:vAlign w:val="bottom"/>
            <w:hideMark/>
          </w:tcPr>
          <w:p w14:paraId="7E4EF421"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r w:rsidRPr="004E149C">
              <w:rPr>
                <w:rFonts w:ascii="Times New Roman" w:eastAsia="Times New Roman" w:hAnsi="Times New Roman" w:cs="Times New Roman"/>
                <w:sz w:val="20"/>
                <w:szCs w:val="20"/>
                <w:lang w:eastAsia="ru-RU"/>
              </w:rPr>
              <w:t>Бухгалтер</w:t>
            </w:r>
          </w:p>
        </w:tc>
        <w:tc>
          <w:tcPr>
            <w:tcW w:w="1078" w:type="dxa"/>
            <w:tcBorders>
              <w:top w:val="nil"/>
              <w:left w:val="nil"/>
              <w:bottom w:val="nil"/>
              <w:right w:val="nil"/>
            </w:tcBorders>
            <w:shd w:val="clear" w:color="auto" w:fill="auto"/>
            <w:noWrap/>
            <w:vAlign w:val="bottom"/>
            <w:hideMark/>
          </w:tcPr>
          <w:p w14:paraId="35F89717"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1141" w:type="dxa"/>
            <w:tcBorders>
              <w:top w:val="nil"/>
              <w:left w:val="nil"/>
              <w:bottom w:val="nil"/>
              <w:right w:val="nil"/>
            </w:tcBorders>
            <w:shd w:val="clear" w:color="auto" w:fill="auto"/>
            <w:noWrap/>
            <w:vAlign w:val="bottom"/>
            <w:hideMark/>
          </w:tcPr>
          <w:p w14:paraId="1CC92600"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222" w:type="dxa"/>
            <w:tcBorders>
              <w:top w:val="nil"/>
              <w:left w:val="nil"/>
              <w:bottom w:val="nil"/>
              <w:right w:val="nil"/>
            </w:tcBorders>
            <w:shd w:val="clear" w:color="auto" w:fill="auto"/>
            <w:noWrap/>
            <w:vAlign w:val="bottom"/>
            <w:hideMark/>
          </w:tcPr>
          <w:p w14:paraId="6BC37CE7"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583" w:type="dxa"/>
            <w:tcBorders>
              <w:top w:val="nil"/>
              <w:left w:val="nil"/>
              <w:bottom w:val="nil"/>
              <w:right w:val="nil"/>
            </w:tcBorders>
            <w:shd w:val="clear" w:color="auto" w:fill="auto"/>
            <w:noWrap/>
            <w:vAlign w:val="bottom"/>
            <w:hideMark/>
          </w:tcPr>
          <w:p w14:paraId="459B9EE2"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552" w:type="dxa"/>
            <w:tcBorders>
              <w:top w:val="nil"/>
              <w:left w:val="nil"/>
              <w:bottom w:val="nil"/>
              <w:right w:val="nil"/>
            </w:tcBorders>
            <w:shd w:val="clear" w:color="auto" w:fill="auto"/>
            <w:noWrap/>
            <w:vAlign w:val="bottom"/>
            <w:hideMark/>
          </w:tcPr>
          <w:p w14:paraId="7E2B0C67"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473" w:type="dxa"/>
            <w:tcBorders>
              <w:top w:val="nil"/>
              <w:left w:val="nil"/>
              <w:bottom w:val="nil"/>
              <w:right w:val="nil"/>
            </w:tcBorders>
            <w:shd w:val="clear" w:color="auto" w:fill="auto"/>
            <w:noWrap/>
            <w:vAlign w:val="bottom"/>
            <w:hideMark/>
          </w:tcPr>
          <w:p w14:paraId="5487D67C"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317" w:type="dxa"/>
            <w:tcBorders>
              <w:top w:val="nil"/>
              <w:left w:val="nil"/>
              <w:bottom w:val="nil"/>
              <w:right w:val="nil"/>
            </w:tcBorders>
            <w:shd w:val="clear" w:color="auto" w:fill="auto"/>
            <w:noWrap/>
            <w:vAlign w:val="bottom"/>
            <w:hideMark/>
          </w:tcPr>
          <w:p w14:paraId="7A3C31AE"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1325" w:type="dxa"/>
            <w:tcBorders>
              <w:top w:val="nil"/>
              <w:left w:val="nil"/>
              <w:bottom w:val="nil"/>
              <w:right w:val="nil"/>
            </w:tcBorders>
            <w:shd w:val="clear" w:color="auto" w:fill="auto"/>
            <w:noWrap/>
            <w:vAlign w:val="bottom"/>
            <w:hideMark/>
          </w:tcPr>
          <w:p w14:paraId="724AC9DB"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266" w:type="dxa"/>
            <w:tcBorders>
              <w:top w:val="nil"/>
              <w:left w:val="nil"/>
              <w:bottom w:val="nil"/>
              <w:right w:val="nil"/>
            </w:tcBorders>
            <w:shd w:val="clear" w:color="auto" w:fill="auto"/>
            <w:noWrap/>
            <w:vAlign w:val="bottom"/>
            <w:hideMark/>
          </w:tcPr>
          <w:p w14:paraId="3A2EDB42"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c>
          <w:tcPr>
            <w:tcW w:w="895" w:type="dxa"/>
            <w:gridSpan w:val="2"/>
            <w:tcBorders>
              <w:top w:val="nil"/>
              <w:left w:val="nil"/>
              <w:bottom w:val="nil"/>
              <w:right w:val="nil"/>
            </w:tcBorders>
            <w:shd w:val="clear" w:color="auto" w:fill="auto"/>
            <w:noWrap/>
            <w:vAlign w:val="bottom"/>
            <w:hideMark/>
          </w:tcPr>
          <w:p w14:paraId="329E40D4" w14:textId="77777777" w:rsidR="00780861" w:rsidRPr="004E149C" w:rsidRDefault="00780861" w:rsidP="00780861">
            <w:pPr>
              <w:spacing w:after="0" w:line="240" w:lineRule="auto"/>
              <w:rPr>
                <w:rFonts w:ascii="Times New Roman" w:eastAsia="Times New Roman" w:hAnsi="Times New Roman" w:cs="Times New Roman"/>
                <w:sz w:val="20"/>
                <w:szCs w:val="20"/>
                <w:lang w:eastAsia="ru-RU"/>
              </w:rPr>
            </w:pPr>
          </w:p>
        </w:tc>
      </w:tr>
    </w:tbl>
    <w:p w14:paraId="6BC1FB77" w14:textId="77777777" w:rsidR="00780861" w:rsidRDefault="00780861" w:rsidP="00780861">
      <w:pPr>
        <w:rPr>
          <w:rFonts w:ascii="Times New Roman" w:hAnsi="Times New Roman" w:cs="Times New Roman"/>
          <w:sz w:val="28"/>
          <w:szCs w:val="28"/>
        </w:rPr>
      </w:pPr>
    </w:p>
    <w:p w14:paraId="7ADC2A55" w14:textId="77777777" w:rsidR="00780861" w:rsidRPr="005C1EB5" w:rsidRDefault="00780861" w:rsidP="005C1EB5">
      <w:pPr>
        <w:tabs>
          <w:tab w:val="left" w:pos="3510"/>
        </w:tabs>
        <w:rPr>
          <w:rFonts w:ascii="Times New Roman" w:hAnsi="Times New Roman" w:cs="Times New Roman"/>
          <w:sz w:val="28"/>
          <w:szCs w:val="28"/>
          <w:lang w:val="uk-UA"/>
        </w:rPr>
      </w:pPr>
    </w:p>
    <w:sectPr w:rsidR="00780861" w:rsidRPr="005C1EB5" w:rsidSect="00FA0B33">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5929D0" w14:textId="77777777" w:rsidR="009C3476" w:rsidRDefault="009C3476" w:rsidP="00FA0B33">
      <w:pPr>
        <w:spacing w:after="0" w:line="240" w:lineRule="auto"/>
      </w:pPr>
      <w:r>
        <w:separator/>
      </w:r>
    </w:p>
  </w:endnote>
  <w:endnote w:type="continuationSeparator" w:id="0">
    <w:p w14:paraId="76D38673" w14:textId="77777777" w:rsidR="009C3476" w:rsidRDefault="009C3476" w:rsidP="00FA0B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69A543" w14:textId="77777777" w:rsidR="009C3476" w:rsidRDefault="009C3476" w:rsidP="00FA0B33">
      <w:pPr>
        <w:spacing w:after="0" w:line="240" w:lineRule="auto"/>
      </w:pPr>
      <w:r>
        <w:separator/>
      </w:r>
    </w:p>
  </w:footnote>
  <w:footnote w:type="continuationSeparator" w:id="0">
    <w:p w14:paraId="27E5B605" w14:textId="77777777" w:rsidR="009C3476" w:rsidRDefault="009C3476" w:rsidP="00FA0B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43" w:type="pct"/>
      <w:tblCellMar>
        <w:left w:w="0" w:type="dxa"/>
        <w:right w:w="0" w:type="dxa"/>
      </w:tblCellMar>
      <w:tblLook w:val="04A0" w:firstRow="1" w:lastRow="0" w:firstColumn="1" w:lastColumn="0" w:noHBand="0" w:noVBand="1"/>
    </w:tblPr>
    <w:tblGrid>
      <w:gridCol w:w="3240"/>
      <w:gridCol w:w="3241"/>
      <w:gridCol w:w="3239"/>
    </w:tblGrid>
    <w:tr w:rsidR="007174F5" w14:paraId="77E9846D" w14:textId="77777777" w:rsidTr="0084054D">
      <w:trPr>
        <w:trHeight w:val="278"/>
      </w:trPr>
      <w:tc>
        <w:tcPr>
          <w:tcW w:w="1667" w:type="pct"/>
        </w:tcPr>
        <w:p w14:paraId="6E82EA39" w14:textId="77777777" w:rsidR="007174F5" w:rsidRDefault="007174F5">
          <w:pPr>
            <w:pStyle w:val="a3"/>
            <w:tabs>
              <w:tab w:val="clear" w:pos="4677"/>
              <w:tab w:val="clear" w:pos="9355"/>
            </w:tabs>
            <w:rPr>
              <w:color w:val="4472C4" w:themeColor="accent1"/>
            </w:rPr>
          </w:pPr>
        </w:p>
      </w:tc>
      <w:tc>
        <w:tcPr>
          <w:tcW w:w="1667" w:type="pct"/>
        </w:tcPr>
        <w:p w14:paraId="2F60821F" w14:textId="77777777" w:rsidR="007174F5" w:rsidRDefault="007174F5">
          <w:pPr>
            <w:pStyle w:val="a3"/>
            <w:tabs>
              <w:tab w:val="clear" w:pos="4677"/>
              <w:tab w:val="clear" w:pos="9355"/>
            </w:tabs>
            <w:jc w:val="center"/>
            <w:rPr>
              <w:color w:val="4472C4" w:themeColor="accent1"/>
            </w:rPr>
          </w:pPr>
        </w:p>
      </w:tc>
      <w:tc>
        <w:tcPr>
          <w:tcW w:w="1666" w:type="pct"/>
        </w:tcPr>
        <w:p w14:paraId="246CAB04" w14:textId="77777777" w:rsidR="007174F5" w:rsidRPr="0084054D" w:rsidRDefault="007174F5">
          <w:pPr>
            <w:pStyle w:val="a3"/>
            <w:tabs>
              <w:tab w:val="clear" w:pos="4677"/>
              <w:tab w:val="clear" w:pos="9355"/>
            </w:tabs>
            <w:jc w:val="right"/>
            <w:rPr>
              <w:rFonts w:ascii="Times New Roman" w:hAnsi="Times New Roman" w:cs="Times New Roman"/>
            </w:rPr>
          </w:pPr>
          <w:r w:rsidRPr="0084054D">
            <w:rPr>
              <w:rFonts w:ascii="Times New Roman" w:hAnsi="Times New Roman" w:cs="Times New Roman"/>
              <w:sz w:val="24"/>
              <w:szCs w:val="24"/>
            </w:rPr>
            <w:fldChar w:fldCharType="begin"/>
          </w:r>
          <w:r w:rsidRPr="0084054D">
            <w:rPr>
              <w:rFonts w:ascii="Times New Roman" w:hAnsi="Times New Roman" w:cs="Times New Roman"/>
              <w:sz w:val="24"/>
              <w:szCs w:val="24"/>
            </w:rPr>
            <w:instrText>PAGE   \* MERGEFORMAT</w:instrText>
          </w:r>
          <w:r w:rsidRPr="0084054D">
            <w:rPr>
              <w:rFonts w:ascii="Times New Roman" w:hAnsi="Times New Roman" w:cs="Times New Roman"/>
              <w:sz w:val="24"/>
              <w:szCs w:val="24"/>
            </w:rPr>
            <w:fldChar w:fldCharType="separate"/>
          </w:r>
          <w:r w:rsidR="00022685">
            <w:rPr>
              <w:rFonts w:ascii="Times New Roman" w:hAnsi="Times New Roman" w:cs="Times New Roman"/>
              <w:noProof/>
              <w:sz w:val="24"/>
              <w:szCs w:val="24"/>
            </w:rPr>
            <w:t>116</w:t>
          </w:r>
          <w:r w:rsidRPr="0084054D">
            <w:rPr>
              <w:rFonts w:ascii="Times New Roman" w:hAnsi="Times New Roman" w:cs="Times New Roman"/>
              <w:sz w:val="24"/>
              <w:szCs w:val="24"/>
            </w:rPr>
            <w:fldChar w:fldCharType="end"/>
          </w:r>
        </w:p>
      </w:tc>
    </w:tr>
  </w:tbl>
  <w:p w14:paraId="001EFBB3" w14:textId="77777777" w:rsidR="007174F5" w:rsidRDefault="007174F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446" w:type="pct"/>
      <w:tblCellMar>
        <w:left w:w="0" w:type="dxa"/>
        <w:right w:w="0" w:type="dxa"/>
      </w:tblCellMar>
      <w:tblLook w:val="04A0" w:firstRow="1" w:lastRow="0" w:firstColumn="1" w:lastColumn="0" w:noHBand="0" w:noVBand="1"/>
    </w:tblPr>
    <w:tblGrid>
      <w:gridCol w:w="2857"/>
      <w:gridCol w:w="2857"/>
      <w:gridCol w:w="2855"/>
    </w:tblGrid>
    <w:tr w:rsidR="007174F5" w14:paraId="789E42CB" w14:textId="77777777" w:rsidTr="00954F26">
      <w:trPr>
        <w:trHeight w:val="275"/>
      </w:trPr>
      <w:tc>
        <w:tcPr>
          <w:tcW w:w="1667" w:type="pct"/>
        </w:tcPr>
        <w:p w14:paraId="3E93C6C7" w14:textId="77777777" w:rsidR="007174F5" w:rsidRDefault="007174F5">
          <w:pPr>
            <w:pStyle w:val="a3"/>
            <w:tabs>
              <w:tab w:val="clear" w:pos="4677"/>
              <w:tab w:val="clear" w:pos="9355"/>
            </w:tabs>
            <w:rPr>
              <w:color w:val="4472C4" w:themeColor="accent1"/>
            </w:rPr>
          </w:pPr>
        </w:p>
      </w:tc>
      <w:tc>
        <w:tcPr>
          <w:tcW w:w="1667" w:type="pct"/>
        </w:tcPr>
        <w:p w14:paraId="463DA85E" w14:textId="77777777" w:rsidR="007174F5" w:rsidRDefault="007174F5">
          <w:pPr>
            <w:pStyle w:val="a3"/>
            <w:tabs>
              <w:tab w:val="clear" w:pos="4677"/>
              <w:tab w:val="clear" w:pos="9355"/>
            </w:tabs>
            <w:jc w:val="center"/>
            <w:rPr>
              <w:color w:val="4472C4" w:themeColor="accent1"/>
            </w:rPr>
          </w:pPr>
        </w:p>
      </w:tc>
      <w:tc>
        <w:tcPr>
          <w:tcW w:w="1666" w:type="pct"/>
        </w:tcPr>
        <w:p w14:paraId="46710374" w14:textId="77777777" w:rsidR="007174F5" w:rsidRDefault="007174F5" w:rsidP="00954F26">
          <w:pPr>
            <w:pStyle w:val="a3"/>
            <w:tabs>
              <w:tab w:val="clear" w:pos="4677"/>
              <w:tab w:val="clear" w:pos="9355"/>
            </w:tabs>
            <w:rPr>
              <w:color w:val="4472C4" w:themeColor="accent1"/>
            </w:rPr>
          </w:pPr>
        </w:p>
      </w:tc>
    </w:tr>
  </w:tbl>
  <w:p w14:paraId="6A7554CA" w14:textId="77777777" w:rsidR="007174F5" w:rsidRDefault="007174F5">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4A0" w:firstRow="1" w:lastRow="0" w:firstColumn="1" w:lastColumn="0" w:noHBand="0" w:noVBand="1"/>
    </w:tblPr>
    <w:tblGrid>
      <w:gridCol w:w="4857"/>
      <w:gridCol w:w="4858"/>
      <w:gridCol w:w="4855"/>
    </w:tblGrid>
    <w:tr w:rsidR="007174F5" w:rsidRPr="00360804" w14:paraId="6ADBA021" w14:textId="77777777" w:rsidTr="00954F26">
      <w:trPr>
        <w:trHeight w:val="290"/>
      </w:trPr>
      <w:tc>
        <w:tcPr>
          <w:tcW w:w="1667" w:type="pct"/>
        </w:tcPr>
        <w:p w14:paraId="429C0672" w14:textId="77777777" w:rsidR="007174F5" w:rsidRDefault="007174F5">
          <w:pPr>
            <w:pStyle w:val="a3"/>
            <w:tabs>
              <w:tab w:val="clear" w:pos="4677"/>
              <w:tab w:val="clear" w:pos="9355"/>
            </w:tabs>
            <w:rPr>
              <w:color w:val="4472C4" w:themeColor="accent1"/>
            </w:rPr>
          </w:pPr>
        </w:p>
      </w:tc>
      <w:tc>
        <w:tcPr>
          <w:tcW w:w="1667" w:type="pct"/>
        </w:tcPr>
        <w:p w14:paraId="76B026B1" w14:textId="77777777" w:rsidR="007174F5" w:rsidRDefault="007174F5" w:rsidP="00954F26">
          <w:pPr>
            <w:pStyle w:val="a3"/>
            <w:tabs>
              <w:tab w:val="clear" w:pos="4677"/>
              <w:tab w:val="clear" w:pos="9355"/>
              <w:tab w:val="left" w:pos="3765"/>
            </w:tabs>
            <w:rPr>
              <w:color w:val="4472C4" w:themeColor="accent1"/>
            </w:rPr>
          </w:pPr>
        </w:p>
      </w:tc>
      <w:tc>
        <w:tcPr>
          <w:tcW w:w="1666" w:type="pct"/>
        </w:tcPr>
        <w:p w14:paraId="5EC947FD" w14:textId="77777777" w:rsidR="007174F5" w:rsidRPr="00360804" w:rsidRDefault="007174F5">
          <w:pPr>
            <w:pStyle w:val="a3"/>
            <w:tabs>
              <w:tab w:val="clear" w:pos="4677"/>
              <w:tab w:val="clear" w:pos="9355"/>
            </w:tabs>
            <w:jc w:val="right"/>
            <w:rPr>
              <w:rFonts w:ascii="Times New Roman" w:hAnsi="Times New Roman" w:cs="Times New Roman"/>
            </w:rPr>
          </w:pPr>
          <w:r w:rsidRPr="00360804">
            <w:rPr>
              <w:rFonts w:ascii="Times New Roman" w:hAnsi="Times New Roman" w:cs="Times New Roman"/>
              <w:sz w:val="24"/>
              <w:szCs w:val="24"/>
            </w:rPr>
            <w:fldChar w:fldCharType="begin"/>
          </w:r>
          <w:r w:rsidRPr="00360804">
            <w:rPr>
              <w:rFonts w:ascii="Times New Roman" w:hAnsi="Times New Roman" w:cs="Times New Roman"/>
              <w:sz w:val="24"/>
              <w:szCs w:val="24"/>
            </w:rPr>
            <w:instrText>PAGE   \* MERGEFORMAT</w:instrText>
          </w:r>
          <w:r w:rsidRPr="00360804">
            <w:rPr>
              <w:rFonts w:ascii="Times New Roman" w:hAnsi="Times New Roman" w:cs="Times New Roman"/>
              <w:sz w:val="24"/>
              <w:szCs w:val="24"/>
            </w:rPr>
            <w:fldChar w:fldCharType="separate"/>
          </w:r>
          <w:r w:rsidR="00022685">
            <w:rPr>
              <w:rFonts w:ascii="Times New Roman" w:hAnsi="Times New Roman" w:cs="Times New Roman"/>
              <w:noProof/>
              <w:sz w:val="24"/>
              <w:szCs w:val="24"/>
            </w:rPr>
            <w:t>64</w:t>
          </w:r>
          <w:r w:rsidRPr="00360804">
            <w:rPr>
              <w:rFonts w:ascii="Times New Roman" w:hAnsi="Times New Roman" w:cs="Times New Roman"/>
              <w:sz w:val="24"/>
              <w:szCs w:val="24"/>
            </w:rPr>
            <w:fldChar w:fldCharType="end"/>
          </w:r>
        </w:p>
      </w:tc>
    </w:tr>
  </w:tbl>
  <w:p w14:paraId="069B0F6C" w14:textId="77777777" w:rsidR="007174F5" w:rsidRDefault="007174F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63D1F"/>
    <w:multiLevelType w:val="multilevel"/>
    <w:tmpl w:val="F76E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176CA"/>
    <w:multiLevelType w:val="multilevel"/>
    <w:tmpl w:val="CC182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BE4C8B"/>
    <w:multiLevelType w:val="multilevel"/>
    <w:tmpl w:val="7C067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084FF1"/>
    <w:multiLevelType w:val="multilevel"/>
    <w:tmpl w:val="31CA9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FF3E9A"/>
    <w:multiLevelType w:val="multilevel"/>
    <w:tmpl w:val="D5108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034215"/>
    <w:multiLevelType w:val="multilevel"/>
    <w:tmpl w:val="CBF2C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782A8D"/>
    <w:multiLevelType w:val="multilevel"/>
    <w:tmpl w:val="1B0E3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8535A0"/>
    <w:multiLevelType w:val="multilevel"/>
    <w:tmpl w:val="EB92E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794495"/>
    <w:multiLevelType w:val="multilevel"/>
    <w:tmpl w:val="BAFAA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65605B"/>
    <w:multiLevelType w:val="hybridMultilevel"/>
    <w:tmpl w:val="C4661F30"/>
    <w:lvl w:ilvl="0" w:tplc="7892107C">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1D0578AA"/>
    <w:multiLevelType w:val="hybridMultilevel"/>
    <w:tmpl w:val="C8444C26"/>
    <w:lvl w:ilvl="0" w:tplc="DBE4564E">
      <w:start w:val="1"/>
      <w:numFmt w:val="decimal"/>
      <w:lvlText w:val="%1."/>
      <w:lvlJc w:val="left"/>
      <w:pPr>
        <w:tabs>
          <w:tab w:val="num" w:pos="900"/>
        </w:tabs>
        <w:ind w:left="90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2A542366"/>
    <w:multiLevelType w:val="multilevel"/>
    <w:tmpl w:val="883A8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36517E"/>
    <w:multiLevelType w:val="hybridMultilevel"/>
    <w:tmpl w:val="25D83D76"/>
    <w:lvl w:ilvl="0" w:tplc="52341284">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 w15:restartNumberingAfterBreak="0">
    <w:nsid w:val="303F24D5"/>
    <w:multiLevelType w:val="multilevel"/>
    <w:tmpl w:val="6E60F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581F9A"/>
    <w:multiLevelType w:val="multilevel"/>
    <w:tmpl w:val="38F21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49392D"/>
    <w:multiLevelType w:val="multilevel"/>
    <w:tmpl w:val="4288A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8572FD"/>
    <w:multiLevelType w:val="multilevel"/>
    <w:tmpl w:val="36EEA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5D1C67"/>
    <w:multiLevelType w:val="hybridMultilevel"/>
    <w:tmpl w:val="5846E9DC"/>
    <w:lvl w:ilvl="0" w:tplc="4788BC2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47C6413E"/>
    <w:multiLevelType w:val="multilevel"/>
    <w:tmpl w:val="683AD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390B17"/>
    <w:multiLevelType w:val="multilevel"/>
    <w:tmpl w:val="45CAE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507A90"/>
    <w:multiLevelType w:val="multilevel"/>
    <w:tmpl w:val="93689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C01AC9"/>
    <w:multiLevelType w:val="hybridMultilevel"/>
    <w:tmpl w:val="BE50A4D6"/>
    <w:lvl w:ilvl="0" w:tplc="14CC42D8">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5250591"/>
    <w:multiLevelType w:val="multilevel"/>
    <w:tmpl w:val="8B2C8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FF44D4"/>
    <w:multiLevelType w:val="hybridMultilevel"/>
    <w:tmpl w:val="834EC36A"/>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4" w15:restartNumberingAfterBreak="0">
    <w:nsid w:val="6D0A568B"/>
    <w:multiLevelType w:val="multilevel"/>
    <w:tmpl w:val="DA8E0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B51011"/>
    <w:multiLevelType w:val="multilevel"/>
    <w:tmpl w:val="253E4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A6345A"/>
    <w:multiLevelType w:val="multilevel"/>
    <w:tmpl w:val="56985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D95059"/>
    <w:multiLevelType w:val="multilevel"/>
    <w:tmpl w:val="6B1EE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16732E"/>
    <w:multiLevelType w:val="multilevel"/>
    <w:tmpl w:val="DE5C1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7F465E"/>
    <w:multiLevelType w:val="multilevel"/>
    <w:tmpl w:val="8C227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AC80F57"/>
    <w:multiLevelType w:val="multilevel"/>
    <w:tmpl w:val="4E429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244F31"/>
    <w:multiLevelType w:val="multilevel"/>
    <w:tmpl w:val="A4EA2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4"/>
  </w:num>
  <w:num w:numId="3">
    <w:abstractNumId w:val="2"/>
  </w:num>
  <w:num w:numId="4">
    <w:abstractNumId w:val="6"/>
  </w:num>
  <w:num w:numId="5">
    <w:abstractNumId w:val="9"/>
  </w:num>
  <w:num w:numId="6">
    <w:abstractNumId w:val="11"/>
  </w:num>
  <w:num w:numId="7">
    <w:abstractNumId w:val="31"/>
  </w:num>
  <w:num w:numId="8">
    <w:abstractNumId w:val="0"/>
  </w:num>
  <w:num w:numId="9">
    <w:abstractNumId w:val="5"/>
  </w:num>
  <w:num w:numId="10">
    <w:abstractNumId w:val="1"/>
  </w:num>
  <w:num w:numId="11">
    <w:abstractNumId w:val="28"/>
  </w:num>
  <w:num w:numId="12">
    <w:abstractNumId w:val="25"/>
  </w:num>
  <w:num w:numId="13">
    <w:abstractNumId w:val="3"/>
  </w:num>
  <w:num w:numId="14">
    <w:abstractNumId w:val="14"/>
  </w:num>
  <w:num w:numId="15">
    <w:abstractNumId w:val="20"/>
  </w:num>
  <w:num w:numId="16">
    <w:abstractNumId w:val="7"/>
  </w:num>
  <w:num w:numId="17">
    <w:abstractNumId w:val="19"/>
  </w:num>
  <w:num w:numId="18">
    <w:abstractNumId w:val="16"/>
  </w:num>
  <w:num w:numId="19">
    <w:abstractNumId w:val="26"/>
  </w:num>
  <w:num w:numId="20">
    <w:abstractNumId w:val="15"/>
  </w:num>
  <w:num w:numId="21">
    <w:abstractNumId w:val="24"/>
  </w:num>
  <w:num w:numId="22">
    <w:abstractNumId w:val="13"/>
  </w:num>
  <w:num w:numId="23">
    <w:abstractNumId w:val="27"/>
  </w:num>
  <w:num w:numId="24">
    <w:abstractNumId w:val="22"/>
  </w:num>
  <w:num w:numId="25">
    <w:abstractNumId w:val="30"/>
  </w:num>
  <w:num w:numId="26">
    <w:abstractNumId w:val="17"/>
  </w:num>
  <w:num w:numId="27">
    <w:abstractNumId w:val="21"/>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18"/>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8305F"/>
    <w:rsid w:val="00000B9F"/>
    <w:rsid w:val="00002BBF"/>
    <w:rsid w:val="00005633"/>
    <w:rsid w:val="000140F2"/>
    <w:rsid w:val="000178FA"/>
    <w:rsid w:val="00021713"/>
    <w:rsid w:val="00021B69"/>
    <w:rsid w:val="00022685"/>
    <w:rsid w:val="00022FD1"/>
    <w:rsid w:val="0003637A"/>
    <w:rsid w:val="0004119D"/>
    <w:rsid w:val="00045099"/>
    <w:rsid w:val="00046598"/>
    <w:rsid w:val="0005278C"/>
    <w:rsid w:val="00066D2A"/>
    <w:rsid w:val="0007375A"/>
    <w:rsid w:val="000737BB"/>
    <w:rsid w:val="00073C1E"/>
    <w:rsid w:val="00076C4F"/>
    <w:rsid w:val="00081F91"/>
    <w:rsid w:val="000A180E"/>
    <w:rsid w:val="000A2FAA"/>
    <w:rsid w:val="000A37D9"/>
    <w:rsid w:val="000B6B5A"/>
    <w:rsid w:val="000B7E42"/>
    <w:rsid w:val="000C22D1"/>
    <w:rsid w:val="000C3FED"/>
    <w:rsid w:val="000C5EF5"/>
    <w:rsid w:val="000C72EF"/>
    <w:rsid w:val="000D6B81"/>
    <w:rsid w:val="000E3A43"/>
    <w:rsid w:val="000E5810"/>
    <w:rsid w:val="000E6EE2"/>
    <w:rsid w:val="000F3188"/>
    <w:rsid w:val="000F597D"/>
    <w:rsid w:val="00104931"/>
    <w:rsid w:val="00104ABC"/>
    <w:rsid w:val="00112007"/>
    <w:rsid w:val="00122424"/>
    <w:rsid w:val="00124AF9"/>
    <w:rsid w:val="00125A6E"/>
    <w:rsid w:val="00142BEC"/>
    <w:rsid w:val="00143536"/>
    <w:rsid w:val="001539E1"/>
    <w:rsid w:val="00156256"/>
    <w:rsid w:val="001602B0"/>
    <w:rsid w:val="00163EC4"/>
    <w:rsid w:val="001740CF"/>
    <w:rsid w:val="001767D3"/>
    <w:rsid w:val="0018059F"/>
    <w:rsid w:val="00183556"/>
    <w:rsid w:val="00183E1D"/>
    <w:rsid w:val="001863A2"/>
    <w:rsid w:val="00187343"/>
    <w:rsid w:val="00190BE8"/>
    <w:rsid w:val="0019153B"/>
    <w:rsid w:val="00191CD7"/>
    <w:rsid w:val="0019491D"/>
    <w:rsid w:val="001A14C5"/>
    <w:rsid w:val="001A7128"/>
    <w:rsid w:val="001B4095"/>
    <w:rsid w:val="001B41D5"/>
    <w:rsid w:val="001B555C"/>
    <w:rsid w:val="001C49FD"/>
    <w:rsid w:val="001C7525"/>
    <w:rsid w:val="001E09A9"/>
    <w:rsid w:val="001E3253"/>
    <w:rsid w:val="001E7F60"/>
    <w:rsid w:val="001F2C72"/>
    <w:rsid w:val="001F3E83"/>
    <w:rsid w:val="002131D7"/>
    <w:rsid w:val="00213718"/>
    <w:rsid w:val="00220AE3"/>
    <w:rsid w:val="00223C0D"/>
    <w:rsid w:val="002254CE"/>
    <w:rsid w:val="002322E9"/>
    <w:rsid w:val="0024043F"/>
    <w:rsid w:val="00243CE7"/>
    <w:rsid w:val="00253DB3"/>
    <w:rsid w:val="002613F1"/>
    <w:rsid w:val="00262EE3"/>
    <w:rsid w:val="00267E0A"/>
    <w:rsid w:val="00270299"/>
    <w:rsid w:val="00274CBA"/>
    <w:rsid w:val="002761F9"/>
    <w:rsid w:val="00276284"/>
    <w:rsid w:val="00277FD2"/>
    <w:rsid w:val="002802E8"/>
    <w:rsid w:val="002817EE"/>
    <w:rsid w:val="00281FA0"/>
    <w:rsid w:val="00281FFC"/>
    <w:rsid w:val="00291702"/>
    <w:rsid w:val="00297491"/>
    <w:rsid w:val="002A32E5"/>
    <w:rsid w:val="002A360D"/>
    <w:rsid w:val="002B484F"/>
    <w:rsid w:val="002B5D47"/>
    <w:rsid w:val="002B64DF"/>
    <w:rsid w:val="002B6B66"/>
    <w:rsid w:val="002D0CD5"/>
    <w:rsid w:val="002E63E0"/>
    <w:rsid w:val="002F6D48"/>
    <w:rsid w:val="003001BC"/>
    <w:rsid w:val="0030086A"/>
    <w:rsid w:val="00302D32"/>
    <w:rsid w:val="00311160"/>
    <w:rsid w:val="00326462"/>
    <w:rsid w:val="00330899"/>
    <w:rsid w:val="00333CA0"/>
    <w:rsid w:val="003340D4"/>
    <w:rsid w:val="00335584"/>
    <w:rsid w:val="00336C7C"/>
    <w:rsid w:val="0034125F"/>
    <w:rsid w:val="00341FDF"/>
    <w:rsid w:val="00351F8A"/>
    <w:rsid w:val="00360804"/>
    <w:rsid w:val="0036420A"/>
    <w:rsid w:val="00365AF8"/>
    <w:rsid w:val="00377B9A"/>
    <w:rsid w:val="0038238B"/>
    <w:rsid w:val="0038305F"/>
    <w:rsid w:val="00394FAF"/>
    <w:rsid w:val="0039557C"/>
    <w:rsid w:val="00395E5D"/>
    <w:rsid w:val="003A2D96"/>
    <w:rsid w:val="003A4987"/>
    <w:rsid w:val="003B1B44"/>
    <w:rsid w:val="003B2D3C"/>
    <w:rsid w:val="003B32E5"/>
    <w:rsid w:val="003B5963"/>
    <w:rsid w:val="003C7D84"/>
    <w:rsid w:val="003D1AA7"/>
    <w:rsid w:val="003E2AAF"/>
    <w:rsid w:val="003E71B4"/>
    <w:rsid w:val="00400513"/>
    <w:rsid w:val="00401044"/>
    <w:rsid w:val="0041474E"/>
    <w:rsid w:val="00431564"/>
    <w:rsid w:val="00436E2A"/>
    <w:rsid w:val="004558B6"/>
    <w:rsid w:val="004569E2"/>
    <w:rsid w:val="00457096"/>
    <w:rsid w:val="004636A8"/>
    <w:rsid w:val="004636D5"/>
    <w:rsid w:val="004658A7"/>
    <w:rsid w:val="004662AB"/>
    <w:rsid w:val="00471444"/>
    <w:rsid w:val="0047755D"/>
    <w:rsid w:val="00480699"/>
    <w:rsid w:val="004876E6"/>
    <w:rsid w:val="00487912"/>
    <w:rsid w:val="00495D20"/>
    <w:rsid w:val="004A4280"/>
    <w:rsid w:val="004A7BAA"/>
    <w:rsid w:val="004B1225"/>
    <w:rsid w:val="004C0D53"/>
    <w:rsid w:val="004C1543"/>
    <w:rsid w:val="004C4C13"/>
    <w:rsid w:val="004C5A78"/>
    <w:rsid w:val="004C5D55"/>
    <w:rsid w:val="004E2E8B"/>
    <w:rsid w:val="004E3684"/>
    <w:rsid w:val="004E7A4D"/>
    <w:rsid w:val="004F0DC1"/>
    <w:rsid w:val="004F0E2E"/>
    <w:rsid w:val="004F1B5A"/>
    <w:rsid w:val="004F4CAC"/>
    <w:rsid w:val="00505D83"/>
    <w:rsid w:val="00517692"/>
    <w:rsid w:val="0052177F"/>
    <w:rsid w:val="00523C6D"/>
    <w:rsid w:val="005261C9"/>
    <w:rsid w:val="00531341"/>
    <w:rsid w:val="00541555"/>
    <w:rsid w:val="005449C8"/>
    <w:rsid w:val="00552CAD"/>
    <w:rsid w:val="0056147C"/>
    <w:rsid w:val="005644CE"/>
    <w:rsid w:val="00584493"/>
    <w:rsid w:val="00584EB5"/>
    <w:rsid w:val="00586FC1"/>
    <w:rsid w:val="005966EE"/>
    <w:rsid w:val="005A3062"/>
    <w:rsid w:val="005B0523"/>
    <w:rsid w:val="005B493F"/>
    <w:rsid w:val="005C1B70"/>
    <w:rsid w:val="005C1EB5"/>
    <w:rsid w:val="005C3AC2"/>
    <w:rsid w:val="005C3CD2"/>
    <w:rsid w:val="005C5B3C"/>
    <w:rsid w:val="005E7589"/>
    <w:rsid w:val="005F1B04"/>
    <w:rsid w:val="005F6695"/>
    <w:rsid w:val="00601167"/>
    <w:rsid w:val="0060194D"/>
    <w:rsid w:val="00611817"/>
    <w:rsid w:val="00616413"/>
    <w:rsid w:val="00624D51"/>
    <w:rsid w:val="006333F0"/>
    <w:rsid w:val="00633F6D"/>
    <w:rsid w:val="00637032"/>
    <w:rsid w:val="00646CE0"/>
    <w:rsid w:val="00652A34"/>
    <w:rsid w:val="00654D97"/>
    <w:rsid w:val="00660ECD"/>
    <w:rsid w:val="006623FC"/>
    <w:rsid w:val="006624FC"/>
    <w:rsid w:val="00663BD6"/>
    <w:rsid w:val="00664CAE"/>
    <w:rsid w:val="00670866"/>
    <w:rsid w:val="006755A1"/>
    <w:rsid w:val="00680964"/>
    <w:rsid w:val="00680E5F"/>
    <w:rsid w:val="0068174D"/>
    <w:rsid w:val="00686A07"/>
    <w:rsid w:val="006944F2"/>
    <w:rsid w:val="006A0147"/>
    <w:rsid w:val="006A18CB"/>
    <w:rsid w:val="006A6482"/>
    <w:rsid w:val="006B1075"/>
    <w:rsid w:val="006B2356"/>
    <w:rsid w:val="006C4000"/>
    <w:rsid w:val="006C78CF"/>
    <w:rsid w:val="006D39B0"/>
    <w:rsid w:val="006D57AC"/>
    <w:rsid w:val="006F1B30"/>
    <w:rsid w:val="006F1B33"/>
    <w:rsid w:val="006F5E38"/>
    <w:rsid w:val="006F6702"/>
    <w:rsid w:val="00702CF9"/>
    <w:rsid w:val="00704F2C"/>
    <w:rsid w:val="00713172"/>
    <w:rsid w:val="007174F5"/>
    <w:rsid w:val="0072689B"/>
    <w:rsid w:val="007303CF"/>
    <w:rsid w:val="0074475E"/>
    <w:rsid w:val="00745A5D"/>
    <w:rsid w:val="007542B4"/>
    <w:rsid w:val="0076135E"/>
    <w:rsid w:val="0076670A"/>
    <w:rsid w:val="0077286C"/>
    <w:rsid w:val="00775BED"/>
    <w:rsid w:val="00780861"/>
    <w:rsid w:val="00781CA5"/>
    <w:rsid w:val="00784E1F"/>
    <w:rsid w:val="007908D0"/>
    <w:rsid w:val="00791D7E"/>
    <w:rsid w:val="00792167"/>
    <w:rsid w:val="007944C0"/>
    <w:rsid w:val="007A4408"/>
    <w:rsid w:val="007A608D"/>
    <w:rsid w:val="007A71CA"/>
    <w:rsid w:val="007B0B4E"/>
    <w:rsid w:val="007B40B6"/>
    <w:rsid w:val="007C2AF1"/>
    <w:rsid w:val="007C4D31"/>
    <w:rsid w:val="007C7AC0"/>
    <w:rsid w:val="007E1763"/>
    <w:rsid w:val="007E504E"/>
    <w:rsid w:val="007F0A8D"/>
    <w:rsid w:val="007F109A"/>
    <w:rsid w:val="0080368C"/>
    <w:rsid w:val="00806394"/>
    <w:rsid w:val="00806C59"/>
    <w:rsid w:val="008102CE"/>
    <w:rsid w:val="00820970"/>
    <w:rsid w:val="00826F4D"/>
    <w:rsid w:val="00836FB7"/>
    <w:rsid w:val="008374B3"/>
    <w:rsid w:val="0084054D"/>
    <w:rsid w:val="0084675B"/>
    <w:rsid w:val="00857330"/>
    <w:rsid w:val="00861C5C"/>
    <w:rsid w:val="00864349"/>
    <w:rsid w:val="00867610"/>
    <w:rsid w:val="00870CC0"/>
    <w:rsid w:val="0087127D"/>
    <w:rsid w:val="00871C09"/>
    <w:rsid w:val="00872480"/>
    <w:rsid w:val="0087270B"/>
    <w:rsid w:val="00877868"/>
    <w:rsid w:val="008862D9"/>
    <w:rsid w:val="00892255"/>
    <w:rsid w:val="0089331D"/>
    <w:rsid w:val="00895ED0"/>
    <w:rsid w:val="008A09D4"/>
    <w:rsid w:val="008A762B"/>
    <w:rsid w:val="008A7AE5"/>
    <w:rsid w:val="008B2028"/>
    <w:rsid w:val="008C0185"/>
    <w:rsid w:val="008C0D88"/>
    <w:rsid w:val="008C39A4"/>
    <w:rsid w:val="008D010F"/>
    <w:rsid w:val="008E513B"/>
    <w:rsid w:val="008F52A0"/>
    <w:rsid w:val="009054A6"/>
    <w:rsid w:val="00907055"/>
    <w:rsid w:val="009171F9"/>
    <w:rsid w:val="0092093C"/>
    <w:rsid w:val="00920B95"/>
    <w:rsid w:val="00921321"/>
    <w:rsid w:val="00925D4E"/>
    <w:rsid w:val="00931DEE"/>
    <w:rsid w:val="00932271"/>
    <w:rsid w:val="009327E6"/>
    <w:rsid w:val="009343F9"/>
    <w:rsid w:val="00937D71"/>
    <w:rsid w:val="00940A61"/>
    <w:rsid w:val="0094370B"/>
    <w:rsid w:val="00944B4C"/>
    <w:rsid w:val="009455D1"/>
    <w:rsid w:val="009500A1"/>
    <w:rsid w:val="00952137"/>
    <w:rsid w:val="00954F26"/>
    <w:rsid w:val="009575DB"/>
    <w:rsid w:val="00962FF5"/>
    <w:rsid w:val="00964326"/>
    <w:rsid w:val="009660E0"/>
    <w:rsid w:val="00970F65"/>
    <w:rsid w:val="00981207"/>
    <w:rsid w:val="009956AB"/>
    <w:rsid w:val="00996460"/>
    <w:rsid w:val="00997CB5"/>
    <w:rsid w:val="009A3908"/>
    <w:rsid w:val="009A5BEC"/>
    <w:rsid w:val="009B1457"/>
    <w:rsid w:val="009B321C"/>
    <w:rsid w:val="009B65B1"/>
    <w:rsid w:val="009B6D2A"/>
    <w:rsid w:val="009C3386"/>
    <w:rsid w:val="009C3476"/>
    <w:rsid w:val="009C5B58"/>
    <w:rsid w:val="009C7A3D"/>
    <w:rsid w:val="009E4727"/>
    <w:rsid w:val="009F16FF"/>
    <w:rsid w:val="00A017A1"/>
    <w:rsid w:val="00A018B7"/>
    <w:rsid w:val="00A13EEF"/>
    <w:rsid w:val="00A22D31"/>
    <w:rsid w:val="00A23B27"/>
    <w:rsid w:val="00A425E5"/>
    <w:rsid w:val="00A52BA8"/>
    <w:rsid w:val="00A55865"/>
    <w:rsid w:val="00A62EBD"/>
    <w:rsid w:val="00A64911"/>
    <w:rsid w:val="00A661B5"/>
    <w:rsid w:val="00A67FB4"/>
    <w:rsid w:val="00A7449D"/>
    <w:rsid w:val="00A8467B"/>
    <w:rsid w:val="00A84A25"/>
    <w:rsid w:val="00A852B2"/>
    <w:rsid w:val="00A905FC"/>
    <w:rsid w:val="00A952AA"/>
    <w:rsid w:val="00AB672B"/>
    <w:rsid w:val="00AC5246"/>
    <w:rsid w:val="00AD0BF4"/>
    <w:rsid w:val="00AD3BB7"/>
    <w:rsid w:val="00AE0830"/>
    <w:rsid w:val="00AE1F8A"/>
    <w:rsid w:val="00AE2E03"/>
    <w:rsid w:val="00AE5B26"/>
    <w:rsid w:val="00AF1993"/>
    <w:rsid w:val="00AF39B9"/>
    <w:rsid w:val="00AF5A00"/>
    <w:rsid w:val="00B02190"/>
    <w:rsid w:val="00B17A8C"/>
    <w:rsid w:val="00B35F71"/>
    <w:rsid w:val="00B402CC"/>
    <w:rsid w:val="00B4305E"/>
    <w:rsid w:val="00B44E64"/>
    <w:rsid w:val="00B50400"/>
    <w:rsid w:val="00B61625"/>
    <w:rsid w:val="00B62FE2"/>
    <w:rsid w:val="00B65626"/>
    <w:rsid w:val="00B656D3"/>
    <w:rsid w:val="00B66879"/>
    <w:rsid w:val="00B73694"/>
    <w:rsid w:val="00B758AC"/>
    <w:rsid w:val="00B768FD"/>
    <w:rsid w:val="00B80FAD"/>
    <w:rsid w:val="00B813B9"/>
    <w:rsid w:val="00B818CA"/>
    <w:rsid w:val="00B951B0"/>
    <w:rsid w:val="00BA65A3"/>
    <w:rsid w:val="00BA65EC"/>
    <w:rsid w:val="00BC24B0"/>
    <w:rsid w:val="00BC55E2"/>
    <w:rsid w:val="00BC6DE3"/>
    <w:rsid w:val="00BC730A"/>
    <w:rsid w:val="00BC7D91"/>
    <w:rsid w:val="00BD1F0F"/>
    <w:rsid w:val="00BD4D98"/>
    <w:rsid w:val="00BD5101"/>
    <w:rsid w:val="00BD617D"/>
    <w:rsid w:val="00BE205C"/>
    <w:rsid w:val="00BF3958"/>
    <w:rsid w:val="00C00BA2"/>
    <w:rsid w:val="00C01B34"/>
    <w:rsid w:val="00C035BA"/>
    <w:rsid w:val="00C0539A"/>
    <w:rsid w:val="00C06EA3"/>
    <w:rsid w:val="00C078E5"/>
    <w:rsid w:val="00C10EBF"/>
    <w:rsid w:val="00C15453"/>
    <w:rsid w:val="00C17C17"/>
    <w:rsid w:val="00C22E5B"/>
    <w:rsid w:val="00C23DFC"/>
    <w:rsid w:val="00C34A65"/>
    <w:rsid w:val="00C51566"/>
    <w:rsid w:val="00C51985"/>
    <w:rsid w:val="00C54667"/>
    <w:rsid w:val="00C56652"/>
    <w:rsid w:val="00C62C98"/>
    <w:rsid w:val="00C76C9B"/>
    <w:rsid w:val="00C81A4F"/>
    <w:rsid w:val="00C83909"/>
    <w:rsid w:val="00C84F8B"/>
    <w:rsid w:val="00C8751A"/>
    <w:rsid w:val="00C97FAB"/>
    <w:rsid w:val="00CA3FE9"/>
    <w:rsid w:val="00CB103C"/>
    <w:rsid w:val="00CB20C1"/>
    <w:rsid w:val="00CB4097"/>
    <w:rsid w:val="00CC0F03"/>
    <w:rsid w:val="00CC1D85"/>
    <w:rsid w:val="00CD0839"/>
    <w:rsid w:val="00CD33B1"/>
    <w:rsid w:val="00CD5DC8"/>
    <w:rsid w:val="00CE2705"/>
    <w:rsid w:val="00CF213B"/>
    <w:rsid w:val="00D00DF0"/>
    <w:rsid w:val="00D01C50"/>
    <w:rsid w:val="00D03015"/>
    <w:rsid w:val="00D10D22"/>
    <w:rsid w:val="00D132AD"/>
    <w:rsid w:val="00D243B1"/>
    <w:rsid w:val="00D307A5"/>
    <w:rsid w:val="00D33E48"/>
    <w:rsid w:val="00D43DD7"/>
    <w:rsid w:val="00D453B3"/>
    <w:rsid w:val="00D633FE"/>
    <w:rsid w:val="00D647DE"/>
    <w:rsid w:val="00D64CEB"/>
    <w:rsid w:val="00D75257"/>
    <w:rsid w:val="00D77845"/>
    <w:rsid w:val="00D85DCD"/>
    <w:rsid w:val="00D95A7F"/>
    <w:rsid w:val="00DB35CB"/>
    <w:rsid w:val="00DC0BD1"/>
    <w:rsid w:val="00DD2798"/>
    <w:rsid w:val="00DD4366"/>
    <w:rsid w:val="00DD59F7"/>
    <w:rsid w:val="00DE0172"/>
    <w:rsid w:val="00DE01AB"/>
    <w:rsid w:val="00DE0338"/>
    <w:rsid w:val="00DE1B3A"/>
    <w:rsid w:val="00DF5EB3"/>
    <w:rsid w:val="00E01061"/>
    <w:rsid w:val="00E01E95"/>
    <w:rsid w:val="00E028E7"/>
    <w:rsid w:val="00E04CFF"/>
    <w:rsid w:val="00E06C35"/>
    <w:rsid w:val="00E157E3"/>
    <w:rsid w:val="00E1582B"/>
    <w:rsid w:val="00E178E4"/>
    <w:rsid w:val="00E24D79"/>
    <w:rsid w:val="00E25329"/>
    <w:rsid w:val="00E268D3"/>
    <w:rsid w:val="00E32849"/>
    <w:rsid w:val="00E51571"/>
    <w:rsid w:val="00E62F7D"/>
    <w:rsid w:val="00E65A82"/>
    <w:rsid w:val="00E77894"/>
    <w:rsid w:val="00E77C7C"/>
    <w:rsid w:val="00E816CC"/>
    <w:rsid w:val="00E8424E"/>
    <w:rsid w:val="00E86E14"/>
    <w:rsid w:val="00EA6183"/>
    <w:rsid w:val="00EB5C0A"/>
    <w:rsid w:val="00EC28C1"/>
    <w:rsid w:val="00ED47D0"/>
    <w:rsid w:val="00ED50EB"/>
    <w:rsid w:val="00EE5766"/>
    <w:rsid w:val="00EE5E00"/>
    <w:rsid w:val="00EF047A"/>
    <w:rsid w:val="00EF391F"/>
    <w:rsid w:val="00EF6A69"/>
    <w:rsid w:val="00F03E1C"/>
    <w:rsid w:val="00F10EF8"/>
    <w:rsid w:val="00F13430"/>
    <w:rsid w:val="00F142F8"/>
    <w:rsid w:val="00F15647"/>
    <w:rsid w:val="00F17FFD"/>
    <w:rsid w:val="00F301C5"/>
    <w:rsid w:val="00F3457A"/>
    <w:rsid w:val="00F37842"/>
    <w:rsid w:val="00F379DE"/>
    <w:rsid w:val="00F53BC9"/>
    <w:rsid w:val="00F550F4"/>
    <w:rsid w:val="00F5790B"/>
    <w:rsid w:val="00F61262"/>
    <w:rsid w:val="00F65368"/>
    <w:rsid w:val="00F66D93"/>
    <w:rsid w:val="00F67805"/>
    <w:rsid w:val="00F72867"/>
    <w:rsid w:val="00F73B5F"/>
    <w:rsid w:val="00F74E6B"/>
    <w:rsid w:val="00F8101A"/>
    <w:rsid w:val="00F86D7A"/>
    <w:rsid w:val="00F9587F"/>
    <w:rsid w:val="00F978F4"/>
    <w:rsid w:val="00FA0B33"/>
    <w:rsid w:val="00FA1732"/>
    <w:rsid w:val="00FA1E25"/>
    <w:rsid w:val="00FA328C"/>
    <w:rsid w:val="00FC36DD"/>
    <w:rsid w:val="00FC7295"/>
    <w:rsid w:val="00FD2DD2"/>
    <w:rsid w:val="00FD439C"/>
    <w:rsid w:val="00FE140B"/>
    <w:rsid w:val="00FE2BD1"/>
    <w:rsid w:val="00FE3EF8"/>
    <w:rsid w:val="00FE546F"/>
    <w:rsid w:val="00FE5F01"/>
    <w:rsid w:val="00FE6C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285"/>
        <o:r id="V:Rule2" type="connector" idref="#_x0000_s1360"/>
        <o:r id="V:Rule3" type="connector" idref="#AutoShape 237"/>
        <o:r id="V:Rule4" type="connector" idref="#AutoShape 264"/>
        <o:r id="V:Rule5" type="connector" idref="#AutoShape 241"/>
        <o:r id="V:Rule6" type="connector" idref="#AutoShape 291"/>
        <o:r id="V:Rule7" type="connector" idref="#_x0000_s1358"/>
        <o:r id="V:Rule8" type="connector" idref="#AutoShape 316"/>
        <o:r id="V:Rule9" type="connector" idref="#AutoShape 234"/>
        <o:r id="V:Rule10" type="connector" idref="#_x0000_s1346"/>
        <o:r id="V:Rule11" type="connector" idref="#AutoShape 307"/>
        <o:r id="V:Rule12" type="connector" idref="#_x0000_s1311"/>
        <o:r id="V:Rule13" type="connector" idref="#_x0000_s1301"/>
        <o:r id="V:Rule14" type="connector" idref="#_x0000_s1070"/>
        <o:r id="V:Rule15" type="connector" idref="#_x0000_s1175"/>
        <o:r id="V:Rule16" type="connector" idref="#AutoShape 267"/>
        <o:r id="V:Rule17" type="connector" idref="#_x0000_s1306"/>
        <o:r id="V:Rule18" type="connector" idref="#AutoShape 294"/>
        <o:r id="V:Rule19" type="connector" idref="#AutoShape 245"/>
        <o:r id="V:Rule20" type="connector" idref="#AutoShape 235"/>
        <o:r id="V:Rule21" type="connector" idref="#_x0000_s1045"/>
        <o:r id="V:Rule22" type="connector" idref="#_x0000_s1312"/>
        <o:r id="V:Rule23" type="connector" idref="#_x0000_s1304"/>
        <o:r id="V:Rule24" type="connector" idref="#_x0000_s1170"/>
        <o:r id="V:Rule25" type="connector" idref="#_x0000_s1300"/>
        <o:r id="V:Rule26" type="connector" idref="#_x0000_s1080"/>
        <o:r id="V:Rule27" type="connector" idref="#_x0000_s1074"/>
        <o:r id="V:Rule28" type="connector" idref="#AutoShape 318"/>
        <o:r id="V:Rule29" type="connector" idref="#AutoShape 249"/>
        <o:r id="V:Rule30" type="connector" idref="#_x0000_s1345"/>
        <o:r id="V:Rule31" type="connector" idref="#AutoShape 293"/>
        <o:r id="V:Rule32" type="connector" idref="#_x0000_s1356"/>
        <o:r id="V:Rule33" type="connector" idref="#_x0000_s1348"/>
        <o:r id="V:Rule34" type="connector" idref="#Прямая со стрелкой 27"/>
        <o:r id="V:Rule35" type="connector" idref="#_x0000_s1319"/>
        <o:r id="V:Rule36" type="connector" idref="#AutoShape 238"/>
        <o:r id="V:Rule37" type="connector" idref="#_x0000_s1076"/>
        <o:r id="V:Rule38" type="connector" idref="#AutoShape 236"/>
        <o:r id="V:Rule39" type="connector" idref="#AutoShape 233"/>
        <o:r id="V:Rule40" type="connector" idref="#_x0000_s1343"/>
        <o:r id="V:Rule41" type="connector" idref="#AutoShape 303"/>
        <o:r id="V:Rule42" type="connector" idref="#Прямая со стрелкой 22"/>
        <o:r id="V:Rule43" type="connector" idref="#AutoShape 271"/>
        <o:r id="V:Rule44" type="connector" idref="#Прямая со стрелкой 31"/>
        <o:r id="V:Rule45" type="connector" idref="#Прямая со стрелкой 34"/>
        <o:r id="V:Rule46" type="connector" idref="#AutoShape 290"/>
        <o:r id="V:Rule47" type="connector" idref="#AutoShape 325"/>
        <o:r id="V:Rule48" type="connector" idref="#AutoShape 287"/>
        <o:r id="V:Rule49" type="connector" idref="#AutoShape 314"/>
        <o:r id="V:Rule50" type="connector" idref="#_x0000_s1316"/>
        <o:r id="V:Rule51" type="connector" idref="#AutoShape 268"/>
        <o:r id="V:Rule52" type="connector" idref="#_x0000_s1321"/>
        <o:r id="V:Rule53" type="connector" idref="#_x0000_s1172"/>
        <o:r id="V:Rule54" type="connector" idref="#_x0000_s1164"/>
        <o:r id="V:Rule55" type="connector" idref="#_x0000_s1305"/>
        <o:r id="V:Rule56" type="connector" idref="#AutoShape 306"/>
        <o:r id="V:Rule57" type="connector" idref="#_x0000_s1313"/>
        <o:r id="V:Rule58" type="connector" idref="#AutoShape 246"/>
        <o:r id="V:Rule59" type="connector" idref="#_x0000_s1047"/>
        <o:r id="V:Rule60" type="connector" idref="#AutoShape 315"/>
        <o:r id="V:Rule61" type="connector" idref="#_x0000_s1309"/>
        <o:r id="V:Rule62" type="connector" idref="#_x0000_s1072"/>
        <o:r id="V:Rule63" type="connector" idref="#_x0000_s1073"/>
        <o:r id="V:Rule64" type="connector" idref="#_x0000_s1078"/>
        <o:r id="V:Rule65" type="connector" idref="#_x0000_s1067"/>
        <o:r id="V:Rule66" type="connector" idref="#_x0000_s1349"/>
        <o:r id="V:Rule67" type="connector" idref="#AutoShape 308"/>
        <o:r id="V:Rule68" type="connector" idref="#_x0000_s1347"/>
        <o:r id="V:Rule69" type="connector" idref="#_x0000_s1338"/>
        <o:r id="V:Rule70" type="connector" idref="#_x0000_s1062"/>
        <o:r id="V:Rule71" type="connector" idref="#_x0000_s1320"/>
        <o:r id="V:Rule72" type="connector" idref="#_x0000_s1068"/>
        <o:r id="V:Rule73" type="connector" idref="#_x0000_s1357"/>
        <o:r id="V:Rule74" type="connector" idref="#_x0000_s1341"/>
        <o:r id="V:Rule75" type="connector" idref="#AutoShape 263"/>
        <o:r id="V:Rule76" type="connector" idref="#_x0000_s1171"/>
        <o:r id="V:Rule77" type="connector" idref="#AutoShape 255"/>
        <o:r id="V:Rule78" type="connector" idref="#_x0000_s1048"/>
        <o:r id="V:Rule79" type="connector" idref="#_x0000_s1315"/>
        <o:r id="V:Rule80" type="connector" idref="#_x0000_s1351"/>
        <o:r id="V:Rule81" type="connector" idref="#AutoShape 320"/>
        <o:r id="V:Rule82" type="connector" idref="#_x0000_s1168"/>
        <o:r id="V:Rule83" type="connector" idref="#AutoShape 295"/>
        <o:r id="V:Rule84" type="connector" idref="#_x0000_s1081"/>
        <o:r id="V:Rule85" type="connector" idref="#AutoShape 254"/>
        <o:r id="V:Rule86" type="connector" idref="#AutoShape 304"/>
        <o:r id="V:Rule87" type="connector" idref="#_x0000_s1354"/>
        <o:r id="V:Rule88" type="connector" idref="#_x0000_s1310"/>
        <o:r id="V:Rule89" type="connector" idref="#AutoShape 256"/>
        <o:r id="V:Rule90" type="connector" idref="#_x0000_s1342"/>
        <o:r id="V:Rule91" type="connector" idref="#_x0000_s1066"/>
        <o:r id="V:Rule92" type="connector" idref="#_x0000_s1322"/>
        <o:r id="V:Rule93" type="connector" idref="#_x0000_s1359"/>
        <o:r id="V:Rule94" type="connector" idref="#_x0000_s1046"/>
        <o:r id="V:Rule95" type="connector" idref="#AutoShape 247"/>
        <o:r id="V:Rule96" type="connector" idref="#AutoShape 319"/>
        <o:r id="V:Rule97" type="connector" idref="#_x0000_s1069"/>
        <o:r id="V:Rule98" type="connector" idref="#AutoShape 269"/>
        <o:r id="V:Rule99" type="connector" idref="#AutoShape 292"/>
        <o:r id="V:Rule100" type="connector" idref="#AutoShape 289"/>
        <o:r id="V:Rule101" type="connector" idref="#_x0000_s1355"/>
        <o:r id="V:Rule102" type="connector" idref="#AutoShape 317"/>
        <o:r id="V:Rule103" type="connector" idref="#_x0000_s1071"/>
        <o:r id="V:Rule104" type="connector" idref="#_x0000_s1353"/>
        <o:r id="V:Rule105" type="connector" idref="#_x0000_s1337"/>
        <o:r id="V:Rule106" type="connector" idref="#_x0000_s1344"/>
        <o:r id="V:Rule107" type="connector" idref="#AutoShape 270"/>
        <o:r id="V:Rule108" type="connector" idref="#AutoShape 272"/>
        <o:r id="V:Rule109" type="connector" idref="#_x0000_s1314"/>
        <o:r id="V:Rule110" type="connector" idref="#AutoShape 242"/>
        <o:r id="V:Rule111" type="connector" idref="#_x0000_s1318"/>
        <o:r id="V:Rule112" type="connector" idref="#_x0000_s1061"/>
        <o:r id="V:Rule113" type="connector" idref="#AutoShape 244"/>
        <o:r id="V:Rule114" type="connector" idref="#AutoShape 288"/>
        <o:r id="V:Rule115" type="connector" idref="#_x0000_s1169"/>
        <o:r id="V:Rule116" type="connector" idref="#_x0000_s1339"/>
        <o:r id="V:Rule117" type="connector" idref="#AutoShape 248"/>
        <o:r id="V:Rule118" type="connector" idref="#_x0000_s1352"/>
        <o:r id="V:Rule119" type="connector" idref="#AutoShape 286"/>
        <o:r id="V:Rule120" type="connector" idref="#_x0000_s1307"/>
        <o:r id="V:Rule121" type="connector" idref="#_x0000_s1340"/>
        <o:r id="V:Rule122" type="connector" idref="#_x0000_s1350"/>
        <o:r id="V:Rule123" type="connector" idref="#AutoShape 313"/>
        <o:r id="V:Rule124" type="connector" idref="#_x0000_s1308"/>
        <o:r id="V:Rule125" type="connector" idref="#AutoShape 266"/>
        <o:r id="V:Rule126" type="connector" idref="#_x0000_s1167"/>
        <o:r id="V:Rule127" type="connector" idref="#_x0000_s1166"/>
        <o:r id="V:Rule128" type="connector" idref="#AutoShape 305"/>
        <o:r id="V:Rule129" type="connector" idref="#AutoShape 265"/>
        <o:r id="V:Rule130" type="connector" idref="#_x0000_s1065"/>
        <o:r id="V:Rule131" type="connector" idref="#_x0000_s1165"/>
      </o:rules>
    </o:shapelayout>
  </w:shapeDefaults>
  <w:decimalSymbol w:val=","/>
  <w:listSeparator w:val=";"/>
  <w14:docId w14:val="02111775"/>
  <w15:docId w15:val="{4B66D951-C5E5-42B4-8A8C-921D55C41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3386"/>
  </w:style>
  <w:style w:type="paragraph" w:styleId="1">
    <w:name w:val="heading 1"/>
    <w:basedOn w:val="a"/>
    <w:next w:val="a"/>
    <w:link w:val="10"/>
    <w:uiPriority w:val="9"/>
    <w:qFormat/>
    <w:rsid w:val="0027029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qFormat/>
    <w:rsid w:val="00FA0B33"/>
    <w:pPr>
      <w:keepNext/>
      <w:spacing w:after="0" w:line="240" w:lineRule="auto"/>
      <w:ind w:firstLine="720"/>
      <w:jc w:val="both"/>
      <w:outlineLvl w:val="1"/>
    </w:pPr>
    <w:rPr>
      <w:rFonts w:ascii="Times New Roman" w:eastAsia="Times New Roman" w:hAnsi="Times New Roman" w:cs="Times New Roman"/>
      <w:sz w:val="28"/>
      <w:szCs w:val="24"/>
      <w:lang w:val="uk-UA" w:eastAsia="ru-RU"/>
    </w:rPr>
  </w:style>
  <w:style w:type="paragraph" w:styleId="3">
    <w:name w:val="heading 3"/>
    <w:basedOn w:val="a"/>
    <w:next w:val="a"/>
    <w:link w:val="30"/>
    <w:uiPriority w:val="9"/>
    <w:semiHidden/>
    <w:unhideWhenUsed/>
    <w:qFormat/>
    <w:rsid w:val="0099646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A0B3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A0B33"/>
  </w:style>
  <w:style w:type="paragraph" w:styleId="a5">
    <w:name w:val="footer"/>
    <w:basedOn w:val="a"/>
    <w:link w:val="a6"/>
    <w:uiPriority w:val="99"/>
    <w:unhideWhenUsed/>
    <w:rsid w:val="00FA0B3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A0B33"/>
  </w:style>
  <w:style w:type="character" w:customStyle="1" w:styleId="20">
    <w:name w:val="Заголовок 2 Знак"/>
    <w:basedOn w:val="a0"/>
    <w:link w:val="2"/>
    <w:rsid w:val="00FA0B33"/>
    <w:rPr>
      <w:rFonts w:ascii="Times New Roman" w:eastAsia="Times New Roman" w:hAnsi="Times New Roman" w:cs="Times New Roman"/>
      <w:sz w:val="28"/>
      <w:szCs w:val="24"/>
      <w:lang w:val="uk-UA" w:eastAsia="ru-RU"/>
    </w:rPr>
  </w:style>
  <w:style w:type="paragraph" w:styleId="a7">
    <w:name w:val="Normal (Web)"/>
    <w:basedOn w:val="a"/>
    <w:uiPriority w:val="99"/>
    <w:unhideWhenUsed/>
    <w:rsid w:val="002F6D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B80FAD"/>
    <w:pPr>
      <w:spacing w:after="200" w:line="276" w:lineRule="auto"/>
      <w:ind w:left="720"/>
      <w:contextualSpacing/>
    </w:pPr>
    <w:rPr>
      <w:rFonts w:eastAsiaTheme="minorEastAsia"/>
      <w:lang w:eastAsia="ru-RU"/>
    </w:rPr>
  </w:style>
  <w:style w:type="paragraph" w:customStyle="1" w:styleId="11">
    <w:name w:val="Обычный1"/>
    <w:basedOn w:val="a"/>
    <w:rsid w:val="00B80F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B80FAD"/>
    <w:rPr>
      <w:b/>
      <w:bCs/>
    </w:rPr>
  </w:style>
  <w:style w:type="character" w:styleId="aa">
    <w:name w:val="Hyperlink"/>
    <w:basedOn w:val="a0"/>
    <w:uiPriority w:val="99"/>
    <w:semiHidden/>
    <w:unhideWhenUsed/>
    <w:rsid w:val="00B80FAD"/>
    <w:rPr>
      <w:color w:val="0000FF"/>
      <w:u w:val="single"/>
    </w:rPr>
  </w:style>
  <w:style w:type="paragraph" w:customStyle="1" w:styleId="rvps2">
    <w:name w:val="rvps2"/>
    <w:basedOn w:val="a"/>
    <w:rsid w:val="00B80F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5">
    <w:name w:val="rvts15"/>
    <w:basedOn w:val="a0"/>
    <w:rsid w:val="00B80FAD"/>
  </w:style>
  <w:style w:type="paragraph" w:styleId="ab">
    <w:name w:val="Balloon Text"/>
    <w:basedOn w:val="a"/>
    <w:link w:val="ac"/>
    <w:uiPriority w:val="99"/>
    <w:semiHidden/>
    <w:unhideWhenUsed/>
    <w:rsid w:val="00C81A4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81A4F"/>
    <w:rPr>
      <w:rFonts w:ascii="Tahoma" w:hAnsi="Tahoma" w:cs="Tahoma"/>
      <w:sz w:val="16"/>
      <w:szCs w:val="16"/>
    </w:rPr>
  </w:style>
  <w:style w:type="paragraph" w:styleId="HTML">
    <w:name w:val="HTML Preformatted"/>
    <w:basedOn w:val="a"/>
    <w:link w:val="HTML0"/>
    <w:uiPriority w:val="99"/>
    <w:unhideWhenUsed/>
    <w:rsid w:val="00AB6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AB672B"/>
    <w:rPr>
      <w:rFonts w:ascii="Courier New" w:eastAsia="Times New Roman" w:hAnsi="Courier New" w:cs="Courier New"/>
      <w:sz w:val="20"/>
      <w:szCs w:val="20"/>
      <w:lang w:eastAsia="ru-RU"/>
    </w:rPr>
  </w:style>
  <w:style w:type="paragraph" w:customStyle="1" w:styleId="21">
    <w:name w:val="Обычный2"/>
    <w:rsid w:val="00BC55E2"/>
    <w:pPr>
      <w:spacing w:after="0" w:line="240" w:lineRule="auto"/>
    </w:pPr>
    <w:rPr>
      <w:rFonts w:ascii="Times New Roman" w:eastAsia="Times New Roman" w:hAnsi="Times New Roman" w:cs="Times New Roman"/>
      <w:sz w:val="20"/>
      <w:szCs w:val="20"/>
      <w:lang w:val="uk-UA" w:eastAsia="ru-RU"/>
    </w:rPr>
  </w:style>
  <w:style w:type="table" w:styleId="ad">
    <w:name w:val="Table Grid"/>
    <w:basedOn w:val="a1"/>
    <w:uiPriority w:val="59"/>
    <w:rsid w:val="00925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270299"/>
    <w:rPr>
      <w:rFonts w:asciiTheme="majorHAnsi" w:eastAsiaTheme="majorEastAsia" w:hAnsiTheme="majorHAnsi" w:cstheme="majorBidi"/>
      <w:color w:val="2F5496" w:themeColor="accent1" w:themeShade="BF"/>
      <w:sz w:val="32"/>
      <w:szCs w:val="32"/>
    </w:rPr>
  </w:style>
  <w:style w:type="paragraph" w:styleId="ae">
    <w:name w:val="No Spacing"/>
    <w:uiPriority w:val="1"/>
    <w:qFormat/>
    <w:rsid w:val="00270299"/>
    <w:pPr>
      <w:spacing w:after="0" w:line="240" w:lineRule="auto"/>
    </w:pPr>
  </w:style>
  <w:style w:type="table" w:styleId="12">
    <w:name w:val="Table Grid 1"/>
    <w:basedOn w:val="a1"/>
    <w:rsid w:val="005A306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30">
    <w:name w:val="Заголовок 3 Знак"/>
    <w:basedOn w:val="a0"/>
    <w:link w:val="3"/>
    <w:uiPriority w:val="9"/>
    <w:semiHidden/>
    <w:rsid w:val="00996460"/>
    <w:rPr>
      <w:rFonts w:asciiTheme="majorHAnsi" w:eastAsiaTheme="majorEastAsia" w:hAnsiTheme="majorHAnsi" w:cstheme="majorBidi"/>
      <w:color w:val="1F3763" w:themeColor="accent1" w:themeShade="7F"/>
      <w:sz w:val="24"/>
      <w:szCs w:val="24"/>
    </w:rPr>
  </w:style>
  <w:style w:type="character" w:styleId="af">
    <w:name w:val="FollowedHyperlink"/>
    <w:basedOn w:val="a0"/>
    <w:uiPriority w:val="99"/>
    <w:semiHidden/>
    <w:unhideWhenUsed/>
    <w:rsid w:val="00B818CA"/>
    <w:rPr>
      <w:color w:val="954F72" w:themeColor="followedHyperlink"/>
      <w:u w:val="single"/>
    </w:rPr>
  </w:style>
  <w:style w:type="paragraph" w:customStyle="1" w:styleId="31">
    <w:name w:val="Обычный3"/>
    <w:rsid w:val="00D85DCD"/>
    <w:pPr>
      <w:spacing w:after="0" w:line="240" w:lineRule="auto"/>
    </w:pPr>
    <w:rPr>
      <w:rFonts w:ascii="Times New Roman" w:eastAsia="Times New Roman" w:hAnsi="Times New Roman" w:cs="Times New Roman"/>
      <w:sz w:val="20"/>
      <w:szCs w:val="20"/>
      <w:lang w:val="uk-UA" w:eastAsia="ru-RU"/>
    </w:rPr>
  </w:style>
  <w:style w:type="character" w:styleId="af0">
    <w:name w:val="Emphasis"/>
    <w:basedOn w:val="a0"/>
    <w:uiPriority w:val="20"/>
    <w:qFormat/>
    <w:rsid w:val="00D85DCD"/>
    <w:rPr>
      <w:i/>
      <w:iCs/>
    </w:rPr>
  </w:style>
  <w:style w:type="paragraph" w:customStyle="1" w:styleId="rvps6">
    <w:name w:val="rvps6"/>
    <w:basedOn w:val="a"/>
    <w:rsid w:val="004C0D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23">
    <w:name w:val="rvts23"/>
    <w:basedOn w:val="a0"/>
    <w:rsid w:val="004C0D53"/>
  </w:style>
  <w:style w:type="character" w:customStyle="1" w:styleId="rvts44">
    <w:name w:val="rvts44"/>
    <w:basedOn w:val="a0"/>
    <w:rsid w:val="004C0D53"/>
  </w:style>
  <w:style w:type="character" w:customStyle="1" w:styleId="longtext">
    <w:name w:val="longtext"/>
    <w:basedOn w:val="a0"/>
    <w:rsid w:val="009C5B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80050">
      <w:bodyDiv w:val="1"/>
      <w:marLeft w:val="0"/>
      <w:marRight w:val="0"/>
      <w:marTop w:val="0"/>
      <w:marBottom w:val="0"/>
      <w:divBdr>
        <w:top w:val="none" w:sz="0" w:space="0" w:color="auto"/>
        <w:left w:val="none" w:sz="0" w:space="0" w:color="auto"/>
        <w:bottom w:val="none" w:sz="0" w:space="0" w:color="auto"/>
        <w:right w:val="none" w:sz="0" w:space="0" w:color="auto"/>
      </w:divBdr>
    </w:div>
    <w:div w:id="98647608">
      <w:bodyDiv w:val="1"/>
      <w:marLeft w:val="0"/>
      <w:marRight w:val="0"/>
      <w:marTop w:val="0"/>
      <w:marBottom w:val="0"/>
      <w:divBdr>
        <w:top w:val="none" w:sz="0" w:space="0" w:color="auto"/>
        <w:left w:val="none" w:sz="0" w:space="0" w:color="auto"/>
        <w:bottom w:val="none" w:sz="0" w:space="0" w:color="auto"/>
        <w:right w:val="none" w:sz="0" w:space="0" w:color="auto"/>
      </w:divBdr>
    </w:div>
    <w:div w:id="155459816">
      <w:bodyDiv w:val="1"/>
      <w:marLeft w:val="0"/>
      <w:marRight w:val="0"/>
      <w:marTop w:val="0"/>
      <w:marBottom w:val="0"/>
      <w:divBdr>
        <w:top w:val="none" w:sz="0" w:space="0" w:color="auto"/>
        <w:left w:val="none" w:sz="0" w:space="0" w:color="auto"/>
        <w:bottom w:val="none" w:sz="0" w:space="0" w:color="auto"/>
        <w:right w:val="none" w:sz="0" w:space="0" w:color="auto"/>
      </w:divBdr>
    </w:div>
    <w:div w:id="176235557">
      <w:bodyDiv w:val="1"/>
      <w:marLeft w:val="0"/>
      <w:marRight w:val="0"/>
      <w:marTop w:val="0"/>
      <w:marBottom w:val="0"/>
      <w:divBdr>
        <w:top w:val="none" w:sz="0" w:space="0" w:color="auto"/>
        <w:left w:val="none" w:sz="0" w:space="0" w:color="auto"/>
        <w:bottom w:val="none" w:sz="0" w:space="0" w:color="auto"/>
        <w:right w:val="none" w:sz="0" w:space="0" w:color="auto"/>
      </w:divBdr>
    </w:div>
    <w:div w:id="180319604">
      <w:bodyDiv w:val="1"/>
      <w:marLeft w:val="0"/>
      <w:marRight w:val="0"/>
      <w:marTop w:val="0"/>
      <w:marBottom w:val="0"/>
      <w:divBdr>
        <w:top w:val="none" w:sz="0" w:space="0" w:color="auto"/>
        <w:left w:val="none" w:sz="0" w:space="0" w:color="auto"/>
        <w:bottom w:val="none" w:sz="0" w:space="0" w:color="auto"/>
        <w:right w:val="none" w:sz="0" w:space="0" w:color="auto"/>
      </w:divBdr>
    </w:div>
    <w:div w:id="268704640">
      <w:bodyDiv w:val="1"/>
      <w:marLeft w:val="0"/>
      <w:marRight w:val="0"/>
      <w:marTop w:val="0"/>
      <w:marBottom w:val="0"/>
      <w:divBdr>
        <w:top w:val="none" w:sz="0" w:space="0" w:color="auto"/>
        <w:left w:val="none" w:sz="0" w:space="0" w:color="auto"/>
        <w:bottom w:val="none" w:sz="0" w:space="0" w:color="auto"/>
        <w:right w:val="none" w:sz="0" w:space="0" w:color="auto"/>
      </w:divBdr>
    </w:div>
    <w:div w:id="359863129">
      <w:bodyDiv w:val="1"/>
      <w:marLeft w:val="0"/>
      <w:marRight w:val="0"/>
      <w:marTop w:val="0"/>
      <w:marBottom w:val="0"/>
      <w:divBdr>
        <w:top w:val="none" w:sz="0" w:space="0" w:color="auto"/>
        <w:left w:val="none" w:sz="0" w:space="0" w:color="auto"/>
        <w:bottom w:val="none" w:sz="0" w:space="0" w:color="auto"/>
        <w:right w:val="none" w:sz="0" w:space="0" w:color="auto"/>
      </w:divBdr>
    </w:div>
    <w:div w:id="425729021">
      <w:bodyDiv w:val="1"/>
      <w:marLeft w:val="0"/>
      <w:marRight w:val="0"/>
      <w:marTop w:val="0"/>
      <w:marBottom w:val="0"/>
      <w:divBdr>
        <w:top w:val="none" w:sz="0" w:space="0" w:color="auto"/>
        <w:left w:val="none" w:sz="0" w:space="0" w:color="auto"/>
        <w:bottom w:val="none" w:sz="0" w:space="0" w:color="auto"/>
        <w:right w:val="none" w:sz="0" w:space="0" w:color="auto"/>
      </w:divBdr>
    </w:div>
    <w:div w:id="505292662">
      <w:bodyDiv w:val="1"/>
      <w:marLeft w:val="0"/>
      <w:marRight w:val="0"/>
      <w:marTop w:val="0"/>
      <w:marBottom w:val="0"/>
      <w:divBdr>
        <w:top w:val="none" w:sz="0" w:space="0" w:color="auto"/>
        <w:left w:val="none" w:sz="0" w:space="0" w:color="auto"/>
        <w:bottom w:val="none" w:sz="0" w:space="0" w:color="auto"/>
        <w:right w:val="none" w:sz="0" w:space="0" w:color="auto"/>
      </w:divBdr>
      <w:divsChild>
        <w:div w:id="78916887">
          <w:marLeft w:val="150"/>
          <w:marRight w:val="150"/>
          <w:marTop w:val="0"/>
          <w:marBottom w:val="0"/>
          <w:divBdr>
            <w:top w:val="none" w:sz="0" w:space="0" w:color="auto"/>
            <w:left w:val="none" w:sz="0" w:space="0" w:color="auto"/>
            <w:bottom w:val="none" w:sz="0" w:space="0" w:color="auto"/>
            <w:right w:val="none" w:sz="0" w:space="0" w:color="auto"/>
          </w:divBdr>
          <w:divsChild>
            <w:div w:id="1810826871">
              <w:marLeft w:val="0"/>
              <w:marRight w:val="0"/>
              <w:marTop w:val="0"/>
              <w:marBottom w:val="0"/>
              <w:divBdr>
                <w:top w:val="none" w:sz="0" w:space="0" w:color="auto"/>
                <w:left w:val="none" w:sz="0" w:space="0" w:color="auto"/>
                <w:bottom w:val="none" w:sz="0" w:space="0" w:color="auto"/>
                <w:right w:val="none" w:sz="0" w:space="0" w:color="auto"/>
              </w:divBdr>
              <w:divsChild>
                <w:div w:id="1666929639">
                  <w:marLeft w:val="0"/>
                  <w:marRight w:val="0"/>
                  <w:marTop w:val="0"/>
                  <w:marBottom w:val="0"/>
                  <w:divBdr>
                    <w:top w:val="none" w:sz="0" w:space="0" w:color="auto"/>
                    <w:left w:val="none" w:sz="0" w:space="0" w:color="auto"/>
                    <w:bottom w:val="none" w:sz="0" w:space="0" w:color="auto"/>
                    <w:right w:val="none" w:sz="0" w:space="0" w:color="auto"/>
                  </w:divBdr>
                  <w:divsChild>
                    <w:div w:id="134181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335837">
      <w:bodyDiv w:val="1"/>
      <w:marLeft w:val="0"/>
      <w:marRight w:val="0"/>
      <w:marTop w:val="0"/>
      <w:marBottom w:val="0"/>
      <w:divBdr>
        <w:top w:val="none" w:sz="0" w:space="0" w:color="auto"/>
        <w:left w:val="none" w:sz="0" w:space="0" w:color="auto"/>
        <w:bottom w:val="none" w:sz="0" w:space="0" w:color="auto"/>
        <w:right w:val="none" w:sz="0" w:space="0" w:color="auto"/>
      </w:divBdr>
    </w:div>
    <w:div w:id="603001690">
      <w:bodyDiv w:val="1"/>
      <w:marLeft w:val="0"/>
      <w:marRight w:val="0"/>
      <w:marTop w:val="0"/>
      <w:marBottom w:val="0"/>
      <w:divBdr>
        <w:top w:val="none" w:sz="0" w:space="0" w:color="auto"/>
        <w:left w:val="none" w:sz="0" w:space="0" w:color="auto"/>
        <w:bottom w:val="none" w:sz="0" w:space="0" w:color="auto"/>
        <w:right w:val="none" w:sz="0" w:space="0" w:color="auto"/>
      </w:divBdr>
    </w:div>
    <w:div w:id="619413364">
      <w:bodyDiv w:val="1"/>
      <w:marLeft w:val="0"/>
      <w:marRight w:val="0"/>
      <w:marTop w:val="0"/>
      <w:marBottom w:val="0"/>
      <w:divBdr>
        <w:top w:val="none" w:sz="0" w:space="0" w:color="auto"/>
        <w:left w:val="none" w:sz="0" w:space="0" w:color="auto"/>
        <w:bottom w:val="none" w:sz="0" w:space="0" w:color="auto"/>
        <w:right w:val="none" w:sz="0" w:space="0" w:color="auto"/>
      </w:divBdr>
    </w:div>
    <w:div w:id="698511025">
      <w:bodyDiv w:val="1"/>
      <w:marLeft w:val="0"/>
      <w:marRight w:val="0"/>
      <w:marTop w:val="0"/>
      <w:marBottom w:val="0"/>
      <w:divBdr>
        <w:top w:val="none" w:sz="0" w:space="0" w:color="auto"/>
        <w:left w:val="none" w:sz="0" w:space="0" w:color="auto"/>
        <w:bottom w:val="none" w:sz="0" w:space="0" w:color="auto"/>
        <w:right w:val="none" w:sz="0" w:space="0" w:color="auto"/>
      </w:divBdr>
    </w:div>
    <w:div w:id="762260211">
      <w:bodyDiv w:val="1"/>
      <w:marLeft w:val="0"/>
      <w:marRight w:val="0"/>
      <w:marTop w:val="0"/>
      <w:marBottom w:val="0"/>
      <w:divBdr>
        <w:top w:val="none" w:sz="0" w:space="0" w:color="auto"/>
        <w:left w:val="none" w:sz="0" w:space="0" w:color="auto"/>
        <w:bottom w:val="none" w:sz="0" w:space="0" w:color="auto"/>
        <w:right w:val="none" w:sz="0" w:space="0" w:color="auto"/>
      </w:divBdr>
    </w:div>
    <w:div w:id="770201152">
      <w:bodyDiv w:val="1"/>
      <w:marLeft w:val="0"/>
      <w:marRight w:val="0"/>
      <w:marTop w:val="0"/>
      <w:marBottom w:val="0"/>
      <w:divBdr>
        <w:top w:val="none" w:sz="0" w:space="0" w:color="auto"/>
        <w:left w:val="none" w:sz="0" w:space="0" w:color="auto"/>
        <w:bottom w:val="none" w:sz="0" w:space="0" w:color="auto"/>
        <w:right w:val="none" w:sz="0" w:space="0" w:color="auto"/>
      </w:divBdr>
    </w:div>
    <w:div w:id="873150483">
      <w:bodyDiv w:val="1"/>
      <w:marLeft w:val="0"/>
      <w:marRight w:val="0"/>
      <w:marTop w:val="0"/>
      <w:marBottom w:val="0"/>
      <w:divBdr>
        <w:top w:val="none" w:sz="0" w:space="0" w:color="auto"/>
        <w:left w:val="none" w:sz="0" w:space="0" w:color="auto"/>
        <w:bottom w:val="none" w:sz="0" w:space="0" w:color="auto"/>
        <w:right w:val="none" w:sz="0" w:space="0" w:color="auto"/>
      </w:divBdr>
    </w:div>
    <w:div w:id="1005521655">
      <w:bodyDiv w:val="1"/>
      <w:marLeft w:val="0"/>
      <w:marRight w:val="0"/>
      <w:marTop w:val="0"/>
      <w:marBottom w:val="0"/>
      <w:divBdr>
        <w:top w:val="none" w:sz="0" w:space="0" w:color="auto"/>
        <w:left w:val="none" w:sz="0" w:space="0" w:color="auto"/>
        <w:bottom w:val="none" w:sz="0" w:space="0" w:color="auto"/>
        <w:right w:val="none" w:sz="0" w:space="0" w:color="auto"/>
      </w:divBdr>
    </w:div>
    <w:div w:id="1069617597">
      <w:bodyDiv w:val="1"/>
      <w:marLeft w:val="0"/>
      <w:marRight w:val="0"/>
      <w:marTop w:val="0"/>
      <w:marBottom w:val="0"/>
      <w:divBdr>
        <w:top w:val="none" w:sz="0" w:space="0" w:color="auto"/>
        <w:left w:val="none" w:sz="0" w:space="0" w:color="auto"/>
        <w:bottom w:val="none" w:sz="0" w:space="0" w:color="auto"/>
        <w:right w:val="none" w:sz="0" w:space="0" w:color="auto"/>
      </w:divBdr>
    </w:div>
    <w:div w:id="1241253451">
      <w:bodyDiv w:val="1"/>
      <w:marLeft w:val="0"/>
      <w:marRight w:val="0"/>
      <w:marTop w:val="0"/>
      <w:marBottom w:val="0"/>
      <w:divBdr>
        <w:top w:val="none" w:sz="0" w:space="0" w:color="auto"/>
        <w:left w:val="none" w:sz="0" w:space="0" w:color="auto"/>
        <w:bottom w:val="none" w:sz="0" w:space="0" w:color="auto"/>
        <w:right w:val="none" w:sz="0" w:space="0" w:color="auto"/>
      </w:divBdr>
      <w:divsChild>
        <w:div w:id="747383713">
          <w:marLeft w:val="0"/>
          <w:marRight w:val="0"/>
          <w:marTop w:val="0"/>
          <w:marBottom w:val="0"/>
          <w:divBdr>
            <w:top w:val="none" w:sz="0" w:space="0" w:color="auto"/>
            <w:left w:val="none" w:sz="0" w:space="0" w:color="auto"/>
            <w:bottom w:val="none" w:sz="0" w:space="0" w:color="auto"/>
            <w:right w:val="none" w:sz="0" w:space="0" w:color="auto"/>
          </w:divBdr>
          <w:divsChild>
            <w:div w:id="6049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498090">
      <w:bodyDiv w:val="1"/>
      <w:marLeft w:val="0"/>
      <w:marRight w:val="0"/>
      <w:marTop w:val="0"/>
      <w:marBottom w:val="0"/>
      <w:divBdr>
        <w:top w:val="none" w:sz="0" w:space="0" w:color="auto"/>
        <w:left w:val="none" w:sz="0" w:space="0" w:color="auto"/>
        <w:bottom w:val="none" w:sz="0" w:space="0" w:color="auto"/>
        <w:right w:val="none" w:sz="0" w:space="0" w:color="auto"/>
      </w:divBdr>
    </w:div>
    <w:div w:id="1314987317">
      <w:bodyDiv w:val="1"/>
      <w:marLeft w:val="0"/>
      <w:marRight w:val="0"/>
      <w:marTop w:val="0"/>
      <w:marBottom w:val="0"/>
      <w:divBdr>
        <w:top w:val="none" w:sz="0" w:space="0" w:color="auto"/>
        <w:left w:val="none" w:sz="0" w:space="0" w:color="auto"/>
        <w:bottom w:val="none" w:sz="0" w:space="0" w:color="auto"/>
        <w:right w:val="none" w:sz="0" w:space="0" w:color="auto"/>
      </w:divBdr>
    </w:div>
    <w:div w:id="1388063472">
      <w:bodyDiv w:val="1"/>
      <w:marLeft w:val="0"/>
      <w:marRight w:val="0"/>
      <w:marTop w:val="0"/>
      <w:marBottom w:val="0"/>
      <w:divBdr>
        <w:top w:val="none" w:sz="0" w:space="0" w:color="auto"/>
        <w:left w:val="none" w:sz="0" w:space="0" w:color="auto"/>
        <w:bottom w:val="none" w:sz="0" w:space="0" w:color="auto"/>
        <w:right w:val="none" w:sz="0" w:space="0" w:color="auto"/>
      </w:divBdr>
    </w:div>
    <w:div w:id="1433011525">
      <w:bodyDiv w:val="1"/>
      <w:marLeft w:val="0"/>
      <w:marRight w:val="0"/>
      <w:marTop w:val="0"/>
      <w:marBottom w:val="0"/>
      <w:divBdr>
        <w:top w:val="none" w:sz="0" w:space="0" w:color="auto"/>
        <w:left w:val="none" w:sz="0" w:space="0" w:color="auto"/>
        <w:bottom w:val="none" w:sz="0" w:space="0" w:color="auto"/>
        <w:right w:val="none" w:sz="0" w:space="0" w:color="auto"/>
      </w:divBdr>
    </w:div>
    <w:div w:id="1453016963">
      <w:bodyDiv w:val="1"/>
      <w:marLeft w:val="0"/>
      <w:marRight w:val="0"/>
      <w:marTop w:val="0"/>
      <w:marBottom w:val="0"/>
      <w:divBdr>
        <w:top w:val="none" w:sz="0" w:space="0" w:color="auto"/>
        <w:left w:val="none" w:sz="0" w:space="0" w:color="auto"/>
        <w:bottom w:val="none" w:sz="0" w:space="0" w:color="auto"/>
        <w:right w:val="none" w:sz="0" w:space="0" w:color="auto"/>
      </w:divBdr>
    </w:div>
    <w:div w:id="1454902164">
      <w:bodyDiv w:val="1"/>
      <w:marLeft w:val="0"/>
      <w:marRight w:val="0"/>
      <w:marTop w:val="0"/>
      <w:marBottom w:val="0"/>
      <w:divBdr>
        <w:top w:val="none" w:sz="0" w:space="0" w:color="auto"/>
        <w:left w:val="none" w:sz="0" w:space="0" w:color="auto"/>
        <w:bottom w:val="none" w:sz="0" w:space="0" w:color="auto"/>
        <w:right w:val="none" w:sz="0" w:space="0" w:color="auto"/>
      </w:divBdr>
    </w:div>
    <w:div w:id="1553731749">
      <w:bodyDiv w:val="1"/>
      <w:marLeft w:val="0"/>
      <w:marRight w:val="0"/>
      <w:marTop w:val="0"/>
      <w:marBottom w:val="0"/>
      <w:divBdr>
        <w:top w:val="none" w:sz="0" w:space="0" w:color="auto"/>
        <w:left w:val="none" w:sz="0" w:space="0" w:color="auto"/>
        <w:bottom w:val="none" w:sz="0" w:space="0" w:color="auto"/>
        <w:right w:val="none" w:sz="0" w:space="0" w:color="auto"/>
      </w:divBdr>
    </w:div>
    <w:div w:id="1592467847">
      <w:bodyDiv w:val="1"/>
      <w:marLeft w:val="0"/>
      <w:marRight w:val="0"/>
      <w:marTop w:val="0"/>
      <w:marBottom w:val="0"/>
      <w:divBdr>
        <w:top w:val="none" w:sz="0" w:space="0" w:color="auto"/>
        <w:left w:val="none" w:sz="0" w:space="0" w:color="auto"/>
        <w:bottom w:val="none" w:sz="0" w:space="0" w:color="auto"/>
        <w:right w:val="none" w:sz="0" w:space="0" w:color="auto"/>
      </w:divBdr>
    </w:div>
    <w:div w:id="1604878153">
      <w:bodyDiv w:val="1"/>
      <w:marLeft w:val="0"/>
      <w:marRight w:val="0"/>
      <w:marTop w:val="0"/>
      <w:marBottom w:val="0"/>
      <w:divBdr>
        <w:top w:val="none" w:sz="0" w:space="0" w:color="auto"/>
        <w:left w:val="none" w:sz="0" w:space="0" w:color="auto"/>
        <w:bottom w:val="none" w:sz="0" w:space="0" w:color="auto"/>
        <w:right w:val="none" w:sz="0" w:space="0" w:color="auto"/>
      </w:divBdr>
    </w:div>
    <w:div w:id="1625623851">
      <w:bodyDiv w:val="1"/>
      <w:marLeft w:val="0"/>
      <w:marRight w:val="0"/>
      <w:marTop w:val="0"/>
      <w:marBottom w:val="0"/>
      <w:divBdr>
        <w:top w:val="none" w:sz="0" w:space="0" w:color="auto"/>
        <w:left w:val="none" w:sz="0" w:space="0" w:color="auto"/>
        <w:bottom w:val="none" w:sz="0" w:space="0" w:color="auto"/>
        <w:right w:val="none" w:sz="0" w:space="0" w:color="auto"/>
      </w:divBdr>
    </w:div>
    <w:div w:id="1628774578">
      <w:bodyDiv w:val="1"/>
      <w:marLeft w:val="0"/>
      <w:marRight w:val="0"/>
      <w:marTop w:val="0"/>
      <w:marBottom w:val="0"/>
      <w:divBdr>
        <w:top w:val="none" w:sz="0" w:space="0" w:color="auto"/>
        <w:left w:val="none" w:sz="0" w:space="0" w:color="auto"/>
        <w:bottom w:val="none" w:sz="0" w:space="0" w:color="auto"/>
        <w:right w:val="none" w:sz="0" w:space="0" w:color="auto"/>
      </w:divBdr>
    </w:div>
    <w:div w:id="1642887097">
      <w:bodyDiv w:val="1"/>
      <w:marLeft w:val="0"/>
      <w:marRight w:val="0"/>
      <w:marTop w:val="0"/>
      <w:marBottom w:val="0"/>
      <w:divBdr>
        <w:top w:val="none" w:sz="0" w:space="0" w:color="auto"/>
        <w:left w:val="none" w:sz="0" w:space="0" w:color="auto"/>
        <w:bottom w:val="none" w:sz="0" w:space="0" w:color="auto"/>
        <w:right w:val="none" w:sz="0" w:space="0" w:color="auto"/>
      </w:divBdr>
    </w:div>
    <w:div w:id="1714453122">
      <w:bodyDiv w:val="1"/>
      <w:marLeft w:val="0"/>
      <w:marRight w:val="0"/>
      <w:marTop w:val="0"/>
      <w:marBottom w:val="0"/>
      <w:divBdr>
        <w:top w:val="none" w:sz="0" w:space="0" w:color="auto"/>
        <w:left w:val="none" w:sz="0" w:space="0" w:color="auto"/>
        <w:bottom w:val="none" w:sz="0" w:space="0" w:color="auto"/>
        <w:right w:val="none" w:sz="0" w:space="0" w:color="auto"/>
      </w:divBdr>
    </w:div>
    <w:div w:id="1783959404">
      <w:bodyDiv w:val="1"/>
      <w:marLeft w:val="0"/>
      <w:marRight w:val="0"/>
      <w:marTop w:val="0"/>
      <w:marBottom w:val="0"/>
      <w:divBdr>
        <w:top w:val="none" w:sz="0" w:space="0" w:color="auto"/>
        <w:left w:val="none" w:sz="0" w:space="0" w:color="auto"/>
        <w:bottom w:val="none" w:sz="0" w:space="0" w:color="auto"/>
        <w:right w:val="none" w:sz="0" w:space="0" w:color="auto"/>
      </w:divBdr>
    </w:div>
    <w:div w:id="1851794389">
      <w:bodyDiv w:val="1"/>
      <w:marLeft w:val="0"/>
      <w:marRight w:val="0"/>
      <w:marTop w:val="0"/>
      <w:marBottom w:val="0"/>
      <w:divBdr>
        <w:top w:val="none" w:sz="0" w:space="0" w:color="auto"/>
        <w:left w:val="none" w:sz="0" w:space="0" w:color="auto"/>
        <w:bottom w:val="none" w:sz="0" w:space="0" w:color="auto"/>
        <w:right w:val="none" w:sz="0" w:space="0" w:color="auto"/>
      </w:divBdr>
    </w:div>
    <w:div w:id="1884753280">
      <w:bodyDiv w:val="1"/>
      <w:marLeft w:val="0"/>
      <w:marRight w:val="0"/>
      <w:marTop w:val="0"/>
      <w:marBottom w:val="0"/>
      <w:divBdr>
        <w:top w:val="none" w:sz="0" w:space="0" w:color="auto"/>
        <w:left w:val="none" w:sz="0" w:space="0" w:color="auto"/>
        <w:bottom w:val="none" w:sz="0" w:space="0" w:color="auto"/>
        <w:right w:val="none" w:sz="0" w:space="0" w:color="auto"/>
      </w:divBdr>
    </w:div>
    <w:div w:id="1975090805">
      <w:bodyDiv w:val="1"/>
      <w:marLeft w:val="0"/>
      <w:marRight w:val="0"/>
      <w:marTop w:val="0"/>
      <w:marBottom w:val="0"/>
      <w:divBdr>
        <w:top w:val="none" w:sz="0" w:space="0" w:color="auto"/>
        <w:left w:val="none" w:sz="0" w:space="0" w:color="auto"/>
        <w:bottom w:val="none" w:sz="0" w:space="0" w:color="auto"/>
        <w:right w:val="none" w:sz="0" w:space="0" w:color="auto"/>
      </w:divBdr>
    </w:div>
    <w:div w:id="2080402135">
      <w:bodyDiv w:val="1"/>
      <w:marLeft w:val="0"/>
      <w:marRight w:val="0"/>
      <w:marTop w:val="0"/>
      <w:marBottom w:val="0"/>
      <w:divBdr>
        <w:top w:val="none" w:sz="0" w:space="0" w:color="auto"/>
        <w:left w:val="none" w:sz="0" w:space="0" w:color="auto"/>
        <w:bottom w:val="none" w:sz="0" w:space="0" w:color="auto"/>
        <w:right w:val="none" w:sz="0" w:space="0" w:color="auto"/>
      </w:divBdr>
    </w:div>
    <w:div w:id="209665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851-15" TargetMode="External"/><Relationship Id="rId13" Type="http://schemas.openxmlformats.org/officeDocument/2006/relationships/header" Target="header2.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gif"/><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s://zakon.rada.gov.ua/laws/show/265/95-%D0%B2%D1%80"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zakon.rada.gov.ua/laws/show/2155-19" TargetMode="External"/><Relationship Id="rId14" Type="http://schemas.openxmlformats.org/officeDocument/2006/relationships/header" Target="header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solidFill>
                  <a:sysClr val="windowText" lastClr="000000"/>
                </a:solidFill>
                <a:latin typeface="Times New Roman" panose="02020603050405020304" pitchFamily="18" charset="0"/>
                <a:cs typeface="Times New Roman" panose="02020603050405020304" pitchFamily="18" charset="0"/>
              </a:rPr>
              <a:t>Надходження грошових коштів по Незалежна профспілка гірників шахти "Гірська" </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За кошторисом, тис. грн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2017 рік</c:v>
                </c:pt>
                <c:pt idx="1">
                  <c:v>2018 рік</c:v>
                </c:pt>
                <c:pt idx="2">
                  <c:v>2019 рік</c:v>
                </c:pt>
              </c:strCache>
            </c:strRef>
          </c:cat>
          <c:val>
            <c:numRef>
              <c:f>Лист1!$B$2:$B$4</c:f>
              <c:numCache>
                <c:formatCode>General</c:formatCode>
                <c:ptCount val="3"/>
                <c:pt idx="0">
                  <c:v>2588.1</c:v>
                </c:pt>
                <c:pt idx="1">
                  <c:v>3456</c:v>
                </c:pt>
                <c:pt idx="2">
                  <c:v>4561.3</c:v>
                </c:pt>
              </c:numCache>
            </c:numRef>
          </c:val>
          <c:extLst xmlns:c16r2="http://schemas.microsoft.com/office/drawing/2015/06/chart">
            <c:ext xmlns:c16="http://schemas.microsoft.com/office/drawing/2014/chart" uri="{C3380CC4-5D6E-409C-BE32-E72D297353CC}">
              <c16:uniqueId val="{00000000-0D90-42F7-AFA1-6079C179B71B}"/>
            </c:ext>
          </c:extLst>
        </c:ser>
        <c:ser>
          <c:idx val="1"/>
          <c:order val="1"/>
          <c:tx>
            <c:strRef>
              <c:f>Лист1!$C$1</c:f>
              <c:strCache>
                <c:ptCount val="1"/>
                <c:pt idx="0">
                  <c:v>Фактично, тис. грн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2017 рік</c:v>
                </c:pt>
                <c:pt idx="1">
                  <c:v>2018 рік</c:v>
                </c:pt>
                <c:pt idx="2">
                  <c:v>2019 рік</c:v>
                </c:pt>
              </c:strCache>
            </c:strRef>
          </c:cat>
          <c:val>
            <c:numRef>
              <c:f>Лист1!$C$2:$C$4</c:f>
              <c:numCache>
                <c:formatCode>General</c:formatCode>
                <c:ptCount val="3"/>
                <c:pt idx="0">
                  <c:v>3032.6</c:v>
                </c:pt>
                <c:pt idx="1">
                  <c:v>3645.4</c:v>
                </c:pt>
                <c:pt idx="2">
                  <c:v>4751.5</c:v>
                </c:pt>
              </c:numCache>
            </c:numRef>
          </c:val>
          <c:extLst xmlns:c16r2="http://schemas.microsoft.com/office/drawing/2015/06/chart">
            <c:ext xmlns:c16="http://schemas.microsoft.com/office/drawing/2014/chart" uri="{C3380CC4-5D6E-409C-BE32-E72D297353CC}">
              <c16:uniqueId val="{00000001-0D90-42F7-AFA1-6079C179B71B}"/>
            </c:ext>
          </c:extLst>
        </c:ser>
        <c:dLbls>
          <c:showLegendKey val="0"/>
          <c:showVal val="0"/>
          <c:showCatName val="0"/>
          <c:showSerName val="0"/>
          <c:showPercent val="0"/>
          <c:showBubbleSize val="0"/>
        </c:dLbls>
        <c:gapWidth val="219"/>
        <c:overlap val="-27"/>
        <c:axId val="287510192"/>
        <c:axId val="287510752"/>
      </c:barChart>
      <c:catAx>
        <c:axId val="28751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87510752"/>
        <c:crosses val="autoZero"/>
        <c:auto val="1"/>
        <c:lblAlgn val="ctr"/>
        <c:lblOffset val="100"/>
        <c:noMultiLvlLbl val="0"/>
      </c:catAx>
      <c:valAx>
        <c:axId val="287510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87510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BF8332-B1B5-4E89-BD60-68A45F3F9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3485</TotalTime>
  <Pages>1</Pages>
  <Words>121356</Words>
  <Characters>69174</Characters>
  <Application>Microsoft Office Word</Application>
  <DocSecurity>0</DocSecurity>
  <Lines>576</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Karina</cp:lastModifiedBy>
  <cp:revision>189</cp:revision>
  <dcterms:created xsi:type="dcterms:W3CDTF">2020-11-25T17:59:00Z</dcterms:created>
  <dcterms:modified xsi:type="dcterms:W3CDTF">2021-01-25T07:40:00Z</dcterms:modified>
</cp:coreProperties>
</file>