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C4" w:rsidRPr="00180AC4" w:rsidRDefault="006C49A9" w:rsidP="00180A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</w:t>
      </w:r>
      <w:r w:rsidR="00180AC4"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 Екологізація виробництва - найважлівішій фактор розвитку економіки</w:t>
      </w:r>
    </w:p>
    <w:p w:rsidR="00180AC4" w:rsidRPr="00180AC4" w:rsidRDefault="00180AC4" w:rsidP="00180A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180AC4" w:rsidRPr="00180AC4" w:rsidRDefault="00180AC4" w:rsidP="00180A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       1.1. Глобальні проблеми навколишнього середовища. Міжнародне Співробітництво в Галузі охорони навколишнього середовища</w:t>
      </w:r>
    </w:p>
    <w:p w:rsidR="00180AC4" w:rsidRPr="00180AC4" w:rsidRDefault="00180AC4" w:rsidP="00180A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180AC4" w:rsidRPr="00180AC4" w:rsidRDefault="00180AC4" w:rsidP="00180A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другій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половіні ХХ століття людство зіштовхнулося з низкою проблем глобального масштабу, что охоплюють сферу взаємодії людини й навколишнього середовища,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взаэмовыдносин між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мі спільнотам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державами.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і 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проблеми об'єднують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акі характеристики: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cr/>
        <w:t> • планетарний, загальносві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тов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ій характер;</w:t>
      </w:r>
    </w:p>
    <w:p w:rsidR="00180AC4" w:rsidRDefault="00180AC4" w:rsidP="00180A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• необх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одимость невідкладніх спільніх д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ій всех держав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выдносно їх подолання.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Перші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с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проба здійсніті сістематізацію глобальних проблем були зроблені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початку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70-х років XX ст.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пов'язані з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ідженнямі Римського клубу, а такоже з роботами В. Феркіса, В. Базьюка, Ю. Скольнікова, Г. Брауна, С. Чейза и ін. У 1973 р Швейцарські Вчені А. Габю и Е. Фонтел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за допомогою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контент-аналізу наявної літератури з глобальної тематики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й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методу опитування експертів склал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список з 28 глобальних проблем, розбили їх на 14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ізніх груп.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 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Однією з таких глобальних проблем є екологічні проблеми: зміна клімату;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снаження озонового шару; забруднення навколишнього середовища (закислення; забруднення атмосферного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овітря, навколоземного космічного простору; хімічні, токсичні, радіоактівні, біологічні та ген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етичні забруднення); проблема «ч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стої води»; проблема відходів; в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трата біорізноманіття;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проблеми міського середовища; продовольча проблема; демографічна проблема; енергетична проблема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та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ін.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Наявність глобальних екологічних проблем змушує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оворити про екологі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чну кризу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С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ам факт 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і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снування </w:t>
      </w:r>
      <w:r w:rsidR="00F67207"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останньо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 </w:t>
      </w:r>
      <w:r w:rsidR="00F67207"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 є безперечним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Справа в тому, что офіційне </w:t>
      </w:r>
      <w:r w:rsidR="00F67207"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изнання екологічної кри</w:t>
      </w:r>
      <w:r w:rsidR="00F67207"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зи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веде за собою необх</w:t>
      </w:r>
      <w:r w:rsidR="00F67207"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і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</w:t>
      </w:r>
      <w:r w:rsidR="00F67207"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ні</w:t>
      </w:r>
      <w:r w:rsidRP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сть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13758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lastRenderedPageBreak/>
        <w:t>відповіді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на питання, хто більшою мірою в цьом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винен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отже, вин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ні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повинні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ліквідуваті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н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аслідки, что означає істотні фінансові витрати.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Універсального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ідходу до вирішенн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я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глобальних екологічних проблем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щ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е не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вироботано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є серйозні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п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ідстави вважаті, что навряд чи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він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існ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ує. З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ншого боку,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зрозуміло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що ні адміністративно-командні методи, ні р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нкові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відносини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не в змозі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апропонувати дієвого механізму вирішенн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я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екологічних проблем. Слід вести мову про комплекс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заході</w:t>
      </w:r>
      <w:proofErr w:type="gramStart"/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я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кі передбачають поєднання ринкового механізм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у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й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державного регулювання.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іткнення інтересів національного розвитку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о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крем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их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держав серйозно перешкоджає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в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ироблення узгоджен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их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позіцій за цілою низкою принципов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их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проблем. У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ц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ій ситуац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ії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перспективним напрямком </w:t>
      </w:r>
      <w:bookmarkStart w:id="0" w:name="_Hlk504241960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міжнародно</w:t>
      </w:r>
      <w:bookmarkEnd w:id="0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ї екологічної 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діяльності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может стат</w:t>
      </w:r>
      <w:r w:rsidR="001659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міжнародна співпраця.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 Глобальний характер екологічної кри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потреб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ує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дійснення міжнародної екологічної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діяльності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розвитку </w:t>
      </w:r>
      <w:bookmarkStart w:id="1" w:name="_Hlk504241993"/>
      <w:r w:rsidR="00807476"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міжнародно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го</w:t>
      </w:r>
      <w:bookmarkEnd w:id="1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співробітніцтва в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г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алузі захисту навко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лишнього середовища можна віділ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ті кілька етапів: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    1. 60-70-ті роки ХХ століття - пов'язаний з формуваннями системи </w:t>
      </w:r>
      <w:r w:rsidR="00807476"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міжнародно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го</w:t>
      </w:r>
      <w:r w:rsidR="00807476"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 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природоохорон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ого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співробітніцтва.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2. 80-90-ті роки ХХ століття - ознаменував собою початок розробки </w:t>
      </w:r>
      <w:proofErr w:type="gramStart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ійснення стратегії сталого розвитку.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3. Теперішній час - пов'язаний з реалізацією сталого розвитку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й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кооперацією міжнародної пр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родоохоронної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діяльності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держав.</w:t>
      </w:r>
    </w:p>
    <w:p w:rsidR="00180AC4" w:rsidRPr="00180AC4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Розглянемо основні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д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осягнення та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н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едоліки первого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періоду </w:t>
      </w:r>
      <w:proofErr w:type="gramStart"/>
      <w:r w:rsidR="00807476"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</w:t>
      </w:r>
      <w:proofErr w:type="gramEnd"/>
      <w:r w:rsidR="00807476"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іжнародно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го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екологічного співробітніцтва.</w:t>
      </w:r>
    </w:p>
    <w:p w:rsidR="00730570" w:rsidRPr="00730570" w:rsidRDefault="00180AC4" w:rsidP="00180A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Характерною р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и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сою первого етапу міжнародної екологічної інтеграції став локальний характер угіддя, что зачіпають лишь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окремі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аспекти глобальних проблем. У 50-60-х роках були проведені кілька форумів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і 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конференцій,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 </w:t>
      </w:r>
      <w:r w:rsidR="00730570"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присвячених охороні навколишнього середовища, </w:t>
      </w:r>
      <w:proofErr w:type="gramStart"/>
      <w:r w:rsidR="00730570"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="00730570"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ідписан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 </w:t>
      </w:r>
      <w:r w:rsidR="00730570"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ряд угод локального типу. Одним з перших документів глобального значення </w:t>
      </w:r>
      <w:r w:rsidR="00730570"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стала резолюція XVII сесії Генеральної Асамблеї ООН, прийнята в 1962 році. У ній було зазначено, що економічний розвиток і охорона природи повинні бути синхронними і проходити </w:t>
      </w:r>
      <w:proofErr w:type="gramStart"/>
      <w:r w:rsidR="00730570"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="00730570"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 контролем міжнародних громадських організацій.</w:t>
      </w:r>
    </w:p>
    <w:p w:rsidR="00730570" w:rsidRPr="00730570" w:rsidRDefault="00730570" w:rsidP="0073057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 1968 році відбулася міжурядова конференція з проблем біосфери за участю ЮНЕСКО, Всесвітньої асоціації охорони здоров'я, Міжнародного союзу охорони природи, де вперше були розглянуті наукові принципи охорони природи і природних ресурсі</w:t>
      </w: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730570" w:rsidRPr="00730570" w:rsidRDefault="00730570" w:rsidP="0073057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1970 року стала реалізовуватися під егідою ЮНЕСКО довгострокова програма збереження природи «Людина і біосфера». Основи екологічної політики сучасної держави були закладені в 1971 році на міжнародному симпозіумі в швейцарському мі</w:t>
      </w: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Фуне.</w:t>
      </w:r>
    </w:p>
    <w:p w:rsidR="00730570" w:rsidRPr="00730570" w:rsidRDefault="00730570" w:rsidP="0073057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Поворотним пунктом першого </w:t>
      </w: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періоду стало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прийняття в 1972 році Стокгольмської декларації на конференції ООН по навколишньому середовищу. Було проголошено, що «... збереження і поліпшення якості навколишнього середовища є важливою проблемою, яка впливає на добробут народі</w:t>
      </w: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...». Також було визнано, що «людина має основне право на свободу, </w:t>
      </w: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івність і сприятливі умови життя в навколишньому середовищі, якість якої дозволяє вести гідне і процвітаюче життя, і несе головну відповідальність за охорону і поліпшення навколишнього середовища на благо нинішнього і майбутніх поколінь».</w:t>
      </w:r>
    </w:p>
    <w:p w:rsidR="00730570" w:rsidRPr="00730570" w:rsidRDefault="00730570" w:rsidP="0073057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Право людини на сприятливе навколишнє середовище стало закріплюватися в нових конституціях країн, прийнятих </w:t>
      </w: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ісля 1972 року, що а також в загальних законах про охорону навколишнього природного середовища.</w:t>
      </w:r>
    </w:p>
    <w:p w:rsidR="00730570" w:rsidRDefault="00730570" w:rsidP="0073057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Декларація принципів, прийнята на Стокгольмській конференції, включала 26 принципі</w:t>
      </w:r>
      <w:proofErr w:type="gramStart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057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 відношенню до проблеми навколишнього середовища.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Серед них право людини на сприятливе навколишнє середовище; збереження природних ресурсів для нинішніх і майбутніх поколінь; економічний і соціальний розвиток; суверенність прав держав на розробку власних природних ресурсів і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ідповідальність держав за шкоду навколишньому середовищу; необхідність спільного вирішення глобальних проблем та інші. План заходів містив 109 пунктів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сфері організаційних, економічних, політичних питань охорони навколишнього середовища.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Стокгольмська декларація стала перш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ою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велик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ою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угодою, що враховує проблеми транскордонного забруднення.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Основними експорт екологічного збитку були оголошені ті розвинені країни, на території яких в районах концентрації промисловості спостерігався високий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івень забруднення навколишнього середовища.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ішенням конференції було утворено ЮНЕП (Програма ООН з навколишнього середовища) - постійно діючий орган ООН з охорони навколишнього середовища; Фонд навколишнього середовища; а 5 червня було проголошено Всесвітнім днем ​​навколишнього середовища.</w:t>
      </w:r>
    </w:p>
    <w:p w:rsid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Наступним кроком стало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ідписання Заключного акту Наради з безпеки і співробітництва в Європі у м Гельсінкі в серпні 1975 року за участю всіх європейських країн, США та Канади, де поряд з політичними питаннями забезпечення безпеки були зафіксовані питання екологічної безпеки, визначалися цілі, області, форми і методи міжнародного екологічного співробітництва. До областей співробітництва були віднесені боротьба з забрудненням атмосфери, охорона вод від забруднення, охорона морського середовища, охорона грунту, заповідників, довкілля в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істах. У числі форм і методів такої співпраці пропонувалися: обмін інформацією, організація конференцій, обмін науковими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ідниками.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рамках реалізації гельсінкських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ішень країнами-учасниками згодом були прийняті Конвенція про транскордонне забруднення атмосферного повітря (1979), Конвенція про транскордонний вплив промислових аварій 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(1992) та інші. У 1982 році на спеціальній сесії ЮНЕП була проголошена Найробійських декларація, яка підтвердила принципи Стокгольмської конференції.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 Основним досягненням першого етапу розвитку міжнародного співробітництва стало визнання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іоритету спільного вирішення глобальних проблем. Однак основні зусилля спрямовувалися на подолання наслідків погіршення екологічної обстановки, а не на усунення причин. Більшість документів не принесли значного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позитивного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ефекту через значні економічних витрат.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 Найважливішим завданням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етапу стала розробка глобальної стратегії, спрямованої на усунення причин деградації природного середовища.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Другий етап охоплює період 80-90-ті роки ХХ століття. Для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ідготовки глобальної природоохоронної стратегії була створена Міжнародна комісія з навколишнього середовища і розвитку (МКОСР), що розглянула два підходи до вирішення проблем навколишнього середовища - традиційний і альтернативний.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Перший робив акцент на проблемах забруднення навколишнього середовища (зміна клімату, забруднення атмосфери, радіоактивні відходи, проблеми питної води та т. Д.); проблемах, пов'язаних з природними ресурсами (обезлесивание, опустелювання, виснаження морських ресурсів); проблемах поселень людини (землекористування, водопостачання, високі темпи урбанізації). На думку МКОСР, традиційний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ідхід привів до значного прогресу в області моніторингу навколишнього середовища, до росту екологічної обізнаності громадськості. Однак розпочата природоохоронна діяльність обмежувалася, як правило, розвиненими країнами, не враховуючи проблеми країн, що розвиваються.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В результаті МКОСР запропонувала використовувати альтернативний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ідхід, який би розглядав загальні джерела екологічних проблем за такими напрямками: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 - перспективи демографічного зростання і економічного розвитку;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  - енергія, навколишнє середовище і розвиток (включаючи проблеми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озонового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шару, забруднення повітря, кислотних дощів, поновлюваних ресурсів і т. П.);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- промисловість, навколишнє середовище;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- сільське господарство, навколишнє середовище та розвиток;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- глобальний екологічний моніторинг.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ідсумком роботи МКОСР стала доповідь «Наше спільне майбутнє», в якому вперше була висунута концепція сталого соціально-економічного розвитку в рівновазі з навколишнім середовищем.</w:t>
      </w:r>
    </w:p>
    <w:p w:rsid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основ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Концепції сталого розвитку міжнародного співробітництва в галузі екології здійснювалося аж до кінця XX в. Її ідеї лягли в основу цілого ряду міжнародних договорів і угод.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Серед них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іденський протокол 1986 року про зниження викидів вуглеводнів та інших забруднювачів; Монреальський протокол про захист озонового шару 1987 роки; Гаазька декларація 1989 року, в якій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ідкреслювалося, що глобальні проблеми вимагають створення нової організації в ООН, наділеною правом приймати рішення навіть за відсутності одностайності і накладати штрафи за порушення міжнародних угод.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Принципи сталого розвитку знайшли відображення в заключних документах міжнародної конференції в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іо-де-Жанейро 1992 року, яка ознаменувала собою завершення розробки Концепції сталого розвитку. Конференція зібрала близько 15 тисяч делегатів з 178 країн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іту. Її основними рішеннями стали «Декларація принципів політики охорони навколишнього середовища» та «Порядок денний - XXI століття». Сталий розвиток було визначено як процес, що відповідає потребам сьогодення, але 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не позбавляє майбутні покоління можливості задовольняти свої потреби. В ООН була створена спеціальна Комі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ія зі сталого розвитку.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 «Порядок денний» включала в себе більше 100 програм з глобальних проблем і формулювала умови, необхідні для сталого розвитку всіх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країн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ім того, в Ріо-де-Жанейро були укладені договори про принципи охорони та раціонального використання лісів всіх кліматичних зон; Конвенція з клімату; Конвенція про охорону біологічного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ізноманіття та інші. Ці документи відбивали наміри держав-учасників розвивати міжнародне екологічне на основі принципів сталого розвитку, однак вони не містили будь-яких зобов'язань.</w:t>
      </w:r>
    </w:p>
    <w:p w:rsidR="000B3D33" w:rsidRPr="000B3D33" w:rsidRDefault="000B3D33" w:rsidP="00A4589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грудні 1997 року представники 159 держав зібралися на всесвітньому екологічному форумі в Кіото, що проходив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 егідою ООН. Кіотський протокол зафіксував зобов'язання країн Європейського союзу скоротити загальні викиди забруднюючих речовин в навколишнє середовище на 8% в порівнянні з 1990 роком в період 2008-2012 років. США обумовили для себе рубіж в 7%, а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Япон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ія - в 6%. Незважаючи на свою неоднозначність, Кіотський протокол був підписаний 40 країнами, але не всі його ратифікували. Відмова країн брати участь у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іотському угоді пояснюється тим, що вигоди запобігання кліматичним змінам очікуються тільки в довгостроковій перспективі, а витрати стануть відчутними відразу ж. Іншим аргументом виступає наукова невизначеність. До сих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ір немає єдиної думки, чи відбувається в дійсності глобальне потепління і наскільки воно обумовлено антропогенними впливами, в тому числі викидами в атмосферу парникових газів.</w:t>
      </w:r>
      <w:r w:rsidR="00A4589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 зв'язку з цим виникає питання, наскільки виправдані економічні витрати на вирішення проблеми, масштаб наслідків якої ще до кінця не ясний.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Кіотський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протокол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завершив другий етап міжнародної екологічної інтеграції. За цей період багато було досягнуто в плані усвідомлення необхідності гармонізації економічного зростання і розвитку навколишнього 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природного середовища. За відносно короткий час була сформована система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іжнародного співробітництва в галузі захисту навколишнього середовища, орієнтованого на усунення причин погіршення екологічної обстановки. Вона включала в себе співпрацю в рамках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іжнародних міжурядових і неурядових організацій; співробітництво в рамках багатосторонніх та двосторонніх угод. Головним же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ідсумком можна вважати формування цілісної Концепції сталого розвитку.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той же час очевидно, що відчутних позитивних результатів за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ідсумками двох періодів екоінтеграціі не було. Виникла необхідність пошуку нових способів вирішення глобальних екологічних проблем.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 сучасному етапі міжнародного співробітництва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сфері екології міждержавна кооперація продовжує активно розвиватися. До теперішнього часу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нал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ічується понад 1600 багатосторонніх конвенцій та угод і понад 3000 двосторонніх договорів, частково або повністю присвячених охороні природного середовища.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Проблем достатньо багато. Здебільшого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впираються в фінансові витрати. Ринкові механізми реалізуються в недостатній мі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(не вирішено питання оплати за забруднення навколишнього середовища), фінансування численних екологічних програм і проектів часто опиняється під загрозою.</w:t>
      </w:r>
    </w:p>
    <w:p w:rsidR="000B3D33" w:rsidRPr="000B3D33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Успіхом на сучасному етапі можна вважати збільшення кількості країн, які підписали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іотський протокол. Однак його не можна вважати ефективним, поки не ратифікують всі розвинені країни, перш за все США. У той же час при всій неоднозначност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К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іотського протоколу свою першорядну роль він виконав, поставивши на порядок денний питання про необхідність скорочення негативних екологічних наслідків від економічної діяльності і стимулювавши розробку нормативно-правових інструментів і впровадження ринкових механізмів в екологічну сферу.</w:t>
      </w:r>
    </w:p>
    <w:p w:rsidR="00807476" w:rsidRPr="00D52E30" w:rsidRDefault="000B3D33" w:rsidP="00D52E3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іті існує значна кількість міжнародних екологічних організацій, які проводять різні наукові дослідження впливу діяльнос</w:t>
      </w:r>
      <w:r w:rsidR="00A4589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ті людини на клімат, </w:t>
      </w:r>
      <w:r w:rsidR="00A4589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атмосферу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 роботи в галузі біологічних та генетичних наслідків забруднення навколишнього середовища (рис. 1.1 ).</w:t>
      </w:r>
    </w:p>
    <w:p w:rsidR="001D220C" w:rsidRDefault="000B3D33" w:rsidP="000B3D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  <w:r w:rsidRP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Крім того, великий і авторитетної незалежною організацією світу в галузі охорони навколишнього середовища є Всесвітній фонд дикої природи (ВФДП). </w:t>
      </w:r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Її основною метою є збереження біорізноманіття Землі, припинення деградації природного середовища планети та побудову майбутнього, в якому люди жили в гармонії з природою. ВФДП координує проведення чотирьох міжнародних проектів: «Зміна клімату», «Моря, які перебувають </w:t>
      </w:r>
      <w:proofErr w:type="gramStart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D3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 загрозою», «Ліси як джерело життя», «Жива вода», а також інших кампаній, як «Торгівля об'єктами живої природи».</w:t>
      </w:r>
    </w:p>
    <w:p w:rsidR="00A45897" w:rsidRPr="00180AC4" w:rsidRDefault="00A45897" w:rsidP="00A4589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  <w:r w:rsidRPr="00A4589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Міжнародне співробітництво в галузі охорони навколишнього природного середовища займає одне з важливих місць у зовнішньополітичному курсі України. 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Україна як член ООН є суверенною стороною багатьох міжнародних природоохоронних угод і з іншими країнами світу продовжує активно працювати над завданнями з порятунку нашої планети від екологічної катастрофи.</w:t>
      </w:r>
    </w:p>
    <w:p w:rsidR="00A45897" w:rsidRPr="00180AC4" w:rsidRDefault="00A45897" w:rsidP="00A4589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Україна бере активну участь у всіх напрямках діяльності ООН і продовжила цю традицію протягом 2002-201</w:t>
      </w:r>
      <w:r w:rsidR="000D262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7 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р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.</w:t>
      </w:r>
      <w:r w:rsidR="008074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р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., </w:t>
      </w:r>
      <w:r w:rsidR="000D262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з</w:t>
      </w:r>
      <w:r w:rsidRPr="00180A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окрема за такими напрямками як участь у міжнародному співробітництві з питань сталого розвитку, охорони навколишнього середовища, протидії глобальній зміні клімату. Україна є членом Ради ООН з прав людини, Економічної і Соціальної Ради, бере участь в діяльності Європейської економічної комісії ООН, спрямованої на зміцнення регіонального співробітництва в сфері енергетики, транспорту, екології; співпрацює з Форумом ООН з лісів та Комісією зі сталого розвитку ООН.</w:t>
      </w: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Pr="00D52E30" w:rsidRDefault="00D52E30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52"/>
          <w:szCs w:val="52"/>
          <w:lang w:val="uk-UA" w:eastAsia="ru-RU"/>
        </w:rPr>
      </w:pPr>
      <w:r w:rsidRPr="00D52E30">
        <w:rPr>
          <w:rFonts w:ascii="Times New Roman" w:eastAsia="Times New Roman" w:hAnsi="Times New Roman" w:cs="Myriad Pro"/>
          <w:iCs/>
          <w:color w:val="221E1F"/>
          <w:sz w:val="52"/>
          <w:szCs w:val="52"/>
          <w:lang w:val="uk-UA" w:eastAsia="ru-RU"/>
        </w:rPr>
        <w:t>РИС 1.1.</w:t>
      </w: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1D220C" w:rsidRDefault="001D220C" w:rsidP="00A55E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316FC7" w:rsidRPr="00D52E30" w:rsidRDefault="00316FC7" w:rsidP="00316F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316FC7" w:rsidRPr="00D52E30" w:rsidRDefault="00316FC7" w:rsidP="00316F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316FC7" w:rsidRPr="00D52E30" w:rsidRDefault="00316FC7" w:rsidP="00316F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600981" w:rsidRPr="00D52E30" w:rsidRDefault="00600981" w:rsidP="00316F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600981" w:rsidRPr="00D52E30" w:rsidRDefault="00600981" w:rsidP="00316F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600981" w:rsidRPr="00D52E30" w:rsidRDefault="00600981" w:rsidP="00316F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600981" w:rsidRPr="00D52E30" w:rsidRDefault="00600981" w:rsidP="00316FC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180AC4" w:rsidRDefault="00180AC4" w:rsidP="0060098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D52E30" w:rsidRDefault="00D52E30" w:rsidP="0060098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D52E30" w:rsidRDefault="00D52E30" w:rsidP="0060098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D52E30" w:rsidRDefault="00D52E30" w:rsidP="0060098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D52E30" w:rsidRDefault="00D52E30" w:rsidP="0060098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D52E30" w:rsidRPr="00D52E30" w:rsidRDefault="00D52E30" w:rsidP="00D52E3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  <w:bookmarkStart w:id="2" w:name="_Hlk504242375"/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lastRenderedPageBreak/>
        <w:t>В існуючій системі моніторингу та звітності за взятими зобов'язаннями зі сталого розвитку України підходить до цього напрямку як до природоохоронного, залишаючи поза увагою його економічну і соціальну складові. У той же час, в національній системі управління немає координуючого органу з питань сталого розвитку, а представництво на міжнародному рівні з більшості питань з цього контексту здійснює Міністерство екології та природних ресурсів України.</w:t>
      </w:r>
    </w:p>
    <w:p w:rsidR="00D52E30" w:rsidRPr="00D52E30" w:rsidRDefault="00D52E30" w:rsidP="00D52E3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З окремих питань представництво в певних міжнародних організаціях здійснюють і інші центральні органи виконавчої влади, наприклад: Мінагрополітики та МНС - у Всесвітній продовольчій програмі ООН; Мінрегіон - в Програмі ООН по населених пунктах - Хабітат; Мінекономрозвитку - в Програмі розвитку ООН (ПРООН); Агентство держмайна і Мінекономрозвитку - в Комісії ООН зі сталого розвитку; Держлісагентство і Мінагрополітики - у Форумі ООН з лісів; Міненерговугілля, Держенергоефективності та НКРЕ - в Комітеті зі сталої енергетики Європейської економічної комісії ООН і т.</w:t>
      </w:r>
      <w:r w:rsidR="00AE64DB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п</w:t>
      </w:r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.</w:t>
      </w:r>
    </w:p>
    <w:p w:rsidR="00D52E30" w:rsidRPr="00D52E30" w:rsidRDefault="00D52E30" w:rsidP="00D52E3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Такий стан справ заважає впровадженню єдиної узгодженої політики України з питань сталого розвитку на міжнародному рівні, а також ускладнює своєчасну реакцію держави на новації і зміни в міжнародній політиці в цьому напрямку.</w:t>
      </w:r>
    </w:p>
    <w:p w:rsidR="00AB0492" w:rsidRDefault="00D52E30" w:rsidP="00AE64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Про цю ситуацію</w:t>
      </w:r>
      <w:r w:rsidR="00AE64DB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,</w:t>
      </w:r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 xml:space="preserve"> як проблемн</w:t>
      </w:r>
      <w:r w:rsidR="00AE64DB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у,</w:t>
      </w:r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 xml:space="preserve"> свідчить, зокрема, Індекс екологічного виконання (Environmental Performance Index), яким вимірюють екологічну складову політики збалансованого розвитку країни по 25 показникам. Україна займала 13-е місце серед 18 країн Східної Європи і Центральної Азії і загальне 87 місце серед 163 країн світу в 201</w:t>
      </w:r>
      <w:r w:rsidR="00AE64DB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>6</w:t>
      </w:r>
      <w:r w:rsidRPr="00D52E30"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  <w:t xml:space="preserve"> році за цим індикатором.</w:t>
      </w:r>
    </w:p>
    <w:p w:rsidR="00AE64DB" w:rsidRDefault="00AE64DB" w:rsidP="00AE64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Myriad Pro"/>
          <w:iCs/>
          <w:color w:val="221E1F"/>
          <w:sz w:val="28"/>
          <w:szCs w:val="28"/>
          <w:lang w:val="uk-UA" w:eastAsia="ru-RU"/>
        </w:rPr>
      </w:pPr>
    </w:p>
    <w:p w:rsidR="00AE64DB" w:rsidRPr="00AB0492" w:rsidRDefault="00AE64DB" w:rsidP="00AE64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2E67B5" w:rsidRDefault="002E67B5" w:rsidP="000134B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bookmarkEnd w:id="2"/>
    <w:p w:rsidR="000905BE" w:rsidRPr="00AB0492" w:rsidRDefault="000905BE" w:rsidP="000134B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1.2. Екологічна політика України</w:t>
      </w:r>
    </w:p>
    <w:p w:rsid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Необхідність практичного впровадження принципів концепції сталого (збалансованого) розвитку була проголошена на Конференції ООН з навколишнього середовища і розвитку (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іо - 92), яка прийняла «Порядок денний на XXI століття». Розділ 8. «Порядку денного ...» містить звернення до країн: прийняти національні стратегії сталого розвитку (НСУР), які повинні розроблятися на основі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ізних секторальних економічних, соціальних і екологічних програм і планів, які реалізуються в країні, 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забезпечувати їх узгодженість.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Через п'ять років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ісля Ріо спеціальна сесія Генеральної Асамблеї ООН, що відбулася в 1997 році, знову наголосила на важливості НСУР і поставила задачу по їх розробці та підготовці до 2002 року.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2002 році учасники саміту в Йоганнесбурзі сформулювали завдання для всіх країн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іту не тільки розробити національні стратегії сталого розвитку, але також почати свою діяльність до 2005 році.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жаль, Україна не виконала це завдання в силу дії ряду об'єктивних і суб'єктивних причин.</w:t>
      </w:r>
      <w:proofErr w:type="gramEnd"/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Період, який пройшла Україна від конференції в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іо-де-Жанейро (1992) до саміту в Йоганнесбурзі (2002), збігся з важкими роками становлення нових державних інститутів і суспільно-політичних відносин, з корінний трансформацією економіки України і тотальної економічною кризою, що зумовило необхідність зосередити діяльність держави і суспільства на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проблемах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держави, формування системи національної безпеки, ліквідації ядерної зброї, пом'якшення наслідків катастрофи на Чорнобильській атомній станції здійснення системних реформ,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наступне десятиліття країна продовжувала проходити складні трансформаційні процеси, збігалися за часом з швидкою зміною політичних сил, які змінювали при владі один одного, періодом, коли по гостроті </w:t>
      </w: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політичної боротьби, змагань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ізних політико-економічних угруповань для правлячих кіл, сил, що знаходяться при владі питання стійкого розвитку не мали не тільки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іоритетного, а й просто принципового значення. Внаслідок цього на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івні керівних структур не відчувалося зацікавленості в прийнятті на найвищому державному рівні документів, відповідно визначали концепцію, стратегію і план дій по переходу України до моделі сталого розвитку.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Водночас, за умови жорсткої економічної кризи, наслідки якого Україна не подолала ще до сих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ір (рівень ВВП країни в 2011 році залишався значно нижче показника 1991 року), значна частка пересічних громадян теж не займалися питаннями, які стосувалися необхідності вирішення кризи взаємин суспільства і природи на території України на принципах Основний парадигми XXI століття.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обставини в значній мірі вплинули на те, що в Україні досі не прийнято концепції сталого розвитку.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Тим часом, на початку XXI століття Україна займає одне з перших місць в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іті за рівнем споживання енергії, води та інших ресурсів на одиницю ВВП. Обсяги промислових відходів на душу населення перевищують аналогічні показники багатьох країн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іту. Разом з тим вона має значні і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ізноманітні природні ресурси, які протягом тривалого історичного періоду піддавалися масштабної екстенсивної експлуатації, що призвело до значного вичерпання і деградації, тому вони потребують дбайливого ставлення та економного використання. Особливо це стосується земельних, водних і лісових ресурсі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Ресурсна орієнтація економіки країни визначає постановку проблеми,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пов'язано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ї з неефективним споживанням більшості природних ресурсів.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Енергоємність ВВП України, як зазначено в «Енергетичній стратегії України на період до 2030 року», в 2,6 рази перевищує середньосві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тов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показники.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Земельні ресурси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іддаються впливу різних видів ерозії. Показник розораності території України в 5 разів перевищує середньосвітовий, проте ефективність використання земель є надзвичайно низькою. Значно забруднення грунтів залишками пестицидів, різними хі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ікатами, а також радіонуклідами.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Показник забезпеченості водними ресурсами в розрахунку на одного жителя в Україні майже в 7 разів менше середньосвітового. Водночас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івень водоемкости національної економіки в значно перевищує середньосвітовий.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Спостерігається тенденція зростання обсягів вирубки лі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Всього антропогенне і техногенне навантаження на навколишнє середовище в кілька разів перевищує відповідні показники в розвинених країнах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іту.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Близько 15% території України з населенням понад 10 млн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осіб перебуває в критичному стані. Обсяг викидів забруднюючих реч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овин в атмосферне повітря у 2016 році склало</w:t>
      </w: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146 кг на кожного жителя, в кілька разів перевищує такий показник у розвинених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країнах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8C6105" w:rsidRPr="008C6105" w:rsidRDefault="008C6105" w:rsidP="008C610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Надмірно високий </w:t>
      </w:r>
      <w:proofErr w:type="gramStart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10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івень забруднення навколишнього середовища підприємствами гірничодобувної, металургійної, хімічної промисловості та енергетичного сектора за роки незалежності не вдалося знизити.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ітових ринках за Україною закріплюється роль сировинного регіону, оскільки основу її товарного експорту становить продукція природоемкого, екологічно шкідливих, низько-технологічних галузей. У той же час в структурі імпорту значну частку складають енергоносії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ідсилює залежність України від інших країн. Велику загрозу представляє експортна спеціалізація сільського господарства на вирощуванні культур, особливо виснажують грунти.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Україні через надзвичайно високого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івня зносу основних засобів зростає загроза техногенних аварій зі значними негативними екологічними наслідками. Основні засоби є найбільш зношеними в галузях транспорту та </w:t>
      </w: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зв'язку (83,9%), промисловості (61,8%), освіти (62,4%) при середньому показнику по всіх видах економічної діяльності 60%.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Окреме місце займають проблеми, пов'язані з аварією на ЧАЕС, негативні наслідки якої не мають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ітових аналогів.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Складні трансформаційні процеси в Україні і відсутність політичної волі зумовили ту обставину, що збалансований розвиток не став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іоритетом державної політики України. Формування та реалізації політики сталого розвитку заважають також недосконалість нормативно-правової бази та планування розвитку. В Україні триває практика прийняття економічних,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іальних, технологічних і екологічних рішень без необхідного поєднання в єдину комплексну систему на основі стратегії сталого розвитку.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 той же час, за десятиліття, що минув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ісля Йоганнесбурга, концепція сталого розвитку і її основні принципи прокладали дорогу до все більш широким верствам населення, владним структурам різних рівнів, стали предметом все більш широкого вивчення представниками наукових інститутів, впроваджувалися в навчальні курси вищих навчальних закладів , потрапили в поле зору представників засобів масової інформації. Громадські природоохоронні організації за цей час також змогли посилити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ій вплив в справі просування і практичного впровадження в країні принципів сталого розвитку.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Утвердження і практичне впровадження принципів сталого розвитку здійснювалося в Україні шляхом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ідготовки ряду законів і державних програм різного рівня, в яких законодавчо і практично були визначені пріоритети розвитку України та її регіонів з акцентом на припинення деградації навколишнього середовища, збалансоване використання природних ресурсів і збереження природи. Основні положення концепції сталого розвитку обробляли наукові інститути, державні установи та громадські організації. Україна приєдналася до ряду міжнародних угод і </w:t>
      </w: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інших документів, які безпосередньо чи опосередковано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пов'язан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з вирішенням завдань переходу людства до сталого розвитку.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Ряд законодавчих і програмних документів, прийнятих в Україні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ісля Йоганнесбурга, певною мірою відповідають принципам і напрямкам сталого (збалансованого) розвитку, викладеним в Національній доповіді України про стан виконання положень «Порядку денного на ХХІ століття». [65]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Україна продовжує сприймати концепцію сталого розвитку як основну парадигму розвитку людства в XXI столі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тт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 і підтверджує свою прихильність принципам сталого розвитку.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Верховна Рада України прийняла в 2011 році законопроект «Про основні засади (стратегію) державної екологічної політики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період до 2020 року». [2]</w:t>
      </w:r>
    </w:p>
    <w:p w:rsid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 Відповідно до закону, метою державної екологічної політики є збереження та відновлення екосистеми на всій території України, яка необхідна для гармонійного існування живої і неживої природи, досягнення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івноваги використання природних ресурсів, їх відновлення та розвитку суспільства, а також гарантування безпечного середовища для життя і здоров'я населення.</w:t>
      </w:r>
    </w:p>
    <w:p w:rsidR="00FD134C" w:rsidRP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bookmarkStart w:id="3" w:name="_Hlk504243006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Визначено, що основними принципами національної екологічної політики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є:</w:t>
      </w:r>
      <w:proofErr w:type="gramEnd"/>
    </w:p>
    <w:p w:rsidR="00FD134C" w:rsidRDefault="00FD134C" w:rsidP="00FD134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за</w:t>
      </w: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безпечення збалансованості екологічних, економічних і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іальних інтересів суспільного розвитку держави;</w:t>
      </w:r>
    </w:p>
    <w:p w:rsidR="00FD134C" w:rsidRDefault="00FD134C" w:rsidP="00FD134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інтеграція екологічних цілей у галузеву політику на тому ж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івні, що економічні та соціальні цілі, забезпечення екологічної безпеки і підтримання екологічної рівноваги на території України, подолання наслідків Чорнобильської катастрофи;</w:t>
      </w:r>
    </w:p>
    <w:p w:rsidR="00FD134C" w:rsidRDefault="00FD134C" w:rsidP="00FD134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сприяння усвідомленню суспільством необхідності збереження навколишнього середовища для майбутніх поколінь; участь громадськості у формуванні та реалізації екологічної політики;</w:t>
      </w:r>
    </w:p>
    <w:p w:rsidR="00FD134C" w:rsidRDefault="00FD134C" w:rsidP="00FD134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невідворотність відповідальності за порушення законодавства про охорону навколишнього природного середовища;</w:t>
      </w:r>
    </w:p>
    <w:p w:rsidR="00FD134C" w:rsidRDefault="00FD134C" w:rsidP="00FD134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іоритетність вимог "забруднювач навколишнього середовища і користувач природних ресурсів платять повну ціну", розподіл благ для населення від використання природних ресурсів та забезпечення доступу до них на справедливій основі;</w:t>
      </w:r>
    </w:p>
    <w:p w:rsidR="00FD134C" w:rsidRPr="00FD134C" w:rsidRDefault="00FD134C" w:rsidP="00FD134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достовірність екологічної інформації.</w:t>
      </w:r>
    </w:p>
    <w:p w:rsidR="00FD134C" w:rsidRDefault="00FD134C" w:rsidP="00FD134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Завданнями поліпшення екологічної ситуації та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ідвищення рівня 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кологічної безпеки, зокрема, є:</w:t>
      </w:r>
    </w:p>
    <w:p w:rsidR="00FD134C" w:rsidRDefault="00FD134C" w:rsidP="00FD134C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створення систем екологічного управління та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ідготовки державних цільових програм охорони навколишнього середовища для окремих галузей національної економіки, що передбачають технічне переоснащення виробничого комплексу в результаті реалізації інноваційних проектів, впровадження енергоефективних та ресурсозберігаючих технологій, маловідходних, безвідходних та екологічно безпечних технологічних процесів;</w:t>
      </w:r>
    </w:p>
    <w:p w:rsidR="00FD134C" w:rsidRDefault="00FD134C" w:rsidP="00FD134C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оптимізація структури енергетичного сектору національної економіки в результаті збільшення обсягу використання енергетичних джерел з низьким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івнем викидів двоокису вуглецю до 2020 р</w:t>
      </w:r>
      <w:r w:rsid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на 20%;</w:t>
      </w:r>
    </w:p>
    <w:p w:rsidR="00FD134C" w:rsidRDefault="00FD134C" w:rsidP="00FD134C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збільшення обсягу використання відновлюваних і нетрадиційних джерел енергії до 2020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оку</w:t>
      </w: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на 10% базового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івня;</w:t>
      </w:r>
    </w:p>
    <w:p w:rsidR="00B477DA" w:rsidRDefault="00FD134C" w:rsidP="00B477DA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зменшення обсягу викидів загальнопоширених забруднюючих речовин стаціонарними джерелами до 2020 р</w:t>
      </w:r>
      <w:r w:rsid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на 25% базового </w:t>
      </w:r>
      <w:proofErr w:type="gramStart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івня, а також пересувними джерелами в результаті встановлення нормативів вмісту забруднюючих речовин у відпрацьованих газах </w:t>
      </w:r>
      <w:r w:rsid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стандартів </w:t>
      </w:r>
      <w:r w:rsidRPr="00FD134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до 2020 р - Євро-5;</w:t>
      </w:r>
    </w:p>
    <w:p w:rsidR="00B477DA" w:rsidRDefault="00FD134C" w:rsidP="00B477DA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приведення методології інвентаризації джерел викидів забруднюючих речовин та їх обсягів </w:t>
      </w:r>
      <w:proofErr w:type="gramStart"/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ідповідно до рекомендацій Європейської </w:t>
      </w: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спільної програми спостережень та оцінки розповсюдження забруднювачів повітря на великі відстані;</w:t>
      </w:r>
    </w:p>
    <w:p w:rsidR="00B477DA" w:rsidRDefault="00FD134C" w:rsidP="00B477DA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визначення основних принципів державної політики щодо запобігання зміни клімату, розроблення та поетапне виконання національного плану заходів щодо пом'якшення наслідків змі</w:t>
      </w:r>
      <w:r w:rsid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ни клімату </w:t>
      </w:r>
      <w:proofErr w:type="gramStart"/>
      <w:r w:rsid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період до 2020 р.</w:t>
      </w: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;</w:t>
      </w:r>
    </w:p>
    <w:p w:rsidR="00B477DA" w:rsidRDefault="00FD134C" w:rsidP="00B477DA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реалізація механізму</w:t>
      </w:r>
      <w:proofErr w:type="gramStart"/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іотського протоколу до Рамкової конвенції ООН про зміну клімату, зокрема проектів спільного впровадження, проектів цільових екологічних (зелених) інвестицій;</w:t>
      </w:r>
    </w:p>
    <w:p w:rsidR="00B477DA" w:rsidRDefault="00FD134C" w:rsidP="00B477DA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створення екологічно та економічно обґрунтованої системи платежів за спеціальне використання та збору за забруднення водних ресурсів з урахуванням механізму стимулювання суб'єктів господарювання до раціонального водокористування, встановлення до 2020 року екологічно та економічно обґрунтованих тарифів на послуги з водопостачання;</w:t>
      </w:r>
      <w:proofErr w:type="gramEnd"/>
    </w:p>
    <w:p w:rsidR="00B477DA" w:rsidRDefault="00FD134C" w:rsidP="00B477DA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зниження до 2020 року на 15% </w:t>
      </w:r>
      <w:proofErr w:type="gramStart"/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івня забруднення вод забруднюючими речовинами (насамперед п'ятиденна біологічна потреба кисню, хімічна потреба кисню, сполуки азоту і фосфору) в результаті реконструкції існуючих і будівництва нових міських очисних споруд;</w:t>
      </w:r>
    </w:p>
    <w:p w:rsidR="00B477DA" w:rsidRDefault="00FD134C" w:rsidP="00B477DA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впровадження до 2020 р</w:t>
      </w:r>
      <w:r w:rsid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B477D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управління водними ре</w:t>
      </w:r>
      <w:r w:rsid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сурсами за басейновим принципом.</w:t>
      </w:r>
    </w:p>
    <w:p w:rsidR="001C7D93" w:rsidRPr="001C7D93" w:rsidRDefault="00B477DA" w:rsidP="001C7D9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</w:t>
      </w:r>
      <w:bookmarkStart w:id="4" w:name="_Hlk504243353"/>
      <w:bookmarkEnd w:id="3"/>
      <w:r w:rsidR="001C7D93"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Основу правової охорони навколишнього </w:t>
      </w:r>
      <w:proofErr w:type="gramStart"/>
      <w:r w:rsidR="001C7D93"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природного</w:t>
      </w:r>
      <w:proofErr w:type="gramEnd"/>
      <w:r w:rsidR="001C7D93"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середовища в Україні представляють такі правові документи:</w:t>
      </w:r>
    </w:p>
    <w:p w:rsidR="001C7D93" w:rsidRPr="001C7D93" w:rsidRDefault="001C7D93" w:rsidP="001C7D9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Конституція України;</w:t>
      </w:r>
    </w:p>
    <w:p w:rsidR="001C7D93" w:rsidRPr="001C7D93" w:rsidRDefault="001C7D93" w:rsidP="001C7D9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закони та кодекси в галузі охорони природи (норми земельного, водного, лісового законодавства, законодавства про надра, про природно-заповідний</w:t>
      </w:r>
      <w:r w:rsidR="005018D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фонд і про тваринний </w:t>
      </w:r>
      <w:proofErr w:type="gramStart"/>
      <w:r w:rsidR="005018D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="005018D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іт;</w:t>
      </w:r>
    </w:p>
    <w:p w:rsidR="001C7D93" w:rsidRPr="001C7D93" w:rsidRDefault="001C7D93" w:rsidP="001C7D9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Укази і розпорядження Президента з питань екології та природокористування, урядові природоохоронні акти;</w:t>
      </w:r>
    </w:p>
    <w:p w:rsidR="001C7D93" w:rsidRPr="001C7D93" w:rsidRDefault="001C7D93" w:rsidP="001C7D9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- нормативні акти міністерств і відомств;</w:t>
      </w:r>
    </w:p>
    <w:p w:rsidR="001C7D93" w:rsidRPr="001C7D93" w:rsidRDefault="001C7D93" w:rsidP="001C7D9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нормативні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ішення органів місцевого самоврядування.</w:t>
      </w:r>
    </w:p>
    <w:p w:rsidR="001C7D93" w:rsidRPr="001C7D93" w:rsidRDefault="001C7D93" w:rsidP="005018D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Конституційні основи охорони навколишнього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природного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середовища закріплені в Конституції України.</w:t>
      </w:r>
    </w:p>
    <w:p w:rsidR="001C7D93" w:rsidRPr="001C7D93" w:rsidRDefault="001C7D93" w:rsidP="005018D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Конституція проголошує право громадян на землю та інші природні ресурси, закріплює право кожної людини на сприятливе навколишнє середовище і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відшкодування шкоди, заподіяної його здоров'ю. В Конституції України записано: «Кожен має право на безпечне для життя і здоров'я довкілля, і на відшкодування заподіяної порушенням цього права шкоди. 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Кожному гарантується право вільного доступу до інформації про стан довкілля,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як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ість харчових продуктів і предметів побуту, а також право на її поширення »(ст. 50). Конституція також визначає організаційні та контрольні функції вищих і місцевих органів влади щодо раціонального використання та охорони природних ресурсів, встановлює обов'язки громадян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відношенню до природи [20].</w:t>
      </w:r>
    </w:p>
    <w:p w:rsidR="007D736E" w:rsidRDefault="001C7D93" w:rsidP="005018D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Сучасними головними нормативно-правовими актами, що регулюють основи організації охорони навколишнього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природного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середовища, є Закони України: «Про охорону навколишнього природного середовища» № 1264-XII від 25 червня 1991 р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«Про охорону атмосферного повітря» від 16 жовтня 1991 р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«Про природно-заповідний фонд України» від 16 червня 1992 року, «Про тваринний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іт» від 3 березня 1993 року, «Про карантин рослин» від 30 червня 1993 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року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Також деякі відносини у сфері використання та охорони навколишнього природного середовища регулюються кодексами, наприклад, Земельний кодекс від 13 березня 1992 р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«Про ек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логічн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ий  аудит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»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(Відомості Верховно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ї Р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ади України (ВВР), 2004, N 45, ст.500); Закон "Про екологічну експертизу", № 45/95-ВР, 9 лютого 1995 року; 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Закон "Про міжнародні договори України", № 1906 IV 29 червня 2004 року; Закон "Про інвестиційну діяльність", № 1560-XII від 18 вересня 1991 року; Закон "Про планування і забудову територій", № 1699-III, 20 квітня 2000 року; Закон "Про засади 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державної регуляторної політики у сфері господарської діяльності", № 1160-IV 11 вересня 2003 року;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Закон "Про ратифікацію Конвенції про оцінку впливу на навколишнє середовище в транскордонному контексті", № 534-XIV, 19 березня 1999 року; Декрет Кабінету Міні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 "Про затвердження Статуту Міністерства охорони навколишнього прир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одного середовища України", № 1-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524, 2 листопада 2006 року; Постанова Кабінету Міні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ів "Про процедуру участі центральних органів влади у діяльності міжнародних організацій, учасником яких є Україна", № 1371 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 xml:space="preserve">від 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 вересня 2002 рок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у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; Постанова Кабінету Міні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 "Про перелік видів діяльності та об'єктів, що становлять підвищену екологічну небезпеку", № 554, 27 липня 1995 року; Постанова Кабінету Міністрів "Про Положення про Міжурядову координаційну раду з питань виконання Конвенції Еспо в Україні", № 295, 2 квітня 2008 року; Постанова Кабінету Міні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ів "Про схвалення плану дій по здійсненню рішення III / 6f Наради Сторін Оргуської конвенції", № 1626-I, 27 грудня 2008 року; Державні будівельні норми ДБН A.2.2.-1-2003 "Склад і змі</w:t>
      </w:r>
      <w:proofErr w:type="gramStart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матеріалів оцінки впливу на навколишнє середовище при проектуванні і будівництві підприємств, будівель і споруд", № 214, 15.12.2003; Наказ Міністерства охорони навколишнього природного середовища «Про затвердження Положення" Про участь громадськості в прийнятті рішень з екологічних питань "», № 168, 18.12.2003; Наказ Міністерства охорони навколишнього природного середовища "Про затвердження процедури участі представників Міністерства охорони навколишнього природного середовища роботі органів конвенцій та угод, учасником яких є Україн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а", № 29, 24.01.2009р.  та ряд 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і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  <w:t>нши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х</w:t>
      </w:r>
      <w:r w:rsidR="007A1F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1C7D9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документов.</w:t>
      </w:r>
    </w:p>
    <w:p w:rsidR="005018D5" w:rsidRDefault="005018D5" w:rsidP="005018D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bookmarkStart w:id="5" w:name="_Hlk504243481"/>
    </w:p>
    <w:p w:rsidR="005018D5" w:rsidRDefault="005018D5" w:rsidP="005018D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5018D5" w:rsidRDefault="005018D5" w:rsidP="005018D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5018D5" w:rsidRDefault="005018D5" w:rsidP="007D73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bookmarkEnd w:id="4"/>
    <w:bookmarkEnd w:id="5"/>
    <w:p w:rsidR="005B639A" w:rsidRDefault="005B639A" w:rsidP="00F6104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</w:p>
    <w:p w:rsidR="005353A2" w:rsidRPr="005353A2" w:rsidRDefault="005353A2" w:rsidP="005353A2">
      <w:pPr>
        <w:pStyle w:val="aa"/>
        <w:widowControl w:val="0"/>
        <w:spacing w:line="360" w:lineRule="auto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lastRenderedPageBreak/>
        <w:t xml:space="preserve">1.3. Стратегії екологічно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чистого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 виробництва в Україні</w:t>
      </w:r>
    </w:p>
    <w:p w:rsidR="005353A2" w:rsidRPr="005353A2" w:rsidRDefault="005353A2" w:rsidP="005353A2">
      <w:pPr>
        <w:widowControl w:val="0"/>
        <w:spacing w:line="360" w:lineRule="auto"/>
        <w:ind w:left="720"/>
        <w:jc w:val="both"/>
        <w:rPr>
          <w:bCs/>
          <w:kern w:val="36"/>
          <w:sz w:val="28"/>
          <w:szCs w:val="28"/>
          <w:shd w:val="clear" w:color="auto" w:fill="FFFFFF"/>
        </w:rPr>
      </w:pPr>
    </w:p>
    <w:p w:rsidR="005353A2" w:rsidRPr="005353A2" w:rsidRDefault="005353A2" w:rsidP="005353A2">
      <w:pPr>
        <w:widowControl w:val="0"/>
        <w:spacing w:line="360" w:lineRule="auto"/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В умовах глобалізації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св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ітової економіки та усвідомлення неадекватності існуючої моделі економічного розвитку сучасних реалій і вимог переходу до моделі сталого розвитку постає питання визначення системних рішень, здатних гармонійно поєднати соціально-економічне зростання і екологічну безпеку суспільства в сьогоденні і на віддалену перспективу. Однак, українські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п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>ідприємства залишаються досить інертними до формування інноваційних техніко-технологічних принципів організації виробництва, впровадження яких відповідає принципам сталого розвитку. Ситуація показу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є,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 що інноваційні рішення не стали пріоритетом розвитку вітчизняної промисловості, а тенденція щодо зниження кількості підприємств, що впроваджують інновації, підтверджує відсутність механізмів їх стимулювання і низький рівень техніко-технологічного оновлення.</w:t>
      </w:r>
    </w:p>
    <w:p w:rsidR="005353A2" w:rsidRPr="005353A2" w:rsidRDefault="005353A2" w:rsidP="005353A2">
      <w:pPr>
        <w:widowControl w:val="0"/>
        <w:spacing w:line="360" w:lineRule="auto"/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З огляду на існуючу в державі обмеженість матеріальних ресурсів, на початковому етапі формування системи екологоорієнтованого інноваційного розвитку перевагу слід віддавати інтеграції екологічних принципів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в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 систему існуючих методів управління і початку нових інноваційних форм і механізмів.</w:t>
      </w:r>
    </w:p>
    <w:p w:rsidR="005353A2" w:rsidRPr="005353A2" w:rsidRDefault="005353A2" w:rsidP="005353A2">
      <w:pPr>
        <w:widowControl w:val="0"/>
        <w:spacing w:line="360" w:lineRule="auto"/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Суттєве значення для екологоорієнтованого інноваційного розвитку набуває створення сучасної екологічної інфраструктури та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п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ідтримка екологоорієнтованого середнього і малого бізнесу. До механізмів, здатних мінімізувати екологічне навантаження при незначних інвестиціях,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таких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>, активно впроваджуються в управлінську практику за кордоном, відносяться інноваційні екологічні стратегії, зокрема, екологічно чистого виробництва.</w:t>
      </w:r>
    </w:p>
    <w:p w:rsidR="005353A2" w:rsidRPr="005353A2" w:rsidRDefault="005353A2" w:rsidP="005353A2">
      <w:pPr>
        <w:widowControl w:val="0"/>
        <w:spacing w:line="360" w:lineRule="auto"/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Стратегія екологічно чистого виробництва (ЕЧВ) спирається на теорію сталого розвитку і апробована для реалізації, вона здатна формувати систему принципів і механізмів екологізації виробництва і комплексно вирішувати екологічні та економічні проблеми, паралельно з огляду на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соц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іальні аспекти </w:t>
      </w:r>
      <w:r w:rsidRPr="005353A2">
        <w:rPr>
          <w:bCs/>
          <w:kern w:val="36"/>
          <w:sz w:val="28"/>
          <w:szCs w:val="28"/>
          <w:shd w:val="clear" w:color="auto" w:fill="FFFFFF"/>
        </w:rPr>
        <w:lastRenderedPageBreak/>
        <w:t>виробничої діяльності (екологічна освіта, безпека, кадрова політика, і т.д.). Дана стратегія відноситься до проблемно-орієнтованим, переважно спрямованим на обгрунтування і вибі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р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 найбільш ефективного з можливих варіантів вирішення екологічних проблем, і базується на ідеї недопущення забруднення середовища, тобто її пріоритетом є реалізація превентивних заходів.</w:t>
      </w:r>
    </w:p>
    <w:p w:rsidR="005353A2" w:rsidRPr="005353A2" w:rsidRDefault="005353A2" w:rsidP="005353A2">
      <w:pPr>
        <w:widowControl w:val="0"/>
        <w:spacing w:line="360" w:lineRule="auto"/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Необхідність розвитку, вдосконалення і поширення застосування стратегії ЕЧВ в Україні обумовлено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пр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>іоритетами, встановленими в міжнародних документах, таких як Конвенція ООН по навколишньому середовищу і розвитку (1992), «Декларації тисячоліття» ООН (2000), документами Всесвітньої зустрічі на вищому рівні зі сталого розвитку в Йоганнесбурзі (2002), чинними Законами України «Про пріоритетні напрями розвитку науки і техніки» та «Про пріоритетні напрями розвитку інноваційної діяльності в Україні», рекомендаціями Посту лення Верховно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ї Р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>ади України «Про рекомендації парламентських слухань щодо дотримання вимог природоохоронного законодавства в Україні» (2003) і зобов'язаннями України щодо виконання вимог Міжнародної Декларації більш чистого виробництва, а також «Національної концепції впровадження та розвитку екологічно чистого виробництва в Україні» представлена ​​у вигляді законопроекту до Кабінету Міні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стр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ів України (2005 р).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Також робиться акцент на ЕЧВ і в Основних напрямках (стратегію) державної екологічної політики України на період до 2020 року, Концепції національної екологічної політики України на період до 2020 року, Національний план дій з охорони навколишнього природного середовища України на період 2011 - 2015 роки.</w:t>
      </w:r>
      <w:proofErr w:type="gramEnd"/>
    </w:p>
    <w:p w:rsidR="005353A2" w:rsidRPr="005353A2" w:rsidRDefault="005353A2" w:rsidP="005353A2">
      <w:pPr>
        <w:widowControl w:val="0"/>
        <w:spacing w:line="360" w:lineRule="auto"/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На основі цієї Концепції за дорученням КМ України від 12.11.2009 № 63761/1 / 1-09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р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ішення Комітету ВР України з питань екологічної політики, природокористування та ліквідації наслідків Чорнобильської катастрофи від 04.11.2009 № 58/4 «Про основні засади більш чистих виробництв і екологічно чистої продукції »під егідою Мінприроди розроблений проект </w:t>
      </w:r>
      <w:r w:rsidRPr="005353A2">
        <w:rPr>
          <w:bCs/>
          <w:kern w:val="36"/>
          <w:sz w:val="28"/>
          <w:szCs w:val="28"/>
          <w:shd w:val="clear" w:color="auto" w:fill="FFFFFF"/>
        </w:rPr>
        <w:lastRenderedPageBreak/>
        <w:t xml:space="preserve">розпорядження КМ України« Про схвалення Національної Концепції впровадження та розвитку більш чистих виробництв і екологічних технологій на період до 2020 року та заходи щодо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п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ідписання Міжнародної декларації більш чистого виробництва ЮНЕП », який очікує схвалення. Таким тривалим і складним є шлях до розробки, необхідної для нашої економіки, національної програми екологічно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чистого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 виробництва в Україні.</w:t>
      </w:r>
    </w:p>
    <w:p w:rsidR="005353A2" w:rsidRPr="005353A2" w:rsidRDefault="005353A2" w:rsidP="005353A2">
      <w:pPr>
        <w:widowControl w:val="0"/>
        <w:spacing w:line="360" w:lineRule="auto"/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Перш за все національними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пр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>іоритетами України у сфері розвитку екологічно чистого виробництва є:</w:t>
      </w:r>
    </w:p>
    <w:p w:rsidR="00B77F29" w:rsidRDefault="005353A2" w:rsidP="00B77F29">
      <w:pPr>
        <w:pStyle w:val="aa"/>
        <w:widowControl w:val="0"/>
        <w:numPr>
          <w:ilvl w:val="0"/>
          <w:numId w:val="23"/>
        </w:numPr>
        <w:spacing w:line="360" w:lineRule="auto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забезпечення стабільного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соц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>іально-економічного розвитку на основі раціонального використання, охорони та відновлення природно ресурсного потенціалу;</w:t>
      </w:r>
    </w:p>
    <w:p w:rsidR="005353A2" w:rsidRPr="00B77F29" w:rsidRDefault="005353A2" w:rsidP="00B77F29">
      <w:pPr>
        <w:pStyle w:val="aa"/>
        <w:widowControl w:val="0"/>
        <w:numPr>
          <w:ilvl w:val="0"/>
          <w:numId w:val="23"/>
        </w:numPr>
        <w:spacing w:line="360" w:lineRule="auto"/>
        <w:jc w:val="both"/>
        <w:rPr>
          <w:bCs/>
          <w:kern w:val="36"/>
          <w:sz w:val="28"/>
          <w:szCs w:val="28"/>
          <w:shd w:val="clear" w:color="auto" w:fill="FFFFFF"/>
        </w:rPr>
      </w:pPr>
      <w:r w:rsidRPr="00B77F29">
        <w:rPr>
          <w:bCs/>
          <w:kern w:val="36"/>
          <w:sz w:val="28"/>
          <w:szCs w:val="28"/>
          <w:shd w:val="clear" w:color="auto" w:fill="FFFFFF"/>
        </w:rPr>
        <w:t xml:space="preserve"> досягнення показників ресурс</w:t>
      </w:r>
      <w:proofErr w:type="gramStart"/>
      <w:r w:rsidRPr="00B77F29">
        <w:rPr>
          <w:bCs/>
          <w:kern w:val="36"/>
          <w:sz w:val="28"/>
          <w:szCs w:val="28"/>
          <w:shd w:val="clear" w:color="auto" w:fill="FFFFFF"/>
        </w:rPr>
        <w:t>о-</w:t>
      </w:r>
      <w:proofErr w:type="gramEnd"/>
      <w:r w:rsidRPr="00B77F29">
        <w:rPr>
          <w:bCs/>
          <w:kern w:val="36"/>
          <w:sz w:val="28"/>
          <w:szCs w:val="28"/>
          <w:shd w:val="clear" w:color="auto" w:fill="FFFFFF"/>
        </w:rPr>
        <w:t xml:space="preserve"> та енергоємності, які забезпечили б необхідний рівень незалежності держави;</w:t>
      </w:r>
    </w:p>
    <w:p w:rsidR="005353A2" w:rsidRPr="005353A2" w:rsidRDefault="005353A2" w:rsidP="005353A2">
      <w:pPr>
        <w:pStyle w:val="aa"/>
        <w:widowControl w:val="0"/>
        <w:numPr>
          <w:ilvl w:val="0"/>
          <w:numId w:val="23"/>
        </w:numPr>
        <w:spacing w:line="360" w:lineRule="auto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 xml:space="preserve"> перехід </w:t>
      </w:r>
      <w:proofErr w:type="gramStart"/>
      <w:r w:rsidRPr="005353A2">
        <w:rPr>
          <w:bCs/>
          <w:kern w:val="36"/>
          <w:sz w:val="28"/>
          <w:szCs w:val="28"/>
          <w:shd w:val="clear" w:color="auto" w:fill="FFFFFF"/>
        </w:rPr>
        <w:t>на</w:t>
      </w:r>
      <w:proofErr w:type="gramEnd"/>
      <w:r w:rsidRPr="005353A2">
        <w:rPr>
          <w:bCs/>
          <w:kern w:val="36"/>
          <w:sz w:val="28"/>
          <w:szCs w:val="28"/>
          <w:shd w:val="clear" w:color="auto" w:fill="FFFFFF"/>
        </w:rPr>
        <w:t xml:space="preserve"> замінники традиційної сировини;</w:t>
      </w:r>
    </w:p>
    <w:p w:rsidR="005353A2" w:rsidRPr="005353A2" w:rsidRDefault="005353A2" w:rsidP="005353A2">
      <w:pPr>
        <w:pStyle w:val="aa"/>
        <w:widowControl w:val="0"/>
        <w:numPr>
          <w:ilvl w:val="0"/>
          <w:numId w:val="23"/>
        </w:numPr>
        <w:spacing w:line="360" w:lineRule="auto"/>
        <w:jc w:val="both"/>
        <w:rPr>
          <w:bCs/>
          <w:kern w:val="36"/>
          <w:sz w:val="28"/>
          <w:szCs w:val="28"/>
          <w:shd w:val="clear" w:color="auto" w:fill="FFFFFF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>впровадження поновлюваних енергоресурсів і нових видів палива;</w:t>
      </w:r>
    </w:p>
    <w:p w:rsidR="00D503D4" w:rsidRPr="00B77F29" w:rsidRDefault="005353A2" w:rsidP="00B77F29">
      <w:pPr>
        <w:pStyle w:val="aa"/>
        <w:widowControl w:val="0"/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5353A2">
        <w:rPr>
          <w:bCs/>
          <w:kern w:val="36"/>
          <w:sz w:val="28"/>
          <w:szCs w:val="28"/>
          <w:shd w:val="clear" w:color="auto" w:fill="FFFFFF"/>
        </w:rPr>
        <w:t>реалізація переходу до господарювання на ос</w:t>
      </w:r>
      <w:r w:rsidR="00D503D4" w:rsidRPr="00B77F29">
        <w:rPr>
          <w:rFonts w:eastAsia="Calibri"/>
          <w:sz w:val="28"/>
          <w:szCs w:val="28"/>
          <w:lang w:val="uk-UA" w:eastAsia="en-US"/>
        </w:rPr>
        <w:t>нов</w:t>
      </w:r>
      <w:r w:rsidR="00B77F29">
        <w:rPr>
          <w:rFonts w:eastAsia="Calibri"/>
          <w:sz w:val="28"/>
          <w:szCs w:val="28"/>
          <w:lang w:val="uk-UA" w:eastAsia="en-US"/>
        </w:rPr>
        <w:t>і</w:t>
      </w:r>
      <w:r w:rsidR="00D503D4" w:rsidRPr="00B77F29">
        <w:rPr>
          <w:rFonts w:eastAsia="Calibri"/>
          <w:sz w:val="28"/>
          <w:szCs w:val="28"/>
          <w:lang w:val="uk-UA" w:eastAsia="en-US"/>
        </w:rPr>
        <w:t xml:space="preserve"> принцип</w:t>
      </w:r>
      <w:r w:rsidR="00B77F29">
        <w:rPr>
          <w:rFonts w:eastAsia="Calibri"/>
          <w:sz w:val="28"/>
          <w:szCs w:val="28"/>
          <w:lang w:val="uk-UA" w:eastAsia="en-US"/>
        </w:rPr>
        <w:t>у</w:t>
      </w:r>
      <w:r w:rsidR="00D503D4" w:rsidRPr="00B77F29">
        <w:rPr>
          <w:rFonts w:eastAsia="Calibri"/>
          <w:sz w:val="28"/>
          <w:szCs w:val="28"/>
          <w:lang w:val="uk-UA" w:eastAsia="en-US"/>
        </w:rPr>
        <w:t xml:space="preserve"> максимально</w:t>
      </w:r>
      <w:r w:rsidR="00B77F29">
        <w:rPr>
          <w:rFonts w:eastAsia="Calibri"/>
          <w:sz w:val="28"/>
          <w:szCs w:val="28"/>
          <w:lang w:val="uk-UA" w:eastAsia="en-US"/>
        </w:rPr>
        <w:t>ї</w:t>
      </w:r>
      <w:r w:rsidR="00D503D4" w:rsidRPr="00B77F29">
        <w:rPr>
          <w:rFonts w:eastAsia="Calibri"/>
          <w:sz w:val="28"/>
          <w:szCs w:val="28"/>
          <w:lang w:val="uk-UA" w:eastAsia="en-US"/>
        </w:rPr>
        <w:t xml:space="preserve"> про</w:t>
      </w:r>
      <w:r w:rsidR="00B77F29">
        <w:rPr>
          <w:rFonts w:eastAsia="Calibri"/>
          <w:sz w:val="28"/>
          <w:szCs w:val="28"/>
          <w:lang w:val="uk-UA" w:eastAsia="en-US"/>
        </w:rPr>
        <w:t>дуктив</w:t>
      </w:r>
      <w:r w:rsidR="00D503D4" w:rsidRPr="00B77F29">
        <w:rPr>
          <w:rFonts w:eastAsia="Calibri"/>
          <w:sz w:val="28"/>
          <w:szCs w:val="28"/>
          <w:lang w:val="uk-UA" w:eastAsia="en-US"/>
        </w:rPr>
        <w:t>ност</w:t>
      </w:r>
      <w:r w:rsidR="00B77F29">
        <w:rPr>
          <w:rFonts w:eastAsia="Calibri"/>
          <w:sz w:val="28"/>
          <w:szCs w:val="28"/>
          <w:lang w:val="uk-UA" w:eastAsia="en-US"/>
        </w:rPr>
        <w:t>і</w:t>
      </w:r>
      <w:r w:rsidR="00D503D4" w:rsidRPr="00B77F29">
        <w:rPr>
          <w:rFonts w:eastAsia="Calibri"/>
          <w:sz w:val="28"/>
          <w:szCs w:val="28"/>
          <w:lang w:val="uk-UA" w:eastAsia="en-US"/>
        </w:rPr>
        <w:t xml:space="preserve"> ресурс</w:t>
      </w:r>
      <w:r w:rsidR="00B77F29">
        <w:rPr>
          <w:rFonts w:eastAsia="Calibri"/>
          <w:sz w:val="28"/>
          <w:szCs w:val="28"/>
          <w:lang w:val="uk-UA" w:eastAsia="en-US"/>
        </w:rPr>
        <w:t>і</w:t>
      </w:r>
      <w:proofErr w:type="gramStart"/>
      <w:r w:rsidR="00D503D4" w:rsidRPr="00B77F29">
        <w:rPr>
          <w:rFonts w:eastAsia="Calibri"/>
          <w:sz w:val="28"/>
          <w:szCs w:val="28"/>
          <w:lang w:val="uk-UA" w:eastAsia="en-US"/>
        </w:rPr>
        <w:t>в</w:t>
      </w:r>
      <w:proofErr w:type="gramEnd"/>
      <w:r w:rsidR="00D503D4" w:rsidRPr="00B77F29">
        <w:rPr>
          <w:rFonts w:eastAsia="Calibri"/>
          <w:sz w:val="28"/>
          <w:szCs w:val="28"/>
          <w:lang w:val="uk-UA" w:eastAsia="en-US"/>
        </w:rPr>
        <w:t>.</w:t>
      </w:r>
    </w:p>
    <w:p w:rsidR="007D20EA" w:rsidRPr="007D20EA" w:rsidRDefault="007D20EA" w:rsidP="007D20EA">
      <w:pPr>
        <w:widowControl w:val="0"/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Національні пріоритети розвитку ЕЧВ повинні реалізовуватися шляхом вирішення наступних завдань:</w:t>
      </w:r>
    </w:p>
    <w:p w:rsidR="007D20EA" w:rsidRDefault="007D20EA" w:rsidP="007D20EA">
      <w:pPr>
        <w:pStyle w:val="aa"/>
        <w:widowControl w:val="0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поширення інформації про принципи (принципи) екологічно чистого виробництва;</w:t>
      </w:r>
    </w:p>
    <w:p w:rsidR="007D20EA" w:rsidRDefault="007D20EA" w:rsidP="007D20EA">
      <w:pPr>
        <w:pStyle w:val="aa"/>
        <w:widowControl w:val="0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розробки та реалізації сукупності економічних і екологічних факторів розвитку виробництва;</w:t>
      </w:r>
    </w:p>
    <w:p w:rsidR="007D20EA" w:rsidRDefault="007D20EA" w:rsidP="007D20EA">
      <w:pPr>
        <w:pStyle w:val="aa"/>
        <w:widowControl w:val="0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вдосконалення механізму інтеграції екологічних факторів в стратегії економічного розвитку господарської діяльності;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перегляду екологічних нормативів забруднення і спеціального використання природних ресурсів, а також нормативів їх економічного регулювання з метою поступового наближення до стандартів ЄС;</w:t>
      </w:r>
    </w:p>
    <w:p w:rsidR="007D20EA" w:rsidRDefault="007D20EA" w:rsidP="007D20EA">
      <w:pPr>
        <w:pStyle w:val="aa"/>
        <w:widowControl w:val="0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lastRenderedPageBreak/>
        <w:t xml:space="preserve">створення системи збалансованого управління розвитком виробництва, які стимулюють охорону навколишнього середовища і забезпечують дбайливе </w:t>
      </w:r>
      <w:r>
        <w:rPr>
          <w:rFonts w:eastAsia="Calibri"/>
          <w:sz w:val="28"/>
          <w:szCs w:val="28"/>
          <w:lang w:val="uk-UA" w:eastAsia="en-US"/>
        </w:rPr>
        <w:t>використання природних ресурс</w:t>
      </w:r>
    </w:p>
    <w:p w:rsidR="007D20EA" w:rsidRPr="007D20EA" w:rsidRDefault="007D20EA" w:rsidP="007D20EA">
      <w:pPr>
        <w:widowControl w:val="0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</w:t>
      </w:r>
      <w:r w:rsidRPr="007D20EA">
        <w:rPr>
          <w:rFonts w:eastAsia="Calibri"/>
          <w:sz w:val="28"/>
          <w:szCs w:val="28"/>
          <w:lang w:val="uk-UA" w:eastAsia="en-US"/>
        </w:rPr>
        <w:t>Аналіз існуючого зарубіжного досвіду ефективного впровадження ЕЧВ дозволяє виділити в якості головних наступні принципи, позитивно відрізняють його від інших підходів до вирішення екологічних проблем і мають інноваційну складову:</w:t>
      </w:r>
    </w:p>
    <w:p w:rsid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принцип наукового випереджаючого підходу - впровадження інноваційних, ресурсозберігаючих, безвідходних технологій, екологічно чистої сировини, виготовлення необхідних товарів і послуг, яке дозволяє підвищувати конкурентоспроможність і бути на «крок попереду»;</w:t>
      </w:r>
    </w:p>
    <w:p w:rsid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принцип превентивних заходів - попередження утворення і використання токсичних та небезпечних речовин, мінімізація утворення і рециклізація відходів, попередження екологічних збитків. Впровадження відновлюваних видів енергії та матеріалів, саме на цьому базуються ресурсо-, енерго- матеріалосбереженія;</w:t>
      </w:r>
    </w:p>
    <w:p w:rsid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принцип презумпції обережності - широке оповіщення виробниками користувачів товарів і послуг про безпеку або можливої ​​небезпеки щодо їх використання. Даний принцип наголошує, що не потенційні жертви мають доводити наявність загроз, а прихильники тієї чи іншої виробничої діяльності доводять, що немає іншого більш безпечного способу виробництва;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 xml:space="preserve">принцип цілісності - комплексний підхід до використання і споживання природних ресурсів, відкритість інформації про матеріали, які використовуються, і виробників, які їх створюють.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7D20EA">
        <w:rPr>
          <w:rFonts w:eastAsia="Calibri"/>
          <w:sz w:val="28"/>
          <w:szCs w:val="28"/>
          <w:lang w:val="uk-UA" w:eastAsia="en-US"/>
        </w:rPr>
        <w:t>Такі дії сприяють формуванню союзу між стійким виробництвом і раціональним споживанням;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 xml:space="preserve">принцип демократичної відкритості - демократичне врядування </w:t>
      </w:r>
      <w:r w:rsidRPr="007D20EA">
        <w:rPr>
          <w:rFonts w:eastAsia="Calibri"/>
          <w:sz w:val="28"/>
          <w:szCs w:val="28"/>
          <w:lang w:val="uk-UA" w:eastAsia="en-US"/>
        </w:rPr>
        <w:lastRenderedPageBreak/>
        <w:t>протягом усього життєвого циклу продукції, відкритість усіх видів діяльності для суспільства [63].</w:t>
      </w:r>
    </w:p>
    <w:p w:rsidR="007D20EA" w:rsidRPr="007D20EA" w:rsidRDefault="007D20EA" w:rsidP="007D20EA">
      <w:pPr>
        <w:widowControl w:val="0"/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До специфічних принципів екологічно чистого виробництва відносяться:</w:t>
      </w:r>
    </w:p>
    <w:p w:rsidR="007D20EA" w:rsidRPr="007D20EA" w:rsidRDefault="007D20EA" w:rsidP="007D20EA">
      <w:pPr>
        <w:widowControl w:val="0"/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у виробництві: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раціональне використання сировини, матеріалів і енергоносіїв;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мінімізація використання або вилучення токсичних матеріалів і зменшення обсягів усіх видів викидів і скидів і утворення відходів на рівні джерела їх виникнення шляхом зміни сировини і технологій;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поліпшення практики управління, адміністрування, впровадження економічних та інформаційних заходів,</w:t>
      </w:r>
    </w:p>
    <w:p w:rsidR="007D20EA" w:rsidRPr="007D20EA" w:rsidRDefault="007D20EA" w:rsidP="007D20EA">
      <w:pPr>
        <w:widowControl w:val="0"/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в життєвому циклі продукції: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 xml:space="preserve"> зменшення негативного впливу продукції на умови життєдіяльності людини, а також на навколишнє середовище протягом усього її життєвого циклу (від проектування до використання і утилізації або захоронення її відходів) шляхом змін в самій продукції і поводженні з нею для зменшення кількості відходів, що утворюються в результаті її продукування, використання і ліквідації,</w:t>
      </w:r>
    </w:p>
    <w:p w:rsidR="007D20EA" w:rsidRPr="007D20EA" w:rsidRDefault="007D20EA" w:rsidP="007D20EA">
      <w:pPr>
        <w:widowControl w:val="0"/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в наданні послуг:</w:t>
      </w:r>
    </w:p>
    <w:p w:rsidR="007D20EA" w:rsidRPr="007D20EA" w:rsidRDefault="007D20EA" w:rsidP="007D20EA">
      <w:pPr>
        <w:pStyle w:val="aa"/>
        <w:widowControl w:val="0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інтеграція екологічних аспектів при розробці та наданні послуг.</w:t>
      </w:r>
    </w:p>
    <w:p w:rsidR="005B639A" w:rsidRPr="00F65D2A" w:rsidRDefault="007D20EA" w:rsidP="007D20EA">
      <w:pPr>
        <w:widowControl w:val="0"/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D20EA">
        <w:rPr>
          <w:rFonts w:eastAsia="Calibri"/>
          <w:sz w:val="28"/>
          <w:szCs w:val="28"/>
          <w:lang w:val="uk-UA" w:eastAsia="en-US"/>
        </w:rPr>
        <w:t>Логічне осмислення вищевикладених принципів дозволяє визначити стратегію ЕЧВ як має інноваційну складову, змістовна частина якої адекватно відповідає сучасним вимогам спрямованості економіки на екологоорієнтованого розвиток. Інноваційна складова в процесі впровадження на виробництві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D20EA">
        <w:rPr>
          <w:rFonts w:eastAsia="Calibri"/>
          <w:sz w:val="28"/>
          <w:szCs w:val="28"/>
          <w:lang w:val="uk-UA" w:eastAsia="en-US"/>
        </w:rPr>
        <w:t>змістовна частина якої адекватно відповідає сучасним вимогам спрямованості економіки на екологоорієнтованого розвиток. Інноваційна складова в процесі впровадження на виробництві програм ЕЧВ здатна виявлятися в кожному його елементі (рис. 1.2).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B639A" w:rsidRPr="006A2CD1" w:rsidTr="001A2B7F">
        <w:tc>
          <w:tcPr>
            <w:tcW w:w="10421" w:type="dxa"/>
            <w:shd w:val="clear" w:color="auto" w:fill="auto"/>
          </w:tcPr>
          <w:p w:rsidR="005B639A" w:rsidRPr="006A2CD1" w:rsidRDefault="005B639A" w:rsidP="005B639A">
            <w:pPr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A8EE2E" wp14:editId="43C63F3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12700</wp:posOffset>
                      </wp:positionV>
                      <wp:extent cx="6062345" cy="4161790"/>
                      <wp:effectExtent l="0" t="0" r="14605" b="10160"/>
                      <wp:wrapSquare wrapText="bothSides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2345" cy="4161790"/>
                                <a:chOff x="1668" y="3466"/>
                                <a:chExt cx="9547" cy="6554"/>
                              </a:xfrm>
                            </wpg:grpSpPr>
                            <wps:wsp>
                              <wps:cNvPr id="8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8" y="5844"/>
                                  <a:ext cx="4107" cy="20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B639A" w:rsidRPr="00785C45" w:rsidRDefault="0090713C" w:rsidP="005B639A">
                                    <w:pPr>
                                      <w:spacing w:before="240"/>
                                      <w:jc w:val="center"/>
                                      <w:rPr>
                                        <w:b/>
                                        <w:i/>
                                        <w:iCs/>
                                        <w:color w:val="FFFFFF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Е</w:t>
                                    </w:r>
                                    <w:r w:rsidR="005E26BB"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колог</w:t>
                                    </w:r>
                                    <w:r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і</w:t>
                                    </w:r>
                                    <w:r w:rsidR="005E26BB"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зац</w:t>
                                    </w:r>
                                    <w:r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і</w:t>
                                    </w:r>
                                    <w:r w:rsidR="005E26BB"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виробнич</w:t>
                                    </w:r>
                                    <w:r w:rsidR="005E26BB"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ого процес</w:t>
                                    </w:r>
                                    <w:r>
                                      <w:rPr>
                                        <w:b/>
                                        <w:i/>
                                        <w:iCs/>
                                        <w:lang w:val="uk-UA"/>
                                      </w:rPr>
                                      <w:t>у</w:t>
                                    </w:r>
                                  </w:p>
                                  <w:p w:rsidR="005B639A" w:rsidRPr="009F2C94" w:rsidRDefault="005B639A" w:rsidP="005B639A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9144" rIns="9144" bIns="9144" anchor="ctr" anchorCtr="0" upright="1">
                                <a:noAutofit/>
                              </wps:bodyPr>
                            </wps:wsp>
                            <wpg:grpSp>
                              <wpg:cNvPr id="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8" y="3466"/>
                                  <a:ext cx="9547" cy="6554"/>
                                  <a:chOff x="1668" y="3466"/>
                                  <a:chExt cx="9547" cy="6554"/>
                                </a:xfrm>
                              </wpg:grpSpPr>
                              <wps:wsp>
                                <wps:cNvPr id="10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68" y="3466"/>
                                    <a:ext cx="4170" cy="19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B639A" w:rsidRPr="00785C45" w:rsidRDefault="007D20EA" w:rsidP="005B639A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Е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колог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ч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н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ий п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дх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 xml:space="preserve">д 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 xml:space="preserve">до </w:t>
                                      </w:r>
                                      <w:r w:rsidR="00347C88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процес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ів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 xml:space="preserve"> модерн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зац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ії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 xml:space="preserve"> технолог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785C45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й</w:t>
                                      </w:r>
                                    </w:p>
                                    <w:p w:rsidR="005B639A" w:rsidRPr="00371033" w:rsidRDefault="00E15172" w:rsidP="005B639A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ind w:left="357" w:hanging="357"/>
                                        <w:rPr>
                                          <w:rFonts w:ascii="Times New Roman CYR" w:hAnsi="Times New Roman CYR" w:cs="Times New Roman CYR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</w:t>
                                      </w:r>
                                      <w:r w:rsidR="00EC2624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менш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ен</w:t>
                                      </w:r>
                                      <w:r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ня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використанн</w:t>
                                      </w:r>
                                      <w:r w:rsidR="005B639A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я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е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нерг</w:t>
                                      </w:r>
                                      <w:r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ії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, матер</w:t>
                                      </w:r>
                                      <w:r w:rsidR="00EC2624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ал</w:t>
                                      </w:r>
                                      <w:r w:rsidR="00463E01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в, водн</w:t>
                                      </w:r>
                                      <w:r w:rsidR="00463E01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5B639A" w:rsidRPr="00785C45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х</w:t>
                                      </w:r>
                                      <w:r w:rsidR="005B639A" w:rsidRPr="00785C4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и земельн</w:t>
                                      </w:r>
                                      <w:r w:rsidR="00463E01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5B639A" w:rsidRPr="00785C4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х 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ресурс</w:t>
                                      </w:r>
                                      <w:r w:rsidR="00463E01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</w:t>
                                      </w:r>
                                      <w:r w:rsidR="005B639A" w:rsidRPr="00371033">
                                        <w:rPr>
                                          <w:rFonts w:ascii="Times New Roman CYR" w:hAnsi="Times New Roman CYR" w:cs="Times New Roman CYR"/>
                                          <w:lang w:val="uk-UA"/>
                                        </w:rPr>
                                        <w:t>;</w:t>
                                      </w:r>
                                    </w:p>
                                    <w:p w:rsidR="005B639A" w:rsidRPr="00371033" w:rsidRDefault="00463E01" w:rsidP="005B639A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е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колог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зац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я технолог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ч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их параметр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в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EC2624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інш</w:t>
                                      </w:r>
                                      <w:r w:rsidR="00EC2624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5" y="3614"/>
                                    <a:ext cx="4170" cy="17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B639A" w:rsidRPr="00371033" w:rsidRDefault="005B639A" w:rsidP="005B639A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</w:pPr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Орган</w:t>
                                      </w:r>
                                      <w:r w:rsidR="00FC1CAA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зац</w:t>
                                      </w:r>
                                      <w:r w:rsidR="00FC1CAA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ій</w:t>
                                      </w:r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но-</w:t>
                                      </w:r>
                                      <w:bookmarkStart w:id="6" w:name="_Hlk504244671"/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адм</w:t>
                                      </w:r>
                                      <w:r w:rsidR="00FC1CAA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н</w:t>
                                      </w:r>
                                      <w:r w:rsidR="00FC1CAA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стративн</w:t>
                                      </w:r>
                                      <w:bookmarkEnd w:id="6"/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а д</w:t>
                                      </w:r>
                                      <w:r w:rsidR="00FC1CAA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яльн</w:t>
                                      </w:r>
                                      <w:r w:rsidR="00FC1CAA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сть</w:t>
                                      </w:r>
                                    </w:p>
                                    <w:p w:rsidR="005B639A" w:rsidRPr="00371033" w:rsidRDefault="005B639A" w:rsidP="009C33E0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ind w:left="284" w:hanging="284"/>
                                        <w:rPr>
                                          <w:rFonts w:ascii="Times New Roman CYR" w:hAnsi="Times New Roman CYR" w:cs="Times New Roman CYR"/>
                                          <w:lang w:val="uk-UA"/>
                                        </w:rPr>
                                      </w:pPr>
                                      <w:r w:rsidRPr="00371033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опт</w:t>
                                      </w:r>
                                      <w:r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Pr="00371033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м</w:t>
                                      </w:r>
                                      <w:r w:rsidR="009C33E0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зац</w:t>
                                      </w:r>
                                      <w:r w:rsidR="009C33E0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я </w:t>
                                      </w:r>
                                      <w:r w:rsidR="009C33E0" w:rsidRPr="009C33E0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адміністративн</w:t>
                                      </w:r>
                                      <w:r w:rsidRPr="00371033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ого управл</w:t>
                                      </w:r>
                                      <w:r w:rsidR="009C33E0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Pr="00371033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</w:t>
                                      </w:r>
                                      <w:r w:rsidR="009C33E0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</w:t>
                                      </w:r>
                                      <w:r w:rsidRPr="00371033">
                                        <w:rPr>
                                          <w:rFonts w:ascii="Times New Roman CYR" w:hAnsi="Times New Roman CYR" w:cs="Times New Roman CYR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я;</w:t>
                                      </w:r>
                                    </w:p>
                                    <w:p w:rsidR="005B639A" w:rsidRPr="00371033" w:rsidRDefault="009C33E0" w:rsidP="009C33E0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line="192" w:lineRule="auto"/>
                                        <w:ind w:left="284" w:hanging="284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е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колог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зац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я п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дготовки кадр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в;</w:t>
                                      </w:r>
                                    </w:p>
                                    <w:p w:rsidR="005B639A" w:rsidRPr="00371033" w:rsidRDefault="009C33E0" w:rsidP="009C33E0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line="192" w:lineRule="auto"/>
                                        <w:ind w:left="284" w:hanging="284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е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колог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зац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я культур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виробниц</w:t>
                                      </w:r>
                                      <w:r w:rsidR="005B639A" w:rsidRPr="00371033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тва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68" y="8406"/>
                                    <a:ext cx="4080" cy="1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B639A" w:rsidRPr="006732A6" w:rsidRDefault="00DF4F57" w:rsidP="005B639A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</w:pPr>
                                      <w:r w:rsidRPr="00DF4F57">
                                        <w:rPr>
                                          <w:b/>
                                          <w:i/>
                                          <w:iCs/>
                                          <w:u w:val="thick"/>
                                          <w:lang w:val="uk-UA"/>
                                        </w:rPr>
                                        <w:t>Екологізація</w:t>
                                      </w:r>
                                      <w:r w:rsidR="005B639A" w:rsidRPr="006732A6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ві</w:t>
                                      </w:r>
                                      <w:r w:rsidR="00822320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ход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="00822320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в</w:t>
                                      </w:r>
                                    </w:p>
                                    <w:p w:rsidR="005B639A" w:rsidRPr="006732A6" w:rsidRDefault="00B31470" w:rsidP="005B639A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</w:t>
                                      </w:r>
                                      <w:r w:rsidR="00822320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меншен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ня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к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822320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л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ькості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виробничи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х </w:t>
                                      </w:r>
                                      <w:bookmarkStart w:id="7" w:name="_Hlk504244924"/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ві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ход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</w:t>
                                      </w:r>
                                      <w:bookmarkEnd w:id="7"/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;</w:t>
                                      </w:r>
                                    </w:p>
                                    <w:p w:rsidR="005B639A" w:rsidRPr="006732A6" w:rsidRDefault="005B639A" w:rsidP="005B639A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втор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1F49AC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не </w:t>
                                      </w:r>
                                      <w:r w:rsidR="001F49AC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використання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с</w:t>
                                      </w:r>
                                      <w:r w:rsidR="001F49AC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р</w:t>
                                      </w:r>
                                      <w:r w:rsidR="001F49AC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овини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="001F49AC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0D3EC5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матер</w:t>
                                      </w:r>
                                      <w:r w:rsidR="001F49AC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ал</w:t>
                                      </w:r>
                                      <w:r w:rsidR="001F49AC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в;</w:t>
                                      </w:r>
                                    </w:p>
                                    <w:p w:rsidR="005B639A" w:rsidRPr="006732A6" w:rsidRDefault="008C1C41" w:rsidP="005B639A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</w:t>
                                      </w:r>
                                      <w:r w:rsidR="005B639A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меншен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ня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Pr="008C1C41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віходів</w:t>
                                      </w:r>
                                      <w:r w:rsidR="00822320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бруднююч</w:t>
                                      </w:r>
                                      <w:r w:rsidR="00822320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5B639A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х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речовин</w:t>
                                      </w:r>
                                      <w:r w:rsidR="00822320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48" y="8406"/>
                                    <a:ext cx="4080" cy="15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B639A" w:rsidRPr="006732A6" w:rsidRDefault="005B639A" w:rsidP="005B639A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</w:pPr>
                                      <w:r w:rsidRPr="006732A6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К</w:t>
                                      </w:r>
                                      <w:r w:rsidR="006369D2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інцеви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й</w:t>
                                      </w:r>
                                      <w:r w:rsidRPr="006732A6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="006369D2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е</w:t>
                                      </w:r>
                                      <w:r w:rsidRPr="006732A6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колог</w:t>
                                      </w:r>
                                      <w:r w:rsidR="006369D2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і</w:t>
                                      </w:r>
                                      <w:r w:rsidR="00DA3B26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чн</w:t>
                                      </w:r>
                                      <w:r w:rsidR="006369D2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и</w:t>
                                      </w:r>
                                      <w:r w:rsidR="00DA3B26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>й</w:t>
                                      </w:r>
                                      <w:r w:rsidRPr="006732A6">
                                        <w:rPr>
                                          <w:b/>
                                          <w:i/>
                                          <w:u w:val="thick"/>
                                          <w:lang w:val="uk-UA"/>
                                        </w:rPr>
                                        <w:t xml:space="preserve"> продукт</w:t>
                                      </w:r>
                                    </w:p>
                                    <w:p w:rsidR="005B639A" w:rsidRPr="006732A6" w:rsidRDefault="006369D2" w:rsidP="005B639A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е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колог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ч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ні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стандарт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якості</w:t>
                                      </w:r>
                                      <w:r w:rsidR="00DA3B2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продукц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ії і</w:t>
                                      </w:r>
                                      <w:r w:rsidR="00DA3B2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виробів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;</w:t>
                                      </w:r>
                                    </w:p>
                                    <w:p w:rsidR="005B639A" w:rsidRPr="006732A6" w:rsidRDefault="005B639A" w:rsidP="005B639A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модерн</w:t>
                                      </w:r>
                                      <w:r w:rsidR="00DA3B2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и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зац</w:t>
                                      </w:r>
                                      <w:r w:rsidR="00517709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я</w:t>
                                      </w:r>
                                      <w:r w:rsidR="00DA3B2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продукц</w:t>
                                      </w:r>
                                      <w:r w:rsidR="00517709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ії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="00517709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упаковки;</w:t>
                                      </w:r>
                                    </w:p>
                                    <w:p w:rsidR="005B639A" w:rsidRPr="006732A6" w:rsidRDefault="00517709" w:rsidP="005B639A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зміна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 д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зайн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у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;</w:t>
                                      </w:r>
                                    </w:p>
                                    <w:p w:rsidR="005B639A" w:rsidRPr="007F004B" w:rsidRDefault="00517709" w:rsidP="005B639A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line="192" w:lineRule="auto"/>
                                        <w:ind w:left="357" w:hanging="357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е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колог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зац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і</w:t>
                                      </w:r>
                                      <w:r w:rsidR="005B639A" w:rsidRPr="006732A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 xml:space="preserve">я </w:t>
                                      </w:r>
                                      <w:r w:rsidR="00DA3B2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у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мов зберігання</w:t>
                                      </w:r>
                                      <w:r w:rsidR="00DA3B26">
                                        <w:rPr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48" y="5479"/>
                                    <a:ext cx="1637" cy="5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1"/>
                                <wps:cNvCnPr/>
                                <wps:spPr bwMode="auto">
                                  <a:xfrm>
                                    <a:off x="3708" y="5479"/>
                                    <a:ext cx="1440" cy="5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2"/>
                                <wps:cNvCnPr/>
                                <wps:spPr bwMode="auto">
                                  <a:xfrm flipH="1">
                                    <a:off x="3828" y="7674"/>
                                    <a:ext cx="1080" cy="7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3"/>
                                <wps:cNvCnPr/>
                                <wps:spPr bwMode="auto">
                                  <a:xfrm>
                                    <a:off x="7668" y="7674"/>
                                    <a:ext cx="1200" cy="7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left:0;text-align:left;margin-left:-4.4pt;margin-top:1pt;width:477.35pt;height:327.7pt;z-index:251659264" coordorigin="1668,3466" coordsize="9547,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">
                      <v:oval id="Oval 3" o:spid="_x0000_s1027" style="position:absolute;left:4308;top:5844;width:4107;height:2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gyLsA&#10;AADaAAAADwAAAGRycy9kb3ducmV2LnhtbERPvQrCMBDeBd8hnOAimuogUk2LiAU3sQquR3O2pc2l&#10;NFHr25tBcPz4/nfpYFrxot7VlhUsFxEI4sLqmksFt2s234BwHllja5kUfMhBmoxHO4y1ffOFXrkv&#10;RQhhF6OCyvsultIVFRl0C9sRB+5he4M+wL6Uusd3CDetXEXRWhqsOTRU2NGhoqLJn0bBOj8OZx1x&#10;mc2y5rO/58fN8tYoNZ0M+y0IT4P/i3/uk1YQtoYr4Qb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YA4Mi7AAAA2gAAAA8AAAAAAAAAAAAAAAAAmAIAAGRycy9kb3ducmV2Lnht&#10;bFBLBQYAAAAABAAEAPUAAACAAwAAAAA=&#10;" strokeweight="1pt">
                        <v:shadow color="#868686"/>
                        <o:lock v:ext="edit" aspectratio="t"/>
                        <v:textbox inset=".72pt,.72pt,.72pt,.72pt">
                          <w:txbxContent>
                            <w:p w:rsidR="005B639A" w:rsidRPr="00785C45" w:rsidRDefault="0090713C" w:rsidP="005B639A">
                              <w:pPr>
                                <w:spacing w:before="240"/>
                                <w:jc w:val="center"/>
                                <w:rPr>
                                  <w:b/>
                                  <w:i/>
                                  <w:iCs/>
                                  <w:color w:val="FFFFFF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Е</w:t>
                              </w:r>
                              <w:r w:rsidR="005E26BB"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колог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і</w:t>
                              </w:r>
                              <w:r w:rsidR="005E26BB"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і</w:t>
                              </w:r>
                              <w:r w:rsidR="005E26BB"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 xml:space="preserve">я 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виробнич</w:t>
                              </w:r>
                              <w:r w:rsidR="005E26BB"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ого процес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uk-UA"/>
                                </w:rPr>
                                <w:t>у</w:t>
                              </w:r>
                            </w:p>
                            <w:p w:rsidR="005B639A" w:rsidRPr="009F2C94" w:rsidRDefault="005B639A" w:rsidP="005B639A">
                              <w:pPr>
                                <w:jc w:val="center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oval>
                      <v:group id="Group 4" o:spid="_x0000_s1028" style="position:absolute;left:1668;top:3466;width:9547;height:6554" coordorigin="1668,3466" coordsize="9547,6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9" type="#_x0000_t202" style="position:absolute;left:1668;top:3466;width:4170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<v:textbox>
                            <w:txbxContent>
                              <w:p w:rsidR="005B639A" w:rsidRPr="00785C45" w:rsidRDefault="007D20EA" w:rsidP="005B639A">
                                <w:pPr>
                                  <w:jc w:val="center"/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Е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колог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ч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н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ий п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дх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 xml:space="preserve">д 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 xml:space="preserve">до </w:t>
                                </w:r>
                                <w:r w:rsidR="00347C88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процес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ів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 xml:space="preserve"> модерн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зац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ії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 xml:space="preserve"> технолог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="005B639A" w:rsidRPr="00785C45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й</w:t>
                                </w:r>
                              </w:p>
                              <w:p w:rsidR="005B639A" w:rsidRPr="00371033" w:rsidRDefault="00E15172" w:rsidP="005B639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ind w:left="357" w:hanging="357"/>
                                  <w:rPr>
                                    <w:rFonts w:ascii="Times New Roman CYR" w:hAnsi="Times New Roman CYR" w:cs="Times New Roman CYR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з</w:t>
                                </w:r>
                                <w:r w:rsidR="00EC2624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менш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ен</w:t>
                                </w:r>
                                <w:r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ня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використанн</w:t>
                                </w:r>
                                <w:r w:rsidR="005B639A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я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е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нерг</w:t>
                                </w:r>
                                <w:r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ії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, матер</w:t>
                                </w:r>
                                <w:r w:rsidR="00EC2624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ал</w:t>
                                </w:r>
                                <w:r w:rsidR="00463E01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в, водн</w:t>
                                </w:r>
                                <w:r w:rsidR="00463E01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5B639A" w:rsidRPr="00785C45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х</w:t>
                                </w:r>
                                <w:r w:rsidR="005B639A" w:rsidRPr="00785C4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и земельн</w:t>
                                </w:r>
                                <w:r w:rsidR="00463E01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5B639A" w:rsidRPr="00785C4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х 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ресурс</w:t>
                                </w:r>
                                <w:r w:rsidR="00463E01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</w:t>
                                </w:r>
                                <w:r w:rsidR="005B639A" w:rsidRPr="00371033">
                                  <w:rPr>
                                    <w:rFonts w:ascii="Times New Roman CYR" w:hAnsi="Times New Roman CYR" w:cs="Times New Roman CYR"/>
                                    <w:lang w:val="uk-UA"/>
                                  </w:rPr>
                                  <w:t>;</w:t>
                                </w:r>
                              </w:p>
                              <w:p w:rsidR="005B639A" w:rsidRPr="00371033" w:rsidRDefault="00463E01" w:rsidP="005B639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е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колог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зац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я технолог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ч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их параметр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в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EC262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інш</w:t>
                                </w:r>
                                <w:r w:rsidR="00EC262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6" o:spid="_x0000_s1030" type="#_x0000_t202" style="position:absolute;left:7045;top:3614;width:4170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  <v:textbox>
                            <w:txbxContent>
                              <w:p w:rsidR="005B639A" w:rsidRPr="00371033" w:rsidRDefault="005B639A" w:rsidP="005B639A">
                                <w:pPr>
                                  <w:jc w:val="center"/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</w:pPr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Орган</w:t>
                                </w:r>
                                <w:r w:rsidR="00FC1CAA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зац</w:t>
                                </w:r>
                                <w:r w:rsidR="00FC1CAA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ій</w:t>
                                </w:r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но-</w:t>
                                </w:r>
                                <w:bookmarkStart w:id="8" w:name="_Hlk504244671"/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адм</w:t>
                                </w:r>
                                <w:r w:rsidR="00FC1CAA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н</w:t>
                                </w:r>
                                <w:r w:rsidR="00FC1CAA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стративн</w:t>
                                </w:r>
                                <w:bookmarkEnd w:id="8"/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а д</w:t>
                                </w:r>
                                <w:r w:rsidR="00FC1CAA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яльн</w:t>
                                </w:r>
                                <w:r w:rsidR="00FC1CAA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сть</w:t>
                                </w:r>
                              </w:p>
                              <w:p w:rsidR="005B639A" w:rsidRPr="00371033" w:rsidRDefault="005B639A" w:rsidP="009C33E0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ind w:left="284" w:hanging="284"/>
                                  <w:rPr>
                                    <w:rFonts w:ascii="Times New Roman CYR" w:hAnsi="Times New Roman CYR" w:cs="Times New Roman CYR"/>
                                    <w:lang w:val="uk-UA"/>
                                  </w:rPr>
                                </w:pPr>
                                <w:r w:rsidRPr="00371033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опт</w:t>
                                </w:r>
                                <w:r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Pr="00371033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м</w:t>
                                </w:r>
                                <w:r w:rsidR="009C33E0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зац</w:t>
                                </w:r>
                                <w:r w:rsidR="009C33E0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 xml:space="preserve">я </w:t>
                                </w:r>
                                <w:r w:rsidR="009C33E0" w:rsidRPr="009C33E0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адміністративн</w:t>
                                </w:r>
                                <w:r w:rsidRPr="00371033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ого управл</w:t>
                                </w:r>
                                <w:r w:rsidR="009C33E0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Pr="00371033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н</w:t>
                                </w:r>
                                <w:r w:rsidR="009C33E0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н</w:t>
                                </w:r>
                                <w:r w:rsidRPr="00371033">
                                  <w:rPr>
                                    <w:rFonts w:ascii="Times New Roman CYR" w:hAnsi="Times New Roman CYR" w:cs="Times New Roman CYR"/>
                                    <w:sz w:val="20"/>
                                    <w:szCs w:val="20"/>
                                    <w:lang w:val="uk-UA"/>
                                  </w:rPr>
                                  <w:t>я;</w:t>
                                </w:r>
                              </w:p>
                              <w:p w:rsidR="005B639A" w:rsidRPr="00371033" w:rsidRDefault="009C33E0" w:rsidP="009C33E0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line="192" w:lineRule="auto"/>
                                  <w:ind w:left="284" w:hanging="284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е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колог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зац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я п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дготовки кадр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в;</w:t>
                                </w:r>
                              </w:p>
                              <w:p w:rsidR="005B639A" w:rsidRPr="00371033" w:rsidRDefault="009C33E0" w:rsidP="009C33E0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line="192" w:lineRule="auto"/>
                                  <w:ind w:left="284" w:hanging="284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е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колог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зац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я культур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виробниц</w:t>
                                </w:r>
                                <w:r w:rsidR="005B639A" w:rsidRPr="003710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тва</w:t>
                                </w:r>
                              </w:p>
                            </w:txbxContent>
                          </v:textbox>
                        </v:shape>
                        <v:shape id="Text Box 7" o:spid="_x0000_s1031" type="#_x0000_t202" style="position:absolute;left:1668;top:8406;width:4080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5B639A" w:rsidRPr="006732A6" w:rsidRDefault="00DF4F57" w:rsidP="005B639A">
                                <w:pPr>
                                  <w:jc w:val="center"/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</w:pPr>
                                <w:r w:rsidRPr="00DF4F57">
                                  <w:rPr>
                                    <w:b/>
                                    <w:i/>
                                    <w:iCs/>
                                    <w:u w:val="thick"/>
                                    <w:lang w:val="uk-UA"/>
                                  </w:rPr>
                                  <w:t>Екологізація</w:t>
                                </w:r>
                                <w:r w:rsidR="005B639A" w:rsidRPr="006732A6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ві</w:t>
                                </w:r>
                                <w:r w:rsidR="00822320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ход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="00822320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в</w:t>
                                </w:r>
                              </w:p>
                              <w:p w:rsidR="005B639A" w:rsidRPr="006732A6" w:rsidRDefault="00B31470" w:rsidP="005B639A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</w:t>
                                </w:r>
                                <w:r w:rsidR="00822320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меншен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ня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к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822320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л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ькості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виробничи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х </w:t>
                                </w:r>
                                <w:bookmarkStart w:id="9" w:name="_Hlk504244924"/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ві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ход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</w:t>
                                </w:r>
                                <w:bookmarkEnd w:id="9"/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;</w:t>
                                </w:r>
                              </w:p>
                              <w:p w:rsidR="005B639A" w:rsidRPr="006732A6" w:rsidRDefault="005B639A" w:rsidP="005B639A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втор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1F49AC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не </w:t>
                                </w:r>
                                <w:r w:rsidR="001F49AC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використання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с</w:t>
                                </w:r>
                                <w:r w:rsidR="001F49AC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р</w:t>
                                </w:r>
                                <w:r w:rsidR="001F49AC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овини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 w:rsidR="001F49AC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0D3EC5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матер</w:t>
                                </w:r>
                                <w:r w:rsidR="001F49AC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ал</w:t>
                                </w:r>
                                <w:r w:rsidR="001F49AC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в;</w:t>
                                </w:r>
                              </w:p>
                              <w:p w:rsidR="005B639A" w:rsidRPr="006732A6" w:rsidRDefault="008C1C41" w:rsidP="005B639A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</w:t>
                                </w:r>
                                <w:r w:rsidR="005B639A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меншен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ня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 w:rsidRPr="008C1C41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віходів</w:t>
                                </w:r>
                                <w:r w:rsidR="00822320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за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бруднююч</w:t>
                                </w:r>
                                <w:r w:rsidR="00822320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5B639A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х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речовин</w:t>
                                </w:r>
                                <w:r w:rsidR="00822320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8" o:spid="_x0000_s1032" type="#_x0000_t202" style="position:absolute;left:6948;top:8406;width:4080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5B639A" w:rsidRPr="006732A6" w:rsidRDefault="005B639A" w:rsidP="005B639A">
                                <w:pPr>
                                  <w:jc w:val="center"/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</w:pPr>
                                <w:r w:rsidRPr="006732A6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К</w:t>
                                </w:r>
                                <w:r w:rsidR="006369D2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інцеви</w:t>
                                </w:r>
                                <w:r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й</w:t>
                                </w:r>
                                <w:r w:rsidRPr="006732A6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 xml:space="preserve"> </w:t>
                                </w:r>
                                <w:r w:rsidR="006369D2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е</w:t>
                                </w:r>
                                <w:r w:rsidRPr="006732A6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колог</w:t>
                                </w:r>
                                <w:r w:rsidR="006369D2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і</w:t>
                                </w:r>
                                <w:r w:rsidR="00DA3B26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чн</w:t>
                                </w:r>
                                <w:r w:rsidR="006369D2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и</w:t>
                                </w:r>
                                <w:r w:rsidR="00DA3B26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>й</w:t>
                                </w:r>
                                <w:r w:rsidRPr="006732A6">
                                  <w:rPr>
                                    <w:b/>
                                    <w:i/>
                                    <w:u w:val="thick"/>
                                    <w:lang w:val="uk-UA"/>
                                  </w:rPr>
                                  <w:t xml:space="preserve"> продукт</w:t>
                                </w:r>
                              </w:p>
                              <w:p w:rsidR="005B639A" w:rsidRPr="006732A6" w:rsidRDefault="006369D2" w:rsidP="005B639A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е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колог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ч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ні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стандарт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якості</w:t>
                                </w:r>
                                <w:r w:rsidR="00DA3B2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продукц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ії і</w:t>
                                </w:r>
                                <w:r w:rsidR="00DA3B2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виробів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;</w:t>
                                </w:r>
                              </w:p>
                              <w:p w:rsidR="005B639A" w:rsidRPr="006732A6" w:rsidRDefault="005B639A" w:rsidP="005B639A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модерн</w:t>
                                </w:r>
                                <w:r w:rsidR="00DA3B2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зац</w:t>
                                </w:r>
                                <w:r w:rsidR="00517709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я</w:t>
                                </w:r>
                                <w:r w:rsidR="00DA3B2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продукц</w:t>
                                </w:r>
                                <w:r w:rsidR="00517709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ії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 w:rsidR="00517709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упаковки;</w:t>
                                </w:r>
                              </w:p>
                              <w:p w:rsidR="005B639A" w:rsidRPr="006732A6" w:rsidRDefault="00517709" w:rsidP="005B639A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зміна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д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зайн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у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;</w:t>
                                </w:r>
                              </w:p>
                              <w:p w:rsidR="005B639A" w:rsidRPr="007F004B" w:rsidRDefault="00517709" w:rsidP="005B639A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192" w:lineRule="auto"/>
                                  <w:ind w:left="357" w:hanging="357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е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колог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зац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</w:t>
                                </w:r>
                                <w:r w:rsidR="005B639A" w:rsidRPr="006732A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я </w:t>
                                </w:r>
                                <w:r w:rsidR="00DA3B2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у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мов зберігання</w:t>
                                </w:r>
                                <w:r w:rsidR="00DA3B26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" o:spid="_x0000_s1033" type="#_x0000_t32" style="position:absolute;left:7548;top:5479;width:1637;height:5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    <v:stroke endarrow="block"/>
                        </v:shape>
                        <v:line id="Line 11" o:spid="_x0000_s1034" style="position:absolute;visibility:visible;mso-wrap-style:square" from="3708,5479" to="5148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  <v:stroke endarrow="block"/>
                        </v:line>
                        <v:line id="Line 12" o:spid="_x0000_s1035" style="position:absolute;flip:x;visibility:visible;mso-wrap-style:square" from="3828,7674" to="4908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h2sIAAADbAAAADwAAAGRycy9kb3ducmV2LnhtbERPTWvCQBC9C/6HZYReSt3UQhtSN0Gr&#10;AcFLY+19yE6T0Ozskl01/fddQfA2j/c5y2I0vTjT4DvLCp7nCQji2uqOGwXHr/IpBeEDssbeMin4&#10;Iw9FPp0sMdP2whWdD6ERMYR9hgraEFwmpa9bMujn1hFH7scOBkOEQyP1gJcYbnq5SJJXabDj2NCi&#10;o4+W6t/DySh4fNlunEvTsqw2tvt039tqvT8q9TAbV+8gAo3hLr65dzrOf4P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ph2sIAAADbAAAADwAAAAAAAAAAAAAA&#10;AAChAgAAZHJzL2Rvd25yZXYueG1sUEsFBgAAAAAEAAQA+QAAAJADAAAAAA==&#10;">
                          <v:stroke startarrow="block" endarrow="block"/>
                        </v:line>
                        <v:line id="Line 13" o:spid="_x0000_s1036" style="position:absolute;visibility:visible;mso-wrap-style:square" from="7668,7674" to="8868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  <v:stroke endarrow="block"/>
                        </v:lin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 w:rsidR="005B639A" w:rsidRPr="00F65D2A" w:rsidRDefault="005B639A" w:rsidP="005B639A">
      <w:pPr>
        <w:widowControl w:val="0"/>
        <w:spacing w:line="360" w:lineRule="auto"/>
        <w:ind w:firstLine="709"/>
        <w:jc w:val="center"/>
        <w:rPr>
          <w:rFonts w:eastAsia="Calibri"/>
          <w:sz w:val="28"/>
          <w:szCs w:val="28"/>
          <w:lang w:val="uk-UA" w:eastAsia="en-US"/>
        </w:rPr>
      </w:pPr>
    </w:p>
    <w:p w:rsidR="005B639A" w:rsidRPr="00F65D2A" w:rsidRDefault="00F42E66" w:rsidP="005B639A">
      <w:pPr>
        <w:widowControl w:val="0"/>
        <w:spacing w:line="360" w:lineRule="auto"/>
        <w:ind w:firstLine="709"/>
        <w:jc w:val="center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Рис.</w:t>
      </w:r>
      <w:r w:rsidR="005B639A" w:rsidRPr="00F65D2A">
        <w:rPr>
          <w:rFonts w:eastAsia="Calibri"/>
          <w:sz w:val="28"/>
          <w:szCs w:val="28"/>
          <w:lang w:val="uk-UA" w:eastAsia="en-US"/>
        </w:rPr>
        <w:t xml:space="preserve"> </w:t>
      </w:r>
      <w:r w:rsidR="00255AD2">
        <w:rPr>
          <w:rFonts w:eastAsia="Calibri"/>
          <w:sz w:val="28"/>
          <w:szCs w:val="28"/>
          <w:lang w:val="uk-UA" w:eastAsia="en-US"/>
        </w:rPr>
        <w:t xml:space="preserve">1.2. </w:t>
      </w:r>
      <w:r w:rsidR="005B639A" w:rsidRPr="00F65D2A">
        <w:rPr>
          <w:rFonts w:eastAsia="Calibri"/>
          <w:sz w:val="28"/>
          <w:szCs w:val="28"/>
          <w:lang w:val="uk-UA" w:eastAsia="en-US"/>
        </w:rPr>
        <w:t>Структурна</w:t>
      </w:r>
      <w:r w:rsidR="00347C88">
        <w:rPr>
          <w:rFonts w:eastAsia="Calibri"/>
          <w:sz w:val="28"/>
          <w:szCs w:val="28"/>
          <w:lang w:val="uk-UA" w:eastAsia="en-US"/>
        </w:rPr>
        <w:t xml:space="preserve"> схема </w:t>
      </w:r>
      <w:r w:rsidR="002A5088">
        <w:rPr>
          <w:rFonts w:eastAsia="Calibri"/>
          <w:sz w:val="28"/>
          <w:szCs w:val="28"/>
          <w:lang w:val="uk-UA" w:eastAsia="en-US"/>
        </w:rPr>
        <w:t>е</w:t>
      </w:r>
      <w:r w:rsidR="005B639A" w:rsidRPr="00F65D2A">
        <w:rPr>
          <w:rFonts w:eastAsia="Calibri"/>
          <w:sz w:val="28"/>
          <w:szCs w:val="28"/>
          <w:lang w:val="uk-UA" w:eastAsia="en-US"/>
        </w:rPr>
        <w:t>лемент</w:t>
      </w:r>
      <w:r w:rsidR="002A5088">
        <w:rPr>
          <w:rFonts w:eastAsia="Calibri"/>
          <w:sz w:val="28"/>
          <w:szCs w:val="28"/>
          <w:lang w:val="uk-UA" w:eastAsia="en-US"/>
        </w:rPr>
        <w:t>і</w:t>
      </w:r>
      <w:r w:rsidR="005B639A" w:rsidRPr="00F65D2A">
        <w:rPr>
          <w:rFonts w:eastAsia="Calibri"/>
          <w:sz w:val="28"/>
          <w:szCs w:val="28"/>
          <w:lang w:val="uk-UA" w:eastAsia="en-US"/>
        </w:rPr>
        <w:t xml:space="preserve">в </w:t>
      </w:r>
      <w:r w:rsidR="002A5088">
        <w:rPr>
          <w:rFonts w:eastAsia="Calibri"/>
          <w:sz w:val="28"/>
          <w:szCs w:val="28"/>
          <w:lang w:val="uk-UA" w:eastAsia="en-US"/>
        </w:rPr>
        <w:t>виробнич</w:t>
      </w:r>
      <w:r w:rsidR="005B639A" w:rsidRPr="00F65D2A">
        <w:rPr>
          <w:rFonts w:eastAsia="Calibri"/>
          <w:sz w:val="28"/>
          <w:szCs w:val="28"/>
          <w:lang w:val="uk-UA" w:eastAsia="en-US"/>
        </w:rPr>
        <w:t>ого процес</w:t>
      </w:r>
      <w:r w:rsidR="002A5088">
        <w:rPr>
          <w:rFonts w:eastAsia="Calibri"/>
          <w:sz w:val="28"/>
          <w:szCs w:val="28"/>
          <w:lang w:val="uk-UA" w:eastAsia="en-US"/>
        </w:rPr>
        <w:t xml:space="preserve">у </w:t>
      </w:r>
      <w:r w:rsidR="002A5088" w:rsidRPr="002A5088">
        <w:rPr>
          <w:rFonts w:eastAsia="Calibri"/>
          <w:sz w:val="28"/>
          <w:szCs w:val="28"/>
          <w:lang w:val="uk-UA" w:eastAsia="en-US"/>
        </w:rPr>
        <w:t>при впровадженні</w:t>
      </w:r>
      <w:r w:rsidR="00347C88">
        <w:rPr>
          <w:rFonts w:eastAsia="Calibri"/>
          <w:sz w:val="28"/>
          <w:szCs w:val="28"/>
          <w:lang w:val="uk-UA" w:eastAsia="en-US"/>
        </w:rPr>
        <w:t xml:space="preserve"> </w:t>
      </w:r>
      <w:r w:rsidR="005B639A" w:rsidRPr="00F65D2A">
        <w:rPr>
          <w:rFonts w:eastAsia="Calibri"/>
          <w:sz w:val="28"/>
          <w:szCs w:val="28"/>
          <w:lang w:val="uk-UA" w:eastAsia="en-US"/>
        </w:rPr>
        <w:t xml:space="preserve"> програм</w:t>
      </w:r>
      <w:r w:rsidR="00347C88">
        <w:rPr>
          <w:rFonts w:eastAsia="Calibri"/>
          <w:sz w:val="28"/>
          <w:szCs w:val="28"/>
          <w:lang w:val="uk-UA" w:eastAsia="en-US"/>
        </w:rPr>
        <w:t xml:space="preserve"> </w:t>
      </w:r>
      <w:r w:rsidR="002A5088">
        <w:rPr>
          <w:rFonts w:eastAsia="Calibri"/>
          <w:sz w:val="28"/>
          <w:szCs w:val="28"/>
          <w:lang w:val="uk-UA" w:eastAsia="en-US"/>
        </w:rPr>
        <w:t>Е</w:t>
      </w:r>
      <w:r w:rsidR="005B639A" w:rsidRPr="00F65D2A">
        <w:rPr>
          <w:rFonts w:eastAsia="Calibri"/>
          <w:sz w:val="28"/>
          <w:szCs w:val="28"/>
          <w:lang w:val="uk-UA" w:eastAsia="en-US"/>
        </w:rPr>
        <w:t>ЧВ</w:t>
      </w:r>
    </w:p>
    <w:p w:rsidR="00F42E66" w:rsidRDefault="00F42E66" w:rsidP="00CE3054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Обмеженість інвестиційних ресурсів на більшості українських виробництв виключає одночасну реалізацію всіх елементів ЕЧВ, але позитивним є те, що програма ЕЧВ дозволяє при стратегічному визначенні глобальних фінансових проектів по раціоналізації виробничих процесів, на початковому етапі впровадження, вирішувати актуальні питання оптимізації виробництва без істотних матеріальних витрат засобами, наявних на виробництві.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 моментом є створення в процесі впровадження програми ЕЧВ системи підвищення кваліфікації, навчання фахівців різного профілю основам ринкових відносин, складання бізнес-планів, методів економії всіх видів ресурсів, скорочення шкідливих викидів в навколишнє середовище,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вирішення завдань системної оптимізації різних стадій виробничих процесів, і - як результат - виробництва чистої продукції. При цьому, що дуже важливо, формується менталітет «господарського» відносини як до виробництва, на якому працюють співробітники, так і до їх власного здоров'я і навколишнього середовища.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ЕЧВ дозволяє формувати систему економіко-екологічного управління, управляє ресурсами підприємства для досягнення економічних цілей, які взаємопов'язані з цілями раціонального природокористування та сталого розвитку. Економіко-екологічне управління стає не просто підсистемою природоохоронної системи управління на підприємстві, а забезпечує діяльність кадрового, виробничого, фінансового менеджменту підприємства і комплексну, розраховану на перспективу, імплементацію екологічної проблематики в господарську політику [73].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Досвід показує, що впровадження програм ЕЧВ грає позитивну роль у формуванні на підприємствах небайдужої, а саме активної екологічної політики. Це означає поряд з обов'язковим виконанням екологічних законів, дотриманням стандартів і нормативів формувати свою діяльність по навколишньому середовищу на пріоритетах ініціативного висунення природоохоронних імперативів, підвищення взаємозв'язків між економічною складовою і охороною навколишнього середовища. Програми ЕЧВ сприяють формуванню процесу управління підприємством з урахуванням соціальних екологічних та природоохоронних завдань.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Модель ЕЧВ повністю відповідає вимогам, які висуваються міжнародними системами екологічного менеджменту та аудиту серії ІSO 14000 і EMAS. Вона є необхідним етапом в проведенні підготовчого чи попереднього аудиту на підприємствах. Тому наявність на виробництві системи ЕЧВ полегшить сертифікацію підприємства за стандартами ДСТУ, ІSO або EMAS.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Показниками екологічної ефективності ЕЧВ є: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екологічна ефективність функціонування підприємств, що відображає екологічні аспекти і перш охоплює такі характеристики, як викиди і скиди шкідливих речовин, рециркуляція сировини і продукції, зменшення кількості відходів, обсяги всіх видів використаної енергії.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екологічна ефективність управління природоохоронною діяльністю, дає уявлення про інфраструктуру екологічного управління: екологічні програми, цілі і завдання, навчання вирішення природоохоронних завдань, механізми мотивації, екологічні аудити, інспекційні перевірки контролюючих органів, взаємовідносини з адміністрацією і громадськістю.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Найбільш значуща складова економічної ефективності ЕЧВ пов'язана із застосуванням методу превентивних заходів, які є більш результативними і економічно ефективними в порівнянні з ліквідаційними методами.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Вигоди від впровадження програм ЕЧВ з урахуванням міжнародних стандартів оцінюють за трьома групами ефектів: прямі, непрямі і невизначені [32].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Прямі ефекти:</w:t>
      </w:r>
    </w:p>
    <w:p w:rsid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а) економічні ефекти: зменшення плати за забруднення навколишнього середовища, усунення фактичних збитків, ресурсо- та енергозбереження, випуск конкурентоспроможної екологічно чистої продукції або продукції з відходів виробництва, а також організація екологічного підприємництва;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0" w:name="_Hlk504245228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б) медико-екологічні ефекти: зменшення кількості професійних захворювань і травм працівників, захисту здоров'я населення, тривалість і якість життя.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Непрямі (опосередковані) ефекти:</w:t>
      </w:r>
    </w:p>
    <w:p w:rsid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відповідність законодавству: виконання законодавчих вимог, своєчасне і повне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звітності контролюючим органам;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економіко-екологічні ефекти: усунення потенційної шкоди, спрощення процедур екологічної оцінки ефективності природоохоронних заходів, зменшення страхових ризиків, корпоративний менеджмент,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створення вертикально інтегрованих структур для отримання ринкових переваг;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в) інформаційні ефекти з використанням спеціалізованих програмних засобів: усунення дублювання функцій при спільному і узгоджене рішення екологічних проблем на всіх виробничих ділянках, формування інформаційного екоменеджменту, простота і швидкість створення природоохоронної документації, розрахунків плати за негативні наслідки і т.п .;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г) іміджеві ефекти: наявність сертифіката відповідності системи екологічного менеджменту вимогам державного або міжнародного стандартам або реєстрація в схемі ЕМАS (схема екологічного менеджменту та аудиту, прийнята в країнах ЄС) як конкурентна перевага, а також як можливість виходу на нові ринки;</w:t>
      </w:r>
    </w:p>
    <w:p w:rsid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д) морально-етичні: підвищення рівня екологічної освіти, виховання та культури і придбання екологоорієнтованого поведінки працівни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ків і населенн</w:t>
      </w:r>
    </w:p>
    <w:p w:rsidR="00D30717" w:rsidRPr="00D30717" w:rsidRDefault="00D30717" w:rsidP="00D30717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Ефекти, що не підлягають кількісному підрахунку: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а) психологічні ефекти: зміна колективної свідомості, участь всіх працівників у вирішенні природоохоронних проблем, можливість швидкого виконання дослідних та моніторингових програм, додаткове підвищення кваліфікації працівників;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б) формування ідеології сталого розвитку: цінності майбутньої альтернативи - збереження природного середовища (ОПВ) для його використання в майбутньому, цінності спадкування - здатності заплатити за безпечне і чисте НПС для майбутніх поколінь, цінності існування - факту існування чистого НПС для користі працівників, населення, людства;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якість життєдіяльності працівників і населення: тривалості життя, поліпшення якості продуктів харчування (відсутність в них забруднюючих речовин і токсинів), поліпшення якості житлових умов (в тому числі в санітарно-захисній зоні підприємства і за її межами), підвищення приватної і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суспільної моралі (прагнення до чистого довкілля), зростання відповідальності і працівників підприємства в прийнятті стратегічно важливих рішень, наприклад при розміщенні екологічно небезпечних виробництв, участь професіоналів в прийнятті страт гически важливих рішень, створення стійкого соціального середовища.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Ефективне впровадження програм ЕЧВ в виробничу діяльність вітчизняних підприємств вимагає: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формування відповідної законодавчої та нормативно-правової бази;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інституційного забезпечення впровадження і реалізації ЕЧВ шляхом створення Національного агентства України з питань розвитку ЕЧВ;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розробки методичного інструментарію щодо реалізації ЕЧВ на підприємствах відповідно до галузевої структури;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формування економічного механізму стимулювання суб'єктів реалізації ЕЧВ;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поширення інформації про доцільність впровадження ЕЧВ;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організація підготовки та перепідготовки фахівців у сфері впровадження ЕЧВ [41].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Отже, успішна реалізація програм ЕЧВ на українських підприємствах, приклади яких вже поширюються в практиці господарювання, сприятимуть:</w:t>
      </w:r>
    </w:p>
    <w:p w:rsid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впровадження системного вдосконалення технологічної, економічної та екологічної діяльності з метою скорочення</w:t>
      </w:r>
      <w:bookmarkEnd w:id="1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обсягів утворення шкідливих викидів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скидів і виробничих відходів;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вдосконалення організаційних заходів по залученню всього персоналу до визначення екологічних аспектів і створення систем екологічного менеджменту;</w:t>
      </w:r>
    </w:p>
    <w:p w:rsid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постійного економіко-екологічного мон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іторингу планів і проектів ЕЧВ;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мобілізації фінансових і матеріальних ресурсів для цільової реалізації ЕЧВ;</w:t>
      </w:r>
    </w:p>
    <w:p w:rsidR="00D30717" w:rsidRPr="00D30717" w:rsidRDefault="00D30717" w:rsidP="00D30717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і розвитку сучасних систем управління навколишнім середовищем з поступовою сертифікацією по вітчизняним і міжнародним стандартам.</w:t>
      </w:r>
    </w:p>
    <w:p w:rsidR="00D30717" w:rsidRPr="00D30717" w:rsidRDefault="00D30717" w:rsidP="00D3071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Організаційно-економічний механізм переходу до впровадження і розвитку екологічно чистого виробництва вимагає:</w:t>
      </w:r>
    </w:p>
    <w:p w:rsidR="00D30717" w:rsidRPr="00D30717" w:rsidRDefault="00D30717" w:rsidP="00AF5456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державного регулювання процесу впровадження і розвитку екологічно чистого виробництва, раціонального використання можливостей економіки держави, особливо її фінансових ресурсів, виробничого, науково-технічного та інтелектуального потенціалу;</w:t>
      </w:r>
    </w:p>
    <w:p w:rsidR="00D30717" w:rsidRPr="00D30717" w:rsidRDefault="00D30717" w:rsidP="00AF5456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суспільних пріоритетів, виходячи з конкретної ситуації, в якій буде здійснюватися процес переходу до впровадження і розвитку екологічно чистого виробництва та включення їх в прогнозів і програм соціально-економічного розвитку;</w:t>
      </w:r>
    </w:p>
    <w:p w:rsidR="00D30717" w:rsidRPr="00D30717" w:rsidRDefault="00D30717" w:rsidP="00AF5456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поєднання державного впливу з ринковими формами управління, стимулювання якісних змін шляхом пріоритетного фінансування, кредитування, матеріально-технічного, валютного, інформаційного забезпечення пріоритетів впровадження і розвитку екологічно чистого виробництва;</w:t>
      </w:r>
    </w:p>
    <w:p w:rsidR="00D30717" w:rsidRPr="00AF5456" w:rsidRDefault="00D30717" w:rsidP="00AF5456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введення спеціального економіко-екологічного моніторингу процесу переходу до екологічно чистого виробництва, головними завданнями якого є збір, вивчення і підготовка інформації для проведення аналізу показників, що визначають рівень впровадження цього виробництва, його вплив на стан природних ресурсів, навколишнього середовища і в цілому економіки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стран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її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регион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в, 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ндивидуальн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суб’єктів 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населен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ня, та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при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нят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E3054"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 w:rsidRPr="00AF5456">
        <w:rPr>
          <w:rFonts w:ascii="Times New Roman" w:eastAsia="Calibri" w:hAnsi="Times New Roman" w:cs="Times New Roman"/>
          <w:sz w:val="28"/>
          <w:szCs w:val="28"/>
          <w:lang w:val="uk-UA"/>
        </w:rPr>
        <w:t>обґрунтованих та об'єктивних управлінських рішень.</w:t>
      </w:r>
    </w:p>
    <w:p w:rsidR="009627DB" w:rsidRDefault="00AF5456" w:rsidP="009627D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D30717"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Державне управління в галузі впровадження екологічно чистого виробництва передбачає розробку і прийняття загальнодержавних, галузевих та місцевих програм, нормативно-правових актів, державних норм, </w:t>
      </w:r>
      <w:r w:rsidR="00D30717" w:rsidRPr="00D307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стандартів в цій галузі; координацію і узгодження галузевих і місцевих програм, здійснення контролю за дотриманням законодавства та додержанням загально</w:t>
      </w:r>
      <w:r w:rsidR="009627DB">
        <w:rPr>
          <w:rFonts w:ascii="Times New Roman" w:eastAsia="Calibri" w:hAnsi="Times New Roman" w:cs="Times New Roman"/>
          <w:sz w:val="28"/>
          <w:szCs w:val="28"/>
          <w:lang w:val="uk-UA"/>
        </w:rPr>
        <w:t>державних програм у цій галузі.</w:t>
      </w:r>
    </w:p>
    <w:p w:rsidR="00D30717" w:rsidRPr="00D30717" w:rsidRDefault="009627DB" w:rsidP="009627D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D30717"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Держава забезпечує розвиток екологічно чистих виробництв на основі:</w:t>
      </w:r>
    </w:p>
    <w:p w:rsidR="00D30717" w:rsidRPr="00D30717" w:rsidRDefault="009627DB" w:rsidP="009627DB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30717"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інтеграції концепції впровадження екологічно чистого виробництва в програми економічного і соціального розвитку країни, а також з охорони навколишнього середовища з використанням інструментів політичної підтримки;</w:t>
      </w:r>
    </w:p>
    <w:p w:rsidR="00D30717" w:rsidRPr="00D30717" w:rsidRDefault="00D30717" w:rsidP="009627DB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інтеграції концепції ЕЧВ в програми структурної перебудови підприємств;</w:t>
      </w:r>
    </w:p>
    <w:p w:rsidR="00D30717" w:rsidRPr="00D30717" w:rsidRDefault="00D30717" w:rsidP="009627DB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інтеграції концепції ЕЧВ в інвестиційні програми;</w:t>
      </w:r>
    </w:p>
    <w:p w:rsidR="00D30717" w:rsidRPr="00D30717" w:rsidRDefault="00D30717" w:rsidP="009627DB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створення умов для доступу суб'єктів господарської діяльності до зовнішніх і внутрішніх інвестицій;</w:t>
      </w:r>
    </w:p>
    <w:p w:rsidR="00D30717" w:rsidRPr="00D30717" w:rsidRDefault="00D30717" w:rsidP="009627DB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розробки та впровадження стимулів для підприємств, які займаються впровадженням чистих технологій, зокрема, податкове стимулювання зменшення рівня забруднення навколишнього середовища, а також пільгове оподаткування їх на початкових стадіях освоєння ними нових технологій і організації випуску нової продукції;</w:t>
      </w:r>
    </w:p>
    <w:p w:rsidR="00D30717" w:rsidRPr="00D30717" w:rsidRDefault="00D30717" w:rsidP="009627DB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об'єднання існуючої системи надання технічної допомоги Україні з боку розвинених країн з використанням екологічно чистого виробництва для отримання ефекту від реалізації демонстраційних проектів і подальшого розвитку стратегії на основі принципу самоокупності;</w:t>
      </w:r>
    </w:p>
    <w:p w:rsidR="00CE3054" w:rsidRPr="00CE3054" w:rsidRDefault="00D30717" w:rsidP="009627DB">
      <w:pPr>
        <w:pStyle w:val="a5"/>
        <w:spacing w:line="36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717">
        <w:rPr>
          <w:rFonts w:ascii="Times New Roman" w:eastAsia="Calibri" w:hAnsi="Times New Roman" w:cs="Times New Roman"/>
          <w:sz w:val="28"/>
          <w:szCs w:val="28"/>
          <w:lang w:val="uk-UA"/>
        </w:rPr>
        <w:t>- встановлення партнерства з малим і середнім бізнесом;</w:t>
      </w:r>
      <w:r w:rsidR="00CE3054" w:rsidRPr="00CE3054">
        <w:rPr>
          <w:rFonts w:ascii="Times New Roman" w:eastAsia="Calibri" w:hAnsi="Times New Roman" w:cs="Times New Roman"/>
          <w:sz w:val="28"/>
          <w:szCs w:val="28"/>
          <w:lang w:val="uk-UA"/>
        </w:rPr>
        <w:t>сосредоточения усилий на результативности программ по внедрению чистого производства, в частности уменьшение объемов образования отходов, а также снижение энергоемкости и материалоемкости продукции;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стимулювання інтеграції додатків чистих виробництв з програмами енергоефективності;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- організації, відповідно до закону, експертизи міжнародних проектів і технологій екологічно чистого виробництва, пропонованих до впровадження в Україні.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Питання впровадження стратегії екологічно чистого виробництва, вироблення державної політики з цієї стратегії, вирішення питань податкового, кредитного та страхового стимулювання інноваційних програм і проектів повинні бути покладені на спеціально створений центральний орган виконавчої влади в сфері впровадження екологічно чистого виробництва.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З метою інтеграції програмних завдань по впровадженню чистого виробництва в плани дій Уряду, в плани економічного і соціального розвитку, забезпечення економічного, пільгового і іншого стимулювання, поширення світового досвіду утворюється Національна рада з питань впровадження екологічно чистого виробництва в Україні, Національне агентство України з питань розвитку екологічно чистого виробництва та трансферу технологій і мережу його регіональних відділень.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Для реалізації стратегічних планів по впровадженню та розвитку екологічно чистого виробництва в Ураїні будуть проводитися наступні етапи:</w:t>
      </w:r>
    </w:p>
    <w:p w:rsidR="00CE3054" w:rsidRPr="00CE3054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1. Введення ефективної системи стимулювання суб'єктів підприємницької діяльності для їх активної участі у вирішенні проблеми розвитку чистого виробництва, розробка нормативно-правової та підготовка технологічної бази, створення інституційних структур та інфраструктури по організації впровадження екологічно чистого виробництва, зокрема регіональних пілотних проектів</w:t>
      </w:r>
      <w:r w:rsidR="00CE3054" w:rsidRPr="00CE3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( 2013-2015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рр</w:t>
      </w:r>
      <w:r w:rsidR="00CE3054" w:rsidRPr="00CE3054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Створення інформаційної бази даних і їх тиражування по екологічно ефективних технологій впровадження екологічно чистого виробництва, розробка і законодавче закріплення економічного механізму мотивації </w:t>
      </w: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виробників по впровадженню чистого виробництва, організація підготовки і перепідготовки фахівців у сфері впровадження екологічно чистого виробництва, включення курсів з впровадження чистого виробництва в вищих навчальних та середніх навчальних закладах (2016-2020 рр.)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3. Забезпечення широкого впровадження інструментів та механізмів реалізації чистого виробництва (2021-2030 рр.)</w:t>
      </w:r>
    </w:p>
    <w:p w:rsidR="009627DB" w:rsidRPr="009627DB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запропонованих принципів впровадження екологічно чистого виробництва сприятиме створенню передумов для узгодження національної політики в сфері реструктуризації, модернізації та розвитку індустріальних секторів української економіки і в сфері надання послуг з політикою охорони навколишнього середовища, раціонального використання природних ресурсів та поліпшення якості життєвих умов населення з метою поступового переходу нашої держави до сталого розвитку.</w:t>
      </w:r>
    </w:p>
    <w:p w:rsidR="007D736E" w:rsidRPr="005B639A" w:rsidRDefault="009627DB" w:rsidP="009627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uk-UA" w:eastAsia="ru-RU"/>
        </w:rPr>
      </w:pPr>
      <w:r w:rsidRPr="009627DB">
        <w:rPr>
          <w:rFonts w:ascii="Times New Roman" w:eastAsia="Calibri" w:hAnsi="Times New Roman" w:cs="Times New Roman"/>
          <w:sz w:val="28"/>
          <w:szCs w:val="28"/>
          <w:lang w:val="uk-UA"/>
        </w:rPr>
        <w:t>Вважаємо, що все це буде сприяти створенню передумов реалізації стратегії екологоорієнтованого інноваційного розвитку та створення основ «зеленої» економіки на принципах зміцнення конкурентоспроможності та просування на шляху до сталого розвитку економіки України.</w:t>
      </w:r>
      <w:bookmarkStart w:id="11" w:name="_GoBack"/>
      <w:bookmarkEnd w:id="11"/>
    </w:p>
    <w:p w:rsidR="007D736E" w:rsidRPr="005B639A" w:rsidRDefault="007D736E">
      <w:pPr>
        <w:rPr>
          <w:lang w:val="uk-UA"/>
        </w:rPr>
      </w:pPr>
    </w:p>
    <w:sectPr w:rsidR="007D736E" w:rsidRPr="005B639A" w:rsidSect="00B528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04" w:rsidRDefault="00D52104" w:rsidP="00876503">
      <w:r>
        <w:separator/>
      </w:r>
    </w:p>
  </w:endnote>
  <w:endnote w:type="continuationSeparator" w:id="0">
    <w:p w:rsidR="00D52104" w:rsidRDefault="00D52104" w:rsidP="0087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662959"/>
      <w:docPartObj>
        <w:docPartGallery w:val="Page Numbers (Bottom of Page)"/>
        <w:docPartUnique/>
      </w:docPartObj>
    </w:sdtPr>
    <w:sdtEndPr/>
    <w:sdtContent>
      <w:p w:rsidR="00A93F17" w:rsidRDefault="00A93F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DB">
          <w:rPr>
            <w:noProof/>
          </w:rPr>
          <w:t>40</w:t>
        </w:r>
        <w:r>
          <w:fldChar w:fldCharType="end"/>
        </w:r>
      </w:p>
    </w:sdtContent>
  </w:sdt>
  <w:p w:rsidR="00A93F17" w:rsidRDefault="00A93F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04" w:rsidRDefault="00D52104" w:rsidP="00876503">
      <w:r>
        <w:separator/>
      </w:r>
    </w:p>
  </w:footnote>
  <w:footnote w:type="continuationSeparator" w:id="0">
    <w:p w:rsidR="00D52104" w:rsidRDefault="00D52104" w:rsidP="0087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03" w:rsidRDefault="00876503">
    <w:pPr>
      <w:pStyle w:val="a6"/>
    </w:pPr>
  </w:p>
  <w:p w:rsidR="00876503" w:rsidRDefault="00876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C0A"/>
    <w:multiLevelType w:val="hybridMultilevel"/>
    <w:tmpl w:val="A2D407F2"/>
    <w:lvl w:ilvl="0" w:tplc="6242E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B77F0"/>
    <w:multiLevelType w:val="hybridMultilevel"/>
    <w:tmpl w:val="0F8A6FF6"/>
    <w:lvl w:ilvl="0" w:tplc="3710EE06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2A11BEA"/>
    <w:multiLevelType w:val="hybridMultilevel"/>
    <w:tmpl w:val="9D66EA6A"/>
    <w:lvl w:ilvl="0" w:tplc="6242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047596">
      <w:numFmt w:val="bullet"/>
      <w:lvlText w:val="·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D77572"/>
    <w:multiLevelType w:val="hybridMultilevel"/>
    <w:tmpl w:val="D548E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84015"/>
    <w:multiLevelType w:val="hybridMultilevel"/>
    <w:tmpl w:val="445A91E0"/>
    <w:lvl w:ilvl="0" w:tplc="5EC05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6318A1"/>
    <w:multiLevelType w:val="hybridMultilevel"/>
    <w:tmpl w:val="13840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F9700A"/>
    <w:multiLevelType w:val="hybridMultilevel"/>
    <w:tmpl w:val="DC8EF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2508C"/>
    <w:multiLevelType w:val="hybridMultilevel"/>
    <w:tmpl w:val="A3660948"/>
    <w:lvl w:ilvl="0" w:tplc="3710EE06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959F9"/>
    <w:multiLevelType w:val="hybridMultilevel"/>
    <w:tmpl w:val="C5165A52"/>
    <w:lvl w:ilvl="0" w:tplc="24E0158C">
      <w:start w:val="1"/>
      <w:numFmt w:val="bullet"/>
      <w:lvlText w:val=""/>
      <w:lvlJc w:val="left"/>
      <w:pPr>
        <w:tabs>
          <w:tab w:val="num" w:pos="2821"/>
        </w:tabs>
        <w:ind w:left="58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53806"/>
    <w:multiLevelType w:val="hybridMultilevel"/>
    <w:tmpl w:val="DDF6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1464EF"/>
    <w:multiLevelType w:val="hybridMultilevel"/>
    <w:tmpl w:val="088424C6"/>
    <w:lvl w:ilvl="0" w:tplc="A1363552">
      <w:numFmt w:val="bullet"/>
      <w:lvlText w:val="·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D544D"/>
    <w:multiLevelType w:val="hybridMultilevel"/>
    <w:tmpl w:val="DE981A54"/>
    <w:lvl w:ilvl="0" w:tplc="3710EE06">
      <w:start w:val="1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8021657"/>
    <w:multiLevelType w:val="hybridMultilevel"/>
    <w:tmpl w:val="81C86048"/>
    <w:lvl w:ilvl="0" w:tplc="5EC05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3C18">
      <w:start w:val="1"/>
      <w:numFmt w:val="bullet"/>
      <w:lvlText w:val=""/>
      <w:lvlJc w:val="left"/>
      <w:pPr>
        <w:tabs>
          <w:tab w:val="num" w:pos="1780"/>
        </w:tabs>
        <w:ind w:left="1060" w:firstLine="72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5735A"/>
    <w:multiLevelType w:val="hybridMultilevel"/>
    <w:tmpl w:val="2C80A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D140A"/>
    <w:multiLevelType w:val="multilevel"/>
    <w:tmpl w:val="E144B0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</w:abstractNum>
  <w:abstractNum w:abstractNumId="15">
    <w:nsid w:val="2AD43FD0"/>
    <w:multiLevelType w:val="hybridMultilevel"/>
    <w:tmpl w:val="88827624"/>
    <w:lvl w:ilvl="0" w:tplc="3710EE06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A28C3"/>
    <w:multiLevelType w:val="hybridMultilevel"/>
    <w:tmpl w:val="FF8C400A"/>
    <w:lvl w:ilvl="0" w:tplc="6242E29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>
    <w:nsid w:val="303F0F63"/>
    <w:multiLevelType w:val="hybridMultilevel"/>
    <w:tmpl w:val="DF4C0E8A"/>
    <w:lvl w:ilvl="0" w:tplc="5EC05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A31C7"/>
    <w:multiLevelType w:val="hybridMultilevel"/>
    <w:tmpl w:val="B0762582"/>
    <w:lvl w:ilvl="0" w:tplc="6242E29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34597DFF"/>
    <w:multiLevelType w:val="hybridMultilevel"/>
    <w:tmpl w:val="EEE0AD32"/>
    <w:lvl w:ilvl="0" w:tplc="6242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80EFE"/>
    <w:multiLevelType w:val="hybridMultilevel"/>
    <w:tmpl w:val="9048A460"/>
    <w:lvl w:ilvl="0" w:tplc="5EC05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06"/>
        </w:tabs>
        <w:ind w:left="8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26"/>
        </w:tabs>
        <w:ind w:left="15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66"/>
        </w:tabs>
        <w:ind w:left="29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86"/>
        </w:tabs>
        <w:ind w:left="36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26"/>
        </w:tabs>
        <w:ind w:left="51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46"/>
        </w:tabs>
        <w:ind w:left="5846" w:hanging="360"/>
      </w:pPr>
    </w:lvl>
  </w:abstractNum>
  <w:abstractNum w:abstractNumId="21">
    <w:nsid w:val="349E3E22"/>
    <w:multiLevelType w:val="hybridMultilevel"/>
    <w:tmpl w:val="D32E1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960BE2"/>
    <w:multiLevelType w:val="hybridMultilevel"/>
    <w:tmpl w:val="3F24B0B6"/>
    <w:lvl w:ilvl="0" w:tplc="A1363552">
      <w:numFmt w:val="bullet"/>
      <w:lvlText w:val="·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1E242F"/>
    <w:multiLevelType w:val="hybridMultilevel"/>
    <w:tmpl w:val="5CD24C68"/>
    <w:lvl w:ilvl="0" w:tplc="3710EE06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1844"/>
    <w:multiLevelType w:val="hybridMultilevel"/>
    <w:tmpl w:val="5C1AD480"/>
    <w:lvl w:ilvl="0" w:tplc="A1363552">
      <w:numFmt w:val="bullet"/>
      <w:lvlText w:val="·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16E9C"/>
    <w:multiLevelType w:val="hybridMultilevel"/>
    <w:tmpl w:val="2F88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46F62"/>
    <w:multiLevelType w:val="hybridMultilevel"/>
    <w:tmpl w:val="824E915C"/>
    <w:lvl w:ilvl="0" w:tplc="6242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0F1BC5"/>
    <w:multiLevelType w:val="hybridMultilevel"/>
    <w:tmpl w:val="3552D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C5634"/>
    <w:multiLevelType w:val="hybridMultilevel"/>
    <w:tmpl w:val="ADC01054"/>
    <w:lvl w:ilvl="0" w:tplc="F104AD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F70B8"/>
    <w:multiLevelType w:val="hybridMultilevel"/>
    <w:tmpl w:val="109814AC"/>
    <w:lvl w:ilvl="0" w:tplc="3710EE06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C08E1"/>
    <w:multiLevelType w:val="hybridMultilevel"/>
    <w:tmpl w:val="A0766E1C"/>
    <w:lvl w:ilvl="0" w:tplc="F104AD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7785A"/>
    <w:multiLevelType w:val="hybridMultilevel"/>
    <w:tmpl w:val="ECB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D50D4"/>
    <w:multiLevelType w:val="hybridMultilevel"/>
    <w:tmpl w:val="1876D372"/>
    <w:lvl w:ilvl="0" w:tplc="5EC05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3C18">
      <w:start w:val="1"/>
      <w:numFmt w:val="bullet"/>
      <w:lvlText w:val=""/>
      <w:lvlJc w:val="left"/>
      <w:pPr>
        <w:tabs>
          <w:tab w:val="num" w:pos="1780"/>
        </w:tabs>
        <w:ind w:left="1060" w:firstLine="72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222F6"/>
    <w:multiLevelType w:val="hybridMultilevel"/>
    <w:tmpl w:val="DF08C850"/>
    <w:lvl w:ilvl="0" w:tplc="F104ADD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8908DA"/>
    <w:multiLevelType w:val="hybridMultilevel"/>
    <w:tmpl w:val="E9DC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E3A13"/>
    <w:multiLevelType w:val="hybridMultilevel"/>
    <w:tmpl w:val="D92E3B66"/>
    <w:lvl w:ilvl="0" w:tplc="A1363552">
      <w:numFmt w:val="bullet"/>
      <w:lvlText w:val="·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DC93091"/>
    <w:multiLevelType w:val="hybridMultilevel"/>
    <w:tmpl w:val="5476B388"/>
    <w:lvl w:ilvl="0" w:tplc="6D0A8E4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7BC56F9"/>
    <w:multiLevelType w:val="hybridMultilevel"/>
    <w:tmpl w:val="D174088A"/>
    <w:lvl w:ilvl="0" w:tplc="5EC05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8B8E8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152DE"/>
    <w:multiLevelType w:val="hybridMultilevel"/>
    <w:tmpl w:val="AAA04DEE"/>
    <w:lvl w:ilvl="0" w:tplc="3710EE06">
      <w:start w:val="1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B15575A"/>
    <w:multiLevelType w:val="hybridMultilevel"/>
    <w:tmpl w:val="4E3A6138"/>
    <w:lvl w:ilvl="0" w:tplc="5EC05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3C18">
      <w:start w:val="1"/>
      <w:numFmt w:val="bullet"/>
      <w:lvlText w:val=""/>
      <w:lvlJc w:val="left"/>
      <w:pPr>
        <w:tabs>
          <w:tab w:val="num" w:pos="1780"/>
        </w:tabs>
        <w:ind w:left="1060" w:firstLine="72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2B0AC7"/>
    <w:multiLevelType w:val="hybridMultilevel"/>
    <w:tmpl w:val="530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B5DFD"/>
    <w:multiLevelType w:val="hybridMultilevel"/>
    <w:tmpl w:val="E3E422AA"/>
    <w:lvl w:ilvl="0" w:tplc="6242E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72EF5"/>
    <w:multiLevelType w:val="hybridMultilevel"/>
    <w:tmpl w:val="2CFC1F0C"/>
    <w:lvl w:ilvl="0" w:tplc="3710EE06">
      <w:start w:val="1"/>
      <w:numFmt w:val="bullet"/>
      <w:lvlText w:val="-"/>
      <w:lvlJc w:val="left"/>
      <w:pPr>
        <w:ind w:left="18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286DBD"/>
    <w:multiLevelType w:val="hybridMultilevel"/>
    <w:tmpl w:val="646A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507B1"/>
    <w:multiLevelType w:val="hybridMultilevel"/>
    <w:tmpl w:val="64B85BCE"/>
    <w:lvl w:ilvl="0" w:tplc="5A6AF30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3"/>
  </w:num>
  <w:num w:numId="4">
    <w:abstractNumId w:val="35"/>
  </w:num>
  <w:num w:numId="5">
    <w:abstractNumId w:val="10"/>
  </w:num>
  <w:num w:numId="6">
    <w:abstractNumId w:val="24"/>
  </w:num>
  <w:num w:numId="7">
    <w:abstractNumId w:val="22"/>
  </w:num>
  <w:num w:numId="8">
    <w:abstractNumId w:val="2"/>
  </w:num>
  <w:num w:numId="9">
    <w:abstractNumId w:val="26"/>
  </w:num>
  <w:num w:numId="10">
    <w:abstractNumId w:val="16"/>
  </w:num>
  <w:num w:numId="11">
    <w:abstractNumId w:val="43"/>
  </w:num>
  <w:num w:numId="12">
    <w:abstractNumId w:val="40"/>
  </w:num>
  <w:num w:numId="13">
    <w:abstractNumId w:val="20"/>
  </w:num>
  <w:num w:numId="14">
    <w:abstractNumId w:val="12"/>
  </w:num>
  <w:num w:numId="15">
    <w:abstractNumId w:val="4"/>
  </w:num>
  <w:num w:numId="16">
    <w:abstractNumId w:val="37"/>
  </w:num>
  <w:num w:numId="17">
    <w:abstractNumId w:val="32"/>
  </w:num>
  <w:num w:numId="18">
    <w:abstractNumId w:val="39"/>
  </w:num>
  <w:num w:numId="19">
    <w:abstractNumId w:val="14"/>
  </w:num>
  <w:num w:numId="20">
    <w:abstractNumId w:val="17"/>
  </w:num>
  <w:num w:numId="21">
    <w:abstractNumId w:val="5"/>
  </w:num>
  <w:num w:numId="22">
    <w:abstractNumId w:val="21"/>
  </w:num>
  <w:num w:numId="23">
    <w:abstractNumId w:val="19"/>
  </w:num>
  <w:num w:numId="24">
    <w:abstractNumId w:val="41"/>
  </w:num>
  <w:num w:numId="25">
    <w:abstractNumId w:val="0"/>
  </w:num>
  <w:num w:numId="26">
    <w:abstractNumId w:val="18"/>
  </w:num>
  <w:num w:numId="27">
    <w:abstractNumId w:val="36"/>
  </w:num>
  <w:num w:numId="28">
    <w:abstractNumId w:val="1"/>
  </w:num>
  <w:num w:numId="29">
    <w:abstractNumId w:val="42"/>
  </w:num>
  <w:num w:numId="30">
    <w:abstractNumId w:val="7"/>
  </w:num>
  <w:num w:numId="31">
    <w:abstractNumId w:val="23"/>
  </w:num>
  <w:num w:numId="32">
    <w:abstractNumId w:val="29"/>
  </w:num>
  <w:num w:numId="33">
    <w:abstractNumId w:val="27"/>
  </w:num>
  <w:num w:numId="34">
    <w:abstractNumId w:val="3"/>
  </w:num>
  <w:num w:numId="35">
    <w:abstractNumId w:val="31"/>
  </w:num>
  <w:num w:numId="36">
    <w:abstractNumId w:val="9"/>
  </w:num>
  <w:num w:numId="37">
    <w:abstractNumId w:val="25"/>
  </w:num>
  <w:num w:numId="38">
    <w:abstractNumId w:val="6"/>
  </w:num>
  <w:num w:numId="39">
    <w:abstractNumId w:val="30"/>
  </w:num>
  <w:num w:numId="40">
    <w:abstractNumId w:val="33"/>
  </w:num>
  <w:num w:numId="41">
    <w:abstractNumId w:val="28"/>
  </w:num>
  <w:num w:numId="42">
    <w:abstractNumId w:val="34"/>
  </w:num>
  <w:num w:numId="43">
    <w:abstractNumId w:val="11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A"/>
    <w:rsid w:val="00012166"/>
    <w:rsid w:val="000134B5"/>
    <w:rsid w:val="000905BE"/>
    <w:rsid w:val="000B3D33"/>
    <w:rsid w:val="000D262B"/>
    <w:rsid w:val="000D3EC5"/>
    <w:rsid w:val="00127683"/>
    <w:rsid w:val="0013758B"/>
    <w:rsid w:val="001631DD"/>
    <w:rsid w:val="001636AD"/>
    <w:rsid w:val="00165908"/>
    <w:rsid w:val="00170B6B"/>
    <w:rsid w:val="00180AC4"/>
    <w:rsid w:val="001C7D93"/>
    <w:rsid w:val="001D220C"/>
    <w:rsid w:val="001F49AC"/>
    <w:rsid w:val="002203B8"/>
    <w:rsid w:val="002300F7"/>
    <w:rsid w:val="0024118D"/>
    <w:rsid w:val="00255AD2"/>
    <w:rsid w:val="002A5088"/>
    <w:rsid w:val="002C731A"/>
    <w:rsid w:val="002E67B5"/>
    <w:rsid w:val="003072C7"/>
    <w:rsid w:val="00312509"/>
    <w:rsid w:val="00316FC7"/>
    <w:rsid w:val="00326E8D"/>
    <w:rsid w:val="00327D12"/>
    <w:rsid w:val="00327D46"/>
    <w:rsid w:val="00337340"/>
    <w:rsid w:val="003452A2"/>
    <w:rsid w:val="00347C88"/>
    <w:rsid w:val="00374D73"/>
    <w:rsid w:val="00383F0A"/>
    <w:rsid w:val="004039B1"/>
    <w:rsid w:val="00436536"/>
    <w:rsid w:val="00440D29"/>
    <w:rsid w:val="00463E01"/>
    <w:rsid w:val="00466ADB"/>
    <w:rsid w:val="004A34E9"/>
    <w:rsid w:val="005018D5"/>
    <w:rsid w:val="00513E42"/>
    <w:rsid w:val="00517709"/>
    <w:rsid w:val="005263B3"/>
    <w:rsid w:val="005353A2"/>
    <w:rsid w:val="00553A8C"/>
    <w:rsid w:val="00597CB4"/>
    <w:rsid w:val="005B639A"/>
    <w:rsid w:val="005E26BB"/>
    <w:rsid w:val="00600981"/>
    <w:rsid w:val="006369D2"/>
    <w:rsid w:val="00675F72"/>
    <w:rsid w:val="0068225C"/>
    <w:rsid w:val="0069095F"/>
    <w:rsid w:val="00691215"/>
    <w:rsid w:val="00697CCE"/>
    <w:rsid w:val="006C49A9"/>
    <w:rsid w:val="006D33C7"/>
    <w:rsid w:val="00730570"/>
    <w:rsid w:val="0073470B"/>
    <w:rsid w:val="007379C1"/>
    <w:rsid w:val="007926D6"/>
    <w:rsid w:val="007A1FB7"/>
    <w:rsid w:val="007D20EA"/>
    <w:rsid w:val="007D67DF"/>
    <w:rsid w:val="007D736E"/>
    <w:rsid w:val="00807476"/>
    <w:rsid w:val="00822320"/>
    <w:rsid w:val="008655E2"/>
    <w:rsid w:val="0087557C"/>
    <w:rsid w:val="00876503"/>
    <w:rsid w:val="008C1C41"/>
    <w:rsid w:val="008C6105"/>
    <w:rsid w:val="008D6F69"/>
    <w:rsid w:val="0090713C"/>
    <w:rsid w:val="00907EF3"/>
    <w:rsid w:val="00927210"/>
    <w:rsid w:val="009531CE"/>
    <w:rsid w:val="009627DB"/>
    <w:rsid w:val="00996984"/>
    <w:rsid w:val="009B7CC4"/>
    <w:rsid w:val="009C33E0"/>
    <w:rsid w:val="009C7E3A"/>
    <w:rsid w:val="009D6269"/>
    <w:rsid w:val="009D70B7"/>
    <w:rsid w:val="009F69E0"/>
    <w:rsid w:val="00A02767"/>
    <w:rsid w:val="00A4044E"/>
    <w:rsid w:val="00A45897"/>
    <w:rsid w:val="00A55E22"/>
    <w:rsid w:val="00A571A0"/>
    <w:rsid w:val="00A92506"/>
    <w:rsid w:val="00A93F17"/>
    <w:rsid w:val="00AB0492"/>
    <w:rsid w:val="00AE03FE"/>
    <w:rsid w:val="00AE64DB"/>
    <w:rsid w:val="00AF5456"/>
    <w:rsid w:val="00B044CC"/>
    <w:rsid w:val="00B31470"/>
    <w:rsid w:val="00B477DA"/>
    <w:rsid w:val="00B520CF"/>
    <w:rsid w:val="00B52842"/>
    <w:rsid w:val="00B77F29"/>
    <w:rsid w:val="00C338C0"/>
    <w:rsid w:val="00C379F0"/>
    <w:rsid w:val="00CA19EF"/>
    <w:rsid w:val="00CC03BC"/>
    <w:rsid w:val="00CD457C"/>
    <w:rsid w:val="00CE3054"/>
    <w:rsid w:val="00D0171C"/>
    <w:rsid w:val="00D30717"/>
    <w:rsid w:val="00D460D8"/>
    <w:rsid w:val="00D503D4"/>
    <w:rsid w:val="00D52104"/>
    <w:rsid w:val="00D52E30"/>
    <w:rsid w:val="00D92713"/>
    <w:rsid w:val="00D97C14"/>
    <w:rsid w:val="00DA3B26"/>
    <w:rsid w:val="00DD1AD0"/>
    <w:rsid w:val="00DE21B4"/>
    <w:rsid w:val="00DF4F57"/>
    <w:rsid w:val="00E1326B"/>
    <w:rsid w:val="00E14D86"/>
    <w:rsid w:val="00E15172"/>
    <w:rsid w:val="00E51E7F"/>
    <w:rsid w:val="00E522C3"/>
    <w:rsid w:val="00E70340"/>
    <w:rsid w:val="00E73385"/>
    <w:rsid w:val="00EC2624"/>
    <w:rsid w:val="00F42E66"/>
    <w:rsid w:val="00F61047"/>
    <w:rsid w:val="00F67207"/>
    <w:rsid w:val="00F95F1F"/>
    <w:rsid w:val="00FB6778"/>
    <w:rsid w:val="00FC1CAA"/>
    <w:rsid w:val="00FD134C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A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76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503"/>
  </w:style>
  <w:style w:type="paragraph" w:styleId="a8">
    <w:name w:val="footer"/>
    <w:basedOn w:val="a"/>
    <w:link w:val="a9"/>
    <w:uiPriority w:val="99"/>
    <w:unhideWhenUsed/>
    <w:rsid w:val="00876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503"/>
  </w:style>
  <w:style w:type="paragraph" w:styleId="aa">
    <w:name w:val="List Paragraph"/>
    <w:basedOn w:val="a"/>
    <w:uiPriority w:val="34"/>
    <w:qFormat/>
    <w:rsid w:val="00D46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A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76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503"/>
  </w:style>
  <w:style w:type="paragraph" w:styleId="a8">
    <w:name w:val="footer"/>
    <w:basedOn w:val="a"/>
    <w:link w:val="a9"/>
    <w:uiPriority w:val="99"/>
    <w:unhideWhenUsed/>
    <w:rsid w:val="00876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503"/>
  </w:style>
  <w:style w:type="paragraph" w:styleId="aa">
    <w:name w:val="List Paragraph"/>
    <w:basedOn w:val="a"/>
    <w:uiPriority w:val="34"/>
    <w:qFormat/>
    <w:rsid w:val="00D4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D701-0C5E-47CC-AEC0-0CEC7E56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34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дуся</dc:creator>
  <cp:keywords/>
  <dc:description/>
  <cp:lastModifiedBy>Ксюша</cp:lastModifiedBy>
  <cp:revision>108</cp:revision>
  <cp:lastPrinted>2013-05-12T10:54:00Z</cp:lastPrinted>
  <dcterms:created xsi:type="dcterms:W3CDTF">2013-04-29T17:22:00Z</dcterms:created>
  <dcterms:modified xsi:type="dcterms:W3CDTF">2018-01-20T19:11:00Z</dcterms:modified>
</cp:coreProperties>
</file>